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29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73.xml" ContentType="application/vnd.openxmlformats-officedocument.wordprocessingml.footer+xml"/>
  <Override PartName="/word/footer305.xml" ContentType="application/vnd.openxmlformats-officedocument.wordprocessingml.footer+xml"/>
  <Override PartName="/word/footer374.xml" ContentType="application/vnd.openxmlformats-officedocument.wordprocessingml.footer+xml"/>
  <Override PartName="/word/footer315.xml" ContentType="application/vnd.openxmlformats-officedocument.wordprocessingml.footer+xml"/>
  <Override PartName="/word/footer38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301.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63.xml" ContentType="application/vnd.openxmlformats-officedocument.wordprocessingml.footer+xml"/>
  <Override PartName="/word/footer401.xml" ContentType="application/vnd.openxmlformats-officedocument.wordprocessingml.footer+xml"/>
  <Override PartName="/word/footer138.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38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360.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300.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8.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راز طلایی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173025_237004111">
            <w:r>
              <w:rPr>
                <w:webHidden/>
                <w:rStyle w:val="IndexLink"/>
                <w:rtl w:val="true"/>
              </w:rPr>
              <w:t>مشخصات کتاب</w:t>
            </w:r>
            <w:r>
              <w:rPr>
                <w:rStyle w:val="IndexLink"/>
                <w:rtl w:val="true"/>
              </w:rPr>
              <w:tab/>
            </w:r>
            <w:r>
              <w:rPr>
                <w:rStyle w:val="IndexLink"/>
              </w:rPr>
              <w:t>21</w:t>
            </w:r>
          </w:hyperlink>
        </w:p>
        <w:p>
          <w:pPr>
            <w:pStyle w:val="Contents2"/>
            <w:tabs>
              <w:tab w:val="clear" w:pos="8743"/>
              <w:tab w:val="right" w:pos="9026" w:leader="dot"/>
            </w:tabs>
            <w:rPr/>
          </w:pPr>
          <w:hyperlink w:anchor="__RefHeading___Toc1173027_237004111">
            <w:r>
              <w:rPr>
                <w:webHidden/>
                <w:rStyle w:val="IndexLink"/>
                <w:rtl w:val="true"/>
              </w:rPr>
              <w:t>اشاره</w:t>
            </w:r>
            <w:r>
              <w:rPr>
                <w:rStyle w:val="IndexLink"/>
                <w:rtl w:val="true"/>
              </w:rPr>
              <w:tab/>
            </w:r>
            <w:r>
              <w:rPr>
                <w:rStyle w:val="IndexLink"/>
              </w:rPr>
              <w:t>21</w:t>
            </w:r>
          </w:hyperlink>
        </w:p>
        <w:p>
          <w:pPr>
            <w:pStyle w:val="Contents2"/>
            <w:tabs>
              <w:tab w:val="clear" w:pos="8743"/>
              <w:tab w:val="right" w:pos="9026" w:leader="dot"/>
            </w:tabs>
            <w:rPr/>
          </w:pPr>
          <w:hyperlink w:anchor="__RefHeading___Toc1173029_237004111">
            <w:r>
              <w:rPr>
                <w:webHidden/>
                <w:rStyle w:val="IndexLink"/>
                <w:rtl w:val="true"/>
              </w:rPr>
              <w:t>فهرست مطالب</w:t>
            </w:r>
            <w:r>
              <w:rPr>
                <w:rStyle w:val="IndexLink"/>
                <w:rtl w:val="true"/>
              </w:rPr>
              <w:tab/>
            </w:r>
            <w:r>
              <w:rPr>
                <w:rStyle w:val="IndexLink"/>
              </w:rPr>
              <w:t>25</w:t>
            </w:r>
          </w:hyperlink>
        </w:p>
        <w:p>
          <w:pPr>
            <w:pStyle w:val="Contents2"/>
            <w:tabs>
              <w:tab w:val="clear" w:pos="8743"/>
              <w:tab w:val="right" w:pos="9026" w:leader="dot"/>
            </w:tabs>
            <w:rPr/>
          </w:pPr>
          <w:hyperlink w:anchor="__RefHeading___Toc1173031_237004111">
            <w:r>
              <w:rPr>
                <w:webHidden/>
                <w:rStyle w:val="IndexLink"/>
                <w:rtl w:val="true"/>
              </w:rPr>
              <w:t>مقدمه</w:t>
            </w:r>
            <w:r>
              <w:rPr>
                <w:rStyle w:val="IndexLink"/>
                <w:rtl w:val="true"/>
              </w:rPr>
              <w:tab/>
            </w:r>
            <w:r>
              <w:rPr>
                <w:rStyle w:val="IndexLink"/>
              </w:rPr>
              <w:t>52</w:t>
            </w:r>
          </w:hyperlink>
        </w:p>
        <w:p>
          <w:pPr>
            <w:pStyle w:val="Contents2"/>
            <w:tabs>
              <w:tab w:val="clear" w:pos="8743"/>
              <w:tab w:val="right" w:pos="9026" w:leader="dot"/>
            </w:tabs>
            <w:rPr/>
          </w:pPr>
          <w:hyperlink w:anchor="__RefHeading___Toc1173033_237004111">
            <w:r>
              <w:rPr>
                <w:webHidden/>
                <w:rStyle w:val="IndexLink"/>
                <w:rtl w:val="true"/>
              </w:rPr>
              <w:t>مزیّت‌ها و ویژگی‌های کتاب حاضر</w:t>
            </w:r>
            <w:r>
              <w:rPr>
                <w:rStyle w:val="IndexLink"/>
                <w:rtl w:val="true"/>
              </w:rPr>
              <w:tab/>
            </w:r>
            <w:r>
              <w:rPr>
                <w:rStyle w:val="IndexLink"/>
              </w:rPr>
              <w:t>52</w:t>
            </w:r>
          </w:hyperlink>
        </w:p>
        <w:p>
          <w:pPr>
            <w:pStyle w:val="Contents3"/>
            <w:tabs>
              <w:tab w:val="clear" w:pos="8459"/>
              <w:tab w:val="right" w:pos="9026" w:leader="dot"/>
            </w:tabs>
            <w:rPr/>
          </w:pPr>
          <w:hyperlink w:anchor="__RefHeading___Toc1173035_237004111">
            <w:r>
              <w:rPr>
                <w:webHidden/>
                <w:rStyle w:val="IndexLink"/>
                <w:rtl w:val="true"/>
              </w:rPr>
              <w:t>اشاره</w:t>
            </w:r>
            <w:r>
              <w:rPr>
                <w:rStyle w:val="IndexLink"/>
                <w:rtl w:val="true"/>
              </w:rPr>
              <w:tab/>
            </w:r>
            <w:r>
              <w:rPr>
                <w:rStyle w:val="IndexLink"/>
              </w:rPr>
              <w:t>52</w:t>
            </w:r>
          </w:hyperlink>
        </w:p>
        <w:p>
          <w:pPr>
            <w:pStyle w:val="Contents3"/>
            <w:tabs>
              <w:tab w:val="clear" w:pos="8459"/>
              <w:tab w:val="right" w:pos="9026" w:leader="dot"/>
            </w:tabs>
            <w:rPr/>
          </w:pPr>
          <w:hyperlink w:anchor="__RefHeading___Toc1173037_237004111">
            <w:r>
              <w:rPr>
                <w:webHidden/>
                <w:rStyle w:val="IndexLink"/>
              </w:rPr>
              <w:t>1</w:t>
            </w:r>
            <w:r>
              <w:rPr>
                <w:rStyle w:val="IndexLink"/>
                <w:rtl w:val="true"/>
              </w:rPr>
              <w:t xml:space="preserve">- </w:t>
            </w:r>
            <w:r>
              <w:rPr>
                <w:rStyle w:val="IndexLink"/>
                <w:rtl w:val="true"/>
              </w:rPr>
              <w:t>استفاده از منابع مهم</w:t>
            </w:r>
            <w:r>
              <w:rPr>
                <w:rStyle w:val="IndexLink"/>
                <w:rtl w:val="true"/>
              </w:rPr>
              <w:tab/>
            </w:r>
            <w:r>
              <w:rPr>
                <w:rStyle w:val="IndexLink"/>
              </w:rPr>
              <w:t>52</w:t>
            </w:r>
          </w:hyperlink>
        </w:p>
        <w:p>
          <w:pPr>
            <w:pStyle w:val="Contents3"/>
            <w:tabs>
              <w:tab w:val="clear" w:pos="8459"/>
              <w:tab w:val="right" w:pos="9026" w:leader="dot"/>
            </w:tabs>
            <w:rPr/>
          </w:pPr>
          <w:hyperlink w:anchor="__RefHeading___Toc1173039_237004111">
            <w:r>
              <w:rPr>
                <w:webHidden/>
                <w:rStyle w:val="IndexLink"/>
              </w:rPr>
              <w:t>2</w:t>
            </w:r>
            <w:r>
              <w:rPr>
                <w:rStyle w:val="IndexLink"/>
                <w:rtl w:val="true"/>
              </w:rPr>
              <w:t xml:space="preserve">- </w:t>
            </w:r>
            <w:r>
              <w:rPr>
                <w:rStyle w:val="IndexLink"/>
                <w:rtl w:val="true"/>
              </w:rPr>
              <w:t>پاورقی</w:t>
            </w:r>
            <w:r>
              <w:rPr>
                <w:rStyle w:val="IndexLink"/>
                <w:rtl w:val="true"/>
              </w:rPr>
              <w:tab/>
            </w:r>
            <w:r>
              <w:rPr>
                <w:rStyle w:val="IndexLink"/>
              </w:rPr>
              <w:t>53</w:t>
            </w:r>
          </w:hyperlink>
        </w:p>
        <w:p>
          <w:pPr>
            <w:pStyle w:val="Contents3"/>
            <w:tabs>
              <w:tab w:val="clear" w:pos="8459"/>
              <w:tab w:val="right" w:pos="9026" w:leader="dot"/>
            </w:tabs>
            <w:rPr/>
          </w:pPr>
          <w:hyperlink w:anchor="__RefHeading___Toc1173041_237004111">
            <w:r>
              <w:rPr>
                <w:webHidden/>
                <w:rStyle w:val="IndexLink"/>
              </w:rPr>
              <w:t>3</w:t>
            </w:r>
            <w:r>
              <w:rPr>
                <w:rStyle w:val="IndexLink"/>
                <w:rtl w:val="true"/>
              </w:rPr>
              <w:t xml:space="preserve">- </w:t>
            </w:r>
            <w:r>
              <w:rPr>
                <w:rStyle w:val="IndexLink"/>
                <w:rtl w:val="true"/>
              </w:rPr>
              <w:t>سبک ساده‌نویسی و نکات دستوری</w:t>
            </w:r>
            <w:r>
              <w:rPr>
                <w:rStyle w:val="IndexLink"/>
                <w:rtl w:val="true"/>
              </w:rPr>
              <w:tab/>
            </w:r>
            <w:r>
              <w:rPr>
                <w:rStyle w:val="IndexLink"/>
              </w:rPr>
              <w:t>53</w:t>
            </w:r>
          </w:hyperlink>
        </w:p>
        <w:p>
          <w:pPr>
            <w:pStyle w:val="Contents3"/>
            <w:tabs>
              <w:tab w:val="clear" w:pos="8459"/>
              <w:tab w:val="right" w:pos="9026" w:leader="dot"/>
            </w:tabs>
            <w:rPr/>
          </w:pPr>
          <w:hyperlink w:anchor="__RefHeading___Toc1173043_237004111">
            <w:r>
              <w:rPr>
                <w:webHidden/>
                <w:rStyle w:val="IndexLink"/>
              </w:rPr>
              <w:t>4</w:t>
            </w:r>
            <w:r>
              <w:rPr>
                <w:rStyle w:val="IndexLink"/>
                <w:rtl w:val="true"/>
              </w:rPr>
              <w:t xml:space="preserve">- </w:t>
            </w:r>
            <w:r>
              <w:rPr>
                <w:rStyle w:val="IndexLink"/>
                <w:rtl w:val="true"/>
              </w:rPr>
              <w:t>مزایای دیگر</w:t>
            </w:r>
            <w:r>
              <w:rPr>
                <w:rStyle w:val="IndexLink"/>
                <w:rtl w:val="true"/>
              </w:rPr>
              <w:tab/>
            </w:r>
            <w:r>
              <w:rPr>
                <w:rStyle w:val="IndexLink"/>
              </w:rPr>
              <w:t>53</w:t>
            </w:r>
          </w:hyperlink>
        </w:p>
        <w:p>
          <w:pPr>
            <w:pStyle w:val="Contents3"/>
            <w:tabs>
              <w:tab w:val="clear" w:pos="8459"/>
              <w:tab w:val="right" w:pos="9026" w:leader="dot"/>
            </w:tabs>
            <w:rPr/>
          </w:pPr>
          <w:hyperlink w:anchor="__RefHeading___Toc1173045_237004111">
            <w:r>
              <w:rPr>
                <w:webHidden/>
                <w:rStyle w:val="IndexLink"/>
              </w:rPr>
              <w:t>5</w:t>
            </w:r>
            <w:r>
              <w:rPr>
                <w:rStyle w:val="IndexLink"/>
                <w:rtl w:val="true"/>
              </w:rPr>
              <w:t xml:space="preserve">- </w:t>
            </w:r>
            <w:r>
              <w:rPr>
                <w:rStyle w:val="IndexLink"/>
                <w:rtl w:val="true"/>
              </w:rPr>
              <w:t>فصل‌های مستقل</w:t>
            </w:r>
            <w:r>
              <w:rPr>
                <w:rStyle w:val="IndexLink"/>
                <w:rtl w:val="true"/>
              </w:rPr>
              <w:tab/>
            </w:r>
            <w:r>
              <w:rPr>
                <w:rStyle w:val="IndexLink"/>
              </w:rPr>
              <w:t>53</w:t>
            </w:r>
          </w:hyperlink>
        </w:p>
        <w:p>
          <w:pPr>
            <w:pStyle w:val="Contents3"/>
            <w:tabs>
              <w:tab w:val="clear" w:pos="8459"/>
              <w:tab w:val="right" w:pos="9026" w:leader="dot"/>
            </w:tabs>
            <w:rPr/>
          </w:pPr>
          <w:hyperlink w:anchor="__RefHeading___Toc1173047_237004111">
            <w:r>
              <w:rPr>
                <w:webHidden/>
                <w:rStyle w:val="IndexLink"/>
              </w:rPr>
              <w:t>6</w:t>
            </w:r>
            <w:r>
              <w:rPr>
                <w:rStyle w:val="IndexLink"/>
                <w:rtl w:val="true"/>
              </w:rPr>
              <w:t xml:space="preserve">- </w:t>
            </w:r>
            <w:r>
              <w:rPr>
                <w:rStyle w:val="IndexLink"/>
                <w:rtl w:val="true"/>
              </w:rPr>
              <w:t>نام کتاب</w:t>
            </w:r>
            <w:r>
              <w:rPr>
                <w:rStyle w:val="IndexLink"/>
                <w:rtl w:val="true"/>
              </w:rPr>
              <w:tab/>
            </w:r>
            <w:r>
              <w:rPr>
                <w:rStyle w:val="IndexLink"/>
              </w:rPr>
              <w:t>53</w:t>
            </w:r>
          </w:hyperlink>
        </w:p>
        <w:p>
          <w:pPr>
            <w:pStyle w:val="Contents3"/>
            <w:tabs>
              <w:tab w:val="clear" w:pos="8459"/>
              <w:tab w:val="right" w:pos="9026" w:leader="dot"/>
            </w:tabs>
            <w:rPr/>
          </w:pPr>
          <w:hyperlink w:anchor="__RefHeading___Toc1173049_237004111">
            <w:r>
              <w:rPr>
                <w:webHidden/>
                <w:rStyle w:val="IndexLink"/>
              </w:rPr>
              <w:t>7</w:t>
            </w:r>
            <w:r>
              <w:rPr>
                <w:rStyle w:val="IndexLink"/>
                <w:rtl w:val="true"/>
              </w:rPr>
              <w:t xml:space="preserve">- </w:t>
            </w:r>
            <w:r>
              <w:rPr>
                <w:rStyle w:val="IndexLink"/>
                <w:rtl w:val="true"/>
              </w:rPr>
              <w:t>نظم و ترتیب</w:t>
            </w:r>
            <w:r>
              <w:rPr>
                <w:rStyle w:val="IndexLink"/>
                <w:rtl w:val="true"/>
              </w:rPr>
              <w:tab/>
            </w:r>
            <w:r>
              <w:rPr>
                <w:rStyle w:val="IndexLink"/>
              </w:rPr>
              <w:t>53</w:t>
            </w:r>
          </w:hyperlink>
        </w:p>
        <w:p>
          <w:pPr>
            <w:pStyle w:val="Contents3"/>
            <w:tabs>
              <w:tab w:val="clear" w:pos="8459"/>
              <w:tab w:val="right" w:pos="9026" w:leader="dot"/>
            </w:tabs>
            <w:rPr/>
          </w:pPr>
          <w:hyperlink w:anchor="__RefHeading___Toc1173051_237004111">
            <w:r>
              <w:rPr>
                <w:webHidden/>
                <w:rStyle w:val="IndexLink"/>
              </w:rPr>
              <w:t>8</w:t>
            </w:r>
            <w:r>
              <w:rPr>
                <w:rStyle w:val="IndexLink"/>
                <w:rtl w:val="true"/>
              </w:rPr>
              <w:t xml:space="preserve">- </w:t>
            </w:r>
            <w:r>
              <w:rPr>
                <w:rStyle w:val="IndexLink"/>
                <w:rtl w:val="true"/>
              </w:rPr>
              <w:t>ویژگی‌ها</w:t>
            </w:r>
            <w:r>
              <w:rPr>
                <w:rStyle w:val="IndexLink"/>
                <w:rtl w:val="true"/>
              </w:rPr>
              <w:tab/>
            </w:r>
            <w:r>
              <w:rPr>
                <w:rStyle w:val="IndexLink"/>
              </w:rPr>
              <w:t>53</w:t>
            </w:r>
          </w:hyperlink>
        </w:p>
        <w:p>
          <w:pPr>
            <w:pStyle w:val="Contents2"/>
            <w:tabs>
              <w:tab w:val="clear" w:pos="8743"/>
              <w:tab w:val="right" w:pos="9026" w:leader="dot"/>
            </w:tabs>
            <w:rPr/>
          </w:pPr>
          <w:hyperlink w:anchor="__RefHeading___Toc1173053_237004111">
            <w:r>
              <w:rPr>
                <w:webHidden/>
                <w:rStyle w:val="IndexLink"/>
                <w:rtl w:val="true"/>
              </w:rPr>
              <w:t>فصل اول</w:t>
            </w:r>
            <w:r>
              <w:rPr>
                <w:rStyle w:val="IndexLink"/>
                <w:rtl w:val="true"/>
              </w:rPr>
              <w:t xml:space="preserve">: </w:t>
            </w:r>
            <w:r>
              <w:rPr>
                <w:rStyle w:val="IndexLink"/>
                <w:rtl w:val="true"/>
              </w:rPr>
              <w:t>آسیب شناسی موفقیت و خوشبختی</w:t>
            </w:r>
            <w:r>
              <w:rPr>
                <w:rStyle w:val="IndexLink"/>
                <w:rtl w:val="true"/>
              </w:rPr>
              <w:tab/>
            </w:r>
            <w:r>
              <w:rPr>
                <w:rStyle w:val="IndexLink"/>
              </w:rPr>
              <w:t>54</w:t>
            </w:r>
          </w:hyperlink>
        </w:p>
        <w:p>
          <w:pPr>
            <w:pStyle w:val="Contents3"/>
            <w:tabs>
              <w:tab w:val="clear" w:pos="8459"/>
              <w:tab w:val="right" w:pos="9026" w:leader="dot"/>
            </w:tabs>
            <w:rPr/>
          </w:pPr>
          <w:hyperlink w:anchor="__RefHeading___Toc1173055_237004111">
            <w:r>
              <w:rPr>
                <w:webHidden/>
                <w:rStyle w:val="IndexLink"/>
                <w:rtl w:val="true"/>
              </w:rPr>
              <w:t>اشاره</w:t>
            </w:r>
            <w:r>
              <w:rPr>
                <w:rStyle w:val="IndexLink"/>
                <w:rtl w:val="true"/>
              </w:rPr>
              <w:tab/>
            </w:r>
            <w:r>
              <w:rPr>
                <w:rStyle w:val="IndexLink"/>
              </w:rPr>
              <w:t>54</w:t>
            </w:r>
          </w:hyperlink>
        </w:p>
        <w:p>
          <w:pPr>
            <w:pStyle w:val="Contents3"/>
            <w:tabs>
              <w:tab w:val="clear" w:pos="8459"/>
              <w:tab w:val="right" w:pos="9026" w:leader="dot"/>
            </w:tabs>
            <w:rPr/>
          </w:pPr>
          <w:hyperlink w:anchor="__RefHeading___Toc1173057_237004111">
            <w:r>
              <w:rPr>
                <w:webHidden/>
                <w:rStyle w:val="IndexLink"/>
                <w:rtl w:val="true"/>
              </w:rPr>
              <w:t>تعریف واژه</w:t>
            </w:r>
            <w:r>
              <w:rPr>
                <w:rStyle w:val="IndexLink"/>
                <w:rtl w:val="true"/>
              </w:rPr>
              <w:tab/>
            </w:r>
            <w:r>
              <w:rPr>
                <w:rStyle w:val="IndexLink"/>
              </w:rPr>
              <w:t>56</w:t>
            </w:r>
          </w:hyperlink>
        </w:p>
        <w:p>
          <w:pPr>
            <w:pStyle w:val="Contents3"/>
            <w:tabs>
              <w:tab w:val="clear" w:pos="8459"/>
              <w:tab w:val="right" w:pos="9026" w:leader="dot"/>
            </w:tabs>
            <w:rPr/>
          </w:pPr>
          <w:hyperlink w:anchor="__RefHeading___Toc1173059_237004111">
            <w:r>
              <w:rPr>
                <w:webHidden/>
                <w:rStyle w:val="IndexLink"/>
                <w:rtl w:val="true"/>
              </w:rPr>
              <w:t>جایگاه و اهمیّت آسیب‌شناسی</w:t>
            </w:r>
            <w:r>
              <w:rPr>
                <w:rStyle w:val="IndexLink"/>
                <w:rtl w:val="true"/>
              </w:rPr>
              <w:tab/>
            </w:r>
            <w:r>
              <w:rPr>
                <w:rStyle w:val="IndexLink"/>
              </w:rPr>
              <w:t>56</w:t>
            </w:r>
          </w:hyperlink>
        </w:p>
        <w:p>
          <w:pPr>
            <w:pStyle w:val="Contents3"/>
            <w:tabs>
              <w:tab w:val="clear" w:pos="8459"/>
              <w:tab w:val="right" w:pos="9026" w:leader="dot"/>
            </w:tabs>
            <w:rPr/>
          </w:pPr>
          <w:hyperlink w:anchor="__RefHeading___Toc1173061_237004111">
            <w:r>
              <w:rPr>
                <w:webHidden/>
                <w:rStyle w:val="IndexLink"/>
                <w:rtl w:val="true"/>
              </w:rPr>
              <w:t>خصوصیات آسیب‌شناسی</w:t>
            </w:r>
            <w:r>
              <w:rPr>
                <w:rStyle w:val="IndexLink"/>
                <w:rtl w:val="true"/>
              </w:rPr>
              <w:tab/>
            </w:r>
            <w:r>
              <w:rPr>
                <w:rStyle w:val="IndexLink"/>
              </w:rPr>
              <w:t>57</w:t>
            </w:r>
          </w:hyperlink>
        </w:p>
        <w:p>
          <w:pPr>
            <w:pStyle w:val="Contents4"/>
            <w:tabs>
              <w:tab w:val="clear" w:pos="8176"/>
              <w:tab w:val="right" w:pos="9026" w:leader="dot"/>
            </w:tabs>
            <w:rPr/>
          </w:pPr>
          <w:hyperlink w:anchor="__RefHeading___Toc1173063_237004111">
            <w:r>
              <w:rPr>
                <w:webHidden/>
                <w:rStyle w:val="IndexLink"/>
                <w:rtl w:val="true"/>
              </w:rPr>
              <w:t>اشاره</w:t>
            </w:r>
            <w:r>
              <w:rPr>
                <w:rStyle w:val="IndexLink"/>
                <w:rtl w:val="true"/>
              </w:rPr>
              <w:tab/>
            </w:r>
            <w:r>
              <w:rPr>
                <w:rStyle w:val="IndexLink"/>
              </w:rPr>
              <w:t>57</w:t>
            </w:r>
          </w:hyperlink>
        </w:p>
        <w:p>
          <w:pPr>
            <w:pStyle w:val="Contents4"/>
            <w:tabs>
              <w:tab w:val="clear" w:pos="8176"/>
              <w:tab w:val="right" w:pos="9026" w:leader="dot"/>
            </w:tabs>
            <w:rPr/>
          </w:pPr>
          <w:hyperlink w:anchor="__RefHeading___Toc1173065_237004111">
            <w:r>
              <w:rPr>
                <w:webHidden/>
                <w:rStyle w:val="IndexLink"/>
              </w:rPr>
              <w:t>1</w:t>
            </w:r>
            <w:r>
              <w:rPr>
                <w:rStyle w:val="IndexLink"/>
                <w:rtl w:val="true"/>
              </w:rPr>
              <w:t xml:space="preserve">. </w:t>
            </w:r>
            <w:r>
              <w:rPr>
                <w:rStyle w:val="IndexLink"/>
                <w:rtl w:val="true"/>
              </w:rPr>
              <w:t xml:space="preserve">آموزش و بهره‌گیری </w:t>
            </w:r>
            <w:r>
              <w:rPr>
                <w:rStyle w:val="IndexLink"/>
                <w:rtl w:val="true"/>
              </w:rPr>
              <w:t>(</w:t>
            </w:r>
            <w:r>
              <w:rPr>
                <w:rStyle w:val="IndexLink"/>
                <w:rtl w:val="true"/>
              </w:rPr>
              <w:t>مجهولات</w:t>
            </w:r>
            <w:r>
              <w:rPr>
                <w:rStyle w:val="IndexLink"/>
                <w:rtl w:val="true"/>
              </w:rPr>
              <w:t>)</w:t>
              <w:tab/>
            </w:r>
            <w:r>
              <w:rPr>
                <w:rStyle w:val="IndexLink"/>
              </w:rPr>
              <w:t>57</w:t>
            </w:r>
          </w:hyperlink>
        </w:p>
        <w:p>
          <w:pPr>
            <w:pStyle w:val="Contents5"/>
            <w:tabs>
              <w:tab w:val="clear" w:pos="7892"/>
              <w:tab w:val="right" w:pos="9026" w:leader="dot"/>
            </w:tabs>
            <w:rPr/>
          </w:pPr>
          <w:hyperlink w:anchor="__RefHeading___Toc1173067_237004111">
            <w:r>
              <w:rPr>
                <w:webHidden/>
                <w:rStyle w:val="IndexLink"/>
                <w:rtl w:val="true"/>
              </w:rPr>
              <w:t>اشاره</w:t>
            </w:r>
            <w:r>
              <w:rPr>
                <w:rStyle w:val="IndexLink"/>
                <w:rtl w:val="true"/>
              </w:rPr>
              <w:tab/>
            </w:r>
            <w:r>
              <w:rPr>
                <w:rStyle w:val="IndexLink"/>
              </w:rPr>
              <w:t>57</w:t>
            </w:r>
          </w:hyperlink>
        </w:p>
        <w:p>
          <w:pPr>
            <w:pStyle w:val="Contents5"/>
            <w:tabs>
              <w:tab w:val="clear" w:pos="7892"/>
              <w:tab w:val="right" w:pos="9026" w:leader="dot"/>
            </w:tabs>
            <w:rPr/>
          </w:pPr>
          <w:hyperlink w:anchor="__RefHeading___Toc1173069_237004111">
            <w:r>
              <w:rPr>
                <w:webHidden/>
                <w:rStyle w:val="IndexLink"/>
                <w:rtl w:val="true"/>
              </w:rPr>
              <w:t>آفات علم بدون تزکیه</w:t>
            </w:r>
            <w:r>
              <w:rPr>
                <w:rStyle w:val="IndexLink"/>
                <w:rtl w:val="true"/>
              </w:rPr>
              <w:tab/>
            </w:r>
            <w:r>
              <w:rPr>
                <w:rStyle w:val="IndexLink"/>
              </w:rPr>
              <w:t>58</w:t>
            </w:r>
          </w:hyperlink>
        </w:p>
        <w:p>
          <w:pPr>
            <w:pStyle w:val="Contents4"/>
            <w:tabs>
              <w:tab w:val="clear" w:pos="8176"/>
              <w:tab w:val="right" w:pos="9026" w:leader="dot"/>
            </w:tabs>
            <w:rPr/>
          </w:pPr>
          <w:hyperlink w:anchor="__RefHeading___Toc1173071_237004111">
            <w:r>
              <w:rPr>
                <w:webHidden/>
                <w:rStyle w:val="IndexLink"/>
              </w:rPr>
              <w:t>2</w:t>
            </w:r>
            <w:r>
              <w:rPr>
                <w:rStyle w:val="IndexLink"/>
                <w:rtl w:val="true"/>
              </w:rPr>
              <w:t xml:space="preserve">. </w:t>
            </w:r>
            <w:r>
              <w:rPr>
                <w:rStyle w:val="IndexLink"/>
                <w:rtl w:val="true"/>
              </w:rPr>
              <w:t>اندیشه‌گرایی و دور‌اندیشی</w:t>
            </w:r>
            <w:r>
              <w:rPr>
                <w:rStyle w:val="IndexLink"/>
                <w:rtl w:val="true"/>
              </w:rPr>
              <w:tab/>
            </w:r>
            <w:r>
              <w:rPr>
                <w:rStyle w:val="IndexLink"/>
              </w:rPr>
              <w:t>59</w:t>
            </w:r>
          </w:hyperlink>
        </w:p>
        <w:p>
          <w:pPr>
            <w:pStyle w:val="Contents4"/>
            <w:tabs>
              <w:tab w:val="clear" w:pos="8176"/>
              <w:tab w:val="right" w:pos="9026" w:leader="dot"/>
            </w:tabs>
            <w:rPr/>
          </w:pPr>
          <w:hyperlink w:anchor="__RefHeading___Toc1173073_237004111">
            <w:r>
              <w:rPr>
                <w:webHidden/>
                <w:rStyle w:val="IndexLink"/>
              </w:rPr>
              <w:t>3</w:t>
            </w:r>
            <w:r>
              <w:rPr>
                <w:rStyle w:val="IndexLink"/>
                <w:rtl w:val="true"/>
              </w:rPr>
              <w:t xml:space="preserve">. </w:t>
            </w:r>
            <w:r>
              <w:rPr>
                <w:rStyle w:val="IndexLink"/>
                <w:rtl w:val="true"/>
              </w:rPr>
              <w:t>پرهیز از ارتکاب گناه</w:t>
            </w:r>
            <w:r>
              <w:rPr>
                <w:rStyle w:val="IndexLink"/>
                <w:rtl w:val="true"/>
              </w:rPr>
              <w:tab/>
            </w:r>
            <w:r>
              <w:rPr>
                <w:rStyle w:val="IndexLink"/>
              </w:rPr>
              <w:t>59</w:t>
            </w:r>
          </w:hyperlink>
        </w:p>
        <w:p>
          <w:pPr>
            <w:pStyle w:val="Contents5"/>
            <w:tabs>
              <w:tab w:val="clear" w:pos="7892"/>
              <w:tab w:val="right" w:pos="9026" w:leader="dot"/>
            </w:tabs>
            <w:rPr/>
          </w:pPr>
          <w:hyperlink w:anchor="__RefHeading___Toc1173075_237004111">
            <w:r>
              <w:rPr>
                <w:webHidden/>
                <w:rStyle w:val="IndexLink"/>
                <w:rtl w:val="true"/>
              </w:rPr>
              <w:t>اشاره</w:t>
            </w:r>
            <w:r>
              <w:rPr>
                <w:rStyle w:val="IndexLink"/>
                <w:rtl w:val="true"/>
              </w:rPr>
              <w:tab/>
            </w:r>
            <w:r>
              <w:rPr>
                <w:rStyle w:val="IndexLink"/>
              </w:rPr>
              <w:t>59</w:t>
            </w:r>
          </w:hyperlink>
        </w:p>
        <w:p>
          <w:pPr>
            <w:pStyle w:val="Contents5"/>
            <w:tabs>
              <w:tab w:val="clear" w:pos="7892"/>
              <w:tab w:val="right" w:pos="9026" w:leader="dot"/>
            </w:tabs>
            <w:rPr/>
          </w:pPr>
          <w:hyperlink w:anchor="__RefHeading___Toc1173077_237004111">
            <w:r>
              <w:rPr>
                <w:webHidden/>
                <w:rStyle w:val="IndexLink"/>
                <w:rtl w:val="true"/>
              </w:rPr>
              <w:t xml:space="preserve">*** </w:t>
            </w:r>
            <w:r>
              <w:rPr>
                <w:rStyle w:val="IndexLink"/>
                <w:rtl w:val="true"/>
              </w:rPr>
              <w:t xml:space="preserve">داستان </w:t>
            </w:r>
            <w:r>
              <w:rPr>
                <w:rStyle w:val="IndexLink"/>
                <w:rtl w:val="true"/>
              </w:rPr>
              <w:t>***</w:t>
              <w:tab/>
            </w:r>
            <w:r>
              <w:rPr>
                <w:rStyle w:val="IndexLink"/>
              </w:rPr>
              <w:t>60</w:t>
            </w:r>
          </w:hyperlink>
        </w:p>
        <w:p>
          <w:pPr>
            <w:pStyle w:val="Contents5"/>
            <w:tabs>
              <w:tab w:val="clear" w:pos="7892"/>
              <w:tab w:val="right" w:pos="9026" w:leader="dot"/>
            </w:tabs>
            <w:rPr/>
          </w:pPr>
          <w:hyperlink w:anchor="__RefHeading___Toc1173079_237004111">
            <w:r>
              <w:rPr>
                <w:webHidden/>
                <w:rStyle w:val="IndexLink"/>
                <w:rtl w:val="true"/>
              </w:rPr>
              <w:t xml:space="preserve">*** </w:t>
            </w:r>
            <w:r>
              <w:rPr>
                <w:rStyle w:val="IndexLink"/>
                <w:rtl w:val="true"/>
              </w:rPr>
              <w:t xml:space="preserve">آب‌لیموی شیراز </w:t>
            </w:r>
            <w:r>
              <w:rPr>
                <w:rStyle w:val="IndexLink"/>
                <w:rtl w:val="true"/>
              </w:rPr>
              <w:t>***</w:t>
              <w:tab/>
            </w:r>
            <w:r>
              <w:rPr>
                <w:rStyle w:val="IndexLink"/>
              </w:rPr>
              <w:t>61</w:t>
            </w:r>
          </w:hyperlink>
        </w:p>
        <w:p>
          <w:pPr>
            <w:pStyle w:val="Contents4"/>
            <w:tabs>
              <w:tab w:val="clear" w:pos="8176"/>
              <w:tab w:val="right" w:pos="9026" w:leader="dot"/>
            </w:tabs>
            <w:rPr/>
          </w:pPr>
          <w:hyperlink w:anchor="__RefHeading___Toc1173081_237004111">
            <w:r>
              <w:rPr>
                <w:webHidden/>
                <w:rStyle w:val="IndexLink"/>
              </w:rPr>
              <w:t>4</w:t>
            </w:r>
            <w:r>
              <w:rPr>
                <w:rStyle w:val="IndexLink"/>
                <w:rtl w:val="true"/>
              </w:rPr>
              <w:t xml:space="preserve">. </w:t>
            </w:r>
            <w:r>
              <w:rPr>
                <w:rStyle w:val="IndexLink"/>
                <w:rtl w:val="true"/>
              </w:rPr>
              <w:t xml:space="preserve">تفاهم اخلاقی خانواده </w:t>
            </w:r>
            <w:r>
              <w:rPr>
                <w:rStyle w:val="IndexLink"/>
                <w:rtl w:val="true"/>
              </w:rPr>
              <w:t>(</w:t>
            </w:r>
            <w:r>
              <w:rPr>
                <w:rStyle w:val="IndexLink"/>
                <w:rtl w:val="true"/>
              </w:rPr>
              <w:t>عدم روابط سالم زن و شوهر</w:t>
            </w:r>
            <w:r>
              <w:rPr>
                <w:rStyle w:val="IndexLink"/>
                <w:rtl w:val="true"/>
              </w:rPr>
              <w:t>)</w:t>
              <w:tab/>
            </w:r>
            <w:r>
              <w:rPr>
                <w:rStyle w:val="IndexLink"/>
              </w:rPr>
              <w:t>62</w:t>
            </w:r>
          </w:hyperlink>
        </w:p>
        <w:p>
          <w:pPr>
            <w:pStyle w:val="Contents4"/>
            <w:tabs>
              <w:tab w:val="clear" w:pos="8176"/>
              <w:tab w:val="right" w:pos="9026" w:leader="dot"/>
            </w:tabs>
            <w:rPr/>
          </w:pPr>
          <w:hyperlink w:anchor="__RefHeading___Toc1173083_237004111">
            <w:r>
              <w:rPr>
                <w:webHidden/>
                <w:rStyle w:val="IndexLink"/>
              </w:rPr>
              <w:t>5</w:t>
            </w:r>
            <w:r>
              <w:rPr>
                <w:rStyle w:val="IndexLink"/>
                <w:rtl w:val="true"/>
              </w:rPr>
              <w:t xml:space="preserve">. </w:t>
            </w:r>
            <w:r>
              <w:rPr>
                <w:rStyle w:val="IndexLink"/>
                <w:rtl w:val="true"/>
              </w:rPr>
              <w:t xml:space="preserve">تواضع و فروتنی </w:t>
            </w:r>
            <w:r>
              <w:rPr>
                <w:rStyle w:val="IndexLink"/>
                <w:rtl w:val="true"/>
              </w:rPr>
              <w:t>(</w:t>
            </w:r>
            <w:r>
              <w:rPr>
                <w:rStyle w:val="IndexLink"/>
                <w:rtl w:val="true"/>
              </w:rPr>
              <w:t>کبر</w:t>
            </w:r>
            <w:r>
              <w:rPr>
                <w:rStyle w:val="IndexLink"/>
                <w:rtl w:val="true"/>
              </w:rPr>
              <w:t>)</w:t>
              <w:tab/>
            </w:r>
            <w:r>
              <w:rPr>
                <w:rStyle w:val="IndexLink"/>
              </w:rPr>
              <w:t>62</w:t>
            </w:r>
          </w:hyperlink>
        </w:p>
        <w:p>
          <w:pPr>
            <w:pStyle w:val="Contents4"/>
            <w:tabs>
              <w:tab w:val="clear" w:pos="8176"/>
              <w:tab w:val="right" w:pos="9026" w:leader="dot"/>
            </w:tabs>
            <w:rPr/>
          </w:pPr>
          <w:hyperlink w:anchor="__RefHeading___Toc1173085_237004111">
            <w:r>
              <w:rPr>
                <w:webHidden/>
                <w:rStyle w:val="IndexLink"/>
              </w:rPr>
              <w:t>6</w:t>
            </w:r>
            <w:r>
              <w:rPr>
                <w:rStyle w:val="IndexLink"/>
                <w:rtl w:val="true"/>
              </w:rPr>
              <w:t xml:space="preserve">. </w:t>
            </w:r>
            <w:r>
              <w:rPr>
                <w:rStyle w:val="IndexLink"/>
                <w:rtl w:val="true"/>
              </w:rPr>
              <w:t xml:space="preserve">خوش‌بینی </w:t>
            </w:r>
            <w:r>
              <w:rPr>
                <w:rStyle w:val="IndexLink"/>
                <w:rtl w:val="true"/>
              </w:rPr>
              <w:t>(</w:t>
            </w:r>
            <w:r>
              <w:rPr>
                <w:rStyle w:val="IndexLink"/>
                <w:rtl w:val="true"/>
              </w:rPr>
              <w:t>بدگمانی</w:t>
            </w:r>
            <w:r>
              <w:rPr>
                <w:rStyle w:val="IndexLink"/>
                <w:rtl w:val="true"/>
              </w:rPr>
              <w:t>)</w:t>
              <w:tab/>
            </w:r>
            <w:r>
              <w:rPr>
                <w:rStyle w:val="IndexLink"/>
              </w:rPr>
              <w:t>63</w:t>
            </w:r>
          </w:hyperlink>
        </w:p>
        <w:p>
          <w:pPr>
            <w:pStyle w:val="Contents4"/>
            <w:tabs>
              <w:tab w:val="clear" w:pos="8176"/>
              <w:tab w:val="right" w:pos="9026" w:leader="dot"/>
            </w:tabs>
            <w:rPr/>
          </w:pPr>
          <w:hyperlink w:anchor="__RefHeading___Toc1173087_237004111">
            <w:r>
              <w:rPr>
                <w:webHidden/>
                <w:rStyle w:val="IndexLink"/>
              </w:rPr>
              <w:t>7</w:t>
            </w:r>
            <w:r>
              <w:rPr>
                <w:rStyle w:val="IndexLink"/>
                <w:rtl w:val="true"/>
              </w:rPr>
              <w:t xml:space="preserve">. </w:t>
            </w:r>
            <w:r>
              <w:rPr>
                <w:rStyle w:val="IndexLink"/>
                <w:rtl w:val="true"/>
              </w:rPr>
              <w:t>دوست دانا</w:t>
            </w:r>
            <w:r>
              <w:rPr>
                <w:rStyle w:val="IndexLink"/>
                <w:rtl w:val="true"/>
              </w:rPr>
              <w:tab/>
            </w:r>
            <w:r>
              <w:rPr>
                <w:rStyle w:val="IndexLink"/>
              </w:rPr>
              <w:t>63</w:t>
            </w:r>
          </w:hyperlink>
        </w:p>
        <w:p>
          <w:pPr>
            <w:pStyle w:val="Contents4"/>
            <w:tabs>
              <w:tab w:val="clear" w:pos="8176"/>
              <w:tab w:val="right" w:pos="9026" w:leader="dot"/>
            </w:tabs>
            <w:rPr/>
          </w:pPr>
          <w:hyperlink w:anchor="__RefHeading___Toc1173089_237004111">
            <w:r>
              <w:rPr>
                <w:webHidden/>
                <w:rStyle w:val="IndexLink"/>
              </w:rPr>
              <w:t>8</w:t>
            </w:r>
            <w:r>
              <w:rPr>
                <w:rStyle w:val="IndexLink"/>
                <w:rtl w:val="true"/>
              </w:rPr>
              <w:t xml:space="preserve"> . </w:t>
            </w:r>
            <w:r>
              <w:rPr>
                <w:rStyle w:val="IndexLink"/>
                <w:rtl w:val="true"/>
              </w:rPr>
              <w:t xml:space="preserve">سخن نیکو </w:t>
            </w:r>
            <w:r>
              <w:rPr>
                <w:rStyle w:val="IndexLink"/>
                <w:rtl w:val="true"/>
              </w:rPr>
              <w:t>(</w:t>
            </w:r>
            <w:r>
              <w:rPr>
                <w:rStyle w:val="IndexLink"/>
                <w:rtl w:val="true"/>
              </w:rPr>
              <w:t>بیهوده‌گویی</w:t>
            </w:r>
            <w:r>
              <w:rPr>
                <w:rStyle w:val="IndexLink"/>
                <w:rtl w:val="true"/>
              </w:rPr>
              <w:t>)</w:t>
              <w:tab/>
            </w:r>
            <w:r>
              <w:rPr>
                <w:rStyle w:val="IndexLink"/>
              </w:rPr>
              <w:t>64</w:t>
            </w:r>
          </w:hyperlink>
        </w:p>
        <w:p>
          <w:pPr>
            <w:pStyle w:val="Contents4"/>
            <w:tabs>
              <w:tab w:val="clear" w:pos="8176"/>
              <w:tab w:val="right" w:pos="9026" w:leader="dot"/>
            </w:tabs>
            <w:rPr/>
          </w:pPr>
          <w:hyperlink w:anchor="__RefHeading___Toc1173091_237004111">
            <w:r>
              <w:rPr>
                <w:webHidden/>
                <w:rStyle w:val="IndexLink"/>
              </w:rPr>
              <w:t>9</w:t>
            </w:r>
            <w:r>
              <w:rPr>
                <w:rStyle w:val="IndexLink"/>
                <w:rtl w:val="true"/>
              </w:rPr>
              <w:t xml:space="preserve">. </w:t>
            </w:r>
            <w:r>
              <w:rPr>
                <w:rStyle w:val="IndexLink"/>
                <w:rtl w:val="true"/>
              </w:rPr>
              <w:t xml:space="preserve">شجاعت و شهامت </w:t>
            </w:r>
            <w:r>
              <w:rPr>
                <w:rStyle w:val="IndexLink"/>
                <w:rtl w:val="true"/>
              </w:rPr>
              <w:t>(</w:t>
            </w:r>
            <w:r>
              <w:rPr>
                <w:rStyle w:val="IndexLink"/>
                <w:rtl w:val="true"/>
              </w:rPr>
              <w:t>ترس</w:t>
            </w:r>
            <w:r>
              <w:rPr>
                <w:rStyle w:val="IndexLink"/>
                <w:rtl w:val="true"/>
              </w:rPr>
              <w:t>)</w:t>
              <w:tab/>
            </w:r>
            <w:r>
              <w:rPr>
                <w:rStyle w:val="IndexLink"/>
              </w:rPr>
              <w:t>65</w:t>
            </w:r>
          </w:hyperlink>
        </w:p>
        <w:p>
          <w:pPr>
            <w:pStyle w:val="Contents4"/>
            <w:tabs>
              <w:tab w:val="clear" w:pos="8176"/>
              <w:tab w:val="right" w:pos="9026" w:leader="dot"/>
            </w:tabs>
            <w:rPr/>
          </w:pPr>
          <w:hyperlink w:anchor="__RefHeading___Toc1173093_237004111">
            <w:r>
              <w:rPr>
                <w:webHidden/>
                <w:rStyle w:val="IndexLink"/>
              </w:rPr>
              <w:t>10</w:t>
            </w:r>
            <w:r>
              <w:rPr>
                <w:rStyle w:val="IndexLink"/>
                <w:rtl w:val="true"/>
              </w:rPr>
              <w:t xml:space="preserve">. </w:t>
            </w:r>
            <w:r>
              <w:rPr>
                <w:rStyle w:val="IndexLink"/>
                <w:rtl w:val="true"/>
              </w:rPr>
              <w:t xml:space="preserve">صرفه‌جویی و اندازه نگه داشتن </w:t>
            </w:r>
            <w:r>
              <w:rPr>
                <w:rStyle w:val="IndexLink"/>
                <w:rtl w:val="true"/>
              </w:rPr>
              <w:t>(</w:t>
            </w:r>
            <w:r>
              <w:rPr>
                <w:rStyle w:val="IndexLink"/>
                <w:rtl w:val="true"/>
              </w:rPr>
              <w:t>ولخرجی</w:t>
            </w:r>
            <w:r>
              <w:rPr>
                <w:rStyle w:val="IndexLink"/>
                <w:rtl w:val="true"/>
              </w:rPr>
              <w:t>)</w:t>
              <w:tab/>
            </w:r>
            <w:r>
              <w:rPr>
                <w:rStyle w:val="IndexLink"/>
              </w:rPr>
              <w:t>65</w:t>
            </w:r>
          </w:hyperlink>
        </w:p>
        <w:p>
          <w:pPr>
            <w:pStyle w:val="Contents4"/>
            <w:tabs>
              <w:tab w:val="clear" w:pos="8176"/>
              <w:tab w:val="right" w:pos="9026" w:leader="dot"/>
            </w:tabs>
            <w:rPr/>
          </w:pPr>
          <w:hyperlink w:anchor="__RefHeading___Toc1173095_237004111">
            <w:r>
              <w:rPr>
                <w:webHidden/>
                <w:rStyle w:val="IndexLink"/>
              </w:rPr>
              <w:t>11</w:t>
            </w:r>
            <w:r>
              <w:rPr>
                <w:rStyle w:val="IndexLink"/>
                <w:rtl w:val="true"/>
              </w:rPr>
              <w:t xml:space="preserve">. </w:t>
            </w:r>
            <w:r>
              <w:rPr>
                <w:rStyle w:val="IndexLink"/>
                <w:rtl w:val="true"/>
              </w:rPr>
              <w:t xml:space="preserve">فرصت‌شناسی </w:t>
            </w:r>
            <w:r>
              <w:rPr>
                <w:rStyle w:val="IndexLink"/>
                <w:rtl w:val="true"/>
              </w:rPr>
              <w:t>(</w:t>
            </w:r>
            <w:r>
              <w:rPr>
                <w:rStyle w:val="IndexLink"/>
                <w:rtl w:val="true"/>
              </w:rPr>
              <w:t>دزدهای فرصت‌ها</w:t>
            </w:r>
            <w:r>
              <w:rPr>
                <w:rStyle w:val="IndexLink"/>
                <w:rtl w:val="true"/>
              </w:rPr>
              <w:t>)</w:t>
              <w:tab/>
            </w:r>
            <w:r>
              <w:rPr>
                <w:rStyle w:val="IndexLink"/>
              </w:rPr>
              <w:t>66</w:t>
            </w:r>
          </w:hyperlink>
        </w:p>
        <w:p>
          <w:pPr>
            <w:pStyle w:val="Contents4"/>
            <w:tabs>
              <w:tab w:val="clear" w:pos="8176"/>
              <w:tab w:val="right" w:pos="9026" w:leader="dot"/>
            </w:tabs>
            <w:rPr/>
          </w:pPr>
          <w:hyperlink w:anchor="__RefHeading___Toc1173097_237004111">
            <w:r>
              <w:rPr>
                <w:webHidden/>
                <w:rStyle w:val="IndexLink"/>
              </w:rPr>
              <w:t>12</w:t>
            </w:r>
            <w:r>
              <w:rPr>
                <w:rStyle w:val="IndexLink"/>
                <w:rtl w:val="true"/>
              </w:rPr>
              <w:t xml:space="preserve">. </w:t>
            </w:r>
            <w:r>
              <w:rPr>
                <w:rStyle w:val="IndexLink"/>
                <w:rtl w:val="true"/>
              </w:rPr>
              <w:t xml:space="preserve">فضیلت و برتری </w:t>
            </w:r>
            <w:r>
              <w:rPr>
                <w:rStyle w:val="IndexLink"/>
                <w:rtl w:val="true"/>
              </w:rPr>
              <w:t>(</w:t>
            </w:r>
            <w:r>
              <w:rPr>
                <w:rStyle w:val="IndexLink"/>
                <w:rtl w:val="true"/>
              </w:rPr>
              <w:t>دوری از قرب الهی</w:t>
            </w:r>
            <w:r>
              <w:rPr>
                <w:rStyle w:val="IndexLink"/>
                <w:rtl w:val="true"/>
              </w:rPr>
              <w:t>)</w:t>
              <w:tab/>
            </w:r>
            <w:r>
              <w:rPr>
                <w:rStyle w:val="IndexLink"/>
              </w:rPr>
              <w:t>66</w:t>
            </w:r>
          </w:hyperlink>
        </w:p>
        <w:p>
          <w:pPr>
            <w:pStyle w:val="Contents5"/>
            <w:tabs>
              <w:tab w:val="clear" w:pos="7892"/>
              <w:tab w:val="right" w:pos="9026" w:leader="dot"/>
            </w:tabs>
            <w:rPr/>
          </w:pPr>
          <w:hyperlink w:anchor="__RefHeading___Toc1173099_237004111">
            <w:r>
              <w:rPr>
                <w:webHidden/>
                <w:rStyle w:val="IndexLink"/>
                <w:rtl w:val="true"/>
              </w:rPr>
              <w:t>اشاره</w:t>
            </w:r>
            <w:r>
              <w:rPr>
                <w:rStyle w:val="IndexLink"/>
                <w:rtl w:val="true"/>
              </w:rPr>
              <w:tab/>
            </w:r>
            <w:r>
              <w:rPr>
                <w:rStyle w:val="IndexLink"/>
              </w:rPr>
              <w:t>66</w:t>
            </w:r>
          </w:hyperlink>
        </w:p>
        <w:p>
          <w:pPr>
            <w:pStyle w:val="Contents5"/>
            <w:tabs>
              <w:tab w:val="clear" w:pos="7892"/>
              <w:tab w:val="right" w:pos="9026" w:leader="dot"/>
            </w:tabs>
            <w:rPr/>
          </w:pPr>
          <w:hyperlink w:anchor="__RefHeading___Toc1173101_237004111">
            <w:r>
              <w:rPr>
                <w:webHidden/>
                <w:rStyle w:val="IndexLink"/>
                <w:rtl w:val="true"/>
              </w:rPr>
              <w:t>تسلیم را از کبوتران بیاموزید</w:t>
            </w:r>
            <w:r>
              <w:rPr>
                <w:rStyle w:val="IndexLink"/>
                <w:rtl w:val="true"/>
              </w:rPr>
              <w:tab/>
            </w:r>
            <w:r>
              <w:rPr>
                <w:rStyle w:val="IndexLink"/>
              </w:rPr>
              <w:t>67</w:t>
            </w:r>
          </w:hyperlink>
        </w:p>
        <w:p>
          <w:pPr>
            <w:pStyle w:val="Contents4"/>
            <w:tabs>
              <w:tab w:val="clear" w:pos="8176"/>
              <w:tab w:val="right" w:pos="9026" w:leader="dot"/>
            </w:tabs>
            <w:rPr/>
          </w:pPr>
          <w:hyperlink w:anchor="__RefHeading___Toc1173103_237004111">
            <w:r>
              <w:rPr>
                <w:webHidden/>
                <w:rStyle w:val="IndexLink"/>
              </w:rPr>
              <w:t>13</w:t>
            </w:r>
            <w:r>
              <w:rPr>
                <w:rStyle w:val="IndexLink"/>
                <w:rtl w:val="true"/>
              </w:rPr>
              <w:t xml:space="preserve">. </w:t>
            </w:r>
            <w:r>
              <w:rPr>
                <w:rStyle w:val="IndexLink"/>
                <w:rtl w:val="true"/>
              </w:rPr>
              <w:t>منافع گوناگون دیگر</w:t>
            </w:r>
            <w:r>
              <w:rPr>
                <w:rStyle w:val="IndexLink"/>
                <w:rtl w:val="true"/>
              </w:rPr>
              <w:tab/>
            </w:r>
            <w:r>
              <w:rPr>
                <w:rStyle w:val="IndexLink"/>
              </w:rPr>
              <w:t>68</w:t>
            </w:r>
          </w:hyperlink>
        </w:p>
        <w:p>
          <w:pPr>
            <w:pStyle w:val="Contents4"/>
            <w:tabs>
              <w:tab w:val="clear" w:pos="8176"/>
              <w:tab w:val="right" w:pos="9026" w:leader="dot"/>
            </w:tabs>
            <w:rPr/>
          </w:pPr>
          <w:hyperlink w:anchor="__RefHeading___Toc1173105_237004111">
            <w:r>
              <w:rPr>
                <w:webHidden/>
                <w:rStyle w:val="IndexLink"/>
              </w:rPr>
              <w:t>14</w:t>
            </w:r>
            <w:r>
              <w:rPr>
                <w:rStyle w:val="IndexLink"/>
                <w:rtl w:val="true"/>
              </w:rPr>
              <w:t xml:space="preserve">. </w:t>
            </w:r>
            <w:r>
              <w:rPr>
                <w:rStyle w:val="IndexLink"/>
                <w:rtl w:val="true"/>
              </w:rPr>
              <w:t>نیکبختی و سعادت</w:t>
            </w:r>
            <w:r>
              <w:rPr>
                <w:rStyle w:val="IndexLink"/>
                <w:rtl w:val="true"/>
              </w:rPr>
              <w:tab/>
            </w:r>
            <w:r>
              <w:rPr>
                <w:rStyle w:val="IndexLink"/>
              </w:rPr>
              <w:t>68</w:t>
            </w:r>
          </w:hyperlink>
        </w:p>
        <w:p>
          <w:pPr>
            <w:pStyle w:val="Contents3"/>
            <w:tabs>
              <w:tab w:val="clear" w:pos="8459"/>
              <w:tab w:val="right" w:pos="9026" w:leader="dot"/>
            </w:tabs>
            <w:rPr/>
          </w:pPr>
          <w:hyperlink w:anchor="__RefHeading___Toc1173107_237004111">
            <w:r>
              <w:rPr>
                <w:webHidden/>
                <w:rStyle w:val="IndexLink"/>
                <w:rtl w:val="true"/>
              </w:rPr>
              <w:t xml:space="preserve">شخصیت آسیب‌شناسان </w:t>
            </w:r>
            <w:r>
              <w:rPr>
                <w:rStyle w:val="IndexLink"/>
                <w:rtl w:val="true"/>
              </w:rPr>
              <w:t>(</w:t>
            </w:r>
            <w:r>
              <w:rPr>
                <w:rStyle w:val="IndexLink"/>
                <w:rtl w:val="true"/>
              </w:rPr>
              <w:t>راز کام‌یابان‌</w:t>
            </w:r>
            <w:r>
              <w:rPr>
                <w:rStyle w:val="IndexLink"/>
                <w:rtl w:val="true"/>
              </w:rPr>
              <w:t>)</w:t>
              <w:tab/>
            </w:r>
            <w:r>
              <w:rPr>
                <w:rStyle w:val="IndexLink"/>
              </w:rPr>
              <w:t>69</w:t>
            </w:r>
          </w:hyperlink>
        </w:p>
        <w:p>
          <w:pPr>
            <w:pStyle w:val="Contents4"/>
            <w:tabs>
              <w:tab w:val="clear" w:pos="8176"/>
              <w:tab w:val="right" w:pos="9026" w:leader="dot"/>
            </w:tabs>
            <w:rPr/>
          </w:pPr>
          <w:hyperlink w:anchor="__RefHeading___Toc1173109_237004111">
            <w:r>
              <w:rPr>
                <w:webHidden/>
                <w:rStyle w:val="IndexLink"/>
                <w:rtl w:val="true"/>
              </w:rPr>
              <w:t>اشاره</w:t>
            </w:r>
            <w:r>
              <w:rPr>
                <w:rStyle w:val="IndexLink"/>
                <w:rtl w:val="true"/>
              </w:rPr>
              <w:tab/>
            </w:r>
            <w:r>
              <w:rPr>
                <w:rStyle w:val="IndexLink"/>
              </w:rPr>
              <w:t>69</w:t>
            </w:r>
          </w:hyperlink>
        </w:p>
        <w:p>
          <w:pPr>
            <w:pStyle w:val="Contents4"/>
            <w:tabs>
              <w:tab w:val="clear" w:pos="8176"/>
              <w:tab w:val="right" w:pos="9026" w:leader="dot"/>
            </w:tabs>
            <w:rPr/>
          </w:pPr>
          <w:hyperlink w:anchor="__RefHeading___Toc1173111_237004111">
            <w:r>
              <w:rPr>
                <w:webHidden/>
                <w:rStyle w:val="IndexLink"/>
              </w:rPr>
              <w:t>1</w:t>
            </w:r>
            <w:r>
              <w:rPr>
                <w:rStyle w:val="IndexLink"/>
                <w:rtl w:val="true"/>
              </w:rPr>
              <w:t>.</w:t>
            </w:r>
            <w:r>
              <w:rPr>
                <w:rStyle w:val="IndexLink"/>
                <w:rtl w:val="true"/>
              </w:rPr>
              <w:t>پاداش و ثواب</w:t>
            </w:r>
            <w:r>
              <w:rPr>
                <w:rStyle w:val="IndexLink"/>
                <w:rtl w:val="true"/>
              </w:rPr>
              <w:tab/>
            </w:r>
            <w:r>
              <w:rPr>
                <w:rStyle w:val="IndexLink"/>
              </w:rPr>
              <w:t>69</w:t>
            </w:r>
          </w:hyperlink>
        </w:p>
        <w:p>
          <w:pPr>
            <w:pStyle w:val="Contents5"/>
            <w:tabs>
              <w:tab w:val="clear" w:pos="7892"/>
              <w:tab w:val="right" w:pos="9026" w:leader="dot"/>
            </w:tabs>
            <w:rPr/>
          </w:pPr>
          <w:hyperlink w:anchor="__RefHeading___Toc1173113_237004111">
            <w:r>
              <w:rPr>
                <w:webHidden/>
                <w:rStyle w:val="IndexLink"/>
                <w:rtl w:val="true"/>
              </w:rPr>
              <w:t>اشاره</w:t>
            </w:r>
            <w:r>
              <w:rPr>
                <w:rStyle w:val="IndexLink"/>
                <w:rtl w:val="true"/>
              </w:rPr>
              <w:tab/>
            </w:r>
            <w:r>
              <w:rPr>
                <w:rStyle w:val="IndexLink"/>
              </w:rPr>
              <w:t>69</w:t>
            </w:r>
          </w:hyperlink>
        </w:p>
        <w:p>
          <w:pPr>
            <w:pStyle w:val="Contents5"/>
            <w:tabs>
              <w:tab w:val="clear" w:pos="7892"/>
              <w:tab w:val="right" w:pos="9026" w:leader="dot"/>
            </w:tabs>
            <w:rPr/>
          </w:pPr>
          <w:hyperlink w:anchor="__RefHeading___Toc1173115_237004111">
            <w:r>
              <w:rPr>
                <w:webHidden/>
                <w:rStyle w:val="IndexLink"/>
                <w:rtl w:val="true"/>
              </w:rPr>
              <w:t>آفت اخلاص</w:t>
            </w:r>
            <w:r>
              <w:rPr>
                <w:rStyle w:val="IndexLink"/>
                <w:rtl w:val="true"/>
              </w:rPr>
              <w:tab/>
            </w:r>
            <w:r>
              <w:rPr>
                <w:rStyle w:val="IndexLink"/>
              </w:rPr>
              <w:t>69</w:t>
            </w:r>
          </w:hyperlink>
        </w:p>
        <w:p>
          <w:pPr>
            <w:pStyle w:val="Contents4"/>
            <w:tabs>
              <w:tab w:val="clear" w:pos="8176"/>
              <w:tab w:val="right" w:pos="9026" w:leader="dot"/>
            </w:tabs>
            <w:rPr/>
          </w:pPr>
          <w:hyperlink w:anchor="__RefHeading___Toc1173117_237004111">
            <w:r>
              <w:rPr>
                <w:webHidden/>
                <w:rStyle w:val="IndexLink"/>
              </w:rPr>
              <w:t>2</w:t>
            </w:r>
            <w:r>
              <w:rPr>
                <w:rStyle w:val="IndexLink"/>
                <w:rtl w:val="true"/>
              </w:rPr>
              <w:t>.</w:t>
            </w:r>
            <w:r>
              <w:rPr>
                <w:rStyle w:val="IndexLink"/>
                <w:rtl w:val="true"/>
              </w:rPr>
              <w:t>پیروی از الگوها</w:t>
            </w:r>
            <w:r>
              <w:rPr>
                <w:rStyle w:val="IndexLink"/>
                <w:rtl w:val="true"/>
              </w:rPr>
              <w:tab/>
            </w:r>
            <w:r>
              <w:rPr>
                <w:rStyle w:val="IndexLink"/>
              </w:rPr>
              <w:t>69</w:t>
            </w:r>
          </w:hyperlink>
        </w:p>
        <w:p>
          <w:pPr>
            <w:pStyle w:val="Contents4"/>
            <w:tabs>
              <w:tab w:val="clear" w:pos="8176"/>
              <w:tab w:val="right" w:pos="9026" w:leader="dot"/>
            </w:tabs>
            <w:rPr/>
          </w:pPr>
          <w:hyperlink w:anchor="__RefHeading___Toc1173119_237004111">
            <w:r>
              <w:rPr>
                <w:webHidden/>
                <w:rStyle w:val="IndexLink"/>
              </w:rPr>
              <w:t>3</w:t>
            </w:r>
            <w:r>
              <w:rPr>
                <w:rStyle w:val="IndexLink"/>
                <w:rtl w:val="true"/>
              </w:rPr>
              <w:t xml:space="preserve">. </w:t>
            </w:r>
            <w:r>
              <w:rPr>
                <w:rStyle w:val="IndexLink"/>
                <w:rtl w:val="true"/>
              </w:rPr>
              <w:t>حرکت</w:t>
            </w:r>
            <w:r>
              <w:rPr>
                <w:rStyle w:val="IndexLink"/>
                <w:rtl w:val="true"/>
              </w:rPr>
              <w:tab/>
            </w:r>
            <w:r>
              <w:rPr>
                <w:rStyle w:val="IndexLink"/>
              </w:rPr>
              <w:t>70</w:t>
            </w:r>
          </w:hyperlink>
        </w:p>
        <w:p>
          <w:pPr>
            <w:pStyle w:val="Contents4"/>
            <w:tabs>
              <w:tab w:val="clear" w:pos="8176"/>
              <w:tab w:val="right" w:pos="9026" w:leader="dot"/>
            </w:tabs>
            <w:rPr/>
          </w:pPr>
          <w:hyperlink w:anchor="__RefHeading___Toc1173121_237004111">
            <w:r>
              <w:rPr>
                <w:webHidden/>
                <w:rStyle w:val="IndexLink"/>
              </w:rPr>
              <w:t>4</w:t>
            </w:r>
            <w:r>
              <w:rPr>
                <w:rStyle w:val="IndexLink"/>
                <w:rtl w:val="true"/>
              </w:rPr>
              <w:t xml:space="preserve">. </w:t>
            </w:r>
            <w:r>
              <w:rPr>
                <w:rStyle w:val="IndexLink"/>
                <w:rtl w:val="true"/>
              </w:rPr>
              <w:t>عبرت یا آموخته‌های عملی</w:t>
            </w:r>
            <w:r>
              <w:rPr>
                <w:rStyle w:val="IndexLink"/>
                <w:rtl w:val="true"/>
              </w:rPr>
              <w:tab/>
            </w:r>
            <w:r>
              <w:rPr>
                <w:rStyle w:val="IndexLink"/>
              </w:rPr>
              <w:t>70</w:t>
            </w:r>
          </w:hyperlink>
        </w:p>
        <w:p>
          <w:pPr>
            <w:pStyle w:val="Contents5"/>
            <w:tabs>
              <w:tab w:val="clear" w:pos="7892"/>
              <w:tab w:val="right" w:pos="9026" w:leader="dot"/>
            </w:tabs>
            <w:rPr/>
          </w:pPr>
          <w:hyperlink w:anchor="__RefHeading___Toc1173123_237004111">
            <w:r>
              <w:rPr>
                <w:webHidden/>
                <w:rStyle w:val="IndexLink"/>
                <w:rtl w:val="true"/>
              </w:rPr>
              <w:t>اشاره</w:t>
            </w:r>
            <w:r>
              <w:rPr>
                <w:rStyle w:val="IndexLink"/>
                <w:rtl w:val="true"/>
              </w:rPr>
              <w:tab/>
            </w:r>
            <w:r>
              <w:rPr>
                <w:rStyle w:val="IndexLink"/>
              </w:rPr>
              <w:t>70</w:t>
            </w:r>
          </w:hyperlink>
        </w:p>
        <w:p>
          <w:pPr>
            <w:pStyle w:val="Contents5"/>
            <w:tabs>
              <w:tab w:val="clear" w:pos="7892"/>
              <w:tab w:val="right" w:pos="9026" w:leader="dot"/>
            </w:tabs>
            <w:rPr/>
          </w:pPr>
          <w:hyperlink w:anchor="__RefHeading___Toc1173125_237004111">
            <w:r>
              <w:rPr>
                <w:webHidden/>
                <w:rStyle w:val="IndexLink"/>
                <w:rtl w:val="true"/>
              </w:rPr>
              <w:t>زن احمق</w:t>
            </w:r>
            <w:r>
              <w:rPr>
                <w:rStyle w:val="IndexLink"/>
                <w:rtl w:val="true"/>
              </w:rPr>
              <w:tab/>
            </w:r>
            <w:r>
              <w:rPr>
                <w:rStyle w:val="IndexLink"/>
              </w:rPr>
              <w:t>70</w:t>
            </w:r>
          </w:hyperlink>
        </w:p>
        <w:p>
          <w:pPr>
            <w:pStyle w:val="Contents4"/>
            <w:tabs>
              <w:tab w:val="clear" w:pos="8176"/>
              <w:tab w:val="right" w:pos="9026" w:leader="dot"/>
            </w:tabs>
            <w:rPr/>
          </w:pPr>
          <w:hyperlink w:anchor="__RefHeading___Toc1173127_237004111">
            <w:r>
              <w:rPr>
                <w:webHidden/>
                <w:rStyle w:val="IndexLink"/>
              </w:rPr>
              <w:t>5</w:t>
            </w:r>
            <w:r>
              <w:rPr>
                <w:rStyle w:val="IndexLink"/>
                <w:rtl w:val="true"/>
              </w:rPr>
              <w:t xml:space="preserve">. </w:t>
            </w:r>
            <w:r>
              <w:rPr>
                <w:rStyle w:val="IndexLink"/>
                <w:rtl w:val="true"/>
              </w:rPr>
              <w:t>عدم غفلت</w:t>
            </w:r>
            <w:r>
              <w:rPr>
                <w:rStyle w:val="IndexLink"/>
                <w:rtl w:val="true"/>
              </w:rPr>
              <w:tab/>
            </w:r>
            <w:r>
              <w:rPr>
                <w:rStyle w:val="IndexLink"/>
              </w:rPr>
              <w:t>71</w:t>
            </w:r>
          </w:hyperlink>
        </w:p>
        <w:p>
          <w:pPr>
            <w:pStyle w:val="Contents5"/>
            <w:tabs>
              <w:tab w:val="clear" w:pos="7892"/>
              <w:tab w:val="right" w:pos="9026" w:leader="dot"/>
            </w:tabs>
            <w:rPr/>
          </w:pPr>
          <w:hyperlink w:anchor="__RefHeading___Toc1173129_237004111">
            <w:r>
              <w:rPr>
                <w:webHidden/>
                <w:rStyle w:val="IndexLink"/>
                <w:rtl w:val="true"/>
              </w:rPr>
              <w:t>اشاره</w:t>
            </w:r>
            <w:r>
              <w:rPr>
                <w:rStyle w:val="IndexLink"/>
                <w:rtl w:val="true"/>
              </w:rPr>
              <w:tab/>
            </w:r>
            <w:r>
              <w:rPr>
                <w:rStyle w:val="IndexLink"/>
              </w:rPr>
              <w:t>71</w:t>
            </w:r>
          </w:hyperlink>
        </w:p>
        <w:p>
          <w:pPr>
            <w:pStyle w:val="Contents5"/>
            <w:tabs>
              <w:tab w:val="clear" w:pos="7892"/>
              <w:tab w:val="right" w:pos="9026" w:leader="dot"/>
            </w:tabs>
            <w:rPr/>
          </w:pPr>
          <w:hyperlink w:anchor="__RefHeading___Toc1173131_237004111">
            <w:r>
              <w:rPr>
                <w:webHidden/>
                <w:rStyle w:val="IndexLink"/>
                <w:rtl w:val="true"/>
              </w:rPr>
              <w:t>آفات ثروت برای انسان سست عنصر</w:t>
            </w:r>
            <w:r>
              <w:rPr>
                <w:rStyle w:val="IndexLink"/>
                <w:rtl w:val="true"/>
              </w:rPr>
              <w:tab/>
            </w:r>
            <w:r>
              <w:rPr>
                <w:rStyle w:val="IndexLink"/>
              </w:rPr>
              <w:t>71</w:t>
            </w:r>
          </w:hyperlink>
        </w:p>
        <w:p>
          <w:pPr>
            <w:pStyle w:val="Contents4"/>
            <w:tabs>
              <w:tab w:val="clear" w:pos="8176"/>
              <w:tab w:val="right" w:pos="9026" w:leader="dot"/>
            </w:tabs>
            <w:rPr/>
          </w:pPr>
          <w:hyperlink w:anchor="__RefHeading___Toc1173133_237004111">
            <w:r>
              <w:rPr>
                <w:webHidden/>
                <w:rStyle w:val="IndexLink"/>
              </w:rPr>
              <w:t>6</w:t>
            </w:r>
            <w:r>
              <w:rPr>
                <w:rStyle w:val="IndexLink"/>
                <w:rtl w:val="true"/>
              </w:rPr>
              <w:t xml:space="preserve">. </w:t>
            </w:r>
            <w:r>
              <w:rPr>
                <w:rStyle w:val="IndexLink"/>
                <w:rtl w:val="true"/>
              </w:rPr>
              <w:t>عقل‌گرایی</w:t>
            </w:r>
            <w:r>
              <w:rPr>
                <w:rStyle w:val="IndexLink"/>
                <w:rtl w:val="true"/>
              </w:rPr>
              <w:tab/>
            </w:r>
            <w:r>
              <w:rPr>
                <w:rStyle w:val="IndexLink"/>
              </w:rPr>
              <w:t>72</w:t>
            </w:r>
          </w:hyperlink>
        </w:p>
        <w:p>
          <w:pPr>
            <w:pStyle w:val="Contents4"/>
            <w:tabs>
              <w:tab w:val="clear" w:pos="8176"/>
              <w:tab w:val="right" w:pos="9026" w:leader="dot"/>
            </w:tabs>
            <w:rPr/>
          </w:pPr>
          <w:hyperlink w:anchor="__RefHeading___Toc1173135_237004111">
            <w:r>
              <w:rPr>
                <w:webHidden/>
                <w:rStyle w:val="IndexLink"/>
              </w:rPr>
              <w:t>7</w:t>
            </w:r>
            <w:r>
              <w:rPr>
                <w:rStyle w:val="IndexLink"/>
                <w:rtl w:val="true"/>
              </w:rPr>
              <w:t xml:space="preserve">. </w:t>
            </w:r>
            <w:r>
              <w:rPr>
                <w:rStyle w:val="IndexLink"/>
                <w:rtl w:val="true"/>
              </w:rPr>
              <w:t>ویژگی‌های تبادل نظر</w:t>
            </w:r>
            <w:r>
              <w:rPr>
                <w:rStyle w:val="IndexLink"/>
                <w:rtl w:val="true"/>
              </w:rPr>
              <w:tab/>
            </w:r>
            <w:r>
              <w:rPr>
                <w:rStyle w:val="IndexLink"/>
              </w:rPr>
              <w:t>72</w:t>
            </w:r>
          </w:hyperlink>
        </w:p>
        <w:p>
          <w:pPr>
            <w:pStyle w:val="Contents3"/>
            <w:tabs>
              <w:tab w:val="clear" w:pos="8459"/>
              <w:tab w:val="right" w:pos="9026" w:leader="dot"/>
            </w:tabs>
            <w:rPr/>
          </w:pPr>
          <w:hyperlink w:anchor="__RefHeading___Toc1173137_237004111">
            <w:r>
              <w:rPr>
                <w:webHidden/>
                <w:rStyle w:val="IndexLink"/>
                <w:rtl w:val="true"/>
              </w:rPr>
              <w:t>فرازهایی از آسیب‌شناسی راه‌های رسیدن به موفقیت و خوشبختی</w:t>
            </w:r>
            <w:r>
              <w:rPr>
                <w:rStyle w:val="IndexLink"/>
                <w:rtl w:val="true"/>
              </w:rPr>
              <w:tab/>
            </w:r>
            <w:r>
              <w:rPr>
                <w:rStyle w:val="IndexLink"/>
              </w:rPr>
              <w:t>73</w:t>
            </w:r>
          </w:hyperlink>
        </w:p>
        <w:p>
          <w:pPr>
            <w:pStyle w:val="Contents3"/>
            <w:tabs>
              <w:tab w:val="clear" w:pos="8459"/>
              <w:tab w:val="right" w:pos="9026" w:leader="dot"/>
            </w:tabs>
            <w:rPr/>
          </w:pPr>
          <w:hyperlink w:anchor="__RefHeading___Toc1173139_237004111">
            <w:r>
              <w:rPr>
                <w:webHidden/>
                <w:rStyle w:val="IndexLink"/>
                <w:rtl w:val="true"/>
              </w:rPr>
              <w:t xml:space="preserve">فراگیری روش‌های حفظ دستاوردها </w:t>
            </w:r>
            <w:r>
              <w:rPr>
                <w:rStyle w:val="IndexLink"/>
                <w:rtl w:val="true"/>
              </w:rPr>
              <w:t>(</w:t>
            </w:r>
            <w:r>
              <w:rPr>
                <w:rStyle w:val="IndexLink"/>
                <w:rtl w:val="true"/>
              </w:rPr>
              <w:t>ملاک‌های بهروزی</w:t>
            </w:r>
            <w:r>
              <w:rPr>
                <w:rStyle w:val="IndexLink"/>
                <w:rtl w:val="true"/>
              </w:rPr>
              <w:t>)</w:t>
              <w:tab/>
            </w:r>
            <w:r>
              <w:rPr>
                <w:rStyle w:val="IndexLink"/>
              </w:rPr>
              <w:t>81</w:t>
            </w:r>
          </w:hyperlink>
        </w:p>
        <w:p>
          <w:pPr>
            <w:pStyle w:val="Contents3"/>
            <w:tabs>
              <w:tab w:val="clear" w:pos="8459"/>
              <w:tab w:val="right" w:pos="9026" w:leader="dot"/>
            </w:tabs>
            <w:rPr/>
          </w:pPr>
          <w:hyperlink w:anchor="__RefHeading___Toc1173141_237004111">
            <w:r>
              <w:rPr>
                <w:webHidden/>
                <w:rStyle w:val="IndexLink"/>
                <w:rtl w:val="true"/>
              </w:rPr>
              <w:t>علمی</w:t>
            </w:r>
            <w:r>
              <w:rPr>
                <w:rStyle w:val="IndexLink"/>
                <w:rtl w:val="true"/>
              </w:rPr>
              <w:t>:</w:t>
              <w:tab/>
            </w:r>
            <w:r>
              <w:rPr>
                <w:rStyle w:val="IndexLink"/>
              </w:rPr>
              <w:t>81</w:t>
            </w:r>
          </w:hyperlink>
        </w:p>
        <w:p>
          <w:pPr>
            <w:pStyle w:val="Contents3"/>
            <w:tabs>
              <w:tab w:val="clear" w:pos="8459"/>
              <w:tab w:val="right" w:pos="9026" w:leader="dot"/>
            </w:tabs>
            <w:rPr/>
          </w:pPr>
          <w:hyperlink w:anchor="__RefHeading___Toc1173143_237004111">
            <w:r>
              <w:rPr>
                <w:webHidden/>
                <w:rStyle w:val="IndexLink"/>
                <w:rtl w:val="true"/>
              </w:rPr>
              <w:t>عملی</w:t>
            </w:r>
            <w:r>
              <w:rPr>
                <w:rStyle w:val="IndexLink"/>
                <w:rtl w:val="true"/>
              </w:rPr>
              <w:t>:</w:t>
              <w:tab/>
            </w:r>
            <w:r>
              <w:rPr>
                <w:rStyle w:val="IndexLink"/>
              </w:rPr>
              <w:t>81</w:t>
            </w:r>
          </w:hyperlink>
        </w:p>
        <w:p>
          <w:pPr>
            <w:pStyle w:val="Contents3"/>
            <w:tabs>
              <w:tab w:val="clear" w:pos="8459"/>
              <w:tab w:val="right" w:pos="9026" w:leader="dot"/>
            </w:tabs>
            <w:rPr/>
          </w:pPr>
          <w:hyperlink w:anchor="__RefHeading___Toc1173145_237004111">
            <w:r>
              <w:rPr>
                <w:webHidden/>
                <w:rStyle w:val="IndexLink"/>
                <w:rtl w:val="true"/>
              </w:rPr>
              <w:t>مراقبت و آسیب‌شناسی از دیدگاه قرآن کریم</w:t>
            </w:r>
            <w:r>
              <w:rPr>
                <w:rStyle w:val="IndexLink"/>
                <w:rtl w:val="true"/>
              </w:rPr>
              <w:tab/>
            </w:r>
            <w:r>
              <w:rPr>
                <w:rStyle w:val="IndexLink"/>
              </w:rPr>
              <w:t>81</w:t>
            </w:r>
          </w:hyperlink>
        </w:p>
        <w:p>
          <w:pPr>
            <w:pStyle w:val="Contents4"/>
            <w:tabs>
              <w:tab w:val="clear" w:pos="8176"/>
              <w:tab w:val="right" w:pos="9026" w:leader="dot"/>
            </w:tabs>
            <w:rPr/>
          </w:pPr>
          <w:hyperlink w:anchor="__RefHeading___Toc1173147_237004111">
            <w:r>
              <w:rPr>
                <w:webHidden/>
                <w:rStyle w:val="IndexLink"/>
                <w:rtl w:val="true"/>
              </w:rPr>
              <w:t>اشاره</w:t>
            </w:r>
            <w:r>
              <w:rPr>
                <w:rStyle w:val="IndexLink"/>
                <w:rtl w:val="true"/>
              </w:rPr>
              <w:tab/>
            </w:r>
            <w:r>
              <w:rPr>
                <w:rStyle w:val="IndexLink"/>
              </w:rPr>
              <w:t>81</w:t>
            </w:r>
          </w:hyperlink>
        </w:p>
        <w:p>
          <w:pPr>
            <w:pStyle w:val="Contents4"/>
            <w:tabs>
              <w:tab w:val="clear" w:pos="8176"/>
              <w:tab w:val="right" w:pos="9026" w:leader="dot"/>
            </w:tabs>
            <w:rPr/>
          </w:pPr>
          <w:hyperlink w:anchor="__RefHeading___Toc1173149_237004111">
            <w:r>
              <w:rPr>
                <w:webHidden/>
                <w:rStyle w:val="IndexLink"/>
                <w:rtl w:val="true"/>
              </w:rPr>
              <w:t>الف</w:t>
            </w:r>
            <w:r>
              <w:rPr>
                <w:rStyle w:val="IndexLink"/>
                <w:rtl w:val="true"/>
              </w:rPr>
              <w:t xml:space="preserve">. </w:t>
            </w:r>
            <w:r>
              <w:rPr>
                <w:rStyle w:val="IndexLink"/>
                <w:rtl w:val="true"/>
              </w:rPr>
              <w:t>آسیب‌شناسی شناخت</w:t>
            </w:r>
            <w:r>
              <w:rPr>
                <w:rStyle w:val="IndexLink"/>
                <w:rtl w:val="true"/>
              </w:rPr>
              <w:tab/>
            </w:r>
            <w:r>
              <w:rPr>
                <w:rStyle w:val="IndexLink"/>
              </w:rPr>
              <w:t>81</w:t>
            </w:r>
          </w:hyperlink>
        </w:p>
        <w:p>
          <w:pPr>
            <w:pStyle w:val="Contents4"/>
            <w:tabs>
              <w:tab w:val="clear" w:pos="8176"/>
              <w:tab w:val="right" w:pos="9026" w:leader="dot"/>
            </w:tabs>
            <w:rPr/>
          </w:pPr>
          <w:hyperlink w:anchor="__RefHeading___Toc1173151_237004111">
            <w:r>
              <w:rPr>
                <w:webHidden/>
                <w:rStyle w:val="IndexLink"/>
                <w:rtl w:val="true"/>
              </w:rPr>
              <w:t>ب</w:t>
            </w:r>
            <w:r>
              <w:rPr>
                <w:rStyle w:val="IndexLink"/>
                <w:rtl w:val="true"/>
              </w:rPr>
              <w:t xml:space="preserve">. </w:t>
            </w:r>
            <w:r>
              <w:rPr>
                <w:rStyle w:val="IndexLink"/>
                <w:rtl w:val="true"/>
              </w:rPr>
              <w:t>آفت ایمان</w:t>
            </w:r>
            <w:r>
              <w:rPr>
                <w:rStyle w:val="IndexLink"/>
                <w:rtl w:val="true"/>
              </w:rPr>
              <w:tab/>
            </w:r>
            <w:r>
              <w:rPr>
                <w:rStyle w:val="IndexLink"/>
              </w:rPr>
              <w:t>82</w:t>
            </w:r>
          </w:hyperlink>
        </w:p>
        <w:p>
          <w:pPr>
            <w:pStyle w:val="Contents4"/>
            <w:tabs>
              <w:tab w:val="clear" w:pos="8176"/>
              <w:tab w:val="right" w:pos="9026" w:leader="dot"/>
            </w:tabs>
            <w:rPr/>
          </w:pPr>
          <w:hyperlink w:anchor="__RefHeading___Toc1173153_237004111">
            <w:r>
              <w:rPr>
                <w:webHidden/>
                <w:rStyle w:val="IndexLink"/>
                <w:rtl w:val="true"/>
              </w:rPr>
              <w:t>ج</w:t>
            </w:r>
            <w:r>
              <w:rPr>
                <w:rStyle w:val="IndexLink"/>
                <w:rtl w:val="true"/>
              </w:rPr>
              <w:t xml:space="preserve">. </w:t>
            </w:r>
            <w:r>
              <w:rPr>
                <w:rStyle w:val="IndexLink"/>
                <w:rtl w:val="true"/>
              </w:rPr>
              <w:t>آفت حق‌گرایی</w:t>
            </w:r>
            <w:r>
              <w:rPr>
                <w:rStyle w:val="IndexLink"/>
                <w:rtl w:val="true"/>
              </w:rPr>
              <w:tab/>
            </w:r>
            <w:r>
              <w:rPr>
                <w:rStyle w:val="IndexLink"/>
              </w:rPr>
              <w:t>82</w:t>
            </w:r>
          </w:hyperlink>
        </w:p>
        <w:p>
          <w:pPr>
            <w:pStyle w:val="Contents4"/>
            <w:tabs>
              <w:tab w:val="clear" w:pos="8176"/>
              <w:tab w:val="right" w:pos="9026" w:leader="dot"/>
            </w:tabs>
            <w:rPr/>
          </w:pPr>
          <w:hyperlink w:anchor="__RefHeading___Toc1173155_237004111">
            <w:r>
              <w:rPr>
                <w:webHidden/>
                <w:rStyle w:val="IndexLink"/>
                <w:rtl w:val="true"/>
              </w:rPr>
              <w:t>د</w:t>
            </w:r>
            <w:r>
              <w:rPr>
                <w:rStyle w:val="IndexLink"/>
                <w:rtl w:val="true"/>
              </w:rPr>
              <w:t xml:space="preserve">. </w:t>
            </w:r>
            <w:r>
              <w:rPr>
                <w:rStyle w:val="IndexLink"/>
                <w:rtl w:val="true"/>
              </w:rPr>
              <w:t>تقلید کورکورانه، آفت هدایت</w:t>
            </w:r>
            <w:r>
              <w:rPr>
                <w:rStyle w:val="IndexLink"/>
                <w:rtl w:val="true"/>
              </w:rPr>
              <w:tab/>
            </w:r>
            <w:r>
              <w:rPr>
                <w:rStyle w:val="IndexLink"/>
              </w:rPr>
              <w:t>82</w:t>
            </w:r>
          </w:hyperlink>
        </w:p>
        <w:p>
          <w:pPr>
            <w:pStyle w:val="Contents4"/>
            <w:tabs>
              <w:tab w:val="clear" w:pos="8176"/>
              <w:tab w:val="right" w:pos="9026" w:leader="dot"/>
            </w:tabs>
            <w:rPr/>
          </w:pPr>
          <w:hyperlink w:anchor="__RefHeading___Toc1173157_237004111">
            <w:r>
              <w:rPr>
                <w:webHidden/>
                <w:rStyle w:val="IndexLink"/>
                <w:rtl w:val="true"/>
              </w:rPr>
              <w:t>ی</w:t>
            </w:r>
            <w:r>
              <w:rPr>
                <w:rStyle w:val="IndexLink"/>
                <w:rtl w:val="true"/>
              </w:rPr>
              <w:t xml:space="preserve">. </w:t>
            </w:r>
            <w:r>
              <w:rPr>
                <w:rStyle w:val="IndexLink"/>
                <w:rtl w:val="true"/>
              </w:rPr>
              <w:t>جهل، آفت اصلاح</w:t>
            </w:r>
            <w:r>
              <w:rPr>
                <w:rStyle w:val="IndexLink"/>
                <w:rtl w:val="true"/>
              </w:rPr>
              <w:tab/>
            </w:r>
            <w:r>
              <w:rPr>
                <w:rStyle w:val="IndexLink"/>
              </w:rPr>
              <w:t>82</w:t>
            </w:r>
          </w:hyperlink>
        </w:p>
        <w:p>
          <w:pPr>
            <w:pStyle w:val="Contents5"/>
            <w:tabs>
              <w:tab w:val="clear" w:pos="7892"/>
              <w:tab w:val="right" w:pos="9026" w:leader="dot"/>
            </w:tabs>
            <w:rPr/>
          </w:pPr>
          <w:hyperlink w:anchor="__RefHeading___Toc1173159_237004111">
            <w:r>
              <w:rPr>
                <w:webHidden/>
                <w:rStyle w:val="IndexLink"/>
                <w:rtl w:val="true"/>
              </w:rPr>
              <w:t>اشاره</w:t>
            </w:r>
            <w:r>
              <w:rPr>
                <w:rStyle w:val="IndexLink"/>
                <w:rtl w:val="true"/>
              </w:rPr>
              <w:tab/>
            </w:r>
            <w:r>
              <w:rPr>
                <w:rStyle w:val="IndexLink"/>
              </w:rPr>
              <w:t>82</w:t>
            </w:r>
          </w:hyperlink>
        </w:p>
        <w:p>
          <w:pPr>
            <w:pStyle w:val="Contents5"/>
            <w:tabs>
              <w:tab w:val="clear" w:pos="7892"/>
              <w:tab w:val="right" w:pos="9026" w:leader="dot"/>
            </w:tabs>
            <w:rPr/>
          </w:pPr>
          <w:hyperlink w:anchor="__RefHeading___Toc1173161_237004111">
            <w:r>
              <w:rPr>
                <w:webHidden/>
                <w:rStyle w:val="IndexLink"/>
              </w:rPr>
              <w:t>1</w:t>
            </w:r>
            <w:r>
              <w:rPr>
                <w:rStyle w:val="IndexLink"/>
                <w:rtl w:val="true"/>
              </w:rPr>
              <w:t xml:space="preserve">- </w:t>
            </w:r>
            <w:r>
              <w:rPr>
                <w:rStyle w:val="IndexLink"/>
                <w:rtl w:val="true"/>
              </w:rPr>
              <w:t>آفت دین</w:t>
            </w:r>
            <w:r>
              <w:rPr>
                <w:rStyle w:val="IndexLink"/>
                <w:rtl w:val="true"/>
              </w:rPr>
              <w:tab/>
            </w:r>
            <w:r>
              <w:rPr>
                <w:rStyle w:val="IndexLink"/>
              </w:rPr>
              <w:t>83</w:t>
            </w:r>
          </w:hyperlink>
        </w:p>
        <w:p>
          <w:pPr>
            <w:pStyle w:val="Contents5"/>
            <w:tabs>
              <w:tab w:val="clear" w:pos="7892"/>
              <w:tab w:val="right" w:pos="9026" w:leader="dot"/>
            </w:tabs>
            <w:rPr/>
          </w:pPr>
          <w:hyperlink w:anchor="__RefHeading___Toc1173163_237004111">
            <w:r>
              <w:rPr>
                <w:webHidden/>
                <w:rStyle w:val="IndexLink"/>
              </w:rPr>
              <w:t>2</w:t>
            </w:r>
            <w:r>
              <w:rPr>
                <w:rStyle w:val="IndexLink"/>
                <w:rtl w:val="true"/>
              </w:rPr>
              <w:t xml:space="preserve">- </w:t>
            </w:r>
            <w:r>
              <w:rPr>
                <w:rStyle w:val="IndexLink"/>
                <w:rtl w:val="true"/>
              </w:rPr>
              <w:t>شرافت خانوادگی</w:t>
            </w:r>
            <w:r>
              <w:rPr>
                <w:rStyle w:val="IndexLink"/>
                <w:rtl w:val="true"/>
              </w:rPr>
              <w:tab/>
            </w:r>
            <w:r>
              <w:rPr>
                <w:rStyle w:val="IndexLink"/>
              </w:rPr>
              <w:t>83</w:t>
            </w:r>
          </w:hyperlink>
        </w:p>
        <w:p>
          <w:pPr>
            <w:pStyle w:val="Contents5"/>
            <w:tabs>
              <w:tab w:val="clear" w:pos="7892"/>
              <w:tab w:val="right" w:pos="9026" w:leader="dot"/>
            </w:tabs>
            <w:rPr/>
          </w:pPr>
          <w:hyperlink w:anchor="__RefHeading___Toc1173165_237004111">
            <w:r>
              <w:rPr>
                <w:webHidden/>
                <w:rStyle w:val="IndexLink"/>
              </w:rPr>
              <w:t>3</w:t>
            </w:r>
            <w:r>
              <w:rPr>
                <w:rStyle w:val="IndexLink"/>
                <w:rtl w:val="true"/>
              </w:rPr>
              <w:t xml:space="preserve">- </w:t>
            </w:r>
            <w:r>
              <w:rPr>
                <w:rStyle w:val="IndexLink"/>
                <w:rtl w:val="true"/>
              </w:rPr>
              <w:t>کردار</w:t>
            </w:r>
            <w:r>
              <w:rPr>
                <w:rStyle w:val="IndexLink"/>
                <w:rtl w:val="true"/>
              </w:rPr>
              <w:tab/>
            </w:r>
            <w:r>
              <w:rPr>
                <w:rStyle w:val="IndexLink"/>
              </w:rPr>
              <w:t>84</w:t>
            </w:r>
          </w:hyperlink>
        </w:p>
        <w:p>
          <w:pPr>
            <w:pStyle w:val="Contents5"/>
            <w:tabs>
              <w:tab w:val="clear" w:pos="7892"/>
              <w:tab w:val="right" w:pos="9026" w:leader="dot"/>
            </w:tabs>
            <w:rPr/>
          </w:pPr>
          <w:hyperlink w:anchor="__RefHeading___Toc1173167_237004111">
            <w:r>
              <w:rPr>
                <w:webHidden/>
                <w:rStyle w:val="IndexLink"/>
              </w:rPr>
              <w:t>4</w:t>
            </w:r>
            <w:r>
              <w:rPr>
                <w:rStyle w:val="IndexLink"/>
                <w:rtl w:val="true"/>
              </w:rPr>
              <w:t xml:space="preserve">- </w:t>
            </w:r>
            <w:r>
              <w:rPr>
                <w:rStyle w:val="IndexLink"/>
                <w:rtl w:val="true"/>
              </w:rPr>
              <w:t>مراقبت و آفت‌زدایی</w:t>
            </w:r>
            <w:r>
              <w:rPr>
                <w:rStyle w:val="IndexLink"/>
                <w:rtl w:val="true"/>
              </w:rPr>
              <w:tab/>
            </w:r>
            <w:r>
              <w:rPr>
                <w:rStyle w:val="IndexLink"/>
              </w:rPr>
              <w:t>85</w:t>
            </w:r>
          </w:hyperlink>
        </w:p>
        <w:p>
          <w:pPr>
            <w:pStyle w:val="Contents3"/>
            <w:tabs>
              <w:tab w:val="clear" w:pos="8459"/>
              <w:tab w:val="right" w:pos="9026" w:leader="dot"/>
            </w:tabs>
            <w:rPr/>
          </w:pPr>
          <w:hyperlink w:anchor="__RefHeading___Toc1173169_237004111">
            <w:r>
              <w:rPr>
                <w:webHidden/>
                <w:rStyle w:val="IndexLink"/>
                <w:rtl w:val="true"/>
              </w:rPr>
              <w:t>مراقبت و آفت‌زدایی از دیدگاه بزرگان</w:t>
            </w:r>
            <w:r>
              <w:rPr>
                <w:rStyle w:val="IndexLink"/>
                <w:rtl w:val="true"/>
              </w:rPr>
              <w:tab/>
            </w:r>
            <w:r>
              <w:rPr>
                <w:rStyle w:val="IndexLink"/>
              </w:rPr>
              <w:t>85</w:t>
            </w:r>
          </w:hyperlink>
        </w:p>
        <w:p>
          <w:pPr>
            <w:pStyle w:val="Contents4"/>
            <w:tabs>
              <w:tab w:val="clear" w:pos="8176"/>
              <w:tab w:val="right" w:pos="9026" w:leader="dot"/>
            </w:tabs>
            <w:rPr/>
          </w:pPr>
          <w:hyperlink w:anchor="__RefHeading___Toc1173171_237004111">
            <w:r>
              <w:rPr>
                <w:webHidden/>
                <w:rStyle w:val="IndexLink"/>
                <w:rtl w:val="true"/>
              </w:rPr>
              <w:t>اشاره</w:t>
            </w:r>
            <w:r>
              <w:rPr>
                <w:rStyle w:val="IndexLink"/>
                <w:rtl w:val="true"/>
              </w:rPr>
              <w:tab/>
            </w:r>
            <w:r>
              <w:rPr>
                <w:rStyle w:val="IndexLink"/>
              </w:rPr>
              <w:t>85</w:t>
            </w:r>
          </w:hyperlink>
        </w:p>
        <w:p>
          <w:pPr>
            <w:pStyle w:val="Contents4"/>
            <w:tabs>
              <w:tab w:val="clear" w:pos="8176"/>
              <w:tab w:val="right" w:pos="9026" w:leader="dot"/>
            </w:tabs>
            <w:rPr/>
          </w:pPr>
          <w:hyperlink w:anchor="__RefHeading___Toc1173173_237004111">
            <w:r>
              <w:rPr>
                <w:webHidden/>
                <w:rStyle w:val="IndexLink"/>
                <w:rtl w:val="true"/>
              </w:rPr>
              <w:t>الف</w:t>
            </w:r>
            <w:r>
              <w:rPr>
                <w:rStyle w:val="IndexLink"/>
                <w:rtl w:val="true"/>
              </w:rPr>
              <w:t xml:space="preserve">) </w:t>
            </w:r>
            <w:r>
              <w:rPr>
                <w:rStyle w:val="IndexLink"/>
                <w:rtl w:val="true"/>
              </w:rPr>
              <w:t>آفت اراده</w:t>
            </w:r>
            <w:r>
              <w:rPr>
                <w:rStyle w:val="IndexLink"/>
                <w:rtl w:val="true"/>
              </w:rPr>
              <w:tab/>
            </w:r>
            <w:r>
              <w:rPr>
                <w:rStyle w:val="IndexLink"/>
              </w:rPr>
              <w:t>85</w:t>
            </w:r>
          </w:hyperlink>
        </w:p>
        <w:p>
          <w:pPr>
            <w:pStyle w:val="Contents4"/>
            <w:tabs>
              <w:tab w:val="clear" w:pos="8176"/>
              <w:tab w:val="right" w:pos="9026" w:leader="dot"/>
            </w:tabs>
            <w:rPr/>
          </w:pPr>
          <w:hyperlink w:anchor="__RefHeading___Toc1173175_237004111">
            <w:r>
              <w:rPr>
                <w:webHidden/>
                <w:rStyle w:val="IndexLink"/>
                <w:rtl w:val="true"/>
              </w:rPr>
              <w:t>ب</w:t>
            </w:r>
            <w:r>
              <w:rPr>
                <w:rStyle w:val="IndexLink"/>
                <w:rtl w:val="true"/>
              </w:rPr>
              <w:t xml:space="preserve">) </w:t>
            </w:r>
            <w:r>
              <w:rPr>
                <w:rStyle w:val="IndexLink"/>
                <w:rtl w:val="true"/>
              </w:rPr>
              <w:t>آفت اندیشه</w:t>
            </w:r>
            <w:r>
              <w:rPr>
                <w:rStyle w:val="IndexLink"/>
                <w:rtl w:val="true"/>
              </w:rPr>
              <w:tab/>
            </w:r>
            <w:r>
              <w:rPr>
                <w:rStyle w:val="IndexLink"/>
              </w:rPr>
              <w:t>86</w:t>
            </w:r>
          </w:hyperlink>
        </w:p>
        <w:p>
          <w:pPr>
            <w:pStyle w:val="Contents4"/>
            <w:tabs>
              <w:tab w:val="clear" w:pos="8176"/>
              <w:tab w:val="right" w:pos="9026" w:leader="dot"/>
            </w:tabs>
            <w:rPr/>
          </w:pPr>
          <w:hyperlink w:anchor="__RefHeading___Toc1173177_237004111">
            <w:r>
              <w:rPr>
                <w:webHidden/>
                <w:rStyle w:val="IndexLink"/>
                <w:rtl w:val="true"/>
              </w:rPr>
              <w:t>ج</w:t>
            </w:r>
            <w:r>
              <w:rPr>
                <w:rStyle w:val="IndexLink"/>
                <w:rtl w:val="true"/>
              </w:rPr>
              <w:t xml:space="preserve">) </w:t>
            </w:r>
            <w:r>
              <w:rPr>
                <w:rStyle w:val="IndexLink"/>
                <w:rtl w:val="true"/>
              </w:rPr>
              <w:t>آفت مقاومت و پایداری</w:t>
            </w:r>
            <w:r>
              <w:rPr>
                <w:rStyle w:val="IndexLink"/>
                <w:rtl w:val="true"/>
              </w:rPr>
              <w:tab/>
            </w:r>
            <w:r>
              <w:rPr>
                <w:rStyle w:val="IndexLink"/>
              </w:rPr>
              <w:t>86</w:t>
            </w:r>
          </w:hyperlink>
        </w:p>
        <w:p>
          <w:pPr>
            <w:pStyle w:val="Contents4"/>
            <w:tabs>
              <w:tab w:val="clear" w:pos="8176"/>
              <w:tab w:val="right" w:pos="9026" w:leader="dot"/>
            </w:tabs>
            <w:rPr/>
          </w:pPr>
          <w:hyperlink w:anchor="__RefHeading___Toc1173179_237004111">
            <w:r>
              <w:rPr>
                <w:webHidden/>
                <w:rStyle w:val="IndexLink"/>
                <w:rtl w:val="true"/>
              </w:rPr>
              <w:t>د</w:t>
            </w:r>
            <w:r>
              <w:rPr>
                <w:rStyle w:val="IndexLink"/>
                <w:rtl w:val="true"/>
              </w:rPr>
              <w:t xml:space="preserve">) </w:t>
            </w:r>
            <w:r>
              <w:rPr>
                <w:rStyle w:val="IndexLink"/>
                <w:rtl w:val="true"/>
              </w:rPr>
              <w:t>حفظ دستاوردها</w:t>
            </w:r>
            <w:r>
              <w:rPr>
                <w:rStyle w:val="IndexLink"/>
                <w:rtl w:val="true"/>
              </w:rPr>
              <w:tab/>
            </w:r>
            <w:r>
              <w:rPr>
                <w:rStyle w:val="IndexLink"/>
              </w:rPr>
              <w:t>87</w:t>
            </w:r>
          </w:hyperlink>
        </w:p>
        <w:p>
          <w:pPr>
            <w:pStyle w:val="Contents3"/>
            <w:tabs>
              <w:tab w:val="clear" w:pos="8459"/>
              <w:tab w:val="right" w:pos="9026" w:leader="dot"/>
            </w:tabs>
            <w:rPr/>
          </w:pPr>
          <w:hyperlink w:anchor="__RefHeading___Toc1173181_237004111">
            <w:r>
              <w:rPr>
                <w:webHidden/>
                <w:rStyle w:val="IndexLink"/>
                <w:rtl w:val="true"/>
              </w:rPr>
              <w:t>موانع و آفات جوانی</w:t>
            </w:r>
            <w:r>
              <w:rPr>
                <w:rStyle w:val="IndexLink"/>
                <w:rtl w:val="true"/>
              </w:rPr>
              <w:tab/>
            </w:r>
            <w:r>
              <w:rPr>
                <w:rStyle w:val="IndexLink"/>
              </w:rPr>
              <w:t>88</w:t>
            </w:r>
          </w:hyperlink>
        </w:p>
        <w:p>
          <w:pPr>
            <w:pStyle w:val="Contents3"/>
            <w:tabs>
              <w:tab w:val="clear" w:pos="8459"/>
              <w:tab w:val="right" w:pos="9026" w:leader="dot"/>
            </w:tabs>
            <w:rPr/>
          </w:pPr>
          <w:hyperlink w:anchor="__RefHeading___Toc1173183_237004111">
            <w:r>
              <w:rPr>
                <w:webHidden/>
                <w:rStyle w:val="IndexLink"/>
                <w:rtl w:val="true"/>
              </w:rPr>
              <w:t>موانع و آفات نهضت‌ها</w:t>
            </w:r>
            <w:r>
              <w:rPr>
                <w:rStyle w:val="IndexLink"/>
                <w:rtl w:val="true"/>
              </w:rPr>
              <w:tab/>
            </w:r>
            <w:r>
              <w:rPr>
                <w:rStyle w:val="IndexLink"/>
              </w:rPr>
              <w:t>89</w:t>
            </w:r>
          </w:hyperlink>
        </w:p>
        <w:p>
          <w:pPr>
            <w:pStyle w:val="Contents3"/>
            <w:tabs>
              <w:tab w:val="clear" w:pos="8459"/>
              <w:tab w:val="right" w:pos="9026" w:leader="dot"/>
            </w:tabs>
            <w:rPr/>
          </w:pPr>
          <w:hyperlink w:anchor="__RefHeading___Toc1173185_237004111">
            <w:r>
              <w:rPr>
                <w:webHidden/>
                <w:rStyle w:val="IndexLink"/>
                <w:rtl w:val="true"/>
              </w:rPr>
              <w:t xml:space="preserve">موانع و عوامل موهوم موفقیت و پیروزی </w:t>
            </w:r>
            <w:r>
              <w:rPr>
                <w:rStyle w:val="IndexLink"/>
                <w:rtl w:val="true"/>
              </w:rPr>
              <w:t>(</w:t>
            </w:r>
            <w:r>
              <w:rPr>
                <w:rStyle w:val="IndexLink"/>
                <w:rtl w:val="true"/>
              </w:rPr>
              <w:t>نکته‌های جادویی</w:t>
            </w:r>
            <w:r>
              <w:rPr>
                <w:rStyle w:val="IndexLink"/>
                <w:rtl w:val="true"/>
              </w:rPr>
              <w:t>)</w:t>
              <w:tab/>
            </w:r>
            <w:r>
              <w:rPr>
                <w:rStyle w:val="IndexLink"/>
              </w:rPr>
              <w:t>89</w:t>
            </w:r>
          </w:hyperlink>
        </w:p>
        <w:p>
          <w:pPr>
            <w:pStyle w:val="Contents4"/>
            <w:tabs>
              <w:tab w:val="clear" w:pos="8176"/>
              <w:tab w:val="right" w:pos="9026" w:leader="dot"/>
            </w:tabs>
            <w:rPr/>
          </w:pPr>
          <w:hyperlink w:anchor="__RefHeading___Toc1173187_237004111">
            <w:r>
              <w:rPr>
                <w:webHidden/>
                <w:rStyle w:val="IndexLink"/>
                <w:rtl w:val="true"/>
              </w:rPr>
              <w:t>اشاره</w:t>
            </w:r>
            <w:r>
              <w:rPr>
                <w:rStyle w:val="IndexLink"/>
                <w:rtl w:val="true"/>
              </w:rPr>
              <w:tab/>
            </w:r>
            <w:r>
              <w:rPr>
                <w:rStyle w:val="IndexLink"/>
              </w:rPr>
              <w:t>89</w:t>
            </w:r>
          </w:hyperlink>
        </w:p>
        <w:p>
          <w:pPr>
            <w:pStyle w:val="Contents4"/>
            <w:tabs>
              <w:tab w:val="clear" w:pos="8176"/>
              <w:tab w:val="right" w:pos="9026" w:leader="dot"/>
            </w:tabs>
            <w:rPr/>
          </w:pPr>
          <w:hyperlink w:anchor="__RefHeading___Toc1173189_237004111">
            <w:r>
              <w:rPr>
                <w:webHidden/>
                <w:rStyle w:val="IndexLink"/>
              </w:rPr>
              <w:t>1</w:t>
            </w:r>
            <w:r>
              <w:rPr>
                <w:rStyle w:val="IndexLink"/>
                <w:rtl w:val="true"/>
              </w:rPr>
              <w:t xml:space="preserve">- </w:t>
            </w:r>
            <w:r>
              <w:rPr>
                <w:rStyle w:val="IndexLink"/>
                <w:rtl w:val="true"/>
              </w:rPr>
              <w:t>اقبال‌گرایی</w:t>
            </w:r>
            <w:r>
              <w:rPr>
                <w:rStyle w:val="IndexLink"/>
                <w:rtl w:val="true"/>
              </w:rPr>
              <w:tab/>
            </w:r>
            <w:r>
              <w:rPr>
                <w:rStyle w:val="IndexLink"/>
              </w:rPr>
              <w:t>90</w:t>
            </w:r>
          </w:hyperlink>
        </w:p>
        <w:p>
          <w:pPr>
            <w:pStyle w:val="Contents4"/>
            <w:tabs>
              <w:tab w:val="clear" w:pos="8176"/>
              <w:tab w:val="right" w:pos="9026" w:leader="dot"/>
            </w:tabs>
            <w:rPr/>
          </w:pPr>
          <w:hyperlink w:anchor="__RefHeading___Toc1173191_237004111">
            <w:r>
              <w:rPr>
                <w:webHidden/>
                <w:rStyle w:val="IndexLink"/>
              </w:rPr>
              <w:t>2</w:t>
            </w:r>
            <w:r>
              <w:rPr>
                <w:rStyle w:val="IndexLink"/>
                <w:rtl w:val="true"/>
              </w:rPr>
              <w:t>ـ اموال اجداد</w:t>
            </w:r>
            <w:r>
              <w:rPr>
                <w:rStyle w:val="IndexLink"/>
                <w:rtl w:val="true"/>
              </w:rPr>
              <w:tab/>
            </w:r>
            <w:r>
              <w:rPr>
                <w:rStyle w:val="IndexLink"/>
              </w:rPr>
              <w:t>90</w:t>
            </w:r>
          </w:hyperlink>
        </w:p>
        <w:p>
          <w:pPr>
            <w:pStyle w:val="Contents4"/>
            <w:tabs>
              <w:tab w:val="clear" w:pos="8176"/>
              <w:tab w:val="right" w:pos="9026" w:leader="dot"/>
            </w:tabs>
            <w:rPr/>
          </w:pPr>
          <w:hyperlink w:anchor="__RefHeading___Toc1173193_237004111">
            <w:r>
              <w:rPr>
                <w:webHidden/>
                <w:rStyle w:val="IndexLink"/>
              </w:rPr>
              <w:t>3</w:t>
            </w:r>
            <w:r>
              <w:rPr>
                <w:rStyle w:val="IndexLink"/>
                <w:rtl w:val="true"/>
              </w:rPr>
              <w:t>ـ حادثه و تصادف</w:t>
            </w:r>
            <w:r>
              <w:rPr>
                <w:rStyle w:val="IndexLink"/>
                <w:rtl w:val="true"/>
              </w:rPr>
              <w:tab/>
            </w:r>
            <w:r>
              <w:rPr>
                <w:rStyle w:val="IndexLink"/>
              </w:rPr>
              <w:t>91</w:t>
            </w:r>
          </w:hyperlink>
        </w:p>
        <w:p>
          <w:pPr>
            <w:pStyle w:val="Contents5"/>
            <w:tabs>
              <w:tab w:val="clear" w:pos="7892"/>
              <w:tab w:val="right" w:pos="9026" w:leader="dot"/>
            </w:tabs>
            <w:rPr/>
          </w:pPr>
          <w:hyperlink w:anchor="__RefHeading___Toc1173195_237004111">
            <w:r>
              <w:rPr>
                <w:webHidden/>
                <w:rStyle w:val="IndexLink"/>
                <w:rtl w:val="true"/>
              </w:rPr>
              <w:t>اشاره</w:t>
            </w:r>
            <w:r>
              <w:rPr>
                <w:rStyle w:val="IndexLink"/>
                <w:rtl w:val="true"/>
              </w:rPr>
              <w:tab/>
            </w:r>
            <w:r>
              <w:rPr>
                <w:rStyle w:val="IndexLink"/>
              </w:rPr>
              <w:t>91</w:t>
            </w:r>
          </w:hyperlink>
        </w:p>
        <w:p>
          <w:pPr>
            <w:pStyle w:val="Contents5"/>
            <w:tabs>
              <w:tab w:val="clear" w:pos="7892"/>
              <w:tab w:val="right" w:pos="9026" w:leader="dot"/>
            </w:tabs>
            <w:rPr/>
          </w:pPr>
          <w:hyperlink w:anchor="__RefHeading___Toc1173197_237004111">
            <w:r>
              <w:rPr>
                <w:webHidden/>
                <w:rStyle w:val="IndexLink"/>
                <w:rtl w:val="true"/>
              </w:rPr>
              <w:t xml:space="preserve">*** </w:t>
            </w:r>
            <w:r>
              <w:rPr>
                <w:rStyle w:val="IndexLink"/>
                <w:rtl w:val="true"/>
              </w:rPr>
              <w:t xml:space="preserve">داستان </w:t>
            </w:r>
            <w:r>
              <w:rPr>
                <w:rStyle w:val="IndexLink"/>
                <w:rtl w:val="true"/>
              </w:rPr>
              <w:t>***</w:t>
              <w:tab/>
            </w:r>
            <w:r>
              <w:rPr>
                <w:rStyle w:val="IndexLink"/>
              </w:rPr>
              <w:t>91</w:t>
            </w:r>
          </w:hyperlink>
        </w:p>
        <w:p>
          <w:pPr>
            <w:pStyle w:val="Contents4"/>
            <w:tabs>
              <w:tab w:val="clear" w:pos="8176"/>
              <w:tab w:val="right" w:pos="9026" w:leader="dot"/>
            </w:tabs>
            <w:rPr/>
          </w:pPr>
          <w:hyperlink w:anchor="__RefHeading___Toc1173199_237004111">
            <w:r>
              <w:rPr>
                <w:webHidden/>
                <w:rStyle w:val="IndexLink"/>
              </w:rPr>
              <w:t>4</w:t>
            </w:r>
            <w:r>
              <w:rPr>
                <w:rStyle w:val="IndexLink"/>
                <w:rtl w:val="true"/>
              </w:rPr>
              <w:t xml:space="preserve">- </w:t>
            </w:r>
            <w:r>
              <w:rPr>
                <w:rStyle w:val="IndexLink"/>
                <w:rtl w:val="true"/>
              </w:rPr>
              <w:t>رؤیا‌پردازی سرنوشت</w:t>
            </w:r>
            <w:r>
              <w:rPr>
                <w:rStyle w:val="IndexLink"/>
                <w:rtl w:val="true"/>
              </w:rPr>
              <w:tab/>
            </w:r>
            <w:r>
              <w:rPr>
                <w:rStyle w:val="IndexLink"/>
              </w:rPr>
              <w:t>92</w:t>
            </w:r>
          </w:hyperlink>
        </w:p>
        <w:p>
          <w:pPr>
            <w:pStyle w:val="Contents2"/>
            <w:tabs>
              <w:tab w:val="clear" w:pos="8743"/>
              <w:tab w:val="right" w:pos="9026" w:leader="dot"/>
            </w:tabs>
            <w:rPr/>
          </w:pPr>
          <w:hyperlink w:anchor="__RefHeading___Toc1173201_237004111">
            <w:r>
              <w:rPr>
                <w:webHidden/>
                <w:rStyle w:val="IndexLink"/>
                <w:rtl w:val="true"/>
              </w:rPr>
              <w:t>فصل دوم</w:t>
            </w:r>
            <w:r>
              <w:rPr>
                <w:rStyle w:val="IndexLink"/>
                <w:rtl w:val="true"/>
              </w:rPr>
              <w:t xml:space="preserve">: </w:t>
            </w:r>
            <w:r>
              <w:rPr>
                <w:rStyle w:val="IndexLink"/>
                <w:rtl w:val="true"/>
              </w:rPr>
              <w:t>احتیاط، دقّت و دوراندیشی</w:t>
            </w:r>
            <w:r>
              <w:rPr>
                <w:rStyle w:val="IndexLink"/>
                <w:rtl w:val="true"/>
              </w:rPr>
              <w:tab/>
            </w:r>
            <w:r>
              <w:rPr>
                <w:rStyle w:val="IndexLink"/>
              </w:rPr>
              <w:t>94</w:t>
            </w:r>
          </w:hyperlink>
        </w:p>
        <w:p>
          <w:pPr>
            <w:pStyle w:val="Contents3"/>
            <w:tabs>
              <w:tab w:val="clear" w:pos="8459"/>
              <w:tab w:val="right" w:pos="9026" w:leader="dot"/>
            </w:tabs>
            <w:rPr/>
          </w:pPr>
          <w:hyperlink w:anchor="__RefHeading___Toc1173203_237004111">
            <w:r>
              <w:rPr>
                <w:webHidden/>
                <w:rStyle w:val="IndexLink"/>
                <w:rtl w:val="true"/>
              </w:rPr>
              <w:t>اشاره</w:t>
            </w:r>
            <w:r>
              <w:rPr>
                <w:rStyle w:val="IndexLink"/>
                <w:rtl w:val="true"/>
              </w:rPr>
              <w:tab/>
            </w:r>
            <w:r>
              <w:rPr>
                <w:rStyle w:val="IndexLink"/>
              </w:rPr>
              <w:t>94</w:t>
            </w:r>
          </w:hyperlink>
        </w:p>
        <w:p>
          <w:pPr>
            <w:pStyle w:val="Contents3"/>
            <w:tabs>
              <w:tab w:val="clear" w:pos="8459"/>
              <w:tab w:val="right" w:pos="9026" w:leader="dot"/>
            </w:tabs>
            <w:rPr/>
          </w:pPr>
          <w:hyperlink w:anchor="__RefHeading___Toc1173205_237004111">
            <w:r>
              <w:rPr>
                <w:webHidden/>
                <w:rStyle w:val="IndexLink"/>
                <w:rtl w:val="true"/>
              </w:rPr>
              <w:t>تعریف واژه</w:t>
            </w:r>
            <w:r>
              <w:rPr>
                <w:rStyle w:val="IndexLink"/>
                <w:rtl w:val="true"/>
              </w:rPr>
              <w:tab/>
            </w:r>
            <w:r>
              <w:rPr>
                <w:rStyle w:val="IndexLink"/>
              </w:rPr>
              <w:t>96</w:t>
            </w:r>
          </w:hyperlink>
        </w:p>
        <w:p>
          <w:pPr>
            <w:pStyle w:val="Contents3"/>
            <w:tabs>
              <w:tab w:val="clear" w:pos="8459"/>
              <w:tab w:val="right" w:pos="9026" w:leader="dot"/>
            </w:tabs>
            <w:rPr/>
          </w:pPr>
          <w:hyperlink w:anchor="__RefHeading___Toc1173207_237004111">
            <w:r>
              <w:rPr>
                <w:webHidden/>
                <w:rStyle w:val="IndexLink"/>
                <w:rtl w:val="true"/>
              </w:rPr>
              <w:t>جایگاه و اهمیت احتیاط، دقت و دوراندیشی</w:t>
            </w:r>
            <w:r>
              <w:rPr>
                <w:rStyle w:val="IndexLink"/>
                <w:rtl w:val="true"/>
              </w:rPr>
              <w:tab/>
            </w:r>
            <w:r>
              <w:rPr>
                <w:rStyle w:val="IndexLink"/>
              </w:rPr>
              <w:t>96</w:t>
            </w:r>
          </w:hyperlink>
        </w:p>
        <w:p>
          <w:pPr>
            <w:pStyle w:val="Contents3"/>
            <w:tabs>
              <w:tab w:val="clear" w:pos="8459"/>
              <w:tab w:val="right" w:pos="9026" w:leader="dot"/>
            </w:tabs>
            <w:rPr/>
          </w:pPr>
          <w:hyperlink w:anchor="__RefHeading___Toc1173209_237004111">
            <w:r>
              <w:rPr>
                <w:webHidden/>
                <w:rStyle w:val="IndexLink"/>
                <w:rtl w:val="true"/>
              </w:rPr>
              <w:t>جلوگیری از شتاب‌زدگی</w:t>
            </w:r>
            <w:r>
              <w:rPr>
                <w:rStyle w:val="IndexLink"/>
                <w:rtl w:val="true"/>
              </w:rPr>
              <w:tab/>
            </w:r>
            <w:r>
              <w:rPr>
                <w:rStyle w:val="IndexLink"/>
              </w:rPr>
              <w:t>97</w:t>
            </w:r>
          </w:hyperlink>
        </w:p>
        <w:p>
          <w:pPr>
            <w:pStyle w:val="Contents3"/>
            <w:tabs>
              <w:tab w:val="clear" w:pos="8459"/>
              <w:tab w:val="right" w:pos="9026" w:leader="dot"/>
            </w:tabs>
            <w:rPr/>
          </w:pPr>
          <w:hyperlink w:anchor="__RefHeading___Toc1173211_237004111">
            <w:r>
              <w:rPr>
                <w:webHidden/>
                <w:rStyle w:val="IndexLink"/>
                <w:rtl w:val="true"/>
              </w:rPr>
              <w:t xml:space="preserve">*** </w:t>
            </w:r>
            <w:r>
              <w:rPr>
                <w:rStyle w:val="IndexLink"/>
                <w:rtl w:val="true"/>
              </w:rPr>
              <w:t xml:space="preserve">حکایت </w:t>
            </w:r>
            <w:r>
              <w:rPr>
                <w:rStyle w:val="IndexLink"/>
                <w:rtl w:val="true"/>
              </w:rPr>
              <w:t>***</w:t>
              <w:tab/>
            </w:r>
            <w:r>
              <w:rPr>
                <w:rStyle w:val="IndexLink"/>
              </w:rPr>
              <w:t>98</w:t>
            </w:r>
          </w:hyperlink>
        </w:p>
        <w:p>
          <w:pPr>
            <w:pStyle w:val="Contents3"/>
            <w:tabs>
              <w:tab w:val="clear" w:pos="8459"/>
              <w:tab w:val="right" w:pos="9026" w:leader="dot"/>
            </w:tabs>
            <w:rPr/>
          </w:pPr>
          <w:hyperlink w:anchor="__RefHeading___Toc1173213_237004111">
            <w:r>
              <w:rPr>
                <w:webHidden/>
                <w:rStyle w:val="IndexLink"/>
                <w:rtl w:val="true"/>
              </w:rPr>
              <w:t>خصوصیات احتیاط و دقت</w:t>
            </w:r>
            <w:r>
              <w:rPr>
                <w:rStyle w:val="IndexLink"/>
                <w:rtl w:val="true"/>
              </w:rPr>
              <w:tab/>
            </w:r>
            <w:r>
              <w:rPr>
                <w:rStyle w:val="IndexLink"/>
              </w:rPr>
              <w:t>99</w:t>
            </w:r>
          </w:hyperlink>
        </w:p>
        <w:p>
          <w:pPr>
            <w:pStyle w:val="Contents4"/>
            <w:tabs>
              <w:tab w:val="clear" w:pos="8176"/>
              <w:tab w:val="right" w:pos="9026" w:leader="dot"/>
            </w:tabs>
            <w:rPr/>
          </w:pPr>
          <w:hyperlink w:anchor="__RefHeading___Toc1173215_237004111">
            <w:r>
              <w:rPr>
                <w:webHidden/>
                <w:rStyle w:val="IndexLink"/>
                <w:rtl w:val="true"/>
              </w:rPr>
              <w:t>اشاره</w:t>
            </w:r>
            <w:r>
              <w:rPr>
                <w:rStyle w:val="IndexLink"/>
                <w:rtl w:val="true"/>
              </w:rPr>
              <w:tab/>
            </w:r>
            <w:r>
              <w:rPr>
                <w:rStyle w:val="IndexLink"/>
              </w:rPr>
              <w:t>99</w:t>
            </w:r>
          </w:hyperlink>
        </w:p>
        <w:p>
          <w:pPr>
            <w:pStyle w:val="Contents4"/>
            <w:tabs>
              <w:tab w:val="clear" w:pos="8176"/>
              <w:tab w:val="right" w:pos="9026" w:leader="dot"/>
            </w:tabs>
            <w:rPr/>
          </w:pPr>
          <w:hyperlink w:anchor="__RefHeading___Toc1173217_237004111">
            <w:r>
              <w:rPr>
                <w:webHidden/>
                <w:rStyle w:val="IndexLink"/>
              </w:rPr>
              <w:t>1</w:t>
            </w:r>
            <w:r>
              <w:rPr>
                <w:rStyle w:val="IndexLink"/>
                <w:rtl w:val="true"/>
              </w:rPr>
              <w:t xml:space="preserve">. </w:t>
            </w:r>
            <w:r>
              <w:rPr>
                <w:rStyle w:val="IndexLink"/>
                <w:rtl w:val="true"/>
              </w:rPr>
              <w:t>امنیّت جانی و مالی</w:t>
            </w:r>
            <w:r>
              <w:rPr>
                <w:rStyle w:val="IndexLink"/>
                <w:rtl w:val="true"/>
              </w:rPr>
              <w:tab/>
            </w:r>
            <w:r>
              <w:rPr>
                <w:rStyle w:val="IndexLink"/>
              </w:rPr>
              <w:t>99</w:t>
            </w:r>
          </w:hyperlink>
        </w:p>
        <w:p>
          <w:pPr>
            <w:pStyle w:val="Contents4"/>
            <w:tabs>
              <w:tab w:val="clear" w:pos="8176"/>
              <w:tab w:val="right" w:pos="9026" w:leader="dot"/>
            </w:tabs>
            <w:rPr/>
          </w:pPr>
          <w:hyperlink w:anchor="__RefHeading___Toc1173219_237004111">
            <w:r>
              <w:rPr>
                <w:webHidden/>
                <w:rStyle w:val="IndexLink"/>
              </w:rPr>
              <w:t>2</w:t>
            </w:r>
            <w:r>
              <w:rPr>
                <w:rStyle w:val="IndexLink"/>
                <w:rtl w:val="true"/>
              </w:rPr>
              <w:t xml:space="preserve">. </w:t>
            </w:r>
            <w:r>
              <w:rPr>
                <w:rStyle w:val="IndexLink"/>
                <w:rtl w:val="true"/>
              </w:rPr>
              <w:t>سالم ماندن از آسیب‌ها</w:t>
            </w:r>
            <w:r>
              <w:rPr>
                <w:rStyle w:val="IndexLink"/>
                <w:rtl w:val="true"/>
              </w:rPr>
              <w:tab/>
            </w:r>
            <w:r>
              <w:rPr>
                <w:rStyle w:val="IndexLink"/>
              </w:rPr>
              <w:t>100</w:t>
            </w:r>
          </w:hyperlink>
        </w:p>
        <w:p>
          <w:pPr>
            <w:pStyle w:val="Contents4"/>
            <w:tabs>
              <w:tab w:val="clear" w:pos="8176"/>
              <w:tab w:val="right" w:pos="9026" w:leader="dot"/>
            </w:tabs>
            <w:rPr/>
          </w:pPr>
          <w:hyperlink w:anchor="__RefHeading___Toc1173221_237004111">
            <w:r>
              <w:rPr>
                <w:webHidden/>
                <w:rStyle w:val="IndexLink"/>
              </w:rPr>
              <w:t>3</w:t>
            </w:r>
            <w:r>
              <w:rPr>
                <w:rStyle w:val="IndexLink"/>
                <w:rtl w:val="true"/>
              </w:rPr>
              <w:t xml:space="preserve">. </w:t>
            </w:r>
            <w:r>
              <w:rPr>
                <w:rStyle w:val="IndexLink"/>
                <w:rtl w:val="true"/>
              </w:rPr>
              <w:t xml:space="preserve">عدم ناسازگاری با مخالفان </w:t>
            </w:r>
            <w:r>
              <w:rPr>
                <w:rStyle w:val="IndexLink"/>
                <w:rtl w:val="true"/>
              </w:rPr>
              <w:t>(</w:t>
            </w:r>
            <w:r>
              <w:rPr>
                <w:rStyle w:val="IndexLink"/>
                <w:rtl w:val="true"/>
              </w:rPr>
              <w:t>مدارا</w:t>
            </w:r>
            <w:r>
              <w:rPr>
                <w:rStyle w:val="IndexLink"/>
                <w:rtl w:val="true"/>
              </w:rPr>
              <w:t>)</w:t>
              <w:tab/>
            </w:r>
            <w:r>
              <w:rPr>
                <w:rStyle w:val="IndexLink"/>
              </w:rPr>
              <w:t>100</w:t>
            </w:r>
          </w:hyperlink>
        </w:p>
        <w:p>
          <w:pPr>
            <w:pStyle w:val="Contents4"/>
            <w:tabs>
              <w:tab w:val="clear" w:pos="8176"/>
              <w:tab w:val="right" w:pos="9026" w:leader="dot"/>
            </w:tabs>
            <w:rPr/>
          </w:pPr>
          <w:hyperlink w:anchor="__RefHeading___Toc1173223_237004111">
            <w:r>
              <w:rPr>
                <w:webHidden/>
                <w:rStyle w:val="IndexLink"/>
              </w:rPr>
              <w:t>4</w:t>
            </w:r>
            <w:r>
              <w:rPr>
                <w:rStyle w:val="IndexLink"/>
                <w:rtl w:val="true"/>
              </w:rPr>
              <w:t xml:space="preserve">. </w:t>
            </w:r>
            <w:r>
              <w:rPr>
                <w:rStyle w:val="IndexLink"/>
                <w:rtl w:val="true"/>
              </w:rPr>
              <w:t>فرصت‌شناسی</w:t>
            </w:r>
            <w:r>
              <w:rPr>
                <w:rStyle w:val="IndexLink"/>
                <w:rtl w:val="true"/>
              </w:rPr>
              <w:tab/>
            </w:r>
            <w:r>
              <w:rPr>
                <w:rStyle w:val="IndexLink"/>
              </w:rPr>
              <w:t>101</w:t>
            </w:r>
          </w:hyperlink>
        </w:p>
        <w:p>
          <w:pPr>
            <w:pStyle w:val="Contents4"/>
            <w:tabs>
              <w:tab w:val="clear" w:pos="8176"/>
              <w:tab w:val="right" w:pos="9026" w:leader="dot"/>
            </w:tabs>
            <w:rPr/>
          </w:pPr>
          <w:hyperlink w:anchor="__RefHeading___Toc1173225_237004111">
            <w:r>
              <w:rPr>
                <w:webHidden/>
                <w:rStyle w:val="IndexLink"/>
              </w:rPr>
              <w:t>5</w:t>
            </w:r>
            <w:r>
              <w:rPr>
                <w:rStyle w:val="IndexLink"/>
                <w:rtl w:val="true"/>
              </w:rPr>
              <w:t xml:space="preserve">. </w:t>
            </w:r>
            <w:r>
              <w:rPr>
                <w:rStyle w:val="IndexLink"/>
                <w:rtl w:val="true"/>
              </w:rPr>
              <w:t>معنویت و عبودیّت</w:t>
            </w:r>
            <w:r>
              <w:rPr>
                <w:rStyle w:val="IndexLink"/>
                <w:rtl w:val="true"/>
              </w:rPr>
              <w:tab/>
            </w:r>
            <w:r>
              <w:rPr>
                <w:rStyle w:val="IndexLink"/>
              </w:rPr>
              <w:t>101</w:t>
            </w:r>
          </w:hyperlink>
        </w:p>
        <w:p>
          <w:pPr>
            <w:pStyle w:val="Contents5"/>
            <w:tabs>
              <w:tab w:val="clear" w:pos="7892"/>
              <w:tab w:val="right" w:pos="9026" w:leader="dot"/>
            </w:tabs>
            <w:rPr/>
          </w:pPr>
          <w:hyperlink w:anchor="__RefHeading___Toc1173227_237004111">
            <w:r>
              <w:rPr>
                <w:webHidden/>
                <w:rStyle w:val="IndexLink"/>
                <w:rtl w:val="true"/>
              </w:rPr>
              <w:t>اشاره</w:t>
            </w:r>
            <w:r>
              <w:rPr>
                <w:rStyle w:val="IndexLink"/>
                <w:rtl w:val="true"/>
              </w:rPr>
              <w:tab/>
            </w:r>
            <w:r>
              <w:rPr>
                <w:rStyle w:val="IndexLink"/>
              </w:rPr>
              <w:t>101</w:t>
            </w:r>
          </w:hyperlink>
        </w:p>
        <w:p>
          <w:pPr>
            <w:pStyle w:val="Contents5"/>
            <w:tabs>
              <w:tab w:val="clear" w:pos="7892"/>
              <w:tab w:val="right" w:pos="9026" w:leader="dot"/>
            </w:tabs>
            <w:rPr/>
          </w:pPr>
          <w:hyperlink w:anchor="__RefHeading___Toc1173229_237004111">
            <w:r>
              <w:rPr>
                <w:webHidden/>
                <w:rStyle w:val="IndexLink"/>
                <w:rtl w:val="true"/>
              </w:rPr>
              <w:t xml:space="preserve">*** </w:t>
            </w:r>
            <w:r>
              <w:rPr>
                <w:rStyle w:val="IndexLink"/>
                <w:rtl w:val="true"/>
              </w:rPr>
              <w:t xml:space="preserve">خاطره </w:t>
            </w:r>
            <w:r>
              <w:rPr>
                <w:rStyle w:val="IndexLink"/>
                <w:rtl w:val="true"/>
              </w:rPr>
              <w:t>***</w:t>
              <w:tab/>
            </w:r>
            <w:r>
              <w:rPr>
                <w:rStyle w:val="IndexLink"/>
              </w:rPr>
              <w:t>102</w:t>
            </w:r>
          </w:hyperlink>
        </w:p>
        <w:p>
          <w:pPr>
            <w:pStyle w:val="Contents4"/>
            <w:tabs>
              <w:tab w:val="clear" w:pos="8176"/>
              <w:tab w:val="right" w:pos="9026" w:leader="dot"/>
            </w:tabs>
            <w:rPr/>
          </w:pPr>
          <w:hyperlink w:anchor="__RefHeading___Toc1173231_237004111">
            <w:r>
              <w:rPr>
                <w:webHidden/>
                <w:rStyle w:val="IndexLink"/>
              </w:rPr>
              <w:t>6</w:t>
            </w:r>
            <w:r>
              <w:rPr>
                <w:rStyle w:val="IndexLink"/>
                <w:rtl w:val="true"/>
              </w:rPr>
              <w:t xml:space="preserve">. </w:t>
            </w:r>
            <w:r>
              <w:rPr>
                <w:rStyle w:val="IndexLink"/>
                <w:rtl w:val="true"/>
              </w:rPr>
              <w:t>نیکبختی و موفقیت</w:t>
            </w:r>
            <w:r>
              <w:rPr>
                <w:rStyle w:val="IndexLink"/>
                <w:rtl w:val="true"/>
              </w:rPr>
              <w:tab/>
            </w:r>
            <w:r>
              <w:rPr>
                <w:rStyle w:val="IndexLink"/>
              </w:rPr>
              <w:t>103</w:t>
            </w:r>
          </w:hyperlink>
        </w:p>
        <w:p>
          <w:pPr>
            <w:pStyle w:val="Contents3"/>
            <w:tabs>
              <w:tab w:val="clear" w:pos="8459"/>
              <w:tab w:val="right" w:pos="9026" w:leader="dot"/>
            </w:tabs>
            <w:rPr/>
          </w:pPr>
          <w:hyperlink w:anchor="__RefHeading___Toc1173233_237004111">
            <w:r>
              <w:rPr>
                <w:webHidden/>
                <w:rStyle w:val="IndexLink"/>
                <w:rtl w:val="true"/>
              </w:rPr>
              <w:t xml:space="preserve">شخصیت افراد با‌احتیاط، دقیق و دور‌اندیش </w:t>
            </w:r>
            <w:r>
              <w:rPr>
                <w:rStyle w:val="IndexLink"/>
                <w:rtl w:val="true"/>
              </w:rPr>
              <w:t>(</w:t>
            </w:r>
            <w:r>
              <w:rPr>
                <w:rStyle w:val="IndexLink"/>
                <w:rtl w:val="true"/>
              </w:rPr>
              <w:t>چشم‌انداز زیبایی</w:t>
            </w:r>
            <w:r>
              <w:rPr>
                <w:rStyle w:val="IndexLink"/>
                <w:rtl w:val="true"/>
              </w:rPr>
              <w:t>)</w:t>
              <w:tab/>
            </w:r>
            <w:r>
              <w:rPr>
                <w:rStyle w:val="IndexLink"/>
              </w:rPr>
              <w:t>104</w:t>
            </w:r>
          </w:hyperlink>
        </w:p>
        <w:p>
          <w:pPr>
            <w:pStyle w:val="Contents4"/>
            <w:tabs>
              <w:tab w:val="clear" w:pos="8176"/>
              <w:tab w:val="right" w:pos="9026" w:leader="dot"/>
            </w:tabs>
            <w:rPr/>
          </w:pPr>
          <w:hyperlink w:anchor="__RefHeading___Toc1173235_237004111">
            <w:r>
              <w:rPr>
                <w:webHidden/>
                <w:rStyle w:val="IndexLink"/>
                <w:rtl w:val="true"/>
              </w:rPr>
              <w:t>اشاره</w:t>
            </w:r>
            <w:r>
              <w:rPr>
                <w:rStyle w:val="IndexLink"/>
                <w:rtl w:val="true"/>
              </w:rPr>
              <w:tab/>
            </w:r>
            <w:r>
              <w:rPr>
                <w:rStyle w:val="IndexLink"/>
              </w:rPr>
              <w:t>104</w:t>
            </w:r>
          </w:hyperlink>
        </w:p>
        <w:p>
          <w:pPr>
            <w:pStyle w:val="Contents4"/>
            <w:tabs>
              <w:tab w:val="clear" w:pos="8176"/>
              <w:tab w:val="right" w:pos="9026" w:leader="dot"/>
            </w:tabs>
            <w:rPr/>
          </w:pPr>
          <w:hyperlink w:anchor="__RefHeading___Toc1173237_237004111">
            <w:r>
              <w:rPr>
                <w:webHidden/>
                <w:rStyle w:val="IndexLink"/>
              </w:rPr>
              <w:t>1</w:t>
            </w:r>
            <w:r>
              <w:rPr>
                <w:rStyle w:val="IndexLink"/>
                <w:rtl w:val="true"/>
              </w:rPr>
              <w:t xml:space="preserve">. </w:t>
            </w:r>
            <w:r>
              <w:rPr>
                <w:rStyle w:val="IndexLink"/>
                <w:rtl w:val="true"/>
              </w:rPr>
              <w:t>اراده‌ای‌ خلل‌ناپذیر و تصمیمی ‌قاطع</w:t>
            </w:r>
            <w:r>
              <w:rPr>
                <w:rStyle w:val="IndexLink"/>
                <w:rtl w:val="true"/>
              </w:rPr>
              <w:tab/>
            </w:r>
            <w:r>
              <w:rPr>
                <w:rStyle w:val="IndexLink"/>
              </w:rPr>
              <w:t>104</w:t>
            </w:r>
          </w:hyperlink>
        </w:p>
        <w:p>
          <w:pPr>
            <w:pStyle w:val="Contents5"/>
            <w:tabs>
              <w:tab w:val="clear" w:pos="7892"/>
              <w:tab w:val="right" w:pos="9026" w:leader="dot"/>
            </w:tabs>
            <w:rPr/>
          </w:pPr>
          <w:hyperlink w:anchor="__RefHeading___Toc1173239_237004111">
            <w:r>
              <w:rPr>
                <w:webHidden/>
                <w:rStyle w:val="IndexLink"/>
                <w:rtl w:val="true"/>
              </w:rPr>
              <w:t>اشاره</w:t>
            </w:r>
            <w:r>
              <w:rPr>
                <w:rStyle w:val="IndexLink"/>
                <w:rtl w:val="true"/>
              </w:rPr>
              <w:tab/>
            </w:r>
            <w:r>
              <w:rPr>
                <w:rStyle w:val="IndexLink"/>
              </w:rPr>
              <w:t>104</w:t>
            </w:r>
          </w:hyperlink>
        </w:p>
        <w:p>
          <w:pPr>
            <w:pStyle w:val="Contents5"/>
            <w:tabs>
              <w:tab w:val="clear" w:pos="7892"/>
              <w:tab w:val="right" w:pos="9026" w:leader="dot"/>
            </w:tabs>
            <w:rPr/>
          </w:pPr>
          <w:hyperlink w:anchor="__RefHeading___Toc1173241_237004111">
            <w:r>
              <w:rPr>
                <w:webHidden/>
                <w:rStyle w:val="IndexLink"/>
                <w:rtl w:val="true"/>
              </w:rPr>
              <w:t xml:space="preserve">*** </w:t>
            </w:r>
            <w:r>
              <w:rPr>
                <w:rStyle w:val="IndexLink"/>
                <w:rtl w:val="true"/>
              </w:rPr>
              <w:t xml:space="preserve">روایت </w:t>
            </w:r>
            <w:r>
              <w:rPr>
                <w:rStyle w:val="IndexLink"/>
                <w:rtl w:val="true"/>
              </w:rPr>
              <w:t>***</w:t>
              <w:tab/>
            </w:r>
            <w:r>
              <w:rPr>
                <w:rStyle w:val="IndexLink"/>
              </w:rPr>
              <w:t>105</w:t>
            </w:r>
          </w:hyperlink>
        </w:p>
        <w:p>
          <w:pPr>
            <w:pStyle w:val="Contents4"/>
            <w:tabs>
              <w:tab w:val="clear" w:pos="8176"/>
              <w:tab w:val="right" w:pos="9026" w:leader="dot"/>
            </w:tabs>
            <w:rPr/>
          </w:pPr>
          <w:hyperlink w:anchor="__RefHeading___Toc1173243_237004111">
            <w:r>
              <w:rPr>
                <w:webHidden/>
                <w:rStyle w:val="IndexLink"/>
              </w:rPr>
              <w:t>2</w:t>
            </w:r>
            <w:r>
              <w:rPr>
                <w:rStyle w:val="IndexLink"/>
                <w:rtl w:val="true"/>
              </w:rPr>
              <w:t xml:space="preserve">. </w:t>
            </w:r>
            <w:r>
              <w:rPr>
                <w:rStyle w:val="IndexLink"/>
                <w:rtl w:val="true"/>
              </w:rPr>
              <w:t>به‌کارگیری آموخته‌های تجربی</w:t>
            </w:r>
            <w:r>
              <w:rPr>
                <w:rStyle w:val="IndexLink"/>
                <w:rtl w:val="true"/>
              </w:rPr>
              <w:tab/>
            </w:r>
            <w:r>
              <w:rPr>
                <w:rStyle w:val="IndexLink"/>
              </w:rPr>
              <w:t>105</w:t>
            </w:r>
          </w:hyperlink>
        </w:p>
        <w:p>
          <w:pPr>
            <w:pStyle w:val="Contents5"/>
            <w:tabs>
              <w:tab w:val="clear" w:pos="7892"/>
              <w:tab w:val="right" w:pos="9026" w:leader="dot"/>
            </w:tabs>
            <w:rPr/>
          </w:pPr>
          <w:hyperlink w:anchor="__RefHeading___Toc1173245_237004111">
            <w:r>
              <w:rPr>
                <w:webHidden/>
                <w:rStyle w:val="IndexLink"/>
                <w:rtl w:val="true"/>
              </w:rPr>
              <w:t>اشاره</w:t>
            </w:r>
            <w:r>
              <w:rPr>
                <w:rStyle w:val="IndexLink"/>
                <w:rtl w:val="true"/>
              </w:rPr>
              <w:tab/>
            </w:r>
            <w:r>
              <w:rPr>
                <w:rStyle w:val="IndexLink"/>
              </w:rPr>
              <w:t>105</w:t>
            </w:r>
          </w:hyperlink>
        </w:p>
        <w:p>
          <w:pPr>
            <w:pStyle w:val="Contents5"/>
            <w:tabs>
              <w:tab w:val="clear" w:pos="7892"/>
              <w:tab w:val="right" w:pos="9026" w:leader="dot"/>
            </w:tabs>
            <w:rPr/>
          </w:pPr>
          <w:hyperlink w:anchor="__RefHeading___Toc1173247_237004111">
            <w:r>
              <w:rPr>
                <w:webHidden/>
                <w:rStyle w:val="IndexLink"/>
                <w:rtl w:val="true"/>
              </w:rPr>
              <w:t>لمس آیات</w:t>
            </w:r>
            <w:r>
              <w:rPr>
                <w:rStyle w:val="IndexLink"/>
                <w:rtl w:val="true"/>
              </w:rPr>
              <w:tab/>
            </w:r>
            <w:r>
              <w:rPr>
                <w:rStyle w:val="IndexLink"/>
              </w:rPr>
              <w:t>108</w:t>
            </w:r>
          </w:hyperlink>
        </w:p>
        <w:p>
          <w:pPr>
            <w:pStyle w:val="Contents4"/>
            <w:tabs>
              <w:tab w:val="clear" w:pos="8176"/>
              <w:tab w:val="right" w:pos="9026" w:leader="dot"/>
            </w:tabs>
            <w:rPr/>
          </w:pPr>
          <w:hyperlink w:anchor="__RefHeading___Toc1173249_237004111">
            <w:r>
              <w:rPr>
                <w:webHidden/>
                <w:rStyle w:val="IndexLink"/>
              </w:rPr>
              <w:t>3</w:t>
            </w:r>
            <w:r>
              <w:rPr>
                <w:rStyle w:val="IndexLink"/>
                <w:rtl w:val="true"/>
              </w:rPr>
              <w:t xml:space="preserve">. </w:t>
            </w:r>
            <w:r>
              <w:rPr>
                <w:rStyle w:val="IndexLink"/>
                <w:rtl w:val="true"/>
              </w:rPr>
              <w:t>سپاسگذاری</w:t>
            </w:r>
            <w:r>
              <w:rPr>
                <w:rStyle w:val="IndexLink"/>
                <w:rtl w:val="true"/>
              </w:rPr>
              <w:tab/>
            </w:r>
            <w:r>
              <w:rPr>
                <w:rStyle w:val="IndexLink"/>
              </w:rPr>
              <w:t>109</w:t>
            </w:r>
          </w:hyperlink>
        </w:p>
        <w:p>
          <w:pPr>
            <w:pStyle w:val="Contents4"/>
            <w:tabs>
              <w:tab w:val="clear" w:pos="8176"/>
              <w:tab w:val="right" w:pos="9026" w:leader="dot"/>
            </w:tabs>
            <w:rPr/>
          </w:pPr>
          <w:hyperlink w:anchor="__RefHeading___Toc1173251_237004111">
            <w:r>
              <w:rPr>
                <w:webHidden/>
                <w:rStyle w:val="IndexLink"/>
              </w:rPr>
              <w:t>4</w:t>
            </w:r>
            <w:r>
              <w:rPr>
                <w:rStyle w:val="IndexLink"/>
                <w:rtl w:val="true"/>
              </w:rPr>
              <w:t xml:space="preserve">. </w:t>
            </w:r>
            <w:r>
              <w:rPr>
                <w:rStyle w:val="IndexLink"/>
                <w:rtl w:val="true"/>
              </w:rPr>
              <w:t>شکیبا و پایدار</w:t>
            </w:r>
            <w:r>
              <w:rPr>
                <w:rStyle w:val="IndexLink"/>
                <w:rtl w:val="true"/>
              </w:rPr>
              <w:tab/>
            </w:r>
            <w:r>
              <w:rPr>
                <w:rStyle w:val="IndexLink"/>
              </w:rPr>
              <w:t>109</w:t>
            </w:r>
          </w:hyperlink>
        </w:p>
        <w:p>
          <w:pPr>
            <w:pStyle w:val="Contents4"/>
            <w:tabs>
              <w:tab w:val="clear" w:pos="8176"/>
              <w:tab w:val="right" w:pos="9026" w:leader="dot"/>
            </w:tabs>
            <w:rPr/>
          </w:pPr>
          <w:hyperlink w:anchor="__RefHeading___Toc1173253_237004111">
            <w:r>
              <w:rPr>
                <w:webHidden/>
                <w:rStyle w:val="IndexLink"/>
              </w:rPr>
              <w:t>5</w:t>
            </w:r>
            <w:r>
              <w:rPr>
                <w:rStyle w:val="IndexLink"/>
                <w:rtl w:val="true"/>
              </w:rPr>
              <w:t xml:space="preserve">. </w:t>
            </w:r>
            <w:r>
              <w:rPr>
                <w:rStyle w:val="IndexLink"/>
                <w:rtl w:val="true"/>
              </w:rPr>
              <w:t>در نور دیدن زمان و مکان</w:t>
            </w:r>
            <w:r>
              <w:rPr>
                <w:rStyle w:val="IndexLink"/>
                <w:rtl w:val="true"/>
              </w:rPr>
              <w:tab/>
            </w:r>
            <w:r>
              <w:rPr>
                <w:rStyle w:val="IndexLink"/>
              </w:rPr>
              <w:t>110</w:t>
            </w:r>
          </w:hyperlink>
        </w:p>
        <w:p>
          <w:pPr>
            <w:pStyle w:val="Contents4"/>
            <w:tabs>
              <w:tab w:val="clear" w:pos="8176"/>
              <w:tab w:val="right" w:pos="9026" w:leader="dot"/>
            </w:tabs>
            <w:rPr/>
          </w:pPr>
          <w:hyperlink w:anchor="__RefHeading___Toc1173255_237004111">
            <w:r>
              <w:rPr>
                <w:webHidden/>
                <w:rStyle w:val="IndexLink"/>
              </w:rPr>
              <w:t>6</w:t>
            </w:r>
            <w:r>
              <w:rPr>
                <w:rStyle w:val="IndexLink"/>
                <w:rtl w:val="true"/>
              </w:rPr>
              <w:t xml:space="preserve">. </w:t>
            </w:r>
            <w:r>
              <w:rPr>
                <w:rStyle w:val="IndexLink"/>
                <w:rtl w:val="true"/>
              </w:rPr>
              <w:t>دوست، یاور‌</w:t>
            </w:r>
            <w:r>
              <w:rPr>
                <w:rStyle w:val="IndexLink"/>
                <w:rtl w:val="true"/>
              </w:rPr>
              <w:t>!!</w:t>
              <w:tab/>
            </w:r>
            <w:r>
              <w:rPr>
                <w:rStyle w:val="IndexLink"/>
              </w:rPr>
              <w:t>110</w:t>
            </w:r>
          </w:hyperlink>
        </w:p>
        <w:p>
          <w:pPr>
            <w:pStyle w:val="Contents4"/>
            <w:tabs>
              <w:tab w:val="clear" w:pos="8176"/>
              <w:tab w:val="right" w:pos="9026" w:leader="dot"/>
            </w:tabs>
            <w:rPr/>
          </w:pPr>
          <w:hyperlink w:anchor="__RefHeading___Toc1173257_237004111">
            <w:r>
              <w:rPr>
                <w:webHidden/>
                <w:rStyle w:val="IndexLink"/>
              </w:rPr>
              <w:t>7</w:t>
            </w:r>
            <w:r>
              <w:rPr>
                <w:rStyle w:val="IndexLink"/>
                <w:rtl w:val="true"/>
              </w:rPr>
              <w:t xml:space="preserve">. </w:t>
            </w:r>
            <w:r>
              <w:rPr>
                <w:rStyle w:val="IndexLink"/>
                <w:rtl w:val="true"/>
              </w:rPr>
              <w:t>عدم بلند‌پروازی‌های خطرناک</w:t>
            </w:r>
            <w:r>
              <w:rPr>
                <w:rStyle w:val="IndexLink"/>
                <w:rtl w:val="true"/>
              </w:rPr>
              <w:tab/>
            </w:r>
            <w:r>
              <w:rPr>
                <w:rStyle w:val="IndexLink"/>
              </w:rPr>
              <w:t>110</w:t>
            </w:r>
          </w:hyperlink>
        </w:p>
        <w:p>
          <w:pPr>
            <w:pStyle w:val="Contents4"/>
            <w:tabs>
              <w:tab w:val="clear" w:pos="8176"/>
              <w:tab w:val="right" w:pos="9026" w:leader="dot"/>
            </w:tabs>
            <w:rPr/>
          </w:pPr>
          <w:hyperlink w:anchor="__RefHeading___Toc1173259_237004111">
            <w:r>
              <w:rPr>
                <w:webHidden/>
                <w:rStyle w:val="IndexLink"/>
              </w:rPr>
              <w:t>8</w:t>
            </w:r>
            <w:r>
              <w:rPr>
                <w:rStyle w:val="IndexLink"/>
                <w:rtl w:val="true"/>
              </w:rPr>
              <w:t xml:space="preserve"> . </w:t>
            </w:r>
            <w:r>
              <w:rPr>
                <w:rStyle w:val="IndexLink"/>
                <w:rtl w:val="true"/>
              </w:rPr>
              <w:t>مشاوره و تبادل نظر</w:t>
            </w:r>
            <w:r>
              <w:rPr>
                <w:rStyle w:val="IndexLink"/>
                <w:rtl w:val="true"/>
              </w:rPr>
              <w:tab/>
            </w:r>
            <w:r>
              <w:rPr>
                <w:rStyle w:val="IndexLink"/>
              </w:rPr>
              <w:t>111</w:t>
            </w:r>
          </w:hyperlink>
        </w:p>
        <w:p>
          <w:pPr>
            <w:pStyle w:val="Contents3"/>
            <w:tabs>
              <w:tab w:val="clear" w:pos="8459"/>
              <w:tab w:val="right" w:pos="9026" w:leader="dot"/>
            </w:tabs>
            <w:rPr/>
          </w:pPr>
          <w:hyperlink w:anchor="__RefHeading___Toc1173261_237004111">
            <w:r>
              <w:rPr>
                <w:webHidden/>
                <w:rStyle w:val="IndexLink"/>
                <w:rtl w:val="true"/>
              </w:rPr>
              <w:t xml:space="preserve">فراگیری روش‌های احتیاط و دقت </w:t>
            </w:r>
            <w:r>
              <w:rPr>
                <w:rStyle w:val="IndexLink"/>
                <w:rtl w:val="true"/>
              </w:rPr>
              <w:t>(</w:t>
            </w:r>
            <w:r>
              <w:rPr>
                <w:rStyle w:val="IndexLink"/>
                <w:rtl w:val="true"/>
              </w:rPr>
              <w:t>ملاک‌های کامیابی</w:t>
            </w:r>
            <w:r>
              <w:rPr>
                <w:rStyle w:val="IndexLink"/>
                <w:rtl w:val="true"/>
              </w:rPr>
              <w:t>)</w:t>
              <w:tab/>
            </w:r>
            <w:r>
              <w:rPr>
                <w:rStyle w:val="IndexLink"/>
              </w:rPr>
              <w:t>111</w:t>
            </w:r>
          </w:hyperlink>
        </w:p>
        <w:p>
          <w:pPr>
            <w:pStyle w:val="Contents3"/>
            <w:tabs>
              <w:tab w:val="clear" w:pos="8459"/>
              <w:tab w:val="right" w:pos="9026" w:leader="dot"/>
            </w:tabs>
            <w:rPr/>
          </w:pPr>
          <w:hyperlink w:anchor="__RefHeading___Toc1173263_237004111">
            <w:r>
              <w:rPr>
                <w:webHidden/>
                <w:rStyle w:val="IndexLink"/>
                <w:rtl w:val="true"/>
              </w:rPr>
              <w:t>علمی‌</w:t>
            </w:r>
            <w:r>
              <w:rPr>
                <w:rStyle w:val="IndexLink"/>
                <w:rtl w:val="true"/>
              </w:rPr>
              <w:t>:</w:t>
              <w:tab/>
            </w:r>
            <w:r>
              <w:rPr>
                <w:rStyle w:val="IndexLink"/>
              </w:rPr>
              <w:t>111</w:t>
            </w:r>
          </w:hyperlink>
        </w:p>
        <w:p>
          <w:pPr>
            <w:pStyle w:val="Contents3"/>
            <w:tabs>
              <w:tab w:val="clear" w:pos="8459"/>
              <w:tab w:val="right" w:pos="9026" w:leader="dot"/>
            </w:tabs>
            <w:rPr/>
          </w:pPr>
          <w:hyperlink w:anchor="__RefHeading___Toc1173265_237004111">
            <w:r>
              <w:rPr>
                <w:webHidden/>
                <w:rStyle w:val="IndexLink"/>
                <w:rtl w:val="true"/>
              </w:rPr>
              <w:t>کیفیّت احتیاط و دقت از دیدگاه قرآن مجید</w:t>
            </w:r>
            <w:r>
              <w:rPr>
                <w:rStyle w:val="IndexLink"/>
                <w:rtl w:val="true"/>
              </w:rPr>
              <w:tab/>
            </w:r>
            <w:r>
              <w:rPr>
                <w:rStyle w:val="IndexLink"/>
              </w:rPr>
              <w:t>112</w:t>
            </w:r>
          </w:hyperlink>
        </w:p>
        <w:p>
          <w:pPr>
            <w:pStyle w:val="Contents4"/>
            <w:tabs>
              <w:tab w:val="clear" w:pos="8176"/>
              <w:tab w:val="right" w:pos="9026" w:leader="dot"/>
            </w:tabs>
            <w:rPr/>
          </w:pPr>
          <w:hyperlink w:anchor="__RefHeading___Toc1173267_237004111">
            <w:r>
              <w:rPr>
                <w:webHidden/>
                <w:rStyle w:val="IndexLink"/>
                <w:rtl w:val="true"/>
              </w:rPr>
              <w:t>اشاره</w:t>
            </w:r>
            <w:r>
              <w:rPr>
                <w:rStyle w:val="IndexLink"/>
                <w:rtl w:val="true"/>
              </w:rPr>
              <w:tab/>
            </w:r>
            <w:r>
              <w:rPr>
                <w:rStyle w:val="IndexLink"/>
              </w:rPr>
              <w:t>112</w:t>
            </w:r>
          </w:hyperlink>
        </w:p>
        <w:p>
          <w:pPr>
            <w:pStyle w:val="Contents4"/>
            <w:tabs>
              <w:tab w:val="clear" w:pos="8176"/>
              <w:tab w:val="right" w:pos="9026" w:leader="dot"/>
            </w:tabs>
            <w:rPr/>
          </w:pPr>
          <w:hyperlink w:anchor="__RefHeading___Toc1173269_237004111">
            <w:r>
              <w:rPr>
                <w:webHidden/>
                <w:rStyle w:val="IndexLink"/>
                <w:rtl w:val="true"/>
              </w:rPr>
              <w:t>الف</w:t>
            </w:r>
            <w:r>
              <w:rPr>
                <w:rStyle w:val="IndexLink"/>
                <w:rtl w:val="true"/>
              </w:rPr>
              <w:t xml:space="preserve">) </w:t>
            </w:r>
            <w:r>
              <w:rPr>
                <w:rStyle w:val="IndexLink"/>
                <w:rtl w:val="true"/>
              </w:rPr>
              <w:t>دقت در امور آخرت</w:t>
            </w:r>
            <w:r>
              <w:rPr>
                <w:rStyle w:val="IndexLink"/>
                <w:rtl w:val="true"/>
              </w:rPr>
              <w:tab/>
            </w:r>
            <w:r>
              <w:rPr>
                <w:rStyle w:val="IndexLink"/>
              </w:rPr>
              <w:t>112</w:t>
            </w:r>
          </w:hyperlink>
        </w:p>
        <w:p>
          <w:pPr>
            <w:pStyle w:val="Contents4"/>
            <w:tabs>
              <w:tab w:val="clear" w:pos="8176"/>
              <w:tab w:val="right" w:pos="9026" w:leader="dot"/>
            </w:tabs>
            <w:rPr/>
          </w:pPr>
          <w:hyperlink w:anchor="__RefHeading___Toc1173271_237004111">
            <w:r>
              <w:rPr>
                <w:webHidden/>
                <w:rStyle w:val="IndexLink"/>
                <w:rtl w:val="true"/>
              </w:rPr>
              <w:t>ب‌</w:t>
            </w:r>
            <w:r>
              <w:rPr>
                <w:rStyle w:val="IndexLink"/>
                <w:rtl w:val="true"/>
              </w:rPr>
              <w:t xml:space="preserve">) </w:t>
            </w:r>
            <w:r>
              <w:rPr>
                <w:rStyle w:val="IndexLink"/>
                <w:rtl w:val="true"/>
              </w:rPr>
              <w:t>دقت در محاسبه</w:t>
            </w:r>
            <w:r>
              <w:rPr>
                <w:rStyle w:val="IndexLink"/>
                <w:rtl w:val="true"/>
              </w:rPr>
              <w:tab/>
            </w:r>
            <w:r>
              <w:rPr>
                <w:rStyle w:val="IndexLink"/>
              </w:rPr>
              <w:t>112</w:t>
            </w:r>
          </w:hyperlink>
        </w:p>
        <w:p>
          <w:pPr>
            <w:pStyle w:val="Contents4"/>
            <w:tabs>
              <w:tab w:val="clear" w:pos="8176"/>
              <w:tab w:val="right" w:pos="9026" w:leader="dot"/>
            </w:tabs>
            <w:rPr/>
          </w:pPr>
          <w:hyperlink w:anchor="__RefHeading___Toc1173273_237004111">
            <w:r>
              <w:rPr>
                <w:webHidden/>
                <w:rStyle w:val="IndexLink"/>
                <w:rtl w:val="true"/>
              </w:rPr>
              <w:t>ج</w:t>
            </w:r>
            <w:r>
              <w:rPr>
                <w:rStyle w:val="IndexLink"/>
                <w:rtl w:val="true"/>
              </w:rPr>
              <w:t xml:space="preserve">) </w:t>
            </w:r>
            <w:r>
              <w:rPr>
                <w:rStyle w:val="IndexLink"/>
                <w:rtl w:val="true"/>
              </w:rPr>
              <w:t>دقت در میزان</w:t>
            </w:r>
            <w:r>
              <w:rPr>
                <w:rStyle w:val="IndexLink"/>
                <w:rtl w:val="true"/>
              </w:rPr>
              <w:tab/>
            </w:r>
            <w:r>
              <w:rPr>
                <w:rStyle w:val="IndexLink"/>
              </w:rPr>
              <w:t>112</w:t>
            </w:r>
          </w:hyperlink>
        </w:p>
        <w:p>
          <w:pPr>
            <w:pStyle w:val="Contents4"/>
            <w:tabs>
              <w:tab w:val="clear" w:pos="8176"/>
              <w:tab w:val="right" w:pos="9026" w:leader="dot"/>
            </w:tabs>
            <w:rPr/>
          </w:pPr>
          <w:hyperlink w:anchor="__RefHeading___Toc1173275_237004111">
            <w:r>
              <w:rPr>
                <w:webHidden/>
                <w:rStyle w:val="IndexLink"/>
                <w:rtl w:val="true"/>
              </w:rPr>
              <w:t>د</w:t>
            </w:r>
            <w:r>
              <w:rPr>
                <w:rStyle w:val="IndexLink"/>
                <w:rtl w:val="true"/>
              </w:rPr>
              <w:t xml:space="preserve">) </w:t>
            </w:r>
            <w:r>
              <w:rPr>
                <w:rStyle w:val="IndexLink"/>
                <w:rtl w:val="true"/>
              </w:rPr>
              <w:t>دقّت و روابط سالم در امور زندگی</w:t>
            </w:r>
            <w:r>
              <w:rPr>
                <w:rStyle w:val="IndexLink"/>
                <w:rtl w:val="true"/>
              </w:rPr>
              <w:tab/>
            </w:r>
            <w:r>
              <w:rPr>
                <w:rStyle w:val="IndexLink"/>
              </w:rPr>
              <w:t>113</w:t>
            </w:r>
          </w:hyperlink>
        </w:p>
        <w:p>
          <w:pPr>
            <w:pStyle w:val="Contents4"/>
            <w:tabs>
              <w:tab w:val="clear" w:pos="8176"/>
              <w:tab w:val="right" w:pos="9026" w:leader="dot"/>
            </w:tabs>
            <w:rPr/>
          </w:pPr>
          <w:hyperlink w:anchor="__RefHeading___Toc1173277_237004111">
            <w:r>
              <w:rPr>
                <w:webHidden/>
                <w:rStyle w:val="IndexLink"/>
                <w:rtl w:val="true"/>
              </w:rPr>
              <w:t>و</w:t>
            </w:r>
            <w:r>
              <w:rPr>
                <w:rStyle w:val="IndexLink"/>
                <w:rtl w:val="true"/>
              </w:rPr>
              <w:t xml:space="preserve">) </w:t>
            </w:r>
            <w:r>
              <w:rPr>
                <w:rStyle w:val="IndexLink"/>
                <w:rtl w:val="true"/>
              </w:rPr>
              <w:t>عاقبت‌اندیشی و رضای خدا</w:t>
            </w:r>
            <w:r>
              <w:rPr>
                <w:rStyle w:val="IndexLink"/>
                <w:rtl w:val="true"/>
              </w:rPr>
              <w:tab/>
            </w:r>
            <w:r>
              <w:rPr>
                <w:rStyle w:val="IndexLink"/>
              </w:rPr>
              <w:t>113</w:t>
            </w:r>
          </w:hyperlink>
        </w:p>
        <w:p>
          <w:pPr>
            <w:pStyle w:val="Contents4"/>
            <w:tabs>
              <w:tab w:val="clear" w:pos="8176"/>
              <w:tab w:val="right" w:pos="9026" w:leader="dot"/>
            </w:tabs>
            <w:rPr/>
          </w:pPr>
          <w:hyperlink w:anchor="__RefHeading___Toc1173279_237004111">
            <w:r>
              <w:rPr>
                <w:webHidden/>
                <w:rStyle w:val="IndexLink"/>
                <w:rtl w:val="true"/>
              </w:rPr>
              <w:t>ز</w:t>
            </w:r>
            <w:r>
              <w:rPr>
                <w:rStyle w:val="IndexLink"/>
                <w:rtl w:val="true"/>
              </w:rPr>
              <w:t xml:space="preserve">) </w:t>
            </w:r>
            <w:r>
              <w:rPr>
                <w:rStyle w:val="IndexLink"/>
                <w:rtl w:val="true"/>
              </w:rPr>
              <w:t>عاقبت‌اندیشی و متّقین</w:t>
            </w:r>
            <w:r>
              <w:rPr>
                <w:rStyle w:val="IndexLink"/>
                <w:rtl w:val="true"/>
              </w:rPr>
              <w:tab/>
            </w:r>
            <w:r>
              <w:rPr>
                <w:rStyle w:val="IndexLink"/>
              </w:rPr>
              <w:t>113</w:t>
            </w:r>
          </w:hyperlink>
        </w:p>
        <w:p>
          <w:pPr>
            <w:pStyle w:val="Contents4"/>
            <w:tabs>
              <w:tab w:val="clear" w:pos="8176"/>
              <w:tab w:val="right" w:pos="9026" w:leader="dot"/>
            </w:tabs>
            <w:rPr/>
          </w:pPr>
          <w:hyperlink w:anchor="__RefHeading___Toc1173281_237004111">
            <w:r>
              <w:rPr>
                <w:webHidden/>
                <w:rStyle w:val="IndexLink"/>
                <w:rtl w:val="true"/>
              </w:rPr>
              <w:t>ی</w:t>
            </w:r>
            <w:r>
              <w:rPr>
                <w:rStyle w:val="IndexLink"/>
                <w:rtl w:val="true"/>
              </w:rPr>
              <w:t xml:space="preserve">) </w:t>
            </w:r>
            <w:r>
              <w:rPr>
                <w:rStyle w:val="IndexLink"/>
                <w:rtl w:val="true"/>
              </w:rPr>
              <w:t>هشدار برای احتیاط</w:t>
            </w:r>
            <w:r>
              <w:rPr>
                <w:rStyle w:val="IndexLink"/>
                <w:rtl w:val="true"/>
              </w:rPr>
              <w:tab/>
            </w:r>
            <w:r>
              <w:rPr>
                <w:rStyle w:val="IndexLink"/>
              </w:rPr>
              <w:t>113</w:t>
            </w:r>
          </w:hyperlink>
        </w:p>
        <w:p>
          <w:pPr>
            <w:pStyle w:val="Contents3"/>
            <w:tabs>
              <w:tab w:val="clear" w:pos="8459"/>
              <w:tab w:val="right" w:pos="9026" w:leader="dot"/>
            </w:tabs>
            <w:rPr/>
          </w:pPr>
          <w:hyperlink w:anchor="__RefHeading___Toc1173283_237004111">
            <w:r>
              <w:rPr>
                <w:webHidden/>
                <w:rStyle w:val="IndexLink"/>
                <w:rtl w:val="true"/>
              </w:rPr>
              <w:t>کیفیّت دقت و احتیاط از دیدگاه معصومین</w:t>
            </w:r>
            <w:r>
              <w:rPr>
                <w:rStyle w:val="IndexLink"/>
                <w:rtl w:val="true"/>
              </w:rPr>
              <w:t>(</w:t>
            </w:r>
            <w:r>
              <w:rPr>
                <w:rStyle w:val="IndexLink"/>
                <w:rtl w:val="true"/>
              </w:rPr>
              <w:t>علیهم السلام</w:t>
            </w:r>
            <w:r>
              <w:rPr>
                <w:rStyle w:val="IndexLink"/>
                <w:rtl w:val="true"/>
              </w:rPr>
              <w:t>)</w:t>
              <w:tab/>
            </w:r>
            <w:r>
              <w:rPr>
                <w:rStyle w:val="IndexLink"/>
              </w:rPr>
              <w:t>114</w:t>
            </w:r>
          </w:hyperlink>
        </w:p>
        <w:p>
          <w:pPr>
            <w:pStyle w:val="Contents4"/>
            <w:tabs>
              <w:tab w:val="clear" w:pos="8176"/>
              <w:tab w:val="right" w:pos="9026" w:leader="dot"/>
            </w:tabs>
            <w:rPr/>
          </w:pPr>
          <w:hyperlink w:anchor="__RefHeading___Toc1173285_237004111">
            <w:r>
              <w:rPr>
                <w:webHidden/>
                <w:rStyle w:val="IndexLink"/>
                <w:rtl w:val="true"/>
              </w:rPr>
              <w:t>اشاره</w:t>
            </w:r>
            <w:r>
              <w:rPr>
                <w:rStyle w:val="IndexLink"/>
                <w:rtl w:val="true"/>
              </w:rPr>
              <w:tab/>
            </w:r>
            <w:r>
              <w:rPr>
                <w:rStyle w:val="IndexLink"/>
              </w:rPr>
              <w:t>114</w:t>
            </w:r>
          </w:hyperlink>
        </w:p>
        <w:p>
          <w:pPr>
            <w:pStyle w:val="Contents4"/>
            <w:tabs>
              <w:tab w:val="clear" w:pos="8176"/>
              <w:tab w:val="right" w:pos="9026" w:leader="dot"/>
            </w:tabs>
            <w:rPr/>
          </w:pPr>
          <w:hyperlink w:anchor="__RefHeading___Toc1173287_237004111">
            <w:r>
              <w:rPr>
                <w:webHidden/>
                <w:rStyle w:val="IndexLink"/>
                <w:rtl w:val="true"/>
              </w:rPr>
              <w:t>الف</w:t>
            </w:r>
            <w:r>
              <w:rPr>
                <w:rStyle w:val="IndexLink"/>
                <w:rtl w:val="true"/>
              </w:rPr>
              <w:t xml:space="preserve">) </w:t>
            </w:r>
            <w:r>
              <w:rPr>
                <w:rStyle w:val="IndexLink"/>
                <w:rtl w:val="true"/>
              </w:rPr>
              <w:t>ارتباط احتیاط و دور‌اندیشی</w:t>
            </w:r>
            <w:r>
              <w:rPr>
                <w:rStyle w:val="IndexLink"/>
                <w:rtl w:val="true"/>
              </w:rPr>
              <w:tab/>
            </w:r>
            <w:r>
              <w:rPr>
                <w:rStyle w:val="IndexLink"/>
              </w:rPr>
              <w:t>114</w:t>
            </w:r>
          </w:hyperlink>
        </w:p>
        <w:p>
          <w:pPr>
            <w:pStyle w:val="Contents4"/>
            <w:tabs>
              <w:tab w:val="clear" w:pos="8176"/>
              <w:tab w:val="right" w:pos="9026" w:leader="dot"/>
            </w:tabs>
            <w:rPr/>
          </w:pPr>
          <w:hyperlink w:anchor="__RefHeading___Toc1173289_237004111">
            <w:r>
              <w:rPr>
                <w:webHidden/>
                <w:rStyle w:val="IndexLink"/>
                <w:rtl w:val="true"/>
              </w:rPr>
              <w:t>ب</w:t>
            </w:r>
            <w:r>
              <w:rPr>
                <w:rStyle w:val="IndexLink"/>
                <w:rtl w:val="true"/>
              </w:rPr>
              <w:t xml:space="preserve">) </w:t>
            </w:r>
            <w:r>
              <w:rPr>
                <w:rStyle w:val="IndexLink"/>
                <w:rtl w:val="true"/>
              </w:rPr>
              <w:t>ارتباط احتیاط و معنویت</w:t>
            </w:r>
            <w:r>
              <w:rPr>
                <w:rStyle w:val="IndexLink"/>
                <w:rtl w:val="true"/>
              </w:rPr>
              <w:tab/>
            </w:r>
            <w:r>
              <w:rPr>
                <w:rStyle w:val="IndexLink"/>
              </w:rPr>
              <w:t>114</w:t>
            </w:r>
          </w:hyperlink>
        </w:p>
        <w:p>
          <w:pPr>
            <w:pStyle w:val="Contents4"/>
            <w:tabs>
              <w:tab w:val="clear" w:pos="8176"/>
              <w:tab w:val="right" w:pos="9026" w:leader="dot"/>
            </w:tabs>
            <w:rPr/>
          </w:pPr>
          <w:hyperlink w:anchor="__RefHeading___Toc1173291_237004111">
            <w:r>
              <w:rPr>
                <w:webHidden/>
                <w:rStyle w:val="IndexLink"/>
                <w:rtl w:val="true"/>
              </w:rPr>
              <w:t>و</w:t>
            </w:r>
            <w:r>
              <w:rPr>
                <w:rStyle w:val="IndexLink"/>
                <w:rtl w:val="true"/>
              </w:rPr>
              <w:t xml:space="preserve">) </w:t>
            </w:r>
            <w:r>
              <w:rPr>
                <w:rStyle w:val="IndexLink"/>
                <w:rtl w:val="true"/>
              </w:rPr>
              <w:t>ارتباط دور‌اندیشی و بدگمانی</w:t>
            </w:r>
            <w:r>
              <w:rPr>
                <w:rStyle w:val="IndexLink"/>
                <w:rtl w:val="true"/>
              </w:rPr>
              <w:tab/>
            </w:r>
            <w:r>
              <w:rPr>
                <w:rStyle w:val="IndexLink"/>
              </w:rPr>
              <w:t>114</w:t>
            </w:r>
          </w:hyperlink>
        </w:p>
        <w:p>
          <w:pPr>
            <w:pStyle w:val="Contents4"/>
            <w:tabs>
              <w:tab w:val="clear" w:pos="8176"/>
              <w:tab w:val="right" w:pos="9026" w:leader="dot"/>
            </w:tabs>
            <w:rPr/>
          </w:pPr>
          <w:hyperlink w:anchor="__RefHeading___Toc1173293_237004111">
            <w:r>
              <w:rPr>
                <w:webHidden/>
                <w:rStyle w:val="IndexLink"/>
                <w:rtl w:val="true"/>
              </w:rPr>
              <w:t>هـ</w:t>
            </w:r>
            <w:r>
              <w:rPr>
                <w:rStyle w:val="IndexLink"/>
                <w:rtl w:val="true"/>
              </w:rPr>
              <w:t xml:space="preserve">) </w:t>
            </w:r>
            <w:r>
              <w:rPr>
                <w:rStyle w:val="IndexLink"/>
                <w:rtl w:val="true"/>
              </w:rPr>
              <w:t>ارتباط دور‌اندیشی و زمان</w:t>
            </w:r>
            <w:r>
              <w:rPr>
                <w:rStyle w:val="IndexLink"/>
                <w:rtl w:val="true"/>
              </w:rPr>
              <w:tab/>
            </w:r>
            <w:r>
              <w:rPr>
                <w:rStyle w:val="IndexLink"/>
              </w:rPr>
              <w:t>115</w:t>
            </w:r>
          </w:hyperlink>
        </w:p>
        <w:p>
          <w:pPr>
            <w:pStyle w:val="Contents4"/>
            <w:tabs>
              <w:tab w:val="clear" w:pos="8176"/>
              <w:tab w:val="right" w:pos="9026" w:leader="dot"/>
            </w:tabs>
            <w:rPr/>
          </w:pPr>
          <w:hyperlink w:anchor="__RefHeading___Toc1173295_237004111">
            <w:r>
              <w:rPr>
                <w:webHidden/>
                <w:rStyle w:val="IndexLink"/>
                <w:rtl w:val="true"/>
              </w:rPr>
              <w:t>ی</w:t>
            </w:r>
            <w:r>
              <w:rPr>
                <w:rStyle w:val="IndexLink"/>
                <w:rtl w:val="true"/>
              </w:rPr>
              <w:t xml:space="preserve">) </w:t>
            </w:r>
            <w:r>
              <w:rPr>
                <w:rStyle w:val="IndexLink"/>
                <w:rtl w:val="true"/>
              </w:rPr>
              <w:t>ایمنی از لغزش‌ها</w:t>
            </w:r>
            <w:r>
              <w:rPr>
                <w:rStyle w:val="IndexLink"/>
                <w:rtl w:val="true"/>
              </w:rPr>
              <w:tab/>
            </w:r>
            <w:r>
              <w:rPr>
                <w:rStyle w:val="IndexLink"/>
              </w:rPr>
              <w:t>115</w:t>
            </w:r>
          </w:hyperlink>
        </w:p>
        <w:p>
          <w:pPr>
            <w:pStyle w:val="Contents3"/>
            <w:tabs>
              <w:tab w:val="clear" w:pos="8459"/>
              <w:tab w:val="right" w:pos="9026" w:leader="dot"/>
            </w:tabs>
            <w:rPr/>
          </w:pPr>
          <w:hyperlink w:anchor="__RefHeading___Toc1173297_237004111">
            <w:r>
              <w:rPr>
                <w:webHidden/>
                <w:rStyle w:val="IndexLink"/>
                <w:rtl w:val="true"/>
              </w:rPr>
              <w:t>دور‌اندیشی از دیدگاه بزرگان</w:t>
            </w:r>
            <w:r>
              <w:rPr>
                <w:rStyle w:val="IndexLink"/>
                <w:rtl w:val="true"/>
              </w:rPr>
              <w:tab/>
            </w:r>
            <w:r>
              <w:rPr>
                <w:rStyle w:val="IndexLink"/>
              </w:rPr>
              <w:t>115</w:t>
            </w:r>
          </w:hyperlink>
        </w:p>
        <w:p>
          <w:pPr>
            <w:pStyle w:val="Contents3"/>
            <w:tabs>
              <w:tab w:val="clear" w:pos="8459"/>
              <w:tab w:val="right" w:pos="9026" w:leader="dot"/>
            </w:tabs>
            <w:rPr/>
          </w:pPr>
          <w:hyperlink w:anchor="__RefHeading___Toc1173299_237004111">
            <w:r>
              <w:rPr>
                <w:webHidden/>
                <w:rStyle w:val="IndexLink"/>
                <w:rtl w:val="true"/>
              </w:rPr>
              <w:t>دور‌اندیشی و دقت از دیدگاه شعرا</w:t>
            </w:r>
            <w:r>
              <w:rPr>
                <w:rStyle w:val="IndexLink"/>
                <w:rtl w:val="true"/>
              </w:rPr>
              <w:tab/>
            </w:r>
            <w:r>
              <w:rPr>
                <w:rStyle w:val="IndexLink"/>
              </w:rPr>
              <w:t>116</w:t>
            </w:r>
          </w:hyperlink>
        </w:p>
        <w:p>
          <w:pPr>
            <w:pStyle w:val="Contents2"/>
            <w:tabs>
              <w:tab w:val="clear" w:pos="8743"/>
              <w:tab w:val="right" w:pos="9026" w:leader="dot"/>
            </w:tabs>
            <w:rPr/>
          </w:pPr>
          <w:hyperlink w:anchor="__RefHeading___Toc1173301_237004111">
            <w:r>
              <w:rPr>
                <w:webHidden/>
                <w:rStyle w:val="IndexLink"/>
                <w:rtl w:val="true"/>
              </w:rPr>
              <w:t>فصل سوم</w:t>
            </w:r>
            <w:r>
              <w:rPr>
                <w:rStyle w:val="IndexLink"/>
                <w:rtl w:val="true"/>
              </w:rPr>
              <w:t xml:space="preserve">: </w:t>
            </w:r>
            <w:r>
              <w:rPr>
                <w:rStyle w:val="IndexLink"/>
                <w:rtl w:val="true"/>
              </w:rPr>
              <w:t>اهداف</w:t>
            </w:r>
            <w:r>
              <w:rPr>
                <w:rStyle w:val="IndexLink"/>
                <w:rtl w:val="true"/>
              </w:rPr>
              <w:tab/>
            </w:r>
            <w:r>
              <w:rPr>
                <w:rStyle w:val="IndexLink"/>
              </w:rPr>
              <w:t>118</w:t>
            </w:r>
          </w:hyperlink>
        </w:p>
        <w:p>
          <w:pPr>
            <w:pStyle w:val="Contents3"/>
            <w:tabs>
              <w:tab w:val="clear" w:pos="8459"/>
              <w:tab w:val="right" w:pos="9026" w:leader="dot"/>
            </w:tabs>
            <w:rPr/>
          </w:pPr>
          <w:hyperlink w:anchor="__RefHeading___Toc1173303_237004111">
            <w:r>
              <w:rPr>
                <w:webHidden/>
                <w:rStyle w:val="IndexLink"/>
                <w:rtl w:val="true"/>
              </w:rPr>
              <w:t>اشاره</w:t>
            </w:r>
            <w:r>
              <w:rPr>
                <w:rStyle w:val="IndexLink"/>
                <w:rtl w:val="true"/>
              </w:rPr>
              <w:tab/>
            </w:r>
            <w:r>
              <w:rPr>
                <w:rStyle w:val="IndexLink"/>
              </w:rPr>
              <w:t>118</w:t>
            </w:r>
          </w:hyperlink>
        </w:p>
        <w:p>
          <w:pPr>
            <w:pStyle w:val="Contents3"/>
            <w:tabs>
              <w:tab w:val="clear" w:pos="8459"/>
              <w:tab w:val="right" w:pos="9026" w:leader="dot"/>
            </w:tabs>
            <w:rPr/>
          </w:pPr>
          <w:hyperlink w:anchor="__RefHeading___Toc1173305_237004111">
            <w:r>
              <w:rPr>
                <w:webHidden/>
                <w:rStyle w:val="IndexLink"/>
                <w:rtl w:val="true"/>
              </w:rPr>
              <w:t>تعریف واژه</w:t>
            </w:r>
            <w:r>
              <w:rPr>
                <w:rStyle w:val="IndexLink"/>
                <w:rtl w:val="true"/>
              </w:rPr>
              <w:tab/>
            </w:r>
            <w:r>
              <w:rPr>
                <w:rStyle w:val="IndexLink"/>
              </w:rPr>
              <w:t>120</w:t>
            </w:r>
          </w:hyperlink>
        </w:p>
        <w:p>
          <w:pPr>
            <w:pStyle w:val="Contents3"/>
            <w:tabs>
              <w:tab w:val="clear" w:pos="8459"/>
              <w:tab w:val="right" w:pos="9026" w:leader="dot"/>
            </w:tabs>
            <w:rPr/>
          </w:pPr>
          <w:hyperlink w:anchor="__RefHeading___Toc1173307_237004111">
            <w:r>
              <w:rPr>
                <w:webHidden/>
                <w:rStyle w:val="IndexLink"/>
                <w:rtl w:val="true"/>
              </w:rPr>
              <w:t>تلاش برای آیندة گریز‌ناپذیر</w:t>
            </w:r>
            <w:r>
              <w:rPr>
                <w:rStyle w:val="IndexLink"/>
                <w:rtl w:val="true"/>
              </w:rPr>
              <w:tab/>
            </w:r>
            <w:r>
              <w:rPr>
                <w:rStyle w:val="IndexLink"/>
              </w:rPr>
              <w:t>120</w:t>
            </w:r>
          </w:hyperlink>
        </w:p>
        <w:p>
          <w:pPr>
            <w:pStyle w:val="Contents3"/>
            <w:tabs>
              <w:tab w:val="clear" w:pos="8459"/>
              <w:tab w:val="right" w:pos="9026" w:leader="dot"/>
            </w:tabs>
            <w:rPr/>
          </w:pPr>
          <w:hyperlink w:anchor="__RefHeading___Toc1173309_237004111">
            <w:r>
              <w:rPr>
                <w:webHidden/>
                <w:rStyle w:val="IndexLink"/>
                <w:rtl w:val="true"/>
              </w:rPr>
              <w:t>جایگاه و اهمیّت آن</w:t>
            </w:r>
            <w:r>
              <w:rPr>
                <w:rStyle w:val="IndexLink"/>
                <w:rtl w:val="true"/>
              </w:rPr>
              <w:tab/>
            </w:r>
            <w:r>
              <w:rPr>
                <w:rStyle w:val="IndexLink"/>
              </w:rPr>
              <w:t>122</w:t>
            </w:r>
          </w:hyperlink>
        </w:p>
        <w:p>
          <w:pPr>
            <w:pStyle w:val="Contents3"/>
            <w:tabs>
              <w:tab w:val="clear" w:pos="8459"/>
              <w:tab w:val="right" w:pos="9026" w:leader="dot"/>
            </w:tabs>
            <w:rPr/>
          </w:pPr>
          <w:hyperlink w:anchor="__RefHeading___Toc1173311_237004111">
            <w:r>
              <w:rPr>
                <w:webHidden/>
                <w:rStyle w:val="IndexLink"/>
                <w:rtl w:val="true"/>
              </w:rPr>
              <w:t xml:space="preserve">خصلتِ </w:t>
            </w:r>
            <w:r>
              <w:rPr>
                <w:rStyle w:val="IndexLink"/>
                <w:rtl w:val="true"/>
              </w:rPr>
              <w:t>«</w:t>
            </w:r>
            <w:r>
              <w:rPr>
                <w:rStyle w:val="IndexLink"/>
                <w:rtl w:val="true"/>
              </w:rPr>
              <w:t>ایمان به هدف</w:t>
            </w:r>
            <w:r>
              <w:rPr>
                <w:rStyle w:val="IndexLink"/>
                <w:rtl w:val="true"/>
              </w:rPr>
              <w:t>»</w:t>
              <w:tab/>
            </w:r>
            <w:r>
              <w:rPr>
                <w:rStyle w:val="IndexLink"/>
              </w:rPr>
              <w:t>122</w:t>
            </w:r>
          </w:hyperlink>
        </w:p>
        <w:p>
          <w:pPr>
            <w:pStyle w:val="Contents3"/>
            <w:tabs>
              <w:tab w:val="clear" w:pos="8459"/>
              <w:tab w:val="right" w:pos="9026" w:leader="dot"/>
            </w:tabs>
            <w:rPr/>
          </w:pPr>
          <w:hyperlink w:anchor="__RefHeading___Toc1173313_237004111">
            <w:r>
              <w:rPr>
                <w:webHidden/>
                <w:rStyle w:val="IndexLink"/>
                <w:rtl w:val="true"/>
              </w:rPr>
              <w:t>خصوصیات اهداف موفقیت‌آمیز</w:t>
            </w:r>
            <w:r>
              <w:rPr>
                <w:rStyle w:val="IndexLink"/>
                <w:rtl w:val="true"/>
              </w:rPr>
              <w:tab/>
            </w:r>
            <w:r>
              <w:rPr>
                <w:rStyle w:val="IndexLink"/>
              </w:rPr>
              <w:t>124</w:t>
            </w:r>
          </w:hyperlink>
        </w:p>
        <w:p>
          <w:pPr>
            <w:pStyle w:val="Contents4"/>
            <w:tabs>
              <w:tab w:val="clear" w:pos="8176"/>
              <w:tab w:val="right" w:pos="9026" w:leader="dot"/>
            </w:tabs>
            <w:rPr/>
          </w:pPr>
          <w:hyperlink w:anchor="__RefHeading___Toc1173315_237004111">
            <w:r>
              <w:rPr>
                <w:webHidden/>
                <w:rStyle w:val="IndexLink"/>
              </w:rPr>
              <w:t>1</w:t>
            </w:r>
            <w:r>
              <w:rPr>
                <w:rStyle w:val="IndexLink"/>
                <w:rtl w:val="true"/>
              </w:rPr>
              <w:t xml:space="preserve">. </w:t>
            </w:r>
            <w:r>
              <w:rPr>
                <w:rStyle w:val="IndexLink"/>
                <w:rtl w:val="true"/>
              </w:rPr>
              <w:t>اصل اخلاق</w:t>
            </w:r>
            <w:r>
              <w:rPr>
                <w:rStyle w:val="IndexLink"/>
                <w:rtl w:val="true"/>
              </w:rPr>
              <w:tab/>
            </w:r>
            <w:r>
              <w:rPr>
                <w:rStyle w:val="IndexLink"/>
              </w:rPr>
              <w:t>124</w:t>
            </w:r>
          </w:hyperlink>
        </w:p>
        <w:p>
          <w:pPr>
            <w:pStyle w:val="Contents4"/>
            <w:tabs>
              <w:tab w:val="clear" w:pos="8176"/>
              <w:tab w:val="right" w:pos="9026" w:leader="dot"/>
            </w:tabs>
            <w:rPr/>
          </w:pPr>
          <w:hyperlink w:anchor="__RefHeading___Toc1173317_237004111">
            <w:r>
              <w:rPr>
                <w:webHidden/>
                <w:rStyle w:val="IndexLink"/>
              </w:rPr>
              <w:t>2</w:t>
            </w:r>
            <w:r>
              <w:rPr>
                <w:rStyle w:val="IndexLink"/>
                <w:rtl w:val="true"/>
              </w:rPr>
              <w:t xml:space="preserve">. </w:t>
            </w:r>
            <w:r>
              <w:rPr>
                <w:rStyle w:val="IndexLink"/>
                <w:rtl w:val="true"/>
              </w:rPr>
              <w:t>اصل روابط سالم در خانواده</w:t>
            </w:r>
            <w:r>
              <w:rPr>
                <w:rStyle w:val="IndexLink"/>
                <w:rtl w:val="true"/>
              </w:rPr>
              <w:tab/>
            </w:r>
            <w:r>
              <w:rPr>
                <w:rStyle w:val="IndexLink"/>
              </w:rPr>
              <w:t>124</w:t>
            </w:r>
          </w:hyperlink>
        </w:p>
        <w:p>
          <w:pPr>
            <w:pStyle w:val="Contents4"/>
            <w:tabs>
              <w:tab w:val="clear" w:pos="8176"/>
              <w:tab w:val="right" w:pos="9026" w:leader="dot"/>
            </w:tabs>
            <w:rPr/>
          </w:pPr>
          <w:hyperlink w:anchor="__RefHeading___Toc1173319_237004111">
            <w:r>
              <w:rPr>
                <w:webHidden/>
                <w:rStyle w:val="IndexLink"/>
              </w:rPr>
              <w:t>3</w:t>
            </w:r>
            <w:r>
              <w:rPr>
                <w:rStyle w:val="IndexLink"/>
                <w:rtl w:val="true"/>
              </w:rPr>
              <w:t xml:space="preserve">. </w:t>
            </w:r>
            <w:r>
              <w:rPr>
                <w:rStyle w:val="IndexLink"/>
                <w:rtl w:val="true"/>
              </w:rPr>
              <w:t>امور مادی</w:t>
            </w:r>
            <w:r>
              <w:rPr>
                <w:rStyle w:val="IndexLink"/>
                <w:rtl w:val="true"/>
              </w:rPr>
              <w:tab/>
            </w:r>
            <w:r>
              <w:rPr>
                <w:rStyle w:val="IndexLink"/>
              </w:rPr>
              <w:t>124</w:t>
            </w:r>
          </w:hyperlink>
        </w:p>
        <w:p>
          <w:pPr>
            <w:pStyle w:val="Contents4"/>
            <w:tabs>
              <w:tab w:val="clear" w:pos="8176"/>
              <w:tab w:val="right" w:pos="9026" w:leader="dot"/>
            </w:tabs>
            <w:rPr/>
          </w:pPr>
          <w:hyperlink w:anchor="__RefHeading___Toc1173321_237004111">
            <w:r>
              <w:rPr>
                <w:webHidden/>
                <w:rStyle w:val="IndexLink"/>
              </w:rPr>
              <w:t>4</w:t>
            </w:r>
            <w:r>
              <w:rPr>
                <w:rStyle w:val="IndexLink"/>
                <w:rtl w:val="true"/>
              </w:rPr>
              <w:t xml:space="preserve">. </w:t>
            </w:r>
            <w:r>
              <w:rPr>
                <w:rStyle w:val="IndexLink"/>
                <w:rtl w:val="true"/>
              </w:rPr>
              <w:t>تحصیل و تخصّص</w:t>
            </w:r>
            <w:r>
              <w:rPr>
                <w:rStyle w:val="IndexLink"/>
                <w:rtl w:val="true"/>
              </w:rPr>
              <w:tab/>
            </w:r>
            <w:r>
              <w:rPr>
                <w:rStyle w:val="IndexLink"/>
              </w:rPr>
              <w:t>124</w:t>
            </w:r>
          </w:hyperlink>
        </w:p>
        <w:p>
          <w:pPr>
            <w:pStyle w:val="Contents4"/>
            <w:tabs>
              <w:tab w:val="clear" w:pos="8176"/>
              <w:tab w:val="right" w:pos="9026" w:leader="dot"/>
            </w:tabs>
            <w:rPr/>
          </w:pPr>
          <w:hyperlink w:anchor="__RefHeading___Toc1173323_237004111">
            <w:r>
              <w:rPr>
                <w:webHidden/>
                <w:rStyle w:val="IndexLink"/>
              </w:rPr>
              <w:t>5</w:t>
            </w:r>
            <w:r>
              <w:rPr>
                <w:rStyle w:val="IndexLink"/>
                <w:rtl w:val="true"/>
              </w:rPr>
              <w:t xml:space="preserve">. </w:t>
            </w:r>
            <w:r>
              <w:rPr>
                <w:rStyle w:val="IndexLink"/>
                <w:rtl w:val="true"/>
              </w:rPr>
              <w:t>شغل پر‌در‌آمد و بدون حاشیه</w:t>
            </w:r>
            <w:r>
              <w:rPr>
                <w:rStyle w:val="IndexLink"/>
                <w:rtl w:val="true"/>
              </w:rPr>
              <w:tab/>
            </w:r>
            <w:r>
              <w:rPr>
                <w:rStyle w:val="IndexLink"/>
              </w:rPr>
              <w:t>124</w:t>
            </w:r>
          </w:hyperlink>
        </w:p>
        <w:p>
          <w:pPr>
            <w:pStyle w:val="Contents4"/>
            <w:tabs>
              <w:tab w:val="clear" w:pos="8176"/>
              <w:tab w:val="right" w:pos="9026" w:leader="dot"/>
            </w:tabs>
            <w:rPr/>
          </w:pPr>
          <w:hyperlink w:anchor="__RefHeading___Toc1173325_237004111">
            <w:r>
              <w:rPr>
                <w:webHidden/>
                <w:rStyle w:val="IndexLink"/>
              </w:rPr>
              <w:t>6</w:t>
            </w:r>
            <w:r>
              <w:rPr>
                <w:rStyle w:val="IndexLink"/>
                <w:rtl w:val="true"/>
              </w:rPr>
              <w:t xml:space="preserve">. </w:t>
            </w:r>
            <w:r>
              <w:rPr>
                <w:rStyle w:val="IndexLink"/>
                <w:rtl w:val="true"/>
              </w:rPr>
              <w:t>فضیلت و برتری</w:t>
            </w:r>
            <w:r>
              <w:rPr>
                <w:rStyle w:val="IndexLink"/>
                <w:rtl w:val="true"/>
              </w:rPr>
              <w:tab/>
            </w:r>
            <w:r>
              <w:rPr>
                <w:rStyle w:val="IndexLink"/>
              </w:rPr>
              <w:t>125</w:t>
            </w:r>
          </w:hyperlink>
        </w:p>
        <w:p>
          <w:pPr>
            <w:pStyle w:val="Contents4"/>
            <w:tabs>
              <w:tab w:val="clear" w:pos="8176"/>
              <w:tab w:val="right" w:pos="9026" w:leader="dot"/>
            </w:tabs>
            <w:rPr/>
          </w:pPr>
          <w:hyperlink w:anchor="__RefHeading___Toc1173327_237004111">
            <w:r>
              <w:rPr>
                <w:webHidden/>
                <w:rStyle w:val="IndexLink"/>
              </w:rPr>
              <w:t>7</w:t>
            </w:r>
            <w:r>
              <w:rPr>
                <w:rStyle w:val="IndexLink"/>
                <w:rtl w:val="true"/>
              </w:rPr>
              <w:t xml:space="preserve">. </w:t>
            </w:r>
            <w:r>
              <w:rPr>
                <w:rStyle w:val="IndexLink"/>
                <w:rtl w:val="true"/>
              </w:rPr>
              <w:t>ملاک شادکامی‌ و بهروزی</w:t>
            </w:r>
            <w:r>
              <w:rPr>
                <w:rStyle w:val="IndexLink"/>
                <w:rtl w:val="true"/>
              </w:rPr>
              <w:tab/>
            </w:r>
            <w:r>
              <w:rPr>
                <w:rStyle w:val="IndexLink"/>
              </w:rPr>
              <w:t>125</w:t>
            </w:r>
          </w:hyperlink>
        </w:p>
        <w:p>
          <w:pPr>
            <w:pStyle w:val="Contents3"/>
            <w:tabs>
              <w:tab w:val="clear" w:pos="8459"/>
              <w:tab w:val="right" w:pos="9026" w:leader="dot"/>
            </w:tabs>
            <w:rPr/>
          </w:pPr>
          <w:hyperlink w:anchor="__RefHeading___Toc1173329_237004111">
            <w:r>
              <w:rPr>
                <w:webHidden/>
                <w:rStyle w:val="IndexLink"/>
                <w:rtl w:val="true"/>
              </w:rPr>
              <w:t>رعایت اصول تنظیم هدف</w:t>
            </w:r>
            <w:r>
              <w:rPr>
                <w:rStyle w:val="IndexLink"/>
                <w:rtl w:val="true"/>
              </w:rPr>
              <w:tab/>
            </w:r>
            <w:r>
              <w:rPr>
                <w:rStyle w:val="IndexLink"/>
              </w:rPr>
              <w:t>125</w:t>
            </w:r>
          </w:hyperlink>
        </w:p>
        <w:p>
          <w:pPr>
            <w:pStyle w:val="Contents4"/>
            <w:tabs>
              <w:tab w:val="clear" w:pos="8176"/>
              <w:tab w:val="right" w:pos="9026" w:leader="dot"/>
            </w:tabs>
            <w:rPr/>
          </w:pPr>
          <w:hyperlink w:anchor="__RefHeading___Toc1173331_237004111">
            <w:r>
              <w:rPr>
                <w:webHidden/>
                <w:rStyle w:val="IndexLink"/>
                <w:rtl w:val="true"/>
              </w:rPr>
              <w:t>اشاره</w:t>
            </w:r>
            <w:r>
              <w:rPr>
                <w:rStyle w:val="IndexLink"/>
                <w:rtl w:val="true"/>
              </w:rPr>
              <w:tab/>
            </w:r>
            <w:r>
              <w:rPr>
                <w:rStyle w:val="IndexLink"/>
              </w:rPr>
              <w:t>125</w:t>
            </w:r>
          </w:hyperlink>
        </w:p>
        <w:p>
          <w:pPr>
            <w:pStyle w:val="Contents4"/>
            <w:tabs>
              <w:tab w:val="clear" w:pos="8176"/>
              <w:tab w:val="right" w:pos="9026" w:leader="dot"/>
            </w:tabs>
            <w:rPr/>
          </w:pPr>
          <w:hyperlink w:anchor="__RefHeading___Toc1173333_237004111">
            <w:r>
              <w:rPr>
                <w:webHidden/>
                <w:rStyle w:val="IndexLink"/>
                <w:rtl w:val="true"/>
              </w:rPr>
              <w:t>الف</w:t>
            </w:r>
            <w:r>
              <w:rPr>
                <w:rStyle w:val="IndexLink"/>
                <w:rtl w:val="true"/>
              </w:rPr>
              <w:t xml:space="preserve">) </w:t>
            </w:r>
            <w:r>
              <w:rPr>
                <w:rStyle w:val="IndexLink"/>
                <w:rtl w:val="true"/>
              </w:rPr>
              <w:t>اهدافتان را به طور قاطع به زبان آورید</w:t>
            </w:r>
            <w:r>
              <w:rPr>
                <w:rStyle w:val="IndexLink"/>
                <w:rtl w:val="true"/>
              </w:rPr>
              <w:t>.</w:t>
              <w:tab/>
            </w:r>
            <w:r>
              <w:rPr>
                <w:rStyle w:val="IndexLink"/>
              </w:rPr>
              <w:t>126</w:t>
            </w:r>
          </w:hyperlink>
        </w:p>
        <w:p>
          <w:pPr>
            <w:pStyle w:val="Contents4"/>
            <w:tabs>
              <w:tab w:val="clear" w:pos="8176"/>
              <w:tab w:val="right" w:pos="9026" w:leader="dot"/>
            </w:tabs>
            <w:rPr/>
          </w:pPr>
          <w:hyperlink w:anchor="__RefHeading___Toc1173335_237004111">
            <w:r>
              <w:rPr>
                <w:webHidden/>
                <w:rStyle w:val="IndexLink"/>
                <w:rtl w:val="true"/>
              </w:rPr>
              <w:t>ب</w:t>
            </w:r>
            <w:r>
              <w:rPr>
                <w:rStyle w:val="IndexLink"/>
                <w:rtl w:val="true"/>
              </w:rPr>
              <w:t xml:space="preserve">) </w:t>
            </w:r>
            <w:r>
              <w:rPr>
                <w:rStyle w:val="IndexLink"/>
                <w:rtl w:val="true"/>
              </w:rPr>
              <w:t>اهداف را دقیق و بااحساس مطرح کنید</w:t>
            </w:r>
            <w:r>
              <w:rPr>
                <w:rStyle w:val="IndexLink"/>
                <w:rtl w:val="true"/>
              </w:rPr>
              <w:tab/>
            </w:r>
            <w:r>
              <w:rPr>
                <w:rStyle w:val="IndexLink"/>
              </w:rPr>
              <w:t>126</w:t>
            </w:r>
          </w:hyperlink>
        </w:p>
        <w:p>
          <w:pPr>
            <w:pStyle w:val="Contents4"/>
            <w:tabs>
              <w:tab w:val="clear" w:pos="8176"/>
              <w:tab w:val="right" w:pos="9026" w:leader="dot"/>
            </w:tabs>
            <w:rPr/>
          </w:pPr>
          <w:hyperlink w:anchor="__RefHeading___Toc1173337_237004111">
            <w:r>
              <w:rPr>
                <w:webHidden/>
                <w:rStyle w:val="IndexLink"/>
                <w:rtl w:val="true"/>
              </w:rPr>
              <w:t>و‌</w:t>
            </w:r>
            <w:r>
              <w:rPr>
                <w:rStyle w:val="IndexLink"/>
                <w:rtl w:val="true"/>
              </w:rPr>
              <w:t xml:space="preserve">) </w:t>
            </w:r>
            <w:r>
              <w:rPr>
                <w:rStyle w:val="IndexLink"/>
                <w:rtl w:val="true"/>
              </w:rPr>
              <w:t>نتایج به دست آمده را همواره ارزیابی کنید</w:t>
            </w:r>
            <w:r>
              <w:rPr>
                <w:rStyle w:val="IndexLink"/>
                <w:rtl w:val="true"/>
              </w:rPr>
              <w:tab/>
            </w:r>
            <w:r>
              <w:rPr>
                <w:rStyle w:val="IndexLink"/>
              </w:rPr>
              <w:t>126</w:t>
            </w:r>
          </w:hyperlink>
        </w:p>
        <w:p>
          <w:pPr>
            <w:pStyle w:val="Contents4"/>
            <w:tabs>
              <w:tab w:val="clear" w:pos="8176"/>
              <w:tab w:val="right" w:pos="9026" w:leader="dot"/>
            </w:tabs>
            <w:rPr/>
          </w:pPr>
          <w:hyperlink w:anchor="__RefHeading___Toc1173339_237004111">
            <w:r>
              <w:rPr>
                <w:webHidden/>
                <w:rStyle w:val="IndexLink"/>
                <w:rtl w:val="true"/>
              </w:rPr>
              <w:t>هـ</w:t>
            </w:r>
            <w:r>
              <w:rPr>
                <w:rStyle w:val="IndexLink"/>
                <w:rtl w:val="true"/>
              </w:rPr>
              <w:t xml:space="preserve">) </w:t>
            </w:r>
            <w:r>
              <w:rPr>
                <w:rStyle w:val="IndexLink"/>
                <w:rtl w:val="true"/>
              </w:rPr>
              <w:t>نتایج مورد نظر باید تحت کنترل شما باشند</w:t>
            </w:r>
            <w:r>
              <w:rPr>
                <w:rStyle w:val="IndexLink"/>
                <w:rtl w:val="true"/>
              </w:rPr>
              <w:tab/>
            </w:r>
            <w:r>
              <w:rPr>
                <w:rStyle w:val="IndexLink"/>
              </w:rPr>
              <w:t>127</w:t>
            </w:r>
          </w:hyperlink>
        </w:p>
        <w:p>
          <w:pPr>
            <w:pStyle w:val="Contents4"/>
            <w:tabs>
              <w:tab w:val="clear" w:pos="8176"/>
              <w:tab w:val="right" w:pos="9026" w:leader="dot"/>
            </w:tabs>
            <w:rPr/>
          </w:pPr>
          <w:hyperlink w:anchor="__RefHeading___Toc1173341_237004111">
            <w:r>
              <w:rPr>
                <w:webHidden/>
                <w:rStyle w:val="IndexLink"/>
                <w:rtl w:val="true"/>
              </w:rPr>
              <w:t>ی</w:t>
            </w:r>
            <w:r>
              <w:rPr>
                <w:rStyle w:val="IndexLink"/>
                <w:rtl w:val="true"/>
              </w:rPr>
              <w:t xml:space="preserve">) </w:t>
            </w:r>
            <w:r>
              <w:rPr>
                <w:rStyle w:val="IndexLink"/>
                <w:rtl w:val="true"/>
              </w:rPr>
              <w:t>نتایج و عاقبت کار را در نظر بگیرید</w:t>
            </w:r>
            <w:r>
              <w:rPr>
                <w:rStyle w:val="IndexLink"/>
                <w:rtl w:val="true"/>
              </w:rPr>
              <w:t>!!</w:t>
              <w:tab/>
            </w:r>
            <w:r>
              <w:rPr>
                <w:rStyle w:val="IndexLink"/>
              </w:rPr>
              <w:t>127</w:t>
            </w:r>
          </w:hyperlink>
        </w:p>
        <w:p>
          <w:pPr>
            <w:pStyle w:val="Contents3"/>
            <w:tabs>
              <w:tab w:val="clear" w:pos="8459"/>
              <w:tab w:val="right" w:pos="9026" w:leader="dot"/>
            </w:tabs>
            <w:rPr/>
          </w:pPr>
          <w:hyperlink w:anchor="__RefHeading___Toc1173343_237004111">
            <w:r>
              <w:rPr>
                <w:webHidden/>
                <w:rStyle w:val="IndexLink"/>
                <w:rtl w:val="true"/>
              </w:rPr>
              <w:t xml:space="preserve">شخصیت هدف‌داران </w:t>
            </w:r>
            <w:r>
              <w:rPr>
                <w:rStyle w:val="IndexLink"/>
                <w:rtl w:val="true"/>
              </w:rPr>
              <w:t>(</w:t>
            </w:r>
            <w:r>
              <w:rPr>
                <w:rStyle w:val="IndexLink"/>
                <w:rtl w:val="true"/>
              </w:rPr>
              <w:t>عوامل ترقّی</w:t>
            </w:r>
            <w:r>
              <w:rPr>
                <w:rStyle w:val="IndexLink"/>
                <w:rtl w:val="true"/>
              </w:rPr>
              <w:t>)</w:t>
              <w:tab/>
            </w:r>
            <w:r>
              <w:rPr>
                <w:rStyle w:val="IndexLink"/>
              </w:rPr>
              <w:t>128</w:t>
            </w:r>
          </w:hyperlink>
        </w:p>
        <w:p>
          <w:pPr>
            <w:pStyle w:val="Contents4"/>
            <w:tabs>
              <w:tab w:val="clear" w:pos="8176"/>
              <w:tab w:val="right" w:pos="9026" w:leader="dot"/>
            </w:tabs>
            <w:rPr/>
          </w:pPr>
          <w:hyperlink w:anchor="__RefHeading___Toc1173345_237004111">
            <w:r>
              <w:rPr>
                <w:webHidden/>
                <w:rStyle w:val="IndexLink"/>
                <w:rtl w:val="true"/>
              </w:rPr>
              <w:t>اشاره</w:t>
            </w:r>
            <w:r>
              <w:rPr>
                <w:rStyle w:val="IndexLink"/>
                <w:rtl w:val="true"/>
              </w:rPr>
              <w:tab/>
            </w:r>
            <w:r>
              <w:rPr>
                <w:rStyle w:val="IndexLink"/>
              </w:rPr>
              <w:t>128</w:t>
            </w:r>
          </w:hyperlink>
        </w:p>
        <w:p>
          <w:pPr>
            <w:pStyle w:val="Contents4"/>
            <w:tabs>
              <w:tab w:val="clear" w:pos="8176"/>
              <w:tab w:val="right" w:pos="9026" w:leader="dot"/>
            </w:tabs>
            <w:rPr/>
          </w:pPr>
          <w:hyperlink w:anchor="__RefHeading___Toc1173347_237004111">
            <w:r>
              <w:rPr>
                <w:webHidden/>
                <w:rStyle w:val="IndexLink"/>
              </w:rPr>
              <w:t>1</w:t>
            </w:r>
            <w:r>
              <w:rPr>
                <w:rStyle w:val="IndexLink"/>
                <w:rtl w:val="true"/>
              </w:rPr>
              <w:t xml:space="preserve">- </w:t>
            </w:r>
            <w:r>
              <w:rPr>
                <w:rStyle w:val="IndexLink"/>
                <w:rtl w:val="true"/>
              </w:rPr>
              <w:t>انتخاب‌گری</w:t>
            </w:r>
            <w:r>
              <w:rPr>
                <w:rStyle w:val="IndexLink"/>
                <w:rtl w:val="true"/>
              </w:rPr>
              <w:tab/>
            </w:r>
            <w:r>
              <w:rPr>
                <w:rStyle w:val="IndexLink"/>
              </w:rPr>
              <w:t>128</w:t>
            </w:r>
          </w:hyperlink>
        </w:p>
        <w:p>
          <w:pPr>
            <w:pStyle w:val="Contents4"/>
            <w:tabs>
              <w:tab w:val="clear" w:pos="8176"/>
              <w:tab w:val="right" w:pos="9026" w:leader="dot"/>
            </w:tabs>
            <w:rPr/>
          </w:pPr>
          <w:hyperlink w:anchor="__RefHeading___Toc1173349_237004111">
            <w:r>
              <w:rPr>
                <w:webHidden/>
                <w:rStyle w:val="IndexLink"/>
              </w:rPr>
              <w:t>2</w:t>
            </w:r>
            <w:r>
              <w:rPr>
                <w:rStyle w:val="IndexLink"/>
                <w:rtl w:val="true"/>
              </w:rPr>
              <w:t xml:space="preserve">- </w:t>
            </w:r>
            <w:r>
              <w:rPr>
                <w:rStyle w:val="IndexLink"/>
                <w:rtl w:val="true"/>
              </w:rPr>
              <w:t>بهره‌برداری از آموخته‌ها</w:t>
            </w:r>
            <w:r>
              <w:rPr>
                <w:rStyle w:val="IndexLink"/>
                <w:rtl w:val="true"/>
              </w:rPr>
              <w:tab/>
            </w:r>
            <w:r>
              <w:rPr>
                <w:rStyle w:val="IndexLink"/>
              </w:rPr>
              <w:t>128</w:t>
            </w:r>
          </w:hyperlink>
        </w:p>
        <w:p>
          <w:pPr>
            <w:pStyle w:val="Contents4"/>
            <w:tabs>
              <w:tab w:val="clear" w:pos="8176"/>
              <w:tab w:val="right" w:pos="9026" w:leader="dot"/>
            </w:tabs>
            <w:rPr/>
          </w:pPr>
          <w:hyperlink w:anchor="__RefHeading___Toc1173351_237004111">
            <w:r>
              <w:rPr>
                <w:webHidden/>
                <w:rStyle w:val="IndexLink"/>
              </w:rPr>
              <w:t>3</w:t>
            </w:r>
            <w:r>
              <w:rPr>
                <w:rStyle w:val="IndexLink"/>
                <w:rtl w:val="true"/>
              </w:rPr>
              <w:t xml:space="preserve">- </w:t>
            </w:r>
            <w:r>
              <w:rPr>
                <w:rStyle w:val="IndexLink"/>
                <w:rtl w:val="true"/>
              </w:rPr>
              <w:t>بهره‌گیری از تحصیلات عالی</w:t>
            </w:r>
            <w:r>
              <w:rPr>
                <w:rStyle w:val="IndexLink"/>
                <w:rtl w:val="true"/>
              </w:rPr>
              <w:tab/>
            </w:r>
            <w:r>
              <w:rPr>
                <w:rStyle w:val="IndexLink"/>
              </w:rPr>
              <w:t>128</w:t>
            </w:r>
          </w:hyperlink>
        </w:p>
        <w:p>
          <w:pPr>
            <w:pStyle w:val="Contents4"/>
            <w:tabs>
              <w:tab w:val="clear" w:pos="8176"/>
              <w:tab w:val="right" w:pos="9026" w:leader="dot"/>
            </w:tabs>
            <w:rPr/>
          </w:pPr>
          <w:hyperlink w:anchor="__RefHeading___Toc1173353_237004111">
            <w:r>
              <w:rPr>
                <w:webHidden/>
                <w:rStyle w:val="IndexLink"/>
              </w:rPr>
              <w:t>4</w:t>
            </w:r>
            <w:r>
              <w:rPr>
                <w:rStyle w:val="IndexLink"/>
                <w:rtl w:val="true"/>
              </w:rPr>
              <w:t xml:space="preserve">- </w:t>
            </w:r>
            <w:r>
              <w:rPr>
                <w:rStyle w:val="IndexLink"/>
                <w:rtl w:val="true"/>
              </w:rPr>
              <w:t>خود‌رأیی</w:t>
            </w:r>
            <w:r>
              <w:rPr>
                <w:rStyle w:val="IndexLink"/>
                <w:rtl w:val="true"/>
              </w:rPr>
              <w:tab/>
            </w:r>
            <w:r>
              <w:rPr>
                <w:rStyle w:val="IndexLink"/>
              </w:rPr>
              <w:t>129</w:t>
            </w:r>
          </w:hyperlink>
        </w:p>
        <w:p>
          <w:pPr>
            <w:pStyle w:val="Contents4"/>
            <w:tabs>
              <w:tab w:val="clear" w:pos="8176"/>
              <w:tab w:val="right" w:pos="9026" w:leader="dot"/>
            </w:tabs>
            <w:rPr/>
          </w:pPr>
          <w:hyperlink w:anchor="__RefHeading___Toc1173355_237004111">
            <w:r>
              <w:rPr>
                <w:webHidden/>
                <w:rStyle w:val="IndexLink"/>
              </w:rPr>
              <w:t>5</w:t>
            </w:r>
            <w:r>
              <w:rPr>
                <w:rStyle w:val="IndexLink"/>
                <w:rtl w:val="true"/>
              </w:rPr>
              <w:t xml:space="preserve">- </w:t>
            </w:r>
            <w:r>
              <w:rPr>
                <w:rStyle w:val="IndexLink"/>
                <w:rtl w:val="true"/>
              </w:rPr>
              <w:t>راز شکوفایی</w:t>
            </w:r>
            <w:r>
              <w:rPr>
                <w:rStyle w:val="IndexLink"/>
                <w:rtl w:val="true"/>
              </w:rPr>
              <w:tab/>
            </w:r>
            <w:r>
              <w:rPr>
                <w:rStyle w:val="IndexLink"/>
              </w:rPr>
              <w:t>129</w:t>
            </w:r>
          </w:hyperlink>
        </w:p>
        <w:p>
          <w:pPr>
            <w:pStyle w:val="Contents4"/>
            <w:tabs>
              <w:tab w:val="clear" w:pos="8176"/>
              <w:tab w:val="right" w:pos="9026" w:leader="dot"/>
            </w:tabs>
            <w:rPr/>
          </w:pPr>
          <w:hyperlink w:anchor="__RefHeading___Toc1173357_237004111">
            <w:r>
              <w:rPr>
                <w:webHidden/>
                <w:rStyle w:val="IndexLink"/>
              </w:rPr>
              <w:t>6</w:t>
            </w:r>
            <w:r>
              <w:rPr>
                <w:rStyle w:val="IndexLink"/>
                <w:rtl w:val="true"/>
              </w:rPr>
              <w:t xml:space="preserve">- </w:t>
            </w:r>
            <w:r>
              <w:rPr>
                <w:rStyle w:val="IndexLink"/>
                <w:rtl w:val="true"/>
              </w:rPr>
              <w:t>مساعدت و مطابقت با الگو</w:t>
            </w:r>
            <w:r>
              <w:rPr>
                <w:rStyle w:val="IndexLink"/>
                <w:rtl w:val="true"/>
              </w:rPr>
              <w:tab/>
            </w:r>
            <w:r>
              <w:rPr>
                <w:rStyle w:val="IndexLink"/>
              </w:rPr>
              <w:t>129</w:t>
            </w:r>
          </w:hyperlink>
        </w:p>
        <w:p>
          <w:pPr>
            <w:pStyle w:val="Contents3"/>
            <w:tabs>
              <w:tab w:val="clear" w:pos="8459"/>
              <w:tab w:val="right" w:pos="9026" w:leader="dot"/>
            </w:tabs>
            <w:rPr/>
          </w:pPr>
          <w:hyperlink w:anchor="__RefHeading___Toc1173359_237004111">
            <w:r>
              <w:rPr>
                <w:webHidden/>
                <w:rStyle w:val="IndexLink"/>
                <w:rtl w:val="true"/>
              </w:rPr>
              <w:t xml:space="preserve">فراگیری روش‌های رسیدن به اهداف </w:t>
            </w:r>
            <w:r>
              <w:rPr>
                <w:rStyle w:val="IndexLink"/>
                <w:rtl w:val="true"/>
              </w:rPr>
              <w:t>(</w:t>
            </w:r>
            <w:r>
              <w:rPr>
                <w:rStyle w:val="IndexLink"/>
                <w:rtl w:val="true"/>
              </w:rPr>
              <w:t>راهکارها</w:t>
            </w:r>
            <w:r>
              <w:rPr>
                <w:rStyle w:val="IndexLink"/>
                <w:rtl w:val="true"/>
              </w:rPr>
              <w:t>)</w:t>
              <w:tab/>
            </w:r>
            <w:r>
              <w:rPr>
                <w:rStyle w:val="IndexLink"/>
              </w:rPr>
              <w:t>130</w:t>
            </w:r>
          </w:hyperlink>
        </w:p>
        <w:p>
          <w:pPr>
            <w:pStyle w:val="Contents3"/>
            <w:tabs>
              <w:tab w:val="clear" w:pos="8459"/>
              <w:tab w:val="right" w:pos="9026" w:leader="dot"/>
            </w:tabs>
            <w:rPr/>
          </w:pPr>
          <w:hyperlink w:anchor="__RefHeading___Toc1173361_237004111">
            <w:r>
              <w:rPr>
                <w:webHidden/>
                <w:rStyle w:val="IndexLink"/>
                <w:rtl w:val="true"/>
              </w:rPr>
              <w:t>عملی</w:t>
            </w:r>
            <w:r>
              <w:rPr>
                <w:rStyle w:val="IndexLink"/>
                <w:rtl w:val="true"/>
              </w:rPr>
              <w:t>:</w:t>
              <w:tab/>
            </w:r>
            <w:r>
              <w:rPr>
                <w:rStyle w:val="IndexLink"/>
              </w:rPr>
              <w:t>130</w:t>
            </w:r>
          </w:hyperlink>
        </w:p>
        <w:p>
          <w:pPr>
            <w:pStyle w:val="Contents3"/>
            <w:tabs>
              <w:tab w:val="clear" w:pos="8459"/>
              <w:tab w:val="right" w:pos="9026" w:leader="dot"/>
            </w:tabs>
            <w:rPr/>
          </w:pPr>
          <w:hyperlink w:anchor="__RefHeading___Toc1173363_237004111">
            <w:r>
              <w:rPr>
                <w:webHidden/>
                <w:rStyle w:val="IndexLink"/>
                <w:rtl w:val="true"/>
              </w:rPr>
              <w:t>عملی</w:t>
            </w:r>
            <w:r>
              <w:rPr>
                <w:rStyle w:val="IndexLink"/>
                <w:rtl w:val="true"/>
              </w:rPr>
              <w:t>:</w:t>
              <w:tab/>
            </w:r>
            <w:r>
              <w:rPr>
                <w:rStyle w:val="IndexLink"/>
              </w:rPr>
              <w:t>130</w:t>
            </w:r>
          </w:hyperlink>
        </w:p>
        <w:p>
          <w:pPr>
            <w:pStyle w:val="Contents3"/>
            <w:tabs>
              <w:tab w:val="clear" w:pos="8459"/>
              <w:tab w:val="right" w:pos="9026" w:leader="dot"/>
            </w:tabs>
            <w:rPr/>
          </w:pPr>
          <w:hyperlink w:anchor="__RefHeading___Toc1173365_237004111">
            <w:r>
              <w:rPr>
                <w:webHidden/>
                <w:rStyle w:val="IndexLink"/>
                <w:rtl w:val="true"/>
              </w:rPr>
              <w:t>هدف را به واقعیت تبدیل کنید</w:t>
            </w:r>
            <w:r>
              <w:rPr>
                <w:rStyle w:val="IndexLink"/>
                <w:rtl w:val="true"/>
              </w:rPr>
              <w:t>. (</w:t>
            </w:r>
            <w:r>
              <w:rPr>
                <w:rStyle w:val="IndexLink"/>
                <w:rtl w:val="true"/>
              </w:rPr>
              <w:t>تمرین عملی</w:t>
            </w:r>
            <w:r>
              <w:rPr>
                <w:rStyle w:val="IndexLink"/>
                <w:rtl w:val="true"/>
              </w:rPr>
              <w:t>)</w:t>
              <w:tab/>
            </w:r>
            <w:r>
              <w:rPr>
                <w:rStyle w:val="IndexLink"/>
              </w:rPr>
              <w:t>131</w:t>
            </w:r>
          </w:hyperlink>
        </w:p>
        <w:p>
          <w:pPr>
            <w:pStyle w:val="Contents3"/>
            <w:tabs>
              <w:tab w:val="clear" w:pos="8459"/>
              <w:tab w:val="right" w:pos="9026" w:leader="dot"/>
            </w:tabs>
            <w:rPr/>
          </w:pPr>
          <w:hyperlink w:anchor="__RefHeading___Toc1173367_237004111">
            <w:r>
              <w:rPr>
                <w:webHidden/>
                <w:rStyle w:val="IndexLink"/>
                <w:rtl w:val="true"/>
              </w:rPr>
              <w:t>هدف از دیدگاه بزرگان</w:t>
            </w:r>
            <w:r>
              <w:rPr>
                <w:rStyle w:val="IndexLink"/>
                <w:rtl w:val="true"/>
              </w:rPr>
              <w:tab/>
            </w:r>
            <w:r>
              <w:rPr>
                <w:rStyle w:val="IndexLink"/>
              </w:rPr>
              <w:t>138</w:t>
            </w:r>
          </w:hyperlink>
        </w:p>
        <w:p>
          <w:pPr>
            <w:pStyle w:val="Contents3"/>
            <w:tabs>
              <w:tab w:val="clear" w:pos="8459"/>
              <w:tab w:val="right" w:pos="9026" w:leader="dot"/>
            </w:tabs>
            <w:rPr/>
          </w:pPr>
          <w:hyperlink w:anchor="__RefHeading___Toc1173369_237004111">
            <w:r>
              <w:rPr>
                <w:webHidden/>
                <w:rStyle w:val="IndexLink"/>
                <w:rtl w:val="true"/>
              </w:rPr>
              <w:t>هدف از دیدگاه شعرا</w:t>
            </w:r>
            <w:r>
              <w:rPr>
                <w:rStyle w:val="IndexLink"/>
                <w:rtl w:val="true"/>
              </w:rPr>
              <w:tab/>
            </w:r>
            <w:r>
              <w:rPr>
                <w:rStyle w:val="IndexLink"/>
              </w:rPr>
              <w:t>139</w:t>
            </w:r>
          </w:hyperlink>
        </w:p>
        <w:p>
          <w:pPr>
            <w:pStyle w:val="Contents2"/>
            <w:tabs>
              <w:tab w:val="clear" w:pos="8743"/>
              <w:tab w:val="right" w:pos="9026" w:leader="dot"/>
            </w:tabs>
            <w:rPr/>
          </w:pPr>
          <w:hyperlink w:anchor="__RefHeading___Toc1173371_237004111">
            <w:r>
              <w:rPr>
                <w:webHidden/>
                <w:rStyle w:val="IndexLink"/>
                <w:rtl w:val="true"/>
              </w:rPr>
              <w:t>فصل چهارم</w:t>
            </w:r>
            <w:r>
              <w:rPr>
                <w:rStyle w:val="IndexLink"/>
                <w:rtl w:val="true"/>
              </w:rPr>
              <w:t xml:space="preserve">: </w:t>
            </w:r>
            <w:r>
              <w:rPr>
                <w:rStyle w:val="IndexLink"/>
                <w:rtl w:val="true"/>
              </w:rPr>
              <w:t>برنامه‌ریزی، تدبیر و حسابگری</w:t>
            </w:r>
            <w:r>
              <w:rPr>
                <w:rStyle w:val="IndexLink"/>
                <w:rtl w:val="true"/>
              </w:rPr>
              <w:tab/>
            </w:r>
            <w:r>
              <w:rPr>
                <w:rStyle w:val="IndexLink"/>
              </w:rPr>
              <w:t>140</w:t>
            </w:r>
          </w:hyperlink>
        </w:p>
        <w:p>
          <w:pPr>
            <w:pStyle w:val="Contents3"/>
            <w:tabs>
              <w:tab w:val="clear" w:pos="8459"/>
              <w:tab w:val="right" w:pos="9026" w:leader="dot"/>
            </w:tabs>
            <w:rPr/>
          </w:pPr>
          <w:hyperlink w:anchor="__RefHeading___Toc1173373_237004111">
            <w:r>
              <w:rPr>
                <w:webHidden/>
                <w:rStyle w:val="IndexLink"/>
                <w:rtl w:val="true"/>
              </w:rPr>
              <w:t>اشاره</w:t>
            </w:r>
            <w:r>
              <w:rPr>
                <w:rStyle w:val="IndexLink"/>
                <w:rtl w:val="true"/>
              </w:rPr>
              <w:tab/>
            </w:r>
            <w:r>
              <w:rPr>
                <w:rStyle w:val="IndexLink"/>
              </w:rPr>
              <w:t>140</w:t>
            </w:r>
          </w:hyperlink>
        </w:p>
        <w:p>
          <w:pPr>
            <w:pStyle w:val="Contents3"/>
            <w:tabs>
              <w:tab w:val="clear" w:pos="8459"/>
              <w:tab w:val="right" w:pos="9026" w:leader="dot"/>
            </w:tabs>
            <w:rPr/>
          </w:pPr>
          <w:hyperlink w:anchor="__RefHeading___Toc1173375_237004111">
            <w:r>
              <w:rPr>
                <w:webHidden/>
                <w:rStyle w:val="IndexLink"/>
                <w:rtl w:val="true"/>
              </w:rPr>
              <w:t>تعریف واژه</w:t>
            </w:r>
            <w:r>
              <w:rPr>
                <w:rStyle w:val="IndexLink"/>
                <w:rtl w:val="true"/>
              </w:rPr>
              <w:tab/>
            </w:r>
            <w:r>
              <w:rPr>
                <w:rStyle w:val="IndexLink"/>
              </w:rPr>
              <w:t>141</w:t>
            </w:r>
          </w:hyperlink>
        </w:p>
        <w:p>
          <w:pPr>
            <w:pStyle w:val="Contents3"/>
            <w:tabs>
              <w:tab w:val="clear" w:pos="8459"/>
              <w:tab w:val="right" w:pos="9026" w:leader="dot"/>
            </w:tabs>
            <w:rPr/>
          </w:pPr>
          <w:hyperlink w:anchor="__RefHeading___Toc1173377_237004111">
            <w:r>
              <w:rPr>
                <w:webHidden/>
                <w:rStyle w:val="IndexLink"/>
                <w:rtl w:val="true"/>
              </w:rPr>
              <w:t>جایگاه و اهمیت آن</w:t>
            </w:r>
            <w:r>
              <w:rPr>
                <w:rStyle w:val="IndexLink"/>
                <w:rtl w:val="true"/>
              </w:rPr>
              <w:tab/>
            </w:r>
            <w:r>
              <w:rPr>
                <w:rStyle w:val="IndexLink"/>
              </w:rPr>
              <w:t>142</w:t>
            </w:r>
          </w:hyperlink>
        </w:p>
        <w:p>
          <w:pPr>
            <w:pStyle w:val="Contents3"/>
            <w:tabs>
              <w:tab w:val="clear" w:pos="8459"/>
              <w:tab w:val="right" w:pos="9026" w:leader="dot"/>
            </w:tabs>
            <w:rPr/>
          </w:pPr>
          <w:hyperlink w:anchor="__RefHeading___Toc1173379_237004111">
            <w:r>
              <w:rPr>
                <w:webHidden/>
                <w:rStyle w:val="IndexLink"/>
                <w:rtl w:val="true"/>
              </w:rPr>
              <w:t>چرا برنامه‌ریزی در سرنوشت انسان تأثیر بسزایی دارد؟</w:t>
            </w:r>
            <w:r>
              <w:rPr>
                <w:rStyle w:val="IndexLink"/>
                <w:rtl w:val="true"/>
              </w:rPr>
              <w:t>!!</w:t>
              <w:tab/>
            </w:r>
            <w:r>
              <w:rPr>
                <w:rStyle w:val="IndexLink"/>
              </w:rPr>
              <w:t>142</w:t>
            </w:r>
          </w:hyperlink>
        </w:p>
        <w:p>
          <w:pPr>
            <w:pStyle w:val="Contents3"/>
            <w:tabs>
              <w:tab w:val="clear" w:pos="8459"/>
              <w:tab w:val="right" w:pos="9026" w:leader="dot"/>
            </w:tabs>
            <w:rPr/>
          </w:pPr>
          <w:hyperlink w:anchor="__RefHeading___Toc1173381_237004111">
            <w:r>
              <w:rPr>
                <w:webHidden/>
                <w:rStyle w:val="IndexLink"/>
                <w:rtl w:val="true"/>
              </w:rPr>
              <w:t>چگونه برای آیندۀ خود برنامه‌ریزی کنیم؟</w:t>
            </w:r>
            <w:r>
              <w:rPr>
                <w:rStyle w:val="IndexLink"/>
                <w:rtl w:val="true"/>
              </w:rPr>
              <w:t>!!</w:t>
              <w:tab/>
            </w:r>
            <w:r>
              <w:rPr>
                <w:rStyle w:val="IndexLink"/>
              </w:rPr>
              <w:t>144</w:t>
            </w:r>
          </w:hyperlink>
        </w:p>
        <w:p>
          <w:pPr>
            <w:pStyle w:val="Contents4"/>
            <w:tabs>
              <w:tab w:val="clear" w:pos="8176"/>
              <w:tab w:val="right" w:pos="9026" w:leader="dot"/>
            </w:tabs>
            <w:rPr/>
          </w:pPr>
          <w:hyperlink w:anchor="__RefHeading___Toc1173383_237004111">
            <w:r>
              <w:rPr>
                <w:webHidden/>
                <w:rStyle w:val="IndexLink"/>
                <w:rtl w:val="true"/>
              </w:rPr>
              <w:t>اشاره</w:t>
            </w:r>
            <w:r>
              <w:rPr>
                <w:rStyle w:val="IndexLink"/>
                <w:rtl w:val="true"/>
              </w:rPr>
              <w:tab/>
            </w:r>
            <w:r>
              <w:rPr>
                <w:rStyle w:val="IndexLink"/>
              </w:rPr>
              <w:t>144</w:t>
            </w:r>
          </w:hyperlink>
        </w:p>
        <w:p>
          <w:pPr>
            <w:pStyle w:val="Contents4"/>
            <w:tabs>
              <w:tab w:val="clear" w:pos="8176"/>
              <w:tab w:val="right" w:pos="9026" w:leader="dot"/>
            </w:tabs>
            <w:rPr/>
          </w:pPr>
          <w:hyperlink w:anchor="__RefHeading___Toc1173385_237004111">
            <w:r>
              <w:rPr>
                <w:webHidden/>
                <w:rStyle w:val="IndexLink"/>
                <w:rtl w:val="true"/>
              </w:rPr>
              <w:t>الف</w:t>
            </w:r>
            <w:r>
              <w:rPr>
                <w:rStyle w:val="IndexLink"/>
                <w:rtl w:val="true"/>
              </w:rPr>
              <w:t xml:space="preserve">) </w:t>
            </w:r>
            <w:r>
              <w:rPr>
                <w:rStyle w:val="IndexLink"/>
                <w:rtl w:val="true"/>
              </w:rPr>
              <w:t>تحقیق و پرسش</w:t>
            </w:r>
            <w:r>
              <w:rPr>
                <w:rStyle w:val="IndexLink"/>
                <w:rtl w:val="true"/>
              </w:rPr>
              <w:tab/>
            </w:r>
            <w:r>
              <w:rPr>
                <w:rStyle w:val="IndexLink"/>
              </w:rPr>
              <w:t>144</w:t>
            </w:r>
          </w:hyperlink>
        </w:p>
        <w:p>
          <w:pPr>
            <w:pStyle w:val="Contents4"/>
            <w:tabs>
              <w:tab w:val="clear" w:pos="8176"/>
              <w:tab w:val="right" w:pos="9026" w:leader="dot"/>
            </w:tabs>
            <w:rPr/>
          </w:pPr>
          <w:hyperlink w:anchor="__RefHeading___Toc1173387_237004111">
            <w:r>
              <w:rPr>
                <w:webHidden/>
                <w:rStyle w:val="IndexLink"/>
                <w:rtl w:val="true"/>
              </w:rPr>
              <w:t>ب</w:t>
            </w:r>
            <w:r>
              <w:rPr>
                <w:rStyle w:val="IndexLink"/>
                <w:rtl w:val="true"/>
              </w:rPr>
              <w:t xml:space="preserve">) </w:t>
            </w:r>
            <w:r>
              <w:rPr>
                <w:rStyle w:val="IndexLink"/>
                <w:rtl w:val="true"/>
              </w:rPr>
              <w:t>زیرکی</w:t>
            </w:r>
            <w:r>
              <w:rPr>
                <w:rStyle w:val="IndexLink"/>
                <w:rtl w:val="true"/>
              </w:rPr>
              <w:tab/>
            </w:r>
            <w:r>
              <w:rPr>
                <w:rStyle w:val="IndexLink"/>
              </w:rPr>
              <w:t>144</w:t>
            </w:r>
          </w:hyperlink>
        </w:p>
        <w:p>
          <w:pPr>
            <w:pStyle w:val="Contents4"/>
            <w:tabs>
              <w:tab w:val="clear" w:pos="8176"/>
              <w:tab w:val="right" w:pos="9026" w:leader="dot"/>
            </w:tabs>
            <w:rPr/>
          </w:pPr>
          <w:hyperlink w:anchor="__RefHeading___Toc1173389_237004111">
            <w:r>
              <w:rPr>
                <w:webHidden/>
                <w:rStyle w:val="IndexLink"/>
                <w:rtl w:val="true"/>
              </w:rPr>
              <w:t>ج</w:t>
            </w:r>
            <w:r>
              <w:rPr>
                <w:rStyle w:val="IndexLink"/>
                <w:rtl w:val="true"/>
              </w:rPr>
              <w:t xml:space="preserve">) </w:t>
            </w:r>
            <w:r>
              <w:rPr>
                <w:rStyle w:val="IndexLink"/>
                <w:rtl w:val="true"/>
              </w:rPr>
              <w:t>سؤال</w:t>
            </w:r>
            <w:r>
              <w:rPr>
                <w:rStyle w:val="IndexLink"/>
                <w:rtl w:val="true"/>
              </w:rPr>
              <w:tab/>
            </w:r>
            <w:r>
              <w:rPr>
                <w:rStyle w:val="IndexLink"/>
              </w:rPr>
              <w:t>144</w:t>
            </w:r>
          </w:hyperlink>
        </w:p>
        <w:p>
          <w:pPr>
            <w:pStyle w:val="Contents4"/>
            <w:tabs>
              <w:tab w:val="clear" w:pos="8176"/>
              <w:tab w:val="right" w:pos="9026" w:leader="dot"/>
            </w:tabs>
            <w:rPr/>
          </w:pPr>
          <w:hyperlink w:anchor="__RefHeading___Toc1173391_237004111">
            <w:r>
              <w:rPr>
                <w:webHidden/>
                <w:rStyle w:val="IndexLink"/>
                <w:rtl w:val="true"/>
              </w:rPr>
              <w:t>و</w:t>
            </w:r>
            <w:r>
              <w:rPr>
                <w:rStyle w:val="IndexLink"/>
                <w:rtl w:val="true"/>
              </w:rPr>
              <w:t xml:space="preserve">) </w:t>
            </w:r>
            <w:r>
              <w:rPr>
                <w:rStyle w:val="IndexLink"/>
                <w:rtl w:val="true"/>
              </w:rPr>
              <w:t>کمک استاد</w:t>
            </w:r>
            <w:r>
              <w:rPr>
                <w:rStyle w:val="IndexLink"/>
                <w:rtl w:val="true"/>
              </w:rPr>
              <w:tab/>
            </w:r>
            <w:r>
              <w:rPr>
                <w:rStyle w:val="IndexLink"/>
              </w:rPr>
              <w:t>144</w:t>
            </w:r>
          </w:hyperlink>
        </w:p>
        <w:p>
          <w:pPr>
            <w:pStyle w:val="Contents4"/>
            <w:tabs>
              <w:tab w:val="clear" w:pos="8176"/>
              <w:tab w:val="right" w:pos="9026" w:leader="dot"/>
            </w:tabs>
            <w:rPr/>
          </w:pPr>
          <w:hyperlink w:anchor="__RefHeading___Toc1173393_237004111">
            <w:r>
              <w:rPr>
                <w:webHidden/>
                <w:rStyle w:val="IndexLink"/>
                <w:rtl w:val="true"/>
              </w:rPr>
              <w:t>هـ</w:t>
            </w:r>
            <w:r>
              <w:rPr>
                <w:rStyle w:val="IndexLink"/>
                <w:rtl w:val="true"/>
              </w:rPr>
              <w:t xml:space="preserve">) </w:t>
            </w:r>
            <w:r>
              <w:rPr>
                <w:rStyle w:val="IndexLink"/>
                <w:rtl w:val="true"/>
              </w:rPr>
              <w:t>منافع مشروط</w:t>
            </w:r>
            <w:r>
              <w:rPr>
                <w:rStyle w:val="IndexLink"/>
                <w:rtl w:val="true"/>
              </w:rPr>
              <w:tab/>
            </w:r>
            <w:r>
              <w:rPr>
                <w:rStyle w:val="IndexLink"/>
              </w:rPr>
              <w:t>145</w:t>
            </w:r>
          </w:hyperlink>
        </w:p>
        <w:p>
          <w:pPr>
            <w:pStyle w:val="Contents4"/>
            <w:tabs>
              <w:tab w:val="clear" w:pos="8176"/>
              <w:tab w:val="right" w:pos="9026" w:leader="dot"/>
            </w:tabs>
            <w:rPr/>
          </w:pPr>
          <w:hyperlink w:anchor="__RefHeading___Toc1173395_237004111">
            <w:r>
              <w:rPr>
                <w:webHidden/>
                <w:rStyle w:val="IndexLink"/>
                <w:rtl w:val="true"/>
              </w:rPr>
              <w:t>ی</w:t>
            </w:r>
            <w:r>
              <w:rPr>
                <w:rStyle w:val="IndexLink"/>
                <w:rtl w:val="true"/>
              </w:rPr>
              <w:t xml:space="preserve">) </w:t>
            </w:r>
            <w:r>
              <w:rPr>
                <w:rStyle w:val="IndexLink"/>
                <w:rtl w:val="true"/>
              </w:rPr>
              <w:t>نیاز به پافشاری</w:t>
            </w:r>
            <w:r>
              <w:rPr>
                <w:rStyle w:val="IndexLink"/>
                <w:rtl w:val="true"/>
              </w:rPr>
              <w:tab/>
            </w:r>
            <w:r>
              <w:rPr>
                <w:rStyle w:val="IndexLink"/>
              </w:rPr>
              <w:t>145</w:t>
            </w:r>
          </w:hyperlink>
        </w:p>
        <w:p>
          <w:pPr>
            <w:pStyle w:val="Contents3"/>
            <w:tabs>
              <w:tab w:val="clear" w:pos="8459"/>
              <w:tab w:val="right" w:pos="9026" w:leader="dot"/>
            </w:tabs>
            <w:rPr/>
          </w:pPr>
          <w:hyperlink w:anchor="__RefHeading___Toc1173397_237004111">
            <w:r>
              <w:rPr>
                <w:webHidden/>
                <w:rStyle w:val="IndexLink"/>
                <w:rtl w:val="true"/>
              </w:rPr>
              <w:t>چگونگی اصول حاکم بر برنامه‌ریزی پیشرفته</w:t>
            </w:r>
            <w:r>
              <w:rPr>
                <w:rStyle w:val="IndexLink"/>
                <w:rtl w:val="true"/>
              </w:rPr>
              <w:tab/>
            </w:r>
            <w:r>
              <w:rPr>
                <w:rStyle w:val="IndexLink"/>
              </w:rPr>
              <w:t>145</w:t>
            </w:r>
          </w:hyperlink>
        </w:p>
        <w:p>
          <w:pPr>
            <w:pStyle w:val="Contents4"/>
            <w:tabs>
              <w:tab w:val="clear" w:pos="8176"/>
              <w:tab w:val="right" w:pos="9026" w:leader="dot"/>
            </w:tabs>
            <w:rPr/>
          </w:pPr>
          <w:hyperlink w:anchor="__RefHeading___Toc1173399_237004111">
            <w:r>
              <w:rPr>
                <w:webHidden/>
                <w:rStyle w:val="IndexLink"/>
                <w:rtl w:val="true"/>
              </w:rPr>
              <w:t>اشاره</w:t>
            </w:r>
            <w:r>
              <w:rPr>
                <w:rStyle w:val="IndexLink"/>
                <w:rtl w:val="true"/>
              </w:rPr>
              <w:tab/>
            </w:r>
            <w:r>
              <w:rPr>
                <w:rStyle w:val="IndexLink"/>
              </w:rPr>
              <w:t>145</w:t>
            </w:r>
          </w:hyperlink>
        </w:p>
        <w:p>
          <w:pPr>
            <w:pStyle w:val="Contents4"/>
            <w:tabs>
              <w:tab w:val="clear" w:pos="8176"/>
              <w:tab w:val="right" w:pos="9026" w:leader="dot"/>
            </w:tabs>
            <w:rPr/>
          </w:pPr>
          <w:hyperlink w:anchor="__RefHeading___Toc1173401_237004111">
            <w:r>
              <w:rPr>
                <w:webHidden/>
                <w:rStyle w:val="IndexLink"/>
              </w:rPr>
              <w:t>1</w:t>
            </w:r>
            <w:r>
              <w:rPr>
                <w:rStyle w:val="IndexLink"/>
                <w:rtl w:val="true"/>
              </w:rPr>
              <w:t xml:space="preserve">- </w:t>
            </w:r>
            <w:r>
              <w:rPr>
                <w:rStyle w:val="IndexLink"/>
                <w:rtl w:val="true"/>
              </w:rPr>
              <w:t>اصل تدریج</w:t>
            </w:r>
            <w:r>
              <w:rPr>
                <w:rStyle w:val="IndexLink"/>
                <w:rtl w:val="true"/>
              </w:rPr>
              <w:tab/>
            </w:r>
            <w:r>
              <w:rPr>
                <w:rStyle w:val="IndexLink"/>
              </w:rPr>
              <w:t>145</w:t>
            </w:r>
          </w:hyperlink>
        </w:p>
        <w:p>
          <w:pPr>
            <w:pStyle w:val="Contents4"/>
            <w:tabs>
              <w:tab w:val="clear" w:pos="8176"/>
              <w:tab w:val="right" w:pos="9026" w:leader="dot"/>
            </w:tabs>
            <w:rPr/>
          </w:pPr>
          <w:hyperlink w:anchor="__RefHeading___Toc1173403_237004111">
            <w:r>
              <w:rPr>
                <w:webHidden/>
                <w:rStyle w:val="IndexLink"/>
              </w:rPr>
              <w:t>2</w:t>
            </w:r>
            <w:r>
              <w:rPr>
                <w:rStyle w:val="IndexLink"/>
                <w:rtl w:val="true"/>
              </w:rPr>
              <w:t xml:space="preserve">- </w:t>
            </w:r>
            <w:r>
              <w:rPr>
                <w:rStyle w:val="IndexLink"/>
                <w:rtl w:val="true"/>
              </w:rPr>
              <w:t>اندیشه و ابتکار</w:t>
            </w:r>
            <w:r>
              <w:rPr>
                <w:rStyle w:val="IndexLink"/>
                <w:rtl w:val="true"/>
              </w:rPr>
              <w:tab/>
            </w:r>
            <w:r>
              <w:rPr>
                <w:rStyle w:val="IndexLink"/>
              </w:rPr>
              <w:t>145</w:t>
            </w:r>
          </w:hyperlink>
        </w:p>
        <w:p>
          <w:pPr>
            <w:pStyle w:val="Contents4"/>
            <w:tabs>
              <w:tab w:val="clear" w:pos="8176"/>
              <w:tab w:val="right" w:pos="9026" w:leader="dot"/>
            </w:tabs>
            <w:rPr/>
          </w:pPr>
          <w:hyperlink w:anchor="__RefHeading___Toc1173405_237004111">
            <w:r>
              <w:rPr>
                <w:webHidden/>
                <w:rStyle w:val="IndexLink"/>
              </w:rPr>
              <w:t>3</w:t>
            </w:r>
            <w:r>
              <w:rPr>
                <w:rStyle w:val="IndexLink"/>
                <w:rtl w:val="true"/>
              </w:rPr>
              <w:t xml:space="preserve">- </w:t>
            </w:r>
            <w:r>
              <w:rPr>
                <w:rStyle w:val="IndexLink"/>
                <w:rtl w:val="true"/>
              </w:rPr>
              <w:t>اولویت‌بندی</w:t>
            </w:r>
            <w:r>
              <w:rPr>
                <w:rStyle w:val="IndexLink"/>
                <w:rtl w:val="true"/>
              </w:rPr>
              <w:tab/>
            </w:r>
            <w:r>
              <w:rPr>
                <w:rStyle w:val="IndexLink"/>
              </w:rPr>
              <w:t>146</w:t>
            </w:r>
          </w:hyperlink>
        </w:p>
        <w:p>
          <w:pPr>
            <w:pStyle w:val="Contents4"/>
            <w:tabs>
              <w:tab w:val="clear" w:pos="8176"/>
              <w:tab w:val="right" w:pos="9026" w:leader="dot"/>
            </w:tabs>
            <w:rPr/>
          </w:pPr>
          <w:hyperlink w:anchor="__RefHeading___Toc1173407_237004111">
            <w:r>
              <w:rPr>
                <w:webHidden/>
                <w:rStyle w:val="IndexLink"/>
              </w:rPr>
              <w:t>4</w:t>
            </w:r>
            <w:r>
              <w:rPr>
                <w:rStyle w:val="IndexLink"/>
                <w:rtl w:val="true"/>
              </w:rPr>
              <w:t xml:space="preserve">- </w:t>
            </w:r>
            <w:r>
              <w:rPr>
                <w:rStyle w:val="IndexLink"/>
                <w:rtl w:val="true"/>
              </w:rPr>
              <w:t>بازنگری</w:t>
            </w:r>
            <w:r>
              <w:rPr>
                <w:rStyle w:val="IndexLink"/>
                <w:rtl w:val="true"/>
              </w:rPr>
              <w:tab/>
            </w:r>
            <w:r>
              <w:rPr>
                <w:rStyle w:val="IndexLink"/>
              </w:rPr>
              <w:t>146</w:t>
            </w:r>
          </w:hyperlink>
        </w:p>
        <w:p>
          <w:pPr>
            <w:pStyle w:val="Contents4"/>
            <w:tabs>
              <w:tab w:val="clear" w:pos="8176"/>
              <w:tab w:val="right" w:pos="9026" w:leader="dot"/>
            </w:tabs>
            <w:rPr/>
          </w:pPr>
          <w:hyperlink w:anchor="__RefHeading___Toc1173409_237004111">
            <w:r>
              <w:rPr>
                <w:webHidden/>
                <w:rStyle w:val="IndexLink"/>
              </w:rPr>
              <w:t>5</w:t>
            </w:r>
            <w:r>
              <w:rPr>
                <w:rStyle w:val="IndexLink"/>
                <w:rtl w:val="true"/>
              </w:rPr>
              <w:t xml:space="preserve">- </w:t>
            </w:r>
            <w:r>
              <w:rPr>
                <w:rStyle w:val="IndexLink"/>
                <w:rtl w:val="true"/>
              </w:rPr>
              <w:t>بلندنظری</w:t>
            </w:r>
            <w:r>
              <w:rPr>
                <w:rStyle w:val="IndexLink"/>
                <w:rtl w:val="true"/>
              </w:rPr>
              <w:tab/>
            </w:r>
            <w:r>
              <w:rPr>
                <w:rStyle w:val="IndexLink"/>
              </w:rPr>
              <w:t>146</w:t>
            </w:r>
          </w:hyperlink>
        </w:p>
        <w:p>
          <w:pPr>
            <w:pStyle w:val="Contents4"/>
            <w:tabs>
              <w:tab w:val="clear" w:pos="8176"/>
              <w:tab w:val="right" w:pos="9026" w:leader="dot"/>
            </w:tabs>
            <w:rPr/>
          </w:pPr>
          <w:hyperlink w:anchor="__RefHeading___Toc1173411_237004111">
            <w:r>
              <w:rPr>
                <w:webHidden/>
                <w:rStyle w:val="IndexLink"/>
              </w:rPr>
              <w:t>6</w:t>
            </w:r>
            <w:r>
              <w:rPr>
                <w:rStyle w:val="IndexLink"/>
                <w:rtl w:val="true"/>
              </w:rPr>
              <w:t xml:space="preserve">- </w:t>
            </w:r>
            <w:r>
              <w:rPr>
                <w:rStyle w:val="IndexLink"/>
                <w:rtl w:val="true"/>
              </w:rPr>
              <w:t>تجارب فردی و غیره</w:t>
            </w:r>
            <w:r>
              <w:rPr>
                <w:rStyle w:val="IndexLink"/>
                <w:rtl w:val="true"/>
              </w:rPr>
              <w:tab/>
            </w:r>
            <w:r>
              <w:rPr>
                <w:rStyle w:val="IndexLink"/>
              </w:rPr>
              <w:t>146</w:t>
            </w:r>
          </w:hyperlink>
        </w:p>
        <w:p>
          <w:pPr>
            <w:pStyle w:val="Contents4"/>
            <w:tabs>
              <w:tab w:val="clear" w:pos="8176"/>
              <w:tab w:val="right" w:pos="9026" w:leader="dot"/>
            </w:tabs>
            <w:rPr/>
          </w:pPr>
          <w:hyperlink w:anchor="__RefHeading___Toc1173413_237004111">
            <w:r>
              <w:rPr>
                <w:webHidden/>
                <w:rStyle w:val="IndexLink"/>
              </w:rPr>
              <w:t>7</w:t>
            </w:r>
            <w:r>
              <w:rPr>
                <w:rStyle w:val="IndexLink"/>
                <w:rtl w:val="true"/>
              </w:rPr>
              <w:t xml:space="preserve">- </w:t>
            </w:r>
            <w:r>
              <w:rPr>
                <w:rStyle w:val="IndexLink"/>
                <w:rtl w:val="true"/>
              </w:rPr>
              <w:t>توکل و استمداد از او</w:t>
            </w:r>
            <w:r>
              <w:rPr>
                <w:rStyle w:val="IndexLink"/>
                <w:rtl w:val="true"/>
              </w:rPr>
              <w:tab/>
            </w:r>
            <w:r>
              <w:rPr>
                <w:rStyle w:val="IndexLink"/>
              </w:rPr>
              <w:t>146</w:t>
            </w:r>
          </w:hyperlink>
        </w:p>
        <w:p>
          <w:pPr>
            <w:pStyle w:val="Contents4"/>
            <w:tabs>
              <w:tab w:val="clear" w:pos="8176"/>
              <w:tab w:val="right" w:pos="9026" w:leader="dot"/>
            </w:tabs>
            <w:rPr/>
          </w:pPr>
          <w:hyperlink w:anchor="__RefHeading___Toc1173415_237004111">
            <w:r>
              <w:rPr>
                <w:webHidden/>
                <w:rStyle w:val="IndexLink"/>
              </w:rPr>
              <w:t>8</w:t>
            </w:r>
            <w:r>
              <w:rPr>
                <w:rStyle w:val="IndexLink"/>
                <w:rtl w:val="true"/>
              </w:rPr>
              <w:t xml:space="preserve">- </w:t>
            </w:r>
            <w:r>
              <w:rPr>
                <w:rStyle w:val="IndexLink"/>
                <w:rtl w:val="true"/>
              </w:rPr>
              <w:t>زمان‌بندی</w:t>
            </w:r>
            <w:r>
              <w:rPr>
                <w:rStyle w:val="IndexLink"/>
                <w:rtl w:val="true"/>
              </w:rPr>
              <w:tab/>
            </w:r>
            <w:r>
              <w:rPr>
                <w:rStyle w:val="IndexLink"/>
              </w:rPr>
              <w:t>147</w:t>
            </w:r>
          </w:hyperlink>
        </w:p>
        <w:p>
          <w:pPr>
            <w:pStyle w:val="Contents4"/>
            <w:tabs>
              <w:tab w:val="clear" w:pos="8176"/>
              <w:tab w:val="right" w:pos="9026" w:leader="dot"/>
            </w:tabs>
            <w:rPr/>
          </w:pPr>
          <w:hyperlink w:anchor="__RefHeading___Toc1173417_237004111">
            <w:r>
              <w:rPr>
                <w:webHidden/>
                <w:rStyle w:val="IndexLink"/>
              </w:rPr>
              <w:t>9</w:t>
            </w:r>
            <w:r>
              <w:rPr>
                <w:rStyle w:val="IndexLink"/>
                <w:rtl w:val="true"/>
              </w:rPr>
              <w:t xml:space="preserve">- </w:t>
            </w:r>
            <w:r>
              <w:rPr>
                <w:rStyle w:val="IndexLink"/>
                <w:rtl w:val="true"/>
              </w:rPr>
              <w:t>سرعت در کنار دقّت</w:t>
            </w:r>
            <w:r>
              <w:rPr>
                <w:rStyle w:val="IndexLink"/>
                <w:rtl w:val="true"/>
              </w:rPr>
              <w:tab/>
            </w:r>
            <w:r>
              <w:rPr>
                <w:rStyle w:val="IndexLink"/>
              </w:rPr>
              <w:t>147</w:t>
            </w:r>
          </w:hyperlink>
        </w:p>
        <w:p>
          <w:pPr>
            <w:pStyle w:val="Contents4"/>
            <w:tabs>
              <w:tab w:val="clear" w:pos="8176"/>
              <w:tab w:val="right" w:pos="9026" w:leader="dot"/>
            </w:tabs>
            <w:rPr/>
          </w:pPr>
          <w:hyperlink w:anchor="__RefHeading___Toc1173419_237004111">
            <w:r>
              <w:rPr>
                <w:webHidden/>
                <w:rStyle w:val="IndexLink"/>
              </w:rPr>
              <w:t>10</w:t>
            </w:r>
            <w:r>
              <w:rPr>
                <w:rStyle w:val="IndexLink"/>
                <w:rtl w:val="true"/>
              </w:rPr>
              <w:t xml:space="preserve">- </w:t>
            </w:r>
            <w:r>
              <w:rPr>
                <w:rStyle w:val="IndexLink"/>
                <w:rtl w:val="true"/>
              </w:rPr>
              <w:t>عدم تأخیر</w:t>
            </w:r>
            <w:r>
              <w:rPr>
                <w:rStyle w:val="IndexLink"/>
                <w:rtl w:val="true"/>
              </w:rPr>
              <w:tab/>
            </w:r>
            <w:r>
              <w:rPr>
                <w:rStyle w:val="IndexLink"/>
              </w:rPr>
              <w:t>147</w:t>
            </w:r>
          </w:hyperlink>
        </w:p>
        <w:p>
          <w:pPr>
            <w:pStyle w:val="Contents4"/>
            <w:tabs>
              <w:tab w:val="clear" w:pos="8176"/>
              <w:tab w:val="right" w:pos="9026" w:leader="dot"/>
            </w:tabs>
            <w:rPr/>
          </w:pPr>
          <w:hyperlink w:anchor="__RefHeading___Toc1173421_237004111">
            <w:r>
              <w:rPr>
                <w:webHidden/>
                <w:rStyle w:val="IndexLink"/>
              </w:rPr>
              <w:t>11</w:t>
            </w:r>
            <w:r>
              <w:rPr>
                <w:rStyle w:val="IndexLink"/>
                <w:rtl w:val="true"/>
              </w:rPr>
              <w:t xml:space="preserve">- </w:t>
            </w:r>
            <w:r>
              <w:rPr>
                <w:rStyle w:val="IndexLink"/>
                <w:rtl w:val="true"/>
              </w:rPr>
              <w:t>علمی ‌بودن</w:t>
            </w:r>
            <w:r>
              <w:rPr>
                <w:rStyle w:val="IndexLink"/>
                <w:rtl w:val="true"/>
              </w:rPr>
              <w:tab/>
            </w:r>
            <w:r>
              <w:rPr>
                <w:rStyle w:val="IndexLink"/>
              </w:rPr>
              <w:t>147</w:t>
            </w:r>
          </w:hyperlink>
        </w:p>
        <w:p>
          <w:pPr>
            <w:pStyle w:val="Contents4"/>
            <w:tabs>
              <w:tab w:val="clear" w:pos="8176"/>
              <w:tab w:val="right" w:pos="9026" w:leader="dot"/>
            </w:tabs>
            <w:rPr/>
          </w:pPr>
          <w:hyperlink w:anchor="__RefHeading___Toc1173423_237004111">
            <w:r>
              <w:rPr>
                <w:webHidden/>
                <w:rStyle w:val="IndexLink"/>
              </w:rPr>
              <w:t>12</w:t>
            </w:r>
            <w:r>
              <w:rPr>
                <w:rStyle w:val="IndexLink"/>
                <w:rtl w:val="true"/>
              </w:rPr>
              <w:t xml:space="preserve">- </w:t>
            </w:r>
            <w:r>
              <w:rPr>
                <w:rStyle w:val="IndexLink"/>
                <w:rtl w:val="true"/>
              </w:rPr>
              <w:t>مثبت‌اندیشی و اعتقاد به وفور نعمت</w:t>
            </w:r>
            <w:r>
              <w:rPr>
                <w:rStyle w:val="IndexLink"/>
                <w:rtl w:val="true"/>
              </w:rPr>
              <w:tab/>
            </w:r>
            <w:r>
              <w:rPr>
                <w:rStyle w:val="IndexLink"/>
              </w:rPr>
              <w:t>148</w:t>
            </w:r>
          </w:hyperlink>
        </w:p>
        <w:p>
          <w:pPr>
            <w:pStyle w:val="Contents4"/>
            <w:tabs>
              <w:tab w:val="clear" w:pos="8176"/>
              <w:tab w:val="right" w:pos="9026" w:leader="dot"/>
            </w:tabs>
            <w:rPr/>
          </w:pPr>
          <w:hyperlink w:anchor="__RefHeading___Toc1173425_237004111">
            <w:r>
              <w:rPr>
                <w:webHidden/>
                <w:rStyle w:val="IndexLink"/>
              </w:rPr>
              <w:t>13</w:t>
            </w:r>
            <w:r>
              <w:rPr>
                <w:rStyle w:val="IndexLink"/>
                <w:rtl w:val="true"/>
              </w:rPr>
              <w:t xml:space="preserve">- </w:t>
            </w:r>
            <w:r>
              <w:rPr>
                <w:rStyle w:val="IndexLink"/>
                <w:rtl w:val="true"/>
              </w:rPr>
              <w:t>مداومت و استمرار</w:t>
            </w:r>
            <w:r>
              <w:rPr>
                <w:rStyle w:val="IndexLink"/>
                <w:rtl w:val="true"/>
              </w:rPr>
              <w:tab/>
            </w:r>
            <w:r>
              <w:rPr>
                <w:rStyle w:val="IndexLink"/>
              </w:rPr>
              <w:t>148</w:t>
            </w:r>
          </w:hyperlink>
        </w:p>
        <w:p>
          <w:pPr>
            <w:pStyle w:val="Contents4"/>
            <w:tabs>
              <w:tab w:val="clear" w:pos="8176"/>
              <w:tab w:val="right" w:pos="9026" w:leader="dot"/>
            </w:tabs>
            <w:rPr/>
          </w:pPr>
          <w:hyperlink w:anchor="__RefHeading___Toc1173427_237004111">
            <w:r>
              <w:rPr>
                <w:webHidden/>
                <w:rStyle w:val="IndexLink"/>
              </w:rPr>
              <w:t>14</w:t>
            </w:r>
            <w:r>
              <w:rPr>
                <w:rStyle w:val="IndexLink"/>
                <w:rtl w:val="true"/>
              </w:rPr>
              <w:t xml:space="preserve">- </w:t>
            </w:r>
            <w:r>
              <w:rPr>
                <w:rStyle w:val="IndexLink"/>
                <w:rtl w:val="true"/>
              </w:rPr>
              <w:t>مشاوره و بررسی با اهل فن</w:t>
            </w:r>
            <w:r>
              <w:rPr>
                <w:rStyle w:val="IndexLink"/>
                <w:rtl w:val="true"/>
              </w:rPr>
              <w:tab/>
            </w:r>
            <w:r>
              <w:rPr>
                <w:rStyle w:val="IndexLink"/>
              </w:rPr>
              <w:t>148</w:t>
            </w:r>
          </w:hyperlink>
        </w:p>
        <w:p>
          <w:pPr>
            <w:pStyle w:val="Contents4"/>
            <w:tabs>
              <w:tab w:val="clear" w:pos="8176"/>
              <w:tab w:val="right" w:pos="9026" w:leader="dot"/>
            </w:tabs>
            <w:rPr/>
          </w:pPr>
          <w:hyperlink w:anchor="__RefHeading___Toc1173429_237004111">
            <w:r>
              <w:rPr>
                <w:webHidden/>
                <w:rStyle w:val="IndexLink"/>
              </w:rPr>
              <w:t>15</w:t>
            </w:r>
            <w:r>
              <w:rPr>
                <w:rStyle w:val="IndexLink"/>
                <w:rtl w:val="true"/>
              </w:rPr>
              <w:t xml:space="preserve">- </w:t>
            </w:r>
            <w:r>
              <w:rPr>
                <w:rStyle w:val="IndexLink"/>
                <w:rtl w:val="true"/>
              </w:rPr>
              <w:t>نهراسیدن از اشتباه</w:t>
            </w:r>
            <w:r>
              <w:rPr>
                <w:rStyle w:val="IndexLink"/>
                <w:rtl w:val="true"/>
              </w:rPr>
              <w:tab/>
            </w:r>
            <w:r>
              <w:rPr>
                <w:rStyle w:val="IndexLink"/>
              </w:rPr>
              <w:t>148</w:t>
            </w:r>
          </w:hyperlink>
        </w:p>
        <w:p>
          <w:pPr>
            <w:pStyle w:val="Contents4"/>
            <w:tabs>
              <w:tab w:val="clear" w:pos="8176"/>
              <w:tab w:val="right" w:pos="9026" w:leader="dot"/>
            </w:tabs>
            <w:rPr/>
          </w:pPr>
          <w:hyperlink w:anchor="__RefHeading___Toc1173431_237004111">
            <w:r>
              <w:rPr>
                <w:webHidden/>
                <w:rStyle w:val="IndexLink"/>
              </w:rPr>
              <w:t>16</w:t>
            </w:r>
            <w:r>
              <w:rPr>
                <w:rStyle w:val="IndexLink"/>
                <w:rtl w:val="true"/>
              </w:rPr>
              <w:t xml:space="preserve">- </w:t>
            </w:r>
            <w:r>
              <w:rPr>
                <w:rStyle w:val="IndexLink"/>
                <w:rtl w:val="true"/>
              </w:rPr>
              <w:t>هماهنگی و جامع‌نگری</w:t>
            </w:r>
            <w:r>
              <w:rPr>
                <w:rStyle w:val="IndexLink"/>
                <w:rtl w:val="true"/>
              </w:rPr>
              <w:tab/>
            </w:r>
            <w:r>
              <w:rPr>
                <w:rStyle w:val="IndexLink"/>
              </w:rPr>
              <w:t>148</w:t>
            </w:r>
          </w:hyperlink>
        </w:p>
        <w:p>
          <w:pPr>
            <w:pStyle w:val="Contents3"/>
            <w:tabs>
              <w:tab w:val="clear" w:pos="8459"/>
              <w:tab w:val="right" w:pos="9026" w:leader="dot"/>
            </w:tabs>
            <w:rPr/>
          </w:pPr>
          <w:hyperlink w:anchor="__RefHeading___Toc1173433_237004111">
            <w:r>
              <w:rPr>
                <w:webHidden/>
                <w:rStyle w:val="IndexLink"/>
                <w:rtl w:val="true"/>
              </w:rPr>
              <w:t>خصوصیات محاسبه،تدبیر و برنامه‌ریزی</w:t>
            </w:r>
            <w:r>
              <w:rPr>
                <w:rStyle w:val="IndexLink"/>
                <w:rtl w:val="true"/>
              </w:rPr>
              <w:tab/>
            </w:r>
            <w:r>
              <w:rPr>
                <w:rStyle w:val="IndexLink"/>
              </w:rPr>
              <w:t>148</w:t>
            </w:r>
          </w:hyperlink>
        </w:p>
        <w:p>
          <w:pPr>
            <w:pStyle w:val="Contents4"/>
            <w:tabs>
              <w:tab w:val="clear" w:pos="8176"/>
              <w:tab w:val="right" w:pos="9026" w:leader="dot"/>
            </w:tabs>
            <w:rPr/>
          </w:pPr>
          <w:hyperlink w:anchor="__RefHeading___Toc1173435_237004111">
            <w:r>
              <w:rPr>
                <w:webHidden/>
                <w:rStyle w:val="IndexLink"/>
                <w:rtl w:val="true"/>
              </w:rPr>
              <w:t>اشاره</w:t>
            </w:r>
            <w:r>
              <w:rPr>
                <w:rStyle w:val="IndexLink"/>
                <w:rtl w:val="true"/>
              </w:rPr>
              <w:tab/>
            </w:r>
            <w:r>
              <w:rPr>
                <w:rStyle w:val="IndexLink"/>
              </w:rPr>
              <w:t>148</w:t>
            </w:r>
          </w:hyperlink>
        </w:p>
        <w:p>
          <w:pPr>
            <w:pStyle w:val="Contents4"/>
            <w:tabs>
              <w:tab w:val="clear" w:pos="8176"/>
              <w:tab w:val="right" w:pos="9026" w:leader="dot"/>
            </w:tabs>
            <w:rPr/>
          </w:pPr>
          <w:hyperlink w:anchor="__RefHeading___Toc1173437_237004111">
            <w:r>
              <w:rPr>
                <w:webHidden/>
                <w:rStyle w:val="IndexLink"/>
              </w:rPr>
              <w:t>1</w:t>
            </w:r>
            <w:r>
              <w:rPr>
                <w:rStyle w:val="IndexLink"/>
                <w:rtl w:val="true"/>
              </w:rPr>
              <w:t xml:space="preserve">- </w:t>
            </w:r>
            <w:r>
              <w:rPr>
                <w:rStyle w:val="IndexLink"/>
                <w:rtl w:val="true"/>
              </w:rPr>
              <w:t>آسان شدن مشکلات</w:t>
            </w:r>
            <w:r>
              <w:rPr>
                <w:rStyle w:val="IndexLink"/>
                <w:rtl w:val="true"/>
              </w:rPr>
              <w:tab/>
            </w:r>
            <w:r>
              <w:rPr>
                <w:rStyle w:val="IndexLink"/>
              </w:rPr>
              <w:t>149</w:t>
            </w:r>
          </w:hyperlink>
        </w:p>
        <w:p>
          <w:pPr>
            <w:pStyle w:val="Contents4"/>
            <w:tabs>
              <w:tab w:val="clear" w:pos="8176"/>
              <w:tab w:val="right" w:pos="9026" w:leader="dot"/>
            </w:tabs>
            <w:rPr/>
          </w:pPr>
          <w:hyperlink w:anchor="__RefHeading___Toc1173439_237004111">
            <w:r>
              <w:rPr>
                <w:webHidden/>
                <w:rStyle w:val="IndexLink"/>
              </w:rPr>
              <w:t>2</w:t>
            </w:r>
            <w:r>
              <w:rPr>
                <w:rStyle w:val="IndexLink"/>
                <w:rtl w:val="true"/>
              </w:rPr>
              <w:t xml:space="preserve">- </w:t>
            </w:r>
            <w:r>
              <w:rPr>
                <w:rStyle w:val="IndexLink"/>
                <w:rtl w:val="true"/>
              </w:rPr>
              <w:t>اسلوب خاص</w:t>
            </w:r>
            <w:r>
              <w:rPr>
                <w:rStyle w:val="IndexLink"/>
                <w:rtl w:val="true"/>
              </w:rPr>
              <w:tab/>
            </w:r>
            <w:r>
              <w:rPr>
                <w:rStyle w:val="IndexLink"/>
              </w:rPr>
              <w:t>149</w:t>
            </w:r>
          </w:hyperlink>
        </w:p>
        <w:p>
          <w:pPr>
            <w:pStyle w:val="Contents4"/>
            <w:tabs>
              <w:tab w:val="clear" w:pos="8176"/>
              <w:tab w:val="right" w:pos="9026" w:leader="dot"/>
            </w:tabs>
            <w:rPr/>
          </w:pPr>
          <w:hyperlink w:anchor="__RefHeading___Toc1173441_237004111">
            <w:r>
              <w:rPr>
                <w:webHidden/>
                <w:rStyle w:val="IndexLink"/>
              </w:rPr>
              <w:t>3</w:t>
            </w:r>
            <w:r>
              <w:rPr>
                <w:rStyle w:val="IndexLink"/>
                <w:rtl w:val="true"/>
              </w:rPr>
              <w:t xml:space="preserve">- </w:t>
            </w:r>
            <w:r>
              <w:rPr>
                <w:rStyle w:val="IndexLink"/>
                <w:rtl w:val="true"/>
              </w:rPr>
              <w:t>الگو و سر‌لوحه</w:t>
            </w:r>
            <w:r>
              <w:rPr>
                <w:rStyle w:val="IndexLink"/>
                <w:rtl w:val="true"/>
              </w:rPr>
              <w:tab/>
            </w:r>
            <w:r>
              <w:rPr>
                <w:rStyle w:val="IndexLink"/>
              </w:rPr>
              <w:t>149</w:t>
            </w:r>
          </w:hyperlink>
        </w:p>
        <w:p>
          <w:pPr>
            <w:pStyle w:val="Contents4"/>
            <w:tabs>
              <w:tab w:val="clear" w:pos="8176"/>
              <w:tab w:val="right" w:pos="9026" w:leader="dot"/>
            </w:tabs>
            <w:rPr/>
          </w:pPr>
          <w:hyperlink w:anchor="__RefHeading___Toc1173443_237004111">
            <w:r>
              <w:rPr>
                <w:webHidden/>
                <w:rStyle w:val="IndexLink"/>
              </w:rPr>
              <w:t>4</w:t>
            </w:r>
            <w:r>
              <w:rPr>
                <w:rStyle w:val="IndexLink"/>
                <w:rtl w:val="true"/>
              </w:rPr>
              <w:t xml:space="preserve">- </w:t>
            </w:r>
            <w:r>
              <w:rPr>
                <w:rStyle w:val="IndexLink"/>
                <w:rtl w:val="true"/>
              </w:rPr>
              <w:t>انجام هماهنگ مسئولیت‌ها</w:t>
            </w:r>
            <w:r>
              <w:rPr>
                <w:rStyle w:val="IndexLink"/>
                <w:rtl w:val="true"/>
              </w:rPr>
              <w:tab/>
            </w:r>
            <w:r>
              <w:rPr>
                <w:rStyle w:val="IndexLink"/>
              </w:rPr>
              <w:t>149</w:t>
            </w:r>
          </w:hyperlink>
        </w:p>
        <w:p>
          <w:pPr>
            <w:pStyle w:val="Contents4"/>
            <w:tabs>
              <w:tab w:val="clear" w:pos="8176"/>
              <w:tab w:val="right" w:pos="9026" w:leader="dot"/>
            </w:tabs>
            <w:rPr/>
          </w:pPr>
          <w:hyperlink w:anchor="__RefHeading___Toc1173445_237004111">
            <w:r>
              <w:rPr>
                <w:webHidden/>
                <w:rStyle w:val="IndexLink"/>
              </w:rPr>
              <w:t>5</w:t>
            </w:r>
            <w:r>
              <w:rPr>
                <w:rStyle w:val="IndexLink"/>
                <w:rtl w:val="true"/>
              </w:rPr>
              <w:t xml:space="preserve">- </w:t>
            </w:r>
            <w:r>
              <w:rPr>
                <w:rStyle w:val="IndexLink"/>
                <w:rtl w:val="true"/>
              </w:rPr>
              <w:t>حاکمیت نظم</w:t>
            </w:r>
            <w:r>
              <w:rPr>
                <w:rStyle w:val="IndexLink"/>
                <w:rtl w:val="true"/>
              </w:rPr>
              <w:tab/>
            </w:r>
            <w:r>
              <w:rPr>
                <w:rStyle w:val="IndexLink"/>
              </w:rPr>
              <w:t>149</w:t>
            </w:r>
          </w:hyperlink>
        </w:p>
        <w:p>
          <w:pPr>
            <w:pStyle w:val="Contents4"/>
            <w:tabs>
              <w:tab w:val="clear" w:pos="8176"/>
              <w:tab w:val="right" w:pos="9026" w:leader="dot"/>
            </w:tabs>
            <w:rPr/>
          </w:pPr>
          <w:hyperlink w:anchor="__RefHeading___Toc1173447_237004111">
            <w:r>
              <w:rPr>
                <w:webHidden/>
                <w:rStyle w:val="IndexLink"/>
              </w:rPr>
              <w:t>6</w:t>
            </w:r>
            <w:r>
              <w:rPr>
                <w:rStyle w:val="IndexLink"/>
                <w:rtl w:val="true"/>
              </w:rPr>
              <w:t xml:space="preserve">- </w:t>
            </w:r>
            <w:r>
              <w:rPr>
                <w:rStyle w:val="IndexLink"/>
                <w:rtl w:val="true"/>
              </w:rPr>
              <w:t>رسیدن به اهداف مترّقی</w:t>
            </w:r>
            <w:r>
              <w:rPr>
                <w:rStyle w:val="IndexLink"/>
                <w:rtl w:val="true"/>
              </w:rPr>
              <w:tab/>
            </w:r>
            <w:r>
              <w:rPr>
                <w:rStyle w:val="IndexLink"/>
              </w:rPr>
              <w:t>149</w:t>
            </w:r>
          </w:hyperlink>
        </w:p>
        <w:p>
          <w:pPr>
            <w:pStyle w:val="Contents4"/>
            <w:tabs>
              <w:tab w:val="clear" w:pos="8176"/>
              <w:tab w:val="right" w:pos="9026" w:leader="dot"/>
            </w:tabs>
            <w:rPr/>
          </w:pPr>
          <w:hyperlink w:anchor="__RefHeading___Toc1173449_237004111">
            <w:r>
              <w:rPr>
                <w:webHidden/>
                <w:rStyle w:val="IndexLink"/>
              </w:rPr>
              <w:t>7</w:t>
            </w:r>
            <w:r>
              <w:rPr>
                <w:rStyle w:val="IndexLink"/>
                <w:rtl w:val="true"/>
              </w:rPr>
              <w:t xml:space="preserve">- </w:t>
            </w:r>
            <w:r>
              <w:rPr>
                <w:rStyle w:val="IndexLink"/>
                <w:rtl w:val="true"/>
              </w:rPr>
              <w:t>رفع آشفتگی</w:t>
            </w:r>
            <w:r>
              <w:rPr>
                <w:rStyle w:val="IndexLink"/>
                <w:rtl w:val="true"/>
              </w:rPr>
              <w:tab/>
            </w:r>
            <w:r>
              <w:rPr>
                <w:rStyle w:val="IndexLink"/>
              </w:rPr>
              <w:t>150</w:t>
            </w:r>
          </w:hyperlink>
        </w:p>
        <w:p>
          <w:pPr>
            <w:pStyle w:val="Contents4"/>
            <w:tabs>
              <w:tab w:val="clear" w:pos="8176"/>
              <w:tab w:val="right" w:pos="9026" w:leader="dot"/>
            </w:tabs>
            <w:rPr/>
          </w:pPr>
          <w:hyperlink w:anchor="__RefHeading___Toc1173451_237004111">
            <w:r>
              <w:rPr>
                <w:webHidden/>
                <w:rStyle w:val="IndexLink"/>
              </w:rPr>
              <w:t>8</w:t>
            </w:r>
            <w:r>
              <w:rPr>
                <w:rStyle w:val="IndexLink"/>
                <w:rtl w:val="true"/>
              </w:rPr>
              <w:t xml:space="preserve">- </w:t>
            </w:r>
            <w:r>
              <w:rPr>
                <w:rStyle w:val="IndexLink"/>
                <w:rtl w:val="true"/>
              </w:rPr>
              <w:t>شکوفایی استعداد</w:t>
            </w:r>
            <w:r>
              <w:rPr>
                <w:rStyle w:val="IndexLink"/>
                <w:rtl w:val="true"/>
              </w:rPr>
              <w:tab/>
            </w:r>
            <w:r>
              <w:rPr>
                <w:rStyle w:val="IndexLink"/>
              </w:rPr>
              <w:t>150</w:t>
            </w:r>
          </w:hyperlink>
        </w:p>
        <w:p>
          <w:pPr>
            <w:pStyle w:val="Contents4"/>
            <w:tabs>
              <w:tab w:val="clear" w:pos="8176"/>
              <w:tab w:val="right" w:pos="9026" w:leader="dot"/>
            </w:tabs>
            <w:rPr/>
          </w:pPr>
          <w:hyperlink w:anchor="__RefHeading___Toc1173453_237004111">
            <w:r>
              <w:rPr>
                <w:webHidden/>
                <w:rStyle w:val="IndexLink"/>
              </w:rPr>
              <w:t>9</w:t>
            </w:r>
            <w:r>
              <w:rPr>
                <w:rStyle w:val="IndexLink"/>
                <w:rtl w:val="true"/>
              </w:rPr>
              <w:t xml:space="preserve">- </w:t>
            </w:r>
            <w:r>
              <w:rPr>
                <w:rStyle w:val="IndexLink"/>
                <w:rtl w:val="true"/>
              </w:rPr>
              <w:t>قدرت آینده‌نگری</w:t>
            </w:r>
            <w:r>
              <w:rPr>
                <w:rStyle w:val="IndexLink"/>
                <w:rtl w:val="true"/>
              </w:rPr>
              <w:tab/>
            </w:r>
            <w:r>
              <w:rPr>
                <w:rStyle w:val="IndexLink"/>
              </w:rPr>
              <w:t>150</w:t>
            </w:r>
          </w:hyperlink>
        </w:p>
        <w:p>
          <w:pPr>
            <w:pStyle w:val="Contents3"/>
            <w:tabs>
              <w:tab w:val="clear" w:pos="8459"/>
              <w:tab w:val="right" w:pos="9026" w:leader="dot"/>
            </w:tabs>
            <w:rPr/>
          </w:pPr>
          <w:hyperlink w:anchor="__RefHeading___Toc1173455_237004111">
            <w:r>
              <w:rPr>
                <w:webHidden/>
                <w:rStyle w:val="IndexLink"/>
                <w:rtl w:val="true"/>
              </w:rPr>
              <w:t xml:space="preserve">فراگیری روش‌های برنامه‌ریزی مدوّن </w:t>
            </w:r>
            <w:r>
              <w:rPr>
                <w:rStyle w:val="IndexLink"/>
                <w:rtl w:val="true"/>
              </w:rPr>
              <w:t>(</w:t>
            </w:r>
            <w:r>
              <w:rPr>
                <w:rStyle w:val="IndexLink"/>
                <w:rtl w:val="true"/>
              </w:rPr>
              <w:t>راهکارها</w:t>
            </w:r>
            <w:r>
              <w:rPr>
                <w:rStyle w:val="IndexLink"/>
                <w:rtl w:val="true"/>
              </w:rPr>
              <w:t>)</w:t>
              <w:tab/>
            </w:r>
            <w:r>
              <w:rPr>
                <w:rStyle w:val="IndexLink"/>
              </w:rPr>
              <w:t>150</w:t>
            </w:r>
          </w:hyperlink>
        </w:p>
        <w:p>
          <w:pPr>
            <w:pStyle w:val="Contents3"/>
            <w:tabs>
              <w:tab w:val="clear" w:pos="8459"/>
              <w:tab w:val="right" w:pos="9026" w:leader="dot"/>
            </w:tabs>
            <w:rPr/>
          </w:pPr>
          <w:hyperlink w:anchor="__RefHeading___Toc1173457_237004111">
            <w:r>
              <w:rPr>
                <w:webHidden/>
                <w:rStyle w:val="IndexLink"/>
                <w:rtl w:val="true"/>
              </w:rPr>
              <w:t>علمی‌</w:t>
            </w:r>
            <w:r>
              <w:rPr>
                <w:rStyle w:val="IndexLink"/>
                <w:rtl w:val="true"/>
              </w:rPr>
              <w:t>:</w:t>
              <w:tab/>
            </w:r>
            <w:r>
              <w:rPr>
                <w:rStyle w:val="IndexLink"/>
              </w:rPr>
              <w:t>150</w:t>
            </w:r>
          </w:hyperlink>
        </w:p>
        <w:p>
          <w:pPr>
            <w:pStyle w:val="Contents3"/>
            <w:tabs>
              <w:tab w:val="clear" w:pos="8459"/>
              <w:tab w:val="right" w:pos="9026" w:leader="dot"/>
            </w:tabs>
            <w:rPr/>
          </w:pPr>
          <w:hyperlink w:anchor="__RefHeading___Toc1173459_237004111">
            <w:r>
              <w:rPr>
                <w:webHidden/>
                <w:rStyle w:val="IndexLink"/>
                <w:rtl w:val="true"/>
              </w:rPr>
              <w:t>عملی</w:t>
            </w:r>
            <w:r>
              <w:rPr>
                <w:rStyle w:val="IndexLink"/>
                <w:rtl w:val="true"/>
              </w:rPr>
              <w:t>:</w:t>
              <w:tab/>
            </w:r>
            <w:r>
              <w:rPr>
                <w:rStyle w:val="IndexLink"/>
              </w:rPr>
              <w:t>150</w:t>
            </w:r>
          </w:hyperlink>
        </w:p>
        <w:p>
          <w:pPr>
            <w:pStyle w:val="Contents3"/>
            <w:tabs>
              <w:tab w:val="clear" w:pos="8459"/>
              <w:tab w:val="right" w:pos="9026" w:leader="dot"/>
            </w:tabs>
            <w:rPr/>
          </w:pPr>
          <w:hyperlink w:anchor="__RefHeading___Toc1173461_237004111">
            <w:r>
              <w:rPr>
                <w:webHidden/>
                <w:rStyle w:val="IndexLink"/>
                <w:rtl w:val="true"/>
              </w:rPr>
              <w:t xml:space="preserve">فراگیری هفت مرحله برنامه‌ریزی </w:t>
            </w:r>
            <w:r>
              <w:rPr>
                <w:rStyle w:val="IndexLink"/>
                <w:rtl w:val="true"/>
              </w:rPr>
              <w:t>(</w:t>
            </w:r>
            <w:r>
              <w:rPr>
                <w:rStyle w:val="IndexLink"/>
                <w:rtl w:val="true"/>
              </w:rPr>
              <w:t>نکته‌های ثمربخش</w:t>
            </w:r>
            <w:r>
              <w:rPr>
                <w:rStyle w:val="IndexLink"/>
                <w:rtl w:val="true"/>
              </w:rPr>
              <w:t>)</w:t>
              <w:tab/>
            </w:r>
            <w:r>
              <w:rPr>
                <w:rStyle w:val="IndexLink"/>
              </w:rPr>
              <w:t>151</w:t>
            </w:r>
          </w:hyperlink>
        </w:p>
        <w:p>
          <w:pPr>
            <w:pStyle w:val="Contents4"/>
            <w:tabs>
              <w:tab w:val="clear" w:pos="8176"/>
              <w:tab w:val="right" w:pos="9026" w:leader="dot"/>
            </w:tabs>
            <w:rPr/>
          </w:pPr>
          <w:hyperlink w:anchor="__RefHeading___Toc1173463_237004111">
            <w:r>
              <w:rPr>
                <w:webHidden/>
                <w:rStyle w:val="IndexLink"/>
                <w:rtl w:val="true"/>
              </w:rPr>
              <w:t>اشاره</w:t>
            </w:r>
            <w:r>
              <w:rPr>
                <w:rStyle w:val="IndexLink"/>
                <w:rtl w:val="true"/>
              </w:rPr>
              <w:tab/>
            </w:r>
            <w:r>
              <w:rPr>
                <w:rStyle w:val="IndexLink"/>
              </w:rPr>
              <w:t>151</w:t>
            </w:r>
          </w:hyperlink>
        </w:p>
        <w:p>
          <w:pPr>
            <w:pStyle w:val="Contents4"/>
            <w:tabs>
              <w:tab w:val="clear" w:pos="8176"/>
              <w:tab w:val="right" w:pos="9026" w:leader="dot"/>
            </w:tabs>
            <w:rPr/>
          </w:pPr>
          <w:hyperlink w:anchor="__RefHeading___Toc1173465_237004111">
            <w:r>
              <w:rPr>
                <w:webHidden/>
                <w:rStyle w:val="IndexLink"/>
                <w:rtl w:val="true"/>
              </w:rPr>
              <w:t>الف</w:t>
            </w:r>
            <w:r>
              <w:rPr>
                <w:rStyle w:val="IndexLink"/>
                <w:rtl w:val="true"/>
              </w:rPr>
              <w:t xml:space="preserve">) </w:t>
            </w:r>
            <w:r>
              <w:rPr>
                <w:rStyle w:val="IndexLink"/>
                <w:rtl w:val="true"/>
              </w:rPr>
              <w:t>ارزیابی از نحوۀ گذراندن اوقات</w:t>
            </w:r>
            <w:r>
              <w:rPr>
                <w:rStyle w:val="IndexLink"/>
                <w:rtl w:val="true"/>
              </w:rPr>
              <w:t>:</w:t>
              <w:tab/>
            </w:r>
            <w:r>
              <w:rPr>
                <w:rStyle w:val="IndexLink"/>
              </w:rPr>
              <w:t>151</w:t>
            </w:r>
          </w:hyperlink>
        </w:p>
        <w:p>
          <w:pPr>
            <w:pStyle w:val="Contents4"/>
            <w:tabs>
              <w:tab w:val="clear" w:pos="8176"/>
              <w:tab w:val="right" w:pos="9026" w:leader="dot"/>
            </w:tabs>
            <w:rPr/>
          </w:pPr>
          <w:hyperlink w:anchor="__RefHeading___Toc1173467_237004111">
            <w:r>
              <w:rPr>
                <w:webHidden/>
                <w:rStyle w:val="IndexLink"/>
                <w:rtl w:val="true"/>
              </w:rPr>
              <w:t>ب</w:t>
            </w:r>
            <w:r>
              <w:rPr>
                <w:rStyle w:val="IndexLink"/>
                <w:rtl w:val="true"/>
              </w:rPr>
              <w:t xml:space="preserve">) </w:t>
            </w:r>
            <w:r>
              <w:rPr>
                <w:rStyle w:val="IndexLink"/>
                <w:rtl w:val="true"/>
              </w:rPr>
              <w:t>بررسی کارهایی که باید انجام شود</w:t>
            </w:r>
            <w:r>
              <w:rPr>
                <w:rStyle w:val="IndexLink"/>
                <w:rtl w:val="true"/>
              </w:rPr>
              <w:tab/>
            </w:r>
            <w:r>
              <w:rPr>
                <w:rStyle w:val="IndexLink"/>
              </w:rPr>
              <w:t>152</w:t>
            </w:r>
          </w:hyperlink>
        </w:p>
        <w:p>
          <w:pPr>
            <w:pStyle w:val="Contents4"/>
            <w:tabs>
              <w:tab w:val="clear" w:pos="8176"/>
              <w:tab w:val="right" w:pos="9026" w:leader="dot"/>
            </w:tabs>
            <w:rPr/>
          </w:pPr>
          <w:hyperlink w:anchor="__RefHeading___Toc1173469_237004111">
            <w:r>
              <w:rPr>
                <w:webHidden/>
                <w:rStyle w:val="IndexLink"/>
                <w:rtl w:val="true"/>
              </w:rPr>
              <w:t>ج</w:t>
            </w:r>
            <w:r>
              <w:rPr>
                <w:rStyle w:val="IndexLink"/>
                <w:rtl w:val="true"/>
              </w:rPr>
              <w:t xml:space="preserve">) </w:t>
            </w:r>
            <w:r>
              <w:rPr>
                <w:rStyle w:val="IndexLink"/>
                <w:rtl w:val="true"/>
              </w:rPr>
              <w:t>تعیین کارهای مهّم</w:t>
            </w:r>
            <w:r>
              <w:rPr>
                <w:rStyle w:val="IndexLink"/>
                <w:rtl w:val="true"/>
              </w:rPr>
              <w:tab/>
            </w:r>
            <w:r>
              <w:rPr>
                <w:rStyle w:val="IndexLink"/>
              </w:rPr>
              <w:t>152</w:t>
            </w:r>
          </w:hyperlink>
        </w:p>
        <w:p>
          <w:pPr>
            <w:pStyle w:val="Contents4"/>
            <w:tabs>
              <w:tab w:val="clear" w:pos="8176"/>
              <w:tab w:val="right" w:pos="9026" w:leader="dot"/>
            </w:tabs>
            <w:rPr/>
          </w:pPr>
          <w:hyperlink w:anchor="__RefHeading___Toc1173471_237004111">
            <w:r>
              <w:rPr>
                <w:webHidden/>
                <w:rStyle w:val="IndexLink"/>
                <w:rtl w:val="true"/>
              </w:rPr>
              <w:t>د</w:t>
            </w:r>
            <w:r>
              <w:rPr>
                <w:rStyle w:val="IndexLink"/>
                <w:rtl w:val="true"/>
              </w:rPr>
              <w:t xml:space="preserve">) </w:t>
            </w:r>
            <w:r>
              <w:rPr>
                <w:rStyle w:val="IndexLink"/>
                <w:rtl w:val="true"/>
              </w:rPr>
              <w:t>شناخت اوقات حداکثر و حداقل کارآیی</w:t>
            </w:r>
            <w:r>
              <w:rPr>
                <w:rStyle w:val="IndexLink"/>
                <w:rtl w:val="true"/>
              </w:rPr>
              <w:tab/>
            </w:r>
            <w:r>
              <w:rPr>
                <w:rStyle w:val="IndexLink"/>
              </w:rPr>
              <w:t>153</w:t>
            </w:r>
          </w:hyperlink>
        </w:p>
        <w:p>
          <w:pPr>
            <w:pStyle w:val="Contents4"/>
            <w:tabs>
              <w:tab w:val="clear" w:pos="8176"/>
              <w:tab w:val="right" w:pos="9026" w:leader="dot"/>
            </w:tabs>
            <w:rPr/>
          </w:pPr>
          <w:hyperlink w:anchor="__RefHeading___Toc1173473_237004111">
            <w:r>
              <w:rPr>
                <w:webHidden/>
                <w:rStyle w:val="IndexLink"/>
                <w:rtl w:val="true"/>
              </w:rPr>
              <w:t>و</w:t>
            </w:r>
            <w:r>
              <w:rPr>
                <w:rStyle w:val="IndexLink"/>
                <w:rtl w:val="true"/>
              </w:rPr>
              <w:t xml:space="preserve">) </w:t>
            </w:r>
            <w:r>
              <w:rPr>
                <w:rStyle w:val="IndexLink"/>
                <w:rtl w:val="true"/>
              </w:rPr>
              <w:t>شناخت هدر‌دهنده‌های وقت</w:t>
            </w:r>
            <w:r>
              <w:rPr>
                <w:rStyle w:val="IndexLink"/>
                <w:rtl w:val="true"/>
              </w:rPr>
              <w:tab/>
            </w:r>
            <w:r>
              <w:rPr>
                <w:rStyle w:val="IndexLink"/>
              </w:rPr>
              <w:t>153</w:t>
            </w:r>
          </w:hyperlink>
        </w:p>
        <w:p>
          <w:pPr>
            <w:pStyle w:val="Contents4"/>
            <w:tabs>
              <w:tab w:val="clear" w:pos="8176"/>
              <w:tab w:val="right" w:pos="9026" w:leader="dot"/>
            </w:tabs>
            <w:rPr/>
          </w:pPr>
          <w:hyperlink w:anchor="__RefHeading___Toc1173475_237004111">
            <w:r>
              <w:rPr>
                <w:webHidden/>
                <w:rStyle w:val="IndexLink"/>
                <w:rtl w:val="true"/>
              </w:rPr>
              <w:t>هـ</w:t>
            </w:r>
            <w:r>
              <w:rPr>
                <w:rStyle w:val="IndexLink"/>
                <w:rtl w:val="true"/>
              </w:rPr>
              <w:t xml:space="preserve">) </w:t>
            </w:r>
            <w:r>
              <w:rPr>
                <w:rStyle w:val="IndexLink"/>
                <w:rtl w:val="true"/>
              </w:rPr>
              <w:t>کیفیت برنامه هفتگی</w:t>
            </w:r>
            <w:r>
              <w:rPr>
                <w:rStyle w:val="IndexLink"/>
                <w:rtl w:val="true"/>
              </w:rPr>
              <w:tab/>
            </w:r>
            <w:r>
              <w:rPr>
                <w:rStyle w:val="IndexLink"/>
              </w:rPr>
              <w:t>154</w:t>
            </w:r>
          </w:hyperlink>
        </w:p>
        <w:p>
          <w:pPr>
            <w:pStyle w:val="Contents4"/>
            <w:tabs>
              <w:tab w:val="clear" w:pos="8176"/>
              <w:tab w:val="right" w:pos="9026" w:leader="dot"/>
            </w:tabs>
            <w:rPr/>
          </w:pPr>
          <w:hyperlink w:anchor="__RefHeading___Toc1173477_237004111">
            <w:r>
              <w:rPr>
                <w:webHidden/>
                <w:rStyle w:val="IndexLink"/>
                <w:rtl w:val="true"/>
              </w:rPr>
              <w:t>ی</w:t>
            </w:r>
            <w:r>
              <w:rPr>
                <w:rStyle w:val="IndexLink"/>
                <w:rtl w:val="true"/>
              </w:rPr>
              <w:t xml:space="preserve">) </w:t>
            </w:r>
            <w:r>
              <w:rPr>
                <w:rStyle w:val="IndexLink"/>
                <w:rtl w:val="true"/>
              </w:rPr>
              <w:t>نظارت بر حُسن اجرای برنامه‌ها</w:t>
            </w:r>
            <w:r>
              <w:rPr>
                <w:rStyle w:val="IndexLink"/>
                <w:rtl w:val="true"/>
              </w:rPr>
              <w:tab/>
            </w:r>
            <w:r>
              <w:rPr>
                <w:rStyle w:val="IndexLink"/>
              </w:rPr>
              <w:t>154</w:t>
            </w:r>
          </w:hyperlink>
        </w:p>
        <w:p>
          <w:pPr>
            <w:pStyle w:val="Contents3"/>
            <w:tabs>
              <w:tab w:val="clear" w:pos="8459"/>
              <w:tab w:val="right" w:pos="9026" w:leader="dot"/>
            </w:tabs>
            <w:rPr/>
          </w:pPr>
          <w:hyperlink w:anchor="__RefHeading___Toc1173479_237004111">
            <w:r>
              <w:rPr>
                <w:webHidden/>
                <w:rStyle w:val="IndexLink"/>
                <w:rtl w:val="true"/>
              </w:rPr>
              <w:t xml:space="preserve">کیفیت محاسبۀ نفس </w:t>
            </w:r>
            <w:r>
              <w:rPr>
                <w:rStyle w:val="IndexLink"/>
                <w:rtl w:val="true"/>
              </w:rPr>
              <w:t>(</w:t>
            </w:r>
            <w:r>
              <w:rPr>
                <w:rStyle w:val="IndexLink"/>
                <w:rtl w:val="true"/>
              </w:rPr>
              <w:t>تغذیه روح</w:t>
            </w:r>
            <w:r>
              <w:rPr>
                <w:rStyle w:val="IndexLink"/>
                <w:rtl w:val="true"/>
              </w:rPr>
              <w:t>)</w:t>
              <w:tab/>
            </w:r>
            <w:r>
              <w:rPr>
                <w:rStyle w:val="IndexLink"/>
              </w:rPr>
              <w:t>154</w:t>
            </w:r>
          </w:hyperlink>
        </w:p>
        <w:p>
          <w:pPr>
            <w:pStyle w:val="Contents3"/>
            <w:tabs>
              <w:tab w:val="clear" w:pos="8459"/>
              <w:tab w:val="right" w:pos="9026" w:leader="dot"/>
            </w:tabs>
            <w:rPr/>
          </w:pPr>
          <w:hyperlink w:anchor="__RefHeading___Toc1173481_237004111">
            <w:r>
              <w:rPr>
                <w:webHidden/>
                <w:rStyle w:val="IndexLink"/>
                <w:rtl w:val="true"/>
              </w:rPr>
              <w:t>محاسبۀ ایام</w:t>
            </w:r>
            <w:r>
              <w:rPr>
                <w:rStyle w:val="IndexLink"/>
                <w:rtl w:val="true"/>
              </w:rPr>
              <w:tab/>
            </w:r>
            <w:r>
              <w:rPr>
                <w:rStyle w:val="IndexLink"/>
              </w:rPr>
              <w:t>155</w:t>
            </w:r>
          </w:hyperlink>
        </w:p>
        <w:p>
          <w:pPr>
            <w:pStyle w:val="Contents3"/>
            <w:tabs>
              <w:tab w:val="clear" w:pos="8459"/>
              <w:tab w:val="right" w:pos="9026" w:leader="dot"/>
            </w:tabs>
            <w:rPr/>
          </w:pPr>
          <w:hyperlink w:anchor="__RefHeading___Toc1173483_237004111">
            <w:r>
              <w:rPr>
                <w:webHidden/>
                <w:rStyle w:val="IndexLink"/>
                <w:rtl w:val="true"/>
              </w:rPr>
              <w:t xml:space="preserve">مراقبت از خود با برنامۀ پیشنهادی </w:t>
            </w:r>
            <w:r>
              <w:rPr>
                <w:rStyle w:val="IndexLink"/>
              </w:rPr>
              <w:t>24</w:t>
            </w:r>
            <w:r>
              <w:rPr>
                <w:rStyle w:val="IndexLink"/>
                <w:rtl w:val="true"/>
              </w:rPr>
              <w:t xml:space="preserve"> </w:t>
            </w:r>
            <w:r>
              <w:rPr>
                <w:rStyle w:val="IndexLink"/>
                <w:rtl w:val="true"/>
              </w:rPr>
              <w:t>ساعته</w:t>
            </w:r>
            <w:r>
              <w:rPr>
                <w:rStyle w:val="IndexLink"/>
                <w:rtl w:val="true"/>
              </w:rPr>
              <w:tab/>
            </w:r>
            <w:r>
              <w:rPr>
                <w:rStyle w:val="IndexLink"/>
              </w:rPr>
              <w:t>155</w:t>
            </w:r>
          </w:hyperlink>
        </w:p>
        <w:p>
          <w:pPr>
            <w:pStyle w:val="Contents4"/>
            <w:tabs>
              <w:tab w:val="clear" w:pos="8176"/>
              <w:tab w:val="right" w:pos="9026" w:leader="dot"/>
            </w:tabs>
            <w:rPr/>
          </w:pPr>
          <w:hyperlink w:anchor="__RefHeading___Toc1173485_237004111">
            <w:r>
              <w:rPr>
                <w:webHidden/>
                <w:rStyle w:val="IndexLink"/>
                <w:rtl w:val="true"/>
              </w:rPr>
              <w:t>اشاره</w:t>
            </w:r>
            <w:r>
              <w:rPr>
                <w:rStyle w:val="IndexLink"/>
                <w:rtl w:val="true"/>
              </w:rPr>
              <w:tab/>
            </w:r>
            <w:r>
              <w:rPr>
                <w:rStyle w:val="IndexLink"/>
              </w:rPr>
              <w:t>155</w:t>
            </w:r>
          </w:hyperlink>
        </w:p>
        <w:p>
          <w:pPr>
            <w:pStyle w:val="Contents4"/>
            <w:tabs>
              <w:tab w:val="clear" w:pos="8176"/>
              <w:tab w:val="right" w:pos="9026" w:leader="dot"/>
            </w:tabs>
            <w:rPr/>
          </w:pPr>
          <w:hyperlink w:anchor="__RefHeading___Toc1173487_237004111">
            <w:r>
              <w:rPr>
                <w:webHidden/>
                <w:rStyle w:val="IndexLink"/>
              </w:rPr>
              <w:t>1</w:t>
            </w:r>
            <w:r>
              <w:rPr>
                <w:rStyle w:val="IndexLink"/>
                <w:rtl w:val="true"/>
              </w:rPr>
              <w:t xml:space="preserve">- </w:t>
            </w:r>
            <w:r>
              <w:rPr>
                <w:rStyle w:val="IndexLink"/>
                <w:rtl w:val="true"/>
              </w:rPr>
              <w:t>اهمیت صبح‌خیزی</w:t>
            </w:r>
            <w:r>
              <w:rPr>
                <w:rStyle w:val="IndexLink"/>
                <w:rtl w:val="true"/>
              </w:rPr>
              <w:tab/>
            </w:r>
            <w:r>
              <w:rPr>
                <w:rStyle w:val="IndexLink"/>
              </w:rPr>
              <w:t>155</w:t>
            </w:r>
          </w:hyperlink>
        </w:p>
        <w:p>
          <w:pPr>
            <w:pStyle w:val="Contents4"/>
            <w:tabs>
              <w:tab w:val="clear" w:pos="8176"/>
              <w:tab w:val="right" w:pos="9026" w:leader="dot"/>
            </w:tabs>
            <w:rPr/>
          </w:pPr>
          <w:hyperlink w:anchor="__RefHeading___Toc1173489_237004111">
            <w:r>
              <w:rPr>
                <w:webHidden/>
                <w:rStyle w:val="IndexLink"/>
              </w:rPr>
              <w:t>2</w:t>
            </w:r>
            <w:r>
              <w:rPr>
                <w:rStyle w:val="IndexLink"/>
                <w:rtl w:val="true"/>
              </w:rPr>
              <w:t xml:space="preserve">- </w:t>
            </w:r>
            <w:r>
              <w:rPr>
                <w:rStyle w:val="IndexLink"/>
                <w:rtl w:val="true"/>
              </w:rPr>
              <w:t>با اذان آماده نماز شویم</w:t>
            </w:r>
            <w:r>
              <w:rPr>
                <w:rStyle w:val="IndexLink"/>
                <w:rtl w:val="true"/>
              </w:rPr>
              <w:tab/>
            </w:r>
            <w:r>
              <w:rPr>
                <w:rStyle w:val="IndexLink"/>
              </w:rPr>
              <w:t>156</w:t>
            </w:r>
          </w:hyperlink>
        </w:p>
        <w:p>
          <w:pPr>
            <w:pStyle w:val="Contents4"/>
            <w:tabs>
              <w:tab w:val="clear" w:pos="8176"/>
              <w:tab w:val="right" w:pos="9026" w:leader="dot"/>
            </w:tabs>
            <w:rPr/>
          </w:pPr>
          <w:hyperlink w:anchor="__RefHeading___Toc1173491_237004111">
            <w:r>
              <w:rPr>
                <w:webHidden/>
                <w:rStyle w:val="IndexLink"/>
              </w:rPr>
              <w:t>3</w:t>
            </w:r>
            <w:r>
              <w:rPr>
                <w:rStyle w:val="IndexLink"/>
                <w:rtl w:val="true"/>
              </w:rPr>
              <w:t xml:space="preserve">- </w:t>
            </w:r>
            <w:r>
              <w:rPr>
                <w:rStyle w:val="IndexLink"/>
                <w:rtl w:val="true"/>
              </w:rPr>
              <w:t>بر پای داشتن نافله صبح</w:t>
            </w:r>
            <w:r>
              <w:rPr>
                <w:rStyle w:val="IndexLink"/>
                <w:rtl w:val="true"/>
              </w:rPr>
              <w:tab/>
            </w:r>
            <w:r>
              <w:rPr>
                <w:rStyle w:val="IndexLink"/>
              </w:rPr>
              <w:t>156</w:t>
            </w:r>
          </w:hyperlink>
        </w:p>
        <w:p>
          <w:pPr>
            <w:pStyle w:val="Contents4"/>
            <w:tabs>
              <w:tab w:val="clear" w:pos="8176"/>
              <w:tab w:val="right" w:pos="9026" w:leader="dot"/>
            </w:tabs>
            <w:rPr/>
          </w:pPr>
          <w:hyperlink w:anchor="__RefHeading___Toc1173493_237004111">
            <w:r>
              <w:rPr>
                <w:webHidden/>
                <w:rStyle w:val="IndexLink"/>
              </w:rPr>
              <w:t>4</w:t>
            </w:r>
            <w:r>
              <w:rPr>
                <w:rStyle w:val="IndexLink"/>
                <w:rtl w:val="true"/>
              </w:rPr>
              <w:t xml:space="preserve">- </w:t>
            </w:r>
            <w:r>
              <w:rPr>
                <w:rStyle w:val="IndexLink"/>
                <w:rtl w:val="true"/>
              </w:rPr>
              <w:t>بر پای داشتن نماز صبح و تعقیبات آن</w:t>
            </w:r>
            <w:r>
              <w:rPr>
                <w:rStyle w:val="IndexLink"/>
                <w:rtl w:val="true"/>
              </w:rPr>
              <w:tab/>
            </w:r>
            <w:r>
              <w:rPr>
                <w:rStyle w:val="IndexLink"/>
              </w:rPr>
              <w:t>156</w:t>
            </w:r>
          </w:hyperlink>
        </w:p>
        <w:p>
          <w:pPr>
            <w:pStyle w:val="Contents4"/>
            <w:tabs>
              <w:tab w:val="clear" w:pos="8176"/>
              <w:tab w:val="right" w:pos="9026" w:leader="dot"/>
            </w:tabs>
            <w:rPr/>
          </w:pPr>
          <w:hyperlink w:anchor="__RefHeading___Toc1173495_237004111">
            <w:r>
              <w:rPr>
                <w:webHidden/>
                <w:rStyle w:val="IndexLink"/>
              </w:rPr>
              <w:t>5</w:t>
            </w:r>
            <w:r>
              <w:rPr>
                <w:rStyle w:val="IndexLink"/>
                <w:rtl w:val="true"/>
              </w:rPr>
              <w:t xml:space="preserve">- </w:t>
            </w:r>
            <w:r>
              <w:rPr>
                <w:rStyle w:val="IndexLink"/>
                <w:rtl w:val="true"/>
              </w:rPr>
              <w:t>تلاوت قرآن، ورزش، شنیدن اخبار</w:t>
            </w:r>
            <w:r>
              <w:rPr>
                <w:rStyle w:val="IndexLink"/>
                <w:rtl w:val="true"/>
              </w:rPr>
              <w:tab/>
            </w:r>
            <w:r>
              <w:rPr>
                <w:rStyle w:val="IndexLink"/>
              </w:rPr>
              <w:t>157</w:t>
            </w:r>
          </w:hyperlink>
        </w:p>
        <w:p>
          <w:pPr>
            <w:pStyle w:val="Contents5"/>
            <w:tabs>
              <w:tab w:val="clear" w:pos="7892"/>
              <w:tab w:val="right" w:pos="9026" w:leader="dot"/>
            </w:tabs>
            <w:rPr/>
          </w:pPr>
          <w:hyperlink w:anchor="__RefHeading___Toc1173497_237004111">
            <w:r>
              <w:rPr>
                <w:webHidden/>
                <w:rStyle w:val="IndexLink"/>
                <w:rtl w:val="true"/>
              </w:rPr>
              <w:t>اشاره</w:t>
            </w:r>
            <w:r>
              <w:rPr>
                <w:rStyle w:val="IndexLink"/>
                <w:rtl w:val="true"/>
              </w:rPr>
              <w:tab/>
            </w:r>
            <w:r>
              <w:rPr>
                <w:rStyle w:val="IndexLink"/>
              </w:rPr>
              <w:t>157</w:t>
            </w:r>
          </w:hyperlink>
        </w:p>
        <w:p>
          <w:pPr>
            <w:pStyle w:val="Contents5"/>
            <w:tabs>
              <w:tab w:val="clear" w:pos="7892"/>
              <w:tab w:val="right" w:pos="9026" w:leader="dot"/>
            </w:tabs>
            <w:rPr/>
          </w:pPr>
          <w:hyperlink w:anchor="__RefHeading___Toc1173499_237004111">
            <w:r>
              <w:rPr>
                <w:webHidden/>
                <w:rStyle w:val="IndexLink"/>
                <w:rtl w:val="true"/>
              </w:rPr>
              <w:t>الف</w:t>
            </w:r>
            <w:r>
              <w:rPr>
                <w:rStyle w:val="IndexLink"/>
                <w:rtl w:val="true"/>
              </w:rPr>
              <w:t xml:space="preserve">) </w:t>
            </w:r>
            <w:r>
              <w:rPr>
                <w:rStyle w:val="IndexLink"/>
                <w:rtl w:val="true"/>
              </w:rPr>
              <w:t>تلاوت قرآن</w:t>
            </w:r>
            <w:r>
              <w:rPr>
                <w:rStyle w:val="IndexLink"/>
                <w:rtl w:val="true"/>
              </w:rPr>
              <w:t>:</w:t>
              <w:tab/>
            </w:r>
            <w:r>
              <w:rPr>
                <w:rStyle w:val="IndexLink"/>
              </w:rPr>
              <w:t>157</w:t>
            </w:r>
          </w:hyperlink>
        </w:p>
        <w:p>
          <w:pPr>
            <w:pStyle w:val="Contents5"/>
            <w:tabs>
              <w:tab w:val="clear" w:pos="7892"/>
              <w:tab w:val="right" w:pos="9026" w:leader="dot"/>
            </w:tabs>
            <w:rPr/>
          </w:pPr>
          <w:hyperlink w:anchor="__RefHeading___Toc1173501_237004111">
            <w:r>
              <w:rPr>
                <w:webHidden/>
                <w:rStyle w:val="IndexLink"/>
                <w:rtl w:val="true"/>
              </w:rPr>
              <w:t>ب</w:t>
            </w:r>
            <w:r>
              <w:rPr>
                <w:rStyle w:val="IndexLink"/>
                <w:rtl w:val="true"/>
              </w:rPr>
              <w:t xml:space="preserve">) </w:t>
            </w:r>
            <w:r>
              <w:rPr>
                <w:rStyle w:val="IndexLink"/>
                <w:rtl w:val="true"/>
              </w:rPr>
              <w:t>ورزش</w:t>
            </w:r>
            <w:r>
              <w:rPr>
                <w:rStyle w:val="IndexLink"/>
                <w:rtl w:val="true"/>
              </w:rPr>
              <w:tab/>
            </w:r>
            <w:r>
              <w:rPr>
                <w:rStyle w:val="IndexLink"/>
              </w:rPr>
              <w:t>157</w:t>
            </w:r>
          </w:hyperlink>
        </w:p>
        <w:p>
          <w:pPr>
            <w:pStyle w:val="Contents5"/>
            <w:tabs>
              <w:tab w:val="clear" w:pos="7892"/>
              <w:tab w:val="right" w:pos="9026" w:leader="dot"/>
            </w:tabs>
            <w:rPr/>
          </w:pPr>
          <w:hyperlink w:anchor="__RefHeading___Toc1173503_237004111">
            <w:r>
              <w:rPr>
                <w:webHidden/>
                <w:rStyle w:val="IndexLink"/>
                <w:rtl w:val="true"/>
              </w:rPr>
              <w:t>ج</w:t>
            </w:r>
            <w:r>
              <w:rPr>
                <w:rStyle w:val="IndexLink"/>
                <w:rtl w:val="true"/>
              </w:rPr>
              <w:t xml:space="preserve">) </w:t>
            </w:r>
            <w:r>
              <w:rPr>
                <w:rStyle w:val="IndexLink"/>
                <w:rtl w:val="true"/>
              </w:rPr>
              <w:t>شنیدن اخبار</w:t>
            </w:r>
            <w:r>
              <w:rPr>
                <w:rStyle w:val="IndexLink"/>
                <w:rtl w:val="true"/>
              </w:rPr>
              <w:tab/>
            </w:r>
            <w:r>
              <w:rPr>
                <w:rStyle w:val="IndexLink"/>
              </w:rPr>
              <w:t>158</w:t>
            </w:r>
          </w:hyperlink>
        </w:p>
        <w:p>
          <w:pPr>
            <w:pStyle w:val="Contents4"/>
            <w:tabs>
              <w:tab w:val="clear" w:pos="8176"/>
              <w:tab w:val="right" w:pos="9026" w:leader="dot"/>
            </w:tabs>
            <w:rPr/>
          </w:pPr>
          <w:hyperlink w:anchor="__RefHeading___Toc1173505_237004111">
            <w:r>
              <w:rPr>
                <w:webHidden/>
                <w:rStyle w:val="IndexLink"/>
              </w:rPr>
              <w:t>6</w:t>
            </w:r>
            <w:r>
              <w:rPr>
                <w:rStyle w:val="IndexLink"/>
                <w:rtl w:val="true"/>
              </w:rPr>
              <w:t xml:space="preserve">- </w:t>
            </w:r>
            <w:r>
              <w:rPr>
                <w:rStyle w:val="IndexLink"/>
                <w:rtl w:val="true"/>
              </w:rPr>
              <w:t>آمادگی برای کار روزانه</w:t>
            </w:r>
            <w:r>
              <w:rPr>
                <w:rStyle w:val="IndexLink"/>
                <w:rtl w:val="true"/>
              </w:rPr>
              <w:tab/>
            </w:r>
            <w:r>
              <w:rPr>
                <w:rStyle w:val="IndexLink"/>
              </w:rPr>
              <w:t>158</w:t>
            </w:r>
          </w:hyperlink>
        </w:p>
        <w:p>
          <w:pPr>
            <w:pStyle w:val="Contents5"/>
            <w:tabs>
              <w:tab w:val="clear" w:pos="7892"/>
              <w:tab w:val="right" w:pos="9026" w:leader="dot"/>
            </w:tabs>
            <w:rPr/>
          </w:pPr>
          <w:hyperlink w:anchor="__RefHeading___Toc1173507_237004111">
            <w:r>
              <w:rPr>
                <w:webHidden/>
                <w:rStyle w:val="IndexLink"/>
                <w:rtl w:val="true"/>
              </w:rPr>
              <w:t>اشاره</w:t>
            </w:r>
            <w:r>
              <w:rPr>
                <w:rStyle w:val="IndexLink"/>
                <w:rtl w:val="true"/>
              </w:rPr>
              <w:tab/>
            </w:r>
            <w:r>
              <w:rPr>
                <w:rStyle w:val="IndexLink"/>
              </w:rPr>
              <w:t>158</w:t>
            </w:r>
          </w:hyperlink>
        </w:p>
        <w:p>
          <w:pPr>
            <w:pStyle w:val="Contents5"/>
            <w:tabs>
              <w:tab w:val="clear" w:pos="7892"/>
              <w:tab w:val="right" w:pos="9026" w:leader="dot"/>
            </w:tabs>
            <w:rPr/>
          </w:pPr>
          <w:hyperlink w:anchor="__RefHeading___Toc1173509_237004111">
            <w:r>
              <w:rPr>
                <w:webHidden/>
                <w:rStyle w:val="IndexLink"/>
                <w:rtl w:val="true"/>
              </w:rPr>
              <w:t>الف</w:t>
            </w:r>
            <w:r>
              <w:rPr>
                <w:rStyle w:val="IndexLink"/>
                <w:rtl w:val="true"/>
              </w:rPr>
              <w:t xml:space="preserve">) </w:t>
            </w:r>
            <w:r>
              <w:rPr>
                <w:rStyle w:val="IndexLink"/>
                <w:rtl w:val="true"/>
              </w:rPr>
              <w:t>بهره‌مندی از ویژگی‌های وضو</w:t>
            </w:r>
            <w:r>
              <w:rPr>
                <w:rStyle w:val="IndexLink"/>
                <w:rtl w:val="true"/>
              </w:rPr>
              <w:tab/>
            </w:r>
            <w:r>
              <w:rPr>
                <w:rStyle w:val="IndexLink"/>
              </w:rPr>
              <w:t>158</w:t>
            </w:r>
          </w:hyperlink>
        </w:p>
        <w:p>
          <w:pPr>
            <w:pStyle w:val="Contents5"/>
            <w:tabs>
              <w:tab w:val="clear" w:pos="7892"/>
              <w:tab w:val="right" w:pos="9026" w:leader="dot"/>
            </w:tabs>
            <w:rPr/>
          </w:pPr>
          <w:hyperlink w:anchor="__RefHeading___Toc1173511_237004111">
            <w:r>
              <w:rPr>
                <w:webHidden/>
                <w:rStyle w:val="IndexLink"/>
                <w:rtl w:val="true"/>
              </w:rPr>
              <w:t>ب</w:t>
            </w:r>
            <w:r>
              <w:rPr>
                <w:rStyle w:val="IndexLink"/>
                <w:rtl w:val="true"/>
              </w:rPr>
              <w:t xml:space="preserve">) </w:t>
            </w:r>
            <w:r>
              <w:rPr>
                <w:rStyle w:val="IndexLink"/>
                <w:rtl w:val="true"/>
              </w:rPr>
              <w:t>به نام خدا شروع کنیم</w:t>
            </w:r>
            <w:r>
              <w:rPr>
                <w:rStyle w:val="IndexLink"/>
                <w:rtl w:val="true"/>
              </w:rPr>
              <w:tab/>
            </w:r>
            <w:r>
              <w:rPr>
                <w:rStyle w:val="IndexLink"/>
              </w:rPr>
              <w:t>158</w:t>
            </w:r>
          </w:hyperlink>
        </w:p>
        <w:p>
          <w:pPr>
            <w:pStyle w:val="Contents5"/>
            <w:tabs>
              <w:tab w:val="clear" w:pos="7892"/>
              <w:tab w:val="right" w:pos="9026" w:leader="dot"/>
            </w:tabs>
            <w:rPr/>
          </w:pPr>
          <w:hyperlink w:anchor="__RefHeading___Toc1173513_237004111">
            <w:r>
              <w:rPr>
                <w:webHidden/>
                <w:rStyle w:val="IndexLink"/>
                <w:rtl w:val="true"/>
              </w:rPr>
              <w:t>ج</w:t>
            </w:r>
            <w:r>
              <w:rPr>
                <w:rStyle w:val="IndexLink"/>
                <w:rtl w:val="true"/>
              </w:rPr>
              <w:t xml:space="preserve">) </w:t>
            </w:r>
            <w:r>
              <w:rPr>
                <w:rStyle w:val="IndexLink"/>
                <w:rtl w:val="true"/>
              </w:rPr>
              <w:t>راه رفتن و خروج از منزل</w:t>
            </w:r>
            <w:r>
              <w:rPr>
                <w:rStyle w:val="IndexLink"/>
                <w:rtl w:val="true"/>
              </w:rPr>
              <w:tab/>
            </w:r>
            <w:r>
              <w:rPr>
                <w:rStyle w:val="IndexLink"/>
              </w:rPr>
              <w:t>158</w:t>
            </w:r>
          </w:hyperlink>
        </w:p>
        <w:p>
          <w:pPr>
            <w:pStyle w:val="Contents5"/>
            <w:tabs>
              <w:tab w:val="clear" w:pos="7892"/>
              <w:tab w:val="right" w:pos="9026" w:leader="dot"/>
            </w:tabs>
            <w:rPr/>
          </w:pPr>
          <w:hyperlink w:anchor="__RefHeading___Toc1173515_237004111">
            <w:r>
              <w:rPr>
                <w:webHidden/>
                <w:rStyle w:val="IndexLink"/>
                <w:rtl w:val="true"/>
              </w:rPr>
              <w:t>د</w:t>
            </w:r>
            <w:r>
              <w:rPr>
                <w:rStyle w:val="IndexLink"/>
                <w:rtl w:val="true"/>
              </w:rPr>
              <w:t xml:space="preserve">) </w:t>
            </w:r>
            <w:r>
              <w:rPr>
                <w:rStyle w:val="IndexLink"/>
                <w:rtl w:val="true"/>
              </w:rPr>
              <w:t>شخصیت عادی اجتماع</w:t>
            </w:r>
            <w:r>
              <w:rPr>
                <w:rStyle w:val="IndexLink"/>
                <w:rtl w:val="true"/>
              </w:rPr>
              <w:tab/>
            </w:r>
            <w:r>
              <w:rPr>
                <w:rStyle w:val="IndexLink"/>
              </w:rPr>
              <w:t>159</w:t>
            </w:r>
          </w:hyperlink>
        </w:p>
        <w:p>
          <w:pPr>
            <w:pStyle w:val="Contents4"/>
            <w:tabs>
              <w:tab w:val="clear" w:pos="8176"/>
              <w:tab w:val="right" w:pos="9026" w:leader="dot"/>
            </w:tabs>
            <w:rPr/>
          </w:pPr>
          <w:hyperlink w:anchor="__RefHeading___Toc1173517_237004111">
            <w:r>
              <w:rPr>
                <w:webHidden/>
                <w:rStyle w:val="IndexLink"/>
              </w:rPr>
              <w:t>7</w:t>
            </w:r>
            <w:r>
              <w:rPr>
                <w:rStyle w:val="IndexLink"/>
                <w:rtl w:val="true"/>
              </w:rPr>
              <w:t xml:space="preserve">- </w:t>
            </w:r>
            <w:r>
              <w:rPr>
                <w:rStyle w:val="IndexLink"/>
                <w:rtl w:val="true"/>
              </w:rPr>
              <w:t>در محل کار</w:t>
            </w:r>
            <w:r>
              <w:rPr>
                <w:rStyle w:val="IndexLink"/>
                <w:rtl w:val="true"/>
              </w:rPr>
              <w:tab/>
            </w:r>
            <w:r>
              <w:rPr>
                <w:rStyle w:val="IndexLink"/>
              </w:rPr>
              <w:t>159</w:t>
            </w:r>
          </w:hyperlink>
        </w:p>
        <w:p>
          <w:pPr>
            <w:pStyle w:val="Contents5"/>
            <w:tabs>
              <w:tab w:val="clear" w:pos="7892"/>
              <w:tab w:val="right" w:pos="9026" w:leader="dot"/>
            </w:tabs>
            <w:rPr/>
          </w:pPr>
          <w:hyperlink w:anchor="__RefHeading___Toc1173519_237004111">
            <w:r>
              <w:rPr>
                <w:webHidden/>
                <w:rStyle w:val="IndexLink"/>
                <w:rtl w:val="true"/>
              </w:rPr>
              <w:t>اشاره</w:t>
            </w:r>
            <w:r>
              <w:rPr>
                <w:rStyle w:val="IndexLink"/>
                <w:rtl w:val="true"/>
              </w:rPr>
              <w:tab/>
            </w:r>
            <w:r>
              <w:rPr>
                <w:rStyle w:val="IndexLink"/>
              </w:rPr>
              <w:t>159</w:t>
            </w:r>
          </w:hyperlink>
        </w:p>
        <w:p>
          <w:pPr>
            <w:pStyle w:val="Contents5"/>
            <w:tabs>
              <w:tab w:val="clear" w:pos="7892"/>
              <w:tab w:val="right" w:pos="9026" w:leader="dot"/>
            </w:tabs>
            <w:rPr/>
          </w:pPr>
          <w:hyperlink w:anchor="__RefHeading___Toc1173521_237004111">
            <w:r>
              <w:rPr>
                <w:webHidden/>
                <w:rStyle w:val="IndexLink"/>
                <w:rtl w:val="true"/>
              </w:rPr>
              <w:t>الف</w:t>
            </w:r>
            <w:r>
              <w:rPr>
                <w:rStyle w:val="IndexLink"/>
                <w:rtl w:val="true"/>
              </w:rPr>
              <w:t xml:space="preserve">) </w:t>
            </w:r>
            <w:r>
              <w:rPr>
                <w:rStyle w:val="IndexLink"/>
                <w:rtl w:val="true"/>
              </w:rPr>
              <w:t>اهداف روزانه</w:t>
            </w:r>
            <w:r>
              <w:rPr>
                <w:rStyle w:val="IndexLink"/>
                <w:rtl w:val="true"/>
              </w:rPr>
              <w:tab/>
            </w:r>
            <w:r>
              <w:rPr>
                <w:rStyle w:val="IndexLink"/>
              </w:rPr>
              <w:t>159</w:t>
            </w:r>
          </w:hyperlink>
        </w:p>
        <w:p>
          <w:pPr>
            <w:pStyle w:val="Contents5"/>
            <w:tabs>
              <w:tab w:val="clear" w:pos="7892"/>
              <w:tab w:val="right" w:pos="9026" w:leader="dot"/>
            </w:tabs>
            <w:rPr/>
          </w:pPr>
          <w:hyperlink w:anchor="__RefHeading___Toc1173523_237004111">
            <w:r>
              <w:rPr>
                <w:webHidden/>
                <w:rStyle w:val="IndexLink"/>
                <w:rtl w:val="true"/>
              </w:rPr>
              <w:t>ب</w:t>
            </w:r>
            <w:r>
              <w:rPr>
                <w:rStyle w:val="IndexLink"/>
                <w:rtl w:val="true"/>
              </w:rPr>
              <w:t xml:space="preserve">) </w:t>
            </w:r>
            <w:r>
              <w:rPr>
                <w:rStyle w:val="IndexLink"/>
                <w:rtl w:val="true"/>
              </w:rPr>
              <w:t>عدم سهل‌انگاری در کار</w:t>
            </w:r>
            <w:r>
              <w:rPr>
                <w:rStyle w:val="IndexLink"/>
                <w:rtl w:val="true"/>
              </w:rPr>
              <w:tab/>
            </w:r>
            <w:r>
              <w:rPr>
                <w:rStyle w:val="IndexLink"/>
              </w:rPr>
              <w:t>160</w:t>
            </w:r>
          </w:hyperlink>
        </w:p>
        <w:p>
          <w:pPr>
            <w:pStyle w:val="Contents4"/>
            <w:tabs>
              <w:tab w:val="clear" w:pos="8176"/>
              <w:tab w:val="right" w:pos="9026" w:leader="dot"/>
            </w:tabs>
            <w:rPr/>
          </w:pPr>
          <w:hyperlink w:anchor="__RefHeading___Toc1173525_237004111">
            <w:r>
              <w:rPr>
                <w:webHidden/>
                <w:rStyle w:val="IndexLink"/>
              </w:rPr>
              <w:t>8</w:t>
            </w:r>
            <w:r>
              <w:rPr>
                <w:rStyle w:val="IndexLink"/>
                <w:rtl w:val="true"/>
              </w:rPr>
              <w:t xml:space="preserve">- </w:t>
            </w:r>
            <w:r>
              <w:rPr>
                <w:rStyle w:val="IndexLink"/>
                <w:rtl w:val="true"/>
              </w:rPr>
              <w:t>در حد توان خویش مردم را یاری کنیم</w:t>
            </w:r>
            <w:r>
              <w:rPr>
                <w:rStyle w:val="IndexLink"/>
                <w:rtl w:val="true"/>
              </w:rPr>
              <w:tab/>
            </w:r>
            <w:r>
              <w:rPr>
                <w:rStyle w:val="IndexLink"/>
              </w:rPr>
              <w:t>160</w:t>
            </w:r>
          </w:hyperlink>
        </w:p>
        <w:p>
          <w:pPr>
            <w:pStyle w:val="Contents5"/>
            <w:tabs>
              <w:tab w:val="clear" w:pos="7892"/>
              <w:tab w:val="right" w:pos="9026" w:leader="dot"/>
            </w:tabs>
            <w:rPr/>
          </w:pPr>
          <w:hyperlink w:anchor="__RefHeading___Toc1173527_237004111">
            <w:r>
              <w:rPr>
                <w:webHidden/>
                <w:rStyle w:val="IndexLink"/>
                <w:rtl w:val="true"/>
              </w:rPr>
              <w:t>اشاره</w:t>
            </w:r>
            <w:r>
              <w:rPr>
                <w:rStyle w:val="IndexLink"/>
                <w:rtl w:val="true"/>
              </w:rPr>
              <w:tab/>
            </w:r>
            <w:r>
              <w:rPr>
                <w:rStyle w:val="IndexLink"/>
              </w:rPr>
              <w:t>160</w:t>
            </w:r>
          </w:hyperlink>
        </w:p>
        <w:p>
          <w:pPr>
            <w:pStyle w:val="Contents5"/>
            <w:tabs>
              <w:tab w:val="clear" w:pos="7892"/>
              <w:tab w:val="right" w:pos="9026" w:leader="dot"/>
            </w:tabs>
            <w:rPr/>
          </w:pPr>
          <w:hyperlink w:anchor="__RefHeading___Toc1173529_237004111">
            <w:r>
              <w:rPr>
                <w:webHidden/>
                <w:rStyle w:val="IndexLink"/>
                <w:rtl w:val="true"/>
              </w:rPr>
              <w:t>الف</w:t>
            </w:r>
            <w:r>
              <w:rPr>
                <w:rStyle w:val="IndexLink"/>
                <w:rtl w:val="true"/>
              </w:rPr>
              <w:t xml:space="preserve">) </w:t>
            </w:r>
            <w:r>
              <w:rPr>
                <w:rStyle w:val="IndexLink"/>
                <w:rtl w:val="true"/>
              </w:rPr>
              <w:t>قضای حاجات</w:t>
            </w:r>
            <w:r>
              <w:rPr>
                <w:rStyle w:val="IndexLink"/>
                <w:rtl w:val="true"/>
              </w:rPr>
              <w:tab/>
            </w:r>
            <w:r>
              <w:rPr>
                <w:rStyle w:val="IndexLink"/>
              </w:rPr>
              <w:t>160</w:t>
            </w:r>
          </w:hyperlink>
        </w:p>
        <w:p>
          <w:pPr>
            <w:pStyle w:val="Contents5"/>
            <w:tabs>
              <w:tab w:val="clear" w:pos="7892"/>
              <w:tab w:val="right" w:pos="9026" w:leader="dot"/>
            </w:tabs>
            <w:rPr/>
          </w:pPr>
          <w:hyperlink w:anchor="__RefHeading___Toc1173531_237004111">
            <w:r>
              <w:rPr>
                <w:webHidden/>
                <w:rStyle w:val="IndexLink"/>
                <w:rtl w:val="true"/>
              </w:rPr>
              <w:t>ب</w:t>
            </w:r>
            <w:r>
              <w:rPr>
                <w:rStyle w:val="IndexLink"/>
                <w:rtl w:val="true"/>
              </w:rPr>
              <w:t xml:space="preserve">) </w:t>
            </w:r>
            <w:r>
              <w:rPr>
                <w:rStyle w:val="IndexLink"/>
                <w:rtl w:val="true"/>
              </w:rPr>
              <w:t>فضیلت و حل مشکلات مردم</w:t>
            </w:r>
            <w:r>
              <w:rPr>
                <w:rStyle w:val="IndexLink"/>
                <w:rtl w:val="true"/>
              </w:rPr>
              <w:tab/>
            </w:r>
            <w:r>
              <w:rPr>
                <w:rStyle w:val="IndexLink"/>
              </w:rPr>
              <w:t>160</w:t>
            </w:r>
          </w:hyperlink>
        </w:p>
        <w:p>
          <w:pPr>
            <w:pStyle w:val="Contents4"/>
            <w:tabs>
              <w:tab w:val="clear" w:pos="8176"/>
              <w:tab w:val="right" w:pos="9026" w:leader="dot"/>
            </w:tabs>
            <w:rPr/>
          </w:pPr>
          <w:hyperlink w:anchor="__RefHeading___Toc1173533_237004111">
            <w:r>
              <w:rPr>
                <w:webHidden/>
                <w:rStyle w:val="IndexLink"/>
              </w:rPr>
              <w:t>9</w:t>
            </w:r>
            <w:r>
              <w:rPr>
                <w:rStyle w:val="IndexLink"/>
                <w:rtl w:val="true"/>
              </w:rPr>
              <w:t xml:space="preserve">- </w:t>
            </w:r>
            <w:r>
              <w:rPr>
                <w:rStyle w:val="IndexLink"/>
                <w:rtl w:val="true"/>
              </w:rPr>
              <w:t>در هنگام ظهر</w:t>
            </w:r>
            <w:r>
              <w:rPr>
                <w:rStyle w:val="IndexLink"/>
                <w:rtl w:val="true"/>
              </w:rPr>
              <w:tab/>
            </w:r>
            <w:r>
              <w:rPr>
                <w:rStyle w:val="IndexLink"/>
              </w:rPr>
              <w:t>161</w:t>
            </w:r>
          </w:hyperlink>
        </w:p>
        <w:p>
          <w:pPr>
            <w:pStyle w:val="Contents4"/>
            <w:tabs>
              <w:tab w:val="clear" w:pos="8176"/>
              <w:tab w:val="right" w:pos="9026" w:leader="dot"/>
            </w:tabs>
            <w:rPr/>
          </w:pPr>
          <w:hyperlink w:anchor="__RefHeading___Toc1173535_237004111">
            <w:r>
              <w:rPr>
                <w:webHidden/>
                <w:rStyle w:val="IndexLink"/>
              </w:rPr>
              <w:t>10</w:t>
            </w:r>
            <w:r>
              <w:rPr>
                <w:rStyle w:val="IndexLink"/>
                <w:rtl w:val="true"/>
              </w:rPr>
              <w:t xml:space="preserve">- </w:t>
            </w:r>
            <w:r>
              <w:rPr>
                <w:rStyle w:val="IndexLink"/>
                <w:rtl w:val="true"/>
              </w:rPr>
              <w:t>در هنگام استراحت</w:t>
            </w:r>
            <w:r>
              <w:rPr>
                <w:rStyle w:val="IndexLink"/>
                <w:rtl w:val="true"/>
              </w:rPr>
              <w:tab/>
            </w:r>
            <w:r>
              <w:rPr>
                <w:rStyle w:val="IndexLink"/>
              </w:rPr>
              <w:t>161</w:t>
            </w:r>
          </w:hyperlink>
        </w:p>
        <w:p>
          <w:pPr>
            <w:pStyle w:val="Contents4"/>
            <w:tabs>
              <w:tab w:val="clear" w:pos="8176"/>
              <w:tab w:val="right" w:pos="9026" w:leader="dot"/>
            </w:tabs>
            <w:rPr/>
          </w:pPr>
          <w:hyperlink w:anchor="__RefHeading___Toc1173537_237004111">
            <w:r>
              <w:rPr>
                <w:webHidden/>
                <w:rStyle w:val="IndexLink"/>
              </w:rPr>
              <w:t>11</w:t>
            </w:r>
            <w:r>
              <w:rPr>
                <w:rStyle w:val="IndexLink"/>
                <w:rtl w:val="true"/>
              </w:rPr>
              <w:t xml:space="preserve">- </w:t>
            </w:r>
            <w:r>
              <w:rPr>
                <w:rStyle w:val="IndexLink"/>
                <w:rtl w:val="true"/>
              </w:rPr>
              <w:t>رازونیاز و نماز مغرب و عشاء</w:t>
            </w:r>
            <w:r>
              <w:rPr>
                <w:rStyle w:val="IndexLink"/>
                <w:rtl w:val="true"/>
              </w:rPr>
              <w:tab/>
            </w:r>
            <w:r>
              <w:rPr>
                <w:rStyle w:val="IndexLink"/>
              </w:rPr>
              <w:t>161</w:t>
            </w:r>
          </w:hyperlink>
        </w:p>
        <w:p>
          <w:pPr>
            <w:pStyle w:val="Contents4"/>
            <w:tabs>
              <w:tab w:val="clear" w:pos="8176"/>
              <w:tab w:val="right" w:pos="9026" w:leader="dot"/>
            </w:tabs>
            <w:rPr/>
          </w:pPr>
          <w:hyperlink w:anchor="__RefHeading___Toc1173539_237004111">
            <w:r>
              <w:rPr>
                <w:webHidden/>
                <w:rStyle w:val="IndexLink"/>
              </w:rPr>
              <w:t>12</w:t>
            </w:r>
            <w:r>
              <w:rPr>
                <w:rStyle w:val="IndexLink"/>
                <w:rtl w:val="true"/>
              </w:rPr>
              <w:t xml:space="preserve">- </w:t>
            </w:r>
            <w:r>
              <w:rPr>
                <w:rStyle w:val="IndexLink"/>
                <w:rtl w:val="true"/>
              </w:rPr>
              <w:t>رسیدگی به خانواده</w:t>
            </w:r>
            <w:r>
              <w:rPr>
                <w:rStyle w:val="IndexLink"/>
                <w:rtl w:val="true"/>
              </w:rPr>
              <w:tab/>
            </w:r>
            <w:r>
              <w:rPr>
                <w:rStyle w:val="IndexLink"/>
              </w:rPr>
              <w:t>162</w:t>
            </w:r>
          </w:hyperlink>
        </w:p>
        <w:p>
          <w:pPr>
            <w:pStyle w:val="Contents5"/>
            <w:tabs>
              <w:tab w:val="clear" w:pos="7892"/>
              <w:tab w:val="right" w:pos="9026" w:leader="dot"/>
            </w:tabs>
            <w:rPr/>
          </w:pPr>
          <w:hyperlink w:anchor="__RefHeading___Toc1173541_237004111">
            <w:r>
              <w:rPr>
                <w:webHidden/>
                <w:rStyle w:val="IndexLink"/>
                <w:rtl w:val="true"/>
              </w:rPr>
              <w:t>الف</w:t>
            </w:r>
            <w:r>
              <w:rPr>
                <w:rStyle w:val="IndexLink"/>
                <w:rtl w:val="true"/>
              </w:rPr>
              <w:t xml:space="preserve">) </w:t>
            </w:r>
            <w:r>
              <w:rPr>
                <w:rStyle w:val="IndexLink"/>
                <w:rtl w:val="true"/>
              </w:rPr>
              <w:t>ارتباطات خانوادگی</w:t>
            </w:r>
            <w:r>
              <w:rPr>
                <w:rStyle w:val="IndexLink"/>
                <w:rtl w:val="true"/>
              </w:rPr>
              <w:t>:</w:t>
              <w:tab/>
            </w:r>
            <w:r>
              <w:rPr>
                <w:rStyle w:val="IndexLink"/>
              </w:rPr>
              <w:t>162</w:t>
            </w:r>
          </w:hyperlink>
        </w:p>
        <w:p>
          <w:pPr>
            <w:pStyle w:val="Contents5"/>
            <w:tabs>
              <w:tab w:val="clear" w:pos="7892"/>
              <w:tab w:val="right" w:pos="9026" w:leader="dot"/>
            </w:tabs>
            <w:rPr/>
          </w:pPr>
          <w:hyperlink w:anchor="__RefHeading___Toc1173543_237004111">
            <w:r>
              <w:rPr>
                <w:webHidden/>
                <w:rStyle w:val="IndexLink"/>
                <w:rtl w:val="true"/>
              </w:rPr>
              <w:t>ب</w:t>
            </w:r>
            <w:r>
              <w:rPr>
                <w:rStyle w:val="IndexLink"/>
                <w:rtl w:val="true"/>
              </w:rPr>
              <w:t xml:space="preserve">) </w:t>
            </w:r>
            <w:r>
              <w:rPr>
                <w:rStyle w:val="IndexLink"/>
                <w:rtl w:val="true"/>
              </w:rPr>
              <w:t>مطالعه</w:t>
            </w:r>
            <w:r>
              <w:rPr>
                <w:rStyle w:val="IndexLink"/>
                <w:rtl w:val="true"/>
              </w:rPr>
              <w:tab/>
            </w:r>
            <w:r>
              <w:rPr>
                <w:rStyle w:val="IndexLink"/>
              </w:rPr>
              <w:t>162</w:t>
            </w:r>
          </w:hyperlink>
        </w:p>
        <w:p>
          <w:pPr>
            <w:pStyle w:val="Contents4"/>
            <w:tabs>
              <w:tab w:val="clear" w:pos="8176"/>
              <w:tab w:val="right" w:pos="9026" w:leader="dot"/>
            </w:tabs>
            <w:rPr/>
          </w:pPr>
          <w:hyperlink w:anchor="__RefHeading___Toc1173545_237004111">
            <w:r>
              <w:rPr>
                <w:webHidden/>
                <w:rStyle w:val="IndexLink"/>
              </w:rPr>
              <w:t>13</w:t>
            </w:r>
            <w:r>
              <w:rPr>
                <w:rStyle w:val="IndexLink"/>
                <w:rtl w:val="true"/>
              </w:rPr>
              <w:t xml:space="preserve">- </w:t>
            </w:r>
            <w:r>
              <w:rPr>
                <w:rStyle w:val="IndexLink"/>
                <w:rtl w:val="true"/>
              </w:rPr>
              <w:t>رسیدگی</w:t>
            </w:r>
            <w:r>
              <w:rPr>
                <w:rStyle w:val="IndexLink"/>
                <w:rtl w:val="true"/>
              </w:rPr>
              <w:tab/>
            </w:r>
            <w:r>
              <w:rPr>
                <w:rStyle w:val="IndexLink"/>
              </w:rPr>
              <w:t>162</w:t>
            </w:r>
          </w:hyperlink>
        </w:p>
        <w:p>
          <w:pPr>
            <w:pStyle w:val="Contents5"/>
            <w:tabs>
              <w:tab w:val="clear" w:pos="7892"/>
              <w:tab w:val="right" w:pos="9026" w:leader="dot"/>
            </w:tabs>
            <w:rPr/>
          </w:pPr>
          <w:hyperlink w:anchor="__RefHeading___Toc1173547_237004111">
            <w:r>
              <w:rPr>
                <w:webHidden/>
                <w:rStyle w:val="IndexLink"/>
                <w:rtl w:val="true"/>
              </w:rPr>
              <w:t xml:space="preserve">الف </w:t>
            </w:r>
            <w:r>
              <w:rPr>
                <w:rStyle w:val="IndexLink"/>
                <w:rtl w:val="true"/>
              </w:rPr>
              <w:t xml:space="preserve">) </w:t>
            </w:r>
            <w:r>
              <w:rPr>
                <w:rStyle w:val="IndexLink"/>
                <w:rtl w:val="true"/>
              </w:rPr>
              <w:t>با وضو خوابیدن</w:t>
            </w:r>
            <w:r>
              <w:rPr>
                <w:rStyle w:val="IndexLink"/>
                <w:rtl w:val="true"/>
              </w:rPr>
              <w:tab/>
            </w:r>
            <w:r>
              <w:rPr>
                <w:rStyle w:val="IndexLink"/>
              </w:rPr>
              <w:t>162</w:t>
            </w:r>
          </w:hyperlink>
        </w:p>
        <w:p>
          <w:pPr>
            <w:pStyle w:val="Contents5"/>
            <w:tabs>
              <w:tab w:val="clear" w:pos="7892"/>
              <w:tab w:val="right" w:pos="9026" w:leader="dot"/>
            </w:tabs>
            <w:rPr/>
          </w:pPr>
          <w:hyperlink w:anchor="__RefHeading___Toc1173549_237004111">
            <w:r>
              <w:rPr>
                <w:webHidden/>
                <w:rStyle w:val="IndexLink"/>
                <w:rtl w:val="true"/>
              </w:rPr>
              <w:t>ب</w:t>
            </w:r>
            <w:r>
              <w:rPr>
                <w:rStyle w:val="IndexLink"/>
                <w:rtl w:val="true"/>
              </w:rPr>
              <w:t xml:space="preserve">) </w:t>
            </w:r>
            <w:r>
              <w:rPr>
                <w:rStyle w:val="IndexLink"/>
                <w:rtl w:val="true"/>
              </w:rPr>
              <w:t>محاسبه اعمال روز</w:t>
            </w:r>
            <w:r>
              <w:rPr>
                <w:rStyle w:val="IndexLink"/>
                <w:rtl w:val="true"/>
              </w:rPr>
              <w:tab/>
            </w:r>
            <w:r>
              <w:rPr>
                <w:rStyle w:val="IndexLink"/>
              </w:rPr>
              <w:t>163</w:t>
            </w:r>
          </w:hyperlink>
        </w:p>
        <w:p>
          <w:pPr>
            <w:pStyle w:val="Contents4"/>
            <w:tabs>
              <w:tab w:val="clear" w:pos="8176"/>
              <w:tab w:val="right" w:pos="9026" w:leader="dot"/>
            </w:tabs>
            <w:rPr/>
          </w:pPr>
          <w:hyperlink w:anchor="__RefHeading___Toc1173551_237004111">
            <w:r>
              <w:rPr>
                <w:webHidden/>
                <w:rStyle w:val="IndexLink"/>
              </w:rPr>
              <w:t>14</w:t>
            </w:r>
            <w:r>
              <w:rPr>
                <w:rStyle w:val="IndexLink"/>
                <w:rtl w:val="true"/>
              </w:rPr>
              <w:t xml:space="preserve">- </w:t>
            </w:r>
            <w:r>
              <w:rPr>
                <w:rStyle w:val="IndexLink"/>
                <w:rtl w:val="true"/>
              </w:rPr>
              <w:t>نماز شب</w:t>
            </w:r>
            <w:r>
              <w:rPr>
                <w:rStyle w:val="IndexLink"/>
                <w:rtl w:val="true"/>
              </w:rPr>
              <w:tab/>
            </w:r>
            <w:r>
              <w:rPr>
                <w:rStyle w:val="IndexLink"/>
              </w:rPr>
              <w:t>163</w:t>
            </w:r>
          </w:hyperlink>
        </w:p>
        <w:p>
          <w:pPr>
            <w:pStyle w:val="Contents4"/>
            <w:tabs>
              <w:tab w:val="clear" w:pos="8176"/>
              <w:tab w:val="right" w:pos="9026" w:leader="dot"/>
            </w:tabs>
            <w:rPr/>
          </w:pPr>
          <w:hyperlink w:anchor="__RefHeading___Toc1173553_237004111">
            <w:r>
              <w:rPr>
                <w:webHidden/>
                <w:rStyle w:val="IndexLink"/>
              </w:rPr>
              <w:t>15</w:t>
            </w:r>
            <w:r>
              <w:rPr>
                <w:rStyle w:val="IndexLink"/>
                <w:rtl w:val="true"/>
              </w:rPr>
              <w:t xml:space="preserve">- </w:t>
            </w:r>
            <w:r>
              <w:rPr>
                <w:rStyle w:val="IndexLink"/>
                <w:rtl w:val="true"/>
              </w:rPr>
              <w:t>نیکی به والدین</w:t>
            </w:r>
            <w:r>
              <w:rPr>
                <w:rStyle w:val="IndexLink"/>
                <w:rtl w:val="true"/>
              </w:rPr>
              <w:tab/>
            </w:r>
            <w:r>
              <w:rPr>
                <w:rStyle w:val="IndexLink"/>
              </w:rPr>
              <w:t>164</w:t>
            </w:r>
          </w:hyperlink>
        </w:p>
        <w:p>
          <w:pPr>
            <w:pStyle w:val="Contents5"/>
            <w:tabs>
              <w:tab w:val="clear" w:pos="7892"/>
              <w:tab w:val="right" w:pos="9026" w:leader="dot"/>
            </w:tabs>
            <w:rPr/>
          </w:pPr>
          <w:hyperlink w:anchor="__RefHeading___Toc1173555_237004111">
            <w:r>
              <w:rPr>
                <w:webHidden/>
                <w:rStyle w:val="IndexLink"/>
                <w:rtl w:val="true"/>
              </w:rPr>
              <w:t>اشاره</w:t>
            </w:r>
            <w:r>
              <w:rPr>
                <w:rStyle w:val="IndexLink"/>
                <w:rtl w:val="true"/>
              </w:rPr>
              <w:tab/>
            </w:r>
            <w:r>
              <w:rPr>
                <w:rStyle w:val="IndexLink"/>
              </w:rPr>
              <w:t>164</w:t>
            </w:r>
          </w:hyperlink>
        </w:p>
        <w:p>
          <w:pPr>
            <w:pStyle w:val="Contents5"/>
            <w:tabs>
              <w:tab w:val="clear" w:pos="7892"/>
              <w:tab w:val="right" w:pos="9026" w:leader="dot"/>
            </w:tabs>
            <w:rPr/>
          </w:pPr>
          <w:hyperlink w:anchor="__RefHeading___Toc1173557_237004111">
            <w:r>
              <w:rPr>
                <w:webHidden/>
                <w:rStyle w:val="IndexLink"/>
                <w:rtl w:val="true"/>
              </w:rPr>
              <w:t>الف</w:t>
            </w:r>
            <w:r>
              <w:rPr>
                <w:rStyle w:val="IndexLink"/>
                <w:rtl w:val="true"/>
              </w:rPr>
              <w:t xml:space="preserve">) </w:t>
            </w:r>
            <w:r>
              <w:rPr>
                <w:rStyle w:val="IndexLink"/>
                <w:rtl w:val="true"/>
              </w:rPr>
              <w:t>اهمیت آن</w:t>
            </w:r>
            <w:r>
              <w:rPr>
                <w:rStyle w:val="IndexLink"/>
                <w:rtl w:val="true"/>
              </w:rPr>
              <w:t>:</w:t>
              <w:tab/>
            </w:r>
            <w:r>
              <w:rPr>
                <w:rStyle w:val="IndexLink"/>
              </w:rPr>
              <w:t>164</w:t>
            </w:r>
          </w:hyperlink>
        </w:p>
        <w:p>
          <w:pPr>
            <w:pStyle w:val="Contents5"/>
            <w:tabs>
              <w:tab w:val="clear" w:pos="7892"/>
              <w:tab w:val="right" w:pos="9026" w:leader="dot"/>
            </w:tabs>
            <w:rPr/>
          </w:pPr>
          <w:hyperlink w:anchor="__RefHeading___Toc1173559_237004111">
            <w:r>
              <w:rPr>
                <w:webHidden/>
                <w:rStyle w:val="IndexLink"/>
                <w:rtl w:val="true"/>
              </w:rPr>
              <w:t>ب</w:t>
            </w:r>
            <w:r>
              <w:rPr>
                <w:rStyle w:val="IndexLink"/>
                <w:rtl w:val="true"/>
              </w:rPr>
              <w:t xml:space="preserve">) </w:t>
            </w:r>
            <w:r>
              <w:rPr>
                <w:rStyle w:val="IndexLink"/>
                <w:rtl w:val="true"/>
              </w:rPr>
              <w:t>شناخت احادیث متواتر در مورد آن</w:t>
            </w:r>
            <w:r>
              <w:rPr>
                <w:rStyle w:val="IndexLink"/>
                <w:rtl w:val="true"/>
              </w:rPr>
              <w:t>:</w:t>
              <w:tab/>
            </w:r>
            <w:r>
              <w:rPr>
                <w:rStyle w:val="IndexLink"/>
              </w:rPr>
              <w:t>165</w:t>
            </w:r>
          </w:hyperlink>
        </w:p>
        <w:p>
          <w:pPr>
            <w:pStyle w:val="Contents4"/>
            <w:tabs>
              <w:tab w:val="clear" w:pos="8176"/>
              <w:tab w:val="right" w:pos="9026" w:leader="dot"/>
            </w:tabs>
            <w:rPr/>
          </w:pPr>
          <w:hyperlink w:anchor="__RefHeading___Toc1173561_237004111">
            <w:r>
              <w:rPr>
                <w:webHidden/>
                <w:rStyle w:val="IndexLink"/>
              </w:rPr>
              <w:t>16</w:t>
            </w:r>
            <w:r>
              <w:rPr>
                <w:rStyle w:val="IndexLink"/>
                <w:rtl w:val="true"/>
              </w:rPr>
              <w:t xml:space="preserve"> </w:t>
            </w:r>
            <w:r>
              <w:rPr>
                <w:rStyle w:val="IndexLink"/>
                <w:rtl w:val="true"/>
              </w:rPr>
              <w:t>ـ یاری مبارزان راه خدا</w:t>
            </w:r>
            <w:r>
              <w:rPr>
                <w:rStyle w:val="IndexLink"/>
                <w:rtl w:val="true"/>
              </w:rPr>
              <w:tab/>
            </w:r>
            <w:r>
              <w:rPr>
                <w:rStyle w:val="IndexLink"/>
              </w:rPr>
              <w:t>165</w:t>
            </w:r>
          </w:hyperlink>
        </w:p>
        <w:p>
          <w:pPr>
            <w:pStyle w:val="Contents4"/>
            <w:tabs>
              <w:tab w:val="clear" w:pos="8176"/>
              <w:tab w:val="right" w:pos="9026" w:leader="dot"/>
            </w:tabs>
            <w:rPr/>
          </w:pPr>
          <w:hyperlink w:anchor="__RefHeading___Toc1173563_237004111">
            <w:r>
              <w:rPr>
                <w:webHidden/>
                <w:rStyle w:val="IndexLink"/>
              </w:rPr>
              <w:t>17</w:t>
            </w:r>
            <w:r>
              <w:rPr>
                <w:rStyle w:val="IndexLink"/>
                <w:rtl w:val="true"/>
              </w:rPr>
              <w:t>ـ یاری ایزد متعال به مؤمنان</w:t>
            </w:r>
            <w:r>
              <w:rPr>
                <w:rStyle w:val="IndexLink"/>
                <w:rtl w:val="true"/>
              </w:rPr>
              <w:tab/>
            </w:r>
            <w:r>
              <w:rPr>
                <w:rStyle w:val="IndexLink"/>
              </w:rPr>
              <w:t>166</w:t>
            </w:r>
          </w:hyperlink>
        </w:p>
        <w:p>
          <w:pPr>
            <w:pStyle w:val="Contents3"/>
            <w:tabs>
              <w:tab w:val="clear" w:pos="8459"/>
              <w:tab w:val="right" w:pos="9026" w:leader="dot"/>
            </w:tabs>
            <w:rPr/>
          </w:pPr>
          <w:hyperlink w:anchor="__RefHeading___Toc1173565_237004111">
            <w:r>
              <w:rPr>
                <w:webHidden/>
                <w:rStyle w:val="IndexLink"/>
                <w:rtl w:val="true"/>
              </w:rPr>
              <w:t>معنویت محاسبه در برنامه‌ریزی</w:t>
            </w:r>
            <w:r>
              <w:rPr>
                <w:rStyle w:val="IndexLink"/>
                <w:rtl w:val="true"/>
              </w:rPr>
              <w:tab/>
            </w:r>
            <w:r>
              <w:rPr>
                <w:rStyle w:val="IndexLink"/>
              </w:rPr>
              <w:t>168</w:t>
            </w:r>
          </w:hyperlink>
        </w:p>
        <w:p>
          <w:pPr>
            <w:pStyle w:val="Contents4"/>
            <w:tabs>
              <w:tab w:val="clear" w:pos="8176"/>
              <w:tab w:val="right" w:pos="9026" w:leader="dot"/>
            </w:tabs>
            <w:rPr/>
          </w:pPr>
          <w:hyperlink w:anchor="__RefHeading___Toc1173567_237004111">
            <w:r>
              <w:rPr>
                <w:webHidden/>
                <w:rStyle w:val="IndexLink"/>
                <w:rtl w:val="true"/>
              </w:rPr>
              <w:t>اشاره</w:t>
            </w:r>
            <w:r>
              <w:rPr>
                <w:rStyle w:val="IndexLink"/>
                <w:rtl w:val="true"/>
              </w:rPr>
              <w:tab/>
            </w:r>
            <w:r>
              <w:rPr>
                <w:rStyle w:val="IndexLink"/>
              </w:rPr>
              <w:t>168</w:t>
            </w:r>
          </w:hyperlink>
        </w:p>
        <w:p>
          <w:pPr>
            <w:pStyle w:val="Contents4"/>
            <w:tabs>
              <w:tab w:val="clear" w:pos="8176"/>
              <w:tab w:val="right" w:pos="9026" w:leader="dot"/>
            </w:tabs>
            <w:rPr/>
          </w:pPr>
          <w:hyperlink w:anchor="__RefHeading___Toc1173569_237004111">
            <w:r>
              <w:rPr>
                <w:webHidden/>
                <w:rStyle w:val="IndexLink"/>
                <w:rtl w:val="true"/>
              </w:rPr>
              <w:t>الف</w:t>
            </w:r>
            <w:r>
              <w:rPr>
                <w:rStyle w:val="IndexLink"/>
                <w:rtl w:val="true"/>
              </w:rPr>
              <w:t xml:space="preserve">) </w:t>
            </w:r>
            <w:r>
              <w:rPr>
                <w:rStyle w:val="IndexLink"/>
                <w:rtl w:val="true"/>
              </w:rPr>
              <w:t>ضرورت محاسبۀ نفس</w:t>
            </w:r>
            <w:r>
              <w:rPr>
                <w:rStyle w:val="IndexLink"/>
                <w:rtl w:val="true"/>
              </w:rPr>
              <w:tab/>
            </w:r>
            <w:r>
              <w:rPr>
                <w:rStyle w:val="IndexLink"/>
              </w:rPr>
              <w:t>168</w:t>
            </w:r>
          </w:hyperlink>
        </w:p>
        <w:p>
          <w:pPr>
            <w:pStyle w:val="Contents4"/>
            <w:tabs>
              <w:tab w:val="clear" w:pos="8176"/>
              <w:tab w:val="right" w:pos="9026" w:leader="dot"/>
            </w:tabs>
            <w:rPr/>
          </w:pPr>
          <w:hyperlink w:anchor="__RefHeading___Toc1173571_237004111">
            <w:r>
              <w:rPr>
                <w:webHidden/>
                <w:rStyle w:val="IndexLink"/>
                <w:rtl w:val="true"/>
              </w:rPr>
              <w:t>ب</w:t>
            </w:r>
            <w:r>
              <w:rPr>
                <w:rStyle w:val="IndexLink"/>
                <w:rtl w:val="true"/>
              </w:rPr>
              <w:t xml:space="preserve">) </w:t>
            </w:r>
            <w:r>
              <w:rPr>
                <w:rStyle w:val="IndexLink"/>
                <w:rtl w:val="true"/>
              </w:rPr>
              <w:t>عدم سخت‌گیری در آن</w:t>
            </w:r>
            <w:r>
              <w:rPr>
                <w:rStyle w:val="IndexLink"/>
                <w:rtl w:val="true"/>
              </w:rPr>
              <w:tab/>
            </w:r>
            <w:r>
              <w:rPr>
                <w:rStyle w:val="IndexLink"/>
              </w:rPr>
              <w:t>169</w:t>
            </w:r>
          </w:hyperlink>
        </w:p>
        <w:p>
          <w:pPr>
            <w:pStyle w:val="Contents2"/>
            <w:tabs>
              <w:tab w:val="clear" w:pos="8743"/>
              <w:tab w:val="right" w:pos="9026" w:leader="dot"/>
            </w:tabs>
            <w:rPr/>
          </w:pPr>
          <w:hyperlink w:anchor="__RefHeading___Toc1173573_237004111">
            <w:r>
              <w:rPr>
                <w:webHidden/>
                <w:rStyle w:val="IndexLink"/>
                <w:rtl w:val="true"/>
              </w:rPr>
              <w:t>فصل پنجم</w:t>
            </w:r>
            <w:r>
              <w:rPr>
                <w:rStyle w:val="IndexLink"/>
                <w:rtl w:val="true"/>
              </w:rPr>
              <w:t xml:space="preserve">: </w:t>
            </w:r>
            <w:r>
              <w:rPr>
                <w:rStyle w:val="IndexLink"/>
                <w:rtl w:val="true"/>
              </w:rPr>
              <w:t>بهره‌برداری صحیح از سرمایه‌های حیات</w:t>
            </w:r>
            <w:r>
              <w:rPr>
                <w:rStyle w:val="IndexLink"/>
                <w:rtl w:val="true"/>
              </w:rPr>
              <w:tab/>
            </w:r>
            <w:r>
              <w:rPr>
                <w:rStyle w:val="IndexLink"/>
              </w:rPr>
              <w:t>170</w:t>
            </w:r>
          </w:hyperlink>
        </w:p>
        <w:p>
          <w:pPr>
            <w:pStyle w:val="Contents3"/>
            <w:tabs>
              <w:tab w:val="clear" w:pos="8459"/>
              <w:tab w:val="right" w:pos="9026" w:leader="dot"/>
            </w:tabs>
            <w:rPr/>
          </w:pPr>
          <w:hyperlink w:anchor="__RefHeading___Toc1173575_237004111">
            <w:r>
              <w:rPr>
                <w:webHidden/>
                <w:rStyle w:val="IndexLink"/>
                <w:rtl w:val="true"/>
              </w:rPr>
              <w:t>اشاره</w:t>
            </w:r>
            <w:r>
              <w:rPr>
                <w:rStyle w:val="IndexLink"/>
                <w:rtl w:val="true"/>
              </w:rPr>
              <w:tab/>
            </w:r>
            <w:r>
              <w:rPr>
                <w:rStyle w:val="IndexLink"/>
              </w:rPr>
              <w:t>170</w:t>
            </w:r>
          </w:hyperlink>
        </w:p>
        <w:p>
          <w:pPr>
            <w:pStyle w:val="Contents3"/>
            <w:tabs>
              <w:tab w:val="clear" w:pos="8459"/>
              <w:tab w:val="right" w:pos="9026" w:leader="dot"/>
            </w:tabs>
            <w:rPr/>
          </w:pPr>
          <w:hyperlink w:anchor="__RefHeading___Toc1173577_237004111">
            <w:r>
              <w:rPr>
                <w:webHidden/>
                <w:rStyle w:val="IndexLink"/>
                <w:rtl w:val="true"/>
              </w:rPr>
              <w:t>تعریف واژه</w:t>
            </w:r>
            <w:r>
              <w:rPr>
                <w:rStyle w:val="IndexLink"/>
                <w:rtl w:val="true"/>
              </w:rPr>
              <w:tab/>
            </w:r>
            <w:r>
              <w:rPr>
                <w:rStyle w:val="IndexLink"/>
              </w:rPr>
              <w:t>171</w:t>
            </w:r>
          </w:hyperlink>
        </w:p>
        <w:p>
          <w:pPr>
            <w:pStyle w:val="Contents3"/>
            <w:tabs>
              <w:tab w:val="clear" w:pos="8459"/>
              <w:tab w:val="right" w:pos="9026" w:leader="dot"/>
            </w:tabs>
            <w:rPr/>
          </w:pPr>
          <w:hyperlink w:anchor="__RefHeading___Toc1173579_237004111">
            <w:r>
              <w:rPr>
                <w:webHidden/>
                <w:rStyle w:val="IndexLink"/>
                <w:rtl w:val="true"/>
              </w:rPr>
              <w:t>جایگاه و اهمیت آن</w:t>
            </w:r>
            <w:r>
              <w:rPr>
                <w:rStyle w:val="IndexLink"/>
                <w:rtl w:val="true"/>
              </w:rPr>
              <w:tab/>
            </w:r>
            <w:r>
              <w:rPr>
                <w:rStyle w:val="IndexLink"/>
              </w:rPr>
              <w:t>172</w:t>
            </w:r>
          </w:hyperlink>
        </w:p>
        <w:p>
          <w:pPr>
            <w:pStyle w:val="Contents3"/>
            <w:tabs>
              <w:tab w:val="clear" w:pos="8459"/>
              <w:tab w:val="right" w:pos="9026" w:leader="dot"/>
            </w:tabs>
            <w:rPr/>
          </w:pPr>
          <w:hyperlink w:anchor="__RefHeading___Toc1173581_237004111">
            <w:r>
              <w:rPr>
                <w:webHidden/>
                <w:rStyle w:val="IndexLink"/>
                <w:rtl w:val="true"/>
              </w:rPr>
              <w:t>خصوصیات رُشد</w:t>
            </w:r>
            <w:r>
              <w:rPr>
                <w:rStyle w:val="IndexLink"/>
                <w:rtl w:val="true"/>
              </w:rPr>
              <w:tab/>
            </w:r>
            <w:r>
              <w:rPr>
                <w:rStyle w:val="IndexLink"/>
              </w:rPr>
              <w:t>172</w:t>
            </w:r>
          </w:hyperlink>
        </w:p>
        <w:p>
          <w:pPr>
            <w:pStyle w:val="Contents4"/>
            <w:tabs>
              <w:tab w:val="clear" w:pos="8176"/>
              <w:tab w:val="right" w:pos="9026" w:leader="dot"/>
            </w:tabs>
            <w:rPr/>
          </w:pPr>
          <w:hyperlink w:anchor="__RefHeading___Toc1173583_237004111">
            <w:r>
              <w:rPr>
                <w:webHidden/>
                <w:rStyle w:val="IndexLink"/>
                <w:rtl w:val="true"/>
              </w:rPr>
              <w:t>اشاره</w:t>
            </w:r>
            <w:r>
              <w:rPr>
                <w:rStyle w:val="IndexLink"/>
                <w:rtl w:val="true"/>
              </w:rPr>
              <w:tab/>
            </w:r>
            <w:r>
              <w:rPr>
                <w:rStyle w:val="IndexLink"/>
              </w:rPr>
              <w:t>172</w:t>
            </w:r>
          </w:hyperlink>
        </w:p>
        <w:p>
          <w:pPr>
            <w:pStyle w:val="Contents4"/>
            <w:tabs>
              <w:tab w:val="clear" w:pos="8176"/>
              <w:tab w:val="right" w:pos="9026" w:leader="dot"/>
            </w:tabs>
            <w:rPr/>
          </w:pPr>
          <w:hyperlink w:anchor="__RefHeading___Toc1173585_237004111">
            <w:r>
              <w:rPr>
                <w:webHidden/>
                <w:rStyle w:val="IndexLink"/>
              </w:rPr>
              <w:t>1</w:t>
            </w:r>
            <w:r>
              <w:rPr>
                <w:rStyle w:val="IndexLink"/>
                <w:rtl w:val="true"/>
              </w:rPr>
              <w:t xml:space="preserve">- </w:t>
            </w:r>
            <w:r>
              <w:rPr>
                <w:rStyle w:val="IndexLink"/>
                <w:rtl w:val="true"/>
              </w:rPr>
              <w:t>اصلاح عملکردها</w:t>
            </w:r>
            <w:r>
              <w:rPr>
                <w:rStyle w:val="IndexLink"/>
                <w:rtl w:val="true"/>
              </w:rPr>
              <w:tab/>
            </w:r>
            <w:r>
              <w:rPr>
                <w:rStyle w:val="IndexLink"/>
              </w:rPr>
              <w:t>172</w:t>
            </w:r>
          </w:hyperlink>
        </w:p>
        <w:p>
          <w:pPr>
            <w:pStyle w:val="Contents4"/>
            <w:tabs>
              <w:tab w:val="clear" w:pos="8176"/>
              <w:tab w:val="right" w:pos="9026" w:leader="dot"/>
            </w:tabs>
            <w:rPr/>
          </w:pPr>
          <w:hyperlink w:anchor="__RefHeading___Toc1173587_237004111">
            <w:r>
              <w:rPr>
                <w:webHidden/>
                <w:rStyle w:val="IndexLink"/>
              </w:rPr>
              <w:t>2</w:t>
            </w:r>
            <w:r>
              <w:rPr>
                <w:rStyle w:val="IndexLink"/>
                <w:rtl w:val="true"/>
              </w:rPr>
              <w:t xml:space="preserve">- </w:t>
            </w:r>
            <w:r>
              <w:rPr>
                <w:rStyle w:val="IndexLink"/>
                <w:rtl w:val="true"/>
              </w:rPr>
              <w:t>برطرف نمودن عیب‌های جزئی</w:t>
            </w:r>
            <w:r>
              <w:rPr>
                <w:rStyle w:val="IndexLink"/>
                <w:rtl w:val="true"/>
              </w:rPr>
              <w:tab/>
            </w:r>
            <w:r>
              <w:rPr>
                <w:rStyle w:val="IndexLink"/>
              </w:rPr>
              <w:t>172</w:t>
            </w:r>
          </w:hyperlink>
        </w:p>
        <w:p>
          <w:pPr>
            <w:pStyle w:val="Contents4"/>
            <w:tabs>
              <w:tab w:val="clear" w:pos="8176"/>
              <w:tab w:val="right" w:pos="9026" w:leader="dot"/>
            </w:tabs>
            <w:rPr/>
          </w:pPr>
          <w:hyperlink w:anchor="__RefHeading___Toc1173589_237004111">
            <w:r>
              <w:rPr>
                <w:webHidden/>
                <w:rStyle w:val="IndexLink"/>
              </w:rPr>
              <w:t>3</w:t>
            </w:r>
            <w:r>
              <w:rPr>
                <w:rStyle w:val="IndexLink"/>
                <w:rtl w:val="true"/>
              </w:rPr>
              <w:t xml:space="preserve">- </w:t>
            </w:r>
            <w:r>
              <w:rPr>
                <w:rStyle w:val="IndexLink"/>
                <w:rtl w:val="true"/>
              </w:rPr>
              <w:t>پیشرفت</w:t>
            </w:r>
            <w:r>
              <w:rPr>
                <w:rStyle w:val="IndexLink"/>
                <w:rtl w:val="true"/>
              </w:rPr>
              <w:tab/>
            </w:r>
            <w:r>
              <w:rPr>
                <w:rStyle w:val="IndexLink"/>
              </w:rPr>
              <w:t>172</w:t>
            </w:r>
          </w:hyperlink>
        </w:p>
        <w:p>
          <w:pPr>
            <w:pStyle w:val="Contents4"/>
            <w:tabs>
              <w:tab w:val="clear" w:pos="8176"/>
              <w:tab w:val="right" w:pos="9026" w:leader="dot"/>
            </w:tabs>
            <w:rPr/>
          </w:pPr>
          <w:hyperlink w:anchor="__RefHeading___Toc1173591_237004111">
            <w:r>
              <w:rPr>
                <w:webHidden/>
                <w:rStyle w:val="IndexLink"/>
              </w:rPr>
              <w:t>4</w:t>
            </w:r>
            <w:r>
              <w:rPr>
                <w:rStyle w:val="IndexLink"/>
                <w:rtl w:val="true"/>
              </w:rPr>
              <w:t xml:space="preserve">- </w:t>
            </w:r>
            <w:r>
              <w:rPr>
                <w:rStyle w:val="IndexLink"/>
                <w:rtl w:val="true"/>
              </w:rPr>
              <w:t>حفظ احترام</w:t>
            </w:r>
            <w:r>
              <w:rPr>
                <w:rStyle w:val="IndexLink"/>
                <w:rtl w:val="true"/>
              </w:rPr>
              <w:tab/>
            </w:r>
            <w:r>
              <w:rPr>
                <w:rStyle w:val="IndexLink"/>
              </w:rPr>
              <w:t>173</w:t>
            </w:r>
          </w:hyperlink>
        </w:p>
        <w:p>
          <w:pPr>
            <w:pStyle w:val="Contents4"/>
            <w:tabs>
              <w:tab w:val="clear" w:pos="8176"/>
              <w:tab w:val="right" w:pos="9026" w:leader="dot"/>
            </w:tabs>
            <w:rPr/>
          </w:pPr>
          <w:hyperlink w:anchor="__RefHeading___Toc1173593_237004111">
            <w:r>
              <w:rPr>
                <w:webHidden/>
                <w:rStyle w:val="IndexLink"/>
              </w:rPr>
              <w:t>5</w:t>
            </w:r>
            <w:r>
              <w:rPr>
                <w:rStyle w:val="IndexLink"/>
                <w:rtl w:val="true"/>
              </w:rPr>
              <w:t xml:space="preserve">- </w:t>
            </w:r>
            <w:r>
              <w:rPr>
                <w:rStyle w:val="IndexLink"/>
                <w:rtl w:val="true"/>
              </w:rPr>
              <w:t>حفظ سرمایه‌ها</w:t>
            </w:r>
            <w:r>
              <w:rPr>
                <w:rStyle w:val="IndexLink"/>
                <w:rtl w:val="true"/>
              </w:rPr>
              <w:tab/>
            </w:r>
            <w:r>
              <w:rPr>
                <w:rStyle w:val="IndexLink"/>
              </w:rPr>
              <w:t>173</w:t>
            </w:r>
          </w:hyperlink>
        </w:p>
        <w:p>
          <w:pPr>
            <w:pStyle w:val="Contents4"/>
            <w:tabs>
              <w:tab w:val="clear" w:pos="8176"/>
              <w:tab w:val="right" w:pos="9026" w:leader="dot"/>
            </w:tabs>
            <w:rPr/>
          </w:pPr>
          <w:hyperlink w:anchor="__RefHeading___Toc1173595_237004111">
            <w:r>
              <w:rPr>
                <w:webHidden/>
                <w:rStyle w:val="IndexLink"/>
              </w:rPr>
              <w:t>6</w:t>
            </w:r>
            <w:r>
              <w:rPr>
                <w:rStyle w:val="IndexLink"/>
                <w:rtl w:val="true"/>
              </w:rPr>
              <w:t xml:space="preserve">- </w:t>
            </w:r>
            <w:r>
              <w:rPr>
                <w:rStyle w:val="IndexLink"/>
                <w:rtl w:val="true"/>
              </w:rPr>
              <w:t>شخصیت متمایز</w:t>
            </w:r>
            <w:r>
              <w:rPr>
                <w:rStyle w:val="IndexLink"/>
                <w:rtl w:val="true"/>
              </w:rPr>
              <w:tab/>
            </w:r>
            <w:r>
              <w:rPr>
                <w:rStyle w:val="IndexLink"/>
              </w:rPr>
              <w:t>173</w:t>
            </w:r>
          </w:hyperlink>
        </w:p>
        <w:p>
          <w:pPr>
            <w:pStyle w:val="Contents4"/>
            <w:tabs>
              <w:tab w:val="clear" w:pos="8176"/>
              <w:tab w:val="right" w:pos="9026" w:leader="dot"/>
            </w:tabs>
            <w:rPr/>
          </w:pPr>
          <w:hyperlink w:anchor="__RefHeading___Toc1173597_237004111">
            <w:r>
              <w:rPr>
                <w:webHidden/>
                <w:rStyle w:val="IndexLink"/>
              </w:rPr>
              <w:t>7</w:t>
            </w:r>
            <w:r>
              <w:rPr>
                <w:rStyle w:val="IndexLink"/>
                <w:rtl w:val="true"/>
              </w:rPr>
              <w:t xml:space="preserve">- </w:t>
            </w:r>
            <w:r>
              <w:rPr>
                <w:rStyle w:val="IndexLink"/>
                <w:rtl w:val="true"/>
              </w:rPr>
              <w:t>فضیلت و ثواب</w:t>
            </w:r>
            <w:r>
              <w:rPr>
                <w:rStyle w:val="IndexLink"/>
                <w:rtl w:val="true"/>
              </w:rPr>
              <w:tab/>
            </w:r>
            <w:r>
              <w:rPr>
                <w:rStyle w:val="IndexLink"/>
              </w:rPr>
              <w:t>173</w:t>
            </w:r>
          </w:hyperlink>
        </w:p>
        <w:p>
          <w:pPr>
            <w:pStyle w:val="Contents4"/>
            <w:tabs>
              <w:tab w:val="clear" w:pos="8176"/>
              <w:tab w:val="right" w:pos="9026" w:leader="dot"/>
            </w:tabs>
            <w:rPr/>
          </w:pPr>
          <w:hyperlink w:anchor="__RefHeading___Toc1173599_237004111">
            <w:r>
              <w:rPr>
                <w:webHidden/>
                <w:rStyle w:val="IndexLink"/>
              </w:rPr>
              <w:t>8</w:t>
            </w:r>
            <w:r>
              <w:rPr>
                <w:rStyle w:val="IndexLink"/>
                <w:rtl w:val="true"/>
              </w:rPr>
              <w:t xml:space="preserve">- </w:t>
            </w:r>
            <w:r>
              <w:rPr>
                <w:rStyle w:val="IndexLink"/>
                <w:rtl w:val="true"/>
              </w:rPr>
              <w:t>منافع اجتماعی</w:t>
            </w:r>
            <w:r>
              <w:rPr>
                <w:rStyle w:val="IndexLink"/>
                <w:rtl w:val="true"/>
              </w:rPr>
              <w:tab/>
            </w:r>
            <w:r>
              <w:rPr>
                <w:rStyle w:val="IndexLink"/>
              </w:rPr>
              <w:t>173</w:t>
            </w:r>
          </w:hyperlink>
        </w:p>
        <w:p>
          <w:pPr>
            <w:pStyle w:val="Contents3"/>
            <w:tabs>
              <w:tab w:val="clear" w:pos="8459"/>
              <w:tab w:val="right" w:pos="9026" w:leader="dot"/>
            </w:tabs>
            <w:rPr/>
          </w:pPr>
          <w:hyperlink w:anchor="__RefHeading___Toc1173601_237004111">
            <w:r>
              <w:rPr>
                <w:webHidden/>
                <w:rStyle w:val="IndexLink"/>
                <w:rtl w:val="true"/>
              </w:rPr>
              <w:t xml:space="preserve">*** </w:t>
            </w:r>
            <w:r>
              <w:rPr>
                <w:rStyle w:val="IndexLink"/>
                <w:rtl w:val="true"/>
              </w:rPr>
              <w:t xml:space="preserve">خاطره </w:t>
            </w:r>
            <w:r>
              <w:rPr>
                <w:rStyle w:val="IndexLink"/>
                <w:rtl w:val="true"/>
              </w:rPr>
              <w:t>***</w:t>
              <w:tab/>
            </w:r>
            <w:r>
              <w:rPr>
                <w:rStyle w:val="IndexLink"/>
              </w:rPr>
              <w:t>174</w:t>
            </w:r>
          </w:hyperlink>
        </w:p>
        <w:p>
          <w:pPr>
            <w:pStyle w:val="Contents3"/>
            <w:tabs>
              <w:tab w:val="clear" w:pos="8459"/>
              <w:tab w:val="right" w:pos="9026" w:leader="dot"/>
            </w:tabs>
            <w:rPr/>
          </w:pPr>
          <w:hyperlink w:anchor="__RefHeading___Toc1173603_237004111">
            <w:r>
              <w:rPr>
                <w:webHidden/>
                <w:rStyle w:val="IndexLink"/>
                <w:rtl w:val="true"/>
              </w:rPr>
              <w:t>رشد، تکامل و شایستگی</w:t>
            </w:r>
            <w:r>
              <w:rPr>
                <w:rStyle w:val="IndexLink"/>
                <w:rtl w:val="true"/>
              </w:rPr>
              <w:tab/>
            </w:r>
            <w:r>
              <w:rPr>
                <w:rStyle w:val="IndexLink"/>
              </w:rPr>
              <w:t>174</w:t>
            </w:r>
          </w:hyperlink>
        </w:p>
        <w:p>
          <w:pPr>
            <w:pStyle w:val="Contents4"/>
            <w:tabs>
              <w:tab w:val="clear" w:pos="8176"/>
              <w:tab w:val="right" w:pos="9026" w:leader="dot"/>
            </w:tabs>
            <w:rPr/>
          </w:pPr>
          <w:hyperlink w:anchor="__RefHeading___Toc1173605_237004111">
            <w:r>
              <w:rPr>
                <w:webHidden/>
                <w:rStyle w:val="IndexLink"/>
                <w:rtl w:val="true"/>
              </w:rPr>
              <w:t>اشاره</w:t>
            </w:r>
            <w:r>
              <w:rPr>
                <w:rStyle w:val="IndexLink"/>
                <w:rtl w:val="true"/>
              </w:rPr>
              <w:tab/>
            </w:r>
            <w:r>
              <w:rPr>
                <w:rStyle w:val="IndexLink"/>
              </w:rPr>
              <w:t>174</w:t>
            </w:r>
          </w:hyperlink>
        </w:p>
        <w:p>
          <w:pPr>
            <w:pStyle w:val="Contents4"/>
            <w:tabs>
              <w:tab w:val="clear" w:pos="8176"/>
              <w:tab w:val="right" w:pos="9026" w:leader="dot"/>
            </w:tabs>
            <w:rPr/>
          </w:pPr>
          <w:hyperlink w:anchor="__RefHeading___Toc1173607_237004111">
            <w:r>
              <w:rPr>
                <w:webHidden/>
                <w:rStyle w:val="IndexLink"/>
                <w:rtl w:val="true"/>
              </w:rPr>
              <w:t>الف</w:t>
            </w:r>
            <w:r>
              <w:rPr>
                <w:rStyle w:val="IndexLink"/>
                <w:rtl w:val="true"/>
              </w:rPr>
              <w:t xml:space="preserve">) </w:t>
            </w:r>
            <w:r>
              <w:rPr>
                <w:rStyle w:val="IndexLink"/>
                <w:rtl w:val="true"/>
              </w:rPr>
              <w:t>باهای بی‌رشدی</w:t>
            </w:r>
            <w:r>
              <w:rPr>
                <w:rStyle w:val="IndexLink"/>
                <w:rtl w:val="true"/>
              </w:rPr>
              <w:tab/>
            </w:r>
            <w:r>
              <w:rPr>
                <w:rStyle w:val="IndexLink"/>
              </w:rPr>
              <w:t>174</w:t>
            </w:r>
          </w:hyperlink>
        </w:p>
        <w:p>
          <w:pPr>
            <w:pStyle w:val="Contents4"/>
            <w:tabs>
              <w:tab w:val="clear" w:pos="8176"/>
              <w:tab w:val="right" w:pos="9026" w:leader="dot"/>
            </w:tabs>
            <w:rPr/>
          </w:pPr>
          <w:hyperlink w:anchor="__RefHeading___Toc1173609_237004111">
            <w:r>
              <w:rPr>
                <w:webHidden/>
                <w:rStyle w:val="IndexLink"/>
                <w:rtl w:val="true"/>
              </w:rPr>
              <w:t>ب</w:t>
            </w:r>
            <w:r>
              <w:rPr>
                <w:rStyle w:val="IndexLink"/>
                <w:rtl w:val="true"/>
              </w:rPr>
              <w:t xml:space="preserve">) </w:t>
            </w:r>
            <w:r>
              <w:rPr>
                <w:rStyle w:val="IndexLink"/>
                <w:rtl w:val="true"/>
              </w:rPr>
              <w:t>بی‌های بی‌رشدی</w:t>
            </w:r>
            <w:r>
              <w:rPr>
                <w:rStyle w:val="IndexLink"/>
                <w:rtl w:val="true"/>
              </w:rPr>
              <w:tab/>
            </w:r>
            <w:r>
              <w:rPr>
                <w:rStyle w:val="IndexLink"/>
              </w:rPr>
              <w:t>175</w:t>
            </w:r>
          </w:hyperlink>
        </w:p>
        <w:p>
          <w:pPr>
            <w:pStyle w:val="Contents4"/>
            <w:tabs>
              <w:tab w:val="clear" w:pos="8176"/>
              <w:tab w:val="right" w:pos="9026" w:leader="dot"/>
            </w:tabs>
            <w:rPr/>
          </w:pPr>
          <w:hyperlink w:anchor="__RefHeading___Toc1173611_237004111">
            <w:r>
              <w:rPr>
                <w:webHidden/>
                <w:rStyle w:val="IndexLink"/>
                <w:rtl w:val="true"/>
              </w:rPr>
              <w:t>ج</w:t>
            </w:r>
            <w:r>
              <w:rPr>
                <w:rStyle w:val="IndexLink"/>
                <w:rtl w:val="true"/>
              </w:rPr>
              <w:t xml:space="preserve">) </w:t>
            </w:r>
            <w:r>
              <w:rPr>
                <w:rStyle w:val="IndexLink"/>
                <w:rtl w:val="true"/>
              </w:rPr>
              <w:t>رشد اکتسابی است</w:t>
            </w:r>
            <w:r>
              <w:rPr>
                <w:rStyle w:val="IndexLink"/>
                <w:rtl w:val="true"/>
              </w:rPr>
              <w:tab/>
            </w:r>
            <w:r>
              <w:rPr>
                <w:rStyle w:val="IndexLink"/>
              </w:rPr>
              <w:t>175</w:t>
            </w:r>
          </w:hyperlink>
        </w:p>
        <w:p>
          <w:pPr>
            <w:pStyle w:val="Contents3"/>
            <w:tabs>
              <w:tab w:val="clear" w:pos="8459"/>
              <w:tab w:val="right" w:pos="9026" w:leader="dot"/>
            </w:tabs>
            <w:rPr/>
          </w:pPr>
          <w:hyperlink w:anchor="__RefHeading___Toc1173613_237004111">
            <w:r>
              <w:rPr>
                <w:webHidden/>
                <w:rStyle w:val="IndexLink"/>
                <w:rtl w:val="true"/>
              </w:rPr>
              <w:t xml:space="preserve">شخصیت انسان رشید </w:t>
            </w:r>
            <w:r>
              <w:rPr>
                <w:rStyle w:val="IndexLink"/>
                <w:rtl w:val="true"/>
              </w:rPr>
              <w:t>(</w:t>
            </w:r>
            <w:r>
              <w:rPr>
                <w:rStyle w:val="IndexLink"/>
                <w:rtl w:val="true"/>
              </w:rPr>
              <w:t>عوامل رشد</w:t>
            </w:r>
            <w:r>
              <w:rPr>
                <w:rStyle w:val="IndexLink"/>
                <w:rtl w:val="true"/>
              </w:rPr>
              <w:t>)</w:t>
              <w:tab/>
            </w:r>
            <w:r>
              <w:rPr>
                <w:rStyle w:val="IndexLink"/>
              </w:rPr>
              <w:t>176</w:t>
            </w:r>
          </w:hyperlink>
        </w:p>
        <w:p>
          <w:pPr>
            <w:pStyle w:val="Contents4"/>
            <w:tabs>
              <w:tab w:val="clear" w:pos="8176"/>
              <w:tab w:val="right" w:pos="9026" w:leader="dot"/>
            </w:tabs>
            <w:rPr/>
          </w:pPr>
          <w:hyperlink w:anchor="__RefHeading___Toc1173615_237004111">
            <w:r>
              <w:rPr>
                <w:webHidden/>
                <w:rStyle w:val="IndexLink"/>
                <w:rtl w:val="true"/>
              </w:rPr>
              <w:t>اشاره</w:t>
            </w:r>
            <w:r>
              <w:rPr>
                <w:rStyle w:val="IndexLink"/>
                <w:rtl w:val="true"/>
              </w:rPr>
              <w:tab/>
            </w:r>
            <w:r>
              <w:rPr>
                <w:rStyle w:val="IndexLink"/>
              </w:rPr>
              <w:t>176</w:t>
            </w:r>
          </w:hyperlink>
        </w:p>
        <w:p>
          <w:pPr>
            <w:pStyle w:val="Contents4"/>
            <w:tabs>
              <w:tab w:val="clear" w:pos="8176"/>
              <w:tab w:val="right" w:pos="9026" w:leader="dot"/>
            </w:tabs>
            <w:rPr/>
          </w:pPr>
          <w:hyperlink w:anchor="__RefHeading___Toc1173617_237004111">
            <w:r>
              <w:rPr>
                <w:webHidden/>
                <w:rStyle w:val="IndexLink"/>
              </w:rPr>
              <w:t>1</w:t>
            </w:r>
            <w:r>
              <w:rPr>
                <w:rStyle w:val="IndexLink"/>
                <w:rtl w:val="true"/>
              </w:rPr>
              <w:t xml:space="preserve">- </w:t>
            </w:r>
            <w:r>
              <w:rPr>
                <w:rStyle w:val="IndexLink"/>
                <w:rtl w:val="true"/>
              </w:rPr>
              <w:t>اصل گرایش به قرآن</w:t>
            </w:r>
            <w:r>
              <w:rPr>
                <w:rStyle w:val="IndexLink"/>
                <w:rtl w:val="true"/>
              </w:rPr>
              <w:tab/>
            </w:r>
            <w:r>
              <w:rPr>
                <w:rStyle w:val="IndexLink"/>
              </w:rPr>
              <w:t>176</w:t>
            </w:r>
          </w:hyperlink>
        </w:p>
        <w:p>
          <w:pPr>
            <w:pStyle w:val="Contents4"/>
            <w:tabs>
              <w:tab w:val="clear" w:pos="8176"/>
              <w:tab w:val="right" w:pos="9026" w:leader="dot"/>
            </w:tabs>
            <w:rPr/>
          </w:pPr>
          <w:hyperlink w:anchor="__RefHeading___Toc1173619_237004111">
            <w:r>
              <w:rPr>
                <w:webHidden/>
                <w:rStyle w:val="IndexLink"/>
              </w:rPr>
              <w:t>2</w:t>
            </w:r>
            <w:r>
              <w:rPr>
                <w:rStyle w:val="IndexLink"/>
                <w:rtl w:val="true"/>
              </w:rPr>
              <w:t xml:space="preserve">- </w:t>
            </w:r>
            <w:r>
              <w:rPr>
                <w:rStyle w:val="IndexLink"/>
                <w:rtl w:val="true"/>
              </w:rPr>
              <w:t>انس با کلام راهبران</w:t>
            </w:r>
            <w:r>
              <w:rPr>
                <w:rStyle w:val="IndexLink"/>
                <w:rtl w:val="true"/>
              </w:rPr>
              <w:tab/>
            </w:r>
            <w:r>
              <w:rPr>
                <w:rStyle w:val="IndexLink"/>
              </w:rPr>
              <w:t>176</w:t>
            </w:r>
          </w:hyperlink>
        </w:p>
        <w:p>
          <w:pPr>
            <w:pStyle w:val="Contents4"/>
            <w:tabs>
              <w:tab w:val="clear" w:pos="8176"/>
              <w:tab w:val="right" w:pos="9026" w:leader="dot"/>
            </w:tabs>
            <w:rPr/>
          </w:pPr>
          <w:hyperlink w:anchor="__RefHeading___Toc1173621_237004111">
            <w:r>
              <w:rPr>
                <w:webHidden/>
                <w:rStyle w:val="IndexLink"/>
              </w:rPr>
              <w:t>3</w:t>
            </w:r>
            <w:r>
              <w:rPr>
                <w:rStyle w:val="IndexLink"/>
                <w:rtl w:val="true"/>
              </w:rPr>
              <w:t xml:space="preserve">- </w:t>
            </w:r>
            <w:r>
              <w:rPr>
                <w:rStyle w:val="IndexLink"/>
                <w:rtl w:val="true"/>
              </w:rPr>
              <w:t>انس و ارتباط با گفتار مشاهیر</w:t>
            </w:r>
            <w:r>
              <w:rPr>
                <w:rStyle w:val="IndexLink"/>
                <w:rtl w:val="true"/>
              </w:rPr>
              <w:tab/>
            </w:r>
            <w:r>
              <w:rPr>
                <w:rStyle w:val="IndexLink"/>
              </w:rPr>
              <w:t>176</w:t>
            </w:r>
          </w:hyperlink>
        </w:p>
        <w:p>
          <w:pPr>
            <w:pStyle w:val="Contents4"/>
            <w:tabs>
              <w:tab w:val="clear" w:pos="8176"/>
              <w:tab w:val="right" w:pos="9026" w:leader="dot"/>
            </w:tabs>
            <w:rPr/>
          </w:pPr>
          <w:hyperlink w:anchor="__RefHeading___Toc1173623_237004111">
            <w:r>
              <w:rPr>
                <w:webHidden/>
                <w:rStyle w:val="IndexLink"/>
              </w:rPr>
              <w:t>4</w:t>
            </w:r>
            <w:r>
              <w:rPr>
                <w:rStyle w:val="IndexLink"/>
                <w:rtl w:val="true"/>
              </w:rPr>
              <w:t xml:space="preserve">- </w:t>
            </w:r>
            <w:r>
              <w:rPr>
                <w:rStyle w:val="IndexLink"/>
                <w:rtl w:val="true"/>
              </w:rPr>
              <w:t>تقویت آگاهی‌ها</w:t>
            </w:r>
            <w:r>
              <w:rPr>
                <w:rStyle w:val="IndexLink"/>
                <w:rtl w:val="true"/>
              </w:rPr>
              <w:tab/>
            </w:r>
            <w:r>
              <w:rPr>
                <w:rStyle w:val="IndexLink"/>
              </w:rPr>
              <w:t>177</w:t>
            </w:r>
          </w:hyperlink>
        </w:p>
        <w:p>
          <w:pPr>
            <w:pStyle w:val="Contents4"/>
            <w:tabs>
              <w:tab w:val="clear" w:pos="8176"/>
              <w:tab w:val="right" w:pos="9026" w:leader="dot"/>
            </w:tabs>
            <w:rPr/>
          </w:pPr>
          <w:hyperlink w:anchor="__RefHeading___Toc1173625_237004111">
            <w:r>
              <w:rPr>
                <w:webHidden/>
                <w:rStyle w:val="IndexLink"/>
              </w:rPr>
              <w:t>5</w:t>
            </w:r>
            <w:r>
              <w:rPr>
                <w:rStyle w:val="IndexLink"/>
                <w:rtl w:val="true"/>
              </w:rPr>
              <w:t xml:space="preserve"> - </w:t>
            </w:r>
            <w:r>
              <w:rPr>
                <w:rStyle w:val="IndexLink"/>
                <w:rtl w:val="true"/>
              </w:rPr>
              <w:t>سنجش و نتیجه‌گیری</w:t>
            </w:r>
            <w:r>
              <w:rPr>
                <w:rStyle w:val="IndexLink"/>
                <w:rtl w:val="true"/>
              </w:rPr>
              <w:tab/>
            </w:r>
            <w:r>
              <w:rPr>
                <w:rStyle w:val="IndexLink"/>
              </w:rPr>
              <w:t>177</w:t>
            </w:r>
          </w:hyperlink>
        </w:p>
        <w:p>
          <w:pPr>
            <w:pStyle w:val="Contents4"/>
            <w:tabs>
              <w:tab w:val="clear" w:pos="8176"/>
              <w:tab w:val="right" w:pos="9026" w:leader="dot"/>
            </w:tabs>
            <w:rPr/>
          </w:pPr>
          <w:hyperlink w:anchor="__RefHeading___Toc1173627_237004111">
            <w:r>
              <w:rPr>
                <w:webHidden/>
                <w:rStyle w:val="IndexLink"/>
              </w:rPr>
              <w:t>6</w:t>
            </w:r>
            <w:r>
              <w:rPr>
                <w:rStyle w:val="IndexLink"/>
                <w:rtl w:val="true"/>
              </w:rPr>
              <w:t xml:space="preserve"> - </w:t>
            </w:r>
            <w:r>
              <w:rPr>
                <w:rStyle w:val="IndexLink"/>
                <w:rtl w:val="true"/>
              </w:rPr>
              <w:t>مطالعه درس‌های تاریخی</w:t>
            </w:r>
            <w:r>
              <w:rPr>
                <w:rStyle w:val="IndexLink"/>
                <w:rtl w:val="true"/>
              </w:rPr>
              <w:tab/>
            </w:r>
            <w:r>
              <w:rPr>
                <w:rStyle w:val="IndexLink"/>
              </w:rPr>
              <w:t>177</w:t>
            </w:r>
          </w:hyperlink>
        </w:p>
        <w:p>
          <w:pPr>
            <w:pStyle w:val="Contents5"/>
            <w:tabs>
              <w:tab w:val="clear" w:pos="7892"/>
              <w:tab w:val="right" w:pos="9026" w:leader="dot"/>
            </w:tabs>
            <w:rPr/>
          </w:pPr>
          <w:hyperlink w:anchor="__RefHeading___Toc1173629_237004111">
            <w:r>
              <w:rPr>
                <w:webHidden/>
                <w:rStyle w:val="IndexLink"/>
                <w:rtl w:val="true"/>
              </w:rPr>
              <w:t>اشاره</w:t>
            </w:r>
            <w:r>
              <w:rPr>
                <w:rStyle w:val="IndexLink"/>
                <w:rtl w:val="true"/>
              </w:rPr>
              <w:tab/>
            </w:r>
            <w:r>
              <w:rPr>
                <w:rStyle w:val="IndexLink"/>
              </w:rPr>
              <w:t>177</w:t>
            </w:r>
          </w:hyperlink>
        </w:p>
        <w:p>
          <w:pPr>
            <w:pStyle w:val="Contents5"/>
            <w:tabs>
              <w:tab w:val="clear" w:pos="7892"/>
              <w:tab w:val="right" w:pos="9026" w:leader="dot"/>
            </w:tabs>
            <w:rPr/>
          </w:pPr>
          <w:hyperlink w:anchor="__RefHeading___Toc1173631_237004111">
            <w:r>
              <w:rPr>
                <w:webHidden/>
                <w:rStyle w:val="IndexLink"/>
              </w:rPr>
              <w:t>1</w:t>
            </w:r>
            <w:r>
              <w:rPr>
                <w:rStyle w:val="IndexLink"/>
                <w:rtl w:val="true"/>
              </w:rPr>
              <w:t xml:space="preserve">- </w:t>
            </w:r>
            <w:r>
              <w:rPr>
                <w:rStyle w:val="IndexLink"/>
                <w:rtl w:val="true"/>
              </w:rPr>
              <w:t>جاهلان</w:t>
            </w:r>
            <w:r>
              <w:rPr>
                <w:rStyle w:val="IndexLink"/>
                <w:rtl w:val="true"/>
              </w:rPr>
              <w:tab/>
            </w:r>
            <w:r>
              <w:rPr>
                <w:rStyle w:val="IndexLink"/>
              </w:rPr>
              <w:t>178</w:t>
            </w:r>
          </w:hyperlink>
        </w:p>
        <w:p>
          <w:pPr>
            <w:pStyle w:val="Contents5"/>
            <w:tabs>
              <w:tab w:val="clear" w:pos="7892"/>
              <w:tab w:val="right" w:pos="9026" w:leader="dot"/>
            </w:tabs>
            <w:rPr/>
          </w:pPr>
          <w:hyperlink w:anchor="__RefHeading___Toc1173633_237004111">
            <w:r>
              <w:rPr>
                <w:webHidden/>
                <w:rStyle w:val="IndexLink"/>
              </w:rPr>
              <w:t>2</w:t>
            </w:r>
            <w:r>
              <w:rPr>
                <w:rStyle w:val="IndexLink"/>
                <w:rtl w:val="true"/>
              </w:rPr>
              <w:t xml:space="preserve">- </w:t>
            </w:r>
            <w:r>
              <w:rPr>
                <w:rStyle w:val="IndexLink"/>
                <w:rtl w:val="true"/>
              </w:rPr>
              <w:t>غافلان</w:t>
            </w:r>
            <w:r>
              <w:rPr>
                <w:rStyle w:val="IndexLink"/>
                <w:rtl w:val="true"/>
              </w:rPr>
              <w:tab/>
            </w:r>
            <w:r>
              <w:rPr>
                <w:rStyle w:val="IndexLink"/>
              </w:rPr>
              <w:t>179</w:t>
            </w:r>
          </w:hyperlink>
        </w:p>
        <w:p>
          <w:pPr>
            <w:pStyle w:val="Contents6"/>
            <w:tabs>
              <w:tab w:val="clear" w:pos="7609"/>
              <w:tab w:val="right" w:pos="9026" w:leader="dot"/>
            </w:tabs>
            <w:rPr/>
          </w:pPr>
          <w:hyperlink w:anchor="__RefHeading___Toc1173635_237004111">
            <w:r>
              <w:rPr>
                <w:webHidden/>
                <w:rStyle w:val="IndexLink"/>
                <w:rtl w:val="true"/>
              </w:rPr>
              <w:t>اشاره</w:t>
            </w:r>
            <w:r>
              <w:rPr>
                <w:rStyle w:val="IndexLink"/>
                <w:rtl w:val="true"/>
              </w:rPr>
              <w:tab/>
            </w:r>
            <w:r>
              <w:rPr>
                <w:rStyle w:val="IndexLink"/>
              </w:rPr>
              <w:t>179</w:t>
            </w:r>
          </w:hyperlink>
        </w:p>
        <w:p>
          <w:pPr>
            <w:pStyle w:val="Contents6"/>
            <w:tabs>
              <w:tab w:val="clear" w:pos="7609"/>
              <w:tab w:val="right" w:pos="9026" w:leader="dot"/>
            </w:tabs>
            <w:rPr/>
          </w:pPr>
          <w:hyperlink w:anchor="__RefHeading___Toc1173637_237004111">
            <w:r>
              <w:rPr>
                <w:webHidden/>
                <w:rStyle w:val="IndexLink"/>
                <w:rtl w:val="true"/>
              </w:rPr>
              <w:t>الف</w:t>
            </w:r>
            <w:r>
              <w:rPr>
                <w:rStyle w:val="IndexLink"/>
                <w:rtl w:val="true"/>
              </w:rPr>
              <w:t xml:space="preserve">) </w:t>
            </w:r>
            <w:r>
              <w:rPr>
                <w:rStyle w:val="IndexLink"/>
                <w:rtl w:val="true"/>
              </w:rPr>
              <w:t>استمرار حالت ذکر و ادامه آن</w:t>
            </w:r>
            <w:r>
              <w:rPr>
                <w:rStyle w:val="IndexLink"/>
                <w:rtl w:val="true"/>
              </w:rPr>
              <w:tab/>
            </w:r>
            <w:r>
              <w:rPr>
                <w:rStyle w:val="IndexLink"/>
              </w:rPr>
              <w:t>179</w:t>
            </w:r>
          </w:hyperlink>
        </w:p>
        <w:p>
          <w:pPr>
            <w:pStyle w:val="Contents6"/>
            <w:tabs>
              <w:tab w:val="clear" w:pos="7609"/>
              <w:tab w:val="right" w:pos="9026" w:leader="dot"/>
            </w:tabs>
            <w:rPr/>
          </w:pPr>
          <w:hyperlink w:anchor="__RefHeading___Toc1173639_237004111">
            <w:r>
              <w:rPr>
                <w:webHidden/>
                <w:rStyle w:val="IndexLink"/>
                <w:rtl w:val="true"/>
              </w:rPr>
              <w:t>ب</w:t>
            </w:r>
            <w:r>
              <w:rPr>
                <w:rStyle w:val="IndexLink"/>
                <w:rtl w:val="true"/>
              </w:rPr>
              <w:t xml:space="preserve">) </w:t>
            </w:r>
            <w:r>
              <w:rPr>
                <w:rStyle w:val="IndexLink"/>
                <w:rtl w:val="true"/>
              </w:rPr>
              <w:t>یقظه</w:t>
            </w:r>
            <w:r>
              <w:rPr>
                <w:rStyle w:val="IndexLink"/>
                <w:rtl w:val="true"/>
              </w:rPr>
              <w:tab/>
            </w:r>
            <w:r>
              <w:rPr>
                <w:rStyle w:val="IndexLink"/>
              </w:rPr>
              <w:t>180</w:t>
            </w:r>
          </w:hyperlink>
        </w:p>
        <w:p>
          <w:pPr>
            <w:pStyle w:val="Contents6"/>
            <w:tabs>
              <w:tab w:val="clear" w:pos="7609"/>
              <w:tab w:val="right" w:pos="9026" w:leader="dot"/>
            </w:tabs>
            <w:rPr/>
          </w:pPr>
          <w:hyperlink w:anchor="__RefHeading___Toc1173641_237004111">
            <w:r>
              <w:rPr>
                <w:webHidden/>
                <w:rStyle w:val="IndexLink"/>
                <w:rtl w:val="true"/>
              </w:rPr>
              <w:t>ج</w:t>
            </w:r>
            <w:r>
              <w:rPr>
                <w:rStyle w:val="IndexLink"/>
                <w:rtl w:val="true"/>
              </w:rPr>
              <w:t xml:space="preserve">) </w:t>
            </w:r>
            <w:r>
              <w:rPr>
                <w:rStyle w:val="IndexLink"/>
                <w:rtl w:val="true"/>
              </w:rPr>
              <w:t>راه دوّم برای رهایی از بیماری غفلت</w:t>
            </w:r>
            <w:r>
              <w:rPr>
                <w:rStyle w:val="IndexLink"/>
                <w:rtl w:val="true"/>
              </w:rPr>
              <w:tab/>
            </w:r>
            <w:r>
              <w:rPr>
                <w:rStyle w:val="IndexLink"/>
              </w:rPr>
              <w:t>180</w:t>
            </w:r>
          </w:hyperlink>
        </w:p>
        <w:p>
          <w:pPr>
            <w:pStyle w:val="Contents5"/>
            <w:tabs>
              <w:tab w:val="clear" w:pos="7892"/>
              <w:tab w:val="right" w:pos="9026" w:leader="dot"/>
            </w:tabs>
            <w:rPr/>
          </w:pPr>
          <w:hyperlink w:anchor="__RefHeading___Toc1173643_237004111">
            <w:r>
              <w:rPr>
                <w:webHidden/>
                <w:rStyle w:val="IndexLink"/>
              </w:rPr>
              <w:t>3</w:t>
            </w:r>
            <w:r>
              <w:rPr>
                <w:rStyle w:val="IndexLink"/>
                <w:rtl w:val="true"/>
              </w:rPr>
              <w:t xml:space="preserve">) </w:t>
            </w:r>
            <w:r>
              <w:rPr>
                <w:rStyle w:val="IndexLink"/>
                <w:rtl w:val="true"/>
              </w:rPr>
              <w:t>کاهلان</w:t>
            </w:r>
            <w:r>
              <w:rPr>
                <w:rStyle w:val="IndexLink"/>
                <w:rtl w:val="true"/>
              </w:rPr>
              <w:tab/>
            </w:r>
            <w:r>
              <w:rPr>
                <w:rStyle w:val="IndexLink"/>
              </w:rPr>
              <w:t>181</w:t>
            </w:r>
          </w:hyperlink>
        </w:p>
        <w:p>
          <w:pPr>
            <w:pStyle w:val="Contents3"/>
            <w:tabs>
              <w:tab w:val="clear" w:pos="8459"/>
              <w:tab w:val="right" w:pos="9026" w:leader="dot"/>
            </w:tabs>
            <w:rPr/>
          </w:pPr>
          <w:hyperlink w:anchor="__RefHeading___Toc1173645_237004111">
            <w:r>
              <w:rPr>
                <w:webHidden/>
                <w:rStyle w:val="IndexLink"/>
                <w:rtl w:val="true"/>
              </w:rPr>
              <w:t xml:space="preserve">کیفیت روش‌های رشد و تکامل </w:t>
            </w:r>
            <w:r>
              <w:rPr>
                <w:rStyle w:val="IndexLink"/>
                <w:rtl w:val="true"/>
              </w:rPr>
              <w:t>(</w:t>
            </w:r>
            <w:r>
              <w:rPr>
                <w:rStyle w:val="IndexLink"/>
                <w:rtl w:val="true"/>
              </w:rPr>
              <w:t>راهکارها</w:t>
            </w:r>
            <w:r>
              <w:rPr>
                <w:rStyle w:val="IndexLink"/>
                <w:rtl w:val="true"/>
              </w:rPr>
              <w:t>)</w:t>
              <w:tab/>
            </w:r>
            <w:r>
              <w:rPr>
                <w:rStyle w:val="IndexLink"/>
              </w:rPr>
              <w:t>182</w:t>
            </w:r>
          </w:hyperlink>
        </w:p>
        <w:p>
          <w:pPr>
            <w:pStyle w:val="Contents3"/>
            <w:tabs>
              <w:tab w:val="clear" w:pos="8459"/>
              <w:tab w:val="right" w:pos="9026" w:leader="dot"/>
            </w:tabs>
            <w:rPr/>
          </w:pPr>
          <w:hyperlink w:anchor="__RefHeading___Toc1173647_237004111">
            <w:r>
              <w:rPr>
                <w:webHidden/>
                <w:rStyle w:val="IndexLink"/>
                <w:rtl w:val="true"/>
              </w:rPr>
              <w:t>عملی</w:t>
            </w:r>
            <w:r>
              <w:rPr>
                <w:rStyle w:val="IndexLink"/>
                <w:rtl w:val="true"/>
              </w:rPr>
              <w:t>:</w:t>
              <w:tab/>
            </w:r>
            <w:r>
              <w:rPr>
                <w:rStyle w:val="IndexLink"/>
              </w:rPr>
              <w:t>182</w:t>
            </w:r>
          </w:hyperlink>
        </w:p>
        <w:p>
          <w:pPr>
            <w:pStyle w:val="Contents3"/>
            <w:tabs>
              <w:tab w:val="clear" w:pos="8459"/>
              <w:tab w:val="right" w:pos="9026" w:leader="dot"/>
            </w:tabs>
            <w:rPr/>
          </w:pPr>
          <w:hyperlink w:anchor="__RefHeading___Toc1173649_237004111">
            <w:r>
              <w:rPr>
                <w:webHidden/>
                <w:rStyle w:val="IndexLink"/>
                <w:rtl w:val="true"/>
              </w:rPr>
              <w:t>مراقبت و بهره‌برداری از سرمایه‌های حیات از دیدگاه روان‌شناسی</w:t>
            </w:r>
            <w:r>
              <w:rPr>
                <w:rStyle w:val="IndexLink"/>
                <w:rtl w:val="true"/>
              </w:rPr>
              <w:tab/>
            </w:r>
            <w:r>
              <w:rPr>
                <w:rStyle w:val="IndexLink"/>
              </w:rPr>
              <w:t>182</w:t>
            </w:r>
          </w:hyperlink>
        </w:p>
        <w:p>
          <w:pPr>
            <w:pStyle w:val="Contents4"/>
            <w:tabs>
              <w:tab w:val="clear" w:pos="8176"/>
              <w:tab w:val="right" w:pos="9026" w:leader="dot"/>
            </w:tabs>
            <w:rPr/>
          </w:pPr>
          <w:hyperlink w:anchor="__RefHeading___Toc1173651_237004111">
            <w:r>
              <w:rPr>
                <w:webHidden/>
                <w:rStyle w:val="IndexLink"/>
                <w:rtl w:val="true"/>
              </w:rPr>
              <w:t>اشاره</w:t>
            </w:r>
            <w:r>
              <w:rPr>
                <w:rStyle w:val="IndexLink"/>
                <w:rtl w:val="true"/>
              </w:rPr>
              <w:tab/>
            </w:r>
            <w:r>
              <w:rPr>
                <w:rStyle w:val="IndexLink"/>
              </w:rPr>
              <w:t>182</w:t>
            </w:r>
          </w:hyperlink>
        </w:p>
        <w:p>
          <w:pPr>
            <w:pStyle w:val="Contents4"/>
            <w:tabs>
              <w:tab w:val="clear" w:pos="8176"/>
              <w:tab w:val="right" w:pos="9026" w:leader="dot"/>
            </w:tabs>
            <w:rPr/>
          </w:pPr>
          <w:hyperlink w:anchor="__RefHeading___Toc1173653_237004111">
            <w:r>
              <w:rPr>
                <w:webHidden/>
                <w:rStyle w:val="IndexLink"/>
                <w:rtl w:val="true"/>
              </w:rPr>
              <w:t>الف</w:t>
            </w:r>
            <w:r>
              <w:rPr>
                <w:rStyle w:val="IndexLink"/>
                <w:rtl w:val="true"/>
              </w:rPr>
              <w:t xml:space="preserve">) </w:t>
            </w:r>
            <w:r>
              <w:rPr>
                <w:rStyle w:val="IndexLink"/>
                <w:rtl w:val="true"/>
              </w:rPr>
              <w:t>در دورۀ نوجوانی</w:t>
            </w:r>
            <w:r>
              <w:rPr>
                <w:rStyle w:val="IndexLink"/>
                <w:rtl w:val="true"/>
              </w:rPr>
              <w:tab/>
            </w:r>
            <w:r>
              <w:rPr>
                <w:rStyle w:val="IndexLink"/>
              </w:rPr>
              <w:t>182</w:t>
            </w:r>
          </w:hyperlink>
        </w:p>
        <w:p>
          <w:pPr>
            <w:pStyle w:val="Contents5"/>
            <w:tabs>
              <w:tab w:val="clear" w:pos="7892"/>
              <w:tab w:val="right" w:pos="9026" w:leader="dot"/>
            </w:tabs>
            <w:rPr/>
          </w:pPr>
          <w:hyperlink w:anchor="__RefHeading___Toc1173655_237004111">
            <w:r>
              <w:rPr>
                <w:webHidden/>
                <w:rStyle w:val="IndexLink"/>
                <w:rtl w:val="true"/>
              </w:rPr>
              <w:t>اشاره</w:t>
            </w:r>
            <w:r>
              <w:rPr>
                <w:rStyle w:val="IndexLink"/>
                <w:rtl w:val="true"/>
              </w:rPr>
              <w:tab/>
            </w:r>
            <w:r>
              <w:rPr>
                <w:rStyle w:val="IndexLink"/>
              </w:rPr>
              <w:t>182</w:t>
            </w:r>
          </w:hyperlink>
        </w:p>
        <w:p>
          <w:pPr>
            <w:pStyle w:val="Contents5"/>
            <w:tabs>
              <w:tab w:val="clear" w:pos="7892"/>
              <w:tab w:val="right" w:pos="9026" w:leader="dot"/>
            </w:tabs>
            <w:rPr/>
          </w:pPr>
          <w:hyperlink w:anchor="__RefHeading___Toc1173657_237004111">
            <w:r>
              <w:rPr>
                <w:webHidden/>
                <w:rStyle w:val="IndexLink"/>
                <w:rtl w:val="true"/>
              </w:rPr>
              <w:t>اعمال رشدی مهم نوجوان عبارتند از</w:t>
            </w:r>
            <w:r>
              <w:rPr>
                <w:rStyle w:val="IndexLink"/>
                <w:rtl w:val="true"/>
              </w:rPr>
              <w:t>:</w:t>
              <w:tab/>
            </w:r>
            <w:r>
              <w:rPr>
                <w:rStyle w:val="IndexLink"/>
              </w:rPr>
              <w:t>183</w:t>
            </w:r>
          </w:hyperlink>
        </w:p>
        <w:p>
          <w:pPr>
            <w:pStyle w:val="Contents4"/>
            <w:tabs>
              <w:tab w:val="clear" w:pos="8176"/>
              <w:tab w:val="right" w:pos="9026" w:leader="dot"/>
            </w:tabs>
            <w:rPr/>
          </w:pPr>
          <w:hyperlink w:anchor="__RefHeading___Toc1173659_237004111">
            <w:r>
              <w:rPr>
                <w:webHidden/>
                <w:rStyle w:val="IndexLink"/>
                <w:rtl w:val="true"/>
              </w:rPr>
              <w:t>ب</w:t>
            </w:r>
            <w:r>
              <w:rPr>
                <w:rStyle w:val="IndexLink"/>
                <w:rtl w:val="true"/>
              </w:rPr>
              <w:t xml:space="preserve">) </w:t>
            </w:r>
            <w:r>
              <w:rPr>
                <w:rStyle w:val="IndexLink"/>
                <w:rtl w:val="true"/>
              </w:rPr>
              <w:t>مهارت‌های اجتماعی</w:t>
            </w:r>
            <w:r>
              <w:rPr>
                <w:rStyle w:val="IndexLink"/>
                <w:rtl w:val="true"/>
              </w:rPr>
              <w:tab/>
            </w:r>
            <w:r>
              <w:rPr>
                <w:rStyle w:val="IndexLink"/>
              </w:rPr>
              <w:t>183</w:t>
            </w:r>
          </w:hyperlink>
        </w:p>
        <w:p>
          <w:pPr>
            <w:pStyle w:val="Contents4"/>
            <w:tabs>
              <w:tab w:val="clear" w:pos="8176"/>
              <w:tab w:val="right" w:pos="9026" w:leader="dot"/>
            </w:tabs>
            <w:rPr/>
          </w:pPr>
          <w:hyperlink w:anchor="__RefHeading___Toc1173661_237004111">
            <w:r>
              <w:rPr>
                <w:webHidden/>
                <w:rStyle w:val="IndexLink"/>
                <w:rtl w:val="true"/>
              </w:rPr>
              <w:t xml:space="preserve">ج </w:t>
            </w:r>
            <w:r>
              <w:rPr>
                <w:rStyle w:val="IndexLink"/>
                <w:rtl w:val="true"/>
              </w:rPr>
              <w:t xml:space="preserve">) </w:t>
            </w:r>
            <w:r>
              <w:rPr>
                <w:rStyle w:val="IndexLink"/>
                <w:rtl w:val="true"/>
              </w:rPr>
              <w:t>مدیریت بازتاب</w:t>
            </w:r>
            <w:r>
              <w:rPr>
                <w:rStyle w:val="IndexLink"/>
                <w:rtl w:val="true"/>
              </w:rPr>
              <w:tab/>
            </w:r>
            <w:r>
              <w:rPr>
                <w:rStyle w:val="IndexLink"/>
              </w:rPr>
              <w:t>184</w:t>
            </w:r>
          </w:hyperlink>
        </w:p>
        <w:p>
          <w:pPr>
            <w:pStyle w:val="Contents5"/>
            <w:tabs>
              <w:tab w:val="clear" w:pos="7892"/>
              <w:tab w:val="right" w:pos="9026" w:leader="dot"/>
            </w:tabs>
            <w:rPr/>
          </w:pPr>
          <w:hyperlink w:anchor="__RefHeading___Toc1173663_237004111">
            <w:r>
              <w:rPr>
                <w:webHidden/>
                <w:rStyle w:val="IndexLink"/>
                <w:rtl w:val="true"/>
              </w:rPr>
              <w:t>اشاره</w:t>
            </w:r>
            <w:r>
              <w:rPr>
                <w:rStyle w:val="IndexLink"/>
                <w:rtl w:val="true"/>
              </w:rPr>
              <w:tab/>
            </w:r>
            <w:r>
              <w:rPr>
                <w:rStyle w:val="IndexLink"/>
              </w:rPr>
              <w:t>184</w:t>
            </w:r>
          </w:hyperlink>
        </w:p>
        <w:p>
          <w:pPr>
            <w:pStyle w:val="Contents5"/>
            <w:tabs>
              <w:tab w:val="clear" w:pos="7892"/>
              <w:tab w:val="right" w:pos="9026" w:leader="dot"/>
            </w:tabs>
            <w:rPr/>
          </w:pPr>
          <w:hyperlink w:anchor="__RefHeading___Toc1173665_237004111">
            <w:r>
              <w:rPr>
                <w:webHidden/>
                <w:rStyle w:val="IndexLink"/>
              </w:rPr>
              <w:t>1</w:t>
            </w:r>
            <w:r>
              <w:rPr>
                <w:rStyle w:val="IndexLink"/>
                <w:rtl w:val="true"/>
              </w:rPr>
              <w:t>ـ حالت درون‌گرایی</w:t>
            </w:r>
            <w:r>
              <w:rPr>
                <w:rStyle w:val="IndexLink"/>
                <w:rtl w:val="true"/>
              </w:rPr>
              <w:tab/>
            </w:r>
            <w:r>
              <w:rPr>
                <w:rStyle w:val="IndexLink"/>
              </w:rPr>
              <w:t>185</w:t>
            </w:r>
          </w:hyperlink>
        </w:p>
        <w:p>
          <w:pPr>
            <w:pStyle w:val="Contents5"/>
            <w:tabs>
              <w:tab w:val="clear" w:pos="7892"/>
              <w:tab w:val="right" w:pos="9026" w:leader="dot"/>
            </w:tabs>
            <w:rPr/>
          </w:pPr>
          <w:hyperlink w:anchor="__RefHeading___Toc1173667_237004111">
            <w:r>
              <w:rPr>
                <w:webHidden/>
                <w:rStyle w:val="IndexLink"/>
              </w:rPr>
              <w:t>2</w:t>
            </w:r>
            <w:r>
              <w:rPr>
                <w:rStyle w:val="IndexLink"/>
                <w:rtl w:val="true"/>
              </w:rPr>
              <w:t>ـ حالت برون‌گرایی</w:t>
            </w:r>
            <w:r>
              <w:rPr>
                <w:rStyle w:val="IndexLink"/>
                <w:rtl w:val="true"/>
              </w:rPr>
              <w:tab/>
            </w:r>
            <w:r>
              <w:rPr>
                <w:rStyle w:val="IndexLink"/>
              </w:rPr>
              <w:t>185</w:t>
            </w:r>
          </w:hyperlink>
        </w:p>
        <w:p>
          <w:pPr>
            <w:pStyle w:val="Contents5"/>
            <w:tabs>
              <w:tab w:val="clear" w:pos="7892"/>
              <w:tab w:val="right" w:pos="9026" w:leader="dot"/>
            </w:tabs>
            <w:rPr/>
          </w:pPr>
          <w:hyperlink w:anchor="__RefHeading___Toc1173669_237004111">
            <w:r>
              <w:rPr>
                <w:webHidden/>
                <w:rStyle w:val="IndexLink"/>
              </w:rPr>
              <w:t>3</w:t>
            </w:r>
            <w:r>
              <w:rPr>
                <w:rStyle w:val="IndexLink"/>
                <w:rtl w:val="true"/>
              </w:rPr>
              <w:t>ـ‌ حالت دوگانگی روانی</w:t>
            </w:r>
            <w:r>
              <w:rPr>
                <w:rStyle w:val="IndexLink"/>
                <w:rtl w:val="true"/>
              </w:rPr>
              <w:tab/>
            </w:r>
            <w:r>
              <w:rPr>
                <w:rStyle w:val="IndexLink"/>
              </w:rPr>
              <w:t>185</w:t>
            </w:r>
          </w:hyperlink>
        </w:p>
        <w:p>
          <w:pPr>
            <w:pStyle w:val="Contents4"/>
            <w:tabs>
              <w:tab w:val="clear" w:pos="8176"/>
              <w:tab w:val="right" w:pos="9026" w:leader="dot"/>
            </w:tabs>
            <w:rPr/>
          </w:pPr>
          <w:hyperlink w:anchor="__RefHeading___Toc1173671_237004111">
            <w:r>
              <w:rPr>
                <w:webHidden/>
                <w:rStyle w:val="IndexLink"/>
                <w:rtl w:val="true"/>
              </w:rPr>
              <w:t>د‌</w:t>
            </w:r>
            <w:r>
              <w:rPr>
                <w:rStyle w:val="IndexLink"/>
                <w:rtl w:val="true"/>
              </w:rPr>
              <w:t xml:space="preserve">) </w:t>
            </w:r>
            <w:r>
              <w:rPr>
                <w:rStyle w:val="IndexLink"/>
                <w:rtl w:val="true"/>
              </w:rPr>
              <w:t>مدیریت رشد اجتماعی</w:t>
            </w:r>
            <w:r>
              <w:rPr>
                <w:rStyle w:val="IndexLink"/>
                <w:rtl w:val="true"/>
              </w:rPr>
              <w:tab/>
            </w:r>
            <w:r>
              <w:rPr>
                <w:rStyle w:val="IndexLink"/>
              </w:rPr>
              <w:t>186</w:t>
            </w:r>
          </w:hyperlink>
        </w:p>
        <w:p>
          <w:pPr>
            <w:pStyle w:val="Contents3"/>
            <w:tabs>
              <w:tab w:val="clear" w:pos="8459"/>
              <w:tab w:val="right" w:pos="9026" w:leader="dot"/>
            </w:tabs>
            <w:rPr/>
          </w:pPr>
          <w:hyperlink w:anchor="__RefHeading___Toc1173673_237004111">
            <w:r>
              <w:rPr>
                <w:webHidden/>
                <w:rStyle w:val="IndexLink"/>
                <w:rtl w:val="true"/>
              </w:rPr>
              <w:t>معنویت سرمایه‌های حیات از دیدگاه قرآن کریم</w:t>
            </w:r>
            <w:r>
              <w:rPr>
                <w:rStyle w:val="IndexLink"/>
                <w:rtl w:val="true"/>
              </w:rPr>
              <w:tab/>
            </w:r>
            <w:r>
              <w:rPr>
                <w:rStyle w:val="IndexLink"/>
              </w:rPr>
              <w:t>189</w:t>
            </w:r>
          </w:hyperlink>
        </w:p>
        <w:p>
          <w:pPr>
            <w:pStyle w:val="Contents3"/>
            <w:tabs>
              <w:tab w:val="clear" w:pos="8459"/>
              <w:tab w:val="right" w:pos="9026" w:leader="dot"/>
            </w:tabs>
            <w:rPr/>
          </w:pPr>
          <w:hyperlink w:anchor="__RefHeading___Toc1173675_237004111">
            <w:r>
              <w:rPr>
                <w:webHidden/>
                <w:rStyle w:val="IndexLink"/>
                <w:rtl w:val="true"/>
              </w:rPr>
              <w:t>هماهنگی با مدیریت سرمایه‌های حیات از دیدگاه مشاهیر</w:t>
            </w:r>
            <w:r>
              <w:rPr>
                <w:rStyle w:val="IndexLink"/>
                <w:rtl w:val="true"/>
              </w:rPr>
              <w:tab/>
            </w:r>
            <w:r>
              <w:rPr>
                <w:rStyle w:val="IndexLink"/>
              </w:rPr>
              <w:t>190</w:t>
            </w:r>
          </w:hyperlink>
        </w:p>
        <w:p>
          <w:pPr>
            <w:pStyle w:val="Contents2"/>
            <w:tabs>
              <w:tab w:val="clear" w:pos="8743"/>
              <w:tab w:val="right" w:pos="9026" w:leader="dot"/>
            </w:tabs>
            <w:rPr/>
          </w:pPr>
          <w:hyperlink w:anchor="__RefHeading___Toc1173677_237004111">
            <w:r>
              <w:rPr>
                <w:webHidden/>
                <w:rStyle w:val="IndexLink"/>
                <w:rtl w:val="true"/>
              </w:rPr>
              <w:t>فصل ششم</w:t>
            </w:r>
            <w:r>
              <w:rPr>
                <w:rStyle w:val="IndexLink"/>
                <w:rtl w:val="true"/>
              </w:rPr>
              <w:t xml:space="preserve">: </w:t>
            </w:r>
            <w:r>
              <w:rPr>
                <w:rStyle w:val="IndexLink"/>
                <w:rtl w:val="true"/>
              </w:rPr>
              <w:t>توفیق</w:t>
            </w:r>
            <w:r>
              <w:rPr>
                <w:rStyle w:val="IndexLink"/>
                <w:rtl w:val="true"/>
              </w:rPr>
              <w:t>(</w:t>
            </w:r>
            <w:r>
              <w:rPr>
                <w:rStyle w:val="IndexLink"/>
                <w:rtl w:val="true"/>
              </w:rPr>
              <w:t>درخواست امداد و یاری از او</w:t>
            </w:r>
            <w:r>
              <w:rPr>
                <w:rStyle w:val="IndexLink"/>
                <w:rtl w:val="true"/>
              </w:rPr>
              <w:t>)</w:t>
              <w:tab/>
            </w:r>
            <w:r>
              <w:rPr>
                <w:rStyle w:val="IndexLink"/>
              </w:rPr>
              <w:t>192</w:t>
            </w:r>
          </w:hyperlink>
        </w:p>
        <w:p>
          <w:pPr>
            <w:pStyle w:val="Contents3"/>
            <w:tabs>
              <w:tab w:val="clear" w:pos="8459"/>
              <w:tab w:val="right" w:pos="9026" w:leader="dot"/>
            </w:tabs>
            <w:rPr/>
          </w:pPr>
          <w:hyperlink w:anchor="__RefHeading___Toc1173679_237004111">
            <w:r>
              <w:rPr>
                <w:webHidden/>
                <w:rStyle w:val="IndexLink"/>
                <w:rtl w:val="true"/>
              </w:rPr>
              <w:t>اشاره</w:t>
            </w:r>
            <w:r>
              <w:rPr>
                <w:rStyle w:val="IndexLink"/>
                <w:rtl w:val="true"/>
              </w:rPr>
              <w:tab/>
            </w:r>
            <w:r>
              <w:rPr>
                <w:rStyle w:val="IndexLink"/>
              </w:rPr>
              <w:t>192</w:t>
            </w:r>
          </w:hyperlink>
        </w:p>
        <w:p>
          <w:pPr>
            <w:pStyle w:val="Contents3"/>
            <w:tabs>
              <w:tab w:val="clear" w:pos="8459"/>
              <w:tab w:val="right" w:pos="9026" w:leader="dot"/>
            </w:tabs>
            <w:rPr/>
          </w:pPr>
          <w:hyperlink w:anchor="__RefHeading___Toc1173681_237004111">
            <w:r>
              <w:rPr>
                <w:webHidden/>
                <w:rStyle w:val="IndexLink"/>
                <w:rtl w:val="true"/>
              </w:rPr>
              <w:t>تعریف واژه</w:t>
            </w:r>
            <w:r>
              <w:rPr>
                <w:rStyle w:val="IndexLink"/>
                <w:rtl w:val="true"/>
              </w:rPr>
              <w:tab/>
            </w:r>
            <w:r>
              <w:rPr>
                <w:rStyle w:val="IndexLink"/>
              </w:rPr>
              <w:t>193</w:t>
            </w:r>
          </w:hyperlink>
        </w:p>
        <w:p>
          <w:pPr>
            <w:pStyle w:val="Contents3"/>
            <w:tabs>
              <w:tab w:val="clear" w:pos="8459"/>
              <w:tab w:val="right" w:pos="9026" w:leader="dot"/>
            </w:tabs>
            <w:rPr/>
          </w:pPr>
          <w:hyperlink w:anchor="__RefHeading___Toc1173683_237004111">
            <w:r>
              <w:rPr>
                <w:webHidden/>
                <w:rStyle w:val="IndexLink"/>
                <w:rtl w:val="true"/>
              </w:rPr>
              <w:t>جایگاه و اهمیت توفیق</w:t>
            </w:r>
            <w:r>
              <w:rPr>
                <w:rStyle w:val="IndexLink"/>
                <w:rtl w:val="true"/>
              </w:rPr>
              <w:tab/>
            </w:r>
            <w:r>
              <w:rPr>
                <w:rStyle w:val="IndexLink"/>
              </w:rPr>
              <w:t>194</w:t>
            </w:r>
          </w:hyperlink>
        </w:p>
        <w:p>
          <w:pPr>
            <w:pStyle w:val="Contents3"/>
            <w:tabs>
              <w:tab w:val="clear" w:pos="8459"/>
              <w:tab w:val="right" w:pos="9026" w:leader="dot"/>
            </w:tabs>
            <w:rPr/>
          </w:pPr>
          <w:hyperlink w:anchor="__RefHeading___Toc1173685_237004111">
            <w:r>
              <w:rPr>
                <w:webHidden/>
                <w:rStyle w:val="IndexLink"/>
                <w:rtl w:val="true"/>
              </w:rPr>
              <w:t>خصوصیات توفیق‌خواهی</w:t>
            </w:r>
            <w:r>
              <w:rPr>
                <w:rStyle w:val="IndexLink"/>
                <w:rtl w:val="true"/>
              </w:rPr>
              <w:tab/>
            </w:r>
            <w:r>
              <w:rPr>
                <w:rStyle w:val="IndexLink"/>
              </w:rPr>
              <w:t>194</w:t>
            </w:r>
          </w:hyperlink>
        </w:p>
        <w:p>
          <w:pPr>
            <w:pStyle w:val="Contents3"/>
            <w:tabs>
              <w:tab w:val="clear" w:pos="8459"/>
              <w:tab w:val="right" w:pos="9026" w:leader="dot"/>
            </w:tabs>
            <w:rPr/>
          </w:pPr>
          <w:hyperlink w:anchor="__RefHeading___Toc1173687_237004111">
            <w:r>
              <w:rPr>
                <w:webHidden/>
                <w:rStyle w:val="IndexLink"/>
              </w:rPr>
              <w:t>1</w:t>
            </w:r>
            <w:r>
              <w:rPr>
                <w:rStyle w:val="IndexLink"/>
                <w:rtl w:val="true"/>
              </w:rPr>
              <w:t xml:space="preserve">- </w:t>
            </w:r>
            <w:r>
              <w:rPr>
                <w:rStyle w:val="IndexLink"/>
                <w:rtl w:val="true"/>
              </w:rPr>
              <w:t>آسودگی خاطر</w:t>
            </w:r>
            <w:r>
              <w:rPr>
                <w:rStyle w:val="IndexLink"/>
                <w:rtl w:val="true"/>
              </w:rPr>
              <w:tab/>
            </w:r>
            <w:r>
              <w:rPr>
                <w:rStyle w:val="IndexLink"/>
              </w:rPr>
              <w:t>194</w:t>
            </w:r>
          </w:hyperlink>
        </w:p>
        <w:p>
          <w:pPr>
            <w:pStyle w:val="Contents3"/>
            <w:tabs>
              <w:tab w:val="clear" w:pos="8459"/>
              <w:tab w:val="right" w:pos="9026" w:leader="dot"/>
            </w:tabs>
            <w:rPr/>
          </w:pPr>
          <w:hyperlink w:anchor="__RefHeading___Toc1173689_237004111">
            <w:r>
              <w:rPr>
                <w:webHidden/>
                <w:rStyle w:val="IndexLink"/>
              </w:rPr>
              <w:t>2</w:t>
            </w:r>
            <w:r>
              <w:rPr>
                <w:rStyle w:val="IndexLink"/>
                <w:rtl w:val="true"/>
              </w:rPr>
              <w:t xml:space="preserve">- </w:t>
            </w:r>
            <w:r>
              <w:rPr>
                <w:rStyle w:val="IndexLink"/>
                <w:rtl w:val="true"/>
              </w:rPr>
              <w:t>حرکت در پرتو لطف الهی</w:t>
            </w:r>
            <w:r>
              <w:rPr>
                <w:rStyle w:val="IndexLink"/>
                <w:rtl w:val="true"/>
              </w:rPr>
              <w:tab/>
            </w:r>
            <w:r>
              <w:rPr>
                <w:rStyle w:val="IndexLink"/>
              </w:rPr>
              <w:t>194</w:t>
            </w:r>
          </w:hyperlink>
        </w:p>
        <w:p>
          <w:pPr>
            <w:pStyle w:val="Contents3"/>
            <w:tabs>
              <w:tab w:val="clear" w:pos="8459"/>
              <w:tab w:val="right" w:pos="9026" w:leader="dot"/>
            </w:tabs>
            <w:rPr/>
          </w:pPr>
          <w:hyperlink w:anchor="__RefHeading___Toc1173691_237004111">
            <w:r>
              <w:rPr>
                <w:webHidden/>
                <w:rStyle w:val="IndexLink"/>
              </w:rPr>
              <w:t>3</w:t>
            </w:r>
            <w:r>
              <w:rPr>
                <w:rStyle w:val="IndexLink"/>
                <w:rtl w:val="true"/>
              </w:rPr>
              <w:t xml:space="preserve">- </w:t>
            </w:r>
            <w:r>
              <w:rPr>
                <w:rStyle w:val="IndexLink"/>
                <w:rtl w:val="true"/>
              </w:rPr>
              <w:t>سرعت در امور زندگی</w:t>
            </w:r>
            <w:r>
              <w:rPr>
                <w:rStyle w:val="IndexLink"/>
                <w:rtl w:val="true"/>
              </w:rPr>
              <w:tab/>
            </w:r>
            <w:r>
              <w:rPr>
                <w:rStyle w:val="IndexLink"/>
              </w:rPr>
              <w:t>195</w:t>
            </w:r>
          </w:hyperlink>
        </w:p>
        <w:p>
          <w:pPr>
            <w:pStyle w:val="Contents3"/>
            <w:tabs>
              <w:tab w:val="clear" w:pos="8459"/>
              <w:tab w:val="right" w:pos="9026" w:leader="dot"/>
            </w:tabs>
            <w:rPr/>
          </w:pPr>
          <w:hyperlink w:anchor="__RefHeading___Toc1173693_237004111">
            <w:r>
              <w:rPr>
                <w:webHidden/>
                <w:rStyle w:val="IndexLink"/>
              </w:rPr>
              <w:t>4</w:t>
            </w:r>
            <w:r>
              <w:rPr>
                <w:rStyle w:val="IndexLink"/>
                <w:rtl w:val="true"/>
              </w:rPr>
              <w:t xml:space="preserve">- </w:t>
            </w:r>
            <w:r>
              <w:rPr>
                <w:rStyle w:val="IndexLink"/>
                <w:rtl w:val="true"/>
              </w:rPr>
              <w:t>سیر و سلوک</w:t>
            </w:r>
            <w:r>
              <w:rPr>
                <w:rStyle w:val="IndexLink"/>
                <w:rtl w:val="true"/>
              </w:rPr>
              <w:tab/>
            </w:r>
            <w:r>
              <w:rPr>
                <w:rStyle w:val="IndexLink"/>
              </w:rPr>
              <w:t>195</w:t>
            </w:r>
          </w:hyperlink>
        </w:p>
        <w:p>
          <w:pPr>
            <w:pStyle w:val="Contents3"/>
            <w:tabs>
              <w:tab w:val="clear" w:pos="8459"/>
              <w:tab w:val="right" w:pos="9026" w:leader="dot"/>
            </w:tabs>
            <w:rPr/>
          </w:pPr>
          <w:hyperlink w:anchor="__RefHeading___Toc1173695_237004111">
            <w:r>
              <w:rPr>
                <w:webHidden/>
                <w:rStyle w:val="IndexLink"/>
              </w:rPr>
              <w:t>5</w:t>
            </w:r>
            <w:r>
              <w:rPr>
                <w:rStyle w:val="IndexLink"/>
                <w:rtl w:val="true"/>
              </w:rPr>
              <w:t xml:space="preserve">- </w:t>
            </w:r>
            <w:r>
              <w:rPr>
                <w:rStyle w:val="IndexLink"/>
                <w:rtl w:val="true"/>
              </w:rPr>
              <w:t>لذّت‌های مشروع</w:t>
            </w:r>
            <w:r>
              <w:rPr>
                <w:rStyle w:val="IndexLink"/>
                <w:rtl w:val="true"/>
              </w:rPr>
              <w:tab/>
            </w:r>
            <w:r>
              <w:rPr>
                <w:rStyle w:val="IndexLink"/>
              </w:rPr>
              <w:t>195</w:t>
            </w:r>
          </w:hyperlink>
        </w:p>
        <w:p>
          <w:pPr>
            <w:pStyle w:val="Contents3"/>
            <w:tabs>
              <w:tab w:val="clear" w:pos="8459"/>
              <w:tab w:val="right" w:pos="9026" w:leader="dot"/>
            </w:tabs>
            <w:rPr/>
          </w:pPr>
          <w:hyperlink w:anchor="__RefHeading___Toc1173697_237004111">
            <w:r>
              <w:rPr>
                <w:webHidden/>
                <w:rStyle w:val="IndexLink"/>
              </w:rPr>
              <w:t>1</w:t>
            </w:r>
            <w:r>
              <w:rPr>
                <w:rStyle w:val="IndexLink"/>
                <w:rtl w:val="true"/>
              </w:rPr>
              <w:t>ـ‌ اصل احترام به والدین</w:t>
            </w:r>
            <w:r>
              <w:rPr>
                <w:rStyle w:val="IndexLink"/>
                <w:rtl w:val="true"/>
              </w:rPr>
              <w:tab/>
            </w:r>
            <w:r>
              <w:rPr>
                <w:rStyle w:val="IndexLink"/>
              </w:rPr>
              <w:t>196</w:t>
            </w:r>
          </w:hyperlink>
        </w:p>
        <w:p>
          <w:pPr>
            <w:pStyle w:val="Contents3"/>
            <w:tabs>
              <w:tab w:val="clear" w:pos="8459"/>
              <w:tab w:val="right" w:pos="9026" w:leader="dot"/>
            </w:tabs>
            <w:rPr/>
          </w:pPr>
          <w:hyperlink w:anchor="__RefHeading___Toc1173699_237004111">
            <w:r>
              <w:rPr>
                <w:webHidden/>
                <w:rStyle w:val="IndexLink"/>
              </w:rPr>
              <w:t>2</w:t>
            </w:r>
            <w:r>
              <w:rPr>
                <w:rStyle w:val="IndexLink"/>
                <w:rtl w:val="true"/>
              </w:rPr>
              <w:t>ـ اصل اخلاص</w:t>
            </w:r>
            <w:r>
              <w:rPr>
                <w:rStyle w:val="IndexLink"/>
                <w:rtl w:val="true"/>
              </w:rPr>
              <w:tab/>
            </w:r>
            <w:r>
              <w:rPr>
                <w:rStyle w:val="IndexLink"/>
              </w:rPr>
              <w:t>196</w:t>
            </w:r>
          </w:hyperlink>
        </w:p>
        <w:p>
          <w:pPr>
            <w:pStyle w:val="Contents3"/>
            <w:tabs>
              <w:tab w:val="clear" w:pos="8459"/>
              <w:tab w:val="right" w:pos="9026" w:leader="dot"/>
            </w:tabs>
            <w:rPr/>
          </w:pPr>
          <w:hyperlink w:anchor="__RefHeading___Toc1173701_237004111">
            <w:r>
              <w:rPr>
                <w:webHidden/>
                <w:rStyle w:val="IndexLink"/>
              </w:rPr>
              <w:t>3</w:t>
            </w:r>
            <w:r>
              <w:rPr>
                <w:rStyle w:val="IndexLink"/>
                <w:rtl w:val="true"/>
              </w:rPr>
              <w:t>ـ اصل تجربه‌آموزی</w:t>
            </w:r>
            <w:r>
              <w:rPr>
                <w:rStyle w:val="IndexLink"/>
                <w:rtl w:val="true"/>
              </w:rPr>
              <w:tab/>
            </w:r>
            <w:r>
              <w:rPr>
                <w:rStyle w:val="IndexLink"/>
              </w:rPr>
              <w:t>196</w:t>
            </w:r>
          </w:hyperlink>
        </w:p>
        <w:p>
          <w:pPr>
            <w:pStyle w:val="Contents3"/>
            <w:tabs>
              <w:tab w:val="clear" w:pos="8459"/>
              <w:tab w:val="right" w:pos="9026" w:leader="dot"/>
            </w:tabs>
            <w:rPr/>
          </w:pPr>
          <w:hyperlink w:anchor="__RefHeading___Toc1173703_237004111">
            <w:r>
              <w:rPr>
                <w:webHidden/>
                <w:rStyle w:val="IndexLink"/>
              </w:rPr>
              <w:t>4</w:t>
            </w:r>
            <w:r>
              <w:rPr>
                <w:rStyle w:val="IndexLink"/>
                <w:rtl w:val="true"/>
              </w:rPr>
              <w:t>ـ ترحّم به مردم</w:t>
            </w:r>
            <w:r>
              <w:rPr>
                <w:rStyle w:val="IndexLink"/>
                <w:rtl w:val="true"/>
              </w:rPr>
              <w:tab/>
            </w:r>
            <w:r>
              <w:rPr>
                <w:rStyle w:val="IndexLink"/>
              </w:rPr>
              <w:t>196</w:t>
            </w:r>
          </w:hyperlink>
        </w:p>
        <w:p>
          <w:pPr>
            <w:pStyle w:val="Contents3"/>
            <w:tabs>
              <w:tab w:val="clear" w:pos="8459"/>
              <w:tab w:val="right" w:pos="9026" w:leader="dot"/>
            </w:tabs>
            <w:rPr/>
          </w:pPr>
          <w:hyperlink w:anchor="__RefHeading___Toc1173705_237004111">
            <w:r>
              <w:rPr>
                <w:webHidden/>
                <w:rStyle w:val="IndexLink"/>
              </w:rPr>
              <w:t>5</w:t>
            </w:r>
            <w:r>
              <w:rPr>
                <w:rStyle w:val="IndexLink"/>
                <w:rtl w:val="true"/>
              </w:rPr>
              <w:t>ـ توکّل و رضا</w:t>
            </w:r>
            <w:r>
              <w:rPr>
                <w:rStyle w:val="IndexLink"/>
                <w:rtl w:val="true"/>
              </w:rPr>
              <w:tab/>
            </w:r>
            <w:r>
              <w:rPr>
                <w:rStyle w:val="IndexLink"/>
              </w:rPr>
              <w:t>196</w:t>
            </w:r>
          </w:hyperlink>
        </w:p>
        <w:p>
          <w:pPr>
            <w:pStyle w:val="Contents3"/>
            <w:tabs>
              <w:tab w:val="clear" w:pos="8459"/>
              <w:tab w:val="right" w:pos="9026" w:leader="dot"/>
            </w:tabs>
            <w:rPr/>
          </w:pPr>
          <w:hyperlink w:anchor="__RefHeading___Toc1173707_237004111">
            <w:r>
              <w:rPr>
                <w:webHidden/>
                <w:rStyle w:val="IndexLink"/>
              </w:rPr>
              <w:t>6</w:t>
            </w:r>
            <w:r>
              <w:rPr>
                <w:rStyle w:val="IndexLink"/>
                <w:rtl w:val="true"/>
              </w:rPr>
              <w:t>ـ حفظ دین‌داری</w:t>
            </w:r>
            <w:r>
              <w:rPr>
                <w:rStyle w:val="IndexLink"/>
                <w:rtl w:val="true"/>
              </w:rPr>
              <w:tab/>
            </w:r>
            <w:r>
              <w:rPr>
                <w:rStyle w:val="IndexLink"/>
              </w:rPr>
              <w:t>196</w:t>
            </w:r>
          </w:hyperlink>
        </w:p>
        <w:p>
          <w:pPr>
            <w:pStyle w:val="Contents3"/>
            <w:tabs>
              <w:tab w:val="clear" w:pos="8459"/>
              <w:tab w:val="right" w:pos="9026" w:leader="dot"/>
            </w:tabs>
            <w:rPr/>
          </w:pPr>
          <w:hyperlink w:anchor="__RefHeading___Toc1173709_237004111">
            <w:r>
              <w:rPr>
                <w:webHidden/>
                <w:rStyle w:val="IndexLink"/>
                <w:rtl w:val="true"/>
              </w:rPr>
              <w:t>توفیق و عدم توفیق در یک خانواده</w:t>
            </w:r>
            <w:r>
              <w:rPr>
                <w:rStyle w:val="IndexLink"/>
                <w:rtl w:val="true"/>
              </w:rPr>
              <w:tab/>
            </w:r>
            <w:r>
              <w:rPr>
                <w:rStyle w:val="IndexLink"/>
              </w:rPr>
              <w:t>197</w:t>
            </w:r>
          </w:hyperlink>
        </w:p>
        <w:p>
          <w:pPr>
            <w:pStyle w:val="Contents3"/>
            <w:tabs>
              <w:tab w:val="clear" w:pos="8459"/>
              <w:tab w:val="right" w:pos="9026" w:leader="dot"/>
            </w:tabs>
            <w:rPr/>
          </w:pPr>
          <w:hyperlink w:anchor="__RefHeading___Toc1173711_237004111">
            <w:r>
              <w:rPr>
                <w:webHidden/>
                <w:rStyle w:val="IndexLink"/>
              </w:rPr>
              <w:t>7</w:t>
            </w:r>
            <w:r>
              <w:rPr>
                <w:rStyle w:val="IndexLink"/>
                <w:rtl w:val="true"/>
              </w:rPr>
              <w:t xml:space="preserve">- </w:t>
            </w:r>
            <w:r>
              <w:rPr>
                <w:rStyle w:val="IndexLink"/>
                <w:rtl w:val="true"/>
              </w:rPr>
              <w:t>درخواست و توسل به او</w:t>
            </w:r>
            <w:r>
              <w:rPr>
                <w:rStyle w:val="IndexLink"/>
                <w:rtl w:val="true"/>
              </w:rPr>
              <w:tab/>
            </w:r>
            <w:r>
              <w:rPr>
                <w:rStyle w:val="IndexLink"/>
              </w:rPr>
              <w:t>198</w:t>
            </w:r>
          </w:hyperlink>
        </w:p>
        <w:p>
          <w:pPr>
            <w:pStyle w:val="Contents3"/>
            <w:tabs>
              <w:tab w:val="clear" w:pos="8459"/>
              <w:tab w:val="right" w:pos="9026" w:leader="dot"/>
            </w:tabs>
            <w:rPr/>
          </w:pPr>
          <w:hyperlink w:anchor="__RefHeading___Toc1173713_237004111">
            <w:r>
              <w:rPr>
                <w:webHidden/>
                <w:rStyle w:val="IndexLink"/>
                <w:rtl w:val="true"/>
              </w:rPr>
              <w:t>عوامل سلب توفیق</w:t>
            </w:r>
            <w:r>
              <w:rPr>
                <w:rStyle w:val="IndexLink"/>
                <w:rtl w:val="true"/>
              </w:rPr>
              <w:tab/>
            </w:r>
            <w:r>
              <w:rPr>
                <w:rStyle w:val="IndexLink"/>
              </w:rPr>
              <w:t>198</w:t>
            </w:r>
          </w:hyperlink>
        </w:p>
        <w:p>
          <w:pPr>
            <w:pStyle w:val="Contents3"/>
            <w:tabs>
              <w:tab w:val="clear" w:pos="8459"/>
              <w:tab w:val="right" w:pos="9026" w:leader="dot"/>
            </w:tabs>
            <w:rPr/>
          </w:pPr>
          <w:hyperlink w:anchor="__RefHeading___Toc1173715_237004111">
            <w:r>
              <w:rPr>
                <w:webHidden/>
                <w:rStyle w:val="IndexLink"/>
                <w:rtl w:val="true"/>
              </w:rPr>
              <w:t>الف</w:t>
            </w:r>
            <w:r>
              <w:rPr>
                <w:rStyle w:val="IndexLink"/>
                <w:rtl w:val="true"/>
              </w:rPr>
              <w:t xml:space="preserve">) </w:t>
            </w:r>
            <w:r>
              <w:rPr>
                <w:rStyle w:val="IndexLink"/>
                <w:rtl w:val="true"/>
              </w:rPr>
              <w:t>سلب توفیق قرائت قرآن</w:t>
            </w:r>
            <w:r>
              <w:rPr>
                <w:rStyle w:val="IndexLink"/>
                <w:rtl w:val="true"/>
              </w:rPr>
              <w:tab/>
            </w:r>
            <w:r>
              <w:rPr>
                <w:rStyle w:val="IndexLink"/>
              </w:rPr>
              <w:t>198</w:t>
            </w:r>
          </w:hyperlink>
        </w:p>
        <w:p>
          <w:pPr>
            <w:pStyle w:val="Contents3"/>
            <w:tabs>
              <w:tab w:val="clear" w:pos="8459"/>
              <w:tab w:val="right" w:pos="9026" w:leader="dot"/>
            </w:tabs>
            <w:rPr/>
          </w:pPr>
          <w:hyperlink w:anchor="__RefHeading___Toc1173717_237004111">
            <w:r>
              <w:rPr>
                <w:webHidden/>
                <w:rStyle w:val="IndexLink"/>
                <w:rtl w:val="true"/>
              </w:rPr>
              <w:t>ب</w:t>
            </w:r>
            <w:r>
              <w:rPr>
                <w:rStyle w:val="IndexLink"/>
                <w:rtl w:val="true"/>
              </w:rPr>
              <w:t xml:space="preserve">) </w:t>
            </w:r>
            <w:r>
              <w:rPr>
                <w:rStyle w:val="IndexLink"/>
                <w:rtl w:val="true"/>
              </w:rPr>
              <w:t>مردی که توفیق نداشت</w:t>
            </w:r>
            <w:r>
              <w:rPr>
                <w:rStyle w:val="IndexLink"/>
                <w:rtl w:val="true"/>
              </w:rPr>
              <w:tab/>
            </w:r>
            <w:r>
              <w:rPr>
                <w:rStyle w:val="IndexLink"/>
              </w:rPr>
              <w:t>199</w:t>
            </w:r>
          </w:hyperlink>
        </w:p>
        <w:p>
          <w:pPr>
            <w:pStyle w:val="Contents3"/>
            <w:tabs>
              <w:tab w:val="clear" w:pos="8459"/>
              <w:tab w:val="right" w:pos="9026" w:leader="dot"/>
            </w:tabs>
            <w:rPr/>
          </w:pPr>
          <w:hyperlink w:anchor="__RefHeading___Toc1173719_237004111">
            <w:r>
              <w:rPr>
                <w:webHidden/>
                <w:rStyle w:val="IndexLink"/>
                <w:rtl w:val="true"/>
              </w:rPr>
              <w:t xml:space="preserve">فراگیری روش‌های کسب توفیق </w:t>
            </w:r>
            <w:r>
              <w:rPr>
                <w:rStyle w:val="IndexLink"/>
                <w:rtl w:val="true"/>
              </w:rPr>
              <w:t>(</w:t>
            </w:r>
            <w:r>
              <w:rPr>
                <w:rStyle w:val="IndexLink"/>
                <w:rtl w:val="true"/>
              </w:rPr>
              <w:t>راهکارها</w:t>
            </w:r>
            <w:r>
              <w:rPr>
                <w:rStyle w:val="IndexLink"/>
                <w:rtl w:val="true"/>
              </w:rPr>
              <w:t>)</w:t>
              <w:tab/>
            </w:r>
            <w:r>
              <w:rPr>
                <w:rStyle w:val="IndexLink"/>
              </w:rPr>
              <w:t>200</w:t>
            </w:r>
          </w:hyperlink>
        </w:p>
        <w:p>
          <w:pPr>
            <w:pStyle w:val="Contents3"/>
            <w:tabs>
              <w:tab w:val="clear" w:pos="8459"/>
              <w:tab w:val="right" w:pos="9026" w:leader="dot"/>
            </w:tabs>
            <w:rPr/>
          </w:pPr>
          <w:hyperlink w:anchor="__RefHeading___Toc1173721_237004111">
            <w:r>
              <w:rPr>
                <w:webHidden/>
                <w:rStyle w:val="IndexLink"/>
                <w:rtl w:val="true"/>
              </w:rPr>
              <w:t>علمی</w:t>
            </w:r>
            <w:r>
              <w:rPr>
                <w:rStyle w:val="IndexLink"/>
                <w:rtl w:val="true"/>
              </w:rPr>
              <w:t>:‌</w:t>
              <w:tab/>
            </w:r>
            <w:r>
              <w:rPr>
                <w:rStyle w:val="IndexLink"/>
              </w:rPr>
              <w:t>200</w:t>
            </w:r>
          </w:hyperlink>
        </w:p>
        <w:p>
          <w:pPr>
            <w:pStyle w:val="Contents3"/>
            <w:tabs>
              <w:tab w:val="clear" w:pos="8459"/>
              <w:tab w:val="right" w:pos="9026" w:leader="dot"/>
            </w:tabs>
            <w:rPr/>
          </w:pPr>
          <w:hyperlink w:anchor="__RefHeading___Toc1173723_237004111">
            <w:r>
              <w:rPr>
                <w:webHidden/>
                <w:rStyle w:val="IndexLink"/>
                <w:rtl w:val="true"/>
              </w:rPr>
              <w:t>عملی</w:t>
            </w:r>
            <w:r>
              <w:rPr>
                <w:rStyle w:val="IndexLink"/>
                <w:rtl w:val="true"/>
              </w:rPr>
              <w:t>:</w:t>
              <w:tab/>
            </w:r>
            <w:r>
              <w:rPr>
                <w:rStyle w:val="IndexLink"/>
              </w:rPr>
              <w:t>200</w:t>
            </w:r>
          </w:hyperlink>
        </w:p>
        <w:p>
          <w:pPr>
            <w:pStyle w:val="Contents3"/>
            <w:tabs>
              <w:tab w:val="clear" w:pos="8459"/>
              <w:tab w:val="right" w:pos="9026" w:leader="dot"/>
            </w:tabs>
            <w:rPr/>
          </w:pPr>
          <w:hyperlink w:anchor="__RefHeading___Toc1173725_237004111">
            <w:r>
              <w:rPr>
                <w:webHidden/>
                <w:rStyle w:val="IndexLink"/>
                <w:rtl w:val="true"/>
              </w:rPr>
              <w:t>کسب توفیق با توسل</w:t>
            </w:r>
            <w:r>
              <w:rPr>
                <w:rStyle w:val="IndexLink"/>
                <w:rtl w:val="true"/>
              </w:rPr>
              <w:tab/>
            </w:r>
            <w:r>
              <w:rPr>
                <w:rStyle w:val="IndexLink"/>
              </w:rPr>
              <w:t>201</w:t>
            </w:r>
          </w:hyperlink>
        </w:p>
        <w:p>
          <w:pPr>
            <w:pStyle w:val="Contents3"/>
            <w:tabs>
              <w:tab w:val="clear" w:pos="8459"/>
              <w:tab w:val="right" w:pos="9026" w:leader="dot"/>
            </w:tabs>
            <w:rPr/>
          </w:pPr>
          <w:hyperlink w:anchor="__RefHeading___Toc1173727_237004111">
            <w:r>
              <w:rPr>
                <w:webHidden/>
                <w:rStyle w:val="IndexLink"/>
              </w:rPr>
              <w:t>2</w:t>
            </w:r>
            <w:r>
              <w:rPr>
                <w:rStyle w:val="IndexLink"/>
                <w:rtl w:val="true"/>
              </w:rPr>
              <w:t xml:space="preserve">- </w:t>
            </w:r>
            <w:r>
              <w:rPr>
                <w:rStyle w:val="IndexLink"/>
                <w:rtl w:val="true"/>
              </w:rPr>
              <w:t>اصل زندگی در پرتو اخلاق</w:t>
            </w:r>
            <w:r>
              <w:rPr>
                <w:rStyle w:val="IndexLink"/>
                <w:rtl w:val="true"/>
              </w:rPr>
              <w:tab/>
            </w:r>
            <w:r>
              <w:rPr>
                <w:rStyle w:val="IndexLink"/>
              </w:rPr>
              <w:t>202</w:t>
            </w:r>
          </w:hyperlink>
        </w:p>
        <w:p>
          <w:pPr>
            <w:pStyle w:val="Contents3"/>
            <w:tabs>
              <w:tab w:val="clear" w:pos="8459"/>
              <w:tab w:val="right" w:pos="9026" w:leader="dot"/>
            </w:tabs>
            <w:rPr/>
          </w:pPr>
          <w:hyperlink w:anchor="__RefHeading___Toc1173729_237004111">
            <w:r>
              <w:rPr>
                <w:webHidden/>
                <w:rStyle w:val="IndexLink"/>
              </w:rPr>
              <w:t>3</w:t>
            </w:r>
            <w:r>
              <w:rPr>
                <w:rStyle w:val="IndexLink"/>
                <w:rtl w:val="true"/>
              </w:rPr>
              <w:t xml:space="preserve">- </w:t>
            </w:r>
            <w:r>
              <w:rPr>
                <w:rStyle w:val="IndexLink"/>
                <w:rtl w:val="true"/>
              </w:rPr>
              <w:t>اصل عبادت خدا</w:t>
            </w:r>
            <w:r>
              <w:rPr>
                <w:rStyle w:val="IndexLink"/>
                <w:rtl w:val="true"/>
              </w:rPr>
              <w:tab/>
            </w:r>
            <w:r>
              <w:rPr>
                <w:rStyle w:val="IndexLink"/>
              </w:rPr>
              <w:t>202</w:t>
            </w:r>
          </w:hyperlink>
        </w:p>
        <w:p>
          <w:pPr>
            <w:pStyle w:val="Contents3"/>
            <w:tabs>
              <w:tab w:val="clear" w:pos="8459"/>
              <w:tab w:val="right" w:pos="9026" w:leader="dot"/>
            </w:tabs>
            <w:rPr/>
          </w:pPr>
          <w:hyperlink w:anchor="__RefHeading___Toc1173731_237004111">
            <w:r>
              <w:rPr>
                <w:webHidden/>
                <w:rStyle w:val="IndexLink"/>
              </w:rPr>
              <w:t>4</w:t>
            </w:r>
            <w:r>
              <w:rPr>
                <w:rStyle w:val="IndexLink"/>
                <w:rtl w:val="true"/>
              </w:rPr>
              <w:t xml:space="preserve">- </w:t>
            </w:r>
            <w:r>
              <w:rPr>
                <w:rStyle w:val="IndexLink"/>
                <w:rtl w:val="true"/>
              </w:rPr>
              <w:t>قرآن</w:t>
            </w:r>
            <w:r>
              <w:rPr>
                <w:rStyle w:val="IndexLink"/>
                <w:rtl w:val="true"/>
              </w:rPr>
              <w:tab/>
            </w:r>
            <w:r>
              <w:rPr>
                <w:rStyle w:val="IndexLink"/>
              </w:rPr>
              <w:t>202</w:t>
            </w:r>
          </w:hyperlink>
        </w:p>
        <w:p>
          <w:pPr>
            <w:pStyle w:val="Contents3"/>
            <w:tabs>
              <w:tab w:val="clear" w:pos="8459"/>
              <w:tab w:val="right" w:pos="9026" w:leader="dot"/>
            </w:tabs>
            <w:rPr/>
          </w:pPr>
          <w:hyperlink w:anchor="__RefHeading___Toc1173733_237004111">
            <w:r>
              <w:rPr>
                <w:webHidden/>
                <w:rStyle w:val="IndexLink"/>
              </w:rPr>
              <w:t>5</w:t>
            </w:r>
            <w:r>
              <w:rPr>
                <w:rStyle w:val="IndexLink"/>
                <w:rtl w:val="true"/>
              </w:rPr>
              <w:t xml:space="preserve">- </w:t>
            </w:r>
            <w:r>
              <w:rPr>
                <w:rStyle w:val="IndexLink"/>
                <w:rtl w:val="true"/>
              </w:rPr>
              <w:t>محبت و دوستی اهل‌بیت</w:t>
            </w:r>
            <w:r>
              <w:rPr>
                <w:rStyle w:val="IndexLink"/>
                <w:rtl w:val="true"/>
              </w:rPr>
              <w:tab/>
            </w:r>
            <w:r>
              <w:rPr>
                <w:rStyle w:val="IndexLink"/>
              </w:rPr>
              <w:t>202</w:t>
            </w:r>
          </w:hyperlink>
        </w:p>
        <w:p>
          <w:pPr>
            <w:pStyle w:val="Contents3"/>
            <w:tabs>
              <w:tab w:val="clear" w:pos="8459"/>
              <w:tab w:val="right" w:pos="9026" w:leader="dot"/>
            </w:tabs>
            <w:rPr/>
          </w:pPr>
          <w:hyperlink w:anchor="__RefHeading___Toc1173735_237004111">
            <w:r>
              <w:rPr>
                <w:webHidden/>
                <w:rStyle w:val="IndexLink"/>
                <w:rtl w:val="true"/>
              </w:rPr>
              <w:t>کسب توفیق از نظرگاه آیات الهی</w:t>
            </w:r>
            <w:r>
              <w:rPr>
                <w:rStyle w:val="IndexLink"/>
                <w:rtl w:val="true"/>
              </w:rPr>
              <w:tab/>
            </w:r>
            <w:r>
              <w:rPr>
                <w:rStyle w:val="IndexLink"/>
              </w:rPr>
              <w:t>204</w:t>
            </w:r>
          </w:hyperlink>
        </w:p>
        <w:p>
          <w:pPr>
            <w:pStyle w:val="Contents3"/>
            <w:tabs>
              <w:tab w:val="clear" w:pos="8459"/>
              <w:tab w:val="right" w:pos="9026" w:leader="dot"/>
            </w:tabs>
            <w:rPr/>
          </w:pPr>
          <w:hyperlink w:anchor="__RefHeading___Toc1173737_237004111">
            <w:r>
              <w:rPr>
                <w:webHidden/>
                <w:rStyle w:val="IndexLink"/>
                <w:rtl w:val="true"/>
              </w:rPr>
              <w:t>الف</w:t>
            </w:r>
            <w:r>
              <w:rPr>
                <w:rStyle w:val="IndexLink"/>
                <w:rtl w:val="true"/>
              </w:rPr>
              <w:t xml:space="preserve">) </w:t>
            </w:r>
            <w:r>
              <w:rPr>
                <w:rStyle w:val="IndexLink"/>
                <w:rtl w:val="true"/>
              </w:rPr>
              <w:t>توفیق</w:t>
            </w:r>
            <w:r>
              <w:rPr>
                <w:rStyle w:val="IndexLink"/>
                <w:rtl w:val="true"/>
              </w:rPr>
              <w:tab/>
            </w:r>
            <w:r>
              <w:rPr>
                <w:rStyle w:val="IndexLink"/>
              </w:rPr>
              <w:t>204</w:t>
            </w:r>
          </w:hyperlink>
        </w:p>
        <w:p>
          <w:pPr>
            <w:pStyle w:val="Contents3"/>
            <w:tabs>
              <w:tab w:val="clear" w:pos="8459"/>
              <w:tab w:val="right" w:pos="9026" w:leader="dot"/>
            </w:tabs>
            <w:rPr/>
          </w:pPr>
          <w:hyperlink w:anchor="__RefHeading___Toc1173739_237004111">
            <w:r>
              <w:rPr>
                <w:webHidden/>
                <w:rStyle w:val="IndexLink"/>
                <w:rtl w:val="true"/>
              </w:rPr>
              <w:t>ب</w:t>
            </w:r>
            <w:r>
              <w:rPr>
                <w:rStyle w:val="IndexLink"/>
                <w:rtl w:val="true"/>
              </w:rPr>
              <w:t xml:space="preserve">) </w:t>
            </w:r>
            <w:r>
              <w:rPr>
                <w:rStyle w:val="IndexLink"/>
                <w:rtl w:val="true"/>
              </w:rPr>
              <w:t>توفیق ایمان</w:t>
            </w:r>
            <w:r>
              <w:rPr>
                <w:rStyle w:val="IndexLink"/>
                <w:rtl w:val="true"/>
              </w:rPr>
              <w:tab/>
            </w:r>
            <w:r>
              <w:rPr>
                <w:rStyle w:val="IndexLink"/>
              </w:rPr>
              <w:t>204</w:t>
            </w:r>
          </w:hyperlink>
        </w:p>
        <w:p>
          <w:pPr>
            <w:pStyle w:val="Contents3"/>
            <w:tabs>
              <w:tab w:val="clear" w:pos="8459"/>
              <w:tab w:val="right" w:pos="9026" w:leader="dot"/>
            </w:tabs>
            <w:rPr/>
          </w:pPr>
          <w:hyperlink w:anchor="__RefHeading___Toc1173741_237004111">
            <w:r>
              <w:rPr>
                <w:webHidden/>
                <w:rStyle w:val="IndexLink"/>
                <w:rtl w:val="true"/>
              </w:rPr>
              <w:t>پ</w:t>
            </w:r>
            <w:r>
              <w:rPr>
                <w:rStyle w:val="IndexLink"/>
                <w:rtl w:val="true"/>
              </w:rPr>
              <w:t xml:space="preserve">) </w:t>
            </w:r>
            <w:r>
              <w:rPr>
                <w:rStyle w:val="IndexLink"/>
                <w:rtl w:val="true"/>
              </w:rPr>
              <w:t>توفیق الهی در انجام تکالیف</w:t>
            </w:r>
            <w:r>
              <w:rPr>
                <w:rStyle w:val="IndexLink"/>
                <w:rtl w:val="true"/>
              </w:rPr>
              <w:tab/>
            </w:r>
            <w:r>
              <w:rPr>
                <w:rStyle w:val="IndexLink"/>
              </w:rPr>
              <w:t>205</w:t>
            </w:r>
          </w:hyperlink>
        </w:p>
        <w:p>
          <w:pPr>
            <w:pStyle w:val="Contents3"/>
            <w:tabs>
              <w:tab w:val="clear" w:pos="8459"/>
              <w:tab w:val="right" w:pos="9026" w:leader="dot"/>
            </w:tabs>
            <w:rPr/>
          </w:pPr>
          <w:hyperlink w:anchor="__RefHeading___Toc1173743_237004111">
            <w:r>
              <w:rPr>
                <w:webHidden/>
                <w:rStyle w:val="IndexLink"/>
                <w:rtl w:val="true"/>
              </w:rPr>
              <w:t>ج</w:t>
            </w:r>
            <w:r>
              <w:rPr>
                <w:rStyle w:val="IndexLink"/>
                <w:rtl w:val="true"/>
              </w:rPr>
              <w:t xml:space="preserve">) </w:t>
            </w:r>
            <w:r>
              <w:rPr>
                <w:rStyle w:val="IndexLink"/>
                <w:rtl w:val="true"/>
              </w:rPr>
              <w:t>توفیق الهی و توبه</w:t>
            </w:r>
            <w:r>
              <w:rPr>
                <w:rStyle w:val="IndexLink"/>
                <w:rtl w:val="true"/>
              </w:rPr>
              <w:tab/>
            </w:r>
            <w:r>
              <w:rPr>
                <w:rStyle w:val="IndexLink"/>
              </w:rPr>
              <w:t>205</w:t>
            </w:r>
          </w:hyperlink>
        </w:p>
        <w:p>
          <w:pPr>
            <w:pStyle w:val="Contents3"/>
            <w:tabs>
              <w:tab w:val="clear" w:pos="8459"/>
              <w:tab w:val="right" w:pos="9026" w:leader="dot"/>
            </w:tabs>
            <w:rPr/>
          </w:pPr>
          <w:hyperlink w:anchor="__RefHeading___Toc1173745_237004111">
            <w:r>
              <w:rPr>
                <w:webHidden/>
                <w:rStyle w:val="IndexLink"/>
                <w:rtl w:val="true"/>
              </w:rPr>
              <w:t>د</w:t>
            </w:r>
            <w:r>
              <w:rPr>
                <w:rStyle w:val="IndexLink"/>
                <w:rtl w:val="true"/>
              </w:rPr>
              <w:t xml:space="preserve">) </w:t>
            </w:r>
            <w:r>
              <w:rPr>
                <w:rStyle w:val="IndexLink"/>
                <w:rtl w:val="true"/>
              </w:rPr>
              <w:t>توفیق الهی و رحمت الهی</w:t>
            </w:r>
            <w:r>
              <w:rPr>
                <w:rStyle w:val="IndexLink"/>
                <w:rtl w:val="true"/>
              </w:rPr>
              <w:tab/>
            </w:r>
            <w:r>
              <w:rPr>
                <w:rStyle w:val="IndexLink"/>
              </w:rPr>
              <w:t>205</w:t>
            </w:r>
          </w:hyperlink>
        </w:p>
        <w:p>
          <w:pPr>
            <w:pStyle w:val="Contents3"/>
            <w:tabs>
              <w:tab w:val="clear" w:pos="8459"/>
              <w:tab w:val="right" w:pos="9026" w:leader="dot"/>
            </w:tabs>
            <w:rPr/>
          </w:pPr>
          <w:hyperlink w:anchor="__RefHeading___Toc1173747_237004111">
            <w:r>
              <w:rPr>
                <w:webHidden/>
                <w:rStyle w:val="IndexLink"/>
                <w:rtl w:val="true"/>
              </w:rPr>
              <w:t>و</w:t>
            </w:r>
            <w:r>
              <w:rPr>
                <w:rStyle w:val="IndexLink"/>
                <w:rtl w:val="true"/>
              </w:rPr>
              <w:t xml:space="preserve">) </w:t>
            </w:r>
            <w:r>
              <w:rPr>
                <w:rStyle w:val="IndexLink"/>
                <w:rtl w:val="true"/>
              </w:rPr>
              <w:t>توفیقات الهی و حسن نیّت</w:t>
            </w:r>
            <w:r>
              <w:rPr>
                <w:rStyle w:val="IndexLink"/>
                <w:rtl w:val="true"/>
              </w:rPr>
              <w:tab/>
            </w:r>
            <w:r>
              <w:rPr>
                <w:rStyle w:val="IndexLink"/>
              </w:rPr>
              <w:t>206</w:t>
            </w:r>
          </w:hyperlink>
        </w:p>
        <w:p>
          <w:pPr>
            <w:pStyle w:val="Contents3"/>
            <w:tabs>
              <w:tab w:val="clear" w:pos="8459"/>
              <w:tab w:val="right" w:pos="9026" w:leader="dot"/>
            </w:tabs>
            <w:rPr/>
          </w:pPr>
          <w:hyperlink w:anchor="__RefHeading___Toc1173749_237004111">
            <w:r>
              <w:rPr>
                <w:webHidden/>
                <w:rStyle w:val="IndexLink"/>
                <w:rtl w:val="true"/>
              </w:rPr>
              <w:t>ی</w:t>
            </w:r>
            <w:r>
              <w:rPr>
                <w:rStyle w:val="IndexLink"/>
                <w:rtl w:val="true"/>
              </w:rPr>
              <w:t xml:space="preserve">) </w:t>
            </w:r>
            <w:r>
              <w:rPr>
                <w:rStyle w:val="IndexLink"/>
                <w:rtl w:val="true"/>
              </w:rPr>
              <w:t>توفیقات در انفاق نعم الهی</w:t>
            </w:r>
            <w:r>
              <w:rPr>
                <w:rStyle w:val="IndexLink"/>
                <w:rtl w:val="true"/>
              </w:rPr>
              <w:tab/>
            </w:r>
            <w:r>
              <w:rPr>
                <w:rStyle w:val="IndexLink"/>
              </w:rPr>
              <w:t>206</w:t>
            </w:r>
          </w:hyperlink>
        </w:p>
        <w:p>
          <w:pPr>
            <w:pStyle w:val="Contents3"/>
            <w:tabs>
              <w:tab w:val="clear" w:pos="8459"/>
              <w:tab w:val="right" w:pos="9026" w:leader="dot"/>
            </w:tabs>
            <w:rPr/>
          </w:pPr>
          <w:hyperlink w:anchor="__RefHeading___Toc1173751_237004111">
            <w:r>
              <w:rPr>
                <w:webHidden/>
                <w:rStyle w:val="IndexLink"/>
                <w:rtl w:val="true"/>
              </w:rPr>
              <w:t>توفیق از نظرگاه معصومین</w:t>
            </w:r>
            <w:r>
              <w:rPr>
                <w:rStyle w:val="IndexLink"/>
                <w:rtl w:val="true"/>
              </w:rPr>
              <w:t>(</w:t>
            </w:r>
            <w:r>
              <w:rPr>
                <w:rStyle w:val="IndexLink"/>
                <w:rtl w:val="true"/>
              </w:rPr>
              <w:t>علیهم السلام</w:t>
            </w:r>
            <w:r>
              <w:rPr>
                <w:rStyle w:val="IndexLink"/>
                <w:rtl w:val="true"/>
              </w:rPr>
              <w:t>)</w:t>
              <w:tab/>
            </w:r>
            <w:r>
              <w:rPr>
                <w:rStyle w:val="IndexLink"/>
              </w:rPr>
              <w:t>206</w:t>
            </w:r>
          </w:hyperlink>
        </w:p>
        <w:p>
          <w:pPr>
            <w:pStyle w:val="Contents3"/>
            <w:tabs>
              <w:tab w:val="clear" w:pos="8459"/>
              <w:tab w:val="right" w:pos="9026" w:leader="dot"/>
            </w:tabs>
            <w:rPr/>
          </w:pPr>
          <w:hyperlink w:anchor="__RefHeading___Toc1173753_237004111">
            <w:r>
              <w:rPr>
                <w:webHidden/>
                <w:rStyle w:val="IndexLink"/>
                <w:rtl w:val="true"/>
              </w:rPr>
              <w:t>کسب قابلیت از نگاه شعرا</w:t>
            </w:r>
            <w:r>
              <w:rPr>
                <w:rStyle w:val="IndexLink"/>
                <w:rtl w:val="true"/>
              </w:rPr>
              <w:tab/>
            </w:r>
            <w:r>
              <w:rPr>
                <w:rStyle w:val="IndexLink"/>
              </w:rPr>
              <w:t>207</w:t>
            </w:r>
          </w:hyperlink>
        </w:p>
        <w:p>
          <w:pPr>
            <w:pStyle w:val="Contents2"/>
            <w:tabs>
              <w:tab w:val="clear" w:pos="8743"/>
              <w:tab w:val="right" w:pos="9026" w:leader="dot"/>
            </w:tabs>
            <w:rPr/>
          </w:pPr>
          <w:hyperlink w:anchor="__RefHeading___Toc1173755_237004111">
            <w:r>
              <w:rPr>
                <w:webHidden/>
                <w:rStyle w:val="IndexLink"/>
                <w:rtl w:val="true"/>
              </w:rPr>
              <w:t>فصل هفتم</w:t>
            </w:r>
            <w:r>
              <w:rPr>
                <w:rStyle w:val="IndexLink"/>
                <w:rtl w:val="true"/>
              </w:rPr>
              <w:t xml:space="preserve">: </w:t>
            </w:r>
            <w:r>
              <w:rPr>
                <w:rStyle w:val="IndexLink"/>
                <w:rtl w:val="true"/>
              </w:rPr>
              <w:t>حرفه‌آموزی و هنرمندی</w:t>
            </w:r>
            <w:r>
              <w:rPr>
                <w:rStyle w:val="IndexLink"/>
                <w:rtl w:val="true"/>
              </w:rPr>
              <w:tab/>
            </w:r>
            <w:r>
              <w:rPr>
                <w:rStyle w:val="IndexLink"/>
              </w:rPr>
              <w:t>208</w:t>
            </w:r>
          </w:hyperlink>
        </w:p>
        <w:p>
          <w:pPr>
            <w:pStyle w:val="Contents3"/>
            <w:tabs>
              <w:tab w:val="clear" w:pos="8459"/>
              <w:tab w:val="right" w:pos="9026" w:leader="dot"/>
            </w:tabs>
            <w:rPr/>
          </w:pPr>
          <w:hyperlink w:anchor="__RefHeading___Toc1173757_237004111">
            <w:r>
              <w:rPr>
                <w:webHidden/>
                <w:rStyle w:val="IndexLink"/>
                <w:rtl w:val="true"/>
              </w:rPr>
              <w:t>اشاره</w:t>
            </w:r>
            <w:r>
              <w:rPr>
                <w:rStyle w:val="IndexLink"/>
                <w:rtl w:val="true"/>
              </w:rPr>
              <w:tab/>
            </w:r>
            <w:r>
              <w:rPr>
                <w:rStyle w:val="IndexLink"/>
              </w:rPr>
              <w:t>208</w:t>
            </w:r>
          </w:hyperlink>
        </w:p>
        <w:p>
          <w:pPr>
            <w:pStyle w:val="Contents3"/>
            <w:tabs>
              <w:tab w:val="clear" w:pos="8459"/>
              <w:tab w:val="right" w:pos="9026" w:leader="dot"/>
            </w:tabs>
            <w:rPr/>
          </w:pPr>
          <w:hyperlink w:anchor="__RefHeading___Toc1173759_237004111">
            <w:r>
              <w:rPr>
                <w:webHidden/>
                <w:rStyle w:val="IndexLink"/>
                <w:rtl w:val="true"/>
              </w:rPr>
              <w:t>تعریف واژه</w:t>
            </w:r>
            <w:r>
              <w:rPr>
                <w:rStyle w:val="IndexLink"/>
                <w:rtl w:val="true"/>
              </w:rPr>
              <w:tab/>
            </w:r>
            <w:r>
              <w:rPr>
                <w:rStyle w:val="IndexLink"/>
              </w:rPr>
              <w:t>209</w:t>
            </w:r>
          </w:hyperlink>
        </w:p>
        <w:p>
          <w:pPr>
            <w:pStyle w:val="Contents3"/>
            <w:tabs>
              <w:tab w:val="clear" w:pos="8459"/>
              <w:tab w:val="right" w:pos="9026" w:leader="dot"/>
            </w:tabs>
            <w:rPr/>
          </w:pPr>
          <w:hyperlink w:anchor="__RefHeading___Toc1173761_237004111">
            <w:r>
              <w:rPr>
                <w:webHidden/>
                <w:rStyle w:val="IndexLink"/>
                <w:rtl w:val="true"/>
              </w:rPr>
              <w:t>جایگاه و اهمیت آن</w:t>
            </w:r>
            <w:r>
              <w:rPr>
                <w:rStyle w:val="IndexLink"/>
                <w:rtl w:val="true"/>
              </w:rPr>
              <w:tab/>
            </w:r>
            <w:r>
              <w:rPr>
                <w:rStyle w:val="IndexLink"/>
              </w:rPr>
              <w:t>210</w:t>
            </w:r>
          </w:hyperlink>
        </w:p>
        <w:p>
          <w:pPr>
            <w:pStyle w:val="Contents3"/>
            <w:tabs>
              <w:tab w:val="clear" w:pos="8459"/>
              <w:tab w:val="right" w:pos="9026" w:leader="dot"/>
            </w:tabs>
            <w:rPr/>
          </w:pPr>
          <w:hyperlink w:anchor="__RefHeading___Toc1173763_237004111">
            <w:r>
              <w:rPr>
                <w:webHidden/>
                <w:rStyle w:val="IndexLink"/>
                <w:rtl w:val="true"/>
              </w:rPr>
              <w:t>خصلت‌های هنر</w:t>
            </w:r>
            <w:r>
              <w:rPr>
                <w:rStyle w:val="IndexLink"/>
                <w:rtl w:val="true"/>
              </w:rPr>
              <w:tab/>
            </w:r>
            <w:r>
              <w:rPr>
                <w:rStyle w:val="IndexLink"/>
              </w:rPr>
              <w:t>210</w:t>
            </w:r>
          </w:hyperlink>
        </w:p>
        <w:p>
          <w:pPr>
            <w:pStyle w:val="Contents4"/>
            <w:tabs>
              <w:tab w:val="clear" w:pos="8176"/>
              <w:tab w:val="right" w:pos="9026" w:leader="dot"/>
            </w:tabs>
            <w:rPr/>
          </w:pPr>
          <w:hyperlink w:anchor="__RefHeading___Toc1173765_237004111">
            <w:r>
              <w:rPr>
                <w:webHidden/>
                <w:rStyle w:val="IndexLink"/>
                <w:rtl w:val="true"/>
              </w:rPr>
              <w:t>اشاره</w:t>
            </w:r>
            <w:r>
              <w:rPr>
                <w:rStyle w:val="IndexLink"/>
                <w:rtl w:val="true"/>
              </w:rPr>
              <w:tab/>
            </w:r>
            <w:r>
              <w:rPr>
                <w:rStyle w:val="IndexLink"/>
              </w:rPr>
              <w:t>210</w:t>
            </w:r>
          </w:hyperlink>
        </w:p>
        <w:p>
          <w:pPr>
            <w:pStyle w:val="Contents4"/>
            <w:tabs>
              <w:tab w:val="clear" w:pos="8176"/>
              <w:tab w:val="right" w:pos="9026" w:leader="dot"/>
            </w:tabs>
            <w:rPr/>
          </w:pPr>
          <w:hyperlink w:anchor="__RefHeading___Toc1173767_237004111">
            <w:r>
              <w:rPr>
                <w:webHidden/>
                <w:rStyle w:val="IndexLink"/>
              </w:rPr>
              <w:t>1</w:t>
            </w:r>
            <w:r>
              <w:rPr>
                <w:rStyle w:val="IndexLink"/>
                <w:rtl w:val="true"/>
              </w:rPr>
              <w:t xml:space="preserve">- </w:t>
            </w:r>
            <w:r>
              <w:rPr>
                <w:rStyle w:val="IndexLink"/>
                <w:rtl w:val="true"/>
              </w:rPr>
              <w:t>بروز استعداد‌ها در مجاری سالم</w:t>
            </w:r>
            <w:r>
              <w:rPr>
                <w:rStyle w:val="IndexLink"/>
                <w:rtl w:val="true"/>
              </w:rPr>
              <w:tab/>
            </w:r>
            <w:r>
              <w:rPr>
                <w:rStyle w:val="IndexLink"/>
              </w:rPr>
              <w:t>210</w:t>
            </w:r>
          </w:hyperlink>
        </w:p>
        <w:p>
          <w:pPr>
            <w:pStyle w:val="Contents4"/>
            <w:tabs>
              <w:tab w:val="clear" w:pos="8176"/>
              <w:tab w:val="right" w:pos="9026" w:leader="dot"/>
            </w:tabs>
            <w:rPr/>
          </w:pPr>
          <w:hyperlink w:anchor="__RefHeading___Toc1173769_237004111">
            <w:r>
              <w:rPr>
                <w:webHidden/>
                <w:rStyle w:val="IndexLink"/>
              </w:rPr>
              <w:t>2</w:t>
            </w:r>
            <w:r>
              <w:rPr>
                <w:rStyle w:val="IndexLink"/>
                <w:rtl w:val="true"/>
              </w:rPr>
              <w:t xml:space="preserve">- </w:t>
            </w:r>
            <w:r>
              <w:rPr>
                <w:rStyle w:val="IndexLink"/>
                <w:rtl w:val="true"/>
              </w:rPr>
              <w:t>بهبود وضع اقتصادی</w:t>
            </w:r>
            <w:r>
              <w:rPr>
                <w:rStyle w:val="IndexLink"/>
                <w:rtl w:val="true"/>
              </w:rPr>
              <w:tab/>
            </w:r>
            <w:r>
              <w:rPr>
                <w:rStyle w:val="IndexLink"/>
              </w:rPr>
              <w:t>210</w:t>
            </w:r>
          </w:hyperlink>
        </w:p>
        <w:p>
          <w:pPr>
            <w:pStyle w:val="Contents4"/>
            <w:tabs>
              <w:tab w:val="clear" w:pos="8176"/>
              <w:tab w:val="right" w:pos="9026" w:leader="dot"/>
            </w:tabs>
            <w:rPr/>
          </w:pPr>
          <w:hyperlink w:anchor="__RefHeading___Toc1173771_237004111">
            <w:r>
              <w:rPr>
                <w:webHidden/>
                <w:rStyle w:val="IndexLink"/>
              </w:rPr>
              <w:t>3</w:t>
            </w:r>
            <w:r>
              <w:rPr>
                <w:rStyle w:val="IndexLink"/>
                <w:rtl w:val="true"/>
              </w:rPr>
              <w:t xml:space="preserve">- </w:t>
            </w:r>
            <w:r>
              <w:rPr>
                <w:rStyle w:val="IndexLink"/>
                <w:rtl w:val="true"/>
              </w:rPr>
              <w:t>بیان احساسات</w:t>
            </w:r>
            <w:r>
              <w:rPr>
                <w:rStyle w:val="IndexLink"/>
                <w:rtl w:val="true"/>
              </w:rPr>
              <w:tab/>
            </w:r>
            <w:r>
              <w:rPr>
                <w:rStyle w:val="IndexLink"/>
              </w:rPr>
              <w:t>211</w:t>
            </w:r>
          </w:hyperlink>
        </w:p>
        <w:p>
          <w:pPr>
            <w:pStyle w:val="Contents4"/>
            <w:tabs>
              <w:tab w:val="clear" w:pos="8176"/>
              <w:tab w:val="right" w:pos="9026" w:leader="dot"/>
            </w:tabs>
            <w:rPr/>
          </w:pPr>
          <w:hyperlink w:anchor="__RefHeading___Toc1173773_237004111">
            <w:r>
              <w:rPr>
                <w:webHidden/>
                <w:rStyle w:val="IndexLink"/>
              </w:rPr>
              <w:t>4</w:t>
            </w:r>
            <w:r>
              <w:rPr>
                <w:rStyle w:val="IndexLink"/>
                <w:rtl w:val="true"/>
              </w:rPr>
              <w:t xml:space="preserve"> – </w:t>
            </w:r>
            <w:r>
              <w:rPr>
                <w:rStyle w:val="IndexLink"/>
                <w:rtl w:val="true"/>
              </w:rPr>
              <w:t>خوشحالی، کامیابی و تغذیه روح</w:t>
            </w:r>
            <w:r>
              <w:rPr>
                <w:rStyle w:val="IndexLink"/>
                <w:rtl w:val="true"/>
              </w:rPr>
              <w:tab/>
            </w:r>
            <w:r>
              <w:rPr>
                <w:rStyle w:val="IndexLink"/>
              </w:rPr>
              <w:t>211</w:t>
            </w:r>
          </w:hyperlink>
        </w:p>
        <w:p>
          <w:pPr>
            <w:pStyle w:val="Contents4"/>
            <w:tabs>
              <w:tab w:val="clear" w:pos="8176"/>
              <w:tab w:val="right" w:pos="9026" w:leader="dot"/>
            </w:tabs>
            <w:rPr/>
          </w:pPr>
          <w:hyperlink w:anchor="__RefHeading___Toc1173775_237004111">
            <w:r>
              <w:rPr>
                <w:webHidden/>
                <w:rStyle w:val="IndexLink"/>
              </w:rPr>
              <w:t>5</w:t>
            </w:r>
            <w:r>
              <w:rPr>
                <w:rStyle w:val="IndexLink"/>
                <w:rtl w:val="true"/>
              </w:rPr>
              <w:t>ـ دوری از آفات بیکاری</w:t>
            </w:r>
            <w:r>
              <w:rPr>
                <w:rStyle w:val="IndexLink"/>
                <w:rtl w:val="true"/>
              </w:rPr>
              <w:tab/>
            </w:r>
            <w:r>
              <w:rPr>
                <w:rStyle w:val="IndexLink"/>
              </w:rPr>
              <w:t>211</w:t>
            </w:r>
          </w:hyperlink>
        </w:p>
        <w:p>
          <w:pPr>
            <w:pStyle w:val="Contents4"/>
            <w:tabs>
              <w:tab w:val="clear" w:pos="8176"/>
              <w:tab w:val="right" w:pos="9026" w:leader="dot"/>
            </w:tabs>
            <w:rPr/>
          </w:pPr>
          <w:hyperlink w:anchor="__RefHeading___Toc1173777_237004111">
            <w:r>
              <w:rPr>
                <w:webHidden/>
                <w:rStyle w:val="IndexLink"/>
              </w:rPr>
              <w:t>6</w:t>
            </w:r>
            <w:r>
              <w:rPr>
                <w:rStyle w:val="IndexLink"/>
                <w:rtl w:val="true"/>
              </w:rPr>
              <w:t xml:space="preserve"> </w:t>
            </w:r>
            <w:r>
              <w:rPr>
                <w:rStyle w:val="IndexLink"/>
                <w:rtl w:val="true"/>
              </w:rPr>
              <w:t>ـ عزّت</w:t>
            </w:r>
            <w:r>
              <w:rPr>
                <w:rStyle w:val="IndexLink"/>
                <w:rtl w:val="true"/>
              </w:rPr>
              <w:tab/>
            </w:r>
            <w:r>
              <w:rPr>
                <w:rStyle w:val="IndexLink"/>
              </w:rPr>
              <w:t>212</w:t>
            </w:r>
          </w:hyperlink>
        </w:p>
        <w:p>
          <w:pPr>
            <w:pStyle w:val="Contents4"/>
            <w:tabs>
              <w:tab w:val="clear" w:pos="8176"/>
              <w:tab w:val="right" w:pos="9026" w:leader="dot"/>
            </w:tabs>
            <w:rPr/>
          </w:pPr>
          <w:hyperlink w:anchor="__RefHeading___Toc1173779_237004111">
            <w:r>
              <w:rPr>
                <w:webHidden/>
                <w:rStyle w:val="IndexLink"/>
              </w:rPr>
              <w:t>7</w:t>
            </w:r>
            <w:r>
              <w:rPr>
                <w:rStyle w:val="IndexLink"/>
                <w:rtl w:val="true"/>
              </w:rPr>
              <w:t xml:space="preserve"> </w:t>
            </w:r>
            <w:r>
              <w:rPr>
                <w:rStyle w:val="IndexLink"/>
                <w:rtl w:val="true"/>
              </w:rPr>
              <w:t>ـ یاری‌رسانی</w:t>
            </w:r>
            <w:r>
              <w:rPr>
                <w:rStyle w:val="IndexLink"/>
                <w:rtl w:val="true"/>
              </w:rPr>
              <w:tab/>
            </w:r>
            <w:r>
              <w:rPr>
                <w:rStyle w:val="IndexLink"/>
              </w:rPr>
              <w:t>212</w:t>
            </w:r>
          </w:hyperlink>
        </w:p>
        <w:p>
          <w:pPr>
            <w:pStyle w:val="Contents5"/>
            <w:tabs>
              <w:tab w:val="clear" w:pos="7892"/>
              <w:tab w:val="right" w:pos="9026" w:leader="dot"/>
            </w:tabs>
            <w:rPr/>
          </w:pPr>
          <w:hyperlink w:anchor="__RefHeading___Toc1173781_237004111">
            <w:r>
              <w:rPr>
                <w:webHidden/>
                <w:rStyle w:val="IndexLink"/>
                <w:rtl w:val="true"/>
              </w:rPr>
              <w:t>اشاره</w:t>
            </w:r>
            <w:r>
              <w:rPr>
                <w:rStyle w:val="IndexLink"/>
                <w:rtl w:val="true"/>
              </w:rPr>
              <w:tab/>
            </w:r>
            <w:r>
              <w:rPr>
                <w:rStyle w:val="IndexLink"/>
              </w:rPr>
              <w:t>212</w:t>
            </w:r>
          </w:hyperlink>
        </w:p>
        <w:p>
          <w:pPr>
            <w:pStyle w:val="Contents5"/>
            <w:tabs>
              <w:tab w:val="clear" w:pos="7892"/>
              <w:tab w:val="right" w:pos="9026" w:leader="dot"/>
            </w:tabs>
            <w:rPr/>
          </w:pPr>
          <w:hyperlink w:anchor="__RefHeading___Toc1173783_237004111">
            <w:r>
              <w:rPr>
                <w:webHidden/>
                <w:rStyle w:val="IndexLink"/>
              </w:rPr>
              <w:t>1</w:t>
            </w:r>
            <w:r>
              <w:rPr>
                <w:rStyle w:val="IndexLink"/>
                <w:rtl w:val="true"/>
              </w:rPr>
              <w:t>ـ آشنایی با هنرمندان</w:t>
            </w:r>
            <w:r>
              <w:rPr>
                <w:rStyle w:val="IndexLink"/>
                <w:rtl w:val="true"/>
              </w:rPr>
              <w:tab/>
            </w:r>
            <w:r>
              <w:rPr>
                <w:rStyle w:val="IndexLink"/>
              </w:rPr>
              <w:t>212</w:t>
            </w:r>
          </w:hyperlink>
        </w:p>
        <w:p>
          <w:pPr>
            <w:pStyle w:val="Contents5"/>
            <w:tabs>
              <w:tab w:val="clear" w:pos="7892"/>
              <w:tab w:val="right" w:pos="9026" w:leader="dot"/>
            </w:tabs>
            <w:rPr/>
          </w:pPr>
          <w:hyperlink w:anchor="__RefHeading___Toc1173785_237004111">
            <w:r>
              <w:rPr>
                <w:webHidden/>
                <w:rStyle w:val="IndexLink"/>
              </w:rPr>
              <w:t>2</w:t>
            </w:r>
            <w:r>
              <w:rPr>
                <w:rStyle w:val="IndexLink"/>
                <w:rtl w:val="true"/>
              </w:rPr>
              <w:t>ـ امیدواری</w:t>
            </w:r>
            <w:r>
              <w:rPr>
                <w:rStyle w:val="IndexLink"/>
                <w:rtl w:val="true"/>
              </w:rPr>
              <w:tab/>
            </w:r>
            <w:r>
              <w:rPr>
                <w:rStyle w:val="IndexLink"/>
              </w:rPr>
              <w:t>212</w:t>
            </w:r>
          </w:hyperlink>
        </w:p>
        <w:p>
          <w:pPr>
            <w:pStyle w:val="Contents5"/>
            <w:tabs>
              <w:tab w:val="clear" w:pos="7892"/>
              <w:tab w:val="right" w:pos="9026" w:leader="dot"/>
            </w:tabs>
            <w:rPr/>
          </w:pPr>
          <w:hyperlink w:anchor="__RefHeading___Toc1173787_237004111">
            <w:r>
              <w:rPr>
                <w:webHidden/>
                <w:rStyle w:val="IndexLink"/>
              </w:rPr>
              <w:t>3</w:t>
            </w:r>
            <w:r>
              <w:rPr>
                <w:rStyle w:val="IndexLink"/>
                <w:rtl w:val="true"/>
              </w:rPr>
              <w:t xml:space="preserve">- </w:t>
            </w:r>
            <w:r>
              <w:rPr>
                <w:rStyle w:val="IndexLink"/>
                <w:rtl w:val="true"/>
              </w:rPr>
              <w:t>تخصص و بهره‌برداری</w:t>
            </w:r>
            <w:r>
              <w:rPr>
                <w:rStyle w:val="IndexLink"/>
                <w:rtl w:val="true"/>
              </w:rPr>
              <w:tab/>
            </w:r>
            <w:r>
              <w:rPr>
                <w:rStyle w:val="IndexLink"/>
              </w:rPr>
              <w:t>213</w:t>
            </w:r>
          </w:hyperlink>
        </w:p>
        <w:p>
          <w:pPr>
            <w:pStyle w:val="Contents5"/>
            <w:tabs>
              <w:tab w:val="clear" w:pos="7892"/>
              <w:tab w:val="right" w:pos="9026" w:leader="dot"/>
            </w:tabs>
            <w:rPr/>
          </w:pPr>
          <w:hyperlink w:anchor="__RefHeading___Toc1173789_237004111">
            <w:r>
              <w:rPr>
                <w:webHidden/>
                <w:rStyle w:val="IndexLink"/>
              </w:rPr>
              <w:t>4</w:t>
            </w:r>
            <w:r>
              <w:rPr>
                <w:rStyle w:val="IndexLink"/>
                <w:rtl w:val="true"/>
              </w:rPr>
              <w:t xml:space="preserve">- </w:t>
            </w:r>
            <w:r>
              <w:rPr>
                <w:rStyle w:val="IndexLink"/>
                <w:rtl w:val="true"/>
              </w:rPr>
              <w:t>حس تعهد</w:t>
            </w:r>
            <w:r>
              <w:rPr>
                <w:rStyle w:val="IndexLink"/>
                <w:rtl w:val="true"/>
              </w:rPr>
              <w:tab/>
            </w:r>
            <w:r>
              <w:rPr>
                <w:rStyle w:val="IndexLink"/>
              </w:rPr>
              <w:t>213</w:t>
            </w:r>
          </w:hyperlink>
        </w:p>
        <w:p>
          <w:pPr>
            <w:pStyle w:val="Contents5"/>
            <w:tabs>
              <w:tab w:val="clear" w:pos="7892"/>
              <w:tab w:val="right" w:pos="9026" w:leader="dot"/>
            </w:tabs>
            <w:rPr/>
          </w:pPr>
          <w:hyperlink w:anchor="__RefHeading___Toc1173791_237004111">
            <w:r>
              <w:rPr>
                <w:webHidden/>
                <w:rStyle w:val="IndexLink"/>
              </w:rPr>
              <w:t>5</w:t>
            </w:r>
            <w:r>
              <w:rPr>
                <w:rStyle w:val="IndexLink"/>
                <w:rtl w:val="true"/>
              </w:rPr>
              <w:t xml:space="preserve">- </w:t>
            </w:r>
            <w:r>
              <w:rPr>
                <w:rStyle w:val="IndexLink"/>
                <w:rtl w:val="true"/>
              </w:rPr>
              <w:t>رهروی و پیروی</w:t>
            </w:r>
            <w:r>
              <w:rPr>
                <w:rStyle w:val="IndexLink"/>
                <w:rtl w:val="true"/>
              </w:rPr>
              <w:tab/>
            </w:r>
            <w:r>
              <w:rPr>
                <w:rStyle w:val="IndexLink"/>
              </w:rPr>
              <w:t>213</w:t>
            </w:r>
          </w:hyperlink>
        </w:p>
        <w:p>
          <w:pPr>
            <w:pStyle w:val="Contents3"/>
            <w:tabs>
              <w:tab w:val="clear" w:pos="8459"/>
              <w:tab w:val="right" w:pos="9026" w:leader="dot"/>
            </w:tabs>
            <w:rPr/>
          </w:pPr>
          <w:hyperlink w:anchor="__RefHeading___Toc1173793_237004111">
            <w:r>
              <w:rPr>
                <w:webHidden/>
                <w:rStyle w:val="IndexLink"/>
                <w:rtl w:val="true"/>
              </w:rPr>
              <w:t>کیفیت هنر در منزل</w:t>
            </w:r>
            <w:r>
              <w:rPr>
                <w:rStyle w:val="IndexLink"/>
                <w:rtl w:val="true"/>
              </w:rPr>
              <w:tab/>
            </w:r>
            <w:r>
              <w:rPr>
                <w:rStyle w:val="IndexLink"/>
              </w:rPr>
              <w:t>214</w:t>
            </w:r>
          </w:hyperlink>
        </w:p>
        <w:p>
          <w:pPr>
            <w:pStyle w:val="Contents4"/>
            <w:tabs>
              <w:tab w:val="clear" w:pos="8176"/>
              <w:tab w:val="right" w:pos="9026" w:leader="dot"/>
            </w:tabs>
            <w:rPr/>
          </w:pPr>
          <w:hyperlink w:anchor="__RefHeading___Toc1173795_237004111">
            <w:r>
              <w:rPr>
                <w:webHidden/>
                <w:rStyle w:val="IndexLink"/>
                <w:rtl w:val="true"/>
              </w:rPr>
              <w:t>اشاره</w:t>
            </w:r>
            <w:r>
              <w:rPr>
                <w:rStyle w:val="IndexLink"/>
                <w:rtl w:val="true"/>
              </w:rPr>
              <w:tab/>
            </w:r>
            <w:r>
              <w:rPr>
                <w:rStyle w:val="IndexLink"/>
              </w:rPr>
              <w:t>214</w:t>
            </w:r>
          </w:hyperlink>
        </w:p>
        <w:p>
          <w:pPr>
            <w:pStyle w:val="Contents4"/>
            <w:tabs>
              <w:tab w:val="clear" w:pos="8176"/>
              <w:tab w:val="right" w:pos="9026" w:leader="dot"/>
            </w:tabs>
            <w:rPr/>
          </w:pPr>
          <w:hyperlink w:anchor="__RefHeading___Toc1173797_237004111">
            <w:r>
              <w:rPr>
                <w:webHidden/>
                <w:rStyle w:val="IndexLink"/>
              </w:rPr>
              <w:t>1</w:t>
            </w:r>
            <w:r>
              <w:rPr>
                <w:rStyle w:val="IndexLink"/>
                <w:rtl w:val="true"/>
              </w:rPr>
              <w:t xml:space="preserve">- </w:t>
            </w:r>
            <w:r>
              <w:rPr>
                <w:rStyle w:val="IndexLink"/>
                <w:rtl w:val="true"/>
              </w:rPr>
              <w:t>سخنوری و فنّ بیان</w:t>
            </w:r>
            <w:r>
              <w:rPr>
                <w:rStyle w:val="IndexLink"/>
                <w:rtl w:val="true"/>
              </w:rPr>
              <w:tab/>
            </w:r>
            <w:r>
              <w:rPr>
                <w:rStyle w:val="IndexLink"/>
              </w:rPr>
              <w:t>214</w:t>
            </w:r>
          </w:hyperlink>
        </w:p>
        <w:p>
          <w:pPr>
            <w:pStyle w:val="Contents4"/>
            <w:tabs>
              <w:tab w:val="clear" w:pos="8176"/>
              <w:tab w:val="right" w:pos="9026" w:leader="dot"/>
            </w:tabs>
            <w:rPr/>
          </w:pPr>
          <w:hyperlink w:anchor="__RefHeading___Toc1173799_237004111">
            <w:r>
              <w:rPr>
                <w:webHidden/>
                <w:rStyle w:val="IndexLink"/>
              </w:rPr>
              <w:t>2</w:t>
            </w:r>
            <w:r>
              <w:rPr>
                <w:rStyle w:val="IndexLink"/>
                <w:rtl w:val="true"/>
              </w:rPr>
              <w:t xml:space="preserve">- </w:t>
            </w:r>
            <w:r>
              <w:rPr>
                <w:rStyle w:val="IndexLink"/>
                <w:rtl w:val="true"/>
              </w:rPr>
              <w:t>شعر و شاعری</w:t>
            </w:r>
            <w:r>
              <w:rPr>
                <w:rStyle w:val="IndexLink"/>
                <w:rtl w:val="true"/>
              </w:rPr>
              <w:tab/>
            </w:r>
            <w:r>
              <w:rPr>
                <w:rStyle w:val="IndexLink"/>
              </w:rPr>
              <w:t>216</w:t>
            </w:r>
          </w:hyperlink>
        </w:p>
        <w:p>
          <w:pPr>
            <w:pStyle w:val="Contents4"/>
            <w:tabs>
              <w:tab w:val="clear" w:pos="8176"/>
              <w:tab w:val="right" w:pos="9026" w:leader="dot"/>
            </w:tabs>
            <w:rPr/>
          </w:pPr>
          <w:hyperlink w:anchor="__RefHeading___Toc1173801_237004111">
            <w:r>
              <w:rPr>
                <w:webHidden/>
                <w:rStyle w:val="IndexLink"/>
              </w:rPr>
              <w:t>3</w:t>
            </w:r>
            <w:r>
              <w:rPr>
                <w:rStyle w:val="IndexLink"/>
                <w:rtl w:val="true"/>
              </w:rPr>
              <w:t xml:space="preserve">- </w:t>
            </w:r>
            <w:r>
              <w:rPr>
                <w:rStyle w:val="IndexLink"/>
                <w:rtl w:val="true"/>
              </w:rPr>
              <w:t>هنر خطاطی و نویسندگی</w:t>
            </w:r>
            <w:r>
              <w:rPr>
                <w:rStyle w:val="IndexLink"/>
                <w:rtl w:val="true"/>
              </w:rPr>
              <w:tab/>
            </w:r>
            <w:r>
              <w:rPr>
                <w:rStyle w:val="IndexLink"/>
              </w:rPr>
              <w:t>216</w:t>
            </w:r>
          </w:hyperlink>
        </w:p>
        <w:p>
          <w:pPr>
            <w:pStyle w:val="Contents4"/>
            <w:tabs>
              <w:tab w:val="clear" w:pos="8176"/>
              <w:tab w:val="right" w:pos="9026" w:leader="dot"/>
            </w:tabs>
            <w:rPr/>
          </w:pPr>
          <w:hyperlink w:anchor="__RefHeading___Toc1173803_237004111">
            <w:r>
              <w:rPr>
                <w:webHidden/>
                <w:rStyle w:val="IndexLink"/>
              </w:rPr>
              <w:t>4</w:t>
            </w:r>
            <w:r>
              <w:rPr>
                <w:rStyle w:val="IndexLink"/>
                <w:rtl w:val="true"/>
              </w:rPr>
              <w:t xml:space="preserve">- </w:t>
            </w:r>
            <w:r>
              <w:rPr>
                <w:rStyle w:val="IndexLink"/>
                <w:rtl w:val="true"/>
              </w:rPr>
              <w:t>هنر خیاطی و بافندگی</w:t>
            </w:r>
            <w:r>
              <w:rPr>
                <w:rStyle w:val="IndexLink"/>
                <w:rtl w:val="true"/>
              </w:rPr>
              <w:tab/>
            </w:r>
            <w:r>
              <w:rPr>
                <w:rStyle w:val="IndexLink"/>
              </w:rPr>
              <w:t>218</w:t>
            </w:r>
          </w:hyperlink>
        </w:p>
        <w:p>
          <w:pPr>
            <w:pStyle w:val="Contents3"/>
            <w:tabs>
              <w:tab w:val="clear" w:pos="8459"/>
              <w:tab w:val="right" w:pos="9026" w:leader="dot"/>
            </w:tabs>
            <w:rPr/>
          </w:pPr>
          <w:hyperlink w:anchor="__RefHeading___Toc1173805_237004111">
            <w:r>
              <w:rPr>
                <w:webHidden/>
                <w:rStyle w:val="IndexLink"/>
                <w:rtl w:val="true"/>
              </w:rPr>
              <w:t>کیفیت هنر در مسابقه تیر‌اندازی</w:t>
            </w:r>
            <w:r>
              <w:rPr>
                <w:rStyle w:val="IndexLink"/>
                <w:rtl w:val="true"/>
              </w:rPr>
              <w:tab/>
            </w:r>
            <w:r>
              <w:rPr>
                <w:rStyle w:val="IndexLink"/>
              </w:rPr>
              <w:t>220</w:t>
            </w:r>
          </w:hyperlink>
        </w:p>
        <w:p>
          <w:pPr>
            <w:pStyle w:val="Contents3"/>
            <w:tabs>
              <w:tab w:val="clear" w:pos="8459"/>
              <w:tab w:val="right" w:pos="9026" w:leader="dot"/>
            </w:tabs>
            <w:rPr/>
          </w:pPr>
          <w:hyperlink w:anchor="__RefHeading___Toc1173807_237004111">
            <w:r>
              <w:rPr>
                <w:webHidden/>
                <w:rStyle w:val="IndexLink"/>
                <w:rtl w:val="true"/>
              </w:rPr>
              <w:t xml:space="preserve">مدیریت تحصیل هنر‌جویی </w:t>
            </w:r>
            <w:r>
              <w:rPr>
                <w:rStyle w:val="IndexLink"/>
                <w:rtl w:val="true"/>
              </w:rPr>
              <w:t>(</w:t>
            </w:r>
            <w:r>
              <w:rPr>
                <w:rStyle w:val="IndexLink"/>
                <w:rtl w:val="true"/>
              </w:rPr>
              <w:t>راهکارها</w:t>
            </w:r>
            <w:r>
              <w:rPr>
                <w:rStyle w:val="IndexLink"/>
                <w:rtl w:val="true"/>
              </w:rPr>
              <w:t>)</w:t>
              <w:tab/>
            </w:r>
            <w:r>
              <w:rPr>
                <w:rStyle w:val="IndexLink"/>
              </w:rPr>
              <w:t>221</w:t>
            </w:r>
          </w:hyperlink>
        </w:p>
        <w:p>
          <w:pPr>
            <w:pStyle w:val="Contents3"/>
            <w:tabs>
              <w:tab w:val="clear" w:pos="8459"/>
              <w:tab w:val="right" w:pos="9026" w:leader="dot"/>
            </w:tabs>
            <w:rPr/>
          </w:pPr>
          <w:hyperlink w:anchor="__RefHeading___Toc1173809_237004111">
            <w:r>
              <w:rPr>
                <w:webHidden/>
                <w:rStyle w:val="IndexLink"/>
                <w:rtl w:val="true"/>
              </w:rPr>
              <w:t>مدیریت هنر‌جویی</w:t>
            </w:r>
            <w:r>
              <w:rPr>
                <w:rStyle w:val="IndexLink"/>
                <w:rtl w:val="true"/>
              </w:rPr>
              <w:tab/>
            </w:r>
            <w:r>
              <w:rPr>
                <w:rStyle w:val="IndexLink"/>
              </w:rPr>
              <w:t>221</w:t>
            </w:r>
          </w:hyperlink>
        </w:p>
        <w:p>
          <w:pPr>
            <w:pStyle w:val="Contents3"/>
            <w:tabs>
              <w:tab w:val="clear" w:pos="8459"/>
              <w:tab w:val="right" w:pos="9026" w:leader="dot"/>
            </w:tabs>
            <w:rPr/>
          </w:pPr>
          <w:hyperlink w:anchor="__RefHeading___Toc1173811_237004111">
            <w:r>
              <w:rPr>
                <w:webHidden/>
                <w:rStyle w:val="IndexLink"/>
                <w:rtl w:val="true"/>
              </w:rPr>
              <w:t>مهارت‌های هنر‌جویی</w:t>
            </w:r>
            <w:r>
              <w:rPr>
                <w:rStyle w:val="IndexLink"/>
                <w:rtl w:val="true"/>
              </w:rPr>
              <w:tab/>
            </w:r>
            <w:r>
              <w:rPr>
                <w:rStyle w:val="IndexLink"/>
              </w:rPr>
              <w:t>223</w:t>
            </w:r>
          </w:hyperlink>
        </w:p>
        <w:p>
          <w:pPr>
            <w:pStyle w:val="Contents3"/>
            <w:tabs>
              <w:tab w:val="clear" w:pos="8459"/>
              <w:tab w:val="right" w:pos="9026" w:leader="dot"/>
            </w:tabs>
            <w:rPr/>
          </w:pPr>
          <w:hyperlink w:anchor="__RefHeading___Toc1173813_237004111">
            <w:r>
              <w:rPr>
                <w:webHidden/>
                <w:rStyle w:val="IndexLink"/>
                <w:rtl w:val="true"/>
              </w:rPr>
              <w:t>نیاز به هنر‌جویی</w:t>
            </w:r>
            <w:r>
              <w:rPr>
                <w:rStyle w:val="IndexLink"/>
                <w:rtl w:val="true"/>
              </w:rPr>
              <w:tab/>
            </w:r>
            <w:r>
              <w:rPr>
                <w:rStyle w:val="IndexLink"/>
              </w:rPr>
              <w:t>224</w:t>
            </w:r>
          </w:hyperlink>
        </w:p>
        <w:p>
          <w:pPr>
            <w:pStyle w:val="Contents3"/>
            <w:tabs>
              <w:tab w:val="clear" w:pos="8459"/>
              <w:tab w:val="right" w:pos="9026" w:leader="dot"/>
            </w:tabs>
            <w:rPr/>
          </w:pPr>
          <w:hyperlink w:anchor="__RefHeading___Toc1173815_237004111">
            <w:r>
              <w:rPr>
                <w:webHidden/>
                <w:rStyle w:val="IndexLink"/>
                <w:rtl w:val="true"/>
              </w:rPr>
              <w:t>هنر‌جویی از نظرگاه آیات و احادیث</w:t>
            </w:r>
            <w:r>
              <w:rPr>
                <w:rStyle w:val="IndexLink"/>
                <w:rtl w:val="true"/>
              </w:rPr>
              <w:tab/>
            </w:r>
            <w:r>
              <w:rPr>
                <w:rStyle w:val="IndexLink"/>
              </w:rPr>
              <w:t>225</w:t>
            </w:r>
          </w:hyperlink>
        </w:p>
        <w:p>
          <w:pPr>
            <w:pStyle w:val="Contents4"/>
            <w:tabs>
              <w:tab w:val="clear" w:pos="8176"/>
              <w:tab w:val="right" w:pos="9026" w:leader="dot"/>
            </w:tabs>
            <w:rPr/>
          </w:pPr>
          <w:hyperlink w:anchor="__RefHeading___Toc1173817_237004111">
            <w:r>
              <w:rPr>
                <w:webHidden/>
                <w:rStyle w:val="IndexLink"/>
                <w:rtl w:val="true"/>
              </w:rPr>
              <w:t>اشاره</w:t>
            </w:r>
            <w:r>
              <w:rPr>
                <w:rStyle w:val="IndexLink"/>
                <w:rtl w:val="true"/>
              </w:rPr>
              <w:tab/>
            </w:r>
            <w:r>
              <w:rPr>
                <w:rStyle w:val="IndexLink"/>
              </w:rPr>
              <w:t>225</w:t>
            </w:r>
          </w:hyperlink>
        </w:p>
        <w:p>
          <w:pPr>
            <w:pStyle w:val="Contents4"/>
            <w:tabs>
              <w:tab w:val="clear" w:pos="8176"/>
              <w:tab w:val="right" w:pos="9026" w:leader="dot"/>
            </w:tabs>
            <w:rPr/>
          </w:pPr>
          <w:hyperlink w:anchor="__RefHeading___Toc1173819_237004111">
            <w:r>
              <w:rPr>
                <w:webHidden/>
                <w:rStyle w:val="IndexLink"/>
              </w:rPr>
              <w:t>1</w:t>
            </w:r>
            <w:r>
              <w:rPr>
                <w:rStyle w:val="IndexLink"/>
                <w:rtl w:val="true"/>
              </w:rPr>
              <w:t>ـ آیات</w:t>
            </w:r>
            <w:r>
              <w:rPr>
                <w:rStyle w:val="IndexLink"/>
                <w:rtl w:val="true"/>
              </w:rPr>
              <w:t>:</w:t>
              <w:tab/>
            </w:r>
            <w:r>
              <w:rPr>
                <w:rStyle w:val="IndexLink"/>
              </w:rPr>
              <w:t>225</w:t>
            </w:r>
          </w:hyperlink>
        </w:p>
        <w:p>
          <w:pPr>
            <w:pStyle w:val="Contents4"/>
            <w:tabs>
              <w:tab w:val="clear" w:pos="8176"/>
              <w:tab w:val="right" w:pos="9026" w:leader="dot"/>
            </w:tabs>
            <w:rPr/>
          </w:pPr>
          <w:hyperlink w:anchor="__RefHeading___Toc1173821_237004111">
            <w:r>
              <w:rPr>
                <w:webHidden/>
                <w:rStyle w:val="IndexLink"/>
              </w:rPr>
              <w:t>2</w:t>
            </w:r>
            <w:r>
              <w:rPr>
                <w:rStyle w:val="IndexLink"/>
                <w:rtl w:val="true"/>
              </w:rPr>
              <w:t>ـ احادیث</w:t>
            </w:r>
            <w:r>
              <w:rPr>
                <w:rStyle w:val="IndexLink"/>
                <w:rtl w:val="true"/>
              </w:rPr>
              <w:tab/>
            </w:r>
            <w:r>
              <w:rPr>
                <w:rStyle w:val="IndexLink"/>
              </w:rPr>
              <w:t>226</w:t>
            </w:r>
          </w:hyperlink>
        </w:p>
        <w:p>
          <w:pPr>
            <w:pStyle w:val="Contents5"/>
            <w:tabs>
              <w:tab w:val="clear" w:pos="7892"/>
              <w:tab w:val="right" w:pos="9026" w:leader="dot"/>
            </w:tabs>
            <w:rPr/>
          </w:pPr>
          <w:hyperlink w:anchor="__RefHeading___Toc1173823_237004111">
            <w:r>
              <w:rPr>
                <w:webHidden/>
                <w:rStyle w:val="IndexLink"/>
                <w:rtl w:val="true"/>
              </w:rPr>
              <w:t>اشاره</w:t>
            </w:r>
            <w:r>
              <w:rPr>
                <w:rStyle w:val="IndexLink"/>
                <w:rtl w:val="true"/>
              </w:rPr>
              <w:tab/>
            </w:r>
            <w:r>
              <w:rPr>
                <w:rStyle w:val="IndexLink"/>
              </w:rPr>
              <w:t>226</w:t>
            </w:r>
          </w:hyperlink>
        </w:p>
        <w:p>
          <w:pPr>
            <w:pStyle w:val="Contents5"/>
            <w:tabs>
              <w:tab w:val="clear" w:pos="7892"/>
              <w:tab w:val="right" w:pos="9026" w:leader="dot"/>
            </w:tabs>
            <w:rPr/>
          </w:pPr>
          <w:hyperlink w:anchor="__RefHeading___Toc1173825_237004111">
            <w:r>
              <w:rPr>
                <w:webHidden/>
                <w:rStyle w:val="IndexLink"/>
                <w:rtl w:val="true"/>
              </w:rPr>
              <w:t>الف</w:t>
            </w:r>
            <w:r>
              <w:rPr>
                <w:rStyle w:val="IndexLink"/>
                <w:rtl w:val="true"/>
              </w:rPr>
              <w:t xml:space="preserve">) </w:t>
            </w:r>
            <w:r>
              <w:rPr>
                <w:rStyle w:val="IndexLink"/>
                <w:rtl w:val="true"/>
              </w:rPr>
              <w:t>مدیریت و نیاز هر صنعتگر</w:t>
            </w:r>
            <w:r>
              <w:rPr>
                <w:rStyle w:val="IndexLink"/>
                <w:rtl w:val="true"/>
              </w:rPr>
              <w:tab/>
            </w:r>
            <w:r>
              <w:rPr>
                <w:rStyle w:val="IndexLink"/>
              </w:rPr>
              <w:t>226</w:t>
            </w:r>
          </w:hyperlink>
        </w:p>
        <w:p>
          <w:pPr>
            <w:pStyle w:val="Contents5"/>
            <w:tabs>
              <w:tab w:val="clear" w:pos="7892"/>
              <w:tab w:val="right" w:pos="9026" w:leader="dot"/>
            </w:tabs>
            <w:rPr/>
          </w:pPr>
          <w:hyperlink w:anchor="__RefHeading___Toc1173827_237004111">
            <w:r>
              <w:rPr>
                <w:webHidden/>
                <w:rStyle w:val="IndexLink"/>
                <w:rtl w:val="true"/>
              </w:rPr>
              <w:t>ب</w:t>
            </w:r>
            <w:r>
              <w:rPr>
                <w:rStyle w:val="IndexLink"/>
                <w:rtl w:val="true"/>
              </w:rPr>
              <w:t xml:space="preserve">) </w:t>
            </w:r>
            <w:r>
              <w:rPr>
                <w:rStyle w:val="IndexLink"/>
                <w:rtl w:val="true"/>
              </w:rPr>
              <w:t>نکوهش شب تا صبح کار کردن</w:t>
            </w:r>
            <w:r>
              <w:rPr>
                <w:rStyle w:val="IndexLink"/>
                <w:rtl w:val="true"/>
              </w:rPr>
              <w:tab/>
            </w:r>
            <w:r>
              <w:rPr>
                <w:rStyle w:val="IndexLink"/>
              </w:rPr>
              <w:t>226</w:t>
            </w:r>
          </w:hyperlink>
        </w:p>
        <w:p>
          <w:pPr>
            <w:pStyle w:val="Contents3"/>
            <w:tabs>
              <w:tab w:val="clear" w:pos="8459"/>
              <w:tab w:val="right" w:pos="9026" w:leader="dot"/>
            </w:tabs>
            <w:rPr/>
          </w:pPr>
          <w:hyperlink w:anchor="__RefHeading___Toc1173829_237004111">
            <w:r>
              <w:rPr>
                <w:webHidden/>
                <w:rStyle w:val="IndexLink"/>
                <w:rtl w:val="true"/>
              </w:rPr>
              <w:t>هنر‌جویی از نظرگاه بزرگان</w:t>
            </w:r>
            <w:r>
              <w:rPr>
                <w:rStyle w:val="IndexLink"/>
                <w:rtl w:val="true"/>
              </w:rPr>
              <w:tab/>
            </w:r>
            <w:r>
              <w:rPr>
                <w:rStyle w:val="IndexLink"/>
              </w:rPr>
              <w:t>226</w:t>
            </w:r>
          </w:hyperlink>
        </w:p>
        <w:p>
          <w:pPr>
            <w:pStyle w:val="Contents4"/>
            <w:tabs>
              <w:tab w:val="clear" w:pos="8176"/>
              <w:tab w:val="right" w:pos="9026" w:leader="dot"/>
            </w:tabs>
            <w:rPr/>
          </w:pPr>
          <w:hyperlink w:anchor="__RefHeading___Toc1173831_237004111">
            <w:r>
              <w:rPr>
                <w:webHidden/>
                <w:rStyle w:val="IndexLink"/>
                <w:rtl w:val="true"/>
              </w:rPr>
              <w:t>اشاره</w:t>
            </w:r>
            <w:r>
              <w:rPr>
                <w:rStyle w:val="IndexLink"/>
                <w:rtl w:val="true"/>
              </w:rPr>
              <w:tab/>
            </w:r>
            <w:r>
              <w:rPr>
                <w:rStyle w:val="IndexLink"/>
              </w:rPr>
              <w:t>226</w:t>
            </w:r>
          </w:hyperlink>
        </w:p>
        <w:p>
          <w:pPr>
            <w:pStyle w:val="Contents4"/>
            <w:tabs>
              <w:tab w:val="clear" w:pos="8176"/>
              <w:tab w:val="right" w:pos="9026" w:leader="dot"/>
            </w:tabs>
            <w:rPr/>
          </w:pPr>
          <w:hyperlink w:anchor="__RefHeading___Toc1173833_237004111">
            <w:r>
              <w:rPr>
                <w:webHidden/>
                <w:rStyle w:val="IndexLink"/>
                <w:rtl w:val="true"/>
              </w:rPr>
              <w:t>الف</w:t>
            </w:r>
            <w:r>
              <w:rPr>
                <w:rStyle w:val="IndexLink"/>
                <w:rtl w:val="true"/>
              </w:rPr>
              <w:t xml:space="preserve">) </w:t>
            </w:r>
            <w:r>
              <w:rPr>
                <w:rStyle w:val="IndexLink"/>
                <w:rtl w:val="true"/>
              </w:rPr>
              <w:t>آحاد ملت‌ها در پی کار و تلاش</w:t>
            </w:r>
            <w:r>
              <w:rPr>
                <w:rStyle w:val="IndexLink"/>
                <w:rtl w:val="true"/>
              </w:rPr>
              <w:tab/>
            </w:r>
            <w:r>
              <w:rPr>
                <w:rStyle w:val="IndexLink"/>
              </w:rPr>
              <w:t>226</w:t>
            </w:r>
          </w:hyperlink>
        </w:p>
        <w:p>
          <w:pPr>
            <w:pStyle w:val="Contents4"/>
            <w:tabs>
              <w:tab w:val="clear" w:pos="8176"/>
              <w:tab w:val="right" w:pos="9026" w:leader="dot"/>
            </w:tabs>
            <w:rPr/>
          </w:pPr>
          <w:hyperlink w:anchor="__RefHeading___Toc1173835_237004111">
            <w:r>
              <w:rPr>
                <w:webHidden/>
                <w:rStyle w:val="IndexLink"/>
                <w:rtl w:val="true"/>
              </w:rPr>
              <w:t>ب</w:t>
            </w:r>
            <w:r>
              <w:rPr>
                <w:rStyle w:val="IndexLink"/>
                <w:rtl w:val="true"/>
              </w:rPr>
              <w:t xml:space="preserve">) </w:t>
            </w:r>
            <w:r>
              <w:rPr>
                <w:rStyle w:val="IndexLink"/>
                <w:rtl w:val="true"/>
              </w:rPr>
              <w:t>افراد پرکار و بیکار</w:t>
            </w:r>
            <w:r>
              <w:rPr>
                <w:rStyle w:val="IndexLink"/>
                <w:rtl w:val="true"/>
              </w:rPr>
              <w:tab/>
            </w:r>
            <w:r>
              <w:rPr>
                <w:rStyle w:val="IndexLink"/>
              </w:rPr>
              <w:t>227</w:t>
            </w:r>
          </w:hyperlink>
        </w:p>
        <w:p>
          <w:pPr>
            <w:pStyle w:val="Contents2"/>
            <w:tabs>
              <w:tab w:val="clear" w:pos="8743"/>
              <w:tab w:val="right" w:pos="9026" w:leader="dot"/>
            </w:tabs>
            <w:rPr/>
          </w:pPr>
          <w:hyperlink w:anchor="__RefHeading___Toc1173837_237004111">
            <w:r>
              <w:rPr>
                <w:webHidden/>
                <w:rStyle w:val="IndexLink"/>
                <w:rtl w:val="true"/>
              </w:rPr>
              <w:t>فصل هشتم</w:t>
            </w:r>
            <w:r>
              <w:rPr>
                <w:rStyle w:val="IndexLink"/>
                <w:rtl w:val="true"/>
              </w:rPr>
              <w:t xml:space="preserve">: </w:t>
            </w:r>
            <w:r>
              <w:rPr>
                <w:rStyle w:val="IndexLink"/>
                <w:rtl w:val="true"/>
              </w:rPr>
              <w:t>راستگویی و امانت‌داری</w:t>
            </w:r>
            <w:r>
              <w:rPr>
                <w:rStyle w:val="IndexLink"/>
                <w:rtl w:val="true"/>
              </w:rPr>
              <w:tab/>
            </w:r>
            <w:r>
              <w:rPr>
                <w:rStyle w:val="IndexLink"/>
              </w:rPr>
              <w:t>228</w:t>
            </w:r>
          </w:hyperlink>
        </w:p>
        <w:p>
          <w:pPr>
            <w:pStyle w:val="Contents3"/>
            <w:tabs>
              <w:tab w:val="clear" w:pos="8459"/>
              <w:tab w:val="right" w:pos="9026" w:leader="dot"/>
            </w:tabs>
            <w:rPr/>
          </w:pPr>
          <w:hyperlink w:anchor="__RefHeading___Toc1173839_237004111">
            <w:r>
              <w:rPr>
                <w:webHidden/>
                <w:rStyle w:val="IndexLink"/>
                <w:rtl w:val="true"/>
              </w:rPr>
              <w:t>اشاره</w:t>
            </w:r>
            <w:r>
              <w:rPr>
                <w:rStyle w:val="IndexLink"/>
                <w:rtl w:val="true"/>
              </w:rPr>
              <w:tab/>
            </w:r>
            <w:r>
              <w:rPr>
                <w:rStyle w:val="IndexLink"/>
              </w:rPr>
              <w:t>228</w:t>
            </w:r>
          </w:hyperlink>
        </w:p>
        <w:p>
          <w:pPr>
            <w:pStyle w:val="Contents3"/>
            <w:tabs>
              <w:tab w:val="clear" w:pos="8459"/>
              <w:tab w:val="right" w:pos="9026" w:leader="dot"/>
            </w:tabs>
            <w:rPr/>
          </w:pPr>
          <w:hyperlink w:anchor="__RefHeading___Toc1173841_237004111">
            <w:r>
              <w:rPr>
                <w:webHidden/>
                <w:rStyle w:val="IndexLink"/>
                <w:rtl w:val="true"/>
              </w:rPr>
              <w:t>تعریف واژه</w:t>
            </w:r>
            <w:r>
              <w:rPr>
                <w:rStyle w:val="IndexLink"/>
                <w:rtl w:val="true"/>
              </w:rPr>
              <w:tab/>
            </w:r>
            <w:r>
              <w:rPr>
                <w:rStyle w:val="IndexLink"/>
              </w:rPr>
              <w:t>229</w:t>
            </w:r>
          </w:hyperlink>
        </w:p>
        <w:p>
          <w:pPr>
            <w:pStyle w:val="Contents3"/>
            <w:tabs>
              <w:tab w:val="clear" w:pos="8459"/>
              <w:tab w:val="right" w:pos="9026" w:leader="dot"/>
            </w:tabs>
            <w:rPr/>
          </w:pPr>
          <w:hyperlink w:anchor="__RefHeading___Toc1173843_237004111">
            <w:r>
              <w:rPr>
                <w:webHidden/>
                <w:rStyle w:val="IndexLink"/>
                <w:rtl w:val="true"/>
              </w:rPr>
              <w:t>جایگاه و اهمیت آن</w:t>
            </w:r>
            <w:r>
              <w:rPr>
                <w:rStyle w:val="IndexLink"/>
                <w:rtl w:val="true"/>
              </w:rPr>
              <w:tab/>
            </w:r>
            <w:r>
              <w:rPr>
                <w:rStyle w:val="IndexLink"/>
              </w:rPr>
              <w:t>230</w:t>
            </w:r>
          </w:hyperlink>
        </w:p>
        <w:p>
          <w:pPr>
            <w:pStyle w:val="Contents3"/>
            <w:tabs>
              <w:tab w:val="clear" w:pos="8459"/>
              <w:tab w:val="right" w:pos="9026" w:leader="dot"/>
            </w:tabs>
            <w:rPr/>
          </w:pPr>
          <w:hyperlink w:anchor="__RefHeading___Toc1173845_237004111">
            <w:r>
              <w:rPr>
                <w:webHidden/>
                <w:rStyle w:val="IndexLink"/>
                <w:rtl w:val="true"/>
              </w:rPr>
              <w:t>خصلت‌های راستگویی و امانت‌داری</w:t>
            </w:r>
            <w:r>
              <w:rPr>
                <w:rStyle w:val="IndexLink"/>
                <w:rtl w:val="true"/>
              </w:rPr>
              <w:tab/>
            </w:r>
            <w:r>
              <w:rPr>
                <w:rStyle w:val="IndexLink"/>
              </w:rPr>
              <w:t>230</w:t>
            </w:r>
          </w:hyperlink>
        </w:p>
        <w:p>
          <w:pPr>
            <w:pStyle w:val="Contents4"/>
            <w:tabs>
              <w:tab w:val="clear" w:pos="8176"/>
              <w:tab w:val="right" w:pos="9026" w:leader="dot"/>
            </w:tabs>
            <w:rPr/>
          </w:pPr>
          <w:hyperlink w:anchor="__RefHeading___Toc1173847_237004111">
            <w:r>
              <w:rPr>
                <w:webHidden/>
                <w:rStyle w:val="IndexLink"/>
                <w:rtl w:val="true"/>
              </w:rPr>
              <w:t>اشاره</w:t>
            </w:r>
            <w:r>
              <w:rPr>
                <w:rStyle w:val="IndexLink"/>
                <w:rtl w:val="true"/>
              </w:rPr>
              <w:tab/>
            </w:r>
            <w:r>
              <w:rPr>
                <w:rStyle w:val="IndexLink"/>
              </w:rPr>
              <w:t>230</w:t>
            </w:r>
          </w:hyperlink>
        </w:p>
        <w:p>
          <w:pPr>
            <w:pStyle w:val="Contents4"/>
            <w:tabs>
              <w:tab w:val="clear" w:pos="8176"/>
              <w:tab w:val="right" w:pos="9026" w:leader="dot"/>
            </w:tabs>
            <w:rPr/>
          </w:pPr>
          <w:hyperlink w:anchor="__RefHeading___Toc1173849_237004111">
            <w:r>
              <w:rPr>
                <w:webHidden/>
                <w:rStyle w:val="IndexLink"/>
              </w:rPr>
              <w:t>1</w:t>
            </w:r>
            <w:r>
              <w:rPr>
                <w:rStyle w:val="IndexLink"/>
                <w:rtl w:val="true"/>
              </w:rPr>
              <w:t xml:space="preserve">- </w:t>
            </w:r>
            <w:r>
              <w:rPr>
                <w:rStyle w:val="IndexLink"/>
                <w:rtl w:val="true"/>
              </w:rPr>
              <w:t>آسودگی خاطر</w:t>
            </w:r>
            <w:r>
              <w:rPr>
                <w:rStyle w:val="IndexLink"/>
                <w:rtl w:val="true"/>
              </w:rPr>
              <w:tab/>
            </w:r>
            <w:r>
              <w:rPr>
                <w:rStyle w:val="IndexLink"/>
              </w:rPr>
              <w:t>230</w:t>
            </w:r>
          </w:hyperlink>
        </w:p>
        <w:p>
          <w:pPr>
            <w:pStyle w:val="Contents4"/>
            <w:tabs>
              <w:tab w:val="clear" w:pos="8176"/>
              <w:tab w:val="right" w:pos="9026" w:leader="dot"/>
            </w:tabs>
            <w:rPr/>
          </w:pPr>
          <w:hyperlink w:anchor="__RefHeading___Toc1173851_237004111">
            <w:r>
              <w:rPr>
                <w:webHidden/>
                <w:rStyle w:val="IndexLink"/>
              </w:rPr>
              <w:t>2</w:t>
            </w:r>
            <w:r>
              <w:rPr>
                <w:rStyle w:val="IndexLink"/>
                <w:rtl w:val="true"/>
              </w:rPr>
              <w:t xml:space="preserve">- </w:t>
            </w:r>
            <w:r>
              <w:rPr>
                <w:rStyle w:val="IndexLink"/>
                <w:rtl w:val="true"/>
              </w:rPr>
              <w:t>استحکام پیمان‌ها</w:t>
            </w:r>
            <w:r>
              <w:rPr>
                <w:rStyle w:val="IndexLink"/>
                <w:rtl w:val="true"/>
              </w:rPr>
              <w:tab/>
            </w:r>
            <w:r>
              <w:rPr>
                <w:rStyle w:val="IndexLink"/>
              </w:rPr>
              <w:t>231</w:t>
            </w:r>
          </w:hyperlink>
        </w:p>
        <w:p>
          <w:pPr>
            <w:pStyle w:val="Contents4"/>
            <w:tabs>
              <w:tab w:val="clear" w:pos="8176"/>
              <w:tab w:val="right" w:pos="9026" w:leader="dot"/>
            </w:tabs>
            <w:rPr/>
          </w:pPr>
          <w:hyperlink w:anchor="__RefHeading___Toc1173853_237004111">
            <w:r>
              <w:rPr>
                <w:webHidden/>
                <w:rStyle w:val="IndexLink"/>
              </w:rPr>
              <w:t>3</w:t>
            </w:r>
            <w:r>
              <w:rPr>
                <w:rStyle w:val="IndexLink"/>
                <w:rtl w:val="true"/>
              </w:rPr>
              <w:t xml:space="preserve">- </w:t>
            </w:r>
            <w:r>
              <w:rPr>
                <w:rStyle w:val="IndexLink"/>
                <w:rtl w:val="true"/>
              </w:rPr>
              <w:t>اعتماد عمومی‌</w:t>
            </w:r>
            <w:r>
              <w:rPr>
                <w:rStyle w:val="IndexLink"/>
                <w:rtl w:val="true"/>
              </w:rPr>
              <w:tab/>
            </w:r>
            <w:r>
              <w:rPr>
                <w:rStyle w:val="IndexLink"/>
              </w:rPr>
              <w:t>231</w:t>
            </w:r>
          </w:hyperlink>
        </w:p>
        <w:p>
          <w:pPr>
            <w:pStyle w:val="Contents5"/>
            <w:tabs>
              <w:tab w:val="clear" w:pos="7892"/>
              <w:tab w:val="right" w:pos="9026" w:leader="dot"/>
            </w:tabs>
            <w:rPr/>
          </w:pPr>
          <w:hyperlink w:anchor="__RefHeading___Toc1173855_237004111">
            <w:r>
              <w:rPr>
                <w:webHidden/>
                <w:rStyle w:val="IndexLink"/>
                <w:rtl w:val="true"/>
              </w:rPr>
              <w:t>اشاره</w:t>
            </w:r>
            <w:r>
              <w:rPr>
                <w:rStyle w:val="IndexLink"/>
                <w:rtl w:val="true"/>
              </w:rPr>
              <w:tab/>
            </w:r>
            <w:r>
              <w:rPr>
                <w:rStyle w:val="IndexLink"/>
              </w:rPr>
              <w:t>231</w:t>
            </w:r>
          </w:hyperlink>
        </w:p>
        <w:p>
          <w:pPr>
            <w:pStyle w:val="Contents5"/>
            <w:tabs>
              <w:tab w:val="clear" w:pos="7892"/>
              <w:tab w:val="right" w:pos="9026" w:leader="dot"/>
            </w:tabs>
            <w:rPr/>
          </w:pPr>
          <w:hyperlink w:anchor="__RefHeading___Toc1173857_237004111">
            <w:r>
              <w:rPr>
                <w:webHidden/>
                <w:rStyle w:val="IndexLink"/>
                <w:rtl w:val="true"/>
              </w:rPr>
              <w:t>«</w:t>
            </w:r>
            <w:r>
              <w:rPr>
                <w:rStyle w:val="IndexLink"/>
                <w:rtl w:val="true"/>
              </w:rPr>
              <w:t>جوان امانتدار</w:t>
            </w:r>
            <w:r>
              <w:rPr>
                <w:rStyle w:val="IndexLink"/>
                <w:rtl w:val="true"/>
              </w:rPr>
              <w:t>»</w:t>
              <w:tab/>
            </w:r>
            <w:r>
              <w:rPr>
                <w:rStyle w:val="IndexLink"/>
              </w:rPr>
              <w:t>231</w:t>
            </w:r>
          </w:hyperlink>
        </w:p>
        <w:p>
          <w:pPr>
            <w:pStyle w:val="Contents4"/>
            <w:tabs>
              <w:tab w:val="clear" w:pos="8176"/>
              <w:tab w:val="right" w:pos="9026" w:leader="dot"/>
            </w:tabs>
            <w:rPr/>
          </w:pPr>
          <w:hyperlink w:anchor="__RefHeading___Toc1173859_237004111">
            <w:r>
              <w:rPr>
                <w:webHidden/>
                <w:rStyle w:val="IndexLink"/>
              </w:rPr>
              <w:t>4</w:t>
            </w:r>
            <w:r>
              <w:rPr>
                <w:rStyle w:val="IndexLink"/>
                <w:rtl w:val="true"/>
              </w:rPr>
              <w:t xml:space="preserve">- </w:t>
            </w:r>
            <w:r>
              <w:rPr>
                <w:rStyle w:val="IndexLink"/>
                <w:rtl w:val="true"/>
              </w:rPr>
              <w:t>رشد اقتصادی و فرهنگی جامعه</w:t>
            </w:r>
            <w:r>
              <w:rPr>
                <w:rStyle w:val="IndexLink"/>
                <w:rtl w:val="true"/>
              </w:rPr>
              <w:tab/>
            </w:r>
            <w:r>
              <w:rPr>
                <w:rStyle w:val="IndexLink"/>
              </w:rPr>
              <w:t>233</w:t>
            </w:r>
          </w:hyperlink>
        </w:p>
        <w:p>
          <w:pPr>
            <w:pStyle w:val="Contents4"/>
            <w:tabs>
              <w:tab w:val="clear" w:pos="8176"/>
              <w:tab w:val="right" w:pos="9026" w:leader="dot"/>
            </w:tabs>
            <w:rPr/>
          </w:pPr>
          <w:hyperlink w:anchor="__RefHeading___Toc1173861_237004111">
            <w:r>
              <w:rPr>
                <w:webHidden/>
                <w:rStyle w:val="IndexLink"/>
              </w:rPr>
              <w:t>5</w:t>
            </w:r>
            <w:r>
              <w:rPr>
                <w:rStyle w:val="IndexLink"/>
                <w:rtl w:val="true"/>
              </w:rPr>
              <w:t xml:space="preserve"> – </w:t>
            </w:r>
            <w:r>
              <w:rPr>
                <w:rStyle w:val="IndexLink"/>
                <w:rtl w:val="true"/>
              </w:rPr>
              <w:t>عزت نفس</w:t>
            </w:r>
            <w:r>
              <w:rPr>
                <w:rStyle w:val="IndexLink"/>
                <w:rtl w:val="true"/>
              </w:rPr>
              <w:tab/>
            </w:r>
            <w:r>
              <w:rPr>
                <w:rStyle w:val="IndexLink"/>
              </w:rPr>
              <w:t>233</w:t>
            </w:r>
          </w:hyperlink>
        </w:p>
        <w:p>
          <w:pPr>
            <w:pStyle w:val="Contents4"/>
            <w:tabs>
              <w:tab w:val="clear" w:pos="8176"/>
              <w:tab w:val="right" w:pos="9026" w:leader="dot"/>
            </w:tabs>
            <w:rPr/>
          </w:pPr>
          <w:hyperlink w:anchor="__RefHeading___Toc1173863_237004111">
            <w:r>
              <w:rPr>
                <w:webHidden/>
                <w:rStyle w:val="IndexLink"/>
              </w:rPr>
              <w:t>6</w:t>
            </w:r>
            <w:r>
              <w:rPr>
                <w:rStyle w:val="IndexLink"/>
                <w:rtl w:val="true"/>
              </w:rPr>
              <w:t xml:space="preserve"> – </w:t>
            </w:r>
            <w:r>
              <w:rPr>
                <w:rStyle w:val="IndexLink"/>
                <w:rtl w:val="true"/>
              </w:rPr>
              <w:t>مانع اختلاف خانوادگی</w:t>
            </w:r>
            <w:r>
              <w:rPr>
                <w:rStyle w:val="IndexLink"/>
                <w:rtl w:val="true"/>
              </w:rPr>
              <w:tab/>
            </w:r>
            <w:r>
              <w:rPr>
                <w:rStyle w:val="IndexLink"/>
              </w:rPr>
              <w:t>234</w:t>
            </w:r>
          </w:hyperlink>
        </w:p>
        <w:p>
          <w:pPr>
            <w:pStyle w:val="Contents4"/>
            <w:tabs>
              <w:tab w:val="clear" w:pos="8176"/>
              <w:tab w:val="right" w:pos="9026" w:leader="dot"/>
            </w:tabs>
            <w:rPr/>
          </w:pPr>
          <w:hyperlink w:anchor="__RefHeading___Toc1173865_237004111">
            <w:r>
              <w:rPr>
                <w:webHidden/>
                <w:rStyle w:val="IndexLink"/>
              </w:rPr>
              <w:t>7</w:t>
            </w:r>
            <w:r>
              <w:rPr>
                <w:rStyle w:val="IndexLink"/>
                <w:rtl w:val="true"/>
              </w:rPr>
              <w:t xml:space="preserve">- </w:t>
            </w:r>
            <w:r>
              <w:rPr>
                <w:rStyle w:val="IndexLink"/>
                <w:rtl w:val="true"/>
              </w:rPr>
              <w:t>فضیلت</w:t>
            </w:r>
            <w:r>
              <w:rPr>
                <w:rStyle w:val="IndexLink"/>
                <w:rtl w:val="true"/>
              </w:rPr>
              <w:tab/>
            </w:r>
            <w:r>
              <w:rPr>
                <w:rStyle w:val="IndexLink"/>
              </w:rPr>
              <w:t>234</w:t>
            </w:r>
          </w:hyperlink>
        </w:p>
        <w:p>
          <w:pPr>
            <w:pStyle w:val="Contents5"/>
            <w:tabs>
              <w:tab w:val="clear" w:pos="7892"/>
              <w:tab w:val="right" w:pos="9026" w:leader="dot"/>
            </w:tabs>
            <w:rPr/>
          </w:pPr>
          <w:hyperlink w:anchor="__RefHeading___Toc1173867_237004111">
            <w:r>
              <w:rPr>
                <w:webHidden/>
                <w:rStyle w:val="IndexLink"/>
                <w:rtl w:val="true"/>
              </w:rPr>
              <w:t>اشاره</w:t>
            </w:r>
            <w:r>
              <w:rPr>
                <w:rStyle w:val="IndexLink"/>
                <w:rtl w:val="true"/>
              </w:rPr>
              <w:tab/>
            </w:r>
            <w:r>
              <w:rPr>
                <w:rStyle w:val="IndexLink"/>
              </w:rPr>
              <w:t>234</w:t>
            </w:r>
          </w:hyperlink>
        </w:p>
        <w:p>
          <w:pPr>
            <w:pStyle w:val="Contents5"/>
            <w:tabs>
              <w:tab w:val="clear" w:pos="7892"/>
              <w:tab w:val="right" w:pos="9026" w:leader="dot"/>
            </w:tabs>
            <w:rPr/>
          </w:pPr>
          <w:hyperlink w:anchor="__RefHeading___Toc1173869_237004111">
            <w:r>
              <w:rPr>
                <w:webHidden/>
                <w:rStyle w:val="IndexLink"/>
                <w:rtl w:val="true"/>
              </w:rPr>
              <w:t>از ژرفای سیره اولیاء</w:t>
            </w:r>
            <w:r>
              <w:rPr>
                <w:rStyle w:val="IndexLink"/>
                <w:rtl w:val="true"/>
              </w:rPr>
              <w:tab/>
            </w:r>
            <w:r>
              <w:rPr>
                <w:rStyle w:val="IndexLink"/>
              </w:rPr>
              <w:t>235</w:t>
            </w:r>
          </w:hyperlink>
        </w:p>
        <w:p>
          <w:pPr>
            <w:pStyle w:val="Contents4"/>
            <w:tabs>
              <w:tab w:val="clear" w:pos="8176"/>
              <w:tab w:val="right" w:pos="9026" w:leader="dot"/>
            </w:tabs>
            <w:rPr/>
          </w:pPr>
          <w:hyperlink w:anchor="__RefHeading___Toc1173871_237004111">
            <w:r>
              <w:rPr>
                <w:webHidden/>
                <w:rStyle w:val="IndexLink"/>
              </w:rPr>
              <w:t>8</w:t>
            </w:r>
            <w:r>
              <w:rPr>
                <w:rStyle w:val="IndexLink"/>
                <w:rtl w:val="true"/>
              </w:rPr>
              <w:t xml:space="preserve">- </w:t>
            </w:r>
            <w:r>
              <w:rPr>
                <w:rStyle w:val="IndexLink"/>
                <w:rtl w:val="true"/>
              </w:rPr>
              <w:t>موجب مغفرت</w:t>
            </w:r>
            <w:r>
              <w:rPr>
                <w:rStyle w:val="IndexLink"/>
                <w:rtl w:val="true"/>
              </w:rPr>
              <w:tab/>
            </w:r>
            <w:r>
              <w:rPr>
                <w:rStyle w:val="IndexLink"/>
              </w:rPr>
              <w:t>235</w:t>
            </w:r>
          </w:hyperlink>
        </w:p>
        <w:p>
          <w:pPr>
            <w:pStyle w:val="Contents3"/>
            <w:tabs>
              <w:tab w:val="clear" w:pos="8459"/>
              <w:tab w:val="right" w:pos="9026" w:leader="dot"/>
            </w:tabs>
            <w:rPr/>
          </w:pPr>
          <w:hyperlink w:anchor="__RefHeading___Toc1173873_237004111">
            <w:r>
              <w:rPr>
                <w:webHidden/>
                <w:rStyle w:val="IndexLink"/>
                <w:rtl w:val="true"/>
              </w:rPr>
              <w:t xml:space="preserve">شخصیت راستگویان و امانت‌داران </w:t>
            </w:r>
            <w:r>
              <w:rPr>
                <w:rStyle w:val="IndexLink"/>
                <w:rtl w:val="true"/>
              </w:rPr>
              <w:t>(</w:t>
            </w:r>
            <w:r>
              <w:rPr>
                <w:rStyle w:val="IndexLink"/>
                <w:rtl w:val="true"/>
              </w:rPr>
              <w:t>راز سعادت</w:t>
            </w:r>
            <w:r>
              <w:rPr>
                <w:rStyle w:val="IndexLink"/>
                <w:rtl w:val="true"/>
              </w:rPr>
              <w:t>)</w:t>
              <w:tab/>
            </w:r>
            <w:r>
              <w:rPr>
                <w:rStyle w:val="IndexLink"/>
              </w:rPr>
              <w:t>236</w:t>
            </w:r>
          </w:hyperlink>
        </w:p>
        <w:p>
          <w:pPr>
            <w:pStyle w:val="Contents4"/>
            <w:tabs>
              <w:tab w:val="clear" w:pos="8176"/>
              <w:tab w:val="right" w:pos="9026" w:leader="dot"/>
            </w:tabs>
            <w:rPr/>
          </w:pPr>
          <w:hyperlink w:anchor="__RefHeading___Toc1173875_237004111">
            <w:r>
              <w:rPr>
                <w:webHidden/>
                <w:rStyle w:val="IndexLink"/>
                <w:rtl w:val="true"/>
              </w:rPr>
              <w:t>اشاره</w:t>
            </w:r>
            <w:r>
              <w:rPr>
                <w:rStyle w:val="IndexLink"/>
                <w:rtl w:val="true"/>
              </w:rPr>
              <w:tab/>
            </w:r>
            <w:r>
              <w:rPr>
                <w:rStyle w:val="IndexLink"/>
              </w:rPr>
              <w:t>236</w:t>
            </w:r>
          </w:hyperlink>
        </w:p>
        <w:p>
          <w:pPr>
            <w:pStyle w:val="Contents4"/>
            <w:tabs>
              <w:tab w:val="clear" w:pos="8176"/>
              <w:tab w:val="right" w:pos="9026" w:leader="dot"/>
            </w:tabs>
            <w:rPr/>
          </w:pPr>
          <w:hyperlink w:anchor="__RefHeading___Toc1173877_237004111">
            <w:r>
              <w:rPr>
                <w:webHidden/>
                <w:rStyle w:val="IndexLink"/>
              </w:rPr>
              <w:t>1</w:t>
            </w:r>
            <w:r>
              <w:rPr>
                <w:rStyle w:val="IndexLink"/>
                <w:rtl w:val="true"/>
              </w:rPr>
              <w:t xml:space="preserve">- </w:t>
            </w:r>
            <w:r>
              <w:rPr>
                <w:rStyle w:val="IndexLink"/>
                <w:rtl w:val="true"/>
              </w:rPr>
              <w:t>اعتقاد</w:t>
            </w:r>
            <w:r>
              <w:rPr>
                <w:rStyle w:val="IndexLink"/>
                <w:rtl w:val="true"/>
              </w:rPr>
              <w:tab/>
            </w:r>
            <w:r>
              <w:rPr>
                <w:rStyle w:val="IndexLink"/>
              </w:rPr>
              <w:t>236</w:t>
            </w:r>
          </w:hyperlink>
        </w:p>
        <w:p>
          <w:pPr>
            <w:pStyle w:val="Contents4"/>
            <w:tabs>
              <w:tab w:val="clear" w:pos="8176"/>
              <w:tab w:val="right" w:pos="9026" w:leader="dot"/>
            </w:tabs>
            <w:rPr/>
          </w:pPr>
          <w:hyperlink w:anchor="__RefHeading___Toc1173879_237004111">
            <w:r>
              <w:rPr>
                <w:webHidden/>
                <w:rStyle w:val="IndexLink"/>
              </w:rPr>
              <w:t>2</w:t>
            </w:r>
            <w:r>
              <w:rPr>
                <w:rStyle w:val="IndexLink"/>
                <w:rtl w:val="true"/>
              </w:rPr>
              <w:t xml:space="preserve">- </w:t>
            </w:r>
            <w:r>
              <w:rPr>
                <w:rStyle w:val="IndexLink"/>
                <w:rtl w:val="true"/>
              </w:rPr>
              <w:t>رهروی از راهبر</w:t>
            </w:r>
            <w:r>
              <w:rPr>
                <w:rStyle w:val="IndexLink"/>
                <w:rtl w:val="true"/>
              </w:rPr>
              <w:tab/>
            </w:r>
            <w:r>
              <w:rPr>
                <w:rStyle w:val="IndexLink"/>
              </w:rPr>
              <w:t>236</w:t>
            </w:r>
          </w:hyperlink>
        </w:p>
        <w:p>
          <w:pPr>
            <w:pStyle w:val="Contents5"/>
            <w:tabs>
              <w:tab w:val="clear" w:pos="7892"/>
              <w:tab w:val="right" w:pos="9026" w:leader="dot"/>
            </w:tabs>
            <w:rPr/>
          </w:pPr>
          <w:hyperlink w:anchor="__RefHeading___Toc1173881_237004111">
            <w:r>
              <w:rPr>
                <w:webHidden/>
                <w:rStyle w:val="IndexLink"/>
                <w:rtl w:val="true"/>
              </w:rPr>
              <w:t>اشاره</w:t>
            </w:r>
            <w:r>
              <w:rPr>
                <w:rStyle w:val="IndexLink"/>
                <w:rtl w:val="true"/>
              </w:rPr>
              <w:tab/>
            </w:r>
            <w:r>
              <w:rPr>
                <w:rStyle w:val="IndexLink"/>
              </w:rPr>
              <w:t>236</w:t>
            </w:r>
          </w:hyperlink>
        </w:p>
        <w:p>
          <w:pPr>
            <w:pStyle w:val="Contents5"/>
            <w:tabs>
              <w:tab w:val="clear" w:pos="7892"/>
              <w:tab w:val="right" w:pos="9026" w:leader="dot"/>
            </w:tabs>
            <w:rPr/>
          </w:pPr>
          <w:hyperlink w:anchor="__RefHeading___Toc1173883_237004111">
            <w:r>
              <w:rPr>
                <w:webHidden/>
                <w:rStyle w:val="IndexLink"/>
                <w:rtl w:val="true"/>
              </w:rPr>
              <w:t>شرط حاج شیخ عبدالکریم حائری</w:t>
            </w:r>
            <w:r>
              <w:rPr>
                <w:rStyle w:val="IndexLink"/>
                <w:rtl w:val="true"/>
              </w:rPr>
              <w:tab/>
            </w:r>
            <w:r>
              <w:rPr>
                <w:rStyle w:val="IndexLink"/>
              </w:rPr>
              <w:t>237</w:t>
            </w:r>
          </w:hyperlink>
        </w:p>
        <w:p>
          <w:pPr>
            <w:pStyle w:val="Contents4"/>
            <w:tabs>
              <w:tab w:val="clear" w:pos="8176"/>
              <w:tab w:val="right" w:pos="9026" w:leader="dot"/>
            </w:tabs>
            <w:rPr/>
          </w:pPr>
          <w:hyperlink w:anchor="__RefHeading___Toc1173885_237004111">
            <w:r>
              <w:rPr>
                <w:webHidden/>
                <w:rStyle w:val="IndexLink"/>
              </w:rPr>
              <w:t>3</w:t>
            </w:r>
            <w:r>
              <w:rPr>
                <w:rStyle w:val="IndexLink"/>
                <w:rtl w:val="true"/>
              </w:rPr>
              <w:t xml:space="preserve">– </w:t>
            </w:r>
            <w:r>
              <w:rPr>
                <w:rStyle w:val="IndexLink"/>
                <w:rtl w:val="true"/>
              </w:rPr>
              <w:t>عدم ستوه و رنجش</w:t>
            </w:r>
            <w:r>
              <w:rPr>
                <w:rStyle w:val="IndexLink"/>
                <w:rtl w:val="true"/>
              </w:rPr>
              <w:tab/>
            </w:r>
            <w:r>
              <w:rPr>
                <w:rStyle w:val="IndexLink"/>
              </w:rPr>
              <w:t>237</w:t>
            </w:r>
          </w:hyperlink>
        </w:p>
        <w:p>
          <w:pPr>
            <w:pStyle w:val="Contents4"/>
            <w:tabs>
              <w:tab w:val="clear" w:pos="8176"/>
              <w:tab w:val="right" w:pos="9026" w:leader="dot"/>
            </w:tabs>
            <w:rPr/>
          </w:pPr>
          <w:hyperlink w:anchor="__RefHeading___Toc1173887_237004111">
            <w:r>
              <w:rPr>
                <w:webHidden/>
                <w:rStyle w:val="IndexLink"/>
              </w:rPr>
              <w:t>4</w:t>
            </w:r>
            <w:r>
              <w:rPr>
                <w:rStyle w:val="IndexLink"/>
                <w:rtl w:val="true"/>
              </w:rPr>
              <w:t xml:space="preserve"> – </w:t>
            </w:r>
            <w:r>
              <w:rPr>
                <w:rStyle w:val="IndexLink"/>
                <w:rtl w:val="true"/>
              </w:rPr>
              <w:t>عدم شراب‌خواری</w:t>
            </w:r>
            <w:r>
              <w:rPr>
                <w:rStyle w:val="IndexLink"/>
                <w:rtl w:val="true"/>
              </w:rPr>
              <w:tab/>
            </w:r>
            <w:r>
              <w:rPr>
                <w:rStyle w:val="IndexLink"/>
              </w:rPr>
              <w:t>238</w:t>
            </w:r>
          </w:hyperlink>
        </w:p>
        <w:p>
          <w:pPr>
            <w:pStyle w:val="Contents4"/>
            <w:tabs>
              <w:tab w:val="clear" w:pos="8176"/>
              <w:tab w:val="right" w:pos="9026" w:leader="dot"/>
            </w:tabs>
            <w:rPr/>
          </w:pPr>
          <w:hyperlink w:anchor="__RefHeading___Toc1173889_237004111">
            <w:r>
              <w:rPr>
                <w:webHidden/>
                <w:rStyle w:val="IndexLink"/>
              </w:rPr>
              <w:t>5</w:t>
            </w:r>
            <w:r>
              <w:rPr>
                <w:rStyle w:val="IndexLink"/>
                <w:rtl w:val="true"/>
              </w:rPr>
              <w:t xml:space="preserve"> – </w:t>
            </w:r>
            <w:r>
              <w:rPr>
                <w:rStyle w:val="IndexLink"/>
                <w:rtl w:val="true"/>
              </w:rPr>
              <w:t>عدم منافق‌صفتی</w:t>
            </w:r>
            <w:r>
              <w:rPr>
                <w:rStyle w:val="IndexLink"/>
                <w:rtl w:val="true"/>
              </w:rPr>
              <w:tab/>
            </w:r>
            <w:r>
              <w:rPr>
                <w:rStyle w:val="IndexLink"/>
              </w:rPr>
              <w:t>238</w:t>
            </w:r>
          </w:hyperlink>
        </w:p>
        <w:p>
          <w:pPr>
            <w:pStyle w:val="Contents4"/>
            <w:tabs>
              <w:tab w:val="clear" w:pos="8176"/>
              <w:tab w:val="right" w:pos="9026" w:leader="dot"/>
            </w:tabs>
            <w:rPr/>
          </w:pPr>
          <w:hyperlink w:anchor="__RefHeading___Toc1173891_237004111">
            <w:r>
              <w:rPr>
                <w:webHidden/>
                <w:rStyle w:val="IndexLink"/>
              </w:rPr>
              <w:t>6</w:t>
            </w:r>
            <w:r>
              <w:rPr>
                <w:rStyle w:val="IndexLink"/>
                <w:rtl w:val="true"/>
              </w:rPr>
              <w:t xml:space="preserve"> – </w:t>
            </w:r>
            <w:r>
              <w:rPr>
                <w:rStyle w:val="IndexLink"/>
                <w:rtl w:val="true"/>
              </w:rPr>
              <w:t>کراهت دوستی با دروغگو</w:t>
            </w:r>
            <w:r>
              <w:rPr>
                <w:rStyle w:val="IndexLink"/>
                <w:rtl w:val="true"/>
              </w:rPr>
              <w:tab/>
            </w:r>
            <w:r>
              <w:rPr>
                <w:rStyle w:val="IndexLink"/>
              </w:rPr>
              <w:t>238</w:t>
            </w:r>
          </w:hyperlink>
        </w:p>
        <w:p>
          <w:pPr>
            <w:pStyle w:val="Contents3"/>
            <w:tabs>
              <w:tab w:val="clear" w:pos="8459"/>
              <w:tab w:val="right" w:pos="9026" w:leader="dot"/>
            </w:tabs>
            <w:rPr/>
          </w:pPr>
          <w:hyperlink w:anchor="__RefHeading___Toc1173893_237004111">
            <w:r>
              <w:rPr>
                <w:webHidden/>
                <w:rStyle w:val="IndexLink"/>
                <w:rtl w:val="true"/>
              </w:rPr>
              <w:t>شخصیت دروغگو</w:t>
            </w:r>
            <w:r>
              <w:rPr>
                <w:rStyle w:val="IndexLink"/>
                <w:rtl w:val="true"/>
              </w:rPr>
              <w:tab/>
            </w:r>
            <w:r>
              <w:rPr>
                <w:rStyle w:val="IndexLink"/>
              </w:rPr>
              <w:t>239</w:t>
            </w:r>
          </w:hyperlink>
        </w:p>
        <w:p>
          <w:pPr>
            <w:pStyle w:val="Contents4"/>
            <w:tabs>
              <w:tab w:val="clear" w:pos="8176"/>
              <w:tab w:val="right" w:pos="9026" w:leader="dot"/>
            </w:tabs>
            <w:rPr/>
          </w:pPr>
          <w:hyperlink w:anchor="__RefHeading___Toc1173895_237004111">
            <w:r>
              <w:rPr>
                <w:webHidden/>
                <w:rStyle w:val="IndexLink"/>
                <w:rtl w:val="true"/>
              </w:rPr>
              <w:t>اشاره</w:t>
            </w:r>
            <w:r>
              <w:rPr>
                <w:rStyle w:val="IndexLink"/>
                <w:rtl w:val="true"/>
              </w:rPr>
              <w:tab/>
            </w:r>
            <w:r>
              <w:rPr>
                <w:rStyle w:val="IndexLink"/>
              </w:rPr>
              <w:t>239</w:t>
            </w:r>
          </w:hyperlink>
        </w:p>
        <w:p>
          <w:pPr>
            <w:pStyle w:val="Contents4"/>
            <w:tabs>
              <w:tab w:val="clear" w:pos="8176"/>
              <w:tab w:val="right" w:pos="9026" w:leader="dot"/>
            </w:tabs>
            <w:rPr/>
          </w:pPr>
          <w:hyperlink w:anchor="__RefHeading___Toc1173897_237004111">
            <w:r>
              <w:rPr>
                <w:webHidden/>
                <w:rStyle w:val="IndexLink"/>
                <w:rtl w:val="true"/>
              </w:rPr>
              <w:t>الف</w:t>
            </w:r>
            <w:r>
              <w:rPr>
                <w:rStyle w:val="IndexLink"/>
                <w:rtl w:val="true"/>
              </w:rPr>
              <w:t xml:space="preserve">) </w:t>
            </w:r>
            <w:r>
              <w:rPr>
                <w:rStyle w:val="IndexLink"/>
                <w:rtl w:val="true"/>
              </w:rPr>
              <w:t>انواع دروغ</w:t>
            </w:r>
            <w:r>
              <w:rPr>
                <w:rStyle w:val="IndexLink"/>
                <w:rtl w:val="true"/>
              </w:rPr>
              <w:tab/>
            </w:r>
            <w:r>
              <w:rPr>
                <w:rStyle w:val="IndexLink"/>
              </w:rPr>
              <w:t>239</w:t>
            </w:r>
          </w:hyperlink>
        </w:p>
        <w:p>
          <w:pPr>
            <w:pStyle w:val="Contents4"/>
            <w:tabs>
              <w:tab w:val="clear" w:pos="8176"/>
              <w:tab w:val="right" w:pos="9026" w:leader="dot"/>
            </w:tabs>
            <w:rPr/>
          </w:pPr>
          <w:hyperlink w:anchor="__RefHeading___Toc1173899_237004111">
            <w:r>
              <w:rPr>
                <w:webHidden/>
                <w:rStyle w:val="IndexLink"/>
                <w:rtl w:val="true"/>
              </w:rPr>
              <w:t>ب</w:t>
            </w:r>
            <w:r>
              <w:rPr>
                <w:rStyle w:val="IndexLink"/>
                <w:rtl w:val="true"/>
              </w:rPr>
              <w:t xml:space="preserve">) </w:t>
            </w:r>
            <w:r>
              <w:rPr>
                <w:rStyle w:val="IndexLink"/>
                <w:rtl w:val="true"/>
              </w:rPr>
              <w:t>دروغ و خیانت</w:t>
            </w:r>
            <w:r>
              <w:rPr>
                <w:rStyle w:val="IndexLink"/>
                <w:rtl w:val="true"/>
              </w:rPr>
              <w:tab/>
            </w:r>
            <w:r>
              <w:rPr>
                <w:rStyle w:val="IndexLink"/>
              </w:rPr>
              <w:t>240</w:t>
            </w:r>
          </w:hyperlink>
        </w:p>
        <w:p>
          <w:pPr>
            <w:pStyle w:val="Contents4"/>
            <w:tabs>
              <w:tab w:val="clear" w:pos="8176"/>
              <w:tab w:val="right" w:pos="9026" w:leader="dot"/>
            </w:tabs>
            <w:rPr/>
          </w:pPr>
          <w:hyperlink w:anchor="__RefHeading___Toc1173901_237004111">
            <w:r>
              <w:rPr>
                <w:webHidden/>
                <w:rStyle w:val="IndexLink"/>
                <w:rtl w:val="true"/>
              </w:rPr>
              <w:t>ج</w:t>
            </w:r>
            <w:r>
              <w:rPr>
                <w:rStyle w:val="IndexLink"/>
                <w:rtl w:val="true"/>
              </w:rPr>
              <w:t xml:space="preserve">) </w:t>
            </w:r>
            <w:r>
              <w:rPr>
                <w:rStyle w:val="IndexLink"/>
                <w:rtl w:val="true"/>
              </w:rPr>
              <w:t>چه مواقعی دروغ گفتن جایز است؟</w:t>
            </w:r>
            <w:r>
              <w:rPr>
                <w:rStyle w:val="IndexLink"/>
                <w:rtl w:val="true"/>
              </w:rPr>
              <w:t>!!</w:t>
              <w:tab/>
            </w:r>
            <w:r>
              <w:rPr>
                <w:rStyle w:val="IndexLink"/>
              </w:rPr>
              <w:t>242</w:t>
            </w:r>
          </w:hyperlink>
        </w:p>
        <w:p>
          <w:pPr>
            <w:pStyle w:val="Contents4"/>
            <w:tabs>
              <w:tab w:val="clear" w:pos="8176"/>
              <w:tab w:val="right" w:pos="9026" w:leader="dot"/>
            </w:tabs>
            <w:rPr/>
          </w:pPr>
          <w:hyperlink w:anchor="__RefHeading___Toc1173903_237004111">
            <w:r>
              <w:rPr>
                <w:webHidden/>
                <w:rStyle w:val="IndexLink"/>
                <w:rtl w:val="true"/>
              </w:rPr>
              <w:t>و</w:t>
            </w:r>
            <w:r>
              <w:rPr>
                <w:rStyle w:val="IndexLink"/>
                <w:rtl w:val="true"/>
              </w:rPr>
              <w:t xml:space="preserve">) </w:t>
            </w:r>
            <w:r>
              <w:rPr>
                <w:rStyle w:val="IndexLink"/>
                <w:rtl w:val="true"/>
              </w:rPr>
              <w:t>توریه</w:t>
            </w:r>
            <w:r>
              <w:rPr>
                <w:rStyle w:val="IndexLink"/>
                <w:rtl w:val="true"/>
              </w:rPr>
              <w:tab/>
            </w:r>
            <w:r>
              <w:rPr>
                <w:rStyle w:val="IndexLink"/>
              </w:rPr>
              <w:t>243</w:t>
            </w:r>
          </w:hyperlink>
        </w:p>
        <w:p>
          <w:pPr>
            <w:pStyle w:val="Contents4"/>
            <w:tabs>
              <w:tab w:val="clear" w:pos="8176"/>
              <w:tab w:val="right" w:pos="9026" w:leader="dot"/>
            </w:tabs>
            <w:rPr/>
          </w:pPr>
          <w:hyperlink w:anchor="__RefHeading___Toc1173905_237004111">
            <w:r>
              <w:rPr>
                <w:webHidden/>
                <w:rStyle w:val="IndexLink"/>
                <w:rtl w:val="true"/>
              </w:rPr>
              <w:t>ی</w:t>
            </w:r>
            <w:r>
              <w:rPr>
                <w:rStyle w:val="IndexLink"/>
                <w:rtl w:val="true"/>
              </w:rPr>
              <w:t xml:space="preserve">) </w:t>
            </w:r>
            <w:r>
              <w:rPr>
                <w:rStyle w:val="IndexLink"/>
                <w:rtl w:val="true"/>
              </w:rPr>
              <w:t>دروغ مصلحت‌آمیز</w:t>
            </w:r>
            <w:r>
              <w:rPr>
                <w:rStyle w:val="IndexLink"/>
                <w:rtl w:val="true"/>
              </w:rPr>
              <w:tab/>
            </w:r>
            <w:r>
              <w:rPr>
                <w:rStyle w:val="IndexLink"/>
              </w:rPr>
              <w:t>244</w:t>
            </w:r>
          </w:hyperlink>
        </w:p>
        <w:p>
          <w:pPr>
            <w:pStyle w:val="Contents3"/>
            <w:tabs>
              <w:tab w:val="clear" w:pos="8459"/>
              <w:tab w:val="right" w:pos="9026" w:leader="dot"/>
            </w:tabs>
            <w:rPr/>
          </w:pPr>
          <w:hyperlink w:anchor="__RefHeading___Toc1173907_237004111">
            <w:r>
              <w:rPr>
                <w:webHidden/>
                <w:rStyle w:val="IndexLink"/>
                <w:rtl w:val="true"/>
              </w:rPr>
              <w:t>فراگیری انواع امانت‌داری</w:t>
            </w:r>
            <w:r>
              <w:rPr>
                <w:rStyle w:val="IndexLink"/>
                <w:rtl w:val="true"/>
              </w:rPr>
              <w:tab/>
            </w:r>
            <w:r>
              <w:rPr>
                <w:rStyle w:val="IndexLink"/>
              </w:rPr>
              <w:t>245</w:t>
            </w:r>
          </w:hyperlink>
        </w:p>
        <w:p>
          <w:pPr>
            <w:pStyle w:val="Contents4"/>
            <w:tabs>
              <w:tab w:val="clear" w:pos="8176"/>
              <w:tab w:val="right" w:pos="9026" w:leader="dot"/>
            </w:tabs>
            <w:rPr/>
          </w:pPr>
          <w:hyperlink w:anchor="__RefHeading___Toc1173909_237004111">
            <w:r>
              <w:rPr>
                <w:webHidden/>
                <w:rStyle w:val="IndexLink"/>
                <w:rtl w:val="true"/>
              </w:rPr>
              <w:t>اشاره</w:t>
            </w:r>
            <w:r>
              <w:rPr>
                <w:rStyle w:val="IndexLink"/>
                <w:rtl w:val="true"/>
              </w:rPr>
              <w:tab/>
            </w:r>
            <w:r>
              <w:rPr>
                <w:rStyle w:val="IndexLink"/>
              </w:rPr>
              <w:t>245</w:t>
            </w:r>
          </w:hyperlink>
        </w:p>
        <w:p>
          <w:pPr>
            <w:pStyle w:val="Contents4"/>
            <w:tabs>
              <w:tab w:val="clear" w:pos="8176"/>
              <w:tab w:val="right" w:pos="9026" w:leader="dot"/>
            </w:tabs>
            <w:rPr/>
          </w:pPr>
          <w:hyperlink w:anchor="__RefHeading___Toc1173911_237004111">
            <w:r>
              <w:rPr>
                <w:webHidden/>
                <w:rStyle w:val="IndexLink"/>
                <w:rtl w:val="true"/>
              </w:rPr>
              <w:t>الف</w:t>
            </w:r>
            <w:r>
              <w:rPr>
                <w:rStyle w:val="IndexLink"/>
                <w:rtl w:val="true"/>
              </w:rPr>
              <w:t xml:space="preserve">) </w:t>
            </w:r>
            <w:r>
              <w:rPr>
                <w:rStyle w:val="IndexLink"/>
                <w:rtl w:val="true"/>
              </w:rPr>
              <w:t>امانات حق</w:t>
            </w:r>
            <w:r>
              <w:rPr>
                <w:rStyle w:val="IndexLink"/>
                <w:rtl w:val="true"/>
              </w:rPr>
              <w:tab/>
            </w:r>
            <w:r>
              <w:rPr>
                <w:rStyle w:val="IndexLink"/>
              </w:rPr>
              <w:t>245</w:t>
            </w:r>
          </w:hyperlink>
        </w:p>
        <w:p>
          <w:pPr>
            <w:pStyle w:val="Contents4"/>
            <w:tabs>
              <w:tab w:val="clear" w:pos="8176"/>
              <w:tab w:val="right" w:pos="9026" w:leader="dot"/>
            </w:tabs>
            <w:rPr/>
          </w:pPr>
          <w:hyperlink w:anchor="__RefHeading___Toc1173913_237004111">
            <w:r>
              <w:rPr>
                <w:webHidden/>
                <w:rStyle w:val="IndexLink"/>
                <w:rtl w:val="true"/>
              </w:rPr>
              <w:t>ب</w:t>
            </w:r>
            <w:r>
              <w:rPr>
                <w:rStyle w:val="IndexLink"/>
                <w:rtl w:val="true"/>
              </w:rPr>
              <w:t xml:space="preserve">) </w:t>
            </w:r>
            <w:r>
              <w:rPr>
                <w:rStyle w:val="IndexLink"/>
                <w:rtl w:val="true"/>
              </w:rPr>
              <w:t>امانات سیاسی</w:t>
            </w:r>
            <w:r>
              <w:rPr>
                <w:rStyle w:val="IndexLink"/>
                <w:rtl w:val="true"/>
              </w:rPr>
              <w:tab/>
            </w:r>
            <w:r>
              <w:rPr>
                <w:rStyle w:val="IndexLink"/>
              </w:rPr>
              <w:t>246</w:t>
            </w:r>
          </w:hyperlink>
        </w:p>
        <w:p>
          <w:pPr>
            <w:pStyle w:val="Contents4"/>
            <w:tabs>
              <w:tab w:val="clear" w:pos="8176"/>
              <w:tab w:val="right" w:pos="9026" w:leader="dot"/>
            </w:tabs>
            <w:rPr/>
          </w:pPr>
          <w:hyperlink w:anchor="__RefHeading___Toc1173915_237004111">
            <w:r>
              <w:rPr>
                <w:webHidden/>
                <w:rStyle w:val="IndexLink"/>
                <w:rtl w:val="true"/>
              </w:rPr>
              <w:t>ج</w:t>
            </w:r>
            <w:r>
              <w:rPr>
                <w:rStyle w:val="IndexLink"/>
                <w:rtl w:val="true"/>
              </w:rPr>
              <w:t xml:space="preserve">) </w:t>
            </w:r>
            <w:r>
              <w:rPr>
                <w:rStyle w:val="IndexLink"/>
                <w:rtl w:val="true"/>
              </w:rPr>
              <w:t>امانت اقتصادی</w:t>
            </w:r>
            <w:r>
              <w:rPr>
                <w:rStyle w:val="IndexLink"/>
                <w:rtl w:val="true"/>
              </w:rPr>
              <w:tab/>
            </w:r>
            <w:r>
              <w:rPr>
                <w:rStyle w:val="IndexLink"/>
              </w:rPr>
              <w:t>247</w:t>
            </w:r>
          </w:hyperlink>
        </w:p>
        <w:p>
          <w:pPr>
            <w:pStyle w:val="Contents4"/>
            <w:tabs>
              <w:tab w:val="clear" w:pos="8176"/>
              <w:tab w:val="right" w:pos="9026" w:leader="dot"/>
            </w:tabs>
            <w:rPr/>
          </w:pPr>
          <w:hyperlink w:anchor="__RefHeading___Toc1173917_237004111">
            <w:r>
              <w:rPr>
                <w:webHidden/>
                <w:rStyle w:val="IndexLink"/>
                <w:rtl w:val="true"/>
              </w:rPr>
              <w:t>و</w:t>
            </w:r>
            <w:r>
              <w:rPr>
                <w:rStyle w:val="IndexLink"/>
                <w:rtl w:val="true"/>
              </w:rPr>
              <w:t xml:space="preserve">) </w:t>
            </w:r>
            <w:r>
              <w:rPr>
                <w:rStyle w:val="IndexLink"/>
                <w:rtl w:val="true"/>
              </w:rPr>
              <w:t>امانت خانوادگی</w:t>
            </w:r>
            <w:r>
              <w:rPr>
                <w:rStyle w:val="IndexLink"/>
                <w:rtl w:val="true"/>
              </w:rPr>
              <w:tab/>
            </w:r>
            <w:r>
              <w:rPr>
                <w:rStyle w:val="IndexLink"/>
              </w:rPr>
              <w:t>249</w:t>
            </w:r>
          </w:hyperlink>
        </w:p>
        <w:p>
          <w:pPr>
            <w:pStyle w:val="Contents4"/>
            <w:tabs>
              <w:tab w:val="clear" w:pos="8176"/>
              <w:tab w:val="right" w:pos="9026" w:leader="dot"/>
            </w:tabs>
            <w:rPr/>
          </w:pPr>
          <w:hyperlink w:anchor="__RefHeading___Toc1173919_237004111">
            <w:r>
              <w:rPr>
                <w:webHidden/>
                <w:rStyle w:val="IndexLink"/>
                <w:rtl w:val="true"/>
              </w:rPr>
              <w:t>ی</w:t>
            </w:r>
            <w:r>
              <w:rPr>
                <w:rStyle w:val="IndexLink"/>
                <w:rtl w:val="true"/>
              </w:rPr>
              <w:t xml:space="preserve">) </w:t>
            </w:r>
            <w:r>
              <w:rPr>
                <w:rStyle w:val="IndexLink"/>
                <w:rtl w:val="true"/>
              </w:rPr>
              <w:t>امانات فرهنگی</w:t>
            </w:r>
            <w:r>
              <w:rPr>
                <w:rStyle w:val="IndexLink"/>
                <w:rtl w:val="true"/>
              </w:rPr>
              <w:tab/>
            </w:r>
            <w:r>
              <w:rPr>
                <w:rStyle w:val="IndexLink"/>
              </w:rPr>
              <w:t>249</w:t>
            </w:r>
          </w:hyperlink>
        </w:p>
        <w:p>
          <w:pPr>
            <w:pStyle w:val="Contents3"/>
            <w:tabs>
              <w:tab w:val="clear" w:pos="8459"/>
              <w:tab w:val="right" w:pos="9026" w:leader="dot"/>
            </w:tabs>
            <w:rPr/>
          </w:pPr>
          <w:hyperlink w:anchor="__RefHeading___Toc1173921_237004111">
            <w:r>
              <w:rPr>
                <w:webHidden/>
                <w:rStyle w:val="IndexLink"/>
                <w:rtl w:val="true"/>
              </w:rPr>
              <w:t>فراگیری روش‌های امانت‌داری و راستگویی</w:t>
            </w:r>
            <w:r>
              <w:rPr>
                <w:rStyle w:val="IndexLink"/>
                <w:rtl w:val="true"/>
              </w:rPr>
              <w:tab/>
            </w:r>
            <w:r>
              <w:rPr>
                <w:rStyle w:val="IndexLink"/>
              </w:rPr>
              <w:t>249</w:t>
            </w:r>
          </w:hyperlink>
        </w:p>
        <w:p>
          <w:pPr>
            <w:pStyle w:val="Contents3"/>
            <w:tabs>
              <w:tab w:val="clear" w:pos="8459"/>
              <w:tab w:val="right" w:pos="9026" w:leader="dot"/>
            </w:tabs>
            <w:rPr/>
          </w:pPr>
          <w:hyperlink w:anchor="__RefHeading___Toc1173923_237004111">
            <w:r>
              <w:rPr>
                <w:webHidden/>
                <w:rStyle w:val="IndexLink"/>
                <w:rtl w:val="true"/>
              </w:rPr>
              <w:t>علمی‌</w:t>
            </w:r>
            <w:r>
              <w:rPr>
                <w:rStyle w:val="IndexLink"/>
                <w:rtl w:val="true"/>
              </w:rPr>
              <w:t>:</w:t>
              <w:tab/>
            </w:r>
            <w:r>
              <w:rPr>
                <w:rStyle w:val="IndexLink"/>
              </w:rPr>
              <w:t>249</w:t>
            </w:r>
          </w:hyperlink>
        </w:p>
        <w:p>
          <w:pPr>
            <w:pStyle w:val="Contents3"/>
            <w:tabs>
              <w:tab w:val="clear" w:pos="8459"/>
              <w:tab w:val="right" w:pos="9026" w:leader="dot"/>
            </w:tabs>
            <w:rPr/>
          </w:pPr>
          <w:hyperlink w:anchor="__RefHeading___Toc1173925_237004111">
            <w:r>
              <w:rPr>
                <w:webHidden/>
                <w:rStyle w:val="IndexLink"/>
                <w:rtl w:val="true"/>
              </w:rPr>
              <w:t>عملی</w:t>
            </w:r>
            <w:r>
              <w:rPr>
                <w:rStyle w:val="IndexLink"/>
                <w:rtl w:val="true"/>
              </w:rPr>
              <w:t>:</w:t>
              <w:tab/>
            </w:r>
            <w:r>
              <w:rPr>
                <w:rStyle w:val="IndexLink"/>
              </w:rPr>
              <w:t>250</w:t>
            </w:r>
          </w:hyperlink>
        </w:p>
        <w:p>
          <w:pPr>
            <w:pStyle w:val="Contents3"/>
            <w:tabs>
              <w:tab w:val="clear" w:pos="8459"/>
              <w:tab w:val="right" w:pos="9026" w:leader="dot"/>
            </w:tabs>
            <w:rPr/>
          </w:pPr>
          <w:hyperlink w:anchor="__RefHeading___Toc1173927_237004111">
            <w:r>
              <w:rPr>
                <w:webHidden/>
                <w:rStyle w:val="IndexLink"/>
                <w:rtl w:val="true"/>
              </w:rPr>
              <w:t>لزوم امانت‌داری از دیدگاه قرآن کریم</w:t>
            </w:r>
            <w:r>
              <w:rPr>
                <w:rStyle w:val="IndexLink"/>
                <w:rtl w:val="true"/>
              </w:rPr>
              <w:tab/>
            </w:r>
            <w:r>
              <w:rPr>
                <w:rStyle w:val="IndexLink"/>
              </w:rPr>
              <w:t>250</w:t>
            </w:r>
          </w:hyperlink>
        </w:p>
        <w:p>
          <w:pPr>
            <w:pStyle w:val="Contents4"/>
            <w:tabs>
              <w:tab w:val="clear" w:pos="8176"/>
              <w:tab w:val="right" w:pos="9026" w:leader="dot"/>
            </w:tabs>
            <w:rPr/>
          </w:pPr>
          <w:hyperlink w:anchor="__RefHeading___Toc1173929_237004111">
            <w:r>
              <w:rPr>
                <w:webHidden/>
                <w:rStyle w:val="IndexLink"/>
                <w:rtl w:val="true"/>
              </w:rPr>
              <w:t>اشاره</w:t>
            </w:r>
            <w:r>
              <w:rPr>
                <w:rStyle w:val="IndexLink"/>
                <w:rtl w:val="true"/>
              </w:rPr>
              <w:tab/>
            </w:r>
            <w:r>
              <w:rPr>
                <w:rStyle w:val="IndexLink"/>
              </w:rPr>
              <w:t>250</w:t>
            </w:r>
          </w:hyperlink>
        </w:p>
        <w:p>
          <w:pPr>
            <w:pStyle w:val="Contents4"/>
            <w:tabs>
              <w:tab w:val="clear" w:pos="8176"/>
              <w:tab w:val="right" w:pos="9026" w:leader="dot"/>
            </w:tabs>
            <w:rPr/>
          </w:pPr>
          <w:hyperlink w:anchor="__RefHeading___Toc1173931_237004111">
            <w:r>
              <w:rPr>
                <w:webHidden/>
                <w:rStyle w:val="IndexLink"/>
                <w:rtl w:val="true"/>
              </w:rPr>
              <w:t>الف</w:t>
            </w:r>
            <w:r>
              <w:rPr>
                <w:rStyle w:val="IndexLink"/>
                <w:rtl w:val="true"/>
              </w:rPr>
              <w:t xml:space="preserve">) </w:t>
            </w:r>
            <w:r>
              <w:rPr>
                <w:rStyle w:val="IndexLink"/>
                <w:rtl w:val="true"/>
              </w:rPr>
              <w:t>اهمیت حفظ امانت</w:t>
            </w:r>
            <w:r>
              <w:rPr>
                <w:rStyle w:val="IndexLink"/>
                <w:rtl w:val="true"/>
              </w:rPr>
              <w:tab/>
            </w:r>
            <w:r>
              <w:rPr>
                <w:rStyle w:val="IndexLink"/>
              </w:rPr>
              <w:t>250</w:t>
            </w:r>
          </w:hyperlink>
        </w:p>
        <w:p>
          <w:pPr>
            <w:pStyle w:val="Contents4"/>
            <w:tabs>
              <w:tab w:val="clear" w:pos="8176"/>
              <w:tab w:val="right" w:pos="9026" w:leader="dot"/>
            </w:tabs>
            <w:rPr/>
          </w:pPr>
          <w:hyperlink w:anchor="__RefHeading___Toc1173933_237004111">
            <w:r>
              <w:rPr>
                <w:webHidden/>
                <w:rStyle w:val="IndexLink"/>
                <w:rtl w:val="true"/>
              </w:rPr>
              <w:t>ب</w:t>
            </w:r>
            <w:r>
              <w:rPr>
                <w:rStyle w:val="IndexLink"/>
                <w:rtl w:val="true"/>
              </w:rPr>
              <w:t xml:space="preserve">) </w:t>
            </w:r>
            <w:r>
              <w:rPr>
                <w:rStyle w:val="IndexLink"/>
                <w:rtl w:val="true"/>
              </w:rPr>
              <w:t>اهمیت باز گرداندن امانت</w:t>
            </w:r>
            <w:r>
              <w:rPr>
                <w:rStyle w:val="IndexLink"/>
                <w:rtl w:val="true"/>
              </w:rPr>
              <w:tab/>
            </w:r>
            <w:r>
              <w:rPr>
                <w:rStyle w:val="IndexLink"/>
              </w:rPr>
              <w:t>250</w:t>
            </w:r>
          </w:hyperlink>
        </w:p>
        <w:p>
          <w:pPr>
            <w:pStyle w:val="Contents4"/>
            <w:tabs>
              <w:tab w:val="clear" w:pos="8176"/>
              <w:tab w:val="right" w:pos="9026" w:leader="dot"/>
            </w:tabs>
            <w:rPr/>
          </w:pPr>
          <w:hyperlink w:anchor="__RefHeading___Toc1173935_237004111">
            <w:r>
              <w:rPr>
                <w:webHidden/>
                <w:rStyle w:val="IndexLink"/>
                <w:rtl w:val="true"/>
              </w:rPr>
              <w:t>ج</w:t>
            </w:r>
            <w:r>
              <w:rPr>
                <w:rStyle w:val="IndexLink"/>
                <w:rtl w:val="true"/>
              </w:rPr>
              <w:t xml:space="preserve">) </w:t>
            </w:r>
            <w:r>
              <w:rPr>
                <w:rStyle w:val="IndexLink"/>
                <w:rtl w:val="true"/>
              </w:rPr>
              <w:t>امانت‌داری از صفات مؤمنین</w:t>
            </w:r>
            <w:r>
              <w:rPr>
                <w:rStyle w:val="IndexLink"/>
                <w:rtl w:val="true"/>
              </w:rPr>
              <w:tab/>
            </w:r>
            <w:r>
              <w:rPr>
                <w:rStyle w:val="IndexLink"/>
              </w:rPr>
              <w:t>251</w:t>
            </w:r>
          </w:hyperlink>
        </w:p>
        <w:p>
          <w:pPr>
            <w:pStyle w:val="Contents4"/>
            <w:tabs>
              <w:tab w:val="clear" w:pos="8176"/>
              <w:tab w:val="right" w:pos="9026" w:leader="dot"/>
            </w:tabs>
            <w:rPr/>
          </w:pPr>
          <w:hyperlink w:anchor="__RefHeading___Toc1173937_237004111">
            <w:r>
              <w:rPr>
                <w:webHidden/>
                <w:rStyle w:val="IndexLink"/>
                <w:rtl w:val="true"/>
              </w:rPr>
              <w:t>د</w:t>
            </w:r>
            <w:r>
              <w:rPr>
                <w:rStyle w:val="IndexLink"/>
                <w:rtl w:val="true"/>
              </w:rPr>
              <w:t xml:space="preserve">) </w:t>
            </w:r>
            <w:r>
              <w:rPr>
                <w:rStyle w:val="IndexLink"/>
                <w:rtl w:val="true"/>
              </w:rPr>
              <w:t>امین بودن انبیاء</w:t>
            </w:r>
            <w:r>
              <w:rPr>
                <w:rStyle w:val="IndexLink"/>
                <w:rtl w:val="true"/>
              </w:rPr>
              <w:tab/>
            </w:r>
            <w:r>
              <w:rPr>
                <w:rStyle w:val="IndexLink"/>
              </w:rPr>
              <w:t>251</w:t>
            </w:r>
          </w:hyperlink>
        </w:p>
        <w:p>
          <w:pPr>
            <w:pStyle w:val="Contents4"/>
            <w:tabs>
              <w:tab w:val="clear" w:pos="8176"/>
              <w:tab w:val="right" w:pos="9026" w:leader="dot"/>
            </w:tabs>
            <w:rPr/>
          </w:pPr>
          <w:hyperlink w:anchor="__RefHeading___Toc1173939_237004111">
            <w:r>
              <w:rPr>
                <w:webHidden/>
                <w:rStyle w:val="IndexLink"/>
                <w:rtl w:val="true"/>
              </w:rPr>
              <w:t>هـ</w:t>
            </w:r>
            <w:r>
              <w:rPr>
                <w:rStyle w:val="IndexLink"/>
                <w:rtl w:val="true"/>
              </w:rPr>
              <w:t xml:space="preserve">) </w:t>
            </w:r>
            <w:r>
              <w:rPr>
                <w:rStyle w:val="IndexLink"/>
                <w:rtl w:val="true"/>
              </w:rPr>
              <w:t>امین بودن کارگر</w:t>
            </w:r>
            <w:r>
              <w:rPr>
                <w:rStyle w:val="IndexLink"/>
                <w:rtl w:val="true"/>
              </w:rPr>
              <w:tab/>
            </w:r>
            <w:r>
              <w:rPr>
                <w:rStyle w:val="IndexLink"/>
              </w:rPr>
              <w:t>251</w:t>
            </w:r>
          </w:hyperlink>
        </w:p>
        <w:p>
          <w:pPr>
            <w:pStyle w:val="Contents4"/>
            <w:tabs>
              <w:tab w:val="clear" w:pos="8176"/>
              <w:tab w:val="right" w:pos="9026" w:leader="dot"/>
            </w:tabs>
            <w:rPr/>
          </w:pPr>
          <w:hyperlink w:anchor="__RefHeading___Toc1173941_237004111">
            <w:r>
              <w:rPr>
                <w:webHidden/>
                <w:rStyle w:val="IndexLink"/>
                <w:rtl w:val="true"/>
              </w:rPr>
              <w:t>ی</w:t>
            </w:r>
            <w:r>
              <w:rPr>
                <w:rStyle w:val="IndexLink"/>
                <w:rtl w:val="true"/>
              </w:rPr>
              <w:t xml:space="preserve">) </w:t>
            </w:r>
            <w:r>
              <w:rPr>
                <w:rStyle w:val="IndexLink"/>
                <w:rtl w:val="true"/>
              </w:rPr>
              <w:t>لزوم مراعات امانت در تجارت</w:t>
            </w:r>
            <w:r>
              <w:rPr>
                <w:rStyle w:val="IndexLink"/>
                <w:rtl w:val="true"/>
              </w:rPr>
              <w:tab/>
            </w:r>
            <w:r>
              <w:rPr>
                <w:rStyle w:val="IndexLink"/>
              </w:rPr>
              <w:t>251</w:t>
            </w:r>
          </w:hyperlink>
        </w:p>
        <w:p>
          <w:pPr>
            <w:pStyle w:val="Contents3"/>
            <w:tabs>
              <w:tab w:val="clear" w:pos="8459"/>
              <w:tab w:val="right" w:pos="9026" w:leader="dot"/>
            </w:tabs>
            <w:rPr/>
          </w:pPr>
          <w:hyperlink w:anchor="__RefHeading___Toc1173943_237004111">
            <w:r>
              <w:rPr>
                <w:webHidden/>
                <w:rStyle w:val="IndexLink"/>
                <w:rtl w:val="true"/>
              </w:rPr>
              <w:t>لزوم امانت‌داری و راستگویی از نظرگاه بزرگان</w:t>
            </w:r>
            <w:r>
              <w:rPr>
                <w:rStyle w:val="IndexLink"/>
                <w:rtl w:val="true"/>
              </w:rPr>
              <w:tab/>
            </w:r>
            <w:r>
              <w:rPr>
                <w:rStyle w:val="IndexLink"/>
              </w:rPr>
              <w:t>252</w:t>
            </w:r>
          </w:hyperlink>
        </w:p>
        <w:p>
          <w:pPr>
            <w:pStyle w:val="Contents2"/>
            <w:tabs>
              <w:tab w:val="clear" w:pos="8743"/>
              <w:tab w:val="right" w:pos="9026" w:leader="dot"/>
            </w:tabs>
            <w:rPr/>
          </w:pPr>
          <w:hyperlink w:anchor="__RefHeading___Toc1173945_237004111">
            <w:r>
              <w:rPr>
                <w:webHidden/>
                <w:rStyle w:val="IndexLink"/>
                <w:rtl w:val="true"/>
              </w:rPr>
              <w:t>فصل نهم</w:t>
            </w:r>
            <w:r>
              <w:rPr>
                <w:rStyle w:val="IndexLink"/>
                <w:rtl w:val="true"/>
              </w:rPr>
              <w:t xml:space="preserve">: </w:t>
            </w:r>
            <w:r>
              <w:rPr>
                <w:rStyle w:val="IndexLink"/>
                <w:rtl w:val="true"/>
              </w:rPr>
              <w:t>زیارت و بزرگداشت شهدا</w:t>
            </w:r>
            <w:r>
              <w:rPr>
                <w:rStyle w:val="IndexLink"/>
                <w:rtl w:val="true"/>
              </w:rPr>
              <w:tab/>
            </w:r>
            <w:r>
              <w:rPr>
                <w:rStyle w:val="IndexLink"/>
              </w:rPr>
              <w:t>256</w:t>
            </w:r>
          </w:hyperlink>
        </w:p>
        <w:p>
          <w:pPr>
            <w:pStyle w:val="Contents3"/>
            <w:tabs>
              <w:tab w:val="clear" w:pos="8459"/>
              <w:tab w:val="right" w:pos="9026" w:leader="dot"/>
            </w:tabs>
            <w:rPr/>
          </w:pPr>
          <w:hyperlink w:anchor="__RefHeading___Toc1173947_237004111">
            <w:r>
              <w:rPr>
                <w:webHidden/>
                <w:rStyle w:val="IndexLink"/>
                <w:rtl w:val="true"/>
              </w:rPr>
              <w:t>اشاره</w:t>
            </w:r>
            <w:r>
              <w:rPr>
                <w:rStyle w:val="IndexLink"/>
                <w:rtl w:val="true"/>
              </w:rPr>
              <w:tab/>
            </w:r>
            <w:r>
              <w:rPr>
                <w:rStyle w:val="IndexLink"/>
              </w:rPr>
              <w:t>256</w:t>
            </w:r>
          </w:hyperlink>
        </w:p>
        <w:p>
          <w:pPr>
            <w:pStyle w:val="Contents3"/>
            <w:tabs>
              <w:tab w:val="clear" w:pos="8459"/>
              <w:tab w:val="right" w:pos="9026" w:leader="dot"/>
            </w:tabs>
            <w:rPr/>
          </w:pPr>
          <w:hyperlink w:anchor="__RefHeading___Toc1173949_237004111">
            <w:r>
              <w:rPr>
                <w:webHidden/>
                <w:rStyle w:val="IndexLink"/>
                <w:rtl w:val="true"/>
              </w:rPr>
              <w:t>تربت شهید</w:t>
            </w:r>
            <w:r>
              <w:rPr>
                <w:rStyle w:val="IndexLink"/>
                <w:rtl w:val="true"/>
              </w:rPr>
              <w:tab/>
            </w:r>
            <w:r>
              <w:rPr>
                <w:rStyle w:val="IndexLink"/>
              </w:rPr>
              <w:t>258</w:t>
            </w:r>
          </w:hyperlink>
        </w:p>
        <w:p>
          <w:pPr>
            <w:pStyle w:val="Contents3"/>
            <w:tabs>
              <w:tab w:val="clear" w:pos="8459"/>
              <w:tab w:val="right" w:pos="9026" w:leader="dot"/>
            </w:tabs>
            <w:rPr/>
          </w:pPr>
          <w:hyperlink w:anchor="__RefHeading___Toc1173951_237004111">
            <w:r>
              <w:rPr>
                <w:webHidden/>
                <w:rStyle w:val="IndexLink"/>
                <w:rtl w:val="true"/>
              </w:rPr>
              <w:t>تعریف و معنی زیارت</w:t>
            </w:r>
            <w:r>
              <w:rPr>
                <w:rStyle w:val="IndexLink"/>
                <w:rtl w:val="true"/>
              </w:rPr>
              <w:tab/>
            </w:r>
            <w:r>
              <w:rPr>
                <w:rStyle w:val="IndexLink"/>
              </w:rPr>
              <w:t>258</w:t>
            </w:r>
          </w:hyperlink>
        </w:p>
        <w:p>
          <w:pPr>
            <w:pStyle w:val="Contents4"/>
            <w:tabs>
              <w:tab w:val="clear" w:pos="8176"/>
              <w:tab w:val="right" w:pos="9026" w:leader="dot"/>
            </w:tabs>
            <w:rPr/>
          </w:pPr>
          <w:hyperlink w:anchor="__RefHeading___Toc1173953_237004111">
            <w:r>
              <w:rPr>
                <w:webHidden/>
                <w:rStyle w:val="IndexLink"/>
                <w:rtl w:val="true"/>
              </w:rPr>
              <w:t>اشاره</w:t>
            </w:r>
            <w:r>
              <w:rPr>
                <w:rStyle w:val="IndexLink"/>
                <w:rtl w:val="true"/>
              </w:rPr>
              <w:tab/>
            </w:r>
            <w:r>
              <w:rPr>
                <w:rStyle w:val="IndexLink"/>
              </w:rPr>
              <w:t>258</w:t>
            </w:r>
          </w:hyperlink>
        </w:p>
        <w:p>
          <w:pPr>
            <w:pStyle w:val="Contents4"/>
            <w:tabs>
              <w:tab w:val="clear" w:pos="8176"/>
              <w:tab w:val="right" w:pos="9026" w:leader="dot"/>
            </w:tabs>
            <w:rPr/>
          </w:pPr>
          <w:hyperlink w:anchor="__RefHeading___Toc1173955_237004111">
            <w:r>
              <w:rPr>
                <w:webHidden/>
                <w:rStyle w:val="IndexLink"/>
              </w:rPr>
              <w:t>1</w:t>
            </w:r>
            <w:r>
              <w:rPr>
                <w:rStyle w:val="IndexLink"/>
                <w:rtl w:val="true"/>
              </w:rPr>
              <w:t>ـ معنی زیارت</w:t>
            </w:r>
            <w:r>
              <w:rPr>
                <w:rStyle w:val="IndexLink"/>
                <w:rtl w:val="true"/>
              </w:rPr>
              <w:tab/>
            </w:r>
            <w:r>
              <w:rPr>
                <w:rStyle w:val="IndexLink"/>
              </w:rPr>
              <w:t>258</w:t>
            </w:r>
          </w:hyperlink>
        </w:p>
        <w:p>
          <w:pPr>
            <w:pStyle w:val="Contents5"/>
            <w:tabs>
              <w:tab w:val="clear" w:pos="7892"/>
              <w:tab w:val="right" w:pos="9026" w:leader="dot"/>
            </w:tabs>
            <w:rPr/>
          </w:pPr>
          <w:hyperlink w:anchor="__RefHeading___Toc1173957_237004111">
            <w:r>
              <w:rPr>
                <w:webHidden/>
                <w:rStyle w:val="IndexLink"/>
                <w:rtl w:val="true"/>
              </w:rPr>
              <w:t>الف</w:t>
            </w:r>
            <w:r>
              <w:rPr>
                <w:rStyle w:val="IndexLink"/>
                <w:rtl w:val="true"/>
              </w:rPr>
              <w:t xml:space="preserve">) </w:t>
            </w:r>
            <w:r>
              <w:rPr>
                <w:rStyle w:val="IndexLink"/>
                <w:rtl w:val="true"/>
              </w:rPr>
              <w:t>معنای لغوی</w:t>
            </w:r>
            <w:r>
              <w:rPr>
                <w:rStyle w:val="IndexLink"/>
                <w:rtl w:val="true"/>
              </w:rPr>
              <w:t>:</w:t>
              <w:tab/>
            </w:r>
            <w:r>
              <w:rPr>
                <w:rStyle w:val="IndexLink"/>
              </w:rPr>
              <w:t>258</w:t>
            </w:r>
          </w:hyperlink>
        </w:p>
        <w:p>
          <w:pPr>
            <w:pStyle w:val="Contents5"/>
            <w:tabs>
              <w:tab w:val="clear" w:pos="7892"/>
              <w:tab w:val="right" w:pos="9026" w:leader="dot"/>
            </w:tabs>
            <w:rPr/>
          </w:pPr>
          <w:hyperlink w:anchor="__RefHeading___Toc1173959_237004111">
            <w:r>
              <w:rPr>
                <w:webHidden/>
                <w:rStyle w:val="IndexLink"/>
                <w:rtl w:val="true"/>
              </w:rPr>
              <w:t>ب</w:t>
            </w:r>
            <w:r>
              <w:rPr>
                <w:rStyle w:val="IndexLink"/>
                <w:rtl w:val="true"/>
              </w:rPr>
              <w:t xml:space="preserve">) </w:t>
            </w:r>
            <w:r>
              <w:rPr>
                <w:rStyle w:val="IndexLink"/>
                <w:rtl w:val="true"/>
              </w:rPr>
              <w:t>معنای اصطلاحی</w:t>
            </w:r>
            <w:r>
              <w:rPr>
                <w:rStyle w:val="IndexLink"/>
                <w:rtl w:val="true"/>
              </w:rPr>
              <w:t>:</w:t>
              <w:tab/>
            </w:r>
            <w:r>
              <w:rPr>
                <w:rStyle w:val="IndexLink"/>
              </w:rPr>
              <w:t>259</w:t>
            </w:r>
          </w:hyperlink>
        </w:p>
        <w:p>
          <w:pPr>
            <w:pStyle w:val="Contents4"/>
            <w:tabs>
              <w:tab w:val="clear" w:pos="8176"/>
              <w:tab w:val="right" w:pos="9026" w:leader="dot"/>
            </w:tabs>
            <w:rPr/>
          </w:pPr>
          <w:hyperlink w:anchor="__RefHeading___Toc1173961_237004111">
            <w:r>
              <w:rPr>
                <w:webHidden/>
                <w:rStyle w:val="IndexLink"/>
              </w:rPr>
              <w:t>2</w:t>
            </w:r>
            <w:r>
              <w:rPr>
                <w:rStyle w:val="IndexLink"/>
                <w:rtl w:val="true"/>
              </w:rPr>
              <w:t>ـ تعریف واژه</w:t>
            </w:r>
            <w:r>
              <w:rPr>
                <w:rStyle w:val="IndexLink"/>
                <w:rtl w:val="true"/>
              </w:rPr>
              <w:tab/>
            </w:r>
            <w:r>
              <w:rPr>
                <w:rStyle w:val="IndexLink"/>
              </w:rPr>
              <w:t>259</w:t>
            </w:r>
          </w:hyperlink>
        </w:p>
        <w:p>
          <w:pPr>
            <w:pStyle w:val="Contents3"/>
            <w:tabs>
              <w:tab w:val="clear" w:pos="8459"/>
              <w:tab w:val="right" w:pos="9026" w:leader="dot"/>
            </w:tabs>
            <w:rPr/>
          </w:pPr>
          <w:hyperlink w:anchor="__RefHeading___Toc1173963_237004111">
            <w:r>
              <w:rPr>
                <w:webHidden/>
                <w:rStyle w:val="IndexLink"/>
                <w:rtl w:val="true"/>
              </w:rPr>
              <w:t>جایگاه و اهمیت آن</w:t>
            </w:r>
            <w:r>
              <w:rPr>
                <w:rStyle w:val="IndexLink"/>
                <w:rtl w:val="true"/>
              </w:rPr>
              <w:tab/>
            </w:r>
            <w:r>
              <w:rPr>
                <w:rStyle w:val="IndexLink"/>
              </w:rPr>
              <w:t>259</w:t>
            </w:r>
          </w:hyperlink>
        </w:p>
        <w:p>
          <w:pPr>
            <w:pStyle w:val="Contents3"/>
            <w:tabs>
              <w:tab w:val="clear" w:pos="8459"/>
              <w:tab w:val="right" w:pos="9026" w:leader="dot"/>
            </w:tabs>
            <w:rPr/>
          </w:pPr>
          <w:hyperlink w:anchor="__RefHeading___Toc1173965_237004111">
            <w:r>
              <w:rPr>
                <w:webHidden/>
                <w:rStyle w:val="IndexLink"/>
                <w:rtl w:val="true"/>
              </w:rPr>
              <w:t xml:space="preserve">زیارت عارفانه </w:t>
            </w:r>
            <w:r>
              <w:rPr>
                <w:rStyle w:val="IndexLink"/>
                <w:rtl w:val="true"/>
              </w:rPr>
              <w:t>(</w:t>
            </w:r>
            <w:r>
              <w:rPr>
                <w:rStyle w:val="IndexLink"/>
                <w:rtl w:val="true"/>
              </w:rPr>
              <w:t>انواع زیارت‌</w:t>
            </w:r>
            <w:r>
              <w:rPr>
                <w:rStyle w:val="IndexLink"/>
                <w:rtl w:val="true"/>
              </w:rPr>
              <w:t>)</w:t>
              <w:tab/>
            </w:r>
            <w:r>
              <w:rPr>
                <w:rStyle w:val="IndexLink"/>
              </w:rPr>
              <w:t>259</w:t>
            </w:r>
          </w:hyperlink>
        </w:p>
        <w:p>
          <w:pPr>
            <w:pStyle w:val="Contents4"/>
            <w:tabs>
              <w:tab w:val="clear" w:pos="8176"/>
              <w:tab w:val="right" w:pos="9026" w:leader="dot"/>
            </w:tabs>
            <w:rPr/>
          </w:pPr>
          <w:hyperlink w:anchor="__RefHeading___Toc1173967_237004111">
            <w:r>
              <w:rPr>
                <w:webHidden/>
                <w:rStyle w:val="IndexLink"/>
                <w:rtl w:val="true"/>
              </w:rPr>
              <w:t>اشاره</w:t>
            </w:r>
            <w:r>
              <w:rPr>
                <w:rStyle w:val="IndexLink"/>
                <w:rtl w:val="true"/>
              </w:rPr>
              <w:tab/>
            </w:r>
            <w:r>
              <w:rPr>
                <w:rStyle w:val="IndexLink"/>
              </w:rPr>
              <w:t>259</w:t>
            </w:r>
          </w:hyperlink>
        </w:p>
        <w:p>
          <w:pPr>
            <w:pStyle w:val="Contents4"/>
            <w:tabs>
              <w:tab w:val="clear" w:pos="8176"/>
              <w:tab w:val="right" w:pos="9026" w:leader="dot"/>
            </w:tabs>
            <w:rPr/>
          </w:pPr>
          <w:hyperlink w:anchor="__RefHeading___Toc1173969_237004111">
            <w:r>
              <w:rPr>
                <w:webHidden/>
                <w:rStyle w:val="IndexLink"/>
              </w:rPr>
              <w:t>1</w:t>
            </w:r>
            <w:r>
              <w:rPr>
                <w:rStyle w:val="IndexLink"/>
                <w:rtl w:val="true"/>
              </w:rPr>
              <w:t xml:space="preserve">ـ زیارت بر مبنای جهل </w:t>
            </w:r>
            <w:r>
              <w:rPr>
                <w:rStyle w:val="IndexLink"/>
                <w:rtl w:val="true"/>
              </w:rPr>
              <w:t>(</w:t>
            </w:r>
            <w:r>
              <w:rPr>
                <w:rStyle w:val="IndexLink"/>
                <w:rtl w:val="true"/>
              </w:rPr>
              <w:t xml:space="preserve">جاهلانه </w:t>
            </w:r>
            <w:r>
              <w:rPr>
                <w:rStyle w:val="IndexLink"/>
                <w:rtl w:val="true"/>
              </w:rPr>
              <w:t>)</w:t>
              <w:tab/>
            </w:r>
            <w:r>
              <w:rPr>
                <w:rStyle w:val="IndexLink"/>
              </w:rPr>
              <w:t>259</w:t>
            </w:r>
          </w:hyperlink>
        </w:p>
        <w:p>
          <w:pPr>
            <w:pStyle w:val="Contents4"/>
            <w:tabs>
              <w:tab w:val="clear" w:pos="8176"/>
              <w:tab w:val="right" w:pos="9026" w:leader="dot"/>
            </w:tabs>
            <w:rPr/>
          </w:pPr>
          <w:hyperlink w:anchor="__RefHeading___Toc1173971_237004111">
            <w:r>
              <w:rPr>
                <w:webHidden/>
                <w:rStyle w:val="IndexLink"/>
              </w:rPr>
              <w:t>2</w:t>
            </w:r>
            <w:r>
              <w:rPr>
                <w:rStyle w:val="IndexLink"/>
                <w:rtl w:val="true"/>
              </w:rPr>
              <w:t xml:space="preserve">ـ زیارت بر مبنای عادت </w:t>
            </w:r>
            <w:r>
              <w:rPr>
                <w:rStyle w:val="IndexLink"/>
                <w:rtl w:val="true"/>
              </w:rPr>
              <w:t>(</w:t>
            </w:r>
            <w:r>
              <w:rPr>
                <w:rStyle w:val="IndexLink"/>
                <w:rtl w:val="true"/>
              </w:rPr>
              <w:t>عامیانه‌</w:t>
            </w:r>
            <w:r>
              <w:rPr>
                <w:rStyle w:val="IndexLink"/>
                <w:rtl w:val="true"/>
              </w:rPr>
              <w:t>)</w:t>
              <w:tab/>
            </w:r>
            <w:r>
              <w:rPr>
                <w:rStyle w:val="IndexLink"/>
              </w:rPr>
              <w:t>260</w:t>
            </w:r>
          </w:hyperlink>
        </w:p>
        <w:p>
          <w:pPr>
            <w:pStyle w:val="Contents4"/>
            <w:tabs>
              <w:tab w:val="clear" w:pos="8176"/>
              <w:tab w:val="right" w:pos="9026" w:leader="dot"/>
            </w:tabs>
            <w:rPr/>
          </w:pPr>
          <w:hyperlink w:anchor="__RefHeading___Toc1173973_237004111">
            <w:r>
              <w:rPr>
                <w:webHidden/>
                <w:rStyle w:val="IndexLink"/>
              </w:rPr>
              <w:t>3</w:t>
            </w:r>
            <w:r>
              <w:rPr>
                <w:rStyle w:val="IndexLink"/>
                <w:rtl w:val="true"/>
              </w:rPr>
              <w:t>ـ زیارت بر مبنای عقل و علم</w:t>
            </w:r>
            <w:r>
              <w:rPr>
                <w:rStyle w:val="IndexLink"/>
                <w:rtl w:val="true"/>
              </w:rPr>
              <w:tab/>
            </w:r>
            <w:r>
              <w:rPr>
                <w:rStyle w:val="IndexLink"/>
              </w:rPr>
              <w:t>260</w:t>
            </w:r>
          </w:hyperlink>
        </w:p>
        <w:p>
          <w:pPr>
            <w:pStyle w:val="Contents4"/>
            <w:tabs>
              <w:tab w:val="clear" w:pos="8176"/>
              <w:tab w:val="right" w:pos="9026" w:leader="dot"/>
            </w:tabs>
            <w:rPr/>
          </w:pPr>
          <w:hyperlink w:anchor="__RefHeading___Toc1173975_237004111">
            <w:r>
              <w:rPr>
                <w:webHidden/>
                <w:rStyle w:val="IndexLink"/>
              </w:rPr>
              <w:t>4</w:t>
            </w:r>
            <w:r>
              <w:rPr>
                <w:rStyle w:val="IndexLink"/>
                <w:rtl w:val="true"/>
              </w:rPr>
              <w:t xml:space="preserve">ـ زیارت عارفانه </w:t>
            </w:r>
            <w:r>
              <w:rPr>
                <w:rStyle w:val="IndexLink"/>
                <w:rtl w:val="true"/>
              </w:rPr>
              <w:t>(</w:t>
            </w:r>
            <w:r>
              <w:rPr>
                <w:rStyle w:val="IndexLink"/>
                <w:rtl w:val="true"/>
              </w:rPr>
              <w:t>زیارتی بر مبنای عشق و عرفان</w:t>
            </w:r>
            <w:r>
              <w:rPr>
                <w:rStyle w:val="IndexLink"/>
                <w:rtl w:val="true"/>
              </w:rPr>
              <w:t>)</w:t>
              <w:tab/>
            </w:r>
            <w:r>
              <w:rPr>
                <w:rStyle w:val="IndexLink"/>
              </w:rPr>
              <w:t>260</w:t>
            </w:r>
          </w:hyperlink>
        </w:p>
        <w:p>
          <w:pPr>
            <w:pStyle w:val="Contents3"/>
            <w:tabs>
              <w:tab w:val="clear" w:pos="8459"/>
              <w:tab w:val="right" w:pos="9026" w:leader="dot"/>
            </w:tabs>
            <w:rPr/>
          </w:pPr>
          <w:hyperlink w:anchor="__RefHeading___Toc1173977_237004111">
            <w:r>
              <w:rPr>
                <w:webHidden/>
                <w:rStyle w:val="IndexLink"/>
                <w:rtl w:val="true"/>
              </w:rPr>
              <w:t xml:space="preserve">زیارت فرصتی برای شناخت نیازها </w:t>
            </w:r>
            <w:r>
              <w:rPr>
                <w:rStyle w:val="IndexLink"/>
                <w:rtl w:val="true"/>
              </w:rPr>
              <w:t>(</w:t>
            </w:r>
            <w:r>
              <w:rPr>
                <w:rStyle w:val="IndexLink"/>
                <w:rtl w:val="true"/>
              </w:rPr>
              <w:t>توصیف زیارت‌</w:t>
            </w:r>
            <w:r>
              <w:rPr>
                <w:rStyle w:val="IndexLink"/>
                <w:rtl w:val="true"/>
              </w:rPr>
              <w:t>)</w:t>
              <w:tab/>
            </w:r>
            <w:r>
              <w:rPr>
                <w:rStyle w:val="IndexLink"/>
              </w:rPr>
              <w:t>260</w:t>
            </w:r>
          </w:hyperlink>
        </w:p>
        <w:p>
          <w:pPr>
            <w:pStyle w:val="Contents3"/>
            <w:tabs>
              <w:tab w:val="clear" w:pos="8459"/>
              <w:tab w:val="right" w:pos="9026" w:leader="dot"/>
            </w:tabs>
            <w:rPr/>
          </w:pPr>
          <w:hyperlink w:anchor="__RefHeading___Toc1173979_237004111">
            <w:r>
              <w:rPr>
                <w:webHidden/>
                <w:rStyle w:val="IndexLink"/>
                <w:rtl w:val="true"/>
              </w:rPr>
              <w:t>زیارت فرصتی برای تکامل زائر است</w:t>
            </w:r>
            <w:r>
              <w:rPr>
                <w:rStyle w:val="IndexLink"/>
                <w:rtl w:val="true"/>
              </w:rPr>
              <w:tab/>
            </w:r>
            <w:r>
              <w:rPr>
                <w:rStyle w:val="IndexLink"/>
              </w:rPr>
              <w:t>262</w:t>
            </w:r>
          </w:hyperlink>
        </w:p>
        <w:p>
          <w:pPr>
            <w:pStyle w:val="Contents3"/>
            <w:tabs>
              <w:tab w:val="clear" w:pos="8459"/>
              <w:tab w:val="right" w:pos="9026" w:leader="dot"/>
            </w:tabs>
            <w:rPr/>
          </w:pPr>
          <w:hyperlink w:anchor="__RefHeading___Toc1173981_237004111">
            <w:r>
              <w:rPr>
                <w:webHidden/>
                <w:rStyle w:val="IndexLink"/>
                <w:rtl w:val="true"/>
              </w:rPr>
              <w:t>زیارت معنوی شهید کربلا</w:t>
            </w:r>
            <w:r>
              <w:rPr>
                <w:rStyle w:val="IndexLink"/>
                <w:rtl w:val="true"/>
              </w:rPr>
              <w:tab/>
            </w:r>
            <w:r>
              <w:rPr>
                <w:rStyle w:val="IndexLink"/>
              </w:rPr>
              <w:t>263</w:t>
            </w:r>
          </w:hyperlink>
        </w:p>
        <w:p>
          <w:pPr>
            <w:pStyle w:val="Contents3"/>
            <w:tabs>
              <w:tab w:val="clear" w:pos="8459"/>
              <w:tab w:val="right" w:pos="9026" w:leader="dot"/>
            </w:tabs>
            <w:rPr/>
          </w:pPr>
          <w:hyperlink w:anchor="__RefHeading___Toc1173983_237004111">
            <w:r>
              <w:rPr>
                <w:webHidden/>
                <w:rStyle w:val="IndexLink"/>
                <w:rtl w:val="true"/>
              </w:rPr>
              <w:t>فواید زیارت</w:t>
            </w:r>
            <w:r>
              <w:rPr>
                <w:rStyle w:val="IndexLink"/>
                <w:rtl w:val="true"/>
              </w:rPr>
              <w:tab/>
            </w:r>
            <w:r>
              <w:rPr>
                <w:rStyle w:val="IndexLink"/>
              </w:rPr>
              <w:t>264</w:t>
            </w:r>
          </w:hyperlink>
        </w:p>
        <w:p>
          <w:pPr>
            <w:pStyle w:val="Contents4"/>
            <w:tabs>
              <w:tab w:val="clear" w:pos="8176"/>
              <w:tab w:val="right" w:pos="9026" w:leader="dot"/>
            </w:tabs>
            <w:rPr/>
          </w:pPr>
          <w:hyperlink w:anchor="__RefHeading___Toc1173985_237004111">
            <w:r>
              <w:rPr>
                <w:webHidden/>
                <w:rStyle w:val="IndexLink"/>
                <w:rtl w:val="true"/>
              </w:rPr>
              <w:t>اشاره</w:t>
            </w:r>
            <w:r>
              <w:rPr>
                <w:rStyle w:val="IndexLink"/>
                <w:rtl w:val="true"/>
              </w:rPr>
              <w:tab/>
            </w:r>
            <w:r>
              <w:rPr>
                <w:rStyle w:val="IndexLink"/>
              </w:rPr>
              <w:t>264</w:t>
            </w:r>
          </w:hyperlink>
        </w:p>
        <w:p>
          <w:pPr>
            <w:pStyle w:val="Contents4"/>
            <w:tabs>
              <w:tab w:val="clear" w:pos="8176"/>
              <w:tab w:val="right" w:pos="9026" w:leader="dot"/>
            </w:tabs>
            <w:rPr/>
          </w:pPr>
          <w:hyperlink w:anchor="__RefHeading___Toc1173987_237004111">
            <w:r>
              <w:rPr>
                <w:webHidden/>
                <w:rStyle w:val="IndexLink"/>
              </w:rPr>
              <w:t>1</w:t>
            </w:r>
            <w:r>
              <w:rPr>
                <w:rStyle w:val="IndexLink"/>
                <w:rtl w:val="true"/>
              </w:rPr>
              <w:t>ـ اجابت حاجات</w:t>
            </w:r>
            <w:r>
              <w:rPr>
                <w:rStyle w:val="IndexLink"/>
                <w:rtl w:val="true"/>
              </w:rPr>
              <w:tab/>
            </w:r>
            <w:r>
              <w:rPr>
                <w:rStyle w:val="IndexLink"/>
              </w:rPr>
              <w:t>265</w:t>
            </w:r>
          </w:hyperlink>
        </w:p>
        <w:p>
          <w:pPr>
            <w:pStyle w:val="Contents4"/>
            <w:tabs>
              <w:tab w:val="clear" w:pos="8176"/>
              <w:tab w:val="right" w:pos="9026" w:leader="dot"/>
            </w:tabs>
            <w:rPr/>
          </w:pPr>
          <w:hyperlink w:anchor="__RefHeading___Toc1173989_237004111">
            <w:r>
              <w:rPr>
                <w:webHidden/>
                <w:rStyle w:val="IndexLink"/>
              </w:rPr>
              <w:t>2</w:t>
            </w:r>
            <w:r>
              <w:rPr>
                <w:rStyle w:val="IndexLink"/>
                <w:rtl w:val="true"/>
              </w:rPr>
              <w:t>ـ بزرگداشت شهید و شهادت</w:t>
            </w:r>
            <w:r>
              <w:rPr>
                <w:rStyle w:val="IndexLink"/>
                <w:rtl w:val="true"/>
              </w:rPr>
              <w:tab/>
            </w:r>
            <w:r>
              <w:rPr>
                <w:rStyle w:val="IndexLink"/>
              </w:rPr>
              <w:t>265</w:t>
            </w:r>
          </w:hyperlink>
        </w:p>
        <w:p>
          <w:pPr>
            <w:pStyle w:val="Contents5"/>
            <w:tabs>
              <w:tab w:val="clear" w:pos="7892"/>
              <w:tab w:val="right" w:pos="9026" w:leader="dot"/>
            </w:tabs>
            <w:rPr/>
          </w:pPr>
          <w:hyperlink w:anchor="__RefHeading___Toc1173991_237004111">
            <w:r>
              <w:rPr>
                <w:webHidden/>
                <w:rStyle w:val="IndexLink"/>
                <w:rtl w:val="true"/>
              </w:rPr>
              <w:t>اشاره</w:t>
            </w:r>
            <w:r>
              <w:rPr>
                <w:rStyle w:val="IndexLink"/>
                <w:rtl w:val="true"/>
              </w:rPr>
              <w:tab/>
            </w:r>
            <w:r>
              <w:rPr>
                <w:rStyle w:val="IndexLink"/>
              </w:rPr>
              <w:t>265</w:t>
            </w:r>
          </w:hyperlink>
        </w:p>
        <w:p>
          <w:pPr>
            <w:pStyle w:val="Contents5"/>
            <w:tabs>
              <w:tab w:val="clear" w:pos="7892"/>
              <w:tab w:val="right" w:pos="9026" w:leader="dot"/>
            </w:tabs>
            <w:rPr/>
          </w:pPr>
          <w:hyperlink w:anchor="__RefHeading___Toc1173993_237004111">
            <w:r>
              <w:rPr>
                <w:webHidden/>
                <w:rStyle w:val="IndexLink"/>
                <w:rtl w:val="true"/>
              </w:rPr>
              <w:t>گریه بر شهید</w:t>
            </w:r>
            <w:r>
              <w:rPr>
                <w:rStyle w:val="IndexLink"/>
                <w:rtl w:val="true"/>
              </w:rPr>
              <w:tab/>
            </w:r>
            <w:r>
              <w:rPr>
                <w:rStyle w:val="IndexLink"/>
              </w:rPr>
              <w:t>265</w:t>
            </w:r>
          </w:hyperlink>
        </w:p>
        <w:p>
          <w:pPr>
            <w:pStyle w:val="Contents4"/>
            <w:tabs>
              <w:tab w:val="clear" w:pos="8176"/>
              <w:tab w:val="right" w:pos="9026" w:leader="dot"/>
            </w:tabs>
            <w:rPr/>
          </w:pPr>
          <w:hyperlink w:anchor="__RefHeading___Toc1173995_237004111">
            <w:r>
              <w:rPr>
                <w:webHidden/>
                <w:rStyle w:val="IndexLink"/>
              </w:rPr>
              <w:t>3</w:t>
            </w:r>
            <w:r>
              <w:rPr>
                <w:rStyle w:val="IndexLink"/>
                <w:rtl w:val="true"/>
              </w:rPr>
              <w:t>ـ تداوم اعتقاد</w:t>
            </w:r>
            <w:r>
              <w:rPr>
                <w:rStyle w:val="IndexLink"/>
                <w:rtl w:val="true"/>
              </w:rPr>
              <w:tab/>
            </w:r>
            <w:r>
              <w:rPr>
                <w:rStyle w:val="IndexLink"/>
              </w:rPr>
              <w:t>266</w:t>
            </w:r>
          </w:hyperlink>
        </w:p>
        <w:p>
          <w:pPr>
            <w:pStyle w:val="Contents4"/>
            <w:tabs>
              <w:tab w:val="clear" w:pos="8176"/>
              <w:tab w:val="right" w:pos="9026" w:leader="dot"/>
            </w:tabs>
            <w:rPr/>
          </w:pPr>
          <w:hyperlink w:anchor="__RefHeading___Toc1173997_237004111">
            <w:r>
              <w:rPr>
                <w:webHidden/>
                <w:rStyle w:val="IndexLink"/>
              </w:rPr>
              <w:t>4</w:t>
            </w:r>
            <w:r>
              <w:rPr>
                <w:rStyle w:val="IndexLink"/>
                <w:rtl w:val="true"/>
              </w:rPr>
              <w:t>ـ سیر و سلوک</w:t>
            </w:r>
            <w:r>
              <w:rPr>
                <w:rStyle w:val="IndexLink"/>
                <w:rtl w:val="true"/>
              </w:rPr>
              <w:tab/>
            </w:r>
            <w:r>
              <w:rPr>
                <w:rStyle w:val="IndexLink"/>
              </w:rPr>
              <w:t>266</w:t>
            </w:r>
          </w:hyperlink>
        </w:p>
        <w:p>
          <w:pPr>
            <w:pStyle w:val="Contents4"/>
            <w:tabs>
              <w:tab w:val="clear" w:pos="8176"/>
              <w:tab w:val="right" w:pos="9026" w:leader="dot"/>
            </w:tabs>
            <w:rPr/>
          </w:pPr>
          <w:hyperlink w:anchor="__RefHeading___Toc1173999_237004111">
            <w:r>
              <w:rPr>
                <w:webHidden/>
                <w:rStyle w:val="IndexLink"/>
              </w:rPr>
              <w:t>5</w:t>
            </w:r>
            <w:r>
              <w:rPr>
                <w:rStyle w:val="IndexLink"/>
                <w:rtl w:val="true"/>
              </w:rPr>
              <w:t>ـ پاداش و ثواب</w:t>
            </w:r>
            <w:r>
              <w:rPr>
                <w:rStyle w:val="IndexLink"/>
                <w:rtl w:val="true"/>
              </w:rPr>
              <w:tab/>
            </w:r>
            <w:r>
              <w:rPr>
                <w:rStyle w:val="IndexLink"/>
              </w:rPr>
              <w:t>266</w:t>
            </w:r>
          </w:hyperlink>
        </w:p>
        <w:p>
          <w:pPr>
            <w:pStyle w:val="Contents5"/>
            <w:tabs>
              <w:tab w:val="clear" w:pos="7892"/>
              <w:tab w:val="right" w:pos="9026" w:leader="dot"/>
            </w:tabs>
            <w:rPr/>
          </w:pPr>
          <w:hyperlink w:anchor="__RefHeading___Toc1174001_237004111">
            <w:r>
              <w:rPr>
                <w:webHidden/>
                <w:rStyle w:val="IndexLink"/>
                <w:rtl w:val="true"/>
              </w:rPr>
              <w:t>اشاره</w:t>
            </w:r>
            <w:r>
              <w:rPr>
                <w:rStyle w:val="IndexLink"/>
                <w:rtl w:val="true"/>
              </w:rPr>
              <w:tab/>
            </w:r>
            <w:r>
              <w:rPr>
                <w:rStyle w:val="IndexLink"/>
              </w:rPr>
              <w:t>266</w:t>
            </w:r>
          </w:hyperlink>
        </w:p>
        <w:p>
          <w:pPr>
            <w:pStyle w:val="Contents5"/>
            <w:tabs>
              <w:tab w:val="clear" w:pos="7892"/>
              <w:tab w:val="right" w:pos="9026" w:leader="dot"/>
            </w:tabs>
            <w:rPr/>
          </w:pPr>
          <w:hyperlink w:anchor="__RefHeading___Toc1174003_237004111">
            <w:r>
              <w:rPr>
                <w:webHidden/>
                <w:rStyle w:val="IndexLink"/>
                <w:rtl w:val="true"/>
              </w:rPr>
              <w:t>«</w:t>
            </w:r>
            <w:r>
              <w:rPr>
                <w:rStyle w:val="IndexLink"/>
                <w:rtl w:val="true"/>
              </w:rPr>
              <w:t>پیوند با شهیدان</w:t>
            </w:r>
            <w:r>
              <w:rPr>
                <w:rStyle w:val="IndexLink"/>
                <w:rtl w:val="true"/>
              </w:rPr>
              <w:t>»</w:t>
              <w:tab/>
            </w:r>
            <w:r>
              <w:rPr>
                <w:rStyle w:val="IndexLink"/>
              </w:rPr>
              <w:t>267</w:t>
            </w:r>
          </w:hyperlink>
        </w:p>
        <w:p>
          <w:pPr>
            <w:pStyle w:val="Contents4"/>
            <w:tabs>
              <w:tab w:val="clear" w:pos="8176"/>
              <w:tab w:val="right" w:pos="9026" w:leader="dot"/>
            </w:tabs>
            <w:rPr/>
          </w:pPr>
          <w:hyperlink w:anchor="__RefHeading___Toc1174005_237004111">
            <w:r>
              <w:rPr>
                <w:webHidden/>
                <w:rStyle w:val="IndexLink"/>
              </w:rPr>
              <w:t>6</w:t>
            </w:r>
            <w:r>
              <w:rPr>
                <w:rStyle w:val="IndexLink"/>
                <w:rtl w:val="true"/>
              </w:rPr>
              <w:t xml:space="preserve"> – </w:t>
            </w:r>
            <w:r>
              <w:rPr>
                <w:rStyle w:val="IndexLink"/>
                <w:rtl w:val="true"/>
              </w:rPr>
              <w:t>کسب فضایل معنوی</w:t>
            </w:r>
            <w:r>
              <w:rPr>
                <w:rStyle w:val="IndexLink"/>
                <w:rtl w:val="true"/>
              </w:rPr>
              <w:tab/>
            </w:r>
            <w:r>
              <w:rPr>
                <w:rStyle w:val="IndexLink"/>
              </w:rPr>
              <w:t>268</w:t>
            </w:r>
          </w:hyperlink>
        </w:p>
        <w:p>
          <w:pPr>
            <w:pStyle w:val="Contents4"/>
            <w:tabs>
              <w:tab w:val="clear" w:pos="8176"/>
              <w:tab w:val="right" w:pos="9026" w:leader="dot"/>
            </w:tabs>
            <w:rPr/>
          </w:pPr>
          <w:hyperlink w:anchor="__RefHeading___Toc1174007_237004111">
            <w:r>
              <w:rPr>
                <w:webHidden/>
                <w:rStyle w:val="IndexLink"/>
              </w:rPr>
              <w:t>7</w:t>
            </w:r>
            <w:r>
              <w:rPr>
                <w:rStyle w:val="IndexLink"/>
                <w:rtl w:val="true"/>
              </w:rPr>
              <w:t>ـ مغفرت</w:t>
            </w:r>
            <w:r>
              <w:rPr>
                <w:rStyle w:val="IndexLink"/>
                <w:rtl w:val="true"/>
              </w:rPr>
              <w:tab/>
            </w:r>
            <w:r>
              <w:rPr>
                <w:rStyle w:val="IndexLink"/>
              </w:rPr>
              <w:t>268</w:t>
            </w:r>
          </w:hyperlink>
        </w:p>
        <w:p>
          <w:pPr>
            <w:pStyle w:val="Contents4"/>
            <w:tabs>
              <w:tab w:val="clear" w:pos="8176"/>
              <w:tab w:val="right" w:pos="9026" w:leader="dot"/>
            </w:tabs>
            <w:rPr/>
          </w:pPr>
          <w:hyperlink w:anchor="__RefHeading___Toc1174009_237004111">
            <w:r>
              <w:rPr>
                <w:webHidden/>
                <w:rStyle w:val="IndexLink"/>
              </w:rPr>
              <w:t>8</w:t>
            </w:r>
            <w:r>
              <w:rPr>
                <w:rStyle w:val="IndexLink"/>
                <w:rtl w:val="true"/>
              </w:rPr>
              <w:t xml:space="preserve"> </w:t>
            </w:r>
            <w:r>
              <w:rPr>
                <w:rStyle w:val="IndexLink"/>
                <w:rtl w:val="true"/>
              </w:rPr>
              <w:t>ـ نشاط، ناشی از ایمان و تغذیه روح</w:t>
            </w:r>
            <w:r>
              <w:rPr>
                <w:rStyle w:val="IndexLink"/>
                <w:rtl w:val="true"/>
              </w:rPr>
              <w:tab/>
            </w:r>
            <w:r>
              <w:rPr>
                <w:rStyle w:val="IndexLink"/>
              </w:rPr>
              <w:t>269</w:t>
            </w:r>
          </w:hyperlink>
        </w:p>
        <w:p>
          <w:pPr>
            <w:pStyle w:val="Contents3"/>
            <w:tabs>
              <w:tab w:val="clear" w:pos="8459"/>
              <w:tab w:val="right" w:pos="9026" w:leader="dot"/>
            </w:tabs>
            <w:rPr/>
          </w:pPr>
          <w:hyperlink w:anchor="__RefHeading___Toc1174011_237004111">
            <w:r>
              <w:rPr>
                <w:webHidden/>
                <w:rStyle w:val="IndexLink"/>
                <w:rtl w:val="true"/>
              </w:rPr>
              <w:t xml:space="preserve">مدیریت روش‌های زیارت </w:t>
            </w:r>
            <w:r>
              <w:rPr>
                <w:rStyle w:val="IndexLink"/>
                <w:rtl w:val="true"/>
              </w:rPr>
              <w:t>(</w:t>
            </w:r>
            <w:r>
              <w:rPr>
                <w:rStyle w:val="IndexLink"/>
                <w:rtl w:val="true"/>
              </w:rPr>
              <w:t xml:space="preserve">راهکارها </w:t>
            </w:r>
            <w:r>
              <w:rPr>
                <w:rStyle w:val="IndexLink"/>
                <w:rtl w:val="true"/>
              </w:rPr>
              <w:t>)</w:t>
              <w:tab/>
            </w:r>
            <w:r>
              <w:rPr>
                <w:rStyle w:val="IndexLink"/>
              </w:rPr>
              <w:t>269</w:t>
            </w:r>
          </w:hyperlink>
        </w:p>
        <w:p>
          <w:pPr>
            <w:pStyle w:val="Contents3"/>
            <w:tabs>
              <w:tab w:val="clear" w:pos="8459"/>
              <w:tab w:val="right" w:pos="9026" w:leader="dot"/>
            </w:tabs>
            <w:rPr/>
          </w:pPr>
          <w:hyperlink w:anchor="__RefHeading___Toc1174013_237004111">
            <w:r>
              <w:rPr>
                <w:webHidden/>
                <w:rStyle w:val="IndexLink"/>
                <w:rtl w:val="true"/>
              </w:rPr>
              <w:t>علمی‌</w:t>
            </w:r>
            <w:r>
              <w:rPr>
                <w:rStyle w:val="IndexLink"/>
                <w:rtl w:val="true"/>
              </w:rPr>
              <w:t>:</w:t>
              <w:tab/>
            </w:r>
            <w:r>
              <w:rPr>
                <w:rStyle w:val="IndexLink"/>
              </w:rPr>
              <w:t>269</w:t>
            </w:r>
          </w:hyperlink>
        </w:p>
        <w:p>
          <w:pPr>
            <w:pStyle w:val="Contents3"/>
            <w:tabs>
              <w:tab w:val="clear" w:pos="8459"/>
              <w:tab w:val="right" w:pos="9026" w:leader="dot"/>
            </w:tabs>
            <w:rPr/>
          </w:pPr>
          <w:hyperlink w:anchor="__RefHeading___Toc1174015_237004111">
            <w:r>
              <w:rPr>
                <w:webHidden/>
                <w:rStyle w:val="IndexLink"/>
                <w:rtl w:val="true"/>
              </w:rPr>
              <w:t>عملی</w:t>
            </w:r>
            <w:r>
              <w:rPr>
                <w:rStyle w:val="IndexLink"/>
                <w:rtl w:val="true"/>
              </w:rPr>
              <w:t>:</w:t>
              <w:tab/>
            </w:r>
            <w:r>
              <w:rPr>
                <w:rStyle w:val="IndexLink"/>
              </w:rPr>
              <w:t>269</w:t>
            </w:r>
          </w:hyperlink>
        </w:p>
        <w:p>
          <w:pPr>
            <w:pStyle w:val="Contents3"/>
            <w:tabs>
              <w:tab w:val="clear" w:pos="8459"/>
              <w:tab w:val="right" w:pos="9026" w:leader="dot"/>
            </w:tabs>
            <w:rPr/>
          </w:pPr>
          <w:hyperlink w:anchor="__RefHeading___Toc1174017_237004111">
            <w:r>
              <w:rPr>
                <w:webHidden/>
                <w:rStyle w:val="IndexLink"/>
                <w:rtl w:val="true"/>
              </w:rPr>
              <w:t>معنویت شهید و چگونگی زیارت از دیدگاه قرآن کریم</w:t>
            </w:r>
            <w:r>
              <w:rPr>
                <w:rStyle w:val="IndexLink"/>
                <w:rtl w:val="true"/>
              </w:rPr>
              <w:tab/>
            </w:r>
            <w:r>
              <w:rPr>
                <w:rStyle w:val="IndexLink"/>
              </w:rPr>
              <w:t>269</w:t>
            </w:r>
          </w:hyperlink>
        </w:p>
        <w:p>
          <w:pPr>
            <w:pStyle w:val="Contents3"/>
            <w:tabs>
              <w:tab w:val="clear" w:pos="8459"/>
              <w:tab w:val="right" w:pos="9026" w:leader="dot"/>
            </w:tabs>
            <w:rPr/>
          </w:pPr>
          <w:hyperlink w:anchor="__RefHeading___Toc1174019_237004111">
            <w:r>
              <w:rPr>
                <w:webHidden/>
                <w:rStyle w:val="IndexLink"/>
                <w:rtl w:val="true"/>
              </w:rPr>
              <w:t>(</w:t>
            </w:r>
            <w:r>
              <w:rPr>
                <w:rStyle w:val="IndexLink"/>
                <w:rtl w:val="true"/>
              </w:rPr>
              <w:t>شهادت در راه خدا</w:t>
            </w:r>
            <w:r>
              <w:rPr>
                <w:rStyle w:val="IndexLink"/>
                <w:rtl w:val="true"/>
              </w:rPr>
              <w:t>)</w:t>
              <w:tab/>
            </w:r>
            <w:r>
              <w:rPr>
                <w:rStyle w:val="IndexLink"/>
              </w:rPr>
              <w:t>269</w:t>
            </w:r>
          </w:hyperlink>
        </w:p>
        <w:p>
          <w:pPr>
            <w:pStyle w:val="Contents4"/>
            <w:tabs>
              <w:tab w:val="clear" w:pos="8176"/>
              <w:tab w:val="right" w:pos="9026" w:leader="dot"/>
            </w:tabs>
            <w:rPr/>
          </w:pPr>
          <w:hyperlink w:anchor="__RefHeading___Toc1174021_237004111">
            <w:r>
              <w:rPr>
                <w:webHidden/>
                <w:rStyle w:val="IndexLink"/>
                <w:rtl w:val="true"/>
              </w:rPr>
              <w:t>اشاره</w:t>
            </w:r>
            <w:r>
              <w:rPr>
                <w:rStyle w:val="IndexLink"/>
                <w:rtl w:val="true"/>
              </w:rPr>
              <w:tab/>
            </w:r>
            <w:r>
              <w:rPr>
                <w:rStyle w:val="IndexLink"/>
              </w:rPr>
              <w:t>269</w:t>
            </w:r>
          </w:hyperlink>
        </w:p>
        <w:p>
          <w:pPr>
            <w:pStyle w:val="Contents4"/>
            <w:tabs>
              <w:tab w:val="clear" w:pos="8176"/>
              <w:tab w:val="right" w:pos="9026" w:leader="dot"/>
            </w:tabs>
            <w:rPr/>
          </w:pPr>
          <w:hyperlink w:anchor="__RefHeading___Toc1174023_237004111">
            <w:r>
              <w:rPr>
                <w:webHidden/>
                <w:rStyle w:val="IndexLink"/>
                <w:rtl w:val="true"/>
              </w:rPr>
              <w:t>الف</w:t>
            </w:r>
            <w:r>
              <w:rPr>
                <w:rStyle w:val="IndexLink"/>
                <w:rtl w:val="true"/>
              </w:rPr>
              <w:t xml:space="preserve">) </w:t>
            </w:r>
            <w:r>
              <w:rPr>
                <w:rStyle w:val="IndexLink"/>
                <w:rtl w:val="true"/>
              </w:rPr>
              <w:t>آمرزش و شهادت</w:t>
            </w:r>
            <w:r>
              <w:rPr>
                <w:rStyle w:val="IndexLink"/>
                <w:rtl w:val="true"/>
              </w:rPr>
              <w:tab/>
            </w:r>
            <w:r>
              <w:rPr>
                <w:rStyle w:val="IndexLink"/>
              </w:rPr>
              <w:t>270</w:t>
            </w:r>
          </w:hyperlink>
        </w:p>
        <w:p>
          <w:pPr>
            <w:pStyle w:val="Contents4"/>
            <w:tabs>
              <w:tab w:val="clear" w:pos="8176"/>
              <w:tab w:val="right" w:pos="9026" w:leader="dot"/>
            </w:tabs>
            <w:rPr/>
          </w:pPr>
          <w:hyperlink w:anchor="__RefHeading___Toc1174025_237004111">
            <w:r>
              <w:rPr>
                <w:webHidden/>
                <w:rStyle w:val="IndexLink"/>
                <w:rtl w:val="true"/>
              </w:rPr>
              <w:t>ب</w:t>
            </w:r>
            <w:r>
              <w:rPr>
                <w:rStyle w:val="IndexLink"/>
                <w:rtl w:val="true"/>
              </w:rPr>
              <w:t xml:space="preserve">) </w:t>
            </w:r>
            <w:r>
              <w:rPr>
                <w:rStyle w:val="IndexLink"/>
                <w:rtl w:val="true"/>
              </w:rPr>
              <w:t>آمرزش و شهید</w:t>
            </w:r>
            <w:r>
              <w:rPr>
                <w:rStyle w:val="IndexLink"/>
                <w:rtl w:val="true"/>
              </w:rPr>
              <w:tab/>
            </w:r>
            <w:r>
              <w:rPr>
                <w:rStyle w:val="IndexLink"/>
              </w:rPr>
              <w:t>270</w:t>
            </w:r>
          </w:hyperlink>
        </w:p>
        <w:p>
          <w:pPr>
            <w:pStyle w:val="Contents4"/>
            <w:tabs>
              <w:tab w:val="clear" w:pos="8176"/>
              <w:tab w:val="right" w:pos="9026" w:leader="dot"/>
            </w:tabs>
            <w:rPr/>
          </w:pPr>
          <w:hyperlink w:anchor="__RefHeading___Toc1174027_237004111">
            <w:r>
              <w:rPr>
                <w:webHidden/>
                <w:rStyle w:val="IndexLink"/>
                <w:rtl w:val="true"/>
              </w:rPr>
              <w:t>ج</w:t>
            </w:r>
            <w:r>
              <w:rPr>
                <w:rStyle w:val="IndexLink"/>
                <w:rtl w:val="true"/>
              </w:rPr>
              <w:t xml:space="preserve">) </w:t>
            </w:r>
            <w:r>
              <w:rPr>
                <w:rStyle w:val="IndexLink"/>
                <w:rtl w:val="true"/>
              </w:rPr>
              <w:t>شهید زنده است</w:t>
            </w:r>
            <w:r>
              <w:rPr>
                <w:rStyle w:val="IndexLink"/>
                <w:rtl w:val="true"/>
              </w:rPr>
              <w:tab/>
            </w:r>
            <w:r>
              <w:rPr>
                <w:rStyle w:val="IndexLink"/>
              </w:rPr>
              <w:t>270</w:t>
            </w:r>
          </w:hyperlink>
        </w:p>
        <w:p>
          <w:pPr>
            <w:pStyle w:val="Contents4"/>
            <w:tabs>
              <w:tab w:val="clear" w:pos="8176"/>
              <w:tab w:val="right" w:pos="9026" w:leader="dot"/>
            </w:tabs>
            <w:rPr/>
          </w:pPr>
          <w:hyperlink w:anchor="__RefHeading___Toc1174029_237004111">
            <w:r>
              <w:rPr>
                <w:webHidden/>
                <w:rStyle w:val="IndexLink"/>
                <w:rtl w:val="true"/>
              </w:rPr>
              <w:t>د</w:t>
            </w:r>
            <w:r>
              <w:rPr>
                <w:rStyle w:val="IndexLink"/>
                <w:rtl w:val="true"/>
              </w:rPr>
              <w:t xml:space="preserve">) </w:t>
            </w:r>
            <w:r>
              <w:rPr>
                <w:rStyle w:val="IndexLink"/>
                <w:rtl w:val="true"/>
              </w:rPr>
              <w:t>عظمت مقام شهید</w:t>
            </w:r>
            <w:r>
              <w:rPr>
                <w:rStyle w:val="IndexLink"/>
                <w:rtl w:val="true"/>
              </w:rPr>
              <w:tab/>
            </w:r>
            <w:r>
              <w:rPr>
                <w:rStyle w:val="IndexLink"/>
              </w:rPr>
              <w:t>270</w:t>
            </w:r>
          </w:hyperlink>
        </w:p>
        <w:p>
          <w:pPr>
            <w:pStyle w:val="Contents4"/>
            <w:tabs>
              <w:tab w:val="clear" w:pos="8176"/>
              <w:tab w:val="right" w:pos="9026" w:leader="dot"/>
            </w:tabs>
            <w:rPr/>
          </w:pPr>
          <w:hyperlink w:anchor="__RefHeading___Toc1174031_237004111">
            <w:r>
              <w:rPr>
                <w:webHidden/>
                <w:rStyle w:val="IndexLink"/>
                <w:rtl w:val="true"/>
              </w:rPr>
              <w:t>و</w:t>
            </w:r>
            <w:r>
              <w:rPr>
                <w:rStyle w:val="IndexLink"/>
                <w:rtl w:val="true"/>
              </w:rPr>
              <w:t xml:space="preserve">) </w:t>
            </w:r>
            <w:r>
              <w:rPr>
                <w:rStyle w:val="IndexLink"/>
                <w:rtl w:val="true"/>
              </w:rPr>
              <w:t>عظمت، مقام و اجر شهید</w:t>
            </w:r>
            <w:r>
              <w:rPr>
                <w:rStyle w:val="IndexLink"/>
                <w:rtl w:val="true"/>
              </w:rPr>
              <w:tab/>
            </w:r>
            <w:r>
              <w:rPr>
                <w:rStyle w:val="IndexLink"/>
              </w:rPr>
              <w:t>271</w:t>
            </w:r>
          </w:hyperlink>
        </w:p>
        <w:p>
          <w:pPr>
            <w:pStyle w:val="Contents4"/>
            <w:tabs>
              <w:tab w:val="clear" w:pos="8176"/>
              <w:tab w:val="right" w:pos="9026" w:leader="dot"/>
            </w:tabs>
            <w:rPr/>
          </w:pPr>
          <w:hyperlink w:anchor="__RefHeading___Toc1174033_237004111">
            <w:r>
              <w:rPr>
                <w:webHidden/>
                <w:rStyle w:val="IndexLink"/>
                <w:rtl w:val="true"/>
              </w:rPr>
              <w:t>هـ</w:t>
            </w:r>
            <w:r>
              <w:rPr>
                <w:rStyle w:val="IndexLink"/>
                <w:rtl w:val="true"/>
              </w:rPr>
              <w:t xml:space="preserve">) </w:t>
            </w:r>
            <w:r>
              <w:rPr>
                <w:rStyle w:val="IndexLink"/>
                <w:rtl w:val="true"/>
              </w:rPr>
              <w:t>عظمت، مقام و اجر عظیم شهید</w:t>
            </w:r>
            <w:r>
              <w:rPr>
                <w:rStyle w:val="IndexLink"/>
                <w:rtl w:val="true"/>
              </w:rPr>
              <w:tab/>
            </w:r>
            <w:r>
              <w:rPr>
                <w:rStyle w:val="IndexLink"/>
              </w:rPr>
              <w:t>271</w:t>
            </w:r>
          </w:hyperlink>
        </w:p>
        <w:p>
          <w:pPr>
            <w:pStyle w:val="Contents3"/>
            <w:tabs>
              <w:tab w:val="clear" w:pos="8459"/>
              <w:tab w:val="right" w:pos="9026" w:leader="dot"/>
            </w:tabs>
            <w:rPr/>
          </w:pPr>
          <w:hyperlink w:anchor="__RefHeading___Toc1174035_237004111">
            <w:r>
              <w:rPr>
                <w:webHidden/>
                <w:rStyle w:val="IndexLink"/>
                <w:rtl w:val="true"/>
              </w:rPr>
              <w:t>معنویت و حیات واقعی شهید</w:t>
            </w:r>
            <w:r>
              <w:rPr>
                <w:rStyle w:val="IndexLink"/>
                <w:rtl w:val="true"/>
              </w:rPr>
              <w:tab/>
            </w:r>
            <w:r>
              <w:rPr>
                <w:rStyle w:val="IndexLink"/>
              </w:rPr>
              <w:t>271</w:t>
            </w:r>
          </w:hyperlink>
        </w:p>
        <w:p>
          <w:pPr>
            <w:pStyle w:val="Contents3"/>
            <w:tabs>
              <w:tab w:val="clear" w:pos="8459"/>
              <w:tab w:val="right" w:pos="9026" w:leader="dot"/>
            </w:tabs>
            <w:rPr/>
          </w:pPr>
          <w:hyperlink w:anchor="__RefHeading___Toc1174037_237004111">
            <w:r>
              <w:rPr>
                <w:webHidden/>
                <w:rStyle w:val="IndexLink"/>
                <w:rtl w:val="true"/>
              </w:rPr>
              <w:t>معنویت شهید و چگونگی نکوداشت شهدا از دیدگاه معصومین</w:t>
            </w:r>
            <w:r>
              <w:rPr>
                <w:rStyle w:val="IndexLink"/>
                <w:rtl w:val="true"/>
              </w:rPr>
              <w:t>(</w:t>
            </w:r>
            <w:r>
              <w:rPr>
                <w:rStyle w:val="IndexLink"/>
                <w:rtl w:val="true"/>
              </w:rPr>
              <w:t>علیهم السلام</w:t>
            </w:r>
            <w:r>
              <w:rPr>
                <w:rStyle w:val="IndexLink"/>
                <w:rtl w:val="true"/>
              </w:rPr>
              <w:t>)</w:t>
              <w:tab/>
            </w:r>
            <w:r>
              <w:rPr>
                <w:rStyle w:val="IndexLink"/>
              </w:rPr>
              <w:t>272</w:t>
            </w:r>
          </w:hyperlink>
        </w:p>
        <w:p>
          <w:pPr>
            <w:pStyle w:val="Contents4"/>
            <w:tabs>
              <w:tab w:val="clear" w:pos="8176"/>
              <w:tab w:val="right" w:pos="9026" w:leader="dot"/>
            </w:tabs>
            <w:rPr/>
          </w:pPr>
          <w:hyperlink w:anchor="__RefHeading___Toc1174039_237004111">
            <w:r>
              <w:rPr>
                <w:webHidden/>
                <w:rStyle w:val="IndexLink"/>
                <w:rtl w:val="true"/>
              </w:rPr>
              <w:t>اشاره</w:t>
            </w:r>
            <w:r>
              <w:rPr>
                <w:rStyle w:val="IndexLink"/>
                <w:rtl w:val="true"/>
              </w:rPr>
              <w:tab/>
            </w:r>
            <w:r>
              <w:rPr>
                <w:rStyle w:val="IndexLink"/>
              </w:rPr>
              <w:t>272</w:t>
            </w:r>
          </w:hyperlink>
        </w:p>
        <w:p>
          <w:pPr>
            <w:pStyle w:val="Contents4"/>
            <w:tabs>
              <w:tab w:val="clear" w:pos="8176"/>
              <w:tab w:val="right" w:pos="9026" w:leader="dot"/>
            </w:tabs>
            <w:rPr/>
          </w:pPr>
          <w:hyperlink w:anchor="__RefHeading___Toc1174041_237004111">
            <w:r>
              <w:rPr>
                <w:webHidden/>
                <w:rStyle w:val="IndexLink"/>
                <w:rtl w:val="true"/>
              </w:rPr>
              <w:t>الف</w:t>
            </w:r>
            <w:r>
              <w:rPr>
                <w:rStyle w:val="IndexLink"/>
                <w:rtl w:val="true"/>
              </w:rPr>
              <w:t xml:space="preserve">) </w:t>
            </w:r>
            <w:r>
              <w:rPr>
                <w:rStyle w:val="IndexLink"/>
                <w:rtl w:val="true"/>
              </w:rPr>
              <w:t>بالا‌ترین نیکی</w:t>
            </w:r>
            <w:r>
              <w:rPr>
                <w:rStyle w:val="IndexLink"/>
                <w:rtl w:val="true"/>
              </w:rPr>
              <w:tab/>
            </w:r>
            <w:r>
              <w:rPr>
                <w:rStyle w:val="IndexLink"/>
              </w:rPr>
              <w:t>272</w:t>
            </w:r>
          </w:hyperlink>
        </w:p>
        <w:p>
          <w:pPr>
            <w:pStyle w:val="Contents4"/>
            <w:tabs>
              <w:tab w:val="clear" w:pos="8176"/>
              <w:tab w:val="right" w:pos="9026" w:leader="dot"/>
            </w:tabs>
            <w:rPr/>
          </w:pPr>
          <w:hyperlink w:anchor="__RefHeading___Toc1174043_237004111">
            <w:r>
              <w:rPr>
                <w:webHidden/>
                <w:rStyle w:val="IndexLink"/>
                <w:rtl w:val="true"/>
              </w:rPr>
              <w:t>ب</w:t>
            </w:r>
            <w:r>
              <w:rPr>
                <w:rStyle w:val="IndexLink"/>
                <w:rtl w:val="true"/>
              </w:rPr>
              <w:t xml:space="preserve">) </w:t>
            </w:r>
            <w:r>
              <w:rPr>
                <w:rStyle w:val="IndexLink"/>
                <w:rtl w:val="true"/>
              </w:rPr>
              <w:t>برترین قتل شهادت است</w:t>
            </w:r>
            <w:r>
              <w:rPr>
                <w:rStyle w:val="IndexLink"/>
                <w:rtl w:val="true"/>
              </w:rPr>
              <w:tab/>
            </w:r>
            <w:r>
              <w:rPr>
                <w:rStyle w:val="IndexLink"/>
              </w:rPr>
              <w:t>272</w:t>
            </w:r>
          </w:hyperlink>
        </w:p>
        <w:p>
          <w:pPr>
            <w:pStyle w:val="Contents4"/>
            <w:tabs>
              <w:tab w:val="clear" w:pos="8176"/>
              <w:tab w:val="right" w:pos="9026" w:leader="dot"/>
            </w:tabs>
            <w:rPr/>
          </w:pPr>
          <w:hyperlink w:anchor="__RefHeading___Toc1174045_237004111">
            <w:r>
              <w:rPr>
                <w:webHidden/>
                <w:rStyle w:val="IndexLink"/>
                <w:rtl w:val="true"/>
              </w:rPr>
              <w:t>ج</w:t>
            </w:r>
            <w:r>
              <w:rPr>
                <w:rStyle w:val="IndexLink"/>
                <w:rtl w:val="true"/>
              </w:rPr>
              <w:t xml:space="preserve">) </w:t>
            </w:r>
            <w:r>
              <w:rPr>
                <w:rStyle w:val="IndexLink"/>
                <w:rtl w:val="true"/>
              </w:rPr>
              <w:t>برترین مبارز شهید است</w:t>
            </w:r>
            <w:r>
              <w:rPr>
                <w:rStyle w:val="IndexLink"/>
                <w:rtl w:val="true"/>
              </w:rPr>
              <w:tab/>
            </w:r>
            <w:r>
              <w:rPr>
                <w:rStyle w:val="IndexLink"/>
              </w:rPr>
              <w:t>273</w:t>
            </w:r>
          </w:hyperlink>
        </w:p>
        <w:p>
          <w:pPr>
            <w:pStyle w:val="Contents4"/>
            <w:tabs>
              <w:tab w:val="clear" w:pos="8176"/>
              <w:tab w:val="right" w:pos="9026" w:leader="dot"/>
            </w:tabs>
            <w:rPr/>
          </w:pPr>
          <w:hyperlink w:anchor="__RefHeading___Toc1174047_237004111">
            <w:r>
              <w:rPr>
                <w:webHidden/>
                <w:rStyle w:val="IndexLink"/>
                <w:rtl w:val="true"/>
              </w:rPr>
              <w:t>د</w:t>
            </w:r>
            <w:r>
              <w:rPr>
                <w:rStyle w:val="IndexLink"/>
                <w:rtl w:val="true"/>
              </w:rPr>
              <w:t xml:space="preserve">) </w:t>
            </w:r>
            <w:r>
              <w:rPr>
                <w:rStyle w:val="IndexLink"/>
                <w:rtl w:val="true"/>
              </w:rPr>
              <w:t>خون شهید</w:t>
            </w:r>
            <w:r>
              <w:rPr>
                <w:rStyle w:val="IndexLink"/>
                <w:rtl w:val="true"/>
              </w:rPr>
              <w:tab/>
            </w:r>
            <w:r>
              <w:rPr>
                <w:rStyle w:val="IndexLink"/>
              </w:rPr>
              <w:t>273</w:t>
            </w:r>
          </w:hyperlink>
        </w:p>
        <w:p>
          <w:pPr>
            <w:pStyle w:val="Contents4"/>
            <w:tabs>
              <w:tab w:val="clear" w:pos="8176"/>
              <w:tab w:val="right" w:pos="9026" w:leader="dot"/>
            </w:tabs>
            <w:rPr/>
          </w:pPr>
          <w:hyperlink w:anchor="__RefHeading___Toc1174049_237004111">
            <w:r>
              <w:rPr>
                <w:webHidden/>
                <w:rStyle w:val="IndexLink"/>
                <w:rtl w:val="true"/>
              </w:rPr>
              <w:t>ذ</w:t>
            </w:r>
            <w:r>
              <w:rPr>
                <w:rStyle w:val="IndexLink"/>
                <w:rtl w:val="true"/>
              </w:rPr>
              <w:t xml:space="preserve">) </w:t>
            </w:r>
            <w:r>
              <w:rPr>
                <w:rStyle w:val="IndexLink"/>
                <w:rtl w:val="true"/>
              </w:rPr>
              <w:t>شفاعت شهید</w:t>
            </w:r>
            <w:r>
              <w:rPr>
                <w:rStyle w:val="IndexLink"/>
                <w:rtl w:val="true"/>
              </w:rPr>
              <w:tab/>
            </w:r>
            <w:r>
              <w:rPr>
                <w:rStyle w:val="IndexLink"/>
              </w:rPr>
              <w:t>273</w:t>
            </w:r>
          </w:hyperlink>
        </w:p>
        <w:p>
          <w:pPr>
            <w:pStyle w:val="Contents4"/>
            <w:tabs>
              <w:tab w:val="clear" w:pos="8176"/>
              <w:tab w:val="right" w:pos="9026" w:leader="dot"/>
            </w:tabs>
            <w:rPr/>
          </w:pPr>
          <w:hyperlink w:anchor="__RefHeading___Toc1174051_237004111">
            <w:r>
              <w:rPr>
                <w:webHidden/>
                <w:rStyle w:val="IndexLink"/>
                <w:rtl w:val="true"/>
              </w:rPr>
              <w:t>هـ</w:t>
            </w:r>
            <w:r>
              <w:rPr>
                <w:rStyle w:val="IndexLink"/>
                <w:rtl w:val="true"/>
              </w:rPr>
              <w:t xml:space="preserve">) </w:t>
            </w:r>
            <w:r>
              <w:rPr>
                <w:rStyle w:val="IndexLink"/>
                <w:rtl w:val="true"/>
              </w:rPr>
              <w:t>شهید درد جراحت را احساس نمی‌کند</w:t>
            </w:r>
            <w:r>
              <w:rPr>
                <w:rStyle w:val="IndexLink"/>
                <w:rtl w:val="true"/>
              </w:rPr>
              <w:tab/>
            </w:r>
            <w:r>
              <w:rPr>
                <w:rStyle w:val="IndexLink"/>
              </w:rPr>
              <w:t>274</w:t>
            </w:r>
          </w:hyperlink>
        </w:p>
        <w:p>
          <w:pPr>
            <w:pStyle w:val="Contents4"/>
            <w:tabs>
              <w:tab w:val="clear" w:pos="8176"/>
              <w:tab w:val="right" w:pos="9026" w:leader="dot"/>
            </w:tabs>
            <w:rPr/>
          </w:pPr>
          <w:hyperlink w:anchor="__RefHeading___Toc1174053_237004111">
            <w:r>
              <w:rPr>
                <w:webHidden/>
                <w:rStyle w:val="IndexLink"/>
                <w:rtl w:val="true"/>
              </w:rPr>
              <w:t>ی</w:t>
            </w:r>
            <w:r>
              <w:rPr>
                <w:rStyle w:val="IndexLink"/>
                <w:rtl w:val="true"/>
              </w:rPr>
              <w:t xml:space="preserve">) </w:t>
            </w:r>
            <w:r>
              <w:rPr>
                <w:rStyle w:val="IndexLink"/>
                <w:rtl w:val="true"/>
              </w:rPr>
              <w:t>شهید و کفّاره گناهان</w:t>
            </w:r>
            <w:r>
              <w:rPr>
                <w:rStyle w:val="IndexLink"/>
                <w:rtl w:val="true"/>
              </w:rPr>
              <w:tab/>
            </w:r>
            <w:r>
              <w:rPr>
                <w:rStyle w:val="IndexLink"/>
              </w:rPr>
              <w:t>274</w:t>
            </w:r>
          </w:hyperlink>
        </w:p>
        <w:p>
          <w:pPr>
            <w:pStyle w:val="Contents2"/>
            <w:tabs>
              <w:tab w:val="clear" w:pos="8743"/>
              <w:tab w:val="right" w:pos="9026" w:leader="dot"/>
            </w:tabs>
            <w:rPr/>
          </w:pPr>
          <w:hyperlink w:anchor="__RefHeading___Toc1174055_237004111">
            <w:r>
              <w:rPr>
                <w:webHidden/>
                <w:rStyle w:val="IndexLink"/>
                <w:rtl w:val="true"/>
              </w:rPr>
              <w:t>فصل دهم</w:t>
            </w:r>
            <w:r>
              <w:rPr>
                <w:rStyle w:val="IndexLink"/>
                <w:rtl w:val="true"/>
              </w:rPr>
              <w:t xml:space="preserve">: </w:t>
            </w:r>
            <w:r>
              <w:rPr>
                <w:rStyle w:val="IndexLink"/>
                <w:rtl w:val="true"/>
              </w:rPr>
              <w:t>سرعت، سبقت و تلاش برای الگو شدن</w:t>
            </w:r>
            <w:r>
              <w:rPr>
                <w:rStyle w:val="IndexLink"/>
                <w:rtl w:val="true"/>
              </w:rPr>
              <w:tab/>
            </w:r>
            <w:r>
              <w:rPr>
                <w:rStyle w:val="IndexLink"/>
              </w:rPr>
              <w:t>276</w:t>
            </w:r>
          </w:hyperlink>
        </w:p>
        <w:p>
          <w:pPr>
            <w:pStyle w:val="Contents3"/>
            <w:tabs>
              <w:tab w:val="clear" w:pos="8459"/>
              <w:tab w:val="right" w:pos="9026" w:leader="dot"/>
            </w:tabs>
            <w:rPr/>
          </w:pPr>
          <w:hyperlink w:anchor="__RefHeading___Toc1174057_237004111">
            <w:r>
              <w:rPr>
                <w:webHidden/>
                <w:rStyle w:val="IndexLink"/>
                <w:rtl w:val="true"/>
              </w:rPr>
              <w:t>اشاره</w:t>
            </w:r>
            <w:r>
              <w:rPr>
                <w:rStyle w:val="IndexLink"/>
                <w:rtl w:val="true"/>
              </w:rPr>
              <w:tab/>
            </w:r>
            <w:r>
              <w:rPr>
                <w:rStyle w:val="IndexLink"/>
              </w:rPr>
              <w:t>276</w:t>
            </w:r>
          </w:hyperlink>
        </w:p>
        <w:p>
          <w:pPr>
            <w:pStyle w:val="Contents3"/>
            <w:tabs>
              <w:tab w:val="clear" w:pos="8459"/>
              <w:tab w:val="right" w:pos="9026" w:leader="dot"/>
            </w:tabs>
            <w:rPr/>
          </w:pPr>
          <w:hyperlink w:anchor="__RefHeading___Toc1174059_237004111">
            <w:r>
              <w:rPr>
                <w:webHidden/>
                <w:rStyle w:val="IndexLink"/>
                <w:rtl w:val="true"/>
              </w:rPr>
              <w:t xml:space="preserve">تفاوت </w:t>
            </w:r>
            <w:r>
              <w:rPr>
                <w:rStyle w:val="IndexLink"/>
                <w:rtl w:val="true"/>
              </w:rPr>
              <w:t>«</w:t>
            </w:r>
            <w:r>
              <w:rPr>
                <w:rStyle w:val="IndexLink"/>
                <w:rtl w:val="true"/>
              </w:rPr>
              <w:t>سرعت</w:t>
            </w:r>
            <w:r>
              <w:rPr>
                <w:rStyle w:val="IndexLink"/>
                <w:rtl w:val="true"/>
              </w:rPr>
              <w:t xml:space="preserve">» </w:t>
            </w:r>
            <w:r>
              <w:rPr>
                <w:rStyle w:val="IndexLink"/>
                <w:rtl w:val="true"/>
              </w:rPr>
              <w:t xml:space="preserve">و </w:t>
            </w:r>
            <w:r>
              <w:rPr>
                <w:rStyle w:val="IndexLink"/>
                <w:rtl w:val="true"/>
              </w:rPr>
              <w:t>«</w:t>
            </w:r>
            <w:r>
              <w:rPr>
                <w:rStyle w:val="IndexLink"/>
                <w:rtl w:val="true"/>
              </w:rPr>
              <w:t>سبقت</w:t>
            </w:r>
            <w:r>
              <w:rPr>
                <w:rStyle w:val="IndexLink"/>
                <w:rtl w:val="true"/>
              </w:rPr>
              <w:t>»</w:t>
              <w:tab/>
            </w:r>
            <w:r>
              <w:rPr>
                <w:rStyle w:val="IndexLink"/>
              </w:rPr>
              <w:t>277</w:t>
            </w:r>
          </w:hyperlink>
        </w:p>
        <w:p>
          <w:pPr>
            <w:pStyle w:val="Contents3"/>
            <w:tabs>
              <w:tab w:val="clear" w:pos="8459"/>
              <w:tab w:val="right" w:pos="9026" w:leader="dot"/>
            </w:tabs>
            <w:rPr/>
          </w:pPr>
          <w:hyperlink w:anchor="__RefHeading___Toc1174061_237004111">
            <w:r>
              <w:rPr>
                <w:webHidden/>
                <w:rStyle w:val="IndexLink"/>
                <w:rtl w:val="true"/>
              </w:rPr>
              <w:t>تعریف واژه</w:t>
            </w:r>
            <w:r>
              <w:rPr>
                <w:rStyle w:val="IndexLink"/>
                <w:rtl w:val="true"/>
              </w:rPr>
              <w:tab/>
            </w:r>
            <w:r>
              <w:rPr>
                <w:rStyle w:val="IndexLink"/>
              </w:rPr>
              <w:t>278</w:t>
            </w:r>
          </w:hyperlink>
        </w:p>
        <w:p>
          <w:pPr>
            <w:pStyle w:val="Contents3"/>
            <w:tabs>
              <w:tab w:val="clear" w:pos="8459"/>
              <w:tab w:val="right" w:pos="9026" w:leader="dot"/>
            </w:tabs>
            <w:rPr/>
          </w:pPr>
          <w:hyperlink w:anchor="__RefHeading___Toc1174063_237004111">
            <w:r>
              <w:rPr>
                <w:webHidden/>
                <w:rStyle w:val="IndexLink"/>
                <w:rtl w:val="true"/>
              </w:rPr>
              <w:t>جایگاه و اهمیت آن</w:t>
            </w:r>
            <w:r>
              <w:rPr>
                <w:rStyle w:val="IndexLink"/>
                <w:rtl w:val="true"/>
              </w:rPr>
              <w:tab/>
            </w:r>
            <w:r>
              <w:rPr>
                <w:rStyle w:val="IndexLink"/>
              </w:rPr>
              <w:t>278</w:t>
            </w:r>
          </w:hyperlink>
        </w:p>
        <w:p>
          <w:pPr>
            <w:pStyle w:val="Contents4"/>
            <w:tabs>
              <w:tab w:val="clear" w:pos="8176"/>
              <w:tab w:val="right" w:pos="9026" w:leader="dot"/>
            </w:tabs>
            <w:rPr/>
          </w:pPr>
          <w:hyperlink w:anchor="__RefHeading___Toc1174065_237004111">
            <w:r>
              <w:rPr>
                <w:webHidden/>
                <w:rStyle w:val="IndexLink"/>
                <w:rtl w:val="true"/>
              </w:rPr>
              <w:t>الف</w:t>
            </w:r>
            <w:r>
              <w:rPr>
                <w:rStyle w:val="IndexLink"/>
                <w:rtl w:val="true"/>
              </w:rPr>
              <w:t xml:space="preserve">) </w:t>
            </w:r>
            <w:r>
              <w:rPr>
                <w:rStyle w:val="IndexLink"/>
                <w:rtl w:val="true"/>
              </w:rPr>
              <w:t>اهمیت آن</w:t>
            </w:r>
            <w:r>
              <w:rPr>
                <w:rStyle w:val="IndexLink"/>
                <w:rtl w:val="true"/>
              </w:rPr>
              <w:tab/>
            </w:r>
            <w:r>
              <w:rPr>
                <w:rStyle w:val="IndexLink"/>
              </w:rPr>
              <w:t>278</w:t>
            </w:r>
          </w:hyperlink>
        </w:p>
        <w:p>
          <w:pPr>
            <w:pStyle w:val="Contents4"/>
            <w:tabs>
              <w:tab w:val="clear" w:pos="8176"/>
              <w:tab w:val="right" w:pos="9026" w:leader="dot"/>
            </w:tabs>
            <w:rPr/>
          </w:pPr>
          <w:hyperlink w:anchor="__RefHeading___Toc1174067_237004111">
            <w:r>
              <w:rPr>
                <w:webHidden/>
                <w:rStyle w:val="IndexLink"/>
                <w:rtl w:val="true"/>
              </w:rPr>
              <w:t>ب</w:t>
            </w:r>
            <w:r>
              <w:rPr>
                <w:rStyle w:val="IndexLink"/>
                <w:rtl w:val="true"/>
              </w:rPr>
              <w:t xml:space="preserve">) </w:t>
            </w:r>
            <w:r>
              <w:rPr>
                <w:rStyle w:val="IndexLink"/>
                <w:rtl w:val="true"/>
              </w:rPr>
              <w:t>جایگاه سرعت و سبقت</w:t>
            </w:r>
            <w:r>
              <w:rPr>
                <w:rStyle w:val="IndexLink"/>
                <w:rtl w:val="true"/>
              </w:rPr>
              <w:tab/>
            </w:r>
            <w:r>
              <w:rPr>
                <w:rStyle w:val="IndexLink"/>
              </w:rPr>
              <w:t>279</w:t>
            </w:r>
          </w:hyperlink>
        </w:p>
        <w:p>
          <w:pPr>
            <w:pStyle w:val="Contents3"/>
            <w:tabs>
              <w:tab w:val="clear" w:pos="8459"/>
              <w:tab w:val="right" w:pos="9026" w:leader="dot"/>
            </w:tabs>
            <w:rPr/>
          </w:pPr>
          <w:hyperlink w:anchor="__RefHeading___Toc1174069_237004111">
            <w:r>
              <w:rPr>
                <w:webHidden/>
                <w:rStyle w:val="IndexLink"/>
                <w:rtl w:val="true"/>
              </w:rPr>
              <w:t>خصوصیات سرعت و سبقت</w:t>
            </w:r>
            <w:r>
              <w:rPr>
                <w:rStyle w:val="IndexLink"/>
                <w:rtl w:val="true"/>
              </w:rPr>
              <w:tab/>
            </w:r>
            <w:r>
              <w:rPr>
                <w:rStyle w:val="IndexLink"/>
              </w:rPr>
              <w:t>279</w:t>
            </w:r>
          </w:hyperlink>
        </w:p>
        <w:p>
          <w:pPr>
            <w:pStyle w:val="Contents4"/>
            <w:tabs>
              <w:tab w:val="clear" w:pos="8176"/>
              <w:tab w:val="right" w:pos="9026" w:leader="dot"/>
            </w:tabs>
            <w:rPr/>
          </w:pPr>
          <w:hyperlink w:anchor="__RefHeading___Toc1174071_237004111">
            <w:r>
              <w:rPr>
                <w:webHidden/>
                <w:rStyle w:val="IndexLink"/>
                <w:rtl w:val="true"/>
              </w:rPr>
              <w:t>اشاره</w:t>
            </w:r>
            <w:r>
              <w:rPr>
                <w:rStyle w:val="IndexLink"/>
                <w:rtl w:val="true"/>
              </w:rPr>
              <w:tab/>
            </w:r>
            <w:r>
              <w:rPr>
                <w:rStyle w:val="IndexLink"/>
              </w:rPr>
              <w:t>279</w:t>
            </w:r>
          </w:hyperlink>
        </w:p>
        <w:p>
          <w:pPr>
            <w:pStyle w:val="Contents4"/>
            <w:tabs>
              <w:tab w:val="clear" w:pos="8176"/>
              <w:tab w:val="right" w:pos="9026" w:leader="dot"/>
            </w:tabs>
            <w:rPr/>
          </w:pPr>
          <w:hyperlink w:anchor="__RefHeading___Toc1174073_237004111">
            <w:r>
              <w:rPr>
                <w:webHidden/>
                <w:rStyle w:val="IndexLink"/>
              </w:rPr>
              <w:t>1</w:t>
            </w:r>
            <w:r>
              <w:rPr>
                <w:rStyle w:val="IndexLink"/>
                <w:rtl w:val="true"/>
              </w:rPr>
              <w:t xml:space="preserve">) </w:t>
            </w:r>
            <w:r>
              <w:rPr>
                <w:rStyle w:val="IndexLink"/>
                <w:rtl w:val="true"/>
              </w:rPr>
              <w:t>استفاده کامل از لحظات زندگی</w:t>
            </w:r>
            <w:r>
              <w:rPr>
                <w:rStyle w:val="IndexLink"/>
                <w:rtl w:val="true"/>
              </w:rPr>
              <w:tab/>
            </w:r>
            <w:r>
              <w:rPr>
                <w:rStyle w:val="IndexLink"/>
              </w:rPr>
              <w:t>280</w:t>
            </w:r>
          </w:hyperlink>
        </w:p>
        <w:p>
          <w:pPr>
            <w:pStyle w:val="Contents4"/>
            <w:tabs>
              <w:tab w:val="clear" w:pos="8176"/>
              <w:tab w:val="right" w:pos="9026" w:leader="dot"/>
            </w:tabs>
            <w:rPr/>
          </w:pPr>
          <w:hyperlink w:anchor="__RefHeading___Toc1174075_237004111">
            <w:r>
              <w:rPr>
                <w:webHidden/>
                <w:rStyle w:val="IndexLink"/>
              </w:rPr>
              <w:t>2</w:t>
            </w:r>
            <w:r>
              <w:rPr>
                <w:rStyle w:val="IndexLink"/>
                <w:rtl w:val="true"/>
              </w:rPr>
              <w:t xml:space="preserve">) </w:t>
            </w:r>
            <w:r>
              <w:rPr>
                <w:rStyle w:val="IndexLink"/>
                <w:rtl w:val="true"/>
              </w:rPr>
              <w:t>اعتماد و اطمینان</w:t>
            </w:r>
            <w:r>
              <w:rPr>
                <w:rStyle w:val="IndexLink"/>
                <w:rtl w:val="true"/>
              </w:rPr>
              <w:tab/>
            </w:r>
            <w:r>
              <w:rPr>
                <w:rStyle w:val="IndexLink"/>
              </w:rPr>
              <w:t>280</w:t>
            </w:r>
          </w:hyperlink>
        </w:p>
        <w:p>
          <w:pPr>
            <w:pStyle w:val="Contents4"/>
            <w:tabs>
              <w:tab w:val="clear" w:pos="8176"/>
              <w:tab w:val="right" w:pos="9026" w:leader="dot"/>
            </w:tabs>
            <w:rPr/>
          </w:pPr>
          <w:hyperlink w:anchor="__RefHeading___Toc1174077_237004111">
            <w:r>
              <w:rPr>
                <w:webHidden/>
                <w:rStyle w:val="IndexLink"/>
              </w:rPr>
              <w:t>3</w:t>
            </w:r>
            <w:r>
              <w:rPr>
                <w:rStyle w:val="IndexLink"/>
                <w:rtl w:val="true"/>
              </w:rPr>
              <w:t xml:space="preserve">) </w:t>
            </w:r>
            <w:r>
              <w:rPr>
                <w:rStyle w:val="IndexLink"/>
                <w:rtl w:val="true"/>
              </w:rPr>
              <w:t>روابط سازنده در خانواده</w:t>
            </w:r>
            <w:r>
              <w:rPr>
                <w:rStyle w:val="IndexLink"/>
                <w:rtl w:val="true"/>
              </w:rPr>
              <w:tab/>
            </w:r>
            <w:r>
              <w:rPr>
                <w:rStyle w:val="IndexLink"/>
              </w:rPr>
              <w:t>280</w:t>
            </w:r>
          </w:hyperlink>
        </w:p>
        <w:p>
          <w:pPr>
            <w:pStyle w:val="Contents4"/>
            <w:tabs>
              <w:tab w:val="clear" w:pos="8176"/>
              <w:tab w:val="right" w:pos="9026" w:leader="dot"/>
            </w:tabs>
            <w:rPr/>
          </w:pPr>
          <w:hyperlink w:anchor="__RefHeading___Toc1174079_237004111">
            <w:r>
              <w:rPr>
                <w:webHidden/>
                <w:rStyle w:val="IndexLink"/>
              </w:rPr>
              <w:t>4</w:t>
            </w:r>
            <w:r>
              <w:rPr>
                <w:rStyle w:val="IndexLink"/>
                <w:rtl w:val="true"/>
              </w:rPr>
              <w:t xml:space="preserve">- </w:t>
            </w:r>
            <w:r>
              <w:rPr>
                <w:rStyle w:val="IndexLink"/>
                <w:rtl w:val="true"/>
              </w:rPr>
              <w:t>سرعت در اعمال دینی</w:t>
            </w:r>
            <w:r>
              <w:rPr>
                <w:rStyle w:val="IndexLink"/>
                <w:rtl w:val="true"/>
              </w:rPr>
              <w:tab/>
            </w:r>
            <w:r>
              <w:rPr>
                <w:rStyle w:val="IndexLink"/>
              </w:rPr>
              <w:t>281</w:t>
            </w:r>
          </w:hyperlink>
        </w:p>
        <w:p>
          <w:pPr>
            <w:pStyle w:val="Contents4"/>
            <w:tabs>
              <w:tab w:val="clear" w:pos="8176"/>
              <w:tab w:val="right" w:pos="9026" w:leader="dot"/>
            </w:tabs>
            <w:rPr/>
          </w:pPr>
          <w:hyperlink w:anchor="__RefHeading___Toc1174081_237004111">
            <w:r>
              <w:rPr>
                <w:webHidden/>
                <w:rStyle w:val="IndexLink"/>
              </w:rPr>
              <w:t>5</w:t>
            </w:r>
            <w:r>
              <w:rPr>
                <w:rStyle w:val="IndexLink"/>
                <w:rtl w:val="true"/>
              </w:rPr>
              <w:t xml:space="preserve">) </w:t>
            </w:r>
            <w:r>
              <w:rPr>
                <w:rStyle w:val="IndexLink"/>
                <w:rtl w:val="true"/>
              </w:rPr>
              <w:t>سیاست</w:t>
            </w:r>
            <w:r>
              <w:rPr>
                <w:rStyle w:val="IndexLink"/>
                <w:rtl w:val="true"/>
              </w:rPr>
              <w:tab/>
            </w:r>
            <w:r>
              <w:rPr>
                <w:rStyle w:val="IndexLink"/>
              </w:rPr>
              <w:t>281</w:t>
            </w:r>
          </w:hyperlink>
        </w:p>
        <w:p>
          <w:pPr>
            <w:pStyle w:val="Contents4"/>
            <w:tabs>
              <w:tab w:val="clear" w:pos="8176"/>
              <w:tab w:val="right" w:pos="9026" w:leader="dot"/>
            </w:tabs>
            <w:rPr/>
          </w:pPr>
          <w:hyperlink w:anchor="__RefHeading___Toc1174083_237004111">
            <w:r>
              <w:rPr>
                <w:webHidden/>
                <w:rStyle w:val="IndexLink"/>
              </w:rPr>
              <w:t>6</w:t>
            </w:r>
            <w:r>
              <w:rPr>
                <w:rStyle w:val="IndexLink"/>
                <w:rtl w:val="true"/>
              </w:rPr>
              <w:t xml:space="preserve">) </w:t>
            </w:r>
            <w:r>
              <w:rPr>
                <w:rStyle w:val="IndexLink"/>
                <w:rtl w:val="true"/>
              </w:rPr>
              <w:t>عدم ملالت</w:t>
            </w:r>
            <w:r>
              <w:rPr>
                <w:rStyle w:val="IndexLink"/>
                <w:rtl w:val="true"/>
              </w:rPr>
              <w:tab/>
            </w:r>
            <w:r>
              <w:rPr>
                <w:rStyle w:val="IndexLink"/>
              </w:rPr>
              <w:t>281</w:t>
            </w:r>
          </w:hyperlink>
        </w:p>
        <w:p>
          <w:pPr>
            <w:pStyle w:val="Contents4"/>
            <w:tabs>
              <w:tab w:val="clear" w:pos="8176"/>
              <w:tab w:val="right" w:pos="9026" w:leader="dot"/>
            </w:tabs>
            <w:rPr/>
          </w:pPr>
          <w:hyperlink w:anchor="__RefHeading___Toc1174085_237004111">
            <w:r>
              <w:rPr>
                <w:webHidden/>
                <w:rStyle w:val="IndexLink"/>
              </w:rPr>
              <w:t>7</w:t>
            </w:r>
            <w:r>
              <w:rPr>
                <w:rStyle w:val="IndexLink"/>
                <w:rtl w:val="true"/>
              </w:rPr>
              <w:t xml:space="preserve">) </w:t>
            </w:r>
            <w:r>
              <w:rPr>
                <w:rStyle w:val="IndexLink"/>
                <w:rtl w:val="true"/>
              </w:rPr>
              <w:t>کیاست و بزرگی</w:t>
            </w:r>
            <w:r>
              <w:rPr>
                <w:rStyle w:val="IndexLink"/>
                <w:rtl w:val="true"/>
              </w:rPr>
              <w:tab/>
            </w:r>
            <w:r>
              <w:rPr>
                <w:rStyle w:val="IndexLink"/>
              </w:rPr>
              <w:t>281</w:t>
            </w:r>
          </w:hyperlink>
        </w:p>
        <w:p>
          <w:pPr>
            <w:pStyle w:val="Contents4"/>
            <w:tabs>
              <w:tab w:val="clear" w:pos="8176"/>
              <w:tab w:val="right" w:pos="9026" w:leader="dot"/>
            </w:tabs>
            <w:rPr/>
          </w:pPr>
          <w:hyperlink w:anchor="__RefHeading___Toc1174087_237004111">
            <w:r>
              <w:rPr>
                <w:webHidden/>
                <w:rStyle w:val="IndexLink"/>
              </w:rPr>
              <w:t>8</w:t>
            </w:r>
            <w:r>
              <w:rPr>
                <w:rStyle w:val="IndexLink"/>
                <w:rtl w:val="true"/>
              </w:rPr>
              <w:t xml:space="preserve">) </w:t>
            </w:r>
            <w:r>
              <w:rPr>
                <w:rStyle w:val="IndexLink"/>
                <w:rtl w:val="true"/>
              </w:rPr>
              <w:t>مورد اطمینان</w:t>
            </w:r>
            <w:r>
              <w:rPr>
                <w:rStyle w:val="IndexLink"/>
                <w:rtl w:val="true"/>
              </w:rPr>
              <w:tab/>
            </w:r>
            <w:r>
              <w:rPr>
                <w:rStyle w:val="IndexLink"/>
              </w:rPr>
              <w:t>282</w:t>
            </w:r>
          </w:hyperlink>
        </w:p>
        <w:p>
          <w:pPr>
            <w:pStyle w:val="Contents4"/>
            <w:tabs>
              <w:tab w:val="clear" w:pos="8176"/>
              <w:tab w:val="right" w:pos="9026" w:leader="dot"/>
            </w:tabs>
            <w:rPr/>
          </w:pPr>
          <w:hyperlink w:anchor="__RefHeading___Toc1174089_237004111">
            <w:r>
              <w:rPr>
                <w:webHidden/>
                <w:rStyle w:val="IndexLink"/>
              </w:rPr>
              <w:t>9</w:t>
            </w:r>
            <w:r>
              <w:rPr>
                <w:rStyle w:val="IndexLink"/>
                <w:rtl w:val="true"/>
              </w:rPr>
              <w:t xml:space="preserve">) </w:t>
            </w:r>
            <w:r>
              <w:rPr>
                <w:rStyle w:val="IndexLink"/>
                <w:rtl w:val="true"/>
              </w:rPr>
              <w:t>موفقیت</w:t>
            </w:r>
            <w:r>
              <w:rPr>
                <w:rStyle w:val="IndexLink"/>
                <w:rtl w:val="true"/>
              </w:rPr>
              <w:tab/>
            </w:r>
            <w:r>
              <w:rPr>
                <w:rStyle w:val="IndexLink"/>
              </w:rPr>
              <w:t>282</w:t>
            </w:r>
          </w:hyperlink>
        </w:p>
        <w:p>
          <w:pPr>
            <w:pStyle w:val="Contents4"/>
            <w:tabs>
              <w:tab w:val="clear" w:pos="8176"/>
              <w:tab w:val="right" w:pos="9026" w:leader="dot"/>
            </w:tabs>
            <w:rPr/>
          </w:pPr>
          <w:hyperlink w:anchor="__RefHeading___Toc1174091_237004111">
            <w:r>
              <w:rPr>
                <w:webHidden/>
                <w:rStyle w:val="IndexLink"/>
              </w:rPr>
              <w:t>10</w:t>
            </w:r>
            <w:r>
              <w:rPr>
                <w:rStyle w:val="IndexLink"/>
                <w:rtl w:val="true"/>
              </w:rPr>
              <w:t xml:space="preserve">) </w:t>
            </w:r>
            <w:r>
              <w:rPr>
                <w:rStyle w:val="IndexLink"/>
                <w:rtl w:val="true"/>
              </w:rPr>
              <w:t>نشاط ایمانی</w:t>
            </w:r>
            <w:r>
              <w:rPr>
                <w:rStyle w:val="IndexLink"/>
                <w:rtl w:val="true"/>
              </w:rPr>
              <w:tab/>
            </w:r>
            <w:r>
              <w:rPr>
                <w:rStyle w:val="IndexLink"/>
              </w:rPr>
              <w:t>282</w:t>
            </w:r>
          </w:hyperlink>
        </w:p>
        <w:p>
          <w:pPr>
            <w:pStyle w:val="Contents4"/>
            <w:tabs>
              <w:tab w:val="clear" w:pos="8176"/>
              <w:tab w:val="right" w:pos="9026" w:leader="dot"/>
            </w:tabs>
            <w:rPr/>
          </w:pPr>
          <w:hyperlink w:anchor="__RefHeading___Toc1174093_237004111">
            <w:r>
              <w:rPr>
                <w:webHidden/>
                <w:rStyle w:val="IndexLink"/>
              </w:rPr>
              <w:t>11</w:t>
            </w:r>
            <w:r>
              <w:rPr>
                <w:rStyle w:val="IndexLink"/>
                <w:rtl w:val="true"/>
              </w:rPr>
              <w:t xml:space="preserve">) </w:t>
            </w:r>
            <w:r>
              <w:rPr>
                <w:rStyle w:val="IndexLink"/>
                <w:rtl w:val="true"/>
              </w:rPr>
              <w:t>هم‌دردی با قشر کم‌در‌آمد</w:t>
            </w:r>
            <w:r>
              <w:rPr>
                <w:rStyle w:val="IndexLink"/>
                <w:rtl w:val="true"/>
              </w:rPr>
              <w:tab/>
            </w:r>
            <w:r>
              <w:rPr>
                <w:rStyle w:val="IndexLink"/>
              </w:rPr>
              <w:t>282</w:t>
            </w:r>
          </w:hyperlink>
        </w:p>
        <w:p>
          <w:pPr>
            <w:pStyle w:val="Contents3"/>
            <w:tabs>
              <w:tab w:val="clear" w:pos="8459"/>
              <w:tab w:val="right" w:pos="9026" w:leader="dot"/>
            </w:tabs>
            <w:rPr/>
          </w:pPr>
          <w:hyperlink w:anchor="__RefHeading___Toc1174095_237004111">
            <w:r>
              <w:rPr>
                <w:webHidden/>
                <w:rStyle w:val="IndexLink"/>
                <w:rtl w:val="true"/>
              </w:rPr>
              <w:t xml:space="preserve">*** </w:t>
            </w:r>
            <w:r>
              <w:rPr>
                <w:rStyle w:val="IndexLink"/>
                <w:rtl w:val="true"/>
              </w:rPr>
              <w:t xml:space="preserve">خاطره </w:t>
            </w:r>
            <w:r>
              <w:rPr>
                <w:rStyle w:val="IndexLink"/>
                <w:rtl w:val="true"/>
              </w:rPr>
              <w:t>***</w:t>
              <w:tab/>
            </w:r>
            <w:r>
              <w:rPr>
                <w:rStyle w:val="IndexLink"/>
              </w:rPr>
              <w:t>282</w:t>
            </w:r>
          </w:hyperlink>
        </w:p>
        <w:p>
          <w:pPr>
            <w:pStyle w:val="Contents3"/>
            <w:tabs>
              <w:tab w:val="clear" w:pos="8459"/>
              <w:tab w:val="right" w:pos="9026" w:leader="dot"/>
            </w:tabs>
            <w:rPr/>
          </w:pPr>
          <w:hyperlink w:anchor="__RefHeading___Toc1174097_237004111">
            <w:r>
              <w:rPr>
                <w:webHidden/>
                <w:rStyle w:val="IndexLink"/>
                <w:rtl w:val="true"/>
              </w:rPr>
              <w:t xml:space="preserve">شخصیت سبقت‌گیرندگان واقعی </w:t>
            </w:r>
            <w:r>
              <w:rPr>
                <w:rStyle w:val="IndexLink"/>
                <w:rtl w:val="true"/>
              </w:rPr>
              <w:t>(</w:t>
            </w:r>
            <w:r>
              <w:rPr>
                <w:rStyle w:val="IndexLink"/>
                <w:rtl w:val="true"/>
              </w:rPr>
              <w:t>ملاک‌های موفقیت‌آفرین</w:t>
            </w:r>
            <w:r>
              <w:rPr>
                <w:rStyle w:val="IndexLink"/>
                <w:rtl w:val="true"/>
              </w:rPr>
              <w:t>)</w:t>
              <w:tab/>
            </w:r>
            <w:r>
              <w:rPr>
                <w:rStyle w:val="IndexLink"/>
              </w:rPr>
              <w:t>283</w:t>
            </w:r>
          </w:hyperlink>
        </w:p>
        <w:p>
          <w:pPr>
            <w:pStyle w:val="Contents4"/>
            <w:tabs>
              <w:tab w:val="clear" w:pos="8176"/>
              <w:tab w:val="right" w:pos="9026" w:leader="dot"/>
            </w:tabs>
            <w:rPr/>
          </w:pPr>
          <w:hyperlink w:anchor="__RefHeading___Toc1174099_237004111">
            <w:r>
              <w:rPr>
                <w:webHidden/>
                <w:rStyle w:val="IndexLink"/>
                <w:rtl w:val="true"/>
              </w:rPr>
              <w:t>اشاره</w:t>
            </w:r>
            <w:r>
              <w:rPr>
                <w:rStyle w:val="IndexLink"/>
                <w:rtl w:val="true"/>
              </w:rPr>
              <w:tab/>
            </w:r>
            <w:r>
              <w:rPr>
                <w:rStyle w:val="IndexLink"/>
              </w:rPr>
              <w:t>283</w:t>
            </w:r>
          </w:hyperlink>
        </w:p>
        <w:p>
          <w:pPr>
            <w:pStyle w:val="Contents4"/>
            <w:tabs>
              <w:tab w:val="clear" w:pos="8176"/>
              <w:tab w:val="right" w:pos="9026" w:leader="dot"/>
            </w:tabs>
            <w:rPr/>
          </w:pPr>
          <w:hyperlink w:anchor="__RefHeading___Toc1174101_237004111">
            <w:r>
              <w:rPr>
                <w:webHidden/>
                <w:rStyle w:val="IndexLink"/>
              </w:rPr>
              <w:t>1</w:t>
            </w:r>
            <w:r>
              <w:rPr>
                <w:rStyle w:val="IndexLink"/>
                <w:rtl w:val="true"/>
              </w:rPr>
              <w:t xml:space="preserve">) </w:t>
            </w:r>
            <w:r>
              <w:rPr>
                <w:rStyle w:val="IndexLink"/>
                <w:rtl w:val="true"/>
              </w:rPr>
              <w:t>اسیر سرعت خویش نیستند‌</w:t>
            </w:r>
            <w:r>
              <w:rPr>
                <w:rStyle w:val="IndexLink"/>
                <w:rtl w:val="true"/>
              </w:rPr>
              <w:t>!!</w:t>
              <w:tab/>
            </w:r>
            <w:r>
              <w:rPr>
                <w:rStyle w:val="IndexLink"/>
              </w:rPr>
              <w:t>283</w:t>
            </w:r>
          </w:hyperlink>
        </w:p>
        <w:p>
          <w:pPr>
            <w:pStyle w:val="Contents4"/>
            <w:tabs>
              <w:tab w:val="clear" w:pos="8176"/>
              <w:tab w:val="right" w:pos="9026" w:leader="dot"/>
            </w:tabs>
            <w:rPr/>
          </w:pPr>
          <w:hyperlink w:anchor="__RefHeading___Toc1174103_237004111">
            <w:r>
              <w:rPr>
                <w:webHidden/>
                <w:rStyle w:val="IndexLink"/>
              </w:rPr>
              <w:t>2</w:t>
            </w:r>
            <w:r>
              <w:rPr>
                <w:rStyle w:val="IndexLink"/>
                <w:rtl w:val="true"/>
              </w:rPr>
              <w:t xml:space="preserve">) </w:t>
            </w:r>
            <w:r>
              <w:rPr>
                <w:rStyle w:val="IndexLink"/>
                <w:rtl w:val="true"/>
              </w:rPr>
              <w:t>تأمل کامل</w:t>
            </w:r>
            <w:r>
              <w:rPr>
                <w:rStyle w:val="IndexLink"/>
                <w:rtl w:val="true"/>
              </w:rPr>
              <w:tab/>
            </w:r>
            <w:r>
              <w:rPr>
                <w:rStyle w:val="IndexLink"/>
              </w:rPr>
              <w:t>283</w:t>
            </w:r>
          </w:hyperlink>
        </w:p>
        <w:p>
          <w:pPr>
            <w:pStyle w:val="Contents4"/>
            <w:tabs>
              <w:tab w:val="clear" w:pos="8176"/>
              <w:tab w:val="right" w:pos="9026" w:leader="dot"/>
            </w:tabs>
            <w:rPr/>
          </w:pPr>
          <w:hyperlink w:anchor="__RefHeading___Toc1174105_237004111">
            <w:r>
              <w:rPr>
                <w:webHidden/>
                <w:rStyle w:val="IndexLink"/>
              </w:rPr>
              <w:t>3</w:t>
            </w:r>
            <w:r>
              <w:rPr>
                <w:rStyle w:val="IndexLink"/>
                <w:rtl w:val="true"/>
              </w:rPr>
              <w:t xml:space="preserve">) </w:t>
            </w:r>
            <w:r>
              <w:rPr>
                <w:rStyle w:val="IndexLink"/>
                <w:rtl w:val="true"/>
              </w:rPr>
              <w:t>خستگی‌ناپذیری</w:t>
            </w:r>
            <w:r>
              <w:rPr>
                <w:rStyle w:val="IndexLink"/>
                <w:rtl w:val="true"/>
              </w:rPr>
              <w:tab/>
            </w:r>
            <w:r>
              <w:rPr>
                <w:rStyle w:val="IndexLink"/>
              </w:rPr>
              <w:t>283</w:t>
            </w:r>
          </w:hyperlink>
        </w:p>
        <w:p>
          <w:pPr>
            <w:pStyle w:val="Contents4"/>
            <w:tabs>
              <w:tab w:val="clear" w:pos="8176"/>
              <w:tab w:val="right" w:pos="9026" w:leader="dot"/>
            </w:tabs>
            <w:rPr/>
          </w:pPr>
          <w:hyperlink w:anchor="__RefHeading___Toc1174107_237004111">
            <w:r>
              <w:rPr>
                <w:webHidden/>
                <w:rStyle w:val="IndexLink"/>
              </w:rPr>
              <w:t>4</w:t>
            </w:r>
            <w:r>
              <w:rPr>
                <w:rStyle w:val="IndexLink"/>
                <w:rtl w:val="true"/>
              </w:rPr>
              <w:t xml:space="preserve">) </w:t>
            </w:r>
            <w:r>
              <w:rPr>
                <w:rStyle w:val="IndexLink"/>
                <w:rtl w:val="true"/>
              </w:rPr>
              <w:t>دور‌اندیشی</w:t>
            </w:r>
            <w:r>
              <w:rPr>
                <w:rStyle w:val="IndexLink"/>
                <w:rtl w:val="true"/>
              </w:rPr>
              <w:tab/>
            </w:r>
            <w:r>
              <w:rPr>
                <w:rStyle w:val="IndexLink"/>
              </w:rPr>
              <w:t>284</w:t>
            </w:r>
          </w:hyperlink>
        </w:p>
        <w:p>
          <w:pPr>
            <w:pStyle w:val="Contents4"/>
            <w:tabs>
              <w:tab w:val="clear" w:pos="8176"/>
              <w:tab w:val="right" w:pos="9026" w:leader="dot"/>
            </w:tabs>
            <w:rPr/>
          </w:pPr>
          <w:hyperlink w:anchor="__RefHeading___Toc1174109_237004111">
            <w:r>
              <w:rPr>
                <w:webHidden/>
                <w:rStyle w:val="IndexLink"/>
              </w:rPr>
              <w:t>5</w:t>
            </w:r>
            <w:r>
              <w:rPr>
                <w:rStyle w:val="IndexLink"/>
                <w:rtl w:val="true"/>
              </w:rPr>
              <w:t xml:space="preserve">) </w:t>
            </w:r>
            <w:r>
              <w:rPr>
                <w:rStyle w:val="IndexLink"/>
                <w:rtl w:val="true"/>
              </w:rPr>
              <w:t>عدم ترس‌های بی‌مورد</w:t>
            </w:r>
            <w:r>
              <w:rPr>
                <w:rStyle w:val="IndexLink"/>
                <w:rtl w:val="true"/>
              </w:rPr>
              <w:tab/>
            </w:r>
            <w:r>
              <w:rPr>
                <w:rStyle w:val="IndexLink"/>
              </w:rPr>
              <w:t>284</w:t>
            </w:r>
          </w:hyperlink>
        </w:p>
        <w:p>
          <w:pPr>
            <w:pStyle w:val="Contents4"/>
            <w:tabs>
              <w:tab w:val="clear" w:pos="8176"/>
              <w:tab w:val="right" w:pos="9026" w:leader="dot"/>
            </w:tabs>
            <w:rPr/>
          </w:pPr>
          <w:hyperlink w:anchor="__RefHeading___Toc1174111_237004111">
            <w:r>
              <w:rPr>
                <w:webHidden/>
                <w:rStyle w:val="IndexLink"/>
              </w:rPr>
              <w:t>6</w:t>
            </w:r>
            <w:r>
              <w:rPr>
                <w:rStyle w:val="IndexLink"/>
                <w:rtl w:val="true"/>
              </w:rPr>
              <w:t xml:space="preserve">) </w:t>
            </w:r>
            <w:r>
              <w:rPr>
                <w:rStyle w:val="IndexLink"/>
                <w:rtl w:val="true"/>
              </w:rPr>
              <w:t>عدم سرعت غیر‌مجاز</w:t>
            </w:r>
            <w:r>
              <w:rPr>
                <w:rStyle w:val="IndexLink"/>
                <w:rtl w:val="true"/>
              </w:rPr>
              <w:tab/>
            </w:r>
            <w:r>
              <w:rPr>
                <w:rStyle w:val="IndexLink"/>
              </w:rPr>
              <w:t>284</w:t>
            </w:r>
          </w:hyperlink>
        </w:p>
        <w:p>
          <w:pPr>
            <w:pStyle w:val="Contents4"/>
            <w:tabs>
              <w:tab w:val="clear" w:pos="8176"/>
              <w:tab w:val="right" w:pos="9026" w:leader="dot"/>
            </w:tabs>
            <w:rPr/>
          </w:pPr>
          <w:hyperlink w:anchor="__RefHeading___Toc1174113_237004111">
            <w:r>
              <w:rPr>
                <w:webHidden/>
                <w:rStyle w:val="IndexLink"/>
              </w:rPr>
              <w:t>7</w:t>
            </w:r>
            <w:r>
              <w:rPr>
                <w:rStyle w:val="IndexLink"/>
                <w:rtl w:val="true"/>
              </w:rPr>
              <w:t xml:space="preserve">) </w:t>
            </w:r>
            <w:r>
              <w:rPr>
                <w:rStyle w:val="IndexLink"/>
                <w:rtl w:val="true"/>
              </w:rPr>
              <w:t>هر چیزی در جای خویش</w:t>
            </w:r>
            <w:r>
              <w:rPr>
                <w:rStyle w:val="IndexLink"/>
                <w:rtl w:val="true"/>
              </w:rPr>
              <w:tab/>
            </w:r>
            <w:r>
              <w:rPr>
                <w:rStyle w:val="IndexLink"/>
              </w:rPr>
              <w:t>284</w:t>
            </w:r>
          </w:hyperlink>
        </w:p>
        <w:p>
          <w:pPr>
            <w:pStyle w:val="Contents3"/>
            <w:tabs>
              <w:tab w:val="clear" w:pos="8459"/>
              <w:tab w:val="right" w:pos="9026" w:leader="dot"/>
            </w:tabs>
            <w:rPr/>
          </w:pPr>
          <w:hyperlink w:anchor="__RefHeading___Toc1174115_237004111">
            <w:r>
              <w:rPr>
                <w:webHidden/>
                <w:rStyle w:val="IndexLink"/>
                <w:rtl w:val="true"/>
              </w:rPr>
              <w:t>فراگیری روش‌های سرعت و سبقت</w:t>
            </w:r>
            <w:r>
              <w:rPr>
                <w:rStyle w:val="IndexLink"/>
                <w:rtl w:val="true"/>
              </w:rPr>
              <w:tab/>
            </w:r>
            <w:r>
              <w:rPr>
                <w:rStyle w:val="IndexLink"/>
              </w:rPr>
              <w:t>284</w:t>
            </w:r>
          </w:hyperlink>
        </w:p>
        <w:p>
          <w:pPr>
            <w:pStyle w:val="Contents3"/>
            <w:tabs>
              <w:tab w:val="clear" w:pos="8459"/>
              <w:tab w:val="right" w:pos="9026" w:leader="dot"/>
            </w:tabs>
            <w:rPr/>
          </w:pPr>
          <w:hyperlink w:anchor="__RefHeading___Toc1174117_237004111">
            <w:r>
              <w:rPr>
                <w:webHidden/>
                <w:rStyle w:val="IndexLink"/>
                <w:rtl w:val="true"/>
              </w:rPr>
              <w:t>علمی‌</w:t>
            </w:r>
            <w:r>
              <w:rPr>
                <w:rStyle w:val="IndexLink"/>
                <w:rtl w:val="true"/>
              </w:rPr>
              <w:t>:</w:t>
              <w:tab/>
            </w:r>
            <w:r>
              <w:rPr>
                <w:rStyle w:val="IndexLink"/>
              </w:rPr>
              <w:t>284</w:t>
            </w:r>
          </w:hyperlink>
        </w:p>
        <w:p>
          <w:pPr>
            <w:pStyle w:val="Contents3"/>
            <w:tabs>
              <w:tab w:val="clear" w:pos="8459"/>
              <w:tab w:val="right" w:pos="9026" w:leader="dot"/>
            </w:tabs>
            <w:rPr/>
          </w:pPr>
          <w:hyperlink w:anchor="__RefHeading___Toc1174119_237004111">
            <w:r>
              <w:rPr>
                <w:webHidden/>
                <w:rStyle w:val="IndexLink"/>
                <w:rtl w:val="true"/>
              </w:rPr>
              <w:t>عملی</w:t>
            </w:r>
            <w:r>
              <w:rPr>
                <w:rStyle w:val="IndexLink"/>
                <w:rtl w:val="true"/>
              </w:rPr>
              <w:t>:</w:t>
              <w:tab/>
            </w:r>
            <w:r>
              <w:rPr>
                <w:rStyle w:val="IndexLink"/>
              </w:rPr>
              <w:t>285</w:t>
            </w:r>
          </w:hyperlink>
        </w:p>
        <w:p>
          <w:pPr>
            <w:pStyle w:val="Contents3"/>
            <w:tabs>
              <w:tab w:val="clear" w:pos="8459"/>
              <w:tab w:val="right" w:pos="9026" w:leader="dot"/>
            </w:tabs>
            <w:rPr/>
          </w:pPr>
          <w:hyperlink w:anchor="__RefHeading___Toc1174121_237004111">
            <w:r>
              <w:rPr>
                <w:webHidden/>
                <w:rStyle w:val="IndexLink"/>
                <w:rtl w:val="true"/>
              </w:rPr>
              <w:t>فراگیری روش‌های الگو شدن</w:t>
            </w:r>
            <w:r>
              <w:rPr>
                <w:rStyle w:val="IndexLink"/>
                <w:rtl w:val="true"/>
              </w:rPr>
              <w:tab/>
            </w:r>
            <w:r>
              <w:rPr>
                <w:rStyle w:val="IndexLink"/>
              </w:rPr>
              <w:t>285</w:t>
            </w:r>
          </w:hyperlink>
        </w:p>
        <w:p>
          <w:pPr>
            <w:pStyle w:val="Contents3"/>
            <w:tabs>
              <w:tab w:val="clear" w:pos="8459"/>
              <w:tab w:val="right" w:pos="9026" w:leader="dot"/>
            </w:tabs>
            <w:rPr/>
          </w:pPr>
          <w:hyperlink w:anchor="__RefHeading___Toc1174123_237004111">
            <w:r>
              <w:rPr>
                <w:webHidden/>
                <w:rStyle w:val="IndexLink"/>
                <w:rtl w:val="true"/>
              </w:rPr>
              <w:t>نمونه‌ها و الگوها از دیدگاه قرآن</w:t>
            </w:r>
            <w:r>
              <w:rPr>
                <w:rStyle w:val="IndexLink"/>
                <w:rtl w:val="true"/>
              </w:rPr>
              <w:tab/>
            </w:r>
            <w:r>
              <w:rPr>
                <w:rStyle w:val="IndexLink"/>
              </w:rPr>
              <w:t>285</w:t>
            </w:r>
          </w:hyperlink>
        </w:p>
        <w:p>
          <w:pPr>
            <w:pStyle w:val="Contents4"/>
            <w:tabs>
              <w:tab w:val="clear" w:pos="8176"/>
              <w:tab w:val="right" w:pos="9026" w:leader="dot"/>
            </w:tabs>
            <w:rPr/>
          </w:pPr>
          <w:hyperlink w:anchor="__RefHeading___Toc1174125_237004111">
            <w:r>
              <w:rPr>
                <w:webHidden/>
                <w:rStyle w:val="IndexLink"/>
                <w:rtl w:val="true"/>
              </w:rPr>
              <w:t>الف</w:t>
            </w:r>
            <w:r>
              <w:rPr>
                <w:rStyle w:val="IndexLink"/>
                <w:rtl w:val="true"/>
              </w:rPr>
              <w:t xml:space="preserve">) </w:t>
            </w:r>
            <w:r>
              <w:rPr>
                <w:rStyle w:val="IndexLink"/>
                <w:rtl w:val="true"/>
              </w:rPr>
              <w:t>پیامبر الگویی بزرگ</w:t>
            </w:r>
            <w:r>
              <w:rPr>
                <w:rStyle w:val="IndexLink"/>
                <w:rtl w:val="true"/>
              </w:rPr>
              <w:tab/>
            </w:r>
            <w:r>
              <w:rPr>
                <w:rStyle w:val="IndexLink"/>
              </w:rPr>
              <w:t>285</w:t>
            </w:r>
          </w:hyperlink>
        </w:p>
        <w:p>
          <w:pPr>
            <w:pStyle w:val="Contents4"/>
            <w:tabs>
              <w:tab w:val="clear" w:pos="8176"/>
              <w:tab w:val="right" w:pos="9026" w:leader="dot"/>
            </w:tabs>
            <w:rPr/>
          </w:pPr>
          <w:hyperlink w:anchor="__RefHeading___Toc1174127_237004111">
            <w:r>
              <w:rPr>
                <w:webHidden/>
                <w:rStyle w:val="IndexLink"/>
                <w:rtl w:val="true"/>
              </w:rPr>
              <w:t>ب</w:t>
            </w:r>
            <w:r>
              <w:rPr>
                <w:rStyle w:val="IndexLink"/>
                <w:rtl w:val="true"/>
              </w:rPr>
              <w:t xml:space="preserve">) </w:t>
            </w:r>
            <w:r>
              <w:rPr>
                <w:rStyle w:val="IndexLink"/>
                <w:rtl w:val="true"/>
              </w:rPr>
              <w:t>حضرت ابراهیم الگویی بزرگ</w:t>
            </w:r>
            <w:r>
              <w:rPr>
                <w:rStyle w:val="IndexLink"/>
                <w:rtl w:val="true"/>
              </w:rPr>
              <w:tab/>
            </w:r>
            <w:r>
              <w:rPr>
                <w:rStyle w:val="IndexLink"/>
              </w:rPr>
              <w:t>286</w:t>
            </w:r>
          </w:hyperlink>
        </w:p>
        <w:p>
          <w:pPr>
            <w:pStyle w:val="Contents4"/>
            <w:tabs>
              <w:tab w:val="clear" w:pos="8176"/>
              <w:tab w:val="right" w:pos="9026" w:leader="dot"/>
            </w:tabs>
            <w:rPr/>
          </w:pPr>
          <w:hyperlink w:anchor="__RefHeading___Toc1174129_237004111">
            <w:r>
              <w:rPr>
                <w:webHidden/>
                <w:rStyle w:val="IndexLink"/>
                <w:rtl w:val="true"/>
              </w:rPr>
              <w:t>د</w:t>
            </w:r>
            <w:r>
              <w:rPr>
                <w:rStyle w:val="IndexLink"/>
                <w:rtl w:val="true"/>
              </w:rPr>
              <w:t xml:space="preserve">) </w:t>
            </w:r>
            <w:r>
              <w:rPr>
                <w:rStyle w:val="IndexLink"/>
                <w:rtl w:val="true"/>
              </w:rPr>
              <w:t>قارون الگوی دنیا‌پرستان</w:t>
            </w:r>
            <w:r>
              <w:rPr>
                <w:rStyle w:val="IndexLink"/>
                <w:rtl w:val="true"/>
              </w:rPr>
              <w:tab/>
            </w:r>
            <w:r>
              <w:rPr>
                <w:rStyle w:val="IndexLink"/>
              </w:rPr>
              <w:t>287</w:t>
            </w:r>
          </w:hyperlink>
        </w:p>
        <w:p>
          <w:pPr>
            <w:pStyle w:val="Contents2"/>
            <w:tabs>
              <w:tab w:val="clear" w:pos="8743"/>
              <w:tab w:val="right" w:pos="9026" w:leader="dot"/>
            </w:tabs>
            <w:rPr/>
          </w:pPr>
          <w:hyperlink w:anchor="__RefHeading___Toc1174131_237004111">
            <w:r>
              <w:rPr>
                <w:webHidden/>
                <w:rStyle w:val="IndexLink"/>
                <w:rtl w:val="true"/>
              </w:rPr>
              <w:t>فصل یازدهم</w:t>
            </w:r>
            <w:r>
              <w:rPr>
                <w:rStyle w:val="IndexLink"/>
                <w:rtl w:val="true"/>
              </w:rPr>
              <w:t xml:space="preserve">: </w:t>
            </w:r>
            <w:r>
              <w:rPr>
                <w:rStyle w:val="IndexLink"/>
                <w:rtl w:val="true"/>
              </w:rPr>
              <w:t>عادت ممدوح</w:t>
            </w:r>
            <w:r>
              <w:rPr>
                <w:rStyle w:val="IndexLink"/>
                <w:rtl w:val="true"/>
              </w:rPr>
              <w:tab/>
            </w:r>
            <w:r>
              <w:rPr>
                <w:rStyle w:val="IndexLink"/>
              </w:rPr>
              <w:t>288</w:t>
            </w:r>
          </w:hyperlink>
        </w:p>
        <w:p>
          <w:pPr>
            <w:pStyle w:val="Contents3"/>
            <w:tabs>
              <w:tab w:val="clear" w:pos="8459"/>
              <w:tab w:val="right" w:pos="9026" w:leader="dot"/>
            </w:tabs>
            <w:rPr/>
          </w:pPr>
          <w:hyperlink w:anchor="__RefHeading___Toc1174133_237004111">
            <w:r>
              <w:rPr>
                <w:webHidden/>
                <w:rStyle w:val="IndexLink"/>
                <w:rtl w:val="true"/>
              </w:rPr>
              <w:t>اشاره</w:t>
            </w:r>
            <w:r>
              <w:rPr>
                <w:rStyle w:val="IndexLink"/>
                <w:rtl w:val="true"/>
              </w:rPr>
              <w:tab/>
            </w:r>
            <w:r>
              <w:rPr>
                <w:rStyle w:val="IndexLink"/>
              </w:rPr>
              <w:t>288</w:t>
            </w:r>
          </w:hyperlink>
        </w:p>
        <w:p>
          <w:pPr>
            <w:pStyle w:val="Contents3"/>
            <w:tabs>
              <w:tab w:val="clear" w:pos="8459"/>
              <w:tab w:val="right" w:pos="9026" w:leader="dot"/>
            </w:tabs>
            <w:rPr/>
          </w:pPr>
          <w:hyperlink w:anchor="__RefHeading___Toc1174135_237004111">
            <w:r>
              <w:rPr>
                <w:webHidden/>
                <w:rStyle w:val="IndexLink"/>
                <w:rtl w:val="true"/>
              </w:rPr>
              <w:t>تعریف واژه</w:t>
            </w:r>
            <w:r>
              <w:rPr>
                <w:rStyle w:val="IndexLink"/>
                <w:rtl w:val="true"/>
              </w:rPr>
              <w:tab/>
            </w:r>
            <w:r>
              <w:rPr>
                <w:rStyle w:val="IndexLink"/>
              </w:rPr>
              <w:t>289</w:t>
            </w:r>
          </w:hyperlink>
        </w:p>
        <w:p>
          <w:pPr>
            <w:pStyle w:val="Contents3"/>
            <w:tabs>
              <w:tab w:val="clear" w:pos="8459"/>
              <w:tab w:val="right" w:pos="9026" w:leader="dot"/>
            </w:tabs>
            <w:rPr/>
          </w:pPr>
          <w:hyperlink w:anchor="__RefHeading___Toc1174137_237004111">
            <w:r>
              <w:rPr>
                <w:webHidden/>
                <w:rStyle w:val="IndexLink"/>
                <w:rtl w:val="true"/>
              </w:rPr>
              <w:t>جایگاه و اهمیّت آن</w:t>
            </w:r>
            <w:r>
              <w:rPr>
                <w:rStyle w:val="IndexLink"/>
                <w:rtl w:val="true"/>
              </w:rPr>
              <w:tab/>
            </w:r>
            <w:r>
              <w:rPr>
                <w:rStyle w:val="IndexLink"/>
              </w:rPr>
              <w:t>289</w:t>
            </w:r>
          </w:hyperlink>
        </w:p>
        <w:p>
          <w:pPr>
            <w:pStyle w:val="Contents3"/>
            <w:tabs>
              <w:tab w:val="clear" w:pos="8459"/>
              <w:tab w:val="right" w:pos="9026" w:leader="dot"/>
            </w:tabs>
            <w:rPr/>
          </w:pPr>
          <w:hyperlink w:anchor="__RefHeading___Toc1174139_237004111">
            <w:r>
              <w:rPr>
                <w:webHidden/>
                <w:rStyle w:val="IndexLink"/>
                <w:rtl w:val="true"/>
              </w:rPr>
              <w:t>خصوصیات عادات ممدوح</w:t>
            </w:r>
            <w:r>
              <w:rPr>
                <w:rStyle w:val="IndexLink"/>
                <w:rtl w:val="true"/>
              </w:rPr>
              <w:tab/>
            </w:r>
            <w:r>
              <w:rPr>
                <w:rStyle w:val="IndexLink"/>
              </w:rPr>
              <w:t>290</w:t>
            </w:r>
          </w:hyperlink>
        </w:p>
        <w:p>
          <w:pPr>
            <w:pStyle w:val="Contents4"/>
            <w:tabs>
              <w:tab w:val="clear" w:pos="8176"/>
              <w:tab w:val="right" w:pos="9026" w:leader="dot"/>
            </w:tabs>
            <w:rPr/>
          </w:pPr>
          <w:hyperlink w:anchor="__RefHeading___Toc1174141_237004111">
            <w:r>
              <w:rPr>
                <w:webHidden/>
                <w:rStyle w:val="IndexLink"/>
                <w:rtl w:val="true"/>
              </w:rPr>
              <w:t>اشاره</w:t>
            </w:r>
            <w:r>
              <w:rPr>
                <w:rStyle w:val="IndexLink"/>
                <w:rtl w:val="true"/>
              </w:rPr>
              <w:tab/>
            </w:r>
            <w:r>
              <w:rPr>
                <w:rStyle w:val="IndexLink"/>
              </w:rPr>
              <w:t>290</w:t>
            </w:r>
          </w:hyperlink>
        </w:p>
        <w:p>
          <w:pPr>
            <w:pStyle w:val="Contents4"/>
            <w:tabs>
              <w:tab w:val="clear" w:pos="8176"/>
              <w:tab w:val="right" w:pos="9026" w:leader="dot"/>
            </w:tabs>
            <w:rPr/>
          </w:pPr>
          <w:hyperlink w:anchor="__RefHeading___Toc1174143_237004111">
            <w:r>
              <w:rPr>
                <w:webHidden/>
                <w:rStyle w:val="IndexLink"/>
              </w:rPr>
              <w:t>1</w:t>
            </w:r>
            <w:r>
              <w:rPr>
                <w:rStyle w:val="IndexLink"/>
                <w:rtl w:val="true"/>
              </w:rPr>
              <w:t xml:space="preserve">) </w:t>
            </w:r>
            <w:r>
              <w:rPr>
                <w:rStyle w:val="IndexLink"/>
                <w:rtl w:val="true"/>
              </w:rPr>
              <w:t>ابعاد اجتماعی</w:t>
            </w:r>
            <w:r>
              <w:rPr>
                <w:rStyle w:val="IndexLink"/>
                <w:rtl w:val="true"/>
              </w:rPr>
              <w:tab/>
            </w:r>
            <w:r>
              <w:rPr>
                <w:rStyle w:val="IndexLink"/>
              </w:rPr>
              <w:t>290</w:t>
            </w:r>
          </w:hyperlink>
        </w:p>
        <w:p>
          <w:pPr>
            <w:pStyle w:val="Contents5"/>
            <w:tabs>
              <w:tab w:val="clear" w:pos="7892"/>
              <w:tab w:val="right" w:pos="9026" w:leader="dot"/>
            </w:tabs>
            <w:rPr/>
          </w:pPr>
          <w:hyperlink w:anchor="__RefHeading___Toc1174145_237004111">
            <w:r>
              <w:rPr>
                <w:webHidden/>
                <w:rStyle w:val="IndexLink"/>
                <w:rtl w:val="true"/>
              </w:rPr>
              <w:t>اشاره</w:t>
            </w:r>
            <w:r>
              <w:rPr>
                <w:rStyle w:val="IndexLink"/>
                <w:rtl w:val="true"/>
              </w:rPr>
              <w:tab/>
            </w:r>
            <w:r>
              <w:rPr>
                <w:rStyle w:val="IndexLink"/>
              </w:rPr>
              <w:t>290</w:t>
            </w:r>
          </w:hyperlink>
        </w:p>
        <w:p>
          <w:pPr>
            <w:pStyle w:val="Contents5"/>
            <w:tabs>
              <w:tab w:val="clear" w:pos="7892"/>
              <w:tab w:val="right" w:pos="9026" w:leader="dot"/>
            </w:tabs>
            <w:rPr/>
          </w:pPr>
          <w:hyperlink w:anchor="__RefHeading___Toc1174147_237004111">
            <w:r>
              <w:rPr>
                <w:webHidden/>
                <w:rStyle w:val="IndexLink"/>
                <w:rtl w:val="true"/>
              </w:rPr>
              <w:t>هجرت از عادت</w:t>
            </w:r>
            <w:r>
              <w:rPr>
                <w:rStyle w:val="IndexLink"/>
                <w:rtl w:val="true"/>
              </w:rPr>
              <w:tab/>
            </w:r>
            <w:r>
              <w:rPr>
                <w:rStyle w:val="IndexLink"/>
              </w:rPr>
              <w:t>290</w:t>
            </w:r>
          </w:hyperlink>
        </w:p>
        <w:p>
          <w:pPr>
            <w:pStyle w:val="Contents4"/>
            <w:tabs>
              <w:tab w:val="clear" w:pos="8176"/>
              <w:tab w:val="right" w:pos="9026" w:leader="dot"/>
            </w:tabs>
            <w:rPr/>
          </w:pPr>
          <w:hyperlink w:anchor="__RefHeading___Toc1174149_237004111">
            <w:r>
              <w:rPr>
                <w:webHidden/>
                <w:rStyle w:val="IndexLink"/>
              </w:rPr>
              <w:t>2</w:t>
            </w:r>
            <w:r>
              <w:rPr>
                <w:rStyle w:val="IndexLink"/>
                <w:rtl w:val="true"/>
              </w:rPr>
              <w:t xml:space="preserve">) </w:t>
            </w:r>
            <w:r>
              <w:rPr>
                <w:rStyle w:val="IndexLink"/>
                <w:rtl w:val="true"/>
              </w:rPr>
              <w:t>ابعاد خانوادگی</w:t>
            </w:r>
            <w:r>
              <w:rPr>
                <w:rStyle w:val="IndexLink"/>
                <w:rtl w:val="true"/>
              </w:rPr>
              <w:tab/>
            </w:r>
            <w:r>
              <w:rPr>
                <w:rStyle w:val="IndexLink"/>
              </w:rPr>
              <w:t>291</w:t>
            </w:r>
          </w:hyperlink>
        </w:p>
        <w:p>
          <w:pPr>
            <w:pStyle w:val="Contents5"/>
            <w:tabs>
              <w:tab w:val="clear" w:pos="7892"/>
              <w:tab w:val="right" w:pos="9026" w:leader="dot"/>
            </w:tabs>
            <w:rPr/>
          </w:pPr>
          <w:hyperlink w:anchor="__RefHeading___Toc1174151_237004111">
            <w:r>
              <w:rPr>
                <w:webHidden/>
                <w:rStyle w:val="IndexLink"/>
                <w:rtl w:val="true"/>
              </w:rPr>
              <w:t>اشاره</w:t>
            </w:r>
            <w:r>
              <w:rPr>
                <w:rStyle w:val="IndexLink"/>
                <w:rtl w:val="true"/>
              </w:rPr>
              <w:tab/>
            </w:r>
            <w:r>
              <w:rPr>
                <w:rStyle w:val="IndexLink"/>
              </w:rPr>
              <w:t>291</w:t>
            </w:r>
          </w:hyperlink>
        </w:p>
        <w:p>
          <w:pPr>
            <w:pStyle w:val="Contents5"/>
            <w:tabs>
              <w:tab w:val="clear" w:pos="7892"/>
              <w:tab w:val="right" w:pos="9026" w:leader="dot"/>
            </w:tabs>
            <w:rPr/>
          </w:pPr>
          <w:hyperlink w:anchor="__RefHeading___Toc1174153_237004111">
            <w:r>
              <w:rPr>
                <w:webHidden/>
                <w:rStyle w:val="IndexLink"/>
                <w:rtl w:val="true"/>
              </w:rPr>
              <w:t>کنترل عادت‌ها</w:t>
            </w:r>
            <w:r>
              <w:rPr>
                <w:rStyle w:val="IndexLink"/>
                <w:rtl w:val="true"/>
              </w:rPr>
              <w:tab/>
            </w:r>
            <w:r>
              <w:rPr>
                <w:rStyle w:val="IndexLink"/>
              </w:rPr>
              <w:t>291</w:t>
            </w:r>
          </w:hyperlink>
        </w:p>
        <w:p>
          <w:pPr>
            <w:pStyle w:val="Contents4"/>
            <w:tabs>
              <w:tab w:val="clear" w:pos="8176"/>
              <w:tab w:val="right" w:pos="9026" w:leader="dot"/>
            </w:tabs>
            <w:rPr/>
          </w:pPr>
          <w:hyperlink w:anchor="__RefHeading___Toc1174155_237004111">
            <w:r>
              <w:rPr>
                <w:webHidden/>
                <w:rStyle w:val="IndexLink"/>
              </w:rPr>
              <w:t>3</w:t>
            </w:r>
            <w:r>
              <w:rPr>
                <w:rStyle w:val="IndexLink"/>
                <w:rtl w:val="true"/>
              </w:rPr>
              <w:t xml:space="preserve">) </w:t>
            </w:r>
            <w:r>
              <w:rPr>
                <w:rStyle w:val="IndexLink"/>
                <w:rtl w:val="true"/>
              </w:rPr>
              <w:t>اصل کاربرد</w:t>
            </w:r>
            <w:r>
              <w:rPr>
                <w:rStyle w:val="IndexLink"/>
                <w:rtl w:val="true"/>
              </w:rPr>
              <w:tab/>
            </w:r>
            <w:r>
              <w:rPr>
                <w:rStyle w:val="IndexLink"/>
              </w:rPr>
              <w:t>292</w:t>
            </w:r>
          </w:hyperlink>
        </w:p>
        <w:p>
          <w:pPr>
            <w:pStyle w:val="Contents4"/>
            <w:tabs>
              <w:tab w:val="clear" w:pos="8176"/>
              <w:tab w:val="right" w:pos="9026" w:leader="dot"/>
            </w:tabs>
            <w:rPr/>
          </w:pPr>
          <w:hyperlink w:anchor="__RefHeading___Toc1174157_237004111">
            <w:r>
              <w:rPr>
                <w:webHidden/>
                <w:rStyle w:val="IndexLink"/>
              </w:rPr>
              <w:t>4</w:t>
            </w:r>
            <w:r>
              <w:rPr>
                <w:rStyle w:val="IndexLink"/>
                <w:rtl w:val="true"/>
              </w:rPr>
              <w:t xml:space="preserve">) </w:t>
            </w:r>
            <w:r>
              <w:rPr>
                <w:rStyle w:val="IndexLink"/>
                <w:rtl w:val="true"/>
              </w:rPr>
              <w:t>تحول ملت‌ها</w:t>
            </w:r>
            <w:r>
              <w:rPr>
                <w:rStyle w:val="IndexLink"/>
                <w:rtl w:val="true"/>
              </w:rPr>
              <w:tab/>
            </w:r>
            <w:r>
              <w:rPr>
                <w:rStyle w:val="IndexLink"/>
              </w:rPr>
              <w:t>293</w:t>
            </w:r>
          </w:hyperlink>
        </w:p>
        <w:p>
          <w:pPr>
            <w:pStyle w:val="Contents4"/>
            <w:tabs>
              <w:tab w:val="clear" w:pos="8176"/>
              <w:tab w:val="right" w:pos="9026" w:leader="dot"/>
            </w:tabs>
            <w:rPr/>
          </w:pPr>
          <w:hyperlink w:anchor="__RefHeading___Toc1174159_237004111">
            <w:r>
              <w:rPr>
                <w:webHidden/>
                <w:rStyle w:val="IndexLink"/>
              </w:rPr>
              <w:t>5</w:t>
            </w:r>
            <w:r>
              <w:rPr>
                <w:rStyle w:val="IndexLink"/>
                <w:rtl w:val="true"/>
              </w:rPr>
              <w:t xml:space="preserve">) </w:t>
            </w:r>
            <w:r>
              <w:rPr>
                <w:rStyle w:val="IndexLink"/>
                <w:rtl w:val="true"/>
              </w:rPr>
              <w:t>تقویت اندیشه</w:t>
            </w:r>
            <w:r>
              <w:rPr>
                <w:rStyle w:val="IndexLink"/>
                <w:rtl w:val="true"/>
              </w:rPr>
              <w:tab/>
            </w:r>
            <w:r>
              <w:rPr>
                <w:rStyle w:val="IndexLink"/>
              </w:rPr>
              <w:t>293</w:t>
            </w:r>
          </w:hyperlink>
        </w:p>
        <w:p>
          <w:pPr>
            <w:pStyle w:val="Contents4"/>
            <w:tabs>
              <w:tab w:val="clear" w:pos="8176"/>
              <w:tab w:val="right" w:pos="9026" w:leader="dot"/>
            </w:tabs>
            <w:rPr/>
          </w:pPr>
          <w:hyperlink w:anchor="__RefHeading___Toc1174161_237004111">
            <w:r>
              <w:rPr>
                <w:webHidden/>
                <w:rStyle w:val="IndexLink"/>
              </w:rPr>
              <w:t>6</w:t>
            </w:r>
            <w:r>
              <w:rPr>
                <w:rStyle w:val="IndexLink"/>
                <w:rtl w:val="true"/>
              </w:rPr>
              <w:t xml:space="preserve">) </w:t>
            </w:r>
            <w:r>
              <w:rPr>
                <w:rStyle w:val="IndexLink"/>
                <w:rtl w:val="true"/>
              </w:rPr>
              <w:t>قدرت ابتکار</w:t>
            </w:r>
            <w:r>
              <w:rPr>
                <w:rStyle w:val="IndexLink"/>
                <w:rtl w:val="true"/>
              </w:rPr>
              <w:tab/>
            </w:r>
            <w:r>
              <w:rPr>
                <w:rStyle w:val="IndexLink"/>
              </w:rPr>
              <w:t>293</w:t>
            </w:r>
          </w:hyperlink>
        </w:p>
        <w:p>
          <w:pPr>
            <w:pStyle w:val="Contents4"/>
            <w:tabs>
              <w:tab w:val="clear" w:pos="8176"/>
              <w:tab w:val="right" w:pos="9026" w:leader="dot"/>
            </w:tabs>
            <w:rPr/>
          </w:pPr>
          <w:hyperlink w:anchor="__RefHeading___Toc1174163_237004111">
            <w:r>
              <w:rPr>
                <w:webHidden/>
                <w:rStyle w:val="IndexLink"/>
              </w:rPr>
              <w:t>7</w:t>
            </w:r>
            <w:r>
              <w:rPr>
                <w:rStyle w:val="IndexLink"/>
                <w:rtl w:val="true"/>
              </w:rPr>
              <w:t xml:space="preserve">) </w:t>
            </w:r>
            <w:r>
              <w:rPr>
                <w:rStyle w:val="IndexLink"/>
                <w:rtl w:val="true"/>
              </w:rPr>
              <w:t>فرصت‌شناسی</w:t>
            </w:r>
            <w:r>
              <w:rPr>
                <w:rStyle w:val="IndexLink"/>
                <w:rtl w:val="true"/>
              </w:rPr>
              <w:tab/>
            </w:r>
            <w:r>
              <w:rPr>
                <w:rStyle w:val="IndexLink"/>
              </w:rPr>
              <w:t>294</w:t>
            </w:r>
          </w:hyperlink>
        </w:p>
        <w:p>
          <w:pPr>
            <w:pStyle w:val="Contents4"/>
            <w:tabs>
              <w:tab w:val="clear" w:pos="8176"/>
              <w:tab w:val="right" w:pos="9026" w:leader="dot"/>
            </w:tabs>
            <w:rPr/>
          </w:pPr>
          <w:hyperlink w:anchor="__RefHeading___Toc1174165_237004111">
            <w:r>
              <w:rPr>
                <w:webHidden/>
                <w:rStyle w:val="IndexLink"/>
              </w:rPr>
              <w:t>8</w:t>
            </w:r>
            <w:r>
              <w:rPr>
                <w:rStyle w:val="IndexLink"/>
                <w:rtl w:val="true"/>
              </w:rPr>
              <w:t xml:space="preserve">) </w:t>
            </w:r>
            <w:r>
              <w:rPr>
                <w:rStyle w:val="IndexLink"/>
                <w:rtl w:val="true"/>
              </w:rPr>
              <w:t>نمود و اصل مذهبی</w:t>
            </w:r>
            <w:r>
              <w:rPr>
                <w:rStyle w:val="IndexLink"/>
                <w:rtl w:val="true"/>
              </w:rPr>
              <w:tab/>
            </w:r>
            <w:r>
              <w:rPr>
                <w:rStyle w:val="IndexLink"/>
              </w:rPr>
              <w:t>294</w:t>
            </w:r>
          </w:hyperlink>
        </w:p>
        <w:p>
          <w:pPr>
            <w:pStyle w:val="Contents4"/>
            <w:tabs>
              <w:tab w:val="clear" w:pos="8176"/>
              <w:tab w:val="right" w:pos="9026" w:leader="dot"/>
            </w:tabs>
            <w:rPr/>
          </w:pPr>
          <w:hyperlink w:anchor="__RefHeading___Toc1174167_237004111">
            <w:r>
              <w:rPr>
                <w:webHidden/>
                <w:rStyle w:val="IndexLink"/>
              </w:rPr>
              <w:t>9</w:t>
            </w:r>
            <w:r>
              <w:rPr>
                <w:rStyle w:val="IndexLink"/>
                <w:rtl w:val="true"/>
              </w:rPr>
              <w:t xml:space="preserve">) </w:t>
            </w:r>
            <w:r>
              <w:rPr>
                <w:rStyle w:val="IndexLink"/>
                <w:rtl w:val="true"/>
              </w:rPr>
              <w:t>نمود و اصل ملی</w:t>
            </w:r>
            <w:r>
              <w:rPr>
                <w:rStyle w:val="IndexLink"/>
                <w:rtl w:val="true"/>
              </w:rPr>
              <w:tab/>
            </w:r>
            <w:r>
              <w:rPr>
                <w:rStyle w:val="IndexLink"/>
              </w:rPr>
              <w:t>294</w:t>
            </w:r>
          </w:hyperlink>
        </w:p>
        <w:p>
          <w:pPr>
            <w:pStyle w:val="Contents3"/>
            <w:tabs>
              <w:tab w:val="clear" w:pos="8459"/>
              <w:tab w:val="right" w:pos="9026" w:leader="dot"/>
            </w:tabs>
            <w:rPr/>
          </w:pPr>
          <w:hyperlink w:anchor="__RefHeading___Toc1174169_237004111">
            <w:r>
              <w:rPr>
                <w:webHidden/>
                <w:rStyle w:val="IndexLink"/>
                <w:rtl w:val="true"/>
              </w:rPr>
              <w:t>شخصیت پیروان عادات ممدوح</w:t>
            </w:r>
            <w:r>
              <w:rPr>
                <w:rStyle w:val="IndexLink"/>
                <w:rtl w:val="true"/>
              </w:rPr>
              <w:tab/>
            </w:r>
            <w:r>
              <w:rPr>
                <w:rStyle w:val="IndexLink"/>
              </w:rPr>
              <w:t>294</w:t>
            </w:r>
          </w:hyperlink>
        </w:p>
        <w:p>
          <w:pPr>
            <w:pStyle w:val="Contents4"/>
            <w:tabs>
              <w:tab w:val="clear" w:pos="8176"/>
              <w:tab w:val="right" w:pos="9026" w:leader="dot"/>
            </w:tabs>
            <w:rPr/>
          </w:pPr>
          <w:hyperlink w:anchor="__RefHeading___Toc1174171_237004111">
            <w:r>
              <w:rPr>
                <w:webHidden/>
                <w:rStyle w:val="IndexLink"/>
                <w:rtl w:val="true"/>
              </w:rPr>
              <w:t>اشاره</w:t>
            </w:r>
            <w:r>
              <w:rPr>
                <w:rStyle w:val="IndexLink"/>
                <w:rtl w:val="true"/>
              </w:rPr>
              <w:tab/>
            </w:r>
            <w:r>
              <w:rPr>
                <w:rStyle w:val="IndexLink"/>
              </w:rPr>
              <w:t>294</w:t>
            </w:r>
          </w:hyperlink>
        </w:p>
        <w:p>
          <w:pPr>
            <w:pStyle w:val="Contents4"/>
            <w:tabs>
              <w:tab w:val="clear" w:pos="8176"/>
              <w:tab w:val="right" w:pos="9026" w:leader="dot"/>
            </w:tabs>
            <w:rPr/>
          </w:pPr>
          <w:hyperlink w:anchor="__RefHeading___Toc1174173_237004111">
            <w:r>
              <w:rPr>
                <w:webHidden/>
                <w:rStyle w:val="IndexLink"/>
              </w:rPr>
              <w:t>1</w:t>
            </w:r>
            <w:r>
              <w:rPr>
                <w:rStyle w:val="IndexLink"/>
                <w:rtl w:val="true"/>
              </w:rPr>
              <w:t xml:space="preserve">) </w:t>
            </w:r>
            <w:r>
              <w:rPr>
                <w:rStyle w:val="IndexLink"/>
                <w:rtl w:val="true"/>
              </w:rPr>
              <w:t>پرورش نفس</w:t>
            </w:r>
            <w:r>
              <w:rPr>
                <w:rStyle w:val="IndexLink"/>
                <w:rtl w:val="true"/>
              </w:rPr>
              <w:tab/>
            </w:r>
            <w:r>
              <w:rPr>
                <w:rStyle w:val="IndexLink"/>
              </w:rPr>
              <w:t>294</w:t>
            </w:r>
          </w:hyperlink>
        </w:p>
        <w:p>
          <w:pPr>
            <w:pStyle w:val="Contents5"/>
            <w:tabs>
              <w:tab w:val="clear" w:pos="7892"/>
              <w:tab w:val="right" w:pos="9026" w:leader="dot"/>
            </w:tabs>
            <w:rPr/>
          </w:pPr>
          <w:hyperlink w:anchor="__RefHeading___Toc1174175_237004111">
            <w:r>
              <w:rPr>
                <w:webHidden/>
                <w:rStyle w:val="IndexLink"/>
                <w:rtl w:val="true"/>
              </w:rPr>
              <w:t>اشاره</w:t>
            </w:r>
            <w:r>
              <w:rPr>
                <w:rStyle w:val="IndexLink"/>
                <w:rtl w:val="true"/>
              </w:rPr>
              <w:tab/>
            </w:r>
            <w:r>
              <w:rPr>
                <w:rStyle w:val="IndexLink"/>
              </w:rPr>
              <w:t>294</w:t>
            </w:r>
          </w:hyperlink>
        </w:p>
        <w:p>
          <w:pPr>
            <w:pStyle w:val="Contents5"/>
            <w:tabs>
              <w:tab w:val="clear" w:pos="7892"/>
              <w:tab w:val="right" w:pos="9026" w:leader="dot"/>
            </w:tabs>
            <w:rPr/>
          </w:pPr>
          <w:hyperlink w:anchor="__RefHeading___Toc1174177_237004111">
            <w:r>
              <w:rPr>
                <w:webHidden/>
                <w:rStyle w:val="IndexLink"/>
                <w:rtl w:val="true"/>
              </w:rPr>
              <w:t xml:space="preserve">*** </w:t>
            </w:r>
            <w:r>
              <w:rPr>
                <w:rStyle w:val="IndexLink"/>
                <w:rtl w:val="true"/>
              </w:rPr>
              <w:t xml:space="preserve">خاطره </w:t>
            </w:r>
            <w:r>
              <w:rPr>
                <w:rStyle w:val="IndexLink"/>
                <w:rtl w:val="true"/>
              </w:rPr>
              <w:t>***</w:t>
              <w:tab/>
            </w:r>
            <w:r>
              <w:rPr>
                <w:rStyle w:val="IndexLink"/>
              </w:rPr>
              <w:t>294</w:t>
            </w:r>
          </w:hyperlink>
        </w:p>
        <w:p>
          <w:pPr>
            <w:pStyle w:val="Contents4"/>
            <w:tabs>
              <w:tab w:val="clear" w:pos="8176"/>
              <w:tab w:val="right" w:pos="9026" w:leader="dot"/>
            </w:tabs>
            <w:rPr/>
          </w:pPr>
          <w:hyperlink w:anchor="__RefHeading___Toc1174179_237004111">
            <w:r>
              <w:rPr>
                <w:webHidden/>
                <w:rStyle w:val="IndexLink"/>
              </w:rPr>
              <w:t>2</w:t>
            </w:r>
            <w:r>
              <w:rPr>
                <w:rStyle w:val="IndexLink"/>
                <w:rtl w:val="true"/>
              </w:rPr>
              <w:t xml:space="preserve">) </w:t>
            </w:r>
            <w:r>
              <w:rPr>
                <w:rStyle w:val="IndexLink"/>
                <w:rtl w:val="true"/>
              </w:rPr>
              <w:t>تسلط و برتری</w:t>
            </w:r>
            <w:r>
              <w:rPr>
                <w:rStyle w:val="IndexLink"/>
                <w:rtl w:val="true"/>
              </w:rPr>
              <w:tab/>
            </w:r>
            <w:r>
              <w:rPr>
                <w:rStyle w:val="IndexLink"/>
              </w:rPr>
              <w:t>295</w:t>
            </w:r>
          </w:hyperlink>
        </w:p>
        <w:p>
          <w:pPr>
            <w:pStyle w:val="Contents5"/>
            <w:tabs>
              <w:tab w:val="clear" w:pos="7892"/>
              <w:tab w:val="right" w:pos="9026" w:leader="dot"/>
            </w:tabs>
            <w:rPr/>
          </w:pPr>
          <w:hyperlink w:anchor="__RefHeading___Toc1174181_237004111">
            <w:r>
              <w:rPr>
                <w:webHidden/>
                <w:rStyle w:val="IndexLink"/>
                <w:rtl w:val="true"/>
              </w:rPr>
              <w:t>اشاره</w:t>
            </w:r>
            <w:r>
              <w:rPr>
                <w:rStyle w:val="IndexLink"/>
                <w:rtl w:val="true"/>
              </w:rPr>
              <w:tab/>
            </w:r>
            <w:r>
              <w:rPr>
                <w:rStyle w:val="IndexLink"/>
              </w:rPr>
              <w:t>295</w:t>
            </w:r>
          </w:hyperlink>
        </w:p>
        <w:p>
          <w:pPr>
            <w:pStyle w:val="Contents5"/>
            <w:tabs>
              <w:tab w:val="clear" w:pos="7892"/>
              <w:tab w:val="right" w:pos="9026" w:leader="dot"/>
            </w:tabs>
            <w:rPr/>
          </w:pPr>
          <w:hyperlink w:anchor="__RefHeading___Toc1174183_237004111">
            <w:r>
              <w:rPr>
                <w:webHidden/>
                <w:rStyle w:val="IndexLink"/>
                <w:rtl w:val="true"/>
              </w:rPr>
              <w:t>مرحوم شیخ آقا بزرگ تهرانی</w:t>
            </w:r>
            <w:r>
              <w:rPr>
                <w:rStyle w:val="IndexLink"/>
                <w:rtl w:val="true"/>
              </w:rPr>
              <w:tab/>
            </w:r>
            <w:r>
              <w:rPr>
                <w:rStyle w:val="IndexLink"/>
              </w:rPr>
              <w:t>295</w:t>
            </w:r>
          </w:hyperlink>
        </w:p>
        <w:p>
          <w:pPr>
            <w:pStyle w:val="Contents4"/>
            <w:tabs>
              <w:tab w:val="clear" w:pos="8176"/>
              <w:tab w:val="right" w:pos="9026" w:leader="dot"/>
            </w:tabs>
            <w:rPr/>
          </w:pPr>
          <w:hyperlink w:anchor="__RefHeading___Toc1174185_237004111">
            <w:r>
              <w:rPr>
                <w:webHidden/>
                <w:rStyle w:val="IndexLink"/>
              </w:rPr>
              <w:t>3</w:t>
            </w:r>
            <w:r>
              <w:rPr>
                <w:rStyle w:val="IndexLink"/>
                <w:rtl w:val="true"/>
              </w:rPr>
              <w:t xml:space="preserve">) </w:t>
            </w:r>
            <w:r>
              <w:rPr>
                <w:rStyle w:val="IndexLink"/>
                <w:rtl w:val="true"/>
              </w:rPr>
              <w:t>چشم‌انداز زیبایی رفاقت</w:t>
            </w:r>
            <w:r>
              <w:rPr>
                <w:rStyle w:val="IndexLink"/>
                <w:rtl w:val="true"/>
              </w:rPr>
              <w:tab/>
            </w:r>
            <w:r>
              <w:rPr>
                <w:rStyle w:val="IndexLink"/>
              </w:rPr>
              <w:t>295</w:t>
            </w:r>
          </w:hyperlink>
        </w:p>
        <w:p>
          <w:pPr>
            <w:pStyle w:val="Contents4"/>
            <w:tabs>
              <w:tab w:val="clear" w:pos="8176"/>
              <w:tab w:val="right" w:pos="9026" w:leader="dot"/>
            </w:tabs>
            <w:rPr/>
          </w:pPr>
          <w:hyperlink w:anchor="__RefHeading___Toc1174187_237004111">
            <w:r>
              <w:rPr>
                <w:webHidden/>
                <w:rStyle w:val="IndexLink"/>
              </w:rPr>
              <w:t>4</w:t>
            </w:r>
            <w:r>
              <w:rPr>
                <w:rStyle w:val="IndexLink"/>
                <w:rtl w:val="true"/>
              </w:rPr>
              <w:t xml:space="preserve">) </w:t>
            </w:r>
            <w:r>
              <w:rPr>
                <w:rStyle w:val="IndexLink"/>
                <w:rtl w:val="true"/>
              </w:rPr>
              <w:t>عدم مطلق‌نگری</w:t>
            </w:r>
            <w:r>
              <w:rPr>
                <w:rStyle w:val="IndexLink"/>
                <w:rtl w:val="true"/>
              </w:rPr>
              <w:tab/>
            </w:r>
            <w:r>
              <w:rPr>
                <w:rStyle w:val="IndexLink"/>
              </w:rPr>
              <w:t>296</w:t>
            </w:r>
          </w:hyperlink>
        </w:p>
        <w:p>
          <w:pPr>
            <w:pStyle w:val="Contents4"/>
            <w:tabs>
              <w:tab w:val="clear" w:pos="8176"/>
              <w:tab w:val="right" w:pos="9026" w:leader="dot"/>
            </w:tabs>
            <w:rPr/>
          </w:pPr>
          <w:hyperlink w:anchor="__RefHeading___Toc1174189_237004111">
            <w:r>
              <w:rPr>
                <w:webHidden/>
                <w:rStyle w:val="IndexLink"/>
              </w:rPr>
              <w:t>5</w:t>
            </w:r>
            <w:r>
              <w:rPr>
                <w:rStyle w:val="IndexLink"/>
                <w:rtl w:val="true"/>
              </w:rPr>
              <w:t xml:space="preserve">) </w:t>
            </w:r>
            <w:r>
              <w:rPr>
                <w:rStyle w:val="IndexLink"/>
                <w:rtl w:val="true"/>
              </w:rPr>
              <w:t>متعصبین جاهل</w:t>
            </w:r>
            <w:r>
              <w:rPr>
                <w:rStyle w:val="IndexLink"/>
                <w:rtl w:val="true"/>
              </w:rPr>
              <w:tab/>
            </w:r>
            <w:r>
              <w:rPr>
                <w:rStyle w:val="IndexLink"/>
              </w:rPr>
              <w:t>296</w:t>
            </w:r>
          </w:hyperlink>
        </w:p>
        <w:p>
          <w:pPr>
            <w:pStyle w:val="Contents3"/>
            <w:tabs>
              <w:tab w:val="clear" w:pos="8459"/>
              <w:tab w:val="right" w:pos="9026" w:leader="dot"/>
            </w:tabs>
            <w:rPr/>
          </w:pPr>
          <w:hyperlink w:anchor="__RefHeading___Toc1174191_237004111">
            <w:r>
              <w:rPr>
                <w:webHidden/>
                <w:rStyle w:val="IndexLink"/>
                <w:rtl w:val="true"/>
              </w:rPr>
              <w:t xml:space="preserve">فراگیری روش‌های تغییر عادت </w:t>
            </w:r>
            <w:r>
              <w:rPr>
                <w:rStyle w:val="IndexLink"/>
                <w:rtl w:val="true"/>
              </w:rPr>
              <w:t>(</w:t>
            </w:r>
            <w:r>
              <w:rPr>
                <w:rStyle w:val="IndexLink"/>
                <w:rtl w:val="true"/>
              </w:rPr>
              <w:t>قاعده طلایی‌</w:t>
            </w:r>
            <w:r>
              <w:rPr>
                <w:rStyle w:val="IndexLink"/>
                <w:rtl w:val="true"/>
              </w:rPr>
              <w:t>)</w:t>
              <w:tab/>
            </w:r>
            <w:r>
              <w:rPr>
                <w:rStyle w:val="IndexLink"/>
              </w:rPr>
              <w:t>296</w:t>
            </w:r>
          </w:hyperlink>
        </w:p>
        <w:p>
          <w:pPr>
            <w:pStyle w:val="Contents3"/>
            <w:tabs>
              <w:tab w:val="clear" w:pos="8459"/>
              <w:tab w:val="right" w:pos="9026" w:leader="dot"/>
            </w:tabs>
            <w:rPr/>
          </w:pPr>
          <w:hyperlink w:anchor="__RefHeading___Toc1174193_237004111">
            <w:r>
              <w:rPr>
                <w:webHidden/>
                <w:rStyle w:val="IndexLink"/>
                <w:rtl w:val="true"/>
              </w:rPr>
              <w:t>مدیریت عادت از دیدگاه آیات الهی</w:t>
            </w:r>
            <w:r>
              <w:rPr>
                <w:rStyle w:val="IndexLink"/>
                <w:rtl w:val="true"/>
              </w:rPr>
              <w:tab/>
            </w:r>
            <w:r>
              <w:rPr>
                <w:rStyle w:val="IndexLink"/>
              </w:rPr>
              <w:t>296</w:t>
            </w:r>
          </w:hyperlink>
        </w:p>
        <w:p>
          <w:pPr>
            <w:pStyle w:val="Contents4"/>
            <w:tabs>
              <w:tab w:val="clear" w:pos="8176"/>
              <w:tab w:val="right" w:pos="9026" w:leader="dot"/>
            </w:tabs>
            <w:rPr/>
          </w:pPr>
          <w:hyperlink w:anchor="__RefHeading___Toc1174195_237004111">
            <w:r>
              <w:rPr>
                <w:webHidden/>
                <w:rStyle w:val="IndexLink"/>
                <w:rtl w:val="true"/>
              </w:rPr>
              <w:t>اشاره</w:t>
            </w:r>
            <w:r>
              <w:rPr>
                <w:rStyle w:val="IndexLink"/>
                <w:rtl w:val="true"/>
              </w:rPr>
              <w:tab/>
            </w:r>
            <w:r>
              <w:rPr>
                <w:rStyle w:val="IndexLink"/>
              </w:rPr>
              <w:t>296</w:t>
            </w:r>
          </w:hyperlink>
        </w:p>
        <w:p>
          <w:pPr>
            <w:pStyle w:val="Contents4"/>
            <w:tabs>
              <w:tab w:val="clear" w:pos="8176"/>
              <w:tab w:val="right" w:pos="9026" w:leader="dot"/>
            </w:tabs>
            <w:rPr/>
          </w:pPr>
          <w:hyperlink w:anchor="__RefHeading___Toc1174197_237004111">
            <w:r>
              <w:rPr>
                <w:webHidden/>
                <w:rStyle w:val="IndexLink"/>
                <w:rtl w:val="true"/>
              </w:rPr>
              <w:t>الف</w:t>
            </w:r>
            <w:r>
              <w:rPr>
                <w:rStyle w:val="IndexLink"/>
                <w:rtl w:val="true"/>
              </w:rPr>
              <w:t xml:space="preserve">) </w:t>
            </w:r>
            <w:r>
              <w:rPr>
                <w:rStyle w:val="IndexLink"/>
                <w:rtl w:val="true"/>
              </w:rPr>
              <w:t xml:space="preserve">افراد ستم‌پیشه </w:t>
            </w:r>
            <w:r>
              <w:rPr>
                <w:rStyle w:val="IndexLink"/>
                <w:rtl w:val="true"/>
              </w:rPr>
              <w:t>(</w:t>
            </w:r>
            <w:r>
              <w:rPr>
                <w:rStyle w:val="IndexLink"/>
                <w:rtl w:val="true"/>
              </w:rPr>
              <w:t>عاقبت عادت مذموم</w:t>
            </w:r>
            <w:r>
              <w:rPr>
                <w:rStyle w:val="IndexLink"/>
                <w:rtl w:val="true"/>
              </w:rPr>
              <w:t>)</w:t>
              <w:tab/>
            </w:r>
            <w:r>
              <w:rPr>
                <w:rStyle w:val="IndexLink"/>
              </w:rPr>
              <w:t>297</w:t>
            </w:r>
          </w:hyperlink>
        </w:p>
        <w:p>
          <w:pPr>
            <w:pStyle w:val="Contents4"/>
            <w:tabs>
              <w:tab w:val="clear" w:pos="8176"/>
              <w:tab w:val="right" w:pos="9026" w:leader="dot"/>
            </w:tabs>
            <w:rPr/>
          </w:pPr>
          <w:hyperlink w:anchor="__RefHeading___Toc1174199_237004111">
            <w:r>
              <w:rPr>
                <w:webHidden/>
                <w:rStyle w:val="IndexLink"/>
                <w:rtl w:val="true"/>
              </w:rPr>
              <w:t>ب</w:t>
            </w:r>
            <w:r>
              <w:rPr>
                <w:rStyle w:val="IndexLink"/>
                <w:rtl w:val="true"/>
              </w:rPr>
              <w:t xml:space="preserve">) </w:t>
            </w:r>
            <w:r>
              <w:rPr>
                <w:rStyle w:val="IndexLink"/>
                <w:rtl w:val="true"/>
              </w:rPr>
              <w:t>تسلط بر عادت</w:t>
            </w:r>
            <w:r>
              <w:rPr>
                <w:rStyle w:val="IndexLink"/>
                <w:rtl w:val="true"/>
              </w:rPr>
              <w:tab/>
            </w:r>
            <w:r>
              <w:rPr>
                <w:rStyle w:val="IndexLink"/>
              </w:rPr>
              <w:t>297</w:t>
            </w:r>
          </w:hyperlink>
        </w:p>
        <w:p>
          <w:pPr>
            <w:pStyle w:val="Contents4"/>
            <w:tabs>
              <w:tab w:val="clear" w:pos="8176"/>
              <w:tab w:val="right" w:pos="9026" w:leader="dot"/>
            </w:tabs>
            <w:rPr/>
          </w:pPr>
          <w:hyperlink w:anchor="__RefHeading___Toc1174201_237004111">
            <w:r>
              <w:rPr>
                <w:webHidden/>
                <w:rStyle w:val="IndexLink"/>
                <w:rtl w:val="true"/>
              </w:rPr>
              <w:t>ج</w:t>
            </w:r>
            <w:r>
              <w:rPr>
                <w:rStyle w:val="IndexLink"/>
                <w:rtl w:val="true"/>
              </w:rPr>
              <w:t xml:space="preserve">) </w:t>
            </w:r>
            <w:r>
              <w:rPr>
                <w:rStyle w:val="IndexLink"/>
                <w:rtl w:val="true"/>
              </w:rPr>
              <w:t>عادت به گناه</w:t>
            </w:r>
            <w:r>
              <w:rPr>
                <w:rStyle w:val="IndexLink"/>
                <w:rtl w:val="true"/>
              </w:rPr>
              <w:tab/>
            </w:r>
            <w:r>
              <w:rPr>
                <w:rStyle w:val="IndexLink"/>
              </w:rPr>
              <w:t>297</w:t>
            </w:r>
          </w:hyperlink>
        </w:p>
        <w:p>
          <w:pPr>
            <w:pStyle w:val="Contents4"/>
            <w:tabs>
              <w:tab w:val="clear" w:pos="8176"/>
              <w:tab w:val="right" w:pos="9026" w:leader="dot"/>
            </w:tabs>
            <w:rPr/>
          </w:pPr>
          <w:hyperlink w:anchor="__RefHeading___Toc1174203_237004111">
            <w:r>
              <w:rPr>
                <w:webHidden/>
                <w:rStyle w:val="IndexLink"/>
                <w:rtl w:val="true"/>
              </w:rPr>
              <w:t>د</w:t>
            </w:r>
            <w:r>
              <w:rPr>
                <w:rStyle w:val="IndexLink"/>
                <w:rtl w:val="true"/>
              </w:rPr>
              <w:t xml:space="preserve">) </w:t>
            </w:r>
            <w:r>
              <w:rPr>
                <w:rStyle w:val="IndexLink"/>
                <w:rtl w:val="true"/>
              </w:rPr>
              <w:t>عادت و ارزش‌های اخلاقی پسندیده</w:t>
            </w:r>
            <w:r>
              <w:rPr>
                <w:rStyle w:val="IndexLink"/>
                <w:rtl w:val="true"/>
              </w:rPr>
              <w:tab/>
            </w:r>
            <w:r>
              <w:rPr>
                <w:rStyle w:val="IndexLink"/>
              </w:rPr>
              <w:t>298</w:t>
            </w:r>
          </w:hyperlink>
        </w:p>
        <w:p>
          <w:pPr>
            <w:pStyle w:val="Contents4"/>
            <w:tabs>
              <w:tab w:val="clear" w:pos="8176"/>
              <w:tab w:val="right" w:pos="9026" w:leader="dot"/>
            </w:tabs>
            <w:rPr/>
          </w:pPr>
          <w:hyperlink w:anchor="__RefHeading___Toc1174205_237004111">
            <w:r>
              <w:rPr>
                <w:webHidden/>
                <w:rStyle w:val="IndexLink"/>
                <w:rtl w:val="true"/>
              </w:rPr>
              <w:t>و</w:t>
            </w:r>
            <w:r>
              <w:rPr>
                <w:rStyle w:val="IndexLink"/>
                <w:rtl w:val="true"/>
              </w:rPr>
              <w:t xml:space="preserve">) </w:t>
            </w:r>
            <w:r>
              <w:rPr>
                <w:rStyle w:val="IndexLink"/>
                <w:rtl w:val="true"/>
              </w:rPr>
              <w:t>غلبه عادت بر فطرت</w:t>
            </w:r>
            <w:r>
              <w:rPr>
                <w:rStyle w:val="IndexLink"/>
                <w:rtl w:val="true"/>
              </w:rPr>
              <w:tab/>
            </w:r>
            <w:r>
              <w:rPr>
                <w:rStyle w:val="IndexLink"/>
              </w:rPr>
              <w:t>298</w:t>
            </w:r>
          </w:hyperlink>
        </w:p>
        <w:p>
          <w:pPr>
            <w:pStyle w:val="Contents4"/>
            <w:tabs>
              <w:tab w:val="clear" w:pos="8176"/>
              <w:tab w:val="right" w:pos="9026" w:leader="dot"/>
            </w:tabs>
            <w:rPr/>
          </w:pPr>
          <w:hyperlink w:anchor="__RefHeading___Toc1174207_237004111">
            <w:r>
              <w:rPr>
                <w:webHidden/>
                <w:rStyle w:val="IndexLink"/>
                <w:rtl w:val="true"/>
              </w:rPr>
              <w:t>هـ</w:t>
            </w:r>
            <w:r>
              <w:rPr>
                <w:rStyle w:val="IndexLink"/>
                <w:rtl w:val="true"/>
              </w:rPr>
              <w:t xml:space="preserve">) </w:t>
            </w:r>
            <w:r>
              <w:rPr>
                <w:rStyle w:val="IndexLink"/>
                <w:rtl w:val="true"/>
              </w:rPr>
              <w:t>غلبه عادت و رویگردانی از حق</w:t>
            </w:r>
            <w:r>
              <w:rPr>
                <w:rStyle w:val="IndexLink"/>
                <w:rtl w:val="true"/>
              </w:rPr>
              <w:tab/>
            </w:r>
            <w:r>
              <w:rPr>
                <w:rStyle w:val="IndexLink"/>
              </w:rPr>
              <w:t>298</w:t>
            </w:r>
          </w:hyperlink>
        </w:p>
        <w:p>
          <w:pPr>
            <w:pStyle w:val="Contents4"/>
            <w:tabs>
              <w:tab w:val="clear" w:pos="8176"/>
              <w:tab w:val="right" w:pos="9026" w:leader="dot"/>
            </w:tabs>
            <w:rPr/>
          </w:pPr>
          <w:hyperlink w:anchor="__RefHeading___Toc1174209_237004111">
            <w:r>
              <w:rPr>
                <w:webHidden/>
                <w:rStyle w:val="IndexLink"/>
                <w:rtl w:val="true"/>
              </w:rPr>
              <w:t>ی</w:t>
            </w:r>
            <w:r>
              <w:rPr>
                <w:rStyle w:val="IndexLink"/>
                <w:rtl w:val="true"/>
              </w:rPr>
              <w:t xml:space="preserve">) </w:t>
            </w:r>
            <w:r>
              <w:rPr>
                <w:rStyle w:val="IndexLink"/>
                <w:rtl w:val="true"/>
              </w:rPr>
              <w:t>غلبه عادت مذموم</w:t>
            </w:r>
            <w:r>
              <w:rPr>
                <w:rStyle w:val="IndexLink"/>
                <w:rtl w:val="true"/>
              </w:rPr>
              <w:tab/>
            </w:r>
            <w:r>
              <w:rPr>
                <w:rStyle w:val="IndexLink"/>
              </w:rPr>
              <w:t>299</w:t>
            </w:r>
          </w:hyperlink>
        </w:p>
        <w:p>
          <w:pPr>
            <w:pStyle w:val="Contents3"/>
            <w:tabs>
              <w:tab w:val="clear" w:pos="8459"/>
              <w:tab w:val="right" w:pos="9026" w:leader="dot"/>
            </w:tabs>
            <w:rPr/>
          </w:pPr>
          <w:hyperlink w:anchor="__RefHeading___Toc1174211_237004111">
            <w:r>
              <w:rPr>
                <w:webHidden/>
                <w:rStyle w:val="IndexLink"/>
                <w:rtl w:val="true"/>
              </w:rPr>
              <w:t>مدیریت عادات ممدوح از دیدگاه روایات</w:t>
            </w:r>
            <w:r>
              <w:rPr>
                <w:rStyle w:val="IndexLink"/>
                <w:rtl w:val="true"/>
              </w:rPr>
              <w:tab/>
            </w:r>
            <w:r>
              <w:rPr>
                <w:rStyle w:val="IndexLink"/>
              </w:rPr>
              <w:t>299</w:t>
            </w:r>
          </w:hyperlink>
        </w:p>
        <w:p>
          <w:pPr>
            <w:pStyle w:val="Contents4"/>
            <w:tabs>
              <w:tab w:val="clear" w:pos="8176"/>
              <w:tab w:val="right" w:pos="9026" w:leader="dot"/>
            </w:tabs>
            <w:rPr/>
          </w:pPr>
          <w:hyperlink w:anchor="__RefHeading___Toc1174213_237004111">
            <w:r>
              <w:rPr>
                <w:webHidden/>
                <w:rStyle w:val="IndexLink"/>
                <w:rtl w:val="true"/>
              </w:rPr>
              <w:t>اشاره</w:t>
            </w:r>
            <w:r>
              <w:rPr>
                <w:rStyle w:val="IndexLink"/>
                <w:rtl w:val="true"/>
              </w:rPr>
              <w:tab/>
            </w:r>
            <w:r>
              <w:rPr>
                <w:rStyle w:val="IndexLink"/>
              </w:rPr>
              <w:t>299</w:t>
            </w:r>
          </w:hyperlink>
        </w:p>
        <w:p>
          <w:pPr>
            <w:pStyle w:val="Contents4"/>
            <w:tabs>
              <w:tab w:val="clear" w:pos="8176"/>
              <w:tab w:val="right" w:pos="9026" w:leader="dot"/>
            </w:tabs>
            <w:rPr/>
          </w:pPr>
          <w:hyperlink w:anchor="__RefHeading___Toc1174215_237004111">
            <w:r>
              <w:rPr>
                <w:webHidden/>
                <w:rStyle w:val="IndexLink"/>
                <w:rtl w:val="true"/>
              </w:rPr>
              <w:t>الف</w:t>
            </w:r>
            <w:r>
              <w:rPr>
                <w:rStyle w:val="IndexLink"/>
                <w:rtl w:val="true"/>
              </w:rPr>
              <w:t xml:space="preserve">) </w:t>
            </w:r>
            <w:r>
              <w:rPr>
                <w:rStyle w:val="IndexLink"/>
                <w:rtl w:val="true"/>
              </w:rPr>
              <w:t>الگوی والا</w:t>
            </w:r>
            <w:r>
              <w:rPr>
                <w:rStyle w:val="IndexLink"/>
                <w:rtl w:val="true"/>
              </w:rPr>
              <w:tab/>
            </w:r>
            <w:r>
              <w:rPr>
                <w:rStyle w:val="IndexLink"/>
              </w:rPr>
              <w:t>299</w:t>
            </w:r>
          </w:hyperlink>
        </w:p>
        <w:p>
          <w:pPr>
            <w:pStyle w:val="Contents4"/>
            <w:tabs>
              <w:tab w:val="clear" w:pos="8176"/>
              <w:tab w:val="right" w:pos="9026" w:leader="dot"/>
            </w:tabs>
            <w:rPr/>
          </w:pPr>
          <w:hyperlink w:anchor="__RefHeading___Toc1174217_237004111">
            <w:r>
              <w:rPr>
                <w:webHidden/>
                <w:rStyle w:val="IndexLink"/>
                <w:rtl w:val="true"/>
              </w:rPr>
              <w:t>ب</w:t>
            </w:r>
            <w:r>
              <w:rPr>
                <w:rStyle w:val="IndexLink"/>
                <w:rtl w:val="true"/>
              </w:rPr>
              <w:t xml:space="preserve">) </w:t>
            </w:r>
            <w:r>
              <w:rPr>
                <w:rStyle w:val="IndexLink"/>
                <w:rtl w:val="true"/>
              </w:rPr>
              <w:t>ترک عادات ناپسند</w:t>
            </w:r>
            <w:r>
              <w:rPr>
                <w:rStyle w:val="IndexLink"/>
                <w:rtl w:val="true"/>
              </w:rPr>
              <w:tab/>
            </w:r>
            <w:r>
              <w:rPr>
                <w:rStyle w:val="IndexLink"/>
              </w:rPr>
              <w:t>299</w:t>
            </w:r>
          </w:hyperlink>
        </w:p>
        <w:p>
          <w:pPr>
            <w:pStyle w:val="Contents4"/>
            <w:tabs>
              <w:tab w:val="clear" w:pos="8176"/>
              <w:tab w:val="right" w:pos="9026" w:leader="dot"/>
            </w:tabs>
            <w:rPr/>
          </w:pPr>
          <w:hyperlink w:anchor="__RefHeading___Toc1174219_237004111">
            <w:r>
              <w:rPr>
                <w:webHidden/>
                <w:rStyle w:val="IndexLink"/>
                <w:rtl w:val="true"/>
              </w:rPr>
              <w:t>ج</w:t>
            </w:r>
            <w:r>
              <w:rPr>
                <w:rStyle w:val="IndexLink"/>
                <w:rtl w:val="true"/>
              </w:rPr>
              <w:t xml:space="preserve">) </w:t>
            </w:r>
            <w:r>
              <w:rPr>
                <w:rStyle w:val="IndexLink"/>
                <w:rtl w:val="true"/>
              </w:rPr>
              <w:t>روش ترتیب روح</w:t>
            </w:r>
            <w:r>
              <w:rPr>
                <w:rStyle w:val="IndexLink"/>
                <w:rtl w:val="true"/>
              </w:rPr>
              <w:tab/>
            </w:r>
            <w:r>
              <w:rPr>
                <w:rStyle w:val="IndexLink"/>
              </w:rPr>
              <w:t>300</w:t>
            </w:r>
          </w:hyperlink>
        </w:p>
        <w:p>
          <w:pPr>
            <w:pStyle w:val="Contents4"/>
            <w:tabs>
              <w:tab w:val="clear" w:pos="8176"/>
              <w:tab w:val="right" w:pos="9026" w:leader="dot"/>
            </w:tabs>
            <w:rPr/>
          </w:pPr>
          <w:hyperlink w:anchor="__RefHeading___Toc1174221_237004111">
            <w:r>
              <w:rPr>
                <w:webHidden/>
                <w:rStyle w:val="IndexLink"/>
                <w:rtl w:val="true"/>
              </w:rPr>
              <w:t>د</w:t>
            </w:r>
            <w:r>
              <w:rPr>
                <w:rStyle w:val="IndexLink"/>
                <w:rtl w:val="true"/>
              </w:rPr>
              <w:t xml:space="preserve">) </w:t>
            </w:r>
            <w:r>
              <w:rPr>
                <w:rStyle w:val="IndexLink"/>
                <w:rtl w:val="true"/>
              </w:rPr>
              <w:t>عادت به تقوا</w:t>
            </w:r>
            <w:r>
              <w:rPr>
                <w:rStyle w:val="IndexLink"/>
                <w:rtl w:val="true"/>
              </w:rPr>
              <w:tab/>
            </w:r>
            <w:r>
              <w:rPr>
                <w:rStyle w:val="IndexLink"/>
              </w:rPr>
              <w:t>300</w:t>
            </w:r>
          </w:hyperlink>
        </w:p>
        <w:p>
          <w:pPr>
            <w:pStyle w:val="Contents4"/>
            <w:tabs>
              <w:tab w:val="clear" w:pos="8176"/>
              <w:tab w:val="right" w:pos="9026" w:leader="dot"/>
            </w:tabs>
            <w:rPr/>
          </w:pPr>
          <w:hyperlink w:anchor="__RefHeading___Toc1174223_237004111">
            <w:r>
              <w:rPr>
                <w:webHidden/>
                <w:rStyle w:val="IndexLink"/>
                <w:rtl w:val="true"/>
              </w:rPr>
              <w:t>ذ</w:t>
            </w:r>
            <w:r>
              <w:rPr>
                <w:rStyle w:val="IndexLink"/>
                <w:rtl w:val="true"/>
              </w:rPr>
              <w:t xml:space="preserve">) </w:t>
            </w:r>
            <w:r>
              <w:rPr>
                <w:rStyle w:val="IndexLink"/>
                <w:rtl w:val="true"/>
              </w:rPr>
              <w:t>عادت به صبر</w:t>
            </w:r>
            <w:r>
              <w:rPr>
                <w:rStyle w:val="IndexLink"/>
                <w:rtl w:val="true"/>
              </w:rPr>
              <w:tab/>
            </w:r>
            <w:r>
              <w:rPr>
                <w:rStyle w:val="IndexLink"/>
              </w:rPr>
              <w:t>300</w:t>
            </w:r>
          </w:hyperlink>
        </w:p>
        <w:p>
          <w:pPr>
            <w:pStyle w:val="Contents4"/>
            <w:tabs>
              <w:tab w:val="clear" w:pos="8176"/>
              <w:tab w:val="right" w:pos="9026" w:leader="dot"/>
            </w:tabs>
            <w:rPr/>
          </w:pPr>
          <w:hyperlink w:anchor="__RefHeading___Toc1174225_237004111">
            <w:r>
              <w:rPr>
                <w:webHidden/>
                <w:rStyle w:val="IndexLink"/>
                <w:rtl w:val="true"/>
              </w:rPr>
              <w:t>و</w:t>
            </w:r>
            <w:r>
              <w:rPr>
                <w:rStyle w:val="IndexLink"/>
                <w:rtl w:val="true"/>
              </w:rPr>
              <w:t xml:space="preserve">) </w:t>
            </w:r>
            <w:r>
              <w:rPr>
                <w:rStyle w:val="IndexLink"/>
                <w:rtl w:val="true"/>
              </w:rPr>
              <w:t>عادت مذموم</w:t>
            </w:r>
            <w:r>
              <w:rPr>
                <w:rStyle w:val="IndexLink"/>
                <w:rtl w:val="true"/>
              </w:rPr>
              <w:tab/>
            </w:r>
            <w:r>
              <w:rPr>
                <w:rStyle w:val="IndexLink"/>
              </w:rPr>
              <w:t>300</w:t>
            </w:r>
          </w:hyperlink>
        </w:p>
        <w:p>
          <w:pPr>
            <w:pStyle w:val="Contents4"/>
            <w:tabs>
              <w:tab w:val="clear" w:pos="8176"/>
              <w:tab w:val="right" w:pos="9026" w:leader="dot"/>
            </w:tabs>
            <w:rPr/>
          </w:pPr>
          <w:hyperlink w:anchor="__RefHeading___Toc1174227_237004111">
            <w:r>
              <w:rPr>
                <w:webHidden/>
                <w:rStyle w:val="IndexLink"/>
                <w:rtl w:val="true"/>
              </w:rPr>
              <w:t>هـ</w:t>
            </w:r>
            <w:r>
              <w:rPr>
                <w:rStyle w:val="IndexLink"/>
                <w:rtl w:val="true"/>
              </w:rPr>
              <w:t xml:space="preserve">) </w:t>
            </w:r>
            <w:r>
              <w:rPr>
                <w:rStyle w:val="IndexLink"/>
                <w:rtl w:val="true"/>
              </w:rPr>
              <w:t>عادت معتاد</w:t>
            </w:r>
            <w:r>
              <w:rPr>
                <w:rStyle w:val="IndexLink"/>
                <w:rtl w:val="true"/>
              </w:rPr>
              <w:tab/>
            </w:r>
            <w:r>
              <w:rPr>
                <w:rStyle w:val="IndexLink"/>
              </w:rPr>
              <w:t>301</w:t>
            </w:r>
          </w:hyperlink>
        </w:p>
        <w:p>
          <w:pPr>
            <w:pStyle w:val="Contents4"/>
            <w:tabs>
              <w:tab w:val="clear" w:pos="8176"/>
              <w:tab w:val="right" w:pos="9026" w:leader="dot"/>
            </w:tabs>
            <w:rPr/>
          </w:pPr>
          <w:hyperlink w:anchor="__RefHeading___Toc1174229_237004111">
            <w:r>
              <w:rPr>
                <w:webHidden/>
                <w:rStyle w:val="IndexLink"/>
                <w:rtl w:val="true"/>
              </w:rPr>
              <w:t>ی</w:t>
            </w:r>
            <w:r>
              <w:rPr>
                <w:rStyle w:val="IndexLink"/>
                <w:rtl w:val="true"/>
              </w:rPr>
              <w:t xml:space="preserve">) </w:t>
            </w:r>
            <w:r>
              <w:rPr>
                <w:rStyle w:val="IndexLink"/>
                <w:rtl w:val="true"/>
              </w:rPr>
              <w:t>هنر ترک عادت</w:t>
            </w:r>
            <w:r>
              <w:rPr>
                <w:rStyle w:val="IndexLink"/>
                <w:rtl w:val="true"/>
              </w:rPr>
              <w:tab/>
            </w:r>
            <w:r>
              <w:rPr>
                <w:rStyle w:val="IndexLink"/>
              </w:rPr>
              <w:t>301</w:t>
            </w:r>
          </w:hyperlink>
        </w:p>
        <w:p>
          <w:pPr>
            <w:pStyle w:val="Contents2"/>
            <w:tabs>
              <w:tab w:val="clear" w:pos="8743"/>
              <w:tab w:val="right" w:pos="9026" w:leader="dot"/>
            </w:tabs>
            <w:rPr/>
          </w:pPr>
          <w:hyperlink w:anchor="__RefHeading___Toc1174231_237004111">
            <w:r>
              <w:rPr>
                <w:webHidden/>
                <w:rStyle w:val="IndexLink"/>
                <w:rtl w:val="true"/>
              </w:rPr>
              <w:t>فصل دوازدهم</w:t>
            </w:r>
            <w:r>
              <w:rPr>
                <w:rStyle w:val="IndexLink"/>
                <w:rtl w:val="true"/>
              </w:rPr>
              <w:t xml:space="preserve">: </w:t>
            </w:r>
            <w:r>
              <w:rPr>
                <w:rStyle w:val="IndexLink"/>
                <w:rtl w:val="true"/>
              </w:rPr>
              <w:t xml:space="preserve">عبرت </w:t>
            </w:r>
            <w:r>
              <w:rPr>
                <w:rStyle w:val="IndexLink"/>
                <w:rtl w:val="true"/>
              </w:rPr>
              <w:t>(</w:t>
            </w:r>
            <w:r>
              <w:rPr>
                <w:rStyle w:val="IndexLink"/>
                <w:rtl w:val="true"/>
              </w:rPr>
              <w:t>آموخته‌های عملی</w:t>
            </w:r>
            <w:r>
              <w:rPr>
                <w:rStyle w:val="IndexLink"/>
                <w:rtl w:val="true"/>
              </w:rPr>
              <w:t>)</w:t>
              <w:tab/>
            </w:r>
            <w:r>
              <w:rPr>
                <w:rStyle w:val="IndexLink"/>
              </w:rPr>
              <w:t>302</w:t>
            </w:r>
          </w:hyperlink>
        </w:p>
        <w:p>
          <w:pPr>
            <w:pStyle w:val="Contents3"/>
            <w:tabs>
              <w:tab w:val="clear" w:pos="8459"/>
              <w:tab w:val="right" w:pos="9026" w:leader="dot"/>
            </w:tabs>
            <w:rPr/>
          </w:pPr>
          <w:hyperlink w:anchor="__RefHeading___Toc1174233_237004111">
            <w:r>
              <w:rPr>
                <w:webHidden/>
                <w:rStyle w:val="IndexLink"/>
                <w:rtl w:val="true"/>
              </w:rPr>
              <w:t>اشاره</w:t>
            </w:r>
            <w:r>
              <w:rPr>
                <w:rStyle w:val="IndexLink"/>
                <w:rtl w:val="true"/>
              </w:rPr>
              <w:tab/>
            </w:r>
            <w:r>
              <w:rPr>
                <w:rStyle w:val="IndexLink"/>
              </w:rPr>
              <w:t>302</w:t>
            </w:r>
          </w:hyperlink>
        </w:p>
        <w:p>
          <w:pPr>
            <w:pStyle w:val="Contents3"/>
            <w:tabs>
              <w:tab w:val="clear" w:pos="8459"/>
              <w:tab w:val="right" w:pos="9026" w:leader="dot"/>
            </w:tabs>
            <w:rPr/>
          </w:pPr>
          <w:hyperlink w:anchor="__RefHeading___Toc1174235_237004111">
            <w:r>
              <w:rPr>
                <w:webHidden/>
                <w:rStyle w:val="IndexLink"/>
                <w:rtl w:val="true"/>
              </w:rPr>
              <w:t>تعریف واژه</w:t>
            </w:r>
            <w:r>
              <w:rPr>
                <w:rStyle w:val="IndexLink"/>
                <w:rtl w:val="true"/>
              </w:rPr>
              <w:tab/>
            </w:r>
            <w:r>
              <w:rPr>
                <w:rStyle w:val="IndexLink"/>
              </w:rPr>
              <w:t>304</w:t>
            </w:r>
          </w:hyperlink>
        </w:p>
        <w:p>
          <w:pPr>
            <w:pStyle w:val="Contents3"/>
            <w:tabs>
              <w:tab w:val="clear" w:pos="8459"/>
              <w:tab w:val="right" w:pos="9026" w:leader="dot"/>
            </w:tabs>
            <w:rPr/>
          </w:pPr>
          <w:hyperlink w:anchor="__RefHeading___Toc1174237_237004111">
            <w:r>
              <w:rPr>
                <w:webHidden/>
                <w:rStyle w:val="IndexLink"/>
                <w:rtl w:val="true"/>
              </w:rPr>
              <w:t>جایگاه و اهمیّت آن</w:t>
            </w:r>
            <w:r>
              <w:rPr>
                <w:rStyle w:val="IndexLink"/>
                <w:rtl w:val="true"/>
              </w:rPr>
              <w:tab/>
            </w:r>
            <w:r>
              <w:rPr>
                <w:rStyle w:val="IndexLink"/>
              </w:rPr>
              <w:t>304</w:t>
            </w:r>
          </w:hyperlink>
        </w:p>
        <w:p>
          <w:pPr>
            <w:pStyle w:val="Contents4"/>
            <w:tabs>
              <w:tab w:val="clear" w:pos="8176"/>
              <w:tab w:val="right" w:pos="9026" w:leader="dot"/>
            </w:tabs>
            <w:rPr/>
          </w:pPr>
          <w:hyperlink w:anchor="__RefHeading___Toc1174239_237004111">
            <w:r>
              <w:rPr>
                <w:webHidden/>
                <w:rStyle w:val="IndexLink"/>
                <w:rtl w:val="true"/>
              </w:rPr>
              <w:t>اشاره</w:t>
            </w:r>
            <w:r>
              <w:rPr>
                <w:rStyle w:val="IndexLink"/>
                <w:rtl w:val="true"/>
              </w:rPr>
              <w:tab/>
            </w:r>
            <w:r>
              <w:rPr>
                <w:rStyle w:val="IndexLink"/>
              </w:rPr>
              <w:t>304</w:t>
            </w:r>
          </w:hyperlink>
        </w:p>
        <w:p>
          <w:pPr>
            <w:pStyle w:val="Contents4"/>
            <w:tabs>
              <w:tab w:val="clear" w:pos="8176"/>
              <w:tab w:val="right" w:pos="9026" w:leader="dot"/>
            </w:tabs>
            <w:rPr/>
          </w:pPr>
          <w:hyperlink w:anchor="__RefHeading___Toc1174241_237004111">
            <w:r>
              <w:rPr>
                <w:webHidden/>
                <w:rStyle w:val="IndexLink"/>
              </w:rPr>
              <w:t>1</w:t>
            </w:r>
            <w:r>
              <w:rPr>
                <w:rStyle w:val="IndexLink"/>
                <w:rtl w:val="true"/>
              </w:rPr>
              <w:t xml:space="preserve">) </w:t>
            </w:r>
            <w:r>
              <w:rPr>
                <w:rStyle w:val="IndexLink"/>
                <w:rtl w:val="true"/>
              </w:rPr>
              <w:t>آقایی و بزرگی</w:t>
            </w:r>
            <w:r>
              <w:rPr>
                <w:rStyle w:val="IndexLink"/>
                <w:rtl w:val="true"/>
              </w:rPr>
              <w:tab/>
            </w:r>
            <w:r>
              <w:rPr>
                <w:rStyle w:val="IndexLink"/>
              </w:rPr>
              <w:t>304</w:t>
            </w:r>
          </w:hyperlink>
        </w:p>
        <w:p>
          <w:pPr>
            <w:pStyle w:val="Contents4"/>
            <w:tabs>
              <w:tab w:val="clear" w:pos="8176"/>
              <w:tab w:val="right" w:pos="9026" w:leader="dot"/>
            </w:tabs>
            <w:rPr/>
          </w:pPr>
          <w:hyperlink w:anchor="__RefHeading___Toc1174243_237004111">
            <w:r>
              <w:rPr>
                <w:webHidden/>
                <w:rStyle w:val="IndexLink"/>
              </w:rPr>
              <w:t>2</w:t>
            </w:r>
            <w:r>
              <w:rPr>
                <w:rStyle w:val="IndexLink"/>
                <w:rtl w:val="true"/>
              </w:rPr>
              <w:t xml:space="preserve">) </w:t>
            </w:r>
            <w:r>
              <w:rPr>
                <w:rStyle w:val="IndexLink"/>
                <w:rtl w:val="true"/>
              </w:rPr>
              <w:t>ابزار خلاقیت و قدرت</w:t>
            </w:r>
            <w:r>
              <w:rPr>
                <w:rStyle w:val="IndexLink"/>
                <w:rtl w:val="true"/>
              </w:rPr>
              <w:tab/>
            </w:r>
            <w:r>
              <w:rPr>
                <w:rStyle w:val="IndexLink"/>
              </w:rPr>
              <w:t>304</w:t>
            </w:r>
          </w:hyperlink>
        </w:p>
        <w:p>
          <w:pPr>
            <w:pStyle w:val="Contents4"/>
            <w:tabs>
              <w:tab w:val="clear" w:pos="8176"/>
              <w:tab w:val="right" w:pos="9026" w:leader="dot"/>
            </w:tabs>
            <w:rPr/>
          </w:pPr>
          <w:hyperlink w:anchor="__RefHeading___Toc1174245_237004111">
            <w:r>
              <w:rPr>
                <w:webHidden/>
                <w:rStyle w:val="IndexLink"/>
              </w:rPr>
              <w:t>3</w:t>
            </w:r>
            <w:r>
              <w:rPr>
                <w:rStyle w:val="IndexLink"/>
                <w:rtl w:val="true"/>
              </w:rPr>
              <w:t xml:space="preserve">) </w:t>
            </w:r>
            <w:r>
              <w:rPr>
                <w:rStyle w:val="IndexLink"/>
                <w:rtl w:val="true"/>
              </w:rPr>
              <w:t>اندیشه‌گرایی</w:t>
            </w:r>
            <w:r>
              <w:rPr>
                <w:rStyle w:val="IndexLink"/>
                <w:rtl w:val="true"/>
              </w:rPr>
              <w:tab/>
            </w:r>
            <w:r>
              <w:rPr>
                <w:rStyle w:val="IndexLink"/>
              </w:rPr>
              <w:t>305</w:t>
            </w:r>
          </w:hyperlink>
        </w:p>
        <w:p>
          <w:pPr>
            <w:pStyle w:val="Contents5"/>
            <w:tabs>
              <w:tab w:val="clear" w:pos="7892"/>
              <w:tab w:val="right" w:pos="9026" w:leader="dot"/>
            </w:tabs>
            <w:rPr/>
          </w:pPr>
          <w:hyperlink w:anchor="__RefHeading___Toc1174247_237004111">
            <w:r>
              <w:rPr>
                <w:webHidden/>
                <w:rStyle w:val="IndexLink"/>
                <w:rtl w:val="true"/>
              </w:rPr>
              <w:t>اشاره</w:t>
            </w:r>
            <w:r>
              <w:rPr>
                <w:rStyle w:val="IndexLink"/>
                <w:rtl w:val="true"/>
              </w:rPr>
              <w:tab/>
            </w:r>
            <w:r>
              <w:rPr>
                <w:rStyle w:val="IndexLink"/>
              </w:rPr>
              <w:t>305</w:t>
            </w:r>
          </w:hyperlink>
        </w:p>
        <w:p>
          <w:pPr>
            <w:pStyle w:val="Contents5"/>
            <w:tabs>
              <w:tab w:val="clear" w:pos="7892"/>
              <w:tab w:val="right" w:pos="9026" w:leader="dot"/>
            </w:tabs>
            <w:rPr/>
          </w:pPr>
          <w:hyperlink w:anchor="__RefHeading___Toc1174249_237004111">
            <w:r>
              <w:rPr>
                <w:webHidden/>
                <w:rStyle w:val="IndexLink"/>
                <w:rtl w:val="true"/>
              </w:rPr>
              <w:t xml:space="preserve">*** </w:t>
            </w:r>
            <w:r>
              <w:rPr>
                <w:rStyle w:val="IndexLink"/>
                <w:rtl w:val="true"/>
              </w:rPr>
              <w:t xml:space="preserve">حکایت </w:t>
            </w:r>
            <w:r>
              <w:rPr>
                <w:rStyle w:val="IndexLink"/>
                <w:rtl w:val="true"/>
              </w:rPr>
              <w:t>***</w:t>
              <w:tab/>
            </w:r>
            <w:r>
              <w:rPr>
                <w:rStyle w:val="IndexLink"/>
              </w:rPr>
              <w:t>305</w:t>
            </w:r>
          </w:hyperlink>
        </w:p>
        <w:p>
          <w:pPr>
            <w:pStyle w:val="Contents4"/>
            <w:tabs>
              <w:tab w:val="clear" w:pos="8176"/>
              <w:tab w:val="right" w:pos="9026" w:leader="dot"/>
            </w:tabs>
            <w:rPr/>
          </w:pPr>
          <w:hyperlink w:anchor="__RefHeading___Toc1174251_237004111">
            <w:r>
              <w:rPr>
                <w:webHidden/>
                <w:rStyle w:val="IndexLink"/>
              </w:rPr>
              <w:t>4</w:t>
            </w:r>
            <w:r>
              <w:rPr>
                <w:rStyle w:val="IndexLink"/>
                <w:rtl w:val="true"/>
              </w:rPr>
              <w:t xml:space="preserve">) </w:t>
            </w:r>
            <w:r>
              <w:rPr>
                <w:rStyle w:val="IndexLink"/>
                <w:rtl w:val="true"/>
              </w:rPr>
              <w:t>عدم انحراف تاریخی</w:t>
            </w:r>
            <w:r>
              <w:rPr>
                <w:rStyle w:val="IndexLink"/>
                <w:rtl w:val="true"/>
              </w:rPr>
              <w:tab/>
            </w:r>
            <w:r>
              <w:rPr>
                <w:rStyle w:val="IndexLink"/>
              </w:rPr>
              <w:t>306</w:t>
            </w:r>
          </w:hyperlink>
        </w:p>
        <w:p>
          <w:pPr>
            <w:pStyle w:val="Contents4"/>
            <w:tabs>
              <w:tab w:val="clear" w:pos="8176"/>
              <w:tab w:val="right" w:pos="9026" w:leader="dot"/>
            </w:tabs>
            <w:rPr/>
          </w:pPr>
          <w:hyperlink w:anchor="__RefHeading___Toc1174253_237004111">
            <w:r>
              <w:rPr>
                <w:webHidden/>
                <w:rStyle w:val="IndexLink"/>
              </w:rPr>
              <w:t>5</w:t>
            </w:r>
            <w:r>
              <w:rPr>
                <w:rStyle w:val="IndexLink"/>
                <w:rtl w:val="true"/>
              </w:rPr>
              <w:t xml:space="preserve">) </w:t>
            </w:r>
            <w:r>
              <w:rPr>
                <w:rStyle w:val="IndexLink"/>
                <w:rtl w:val="true"/>
              </w:rPr>
              <w:t>خسارت و شکست</w:t>
            </w:r>
            <w:r>
              <w:rPr>
                <w:rStyle w:val="IndexLink"/>
                <w:rtl w:val="true"/>
              </w:rPr>
              <w:tab/>
            </w:r>
            <w:r>
              <w:rPr>
                <w:rStyle w:val="IndexLink"/>
              </w:rPr>
              <w:t>306</w:t>
            </w:r>
          </w:hyperlink>
        </w:p>
        <w:p>
          <w:pPr>
            <w:pStyle w:val="Contents4"/>
            <w:tabs>
              <w:tab w:val="clear" w:pos="8176"/>
              <w:tab w:val="right" w:pos="9026" w:leader="dot"/>
            </w:tabs>
            <w:rPr/>
          </w:pPr>
          <w:hyperlink w:anchor="__RefHeading___Toc1174255_237004111">
            <w:r>
              <w:rPr>
                <w:webHidden/>
                <w:rStyle w:val="IndexLink"/>
              </w:rPr>
              <w:t>6</w:t>
            </w:r>
            <w:r>
              <w:rPr>
                <w:rStyle w:val="IndexLink"/>
                <w:rtl w:val="true"/>
              </w:rPr>
              <w:t xml:space="preserve">) </w:t>
            </w:r>
            <w:r>
              <w:rPr>
                <w:rStyle w:val="IndexLink"/>
                <w:rtl w:val="true"/>
              </w:rPr>
              <w:t>قانع و سازگار</w:t>
            </w:r>
            <w:r>
              <w:rPr>
                <w:rStyle w:val="IndexLink"/>
                <w:rtl w:val="true"/>
              </w:rPr>
              <w:tab/>
            </w:r>
            <w:r>
              <w:rPr>
                <w:rStyle w:val="IndexLink"/>
              </w:rPr>
              <w:t>306</w:t>
            </w:r>
          </w:hyperlink>
        </w:p>
        <w:p>
          <w:pPr>
            <w:pStyle w:val="Contents4"/>
            <w:tabs>
              <w:tab w:val="clear" w:pos="8176"/>
              <w:tab w:val="right" w:pos="9026" w:leader="dot"/>
            </w:tabs>
            <w:rPr/>
          </w:pPr>
          <w:hyperlink w:anchor="__RefHeading___Toc1174257_237004111">
            <w:r>
              <w:rPr>
                <w:webHidden/>
                <w:rStyle w:val="IndexLink"/>
              </w:rPr>
              <w:t>7</w:t>
            </w:r>
            <w:r>
              <w:rPr>
                <w:rStyle w:val="IndexLink"/>
                <w:rtl w:val="true"/>
              </w:rPr>
              <w:t xml:space="preserve">) </w:t>
            </w:r>
            <w:r>
              <w:rPr>
                <w:rStyle w:val="IndexLink"/>
                <w:rtl w:val="true"/>
              </w:rPr>
              <w:t>قرب الهی</w:t>
            </w:r>
            <w:r>
              <w:rPr>
                <w:rStyle w:val="IndexLink"/>
                <w:rtl w:val="true"/>
              </w:rPr>
              <w:tab/>
            </w:r>
            <w:r>
              <w:rPr>
                <w:rStyle w:val="IndexLink"/>
              </w:rPr>
              <w:t>306</w:t>
            </w:r>
          </w:hyperlink>
        </w:p>
        <w:p>
          <w:pPr>
            <w:pStyle w:val="Contents5"/>
            <w:tabs>
              <w:tab w:val="clear" w:pos="7892"/>
              <w:tab w:val="right" w:pos="9026" w:leader="dot"/>
            </w:tabs>
            <w:rPr/>
          </w:pPr>
          <w:hyperlink w:anchor="__RefHeading___Toc1174259_237004111">
            <w:r>
              <w:rPr>
                <w:webHidden/>
                <w:rStyle w:val="IndexLink"/>
                <w:rtl w:val="true"/>
              </w:rPr>
              <w:t>اشاره</w:t>
            </w:r>
            <w:r>
              <w:rPr>
                <w:rStyle w:val="IndexLink"/>
                <w:rtl w:val="true"/>
              </w:rPr>
              <w:tab/>
            </w:r>
            <w:r>
              <w:rPr>
                <w:rStyle w:val="IndexLink"/>
              </w:rPr>
              <w:t>306</w:t>
            </w:r>
          </w:hyperlink>
        </w:p>
        <w:p>
          <w:pPr>
            <w:pStyle w:val="Contents5"/>
            <w:tabs>
              <w:tab w:val="clear" w:pos="7892"/>
              <w:tab w:val="right" w:pos="9026" w:leader="dot"/>
            </w:tabs>
            <w:rPr/>
          </w:pPr>
          <w:hyperlink w:anchor="__RefHeading___Toc1174261_237004111">
            <w:r>
              <w:rPr>
                <w:webHidden/>
                <w:rStyle w:val="IndexLink"/>
                <w:rtl w:val="true"/>
              </w:rPr>
              <w:t>سر بُریدن به جای سیلی خوردن</w:t>
            </w:r>
            <w:r>
              <w:rPr>
                <w:rStyle w:val="IndexLink"/>
                <w:rtl w:val="true"/>
              </w:rPr>
              <w:t>!</w:t>
              <w:tab/>
            </w:r>
            <w:r>
              <w:rPr>
                <w:rStyle w:val="IndexLink"/>
              </w:rPr>
              <w:t>307</w:t>
            </w:r>
          </w:hyperlink>
        </w:p>
        <w:p>
          <w:pPr>
            <w:pStyle w:val="Contents4"/>
            <w:tabs>
              <w:tab w:val="clear" w:pos="8176"/>
              <w:tab w:val="right" w:pos="9026" w:leader="dot"/>
            </w:tabs>
            <w:rPr/>
          </w:pPr>
          <w:hyperlink w:anchor="__RefHeading___Toc1174263_237004111">
            <w:r>
              <w:rPr>
                <w:webHidden/>
                <w:rStyle w:val="IndexLink"/>
              </w:rPr>
              <w:t>8</w:t>
            </w:r>
            <w:r>
              <w:rPr>
                <w:rStyle w:val="IndexLink"/>
                <w:rtl w:val="true"/>
              </w:rPr>
              <w:t xml:space="preserve">) </w:t>
            </w:r>
            <w:r>
              <w:rPr>
                <w:rStyle w:val="IndexLink"/>
                <w:rtl w:val="true"/>
              </w:rPr>
              <w:t>نشاط ناشی از ایمان و عدم یأس</w:t>
            </w:r>
            <w:r>
              <w:rPr>
                <w:rStyle w:val="IndexLink"/>
                <w:rtl w:val="true"/>
              </w:rPr>
              <w:tab/>
            </w:r>
            <w:r>
              <w:rPr>
                <w:rStyle w:val="IndexLink"/>
              </w:rPr>
              <w:t>308</w:t>
            </w:r>
          </w:hyperlink>
        </w:p>
        <w:p>
          <w:pPr>
            <w:pStyle w:val="Contents3"/>
            <w:tabs>
              <w:tab w:val="clear" w:pos="8459"/>
              <w:tab w:val="right" w:pos="9026" w:leader="dot"/>
            </w:tabs>
            <w:rPr/>
          </w:pPr>
          <w:hyperlink w:anchor="__RefHeading___Toc1174265_237004111">
            <w:r>
              <w:rPr>
                <w:webHidden/>
                <w:rStyle w:val="IndexLink"/>
                <w:rtl w:val="true"/>
              </w:rPr>
              <w:t>شخصیت عبرت‌گیرندگان</w:t>
            </w:r>
            <w:r>
              <w:rPr>
                <w:rStyle w:val="IndexLink"/>
                <w:rtl w:val="true"/>
              </w:rPr>
              <w:tab/>
            </w:r>
            <w:r>
              <w:rPr>
                <w:rStyle w:val="IndexLink"/>
              </w:rPr>
              <w:t>308</w:t>
            </w:r>
          </w:hyperlink>
        </w:p>
        <w:p>
          <w:pPr>
            <w:pStyle w:val="Contents4"/>
            <w:tabs>
              <w:tab w:val="clear" w:pos="8176"/>
              <w:tab w:val="right" w:pos="9026" w:leader="dot"/>
            </w:tabs>
            <w:rPr/>
          </w:pPr>
          <w:hyperlink w:anchor="__RefHeading___Toc1174267_237004111">
            <w:r>
              <w:rPr>
                <w:webHidden/>
                <w:rStyle w:val="IndexLink"/>
                <w:rtl w:val="true"/>
              </w:rPr>
              <w:t>اشاره</w:t>
            </w:r>
            <w:r>
              <w:rPr>
                <w:rStyle w:val="IndexLink"/>
                <w:rtl w:val="true"/>
              </w:rPr>
              <w:tab/>
            </w:r>
            <w:r>
              <w:rPr>
                <w:rStyle w:val="IndexLink"/>
              </w:rPr>
              <w:t>308</w:t>
            </w:r>
          </w:hyperlink>
        </w:p>
        <w:p>
          <w:pPr>
            <w:pStyle w:val="Contents4"/>
            <w:tabs>
              <w:tab w:val="clear" w:pos="8176"/>
              <w:tab w:val="right" w:pos="9026" w:leader="dot"/>
            </w:tabs>
            <w:rPr/>
          </w:pPr>
          <w:hyperlink w:anchor="__RefHeading___Toc1174269_237004111">
            <w:r>
              <w:rPr>
                <w:webHidden/>
                <w:rStyle w:val="IndexLink"/>
              </w:rPr>
              <w:t>1</w:t>
            </w:r>
            <w:r>
              <w:rPr>
                <w:rStyle w:val="IndexLink"/>
                <w:rtl w:val="true"/>
              </w:rPr>
              <w:t xml:space="preserve"> – </w:t>
            </w:r>
            <w:r>
              <w:rPr>
                <w:rStyle w:val="IndexLink"/>
                <w:rtl w:val="true"/>
              </w:rPr>
              <w:t>استعداد‌یابی</w:t>
            </w:r>
            <w:r>
              <w:rPr>
                <w:rStyle w:val="IndexLink"/>
                <w:rtl w:val="true"/>
              </w:rPr>
              <w:tab/>
            </w:r>
            <w:r>
              <w:rPr>
                <w:rStyle w:val="IndexLink"/>
              </w:rPr>
              <w:t>308</w:t>
            </w:r>
          </w:hyperlink>
        </w:p>
        <w:p>
          <w:pPr>
            <w:pStyle w:val="Contents4"/>
            <w:tabs>
              <w:tab w:val="clear" w:pos="8176"/>
              <w:tab w:val="right" w:pos="9026" w:leader="dot"/>
            </w:tabs>
            <w:rPr/>
          </w:pPr>
          <w:hyperlink w:anchor="__RefHeading___Toc1174271_237004111">
            <w:r>
              <w:rPr>
                <w:webHidden/>
                <w:rStyle w:val="IndexLink"/>
              </w:rPr>
              <w:t>2</w:t>
            </w:r>
            <w:r>
              <w:rPr>
                <w:rStyle w:val="IndexLink"/>
                <w:rtl w:val="true"/>
              </w:rPr>
              <w:t xml:space="preserve">- </w:t>
            </w:r>
            <w:r>
              <w:rPr>
                <w:rStyle w:val="IndexLink"/>
                <w:rtl w:val="true"/>
              </w:rPr>
              <w:t>بهره‌برداری از شناخت</w:t>
            </w:r>
            <w:r>
              <w:rPr>
                <w:rStyle w:val="IndexLink"/>
                <w:rtl w:val="true"/>
              </w:rPr>
              <w:tab/>
            </w:r>
            <w:r>
              <w:rPr>
                <w:rStyle w:val="IndexLink"/>
              </w:rPr>
              <w:t>308</w:t>
            </w:r>
          </w:hyperlink>
        </w:p>
        <w:p>
          <w:pPr>
            <w:pStyle w:val="Contents4"/>
            <w:tabs>
              <w:tab w:val="clear" w:pos="8176"/>
              <w:tab w:val="right" w:pos="9026" w:leader="dot"/>
            </w:tabs>
            <w:rPr/>
          </w:pPr>
          <w:hyperlink w:anchor="__RefHeading___Toc1174273_237004111">
            <w:r>
              <w:rPr>
                <w:webHidden/>
                <w:rStyle w:val="IndexLink"/>
              </w:rPr>
              <w:t>3</w:t>
            </w:r>
            <w:r>
              <w:rPr>
                <w:rStyle w:val="IndexLink"/>
                <w:rtl w:val="true"/>
              </w:rPr>
              <w:t xml:space="preserve">) </w:t>
            </w:r>
            <w:r>
              <w:rPr>
                <w:rStyle w:val="IndexLink"/>
                <w:rtl w:val="true"/>
              </w:rPr>
              <w:t>بهره‌گیری از هشدارها</w:t>
            </w:r>
            <w:r>
              <w:rPr>
                <w:rStyle w:val="IndexLink"/>
                <w:rtl w:val="true"/>
              </w:rPr>
              <w:tab/>
            </w:r>
            <w:r>
              <w:rPr>
                <w:rStyle w:val="IndexLink"/>
              </w:rPr>
              <w:t>309</w:t>
            </w:r>
          </w:hyperlink>
        </w:p>
        <w:p>
          <w:pPr>
            <w:pStyle w:val="Contents4"/>
            <w:tabs>
              <w:tab w:val="clear" w:pos="8176"/>
              <w:tab w:val="right" w:pos="9026" w:leader="dot"/>
            </w:tabs>
            <w:rPr/>
          </w:pPr>
          <w:hyperlink w:anchor="__RefHeading___Toc1174275_237004111">
            <w:r>
              <w:rPr>
                <w:webHidden/>
                <w:rStyle w:val="IndexLink"/>
              </w:rPr>
              <w:t>4</w:t>
            </w:r>
            <w:r>
              <w:rPr>
                <w:rStyle w:val="IndexLink"/>
                <w:rtl w:val="true"/>
              </w:rPr>
              <w:t xml:space="preserve">) </w:t>
            </w:r>
            <w:r>
              <w:rPr>
                <w:rStyle w:val="IndexLink"/>
                <w:rtl w:val="true"/>
              </w:rPr>
              <w:t>پاک‌سازی درون</w:t>
            </w:r>
            <w:r>
              <w:rPr>
                <w:rStyle w:val="IndexLink"/>
                <w:rtl w:val="true"/>
              </w:rPr>
              <w:tab/>
            </w:r>
            <w:r>
              <w:rPr>
                <w:rStyle w:val="IndexLink"/>
              </w:rPr>
              <w:t>309</w:t>
            </w:r>
          </w:hyperlink>
        </w:p>
        <w:p>
          <w:pPr>
            <w:pStyle w:val="Contents5"/>
            <w:tabs>
              <w:tab w:val="clear" w:pos="7892"/>
              <w:tab w:val="right" w:pos="9026" w:leader="dot"/>
            </w:tabs>
            <w:rPr/>
          </w:pPr>
          <w:hyperlink w:anchor="__RefHeading___Toc1174277_237004111">
            <w:r>
              <w:rPr>
                <w:webHidden/>
                <w:rStyle w:val="IndexLink"/>
                <w:rtl w:val="true"/>
              </w:rPr>
              <w:t>اشاره</w:t>
            </w:r>
            <w:r>
              <w:rPr>
                <w:rStyle w:val="IndexLink"/>
                <w:rtl w:val="true"/>
              </w:rPr>
              <w:tab/>
            </w:r>
            <w:r>
              <w:rPr>
                <w:rStyle w:val="IndexLink"/>
              </w:rPr>
              <w:t>309</w:t>
            </w:r>
          </w:hyperlink>
        </w:p>
        <w:p>
          <w:pPr>
            <w:pStyle w:val="Contents5"/>
            <w:tabs>
              <w:tab w:val="clear" w:pos="7892"/>
              <w:tab w:val="right" w:pos="9026" w:leader="dot"/>
            </w:tabs>
            <w:rPr/>
          </w:pPr>
          <w:hyperlink w:anchor="__RefHeading___Toc1174279_237004111">
            <w:r>
              <w:rPr>
                <w:webHidden/>
                <w:rStyle w:val="IndexLink"/>
                <w:rtl w:val="true"/>
              </w:rPr>
              <w:t xml:space="preserve">*** </w:t>
            </w:r>
            <w:r>
              <w:rPr>
                <w:rStyle w:val="IndexLink"/>
                <w:rtl w:val="true"/>
              </w:rPr>
              <w:t xml:space="preserve">حکایت </w:t>
            </w:r>
            <w:r>
              <w:rPr>
                <w:rStyle w:val="IndexLink"/>
                <w:rtl w:val="true"/>
              </w:rPr>
              <w:t>***</w:t>
              <w:tab/>
            </w:r>
            <w:r>
              <w:rPr>
                <w:rStyle w:val="IndexLink"/>
              </w:rPr>
              <w:t>310</w:t>
            </w:r>
          </w:hyperlink>
        </w:p>
        <w:p>
          <w:pPr>
            <w:pStyle w:val="Contents4"/>
            <w:tabs>
              <w:tab w:val="clear" w:pos="8176"/>
              <w:tab w:val="right" w:pos="9026" w:leader="dot"/>
            </w:tabs>
            <w:rPr/>
          </w:pPr>
          <w:hyperlink w:anchor="__RefHeading___Toc1174281_237004111">
            <w:r>
              <w:rPr>
                <w:webHidden/>
                <w:rStyle w:val="IndexLink"/>
              </w:rPr>
              <w:t>5</w:t>
            </w:r>
            <w:r>
              <w:rPr>
                <w:rStyle w:val="IndexLink"/>
                <w:rtl w:val="true"/>
              </w:rPr>
              <w:t xml:space="preserve">) </w:t>
            </w:r>
            <w:r>
              <w:rPr>
                <w:rStyle w:val="IndexLink"/>
                <w:rtl w:val="true"/>
              </w:rPr>
              <w:t>عدم اتلاف وقت</w:t>
            </w:r>
            <w:r>
              <w:rPr>
                <w:rStyle w:val="IndexLink"/>
                <w:rtl w:val="true"/>
              </w:rPr>
              <w:tab/>
            </w:r>
            <w:r>
              <w:rPr>
                <w:rStyle w:val="IndexLink"/>
              </w:rPr>
              <w:t>310</w:t>
            </w:r>
          </w:hyperlink>
        </w:p>
        <w:p>
          <w:pPr>
            <w:pStyle w:val="Contents4"/>
            <w:tabs>
              <w:tab w:val="clear" w:pos="8176"/>
              <w:tab w:val="right" w:pos="9026" w:leader="dot"/>
            </w:tabs>
            <w:rPr/>
          </w:pPr>
          <w:hyperlink w:anchor="__RefHeading___Toc1174283_237004111">
            <w:r>
              <w:rPr>
                <w:webHidden/>
                <w:rStyle w:val="IndexLink"/>
              </w:rPr>
              <w:t>6</w:t>
            </w:r>
            <w:r>
              <w:rPr>
                <w:rStyle w:val="IndexLink"/>
                <w:rtl w:val="true"/>
              </w:rPr>
              <w:t xml:space="preserve">) </w:t>
            </w:r>
            <w:r>
              <w:rPr>
                <w:rStyle w:val="IndexLink"/>
                <w:rtl w:val="true"/>
              </w:rPr>
              <w:t>عدم فراموشی</w:t>
            </w:r>
            <w:r>
              <w:rPr>
                <w:rStyle w:val="IndexLink"/>
                <w:rtl w:val="true"/>
              </w:rPr>
              <w:tab/>
            </w:r>
            <w:r>
              <w:rPr>
                <w:rStyle w:val="IndexLink"/>
              </w:rPr>
              <w:t>311</w:t>
            </w:r>
          </w:hyperlink>
        </w:p>
        <w:p>
          <w:pPr>
            <w:pStyle w:val="Contents3"/>
            <w:tabs>
              <w:tab w:val="clear" w:pos="8459"/>
              <w:tab w:val="right" w:pos="9026" w:leader="dot"/>
            </w:tabs>
            <w:rPr/>
          </w:pPr>
          <w:hyperlink w:anchor="__RefHeading___Toc1174285_237004111">
            <w:r>
              <w:rPr>
                <w:webHidden/>
                <w:rStyle w:val="IndexLink"/>
                <w:rtl w:val="true"/>
              </w:rPr>
              <w:t xml:space="preserve">فراگیری را‌ه‌های عبرت‌آموزی </w:t>
            </w:r>
            <w:r>
              <w:rPr>
                <w:rStyle w:val="IndexLink"/>
                <w:rtl w:val="true"/>
              </w:rPr>
              <w:t>(</w:t>
            </w:r>
            <w:r>
              <w:rPr>
                <w:rStyle w:val="IndexLink"/>
                <w:rtl w:val="true"/>
              </w:rPr>
              <w:t>راهکارها</w:t>
            </w:r>
            <w:r>
              <w:rPr>
                <w:rStyle w:val="IndexLink"/>
                <w:rtl w:val="true"/>
              </w:rPr>
              <w:t>)</w:t>
              <w:tab/>
            </w:r>
            <w:r>
              <w:rPr>
                <w:rStyle w:val="IndexLink"/>
              </w:rPr>
              <w:t>311</w:t>
            </w:r>
          </w:hyperlink>
        </w:p>
        <w:p>
          <w:pPr>
            <w:pStyle w:val="Contents3"/>
            <w:tabs>
              <w:tab w:val="clear" w:pos="8459"/>
              <w:tab w:val="right" w:pos="9026" w:leader="dot"/>
            </w:tabs>
            <w:rPr/>
          </w:pPr>
          <w:hyperlink w:anchor="__RefHeading___Toc1174287_237004111">
            <w:r>
              <w:rPr>
                <w:webHidden/>
                <w:rStyle w:val="IndexLink"/>
                <w:rtl w:val="true"/>
              </w:rPr>
              <w:t>علمی‌</w:t>
            </w:r>
            <w:r>
              <w:rPr>
                <w:rStyle w:val="IndexLink"/>
                <w:rtl w:val="true"/>
              </w:rPr>
              <w:t>:</w:t>
              <w:tab/>
            </w:r>
            <w:r>
              <w:rPr>
                <w:rStyle w:val="IndexLink"/>
              </w:rPr>
              <w:t>311</w:t>
            </w:r>
          </w:hyperlink>
        </w:p>
        <w:p>
          <w:pPr>
            <w:pStyle w:val="Contents3"/>
            <w:tabs>
              <w:tab w:val="clear" w:pos="8459"/>
              <w:tab w:val="right" w:pos="9026" w:leader="dot"/>
            </w:tabs>
            <w:rPr/>
          </w:pPr>
          <w:hyperlink w:anchor="__RefHeading___Toc1174289_237004111">
            <w:r>
              <w:rPr>
                <w:webHidden/>
                <w:rStyle w:val="IndexLink"/>
                <w:rtl w:val="true"/>
              </w:rPr>
              <w:t>عملی</w:t>
            </w:r>
            <w:r>
              <w:rPr>
                <w:rStyle w:val="IndexLink"/>
                <w:rtl w:val="true"/>
              </w:rPr>
              <w:t>:</w:t>
              <w:tab/>
            </w:r>
            <w:r>
              <w:rPr>
                <w:rStyle w:val="IndexLink"/>
              </w:rPr>
              <w:t>311</w:t>
            </w:r>
          </w:hyperlink>
        </w:p>
        <w:p>
          <w:pPr>
            <w:pStyle w:val="Contents3"/>
            <w:tabs>
              <w:tab w:val="clear" w:pos="8459"/>
              <w:tab w:val="right" w:pos="9026" w:leader="dot"/>
            </w:tabs>
            <w:rPr/>
          </w:pPr>
          <w:hyperlink w:anchor="__RefHeading___Toc1174291_237004111">
            <w:r>
              <w:rPr>
                <w:webHidden/>
                <w:rStyle w:val="IndexLink"/>
                <w:rtl w:val="true"/>
              </w:rPr>
              <w:t>معنویت و عبرت از دیدگاه آیات الهی</w:t>
            </w:r>
            <w:r>
              <w:rPr>
                <w:rStyle w:val="IndexLink"/>
                <w:rtl w:val="true"/>
              </w:rPr>
              <w:tab/>
            </w:r>
            <w:r>
              <w:rPr>
                <w:rStyle w:val="IndexLink"/>
              </w:rPr>
              <w:t>311</w:t>
            </w:r>
          </w:hyperlink>
        </w:p>
        <w:p>
          <w:pPr>
            <w:pStyle w:val="Contents4"/>
            <w:tabs>
              <w:tab w:val="clear" w:pos="8176"/>
              <w:tab w:val="right" w:pos="9026" w:leader="dot"/>
            </w:tabs>
            <w:rPr/>
          </w:pPr>
          <w:hyperlink w:anchor="__RefHeading___Toc1174293_237004111">
            <w:r>
              <w:rPr>
                <w:webHidden/>
                <w:rStyle w:val="IndexLink"/>
                <w:rtl w:val="true"/>
              </w:rPr>
              <w:t>اشاره</w:t>
            </w:r>
            <w:r>
              <w:rPr>
                <w:rStyle w:val="IndexLink"/>
                <w:rtl w:val="true"/>
              </w:rPr>
              <w:tab/>
            </w:r>
            <w:r>
              <w:rPr>
                <w:rStyle w:val="IndexLink"/>
              </w:rPr>
              <w:t>311</w:t>
            </w:r>
          </w:hyperlink>
        </w:p>
        <w:p>
          <w:pPr>
            <w:pStyle w:val="Contents4"/>
            <w:tabs>
              <w:tab w:val="clear" w:pos="8176"/>
              <w:tab w:val="right" w:pos="9026" w:leader="dot"/>
            </w:tabs>
            <w:rPr/>
          </w:pPr>
          <w:hyperlink w:anchor="__RefHeading___Toc1174295_237004111">
            <w:r>
              <w:rPr>
                <w:webHidden/>
                <w:rStyle w:val="IndexLink"/>
                <w:rtl w:val="true"/>
              </w:rPr>
              <w:t>الف</w:t>
            </w:r>
            <w:r>
              <w:rPr>
                <w:rStyle w:val="IndexLink"/>
                <w:rtl w:val="true"/>
              </w:rPr>
              <w:t xml:space="preserve">) </w:t>
            </w:r>
            <w:r>
              <w:rPr>
                <w:rStyle w:val="IndexLink"/>
                <w:rtl w:val="true"/>
              </w:rPr>
              <w:t>تقوا شرط عبرت‌آموزی</w:t>
            </w:r>
            <w:r>
              <w:rPr>
                <w:rStyle w:val="IndexLink"/>
                <w:rtl w:val="true"/>
              </w:rPr>
              <w:tab/>
            </w:r>
            <w:r>
              <w:rPr>
                <w:rStyle w:val="IndexLink"/>
              </w:rPr>
              <w:t>311</w:t>
            </w:r>
          </w:hyperlink>
        </w:p>
        <w:p>
          <w:pPr>
            <w:pStyle w:val="Contents4"/>
            <w:tabs>
              <w:tab w:val="clear" w:pos="8176"/>
              <w:tab w:val="right" w:pos="9026" w:leader="dot"/>
            </w:tabs>
            <w:rPr/>
          </w:pPr>
          <w:hyperlink w:anchor="__RefHeading___Toc1174297_237004111">
            <w:r>
              <w:rPr>
                <w:webHidden/>
                <w:rStyle w:val="IndexLink"/>
                <w:rtl w:val="true"/>
              </w:rPr>
              <w:t>ب</w:t>
            </w:r>
            <w:r>
              <w:rPr>
                <w:rStyle w:val="IndexLink"/>
                <w:rtl w:val="true"/>
              </w:rPr>
              <w:t xml:space="preserve">) </w:t>
            </w:r>
            <w:r>
              <w:rPr>
                <w:rStyle w:val="IndexLink"/>
                <w:rtl w:val="true"/>
              </w:rPr>
              <w:t>خانه‌های خالی ظالمان گذشته مایه عبرت</w:t>
            </w:r>
            <w:r>
              <w:rPr>
                <w:rStyle w:val="IndexLink"/>
                <w:rtl w:val="true"/>
              </w:rPr>
              <w:tab/>
            </w:r>
            <w:r>
              <w:rPr>
                <w:rStyle w:val="IndexLink"/>
              </w:rPr>
              <w:t>312</w:t>
            </w:r>
          </w:hyperlink>
        </w:p>
        <w:p>
          <w:pPr>
            <w:pStyle w:val="Contents4"/>
            <w:tabs>
              <w:tab w:val="clear" w:pos="8176"/>
              <w:tab w:val="right" w:pos="9026" w:leader="dot"/>
            </w:tabs>
            <w:rPr/>
          </w:pPr>
          <w:hyperlink w:anchor="__RefHeading___Toc1174299_237004111">
            <w:r>
              <w:rPr>
                <w:webHidden/>
                <w:rStyle w:val="IndexLink"/>
                <w:rtl w:val="true"/>
              </w:rPr>
              <w:t>ج</w:t>
            </w:r>
            <w:r>
              <w:rPr>
                <w:rStyle w:val="IndexLink"/>
                <w:rtl w:val="true"/>
              </w:rPr>
              <w:t xml:space="preserve">) </w:t>
            </w:r>
            <w:r>
              <w:rPr>
                <w:rStyle w:val="IndexLink"/>
                <w:rtl w:val="true"/>
              </w:rPr>
              <w:t>درس‌های پند‌‌‌‌‌‌آموز تاریخ</w:t>
            </w:r>
            <w:r>
              <w:rPr>
                <w:rStyle w:val="IndexLink"/>
                <w:rtl w:val="true"/>
              </w:rPr>
              <w:tab/>
            </w:r>
            <w:r>
              <w:rPr>
                <w:rStyle w:val="IndexLink"/>
              </w:rPr>
              <w:t>312</w:t>
            </w:r>
          </w:hyperlink>
        </w:p>
        <w:p>
          <w:pPr>
            <w:pStyle w:val="Contents4"/>
            <w:tabs>
              <w:tab w:val="clear" w:pos="8176"/>
              <w:tab w:val="right" w:pos="9026" w:leader="dot"/>
            </w:tabs>
            <w:rPr/>
          </w:pPr>
          <w:hyperlink w:anchor="__RefHeading___Toc1174301_237004111">
            <w:r>
              <w:rPr>
                <w:webHidden/>
                <w:rStyle w:val="IndexLink"/>
                <w:rtl w:val="true"/>
              </w:rPr>
              <w:t>د</w:t>
            </w:r>
            <w:r>
              <w:rPr>
                <w:rStyle w:val="IndexLink"/>
                <w:rtl w:val="true"/>
              </w:rPr>
              <w:t xml:space="preserve">) </w:t>
            </w:r>
            <w:r>
              <w:rPr>
                <w:rStyle w:val="IndexLink"/>
                <w:rtl w:val="true"/>
              </w:rPr>
              <w:t>عبرت در زمین</w:t>
            </w:r>
            <w:r>
              <w:rPr>
                <w:rStyle w:val="IndexLink"/>
                <w:rtl w:val="true"/>
              </w:rPr>
              <w:tab/>
            </w:r>
            <w:r>
              <w:rPr>
                <w:rStyle w:val="IndexLink"/>
              </w:rPr>
              <w:t>312</w:t>
            </w:r>
          </w:hyperlink>
        </w:p>
        <w:p>
          <w:pPr>
            <w:pStyle w:val="Contents4"/>
            <w:tabs>
              <w:tab w:val="clear" w:pos="8176"/>
              <w:tab w:val="right" w:pos="9026" w:leader="dot"/>
            </w:tabs>
            <w:rPr/>
          </w:pPr>
          <w:hyperlink w:anchor="__RefHeading___Toc1174303_237004111">
            <w:r>
              <w:rPr>
                <w:webHidden/>
                <w:rStyle w:val="IndexLink"/>
                <w:rtl w:val="true"/>
              </w:rPr>
              <w:t>و</w:t>
            </w:r>
            <w:r>
              <w:rPr>
                <w:rStyle w:val="IndexLink"/>
                <w:rtl w:val="true"/>
              </w:rPr>
              <w:t xml:space="preserve">) </w:t>
            </w:r>
            <w:r>
              <w:rPr>
                <w:rStyle w:val="IndexLink"/>
                <w:rtl w:val="true"/>
              </w:rPr>
              <w:t>عبرت و اربابان بصیرت</w:t>
            </w:r>
            <w:r>
              <w:rPr>
                <w:rStyle w:val="IndexLink"/>
                <w:rtl w:val="true"/>
              </w:rPr>
              <w:tab/>
            </w:r>
            <w:r>
              <w:rPr>
                <w:rStyle w:val="IndexLink"/>
              </w:rPr>
              <w:t>312</w:t>
            </w:r>
          </w:hyperlink>
        </w:p>
        <w:p>
          <w:pPr>
            <w:pStyle w:val="Contents4"/>
            <w:tabs>
              <w:tab w:val="clear" w:pos="8176"/>
              <w:tab w:val="right" w:pos="9026" w:leader="dot"/>
            </w:tabs>
            <w:rPr/>
          </w:pPr>
          <w:hyperlink w:anchor="__RefHeading___Toc1174305_237004111">
            <w:r>
              <w:rPr>
                <w:webHidden/>
                <w:rStyle w:val="IndexLink"/>
                <w:rtl w:val="true"/>
              </w:rPr>
              <w:t>هـ</w:t>
            </w:r>
            <w:r>
              <w:rPr>
                <w:rStyle w:val="IndexLink"/>
                <w:rtl w:val="true"/>
              </w:rPr>
              <w:t xml:space="preserve">) </w:t>
            </w:r>
            <w:r>
              <w:rPr>
                <w:rStyle w:val="IndexLink"/>
                <w:rtl w:val="true"/>
              </w:rPr>
              <w:t>عبرت و عاقبت شوم کفار گذشته</w:t>
            </w:r>
            <w:r>
              <w:rPr>
                <w:rStyle w:val="IndexLink"/>
                <w:rtl w:val="true"/>
              </w:rPr>
              <w:tab/>
            </w:r>
            <w:r>
              <w:rPr>
                <w:rStyle w:val="IndexLink"/>
              </w:rPr>
              <w:t>313</w:t>
            </w:r>
          </w:hyperlink>
        </w:p>
        <w:p>
          <w:pPr>
            <w:pStyle w:val="Contents4"/>
            <w:tabs>
              <w:tab w:val="clear" w:pos="8176"/>
              <w:tab w:val="right" w:pos="9026" w:leader="dot"/>
            </w:tabs>
            <w:rPr/>
          </w:pPr>
          <w:hyperlink w:anchor="__RefHeading___Toc1174307_237004111">
            <w:r>
              <w:rPr>
                <w:webHidden/>
                <w:rStyle w:val="IndexLink"/>
                <w:rtl w:val="true"/>
              </w:rPr>
              <w:t>ی</w:t>
            </w:r>
            <w:r>
              <w:rPr>
                <w:rStyle w:val="IndexLink"/>
                <w:rtl w:val="true"/>
              </w:rPr>
              <w:t xml:space="preserve">) </w:t>
            </w:r>
            <w:r>
              <w:rPr>
                <w:rStyle w:val="IndexLink"/>
                <w:rtl w:val="true"/>
              </w:rPr>
              <w:t>عدم چشم بصیرت آدمی‌ باعث عبرت نگرفتن از تاریخ</w:t>
            </w:r>
            <w:r>
              <w:rPr>
                <w:rStyle w:val="IndexLink"/>
                <w:rtl w:val="true"/>
              </w:rPr>
              <w:tab/>
            </w:r>
            <w:r>
              <w:rPr>
                <w:rStyle w:val="IndexLink"/>
              </w:rPr>
              <w:t>313</w:t>
            </w:r>
          </w:hyperlink>
        </w:p>
        <w:p>
          <w:pPr>
            <w:pStyle w:val="Contents3"/>
            <w:tabs>
              <w:tab w:val="clear" w:pos="8459"/>
              <w:tab w:val="right" w:pos="9026" w:leader="dot"/>
            </w:tabs>
            <w:rPr/>
          </w:pPr>
          <w:hyperlink w:anchor="__RefHeading___Toc1174309_237004111">
            <w:r>
              <w:rPr>
                <w:webHidden/>
                <w:rStyle w:val="IndexLink"/>
                <w:rtl w:val="true"/>
              </w:rPr>
              <w:t>معنویت عبرت از نظرگاه روایات</w:t>
            </w:r>
            <w:r>
              <w:rPr>
                <w:rStyle w:val="IndexLink"/>
                <w:rtl w:val="true"/>
              </w:rPr>
              <w:tab/>
            </w:r>
            <w:r>
              <w:rPr>
                <w:rStyle w:val="IndexLink"/>
              </w:rPr>
              <w:t>313</w:t>
            </w:r>
          </w:hyperlink>
        </w:p>
        <w:p>
          <w:pPr>
            <w:pStyle w:val="Contents4"/>
            <w:tabs>
              <w:tab w:val="clear" w:pos="8176"/>
              <w:tab w:val="right" w:pos="9026" w:leader="dot"/>
            </w:tabs>
            <w:rPr/>
          </w:pPr>
          <w:hyperlink w:anchor="__RefHeading___Toc1174311_237004111">
            <w:r>
              <w:rPr>
                <w:webHidden/>
                <w:rStyle w:val="IndexLink"/>
                <w:rtl w:val="true"/>
              </w:rPr>
              <w:t>اشاره</w:t>
            </w:r>
            <w:r>
              <w:rPr>
                <w:rStyle w:val="IndexLink"/>
                <w:rtl w:val="true"/>
              </w:rPr>
              <w:tab/>
            </w:r>
            <w:r>
              <w:rPr>
                <w:rStyle w:val="IndexLink"/>
              </w:rPr>
              <w:t>313</w:t>
            </w:r>
          </w:hyperlink>
        </w:p>
        <w:p>
          <w:pPr>
            <w:pStyle w:val="Contents4"/>
            <w:tabs>
              <w:tab w:val="clear" w:pos="8176"/>
              <w:tab w:val="right" w:pos="9026" w:leader="dot"/>
            </w:tabs>
            <w:rPr/>
          </w:pPr>
          <w:hyperlink w:anchor="__RefHeading___Toc1174313_237004111">
            <w:r>
              <w:rPr>
                <w:webHidden/>
                <w:rStyle w:val="IndexLink"/>
                <w:rtl w:val="true"/>
              </w:rPr>
              <w:t>الف</w:t>
            </w:r>
            <w:r>
              <w:rPr>
                <w:rStyle w:val="IndexLink"/>
                <w:rtl w:val="true"/>
              </w:rPr>
              <w:t xml:space="preserve">) </w:t>
            </w:r>
            <w:r>
              <w:rPr>
                <w:rStyle w:val="IndexLink"/>
                <w:rtl w:val="true"/>
              </w:rPr>
              <w:t>پند‌آموزی از پیشینیان</w:t>
            </w:r>
            <w:r>
              <w:rPr>
                <w:rStyle w:val="IndexLink"/>
                <w:rtl w:val="true"/>
              </w:rPr>
              <w:tab/>
            </w:r>
            <w:r>
              <w:rPr>
                <w:rStyle w:val="IndexLink"/>
              </w:rPr>
              <w:t>313</w:t>
            </w:r>
          </w:hyperlink>
        </w:p>
        <w:p>
          <w:pPr>
            <w:pStyle w:val="Contents4"/>
            <w:tabs>
              <w:tab w:val="clear" w:pos="8176"/>
              <w:tab w:val="right" w:pos="9026" w:leader="dot"/>
            </w:tabs>
            <w:rPr/>
          </w:pPr>
          <w:hyperlink w:anchor="__RefHeading___Toc1174315_237004111">
            <w:r>
              <w:rPr>
                <w:webHidden/>
                <w:rStyle w:val="IndexLink"/>
                <w:rtl w:val="true"/>
              </w:rPr>
              <w:t>ب</w:t>
            </w:r>
            <w:r>
              <w:rPr>
                <w:rStyle w:val="IndexLink"/>
                <w:rtl w:val="true"/>
              </w:rPr>
              <w:t xml:space="preserve">) </w:t>
            </w:r>
            <w:r>
              <w:rPr>
                <w:rStyle w:val="IndexLink"/>
                <w:rtl w:val="true"/>
              </w:rPr>
              <w:t>دنیا و عبرت از آن</w:t>
            </w:r>
            <w:r>
              <w:rPr>
                <w:rStyle w:val="IndexLink"/>
                <w:rtl w:val="true"/>
              </w:rPr>
              <w:tab/>
            </w:r>
            <w:r>
              <w:rPr>
                <w:rStyle w:val="IndexLink"/>
              </w:rPr>
              <w:t>314</w:t>
            </w:r>
          </w:hyperlink>
        </w:p>
        <w:p>
          <w:pPr>
            <w:pStyle w:val="Contents4"/>
            <w:tabs>
              <w:tab w:val="clear" w:pos="8176"/>
              <w:tab w:val="right" w:pos="9026" w:leader="dot"/>
            </w:tabs>
            <w:rPr/>
          </w:pPr>
          <w:hyperlink w:anchor="__RefHeading___Toc1174317_237004111">
            <w:r>
              <w:rPr>
                <w:webHidden/>
                <w:rStyle w:val="IndexLink"/>
                <w:rtl w:val="true"/>
              </w:rPr>
              <w:t>ج</w:t>
            </w:r>
            <w:r>
              <w:rPr>
                <w:rStyle w:val="IndexLink"/>
                <w:rtl w:val="true"/>
              </w:rPr>
              <w:t xml:space="preserve">) </w:t>
            </w:r>
            <w:r>
              <w:rPr>
                <w:rStyle w:val="IndexLink"/>
                <w:rtl w:val="true"/>
              </w:rPr>
              <w:t>عبرت و پند اندک</w:t>
            </w:r>
            <w:r>
              <w:rPr>
                <w:rStyle w:val="IndexLink"/>
                <w:rtl w:val="true"/>
              </w:rPr>
              <w:tab/>
            </w:r>
            <w:r>
              <w:rPr>
                <w:rStyle w:val="IndexLink"/>
              </w:rPr>
              <w:t>314</w:t>
            </w:r>
          </w:hyperlink>
        </w:p>
        <w:p>
          <w:pPr>
            <w:pStyle w:val="Contents2"/>
            <w:tabs>
              <w:tab w:val="clear" w:pos="8743"/>
              <w:tab w:val="right" w:pos="9026" w:leader="dot"/>
            </w:tabs>
            <w:rPr/>
          </w:pPr>
          <w:hyperlink w:anchor="__RefHeading___Toc1174319_237004111">
            <w:r>
              <w:rPr>
                <w:webHidden/>
                <w:rStyle w:val="IndexLink"/>
                <w:rtl w:val="true"/>
              </w:rPr>
              <w:t>فصل سیزدهم</w:t>
            </w:r>
            <w:r>
              <w:rPr>
                <w:rStyle w:val="IndexLink"/>
                <w:rtl w:val="true"/>
              </w:rPr>
              <w:t xml:space="preserve">: </w:t>
            </w:r>
            <w:r>
              <w:rPr>
                <w:rStyle w:val="IndexLink"/>
                <w:rtl w:val="true"/>
              </w:rPr>
              <w:t>عدم آشفتگی و تزلزل</w:t>
            </w:r>
            <w:r>
              <w:rPr>
                <w:rStyle w:val="IndexLink"/>
                <w:rtl w:val="true"/>
              </w:rPr>
              <w:tab/>
            </w:r>
            <w:r>
              <w:rPr>
                <w:rStyle w:val="IndexLink"/>
              </w:rPr>
              <w:t>316</w:t>
            </w:r>
          </w:hyperlink>
        </w:p>
        <w:p>
          <w:pPr>
            <w:pStyle w:val="Contents3"/>
            <w:tabs>
              <w:tab w:val="clear" w:pos="8459"/>
              <w:tab w:val="right" w:pos="9026" w:leader="dot"/>
            </w:tabs>
            <w:rPr/>
          </w:pPr>
          <w:hyperlink w:anchor="__RefHeading___Toc1174321_237004111">
            <w:r>
              <w:rPr>
                <w:webHidden/>
                <w:rStyle w:val="IndexLink"/>
                <w:rtl w:val="true"/>
              </w:rPr>
              <w:t>اشاره</w:t>
            </w:r>
            <w:r>
              <w:rPr>
                <w:rStyle w:val="IndexLink"/>
                <w:rtl w:val="true"/>
              </w:rPr>
              <w:tab/>
            </w:r>
            <w:r>
              <w:rPr>
                <w:rStyle w:val="IndexLink"/>
              </w:rPr>
              <w:t>316</w:t>
            </w:r>
          </w:hyperlink>
        </w:p>
        <w:p>
          <w:pPr>
            <w:pStyle w:val="Contents3"/>
            <w:tabs>
              <w:tab w:val="clear" w:pos="8459"/>
              <w:tab w:val="right" w:pos="9026" w:leader="dot"/>
            </w:tabs>
            <w:rPr/>
          </w:pPr>
          <w:hyperlink w:anchor="__RefHeading___Toc1174323_237004111">
            <w:r>
              <w:rPr>
                <w:webHidden/>
                <w:rStyle w:val="IndexLink"/>
                <w:rtl w:val="true"/>
              </w:rPr>
              <w:t>تعریف واژه</w:t>
            </w:r>
            <w:r>
              <w:rPr>
                <w:rStyle w:val="IndexLink"/>
                <w:rtl w:val="true"/>
              </w:rPr>
              <w:tab/>
            </w:r>
            <w:r>
              <w:rPr>
                <w:rStyle w:val="IndexLink"/>
              </w:rPr>
              <w:t>318</w:t>
            </w:r>
          </w:hyperlink>
        </w:p>
        <w:p>
          <w:pPr>
            <w:pStyle w:val="Contents3"/>
            <w:tabs>
              <w:tab w:val="clear" w:pos="8459"/>
              <w:tab w:val="right" w:pos="9026" w:leader="dot"/>
            </w:tabs>
            <w:rPr/>
          </w:pPr>
          <w:hyperlink w:anchor="__RefHeading___Toc1174325_237004111">
            <w:r>
              <w:rPr>
                <w:webHidden/>
                <w:rStyle w:val="IndexLink"/>
                <w:rtl w:val="true"/>
              </w:rPr>
              <w:t>جایگاه و اهمیت آن</w:t>
            </w:r>
            <w:r>
              <w:rPr>
                <w:rStyle w:val="IndexLink"/>
                <w:rtl w:val="true"/>
              </w:rPr>
              <w:tab/>
            </w:r>
            <w:r>
              <w:rPr>
                <w:rStyle w:val="IndexLink"/>
              </w:rPr>
              <w:t>318</w:t>
            </w:r>
          </w:hyperlink>
        </w:p>
        <w:p>
          <w:pPr>
            <w:pStyle w:val="Contents3"/>
            <w:tabs>
              <w:tab w:val="clear" w:pos="8459"/>
              <w:tab w:val="right" w:pos="9026" w:leader="dot"/>
            </w:tabs>
            <w:rPr/>
          </w:pPr>
          <w:hyperlink w:anchor="__RefHeading___Toc1174327_237004111">
            <w:r>
              <w:rPr>
                <w:webHidden/>
                <w:rStyle w:val="IndexLink"/>
                <w:rtl w:val="true"/>
              </w:rPr>
              <w:t>خصوصیات عدم تزلزل</w:t>
            </w:r>
            <w:r>
              <w:rPr>
                <w:rStyle w:val="IndexLink"/>
                <w:rtl w:val="true"/>
              </w:rPr>
              <w:tab/>
            </w:r>
            <w:r>
              <w:rPr>
                <w:rStyle w:val="IndexLink"/>
              </w:rPr>
              <w:t>318</w:t>
            </w:r>
          </w:hyperlink>
        </w:p>
        <w:p>
          <w:pPr>
            <w:pStyle w:val="Contents4"/>
            <w:tabs>
              <w:tab w:val="clear" w:pos="8176"/>
              <w:tab w:val="right" w:pos="9026" w:leader="dot"/>
            </w:tabs>
            <w:rPr/>
          </w:pPr>
          <w:hyperlink w:anchor="__RefHeading___Toc1174329_237004111">
            <w:r>
              <w:rPr>
                <w:webHidden/>
                <w:rStyle w:val="IndexLink"/>
                <w:rtl w:val="true"/>
              </w:rPr>
              <w:t>اشاره</w:t>
            </w:r>
            <w:r>
              <w:rPr>
                <w:rStyle w:val="IndexLink"/>
                <w:rtl w:val="true"/>
              </w:rPr>
              <w:tab/>
            </w:r>
            <w:r>
              <w:rPr>
                <w:rStyle w:val="IndexLink"/>
              </w:rPr>
              <w:t>318</w:t>
            </w:r>
          </w:hyperlink>
        </w:p>
        <w:p>
          <w:pPr>
            <w:pStyle w:val="Contents4"/>
            <w:tabs>
              <w:tab w:val="clear" w:pos="8176"/>
              <w:tab w:val="right" w:pos="9026" w:leader="dot"/>
            </w:tabs>
            <w:rPr/>
          </w:pPr>
          <w:hyperlink w:anchor="__RefHeading___Toc1174331_237004111">
            <w:r>
              <w:rPr>
                <w:webHidden/>
                <w:rStyle w:val="IndexLink"/>
              </w:rPr>
              <w:t>1</w:t>
            </w:r>
            <w:r>
              <w:rPr>
                <w:rStyle w:val="IndexLink"/>
                <w:rtl w:val="true"/>
              </w:rPr>
              <w:t xml:space="preserve">) </w:t>
            </w:r>
            <w:r>
              <w:rPr>
                <w:rStyle w:val="IndexLink"/>
                <w:rtl w:val="true"/>
              </w:rPr>
              <w:t>انجام اعمال نیکو و وجدان فروزنده</w:t>
            </w:r>
            <w:r>
              <w:rPr>
                <w:rStyle w:val="IndexLink"/>
                <w:rtl w:val="true"/>
              </w:rPr>
              <w:tab/>
            </w:r>
            <w:r>
              <w:rPr>
                <w:rStyle w:val="IndexLink"/>
              </w:rPr>
              <w:t>318</w:t>
            </w:r>
          </w:hyperlink>
        </w:p>
        <w:p>
          <w:pPr>
            <w:pStyle w:val="Contents4"/>
            <w:tabs>
              <w:tab w:val="clear" w:pos="8176"/>
              <w:tab w:val="right" w:pos="9026" w:leader="dot"/>
            </w:tabs>
            <w:rPr/>
          </w:pPr>
          <w:hyperlink w:anchor="__RefHeading___Toc1174333_237004111">
            <w:r>
              <w:rPr>
                <w:webHidden/>
                <w:rStyle w:val="IndexLink"/>
              </w:rPr>
              <w:t>2</w:t>
            </w:r>
            <w:r>
              <w:rPr>
                <w:rStyle w:val="IndexLink"/>
                <w:rtl w:val="true"/>
              </w:rPr>
              <w:t xml:space="preserve">) </w:t>
            </w:r>
            <w:r>
              <w:rPr>
                <w:rStyle w:val="IndexLink"/>
                <w:rtl w:val="true"/>
              </w:rPr>
              <w:t>انجام کارهای بزرگ</w:t>
            </w:r>
            <w:r>
              <w:rPr>
                <w:rStyle w:val="IndexLink"/>
                <w:rtl w:val="true"/>
              </w:rPr>
              <w:tab/>
            </w:r>
            <w:r>
              <w:rPr>
                <w:rStyle w:val="IndexLink"/>
              </w:rPr>
              <w:t>318</w:t>
            </w:r>
          </w:hyperlink>
        </w:p>
        <w:p>
          <w:pPr>
            <w:pStyle w:val="Contents4"/>
            <w:tabs>
              <w:tab w:val="clear" w:pos="8176"/>
              <w:tab w:val="right" w:pos="9026" w:leader="dot"/>
            </w:tabs>
            <w:rPr/>
          </w:pPr>
          <w:hyperlink w:anchor="__RefHeading___Toc1174335_237004111">
            <w:r>
              <w:rPr>
                <w:webHidden/>
                <w:rStyle w:val="IndexLink"/>
              </w:rPr>
              <w:t>3</w:t>
            </w:r>
            <w:r>
              <w:rPr>
                <w:rStyle w:val="IndexLink"/>
                <w:rtl w:val="true"/>
              </w:rPr>
              <w:t xml:space="preserve">) </w:t>
            </w:r>
            <w:r>
              <w:rPr>
                <w:rStyle w:val="IndexLink"/>
                <w:rtl w:val="true"/>
              </w:rPr>
              <w:t>تصمیم قاطع</w:t>
            </w:r>
            <w:r>
              <w:rPr>
                <w:rStyle w:val="IndexLink"/>
                <w:rtl w:val="true"/>
              </w:rPr>
              <w:tab/>
            </w:r>
            <w:r>
              <w:rPr>
                <w:rStyle w:val="IndexLink"/>
              </w:rPr>
              <w:t>319</w:t>
            </w:r>
          </w:hyperlink>
        </w:p>
        <w:p>
          <w:pPr>
            <w:pStyle w:val="Contents4"/>
            <w:tabs>
              <w:tab w:val="clear" w:pos="8176"/>
              <w:tab w:val="right" w:pos="9026" w:leader="dot"/>
            </w:tabs>
            <w:rPr/>
          </w:pPr>
          <w:hyperlink w:anchor="__RefHeading___Toc1174337_237004111">
            <w:r>
              <w:rPr>
                <w:webHidden/>
                <w:rStyle w:val="IndexLink"/>
              </w:rPr>
              <w:t>4</w:t>
            </w:r>
            <w:r>
              <w:rPr>
                <w:rStyle w:val="IndexLink"/>
                <w:rtl w:val="true"/>
              </w:rPr>
              <w:t xml:space="preserve">) </w:t>
            </w:r>
            <w:r>
              <w:rPr>
                <w:rStyle w:val="IndexLink"/>
                <w:rtl w:val="true"/>
              </w:rPr>
              <w:t>ثبات عقیده</w:t>
            </w:r>
            <w:r>
              <w:rPr>
                <w:rStyle w:val="IndexLink"/>
                <w:rtl w:val="true"/>
              </w:rPr>
              <w:tab/>
            </w:r>
            <w:r>
              <w:rPr>
                <w:rStyle w:val="IndexLink"/>
              </w:rPr>
              <w:t>319</w:t>
            </w:r>
          </w:hyperlink>
        </w:p>
        <w:p>
          <w:pPr>
            <w:pStyle w:val="Contents4"/>
            <w:tabs>
              <w:tab w:val="clear" w:pos="8176"/>
              <w:tab w:val="right" w:pos="9026" w:leader="dot"/>
            </w:tabs>
            <w:rPr/>
          </w:pPr>
          <w:hyperlink w:anchor="__RefHeading___Toc1174339_237004111">
            <w:r>
              <w:rPr>
                <w:webHidden/>
                <w:rStyle w:val="IndexLink"/>
              </w:rPr>
              <w:t>5</w:t>
            </w:r>
            <w:r>
              <w:rPr>
                <w:rStyle w:val="IndexLink"/>
                <w:rtl w:val="true"/>
              </w:rPr>
              <w:t xml:space="preserve">) </w:t>
            </w:r>
            <w:r>
              <w:rPr>
                <w:rStyle w:val="IndexLink"/>
                <w:rtl w:val="true"/>
              </w:rPr>
              <w:t>عدم آسیب‌های تن و روان</w:t>
            </w:r>
            <w:r>
              <w:rPr>
                <w:rStyle w:val="IndexLink"/>
                <w:rtl w:val="true"/>
              </w:rPr>
              <w:tab/>
            </w:r>
            <w:r>
              <w:rPr>
                <w:rStyle w:val="IndexLink"/>
              </w:rPr>
              <w:t>319</w:t>
            </w:r>
          </w:hyperlink>
        </w:p>
        <w:p>
          <w:pPr>
            <w:pStyle w:val="Contents4"/>
            <w:tabs>
              <w:tab w:val="clear" w:pos="8176"/>
              <w:tab w:val="right" w:pos="9026" w:leader="dot"/>
            </w:tabs>
            <w:rPr/>
          </w:pPr>
          <w:hyperlink w:anchor="__RefHeading___Toc1174341_237004111">
            <w:r>
              <w:rPr>
                <w:webHidden/>
                <w:rStyle w:val="IndexLink"/>
              </w:rPr>
              <w:t>6</w:t>
            </w:r>
            <w:r>
              <w:rPr>
                <w:rStyle w:val="IndexLink"/>
                <w:rtl w:val="true"/>
              </w:rPr>
              <w:t xml:space="preserve">) </w:t>
            </w:r>
            <w:r>
              <w:rPr>
                <w:rStyle w:val="IndexLink"/>
                <w:rtl w:val="true"/>
              </w:rPr>
              <w:t>عدم همکاری با دزدان فرصت‌ها</w:t>
            </w:r>
            <w:r>
              <w:rPr>
                <w:rStyle w:val="IndexLink"/>
                <w:rtl w:val="true"/>
              </w:rPr>
              <w:tab/>
            </w:r>
            <w:r>
              <w:rPr>
                <w:rStyle w:val="IndexLink"/>
              </w:rPr>
              <w:t>319</w:t>
            </w:r>
          </w:hyperlink>
        </w:p>
        <w:p>
          <w:pPr>
            <w:pStyle w:val="Contents4"/>
            <w:tabs>
              <w:tab w:val="clear" w:pos="8176"/>
              <w:tab w:val="right" w:pos="9026" w:leader="dot"/>
            </w:tabs>
            <w:rPr/>
          </w:pPr>
          <w:hyperlink w:anchor="__RefHeading___Toc1174343_237004111">
            <w:r>
              <w:rPr>
                <w:webHidden/>
                <w:rStyle w:val="IndexLink"/>
              </w:rPr>
              <w:t>7</w:t>
            </w:r>
            <w:r>
              <w:rPr>
                <w:rStyle w:val="IndexLink"/>
                <w:rtl w:val="true"/>
              </w:rPr>
              <w:t xml:space="preserve">) </w:t>
            </w:r>
            <w:r>
              <w:rPr>
                <w:rStyle w:val="IndexLink"/>
                <w:rtl w:val="true"/>
              </w:rPr>
              <w:t>نوید‌بخش انضباط</w:t>
            </w:r>
            <w:r>
              <w:rPr>
                <w:rStyle w:val="IndexLink"/>
                <w:rtl w:val="true"/>
              </w:rPr>
              <w:tab/>
            </w:r>
            <w:r>
              <w:rPr>
                <w:rStyle w:val="IndexLink"/>
              </w:rPr>
              <w:t>319</w:t>
            </w:r>
          </w:hyperlink>
        </w:p>
        <w:p>
          <w:pPr>
            <w:pStyle w:val="Contents3"/>
            <w:tabs>
              <w:tab w:val="clear" w:pos="8459"/>
              <w:tab w:val="right" w:pos="9026" w:leader="dot"/>
            </w:tabs>
            <w:rPr/>
          </w:pPr>
          <w:hyperlink w:anchor="__RefHeading___Toc1174345_237004111">
            <w:r>
              <w:rPr>
                <w:webHidden/>
                <w:rStyle w:val="IndexLink"/>
                <w:rtl w:val="true"/>
              </w:rPr>
              <w:t xml:space="preserve">شخصیت افراد بدون تزلزل </w:t>
            </w:r>
            <w:r>
              <w:rPr>
                <w:rStyle w:val="IndexLink"/>
                <w:rtl w:val="true"/>
              </w:rPr>
              <w:t>(</w:t>
            </w:r>
            <w:r>
              <w:rPr>
                <w:rStyle w:val="IndexLink"/>
                <w:rtl w:val="true"/>
              </w:rPr>
              <w:t>راه رسیدن به مقصود‌</w:t>
            </w:r>
            <w:r>
              <w:rPr>
                <w:rStyle w:val="IndexLink"/>
                <w:rtl w:val="true"/>
              </w:rPr>
              <w:t>)</w:t>
              <w:tab/>
            </w:r>
            <w:r>
              <w:rPr>
                <w:rStyle w:val="IndexLink"/>
              </w:rPr>
              <w:t>319</w:t>
            </w:r>
          </w:hyperlink>
        </w:p>
        <w:p>
          <w:pPr>
            <w:pStyle w:val="Contents4"/>
            <w:tabs>
              <w:tab w:val="clear" w:pos="8176"/>
              <w:tab w:val="right" w:pos="9026" w:leader="dot"/>
            </w:tabs>
            <w:rPr/>
          </w:pPr>
          <w:hyperlink w:anchor="__RefHeading___Toc1174347_237004111">
            <w:r>
              <w:rPr>
                <w:webHidden/>
                <w:rStyle w:val="IndexLink"/>
                <w:rtl w:val="true"/>
              </w:rPr>
              <w:t>اشاره</w:t>
            </w:r>
            <w:r>
              <w:rPr>
                <w:rStyle w:val="IndexLink"/>
                <w:rtl w:val="true"/>
              </w:rPr>
              <w:tab/>
            </w:r>
            <w:r>
              <w:rPr>
                <w:rStyle w:val="IndexLink"/>
              </w:rPr>
              <w:t>319</w:t>
            </w:r>
          </w:hyperlink>
        </w:p>
        <w:p>
          <w:pPr>
            <w:pStyle w:val="Contents4"/>
            <w:tabs>
              <w:tab w:val="clear" w:pos="8176"/>
              <w:tab w:val="right" w:pos="9026" w:leader="dot"/>
            </w:tabs>
            <w:rPr/>
          </w:pPr>
          <w:hyperlink w:anchor="__RefHeading___Toc1174349_237004111">
            <w:r>
              <w:rPr>
                <w:webHidden/>
                <w:rStyle w:val="IndexLink"/>
              </w:rPr>
              <w:t>1</w:t>
            </w:r>
            <w:r>
              <w:rPr>
                <w:rStyle w:val="IndexLink"/>
                <w:rtl w:val="true"/>
              </w:rPr>
              <w:t>ـ ارتباط قلبی</w:t>
            </w:r>
            <w:r>
              <w:rPr>
                <w:rStyle w:val="IndexLink"/>
                <w:rtl w:val="true"/>
              </w:rPr>
              <w:tab/>
            </w:r>
            <w:r>
              <w:rPr>
                <w:rStyle w:val="IndexLink"/>
              </w:rPr>
              <w:t>320</w:t>
            </w:r>
          </w:hyperlink>
        </w:p>
        <w:p>
          <w:pPr>
            <w:pStyle w:val="Contents4"/>
            <w:tabs>
              <w:tab w:val="clear" w:pos="8176"/>
              <w:tab w:val="right" w:pos="9026" w:leader="dot"/>
            </w:tabs>
            <w:rPr/>
          </w:pPr>
          <w:hyperlink w:anchor="__RefHeading___Toc1174351_237004111">
            <w:r>
              <w:rPr>
                <w:webHidden/>
                <w:rStyle w:val="IndexLink"/>
              </w:rPr>
              <w:t>2</w:t>
            </w:r>
            <w:r>
              <w:rPr>
                <w:rStyle w:val="IndexLink"/>
                <w:rtl w:val="true"/>
              </w:rPr>
              <w:t xml:space="preserve">) </w:t>
            </w:r>
            <w:r>
              <w:rPr>
                <w:rStyle w:val="IndexLink"/>
                <w:rtl w:val="true"/>
              </w:rPr>
              <w:t>چگونه زیستن</w:t>
            </w:r>
            <w:r>
              <w:rPr>
                <w:rStyle w:val="IndexLink"/>
                <w:rtl w:val="true"/>
              </w:rPr>
              <w:tab/>
            </w:r>
            <w:r>
              <w:rPr>
                <w:rStyle w:val="IndexLink"/>
              </w:rPr>
              <w:t>321</w:t>
            </w:r>
          </w:hyperlink>
        </w:p>
        <w:p>
          <w:pPr>
            <w:pStyle w:val="Contents4"/>
            <w:tabs>
              <w:tab w:val="clear" w:pos="8176"/>
              <w:tab w:val="right" w:pos="9026" w:leader="dot"/>
            </w:tabs>
            <w:rPr/>
          </w:pPr>
          <w:hyperlink w:anchor="__RefHeading___Toc1174353_237004111">
            <w:r>
              <w:rPr>
                <w:webHidden/>
                <w:rStyle w:val="IndexLink"/>
              </w:rPr>
              <w:t>3</w:t>
            </w:r>
            <w:r>
              <w:rPr>
                <w:rStyle w:val="IndexLink"/>
                <w:rtl w:val="true"/>
              </w:rPr>
              <w:t xml:space="preserve">) </w:t>
            </w:r>
            <w:r>
              <w:rPr>
                <w:rStyle w:val="IndexLink"/>
                <w:rtl w:val="true"/>
              </w:rPr>
              <w:t>درخواست و توسل</w:t>
            </w:r>
            <w:r>
              <w:rPr>
                <w:rStyle w:val="IndexLink"/>
                <w:rtl w:val="true"/>
              </w:rPr>
              <w:tab/>
            </w:r>
            <w:r>
              <w:rPr>
                <w:rStyle w:val="IndexLink"/>
              </w:rPr>
              <w:t>322</w:t>
            </w:r>
          </w:hyperlink>
        </w:p>
        <w:p>
          <w:pPr>
            <w:pStyle w:val="Contents4"/>
            <w:tabs>
              <w:tab w:val="clear" w:pos="8176"/>
              <w:tab w:val="right" w:pos="9026" w:leader="dot"/>
            </w:tabs>
            <w:rPr/>
          </w:pPr>
          <w:hyperlink w:anchor="__RefHeading___Toc1174355_237004111">
            <w:r>
              <w:rPr>
                <w:webHidden/>
                <w:rStyle w:val="IndexLink"/>
              </w:rPr>
              <w:t>4</w:t>
            </w:r>
            <w:r>
              <w:rPr>
                <w:rStyle w:val="IndexLink"/>
                <w:rtl w:val="true"/>
              </w:rPr>
              <w:t xml:space="preserve">) </w:t>
            </w:r>
            <w:r>
              <w:rPr>
                <w:rStyle w:val="IndexLink"/>
                <w:rtl w:val="true"/>
              </w:rPr>
              <w:t>عدم افکار نامطلوب</w:t>
            </w:r>
            <w:r>
              <w:rPr>
                <w:rStyle w:val="IndexLink"/>
                <w:rtl w:val="true"/>
              </w:rPr>
              <w:tab/>
            </w:r>
            <w:r>
              <w:rPr>
                <w:rStyle w:val="IndexLink"/>
              </w:rPr>
              <w:t>322</w:t>
            </w:r>
          </w:hyperlink>
        </w:p>
        <w:p>
          <w:pPr>
            <w:pStyle w:val="Contents4"/>
            <w:tabs>
              <w:tab w:val="clear" w:pos="8176"/>
              <w:tab w:val="right" w:pos="9026" w:leader="dot"/>
            </w:tabs>
            <w:rPr/>
          </w:pPr>
          <w:hyperlink w:anchor="__RefHeading___Toc1174357_237004111">
            <w:r>
              <w:rPr>
                <w:webHidden/>
                <w:rStyle w:val="IndexLink"/>
              </w:rPr>
              <w:t>5</w:t>
            </w:r>
            <w:r>
              <w:rPr>
                <w:rStyle w:val="IndexLink"/>
                <w:rtl w:val="true"/>
              </w:rPr>
              <w:t xml:space="preserve">) </w:t>
            </w:r>
            <w:r>
              <w:rPr>
                <w:rStyle w:val="IndexLink"/>
                <w:rtl w:val="true"/>
              </w:rPr>
              <w:t>عدم خود‌باختگی</w:t>
            </w:r>
            <w:r>
              <w:rPr>
                <w:rStyle w:val="IndexLink"/>
                <w:rtl w:val="true"/>
              </w:rPr>
              <w:tab/>
            </w:r>
            <w:r>
              <w:rPr>
                <w:rStyle w:val="IndexLink"/>
              </w:rPr>
              <w:t>322</w:t>
            </w:r>
          </w:hyperlink>
        </w:p>
        <w:p>
          <w:pPr>
            <w:pStyle w:val="Contents4"/>
            <w:tabs>
              <w:tab w:val="clear" w:pos="8176"/>
              <w:tab w:val="right" w:pos="9026" w:leader="dot"/>
            </w:tabs>
            <w:rPr/>
          </w:pPr>
          <w:hyperlink w:anchor="__RefHeading___Toc1174359_237004111">
            <w:r>
              <w:rPr>
                <w:webHidden/>
                <w:rStyle w:val="IndexLink"/>
              </w:rPr>
              <w:t>6</w:t>
            </w:r>
            <w:r>
              <w:rPr>
                <w:rStyle w:val="IndexLink"/>
                <w:rtl w:val="true"/>
              </w:rPr>
              <w:t xml:space="preserve">) </w:t>
            </w:r>
            <w:r>
              <w:rPr>
                <w:rStyle w:val="IndexLink"/>
                <w:rtl w:val="true"/>
              </w:rPr>
              <w:t>کنترل و تعادل</w:t>
            </w:r>
            <w:r>
              <w:rPr>
                <w:rStyle w:val="IndexLink"/>
                <w:rtl w:val="true"/>
              </w:rPr>
              <w:tab/>
            </w:r>
            <w:r>
              <w:rPr>
                <w:rStyle w:val="IndexLink"/>
              </w:rPr>
              <w:t>323</w:t>
            </w:r>
          </w:hyperlink>
        </w:p>
        <w:p>
          <w:pPr>
            <w:pStyle w:val="Contents3"/>
            <w:tabs>
              <w:tab w:val="clear" w:pos="8459"/>
              <w:tab w:val="right" w:pos="9026" w:leader="dot"/>
            </w:tabs>
            <w:rPr/>
          </w:pPr>
          <w:hyperlink w:anchor="__RefHeading___Toc1174361_237004111">
            <w:r>
              <w:rPr>
                <w:webHidden/>
                <w:rStyle w:val="IndexLink"/>
                <w:rtl w:val="true"/>
              </w:rPr>
              <w:t xml:space="preserve">فراگیری روش‌های عدم آشفتگی و تزلزل </w:t>
            </w:r>
            <w:r>
              <w:rPr>
                <w:rStyle w:val="IndexLink"/>
                <w:rtl w:val="true"/>
              </w:rPr>
              <w:t>(</w:t>
            </w:r>
            <w:r>
              <w:rPr>
                <w:rStyle w:val="IndexLink"/>
                <w:rtl w:val="true"/>
              </w:rPr>
              <w:t>راهکارها</w:t>
            </w:r>
            <w:r>
              <w:rPr>
                <w:rStyle w:val="IndexLink"/>
                <w:rtl w:val="true"/>
              </w:rPr>
              <w:t>)</w:t>
              <w:tab/>
            </w:r>
            <w:r>
              <w:rPr>
                <w:rStyle w:val="IndexLink"/>
              </w:rPr>
              <w:t>323</w:t>
            </w:r>
          </w:hyperlink>
        </w:p>
        <w:p>
          <w:pPr>
            <w:pStyle w:val="Contents3"/>
            <w:tabs>
              <w:tab w:val="clear" w:pos="8459"/>
              <w:tab w:val="right" w:pos="9026" w:leader="dot"/>
            </w:tabs>
            <w:rPr/>
          </w:pPr>
          <w:hyperlink w:anchor="__RefHeading___Toc1174363_237004111">
            <w:r>
              <w:rPr>
                <w:webHidden/>
                <w:rStyle w:val="IndexLink"/>
                <w:rtl w:val="true"/>
              </w:rPr>
              <w:t>علمی‌</w:t>
            </w:r>
            <w:r>
              <w:rPr>
                <w:rStyle w:val="IndexLink"/>
                <w:rtl w:val="true"/>
              </w:rPr>
              <w:t>:</w:t>
              <w:tab/>
            </w:r>
            <w:r>
              <w:rPr>
                <w:rStyle w:val="IndexLink"/>
              </w:rPr>
              <w:t>323</w:t>
            </w:r>
          </w:hyperlink>
        </w:p>
        <w:p>
          <w:pPr>
            <w:pStyle w:val="Contents3"/>
            <w:tabs>
              <w:tab w:val="clear" w:pos="8459"/>
              <w:tab w:val="right" w:pos="9026" w:leader="dot"/>
            </w:tabs>
            <w:rPr/>
          </w:pPr>
          <w:hyperlink w:anchor="__RefHeading___Toc1174365_237004111">
            <w:r>
              <w:rPr>
                <w:webHidden/>
                <w:rStyle w:val="IndexLink"/>
                <w:rtl w:val="true"/>
              </w:rPr>
              <w:t>عملی</w:t>
            </w:r>
            <w:r>
              <w:rPr>
                <w:rStyle w:val="IndexLink"/>
                <w:rtl w:val="true"/>
              </w:rPr>
              <w:t>:</w:t>
              <w:tab/>
            </w:r>
            <w:r>
              <w:rPr>
                <w:rStyle w:val="IndexLink"/>
              </w:rPr>
              <w:t>323</w:t>
            </w:r>
          </w:hyperlink>
        </w:p>
        <w:p>
          <w:pPr>
            <w:pStyle w:val="Contents3"/>
            <w:tabs>
              <w:tab w:val="clear" w:pos="8459"/>
              <w:tab w:val="right" w:pos="9026" w:leader="dot"/>
            </w:tabs>
            <w:rPr/>
          </w:pPr>
          <w:hyperlink w:anchor="__RefHeading___Toc1174367_237004111">
            <w:r>
              <w:rPr>
                <w:webHidden/>
                <w:rStyle w:val="IndexLink"/>
                <w:rtl w:val="true"/>
              </w:rPr>
              <w:t>مدیریت عدم تزلزل از دیدگاه حضرت علی‌</w:t>
            </w:r>
            <w:r>
              <w:rPr>
                <w:rStyle w:val="IndexLink"/>
                <w:rtl w:val="true"/>
              </w:rPr>
              <w:t>(</w:t>
            </w:r>
            <w:r>
              <w:rPr>
                <w:rStyle w:val="IndexLink"/>
                <w:rtl w:val="true"/>
              </w:rPr>
              <w:t>علیه السلام</w:t>
            </w:r>
            <w:r>
              <w:rPr>
                <w:rStyle w:val="IndexLink"/>
                <w:rtl w:val="true"/>
              </w:rPr>
              <w:t>)</w:t>
              <w:tab/>
            </w:r>
            <w:r>
              <w:rPr>
                <w:rStyle w:val="IndexLink"/>
              </w:rPr>
              <w:t>323</w:t>
            </w:r>
          </w:hyperlink>
        </w:p>
        <w:p>
          <w:pPr>
            <w:pStyle w:val="Contents3"/>
            <w:tabs>
              <w:tab w:val="clear" w:pos="8459"/>
              <w:tab w:val="right" w:pos="9026" w:leader="dot"/>
            </w:tabs>
            <w:rPr/>
          </w:pPr>
          <w:hyperlink w:anchor="__RefHeading___Toc1174369_237004111">
            <w:r>
              <w:rPr>
                <w:webHidden/>
                <w:rStyle w:val="IndexLink"/>
                <w:rtl w:val="true"/>
              </w:rPr>
              <w:t>مدیریت عدم تزلزل از دیدگاه بزرگان</w:t>
            </w:r>
            <w:r>
              <w:rPr>
                <w:rStyle w:val="IndexLink"/>
                <w:rtl w:val="true"/>
              </w:rPr>
              <w:tab/>
            </w:r>
            <w:r>
              <w:rPr>
                <w:rStyle w:val="IndexLink"/>
              </w:rPr>
              <w:t>324</w:t>
            </w:r>
          </w:hyperlink>
        </w:p>
        <w:p>
          <w:pPr>
            <w:pStyle w:val="Contents2"/>
            <w:tabs>
              <w:tab w:val="clear" w:pos="8743"/>
              <w:tab w:val="right" w:pos="9026" w:leader="dot"/>
            </w:tabs>
            <w:rPr/>
          </w:pPr>
          <w:hyperlink w:anchor="__RefHeading___Toc1174371_237004111">
            <w:r>
              <w:rPr>
                <w:webHidden/>
                <w:rStyle w:val="IndexLink"/>
                <w:rtl w:val="true"/>
              </w:rPr>
              <w:t>فصل چهاردهم</w:t>
            </w:r>
            <w:r>
              <w:rPr>
                <w:rStyle w:val="IndexLink"/>
                <w:rtl w:val="true"/>
              </w:rPr>
              <w:t xml:space="preserve">: </w:t>
            </w:r>
            <w:r>
              <w:rPr>
                <w:rStyle w:val="IndexLink"/>
                <w:rtl w:val="true"/>
              </w:rPr>
              <w:t>عدم اعتیاد</w:t>
            </w:r>
            <w:r>
              <w:rPr>
                <w:rStyle w:val="IndexLink"/>
                <w:rtl w:val="true"/>
              </w:rPr>
              <w:tab/>
            </w:r>
            <w:r>
              <w:rPr>
                <w:rStyle w:val="IndexLink"/>
              </w:rPr>
              <w:t>326</w:t>
            </w:r>
          </w:hyperlink>
        </w:p>
        <w:p>
          <w:pPr>
            <w:pStyle w:val="Contents3"/>
            <w:tabs>
              <w:tab w:val="clear" w:pos="8459"/>
              <w:tab w:val="right" w:pos="9026" w:leader="dot"/>
            </w:tabs>
            <w:rPr/>
          </w:pPr>
          <w:hyperlink w:anchor="__RefHeading___Toc1174373_237004111">
            <w:r>
              <w:rPr>
                <w:webHidden/>
                <w:rStyle w:val="IndexLink"/>
                <w:rtl w:val="true"/>
              </w:rPr>
              <w:t>اشاره</w:t>
            </w:r>
            <w:r>
              <w:rPr>
                <w:rStyle w:val="IndexLink"/>
                <w:rtl w:val="true"/>
              </w:rPr>
              <w:tab/>
            </w:r>
            <w:r>
              <w:rPr>
                <w:rStyle w:val="IndexLink"/>
              </w:rPr>
              <w:t>326</w:t>
            </w:r>
          </w:hyperlink>
        </w:p>
        <w:p>
          <w:pPr>
            <w:pStyle w:val="Contents3"/>
            <w:tabs>
              <w:tab w:val="clear" w:pos="8459"/>
              <w:tab w:val="right" w:pos="9026" w:leader="dot"/>
            </w:tabs>
            <w:rPr/>
          </w:pPr>
          <w:hyperlink w:anchor="__RefHeading___Toc1174375_237004111">
            <w:r>
              <w:rPr>
                <w:webHidden/>
                <w:rStyle w:val="IndexLink"/>
                <w:rtl w:val="true"/>
              </w:rPr>
              <w:t>تعریف واژه</w:t>
            </w:r>
            <w:r>
              <w:rPr>
                <w:rStyle w:val="IndexLink"/>
                <w:rtl w:val="true"/>
              </w:rPr>
              <w:tab/>
            </w:r>
            <w:r>
              <w:rPr>
                <w:rStyle w:val="IndexLink"/>
              </w:rPr>
              <w:t>327</w:t>
            </w:r>
          </w:hyperlink>
        </w:p>
        <w:p>
          <w:pPr>
            <w:pStyle w:val="Contents3"/>
            <w:tabs>
              <w:tab w:val="clear" w:pos="8459"/>
              <w:tab w:val="right" w:pos="9026" w:leader="dot"/>
            </w:tabs>
            <w:rPr/>
          </w:pPr>
          <w:hyperlink w:anchor="__RefHeading___Toc1174377_237004111">
            <w:r>
              <w:rPr>
                <w:webHidden/>
                <w:rStyle w:val="IndexLink"/>
                <w:rtl w:val="true"/>
              </w:rPr>
              <w:t>جایگاه و اهمیت آن</w:t>
            </w:r>
            <w:r>
              <w:rPr>
                <w:rStyle w:val="IndexLink"/>
                <w:rtl w:val="true"/>
              </w:rPr>
              <w:tab/>
            </w:r>
            <w:r>
              <w:rPr>
                <w:rStyle w:val="IndexLink"/>
              </w:rPr>
              <w:t>327</w:t>
            </w:r>
          </w:hyperlink>
        </w:p>
        <w:p>
          <w:pPr>
            <w:pStyle w:val="Contents3"/>
            <w:tabs>
              <w:tab w:val="clear" w:pos="8459"/>
              <w:tab w:val="right" w:pos="9026" w:leader="dot"/>
            </w:tabs>
            <w:rPr/>
          </w:pPr>
          <w:hyperlink w:anchor="__RefHeading___Toc1174379_237004111">
            <w:r>
              <w:rPr>
                <w:webHidden/>
                <w:rStyle w:val="IndexLink"/>
                <w:rtl w:val="true"/>
              </w:rPr>
              <w:t>خصوصیات عدم اعتیاد</w:t>
            </w:r>
            <w:r>
              <w:rPr>
                <w:rStyle w:val="IndexLink"/>
                <w:rtl w:val="true"/>
              </w:rPr>
              <w:tab/>
            </w:r>
            <w:r>
              <w:rPr>
                <w:rStyle w:val="IndexLink"/>
              </w:rPr>
              <w:t>328</w:t>
            </w:r>
          </w:hyperlink>
        </w:p>
        <w:p>
          <w:pPr>
            <w:pStyle w:val="Contents4"/>
            <w:tabs>
              <w:tab w:val="clear" w:pos="8176"/>
              <w:tab w:val="right" w:pos="9026" w:leader="dot"/>
            </w:tabs>
            <w:rPr/>
          </w:pPr>
          <w:hyperlink w:anchor="__RefHeading___Toc1174381_237004111">
            <w:r>
              <w:rPr>
                <w:webHidden/>
                <w:rStyle w:val="IndexLink"/>
                <w:rtl w:val="true"/>
              </w:rPr>
              <w:t>اشاره</w:t>
            </w:r>
            <w:r>
              <w:rPr>
                <w:rStyle w:val="IndexLink"/>
                <w:rtl w:val="true"/>
              </w:rPr>
              <w:tab/>
            </w:r>
            <w:r>
              <w:rPr>
                <w:rStyle w:val="IndexLink"/>
              </w:rPr>
              <w:t>328</w:t>
            </w:r>
          </w:hyperlink>
        </w:p>
        <w:p>
          <w:pPr>
            <w:pStyle w:val="Contents4"/>
            <w:tabs>
              <w:tab w:val="clear" w:pos="8176"/>
              <w:tab w:val="right" w:pos="9026" w:leader="dot"/>
            </w:tabs>
            <w:rPr/>
          </w:pPr>
          <w:hyperlink w:anchor="__RefHeading___Toc1174383_237004111">
            <w:r>
              <w:rPr>
                <w:webHidden/>
                <w:rStyle w:val="IndexLink"/>
              </w:rPr>
              <w:t>1</w:t>
            </w:r>
            <w:r>
              <w:rPr>
                <w:rStyle w:val="IndexLink"/>
                <w:rtl w:val="true"/>
              </w:rPr>
              <w:t xml:space="preserve">) </w:t>
            </w:r>
            <w:r>
              <w:rPr>
                <w:rStyle w:val="IndexLink"/>
                <w:rtl w:val="true"/>
              </w:rPr>
              <w:t>اطاعت از ایزد متعال</w:t>
            </w:r>
            <w:r>
              <w:rPr>
                <w:rStyle w:val="IndexLink"/>
                <w:rtl w:val="true"/>
              </w:rPr>
              <w:tab/>
            </w:r>
            <w:r>
              <w:rPr>
                <w:rStyle w:val="IndexLink"/>
              </w:rPr>
              <w:t>328</w:t>
            </w:r>
          </w:hyperlink>
        </w:p>
        <w:p>
          <w:pPr>
            <w:pStyle w:val="Contents4"/>
            <w:tabs>
              <w:tab w:val="clear" w:pos="8176"/>
              <w:tab w:val="right" w:pos="9026" w:leader="dot"/>
            </w:tabs>
            <w:rPr/>
          </w:pPr>
          <w:hyperlink w:anchor="__RefHeading___Toc1174385_237004111">
            <w:r>
              <w:rPr>
                <w:webHidden/>
                <w:rStyle w:val="IndexLink"/>
              </w:rPr>
              <w:t>2</w:t>
            </w:r>
            <w:r>
              <w:rPr>
                <w:rStyle w:val="IndexLink"/>
                <w:rtl w:val="true"/>
              </w:rPr>
              <w:t xml:space="preserve">) </w:t>
            </w:r>
            <w:r>
              <w:rPr>
                <w:rStyle w:val="IndexLink"/>
                <w:rtl w:val="true"/>
              </w:rPr>
              <w:t>اطمینان برتر</w:t>
            </w:r>
            <w:r>
              <w:rPr>
                <w:rStyle w:val="IndexLink"/>
                <w:rtl w:val="true"/>
              </w:rPr>
              <w:tab/>
            </w:r>
            <w:r>
              <w:rPr>
                <w:rStyle w:val="IndexLink"/>
              </w:rPr>
              <w:t>329</w:t>
            </w:r>
          </w:hyperlink>
        </w:p>
        <w:p>
          <w:pPr>
            <w:pStyle w:val="Contents4"/>
            <w:tabs>
              <w:tab w:val="clear" w:pos="8176"/>
              <w:tab w:val="right" w:pos="9026" w:leader="dot"/>
            </w:tabs>
            <w:rPr/>
          </w:pPr>
          <w:hyperlink w:anchor="__RefHeading___Toc1174387_237004111">
            <w:r>
              <w:rPr>
                <w:webHidden/>
                <w:rStyle w:val="IndexLink"/>
              </w:rPr>
              <w:t>3</w:t>
            </w:r>
            <w:r>
              <w:rPr>
                <w:rStyle w:val="IndexLink"/>
                <w:rtl w:val="true"/>
              </w:rPr>
              <w:t xml:space="preserve">) </w:t>
            </w:r>
            <w:r>
              <w:rPr>
                <w:rStyle w:val="IndexLink"/>
                <w:rtl w:val="true"/>
              </w:rPr>
              <w:t>امنیت و ارتباطات در خانواده</w:t>
            </w:r>
            <w:r>
              <w:rPr>
                <w:rStyle w:val="IndexLink"/>
                <w:rtl w:val="true"/>
              </w:rPr>
              <w:tab/>
            </w:r>
            <w:r>
              <w:rPr>
                <w:rStyle w:val="IndexLink"/>
              </w:rPr>
              <w:t>329</w:t>
            </w:r>
          </w:hyperlink>
        </w:p>
        <w:p>
          <w:pPr>
            <w:pStyle w:val="Contents4"/>
            <w:tabs>
              <w:tab w:val="clear" w:pos="8176"/>
              <w:tab w:val="right" w:pos="9026" w:leader="dot"/>
            </w:tabs>
            <w:rPr/>
          </w:pPr>
          <w:hyperlink w:anchor="__RefHeading___Toc1174389_237004111">
            <w:r>
              <w:rPr>
                <w:webHidden/>
                <w:rStyle w:val="IndexLink"/>
              </w:rPr>
              <w:t>4</w:t>
            </w:r>
            <w:r>
              <w:rPr>
                <w:rStyle w:val="IndexLink"/>
                <w:rtl w:val="true"/>
              </w:rPr>
              <w:t xml:space="preserve">) </w:t>
            </w:r>
            <w:r>
              <w:rPr>
                <w:rStyle w:val="IndexLink"/>
                <w:rtl w:val="true"/>
              </w:rPr>
              <w:t>امین</w:t>
            </w:r>
            <w:r>
              <w:rPr>
                <w:rStyle w:val="IndexLink"/>
                <w:rtl w:val="true"/>
              </w:rPr>
              <w:tab/>
            </w:r>
            <w:r>
              <w:rPr>
                <w:rStyle w:val="IndexLink"/>
              </w:rPr>
              <w:t>329</w:t>
            </w:r>
          </w:hyperlink>
        </w:p>
        <w:p>
          <w:pPr>
            <w:pStyle w:val="Contents4"/>
            <w:tabs>
              <w:tab w:val="clear" w:pos="8176"/>
              <w:tab w:val="right" w:pos="9026" w:leader="dot"/>
            </w:tabs>
            <w:rPr/>
          </w:pPr>
          <w:hyperlink w:anchor="__RefHeading___Toc1174391_237004111">
            <w:r>
              <w:rPr>
                <w:webHidden/>
                <w:rStyle w:val="IndexLink"/>
              </w:rPr>
              <w:t>5</w:t>
            </w:r>
            <w:r>
              <w:rPr>
                <w:rStyle w:val="IndexLink"/>
                <w:rtl w:val="true"/>
              </w:rPr>
              <w:t xml:space="preserve">) </w:t>
            </w:r>
            <w:r>
              <w:rPr>
                <w:rStyle w:val="IndexLink"/>
                <w:rtl w:val="true"/>
              </w:rPr>
              <w:t>چشم‌انداز زیبایی</w:t>
            </w:r>
            <w:r>
              <w:rPr>
                <w:rStyle w:val="IndexLink"/>
                <w:rtl w:val="true"/>
              </w:rPr>
              <w:tab/>
            </w:r>
            <w:r>
              <w:rPr>
                <w:rStyle w:val="IndexLink"/>
              </w:rPr>
              <w:t>329</w:t>
            </w:r>
          </w:hyperlink>
        </w:p>
        <w:p>
          <w:pPr>
            <w:pStyle w:val="Contents4"/>
            <w:tabs>
              <w:tab w:val="clear" w:pos="8176"/>
              <w:tab w:val="right" w:pos="9026" w:leader="dot"/>
            </w:tabs>
            <w:rPr/>
          </w:pPr>
          <w:hyperlink w:anchor="__RefHeading___Toc1174393_237004111">
            <w:r>
              <w:rPr>
                <w:webHidden/>
                <w:rStyle w:val="IndexLink"/>
              </w:rPr>
              <w:t>6</w:t>
            </w:r>
            <w:r>
              <w:rPr>
                <w:rStyle w:val="IndexLink"/>
                <w:rtl w:val="true"/>
              </w:rPr>
              <w:t xml:space="preserve">) </w:t>
            </w:r>
            <w:r>
              <w:rPr>
                <w:rStyle w:val="IndexLink"/>
                <w:rtl w:val="true"/>
              </w:rPr>
              <w:t>دوری از کسالت</w:t>
            </w:r>
            <w:r>
              <w:rPr>
                <w:rStyle w:val="IndexLink"/>
                <w:rtl w:val="true"/>
              </w:rPr>
              <w:tab/>
            </w:r>
            <w:r>
              <w:rPr>
                <w:rStyle w:val="IndexLink"/>
              </w:rPr>
              <w:t>330</w:t>
            </w:r>
          </w:hyperlink>
        </w:p>
        <w:p>
          <w:pPr>
            <w:pStyle w:val="Contents4"/>
            <w:tabs>
              <w:tab w:val="clear" w:pos="8176"/>
              <w:tab w:val="right" w:pos="9026" w:leader="dot"/>
            </w:tabs>
            <w:rPr/>
          </w:pPr>
          <w:hyperlink w:anchor="__RefHeading___Toc1174395_237004111">
            <w:r>
              <w:rPr>
                <w:webHidden/>
                <w:rStyle w:val="IndexLink"/>
              </w:rPr>
              <w:t>7</w:t>
            </w:r>
            <w:r>
              <w:rPr>
                <w:rStyle w:val="IndexLink"/>
                <w:rtl w:val="true"/>
              </w:rPr>
              <w:t xml:space="preserve">) </w:t>
            </w:r>
            <w:r>
              <w:rPr>
                <w:rStyle w:val="IndexLink"/>
                <w:rtl w:val="true"/>
              </w:rPr>
              <w:t>روح سالم در بدن سالم</w:t>
            </w:r>
            <w:r>
              <w:rPr>
                <w:rStyle w:val="IndexLink"/>
                <w:rtl w:val="true"/>
              </w:rPr>
              <w:tab/>
            </w:r>
            <w:r>
              <w:rPr>
                <w:rStyle w:val="IndexLink"/>
              </w:rPr>
              <w:t>330</w:t>
            </w:r>
          </w:hyperlink>
        </w:p>
        <w:p>
          <w:pPr>
            <w:pStyle w:val="Contents4"/>
            <w:tabs>
              <w:tab w:val="clear" w:pos="8176"/>
              <w:tab w:val="right" w:pos="9026" w:leader="dot"/>
            </w:tabs>
            <w:rPr/>
          </w:pPr>
          <w:hyperlink w:anchor="__RefHeading___Toc1174397_237004111">
            <w:r>
              <w:rPr>
                <w:webHidden/>
                <w:rStyle w:val="IndexLink"/>
              </w:rPr>
              <w:t>8</w:t>
            </w:r>
            <w:r>
              <w:rPr>
                <w:rStyle w:val="IndexLink"/>
                <w:rtl w:val="true"/>
              </w:rPr>
              <w:t xml:space="preserve">) </w:t>
            </w:r>
            <w:r>
              <w:rPr>
                <w:rStyle w:val="IndexLink"/>
                <w:rtl w:val="true"/>
              </w:rPr>
              <w:t>شغل شرافتمندانه</w:t>
            </w:r>
            <w:r>
              <w:rPr>
                <w:rStyle w:val="IndexLink"/>
                <w:rtl w:val="true"/>
              </w:rPr>
              <w:tab/>
            </w:r>
            <w:r>
              <w:rPr>
                <w:rStyle w:val="IndexLink"/>
              </w:rPr>
              <w:t>330</w:t>
            </w:r>
          </w:hyperlink>
        </w:p>
        <w:p>
          <w:pPr>
            <w:pStyle w:val="Contents4"/>
            <w:tabs>
              <w:tab w:val="clear" w:pos="8176"/>
              <w:tab w:val="right" w:pos="9026" w:leader="dot"/>
            </w:tabs>
            <w:rPr/>
          </w:pPr>
          <w:hyperlink w:anchor="__RefHeading___Toc1174399_237004111">
            <w:r>
              <w:rPr>
                <w:webHidden/>
                <w:rStyle w:val="IndexLink"/>
              </w:rPr>
              <w:t>9</w:t>
            </w:r>
            <w:r>
              <w:rPr>
                <w:rStyle w:val="IndexLink"/>
                <w:rtl w:val="true"/>
              </w:rPr>
              <w:t xml:space="preserve">) </w:t>
            </w:r>
            <w:r>
              <w:rPr>
                <w:rStyle w:val="IndexLink"/>
                <w:rtl w:val="true"/>
              </w:rPr>
              <w:t>عامل مددرسانی</w:t>
            </w:r>
            <w:r>
              <w:rPr>
                <w:rStyle w:val="IndexLink"/>
                <w:rtl w:val="true"/>
              </w:rPr>
              <w:tab/>
            </w:r>
            <w:r>
              <w:rPr>
                <w:rStyle w:val="IndexLink"/>
              </w:rPr>
              <w:t>330</w:t>
            </w:r>
          </w:hyperlink>
        </w:p>
        <w:p>
          <w:pPr>
            <w:pStyle w:val="Contents4"/>
            <w:tabs>
              <w:tab w:val="clear" w:pos="8176"/>
              <w:tab w:val="right" w:pos="9026" w:leader="dot"/>
            </w:tabs>
            <w:rPr/>
          </w:pPr>
          <w:hyperlink w:anchor="__RefHeading___Toc1174401_237004111">
            <w:r>
              <w:rPr>
                <w:webHidden/>
                <w:rStyle w:val="IndexLink"/>
              </w:rPr>
              <w:t>10</w:t>
            </w:r>
            <w:r>
              <w:rPr>
                <w:rStyle w:val="IndexLink"/>
                <w:rtl w:val="true"/>
              </w:rPr>
              <w:t xml:space="preserve">) </w:t>
            </w:r>
            <w:r>
              <w:rPr>
                <w:rStyle w:val="IndexLink"/>
                <w:rtl w:val="true"/>
              </w:rPr>
              <w:t>عدم تباهی</w:t>
            </w:r>
            <w:r>
              <w:rPr>
                <w:rStyle w:val="IndexLink"/>
                <w:rtl w:val="true"/>
              </w:rPr>
              <w:tab/>
            </w:r>
            <w:r>
              <w:rPr>
                <w:rStyle w:val="IndexLink"/>
              </w:rPr>
              <w:t>331</w:t>
            </w:r>
          </w:hyperlink>
        </w:p>
        <w:p>
          <w:pPr>
            <w:pStyle w:val="Contents4"/>
            <w:tabs>
              <w:tab w:val="clear" w:pos="8176"/>
              <w:tab w:val="right" w:pos="9026" w:leader="dot"/>
            </w:tabs>
            <w:rPr/>
          </w:pPr>
          <w:hyperlink w:anchor="__RefHeading___Toc1174403_237004111">
            <w:r>
              <w:rPr>
                <w:webHidden/>
                <w:rStyle w:val="IndexLink"/>
              </w:rPr>
              <w:t>11</w:t>
            </w:r>
            <w:r>
              <w:rPr>
                <w:rStyle w:val="IndexLink"/>
                <w:rtl w:val="true"/>
              </w:rPr>
              <w:t xml:space="preserve">) </w:t>
            </w:r>
            <w:r>
              <w:rPr>
                <w:rStyle w:val="IndexLink"/>
                <w:rtl w:val="true"/>
              </w:rPr>
              <w:t>منافع اجتماعی</w:t>
            </w:r>
            <w:r>
              <w:rPr>
                <w:rStyle w:val="IndexLink"/>
                <w:rtl w:val="true"/>
              </w:rPr>
              <w:tab/>
            </w:r>
            <w:r>
              <w:rPr>
                <w:rStyle w:val="IndexLink"/>
              </w:rPr>
              <w:t>331</w:t>
            </w:r>
          </w:hyperlink>
        </w:p>
        <w:p>
          <w:pPr>
            <w:pStyle w:val="Contents4"/>
            <w:tabs>
              <w:tab w:val="clear" w:pos="8176"/>
              <w:tab w:val="right" w:pos="9026" w:leader="dot"/>
            </w:tabs>
            <w:rPr/>
          </w:pPr>
          <w:hyperlink w:anchor="__RefHeading___Toc1174405_237004111">
            <w:r>
              <w:rPr>
                <w:webHidden/>
                <w:rStyle w:val="IndexLink"/>
              </w:rPr>
              <w:t>12</w:t>
            </w:r>
            <w:r>
              <w:rPr>
                <w:rStyle w:val="IndexLink"/>
                <w:rtl w:val="true"/>
              </w:rPr>
              <w:t xml:space="preserve">) </w:t>
            </w:r>
            <w:r>
              <w:rPr>
                <w:rStyle w:val="IndexLink"/>
                <w:rtl w:val="true"/>
              </w:rPr>
              <w:t>منافع خانوادگی</w:t>
            </w:r>
            <w:r>
              <w:rPr>
                <w:rStyle w:val="IndexLink"/>
                <w:rtl w:val="true"/>
              </w:rPr>
              <w:tab/>
            </w:r>
            <w:r>
              <w:rPr>
                <w:rStyle w:val="IndexLink"/>
              </w:rPr>
              <w:t>331</w:t>
            </w:r>
          </w:hyperlink>
        </w:p>
        <w:p>
          <w:pPr>
            <w:pStyle w:val="Contents3"/>
            <w:tabs>
              <w:tab w:val="clear" w:pos="8459"/>
              <w:tab w:val="right" w:pos="9026" w:leader="dot"/>
            </w:tabs>
            <w:rPr/>
          </w:pPr>
          <w:hyperlink w:anchor="__RefHeading___Toc1174407_237004111">
            <w:r>
              <w:rPr>
                <w:webHidden/>
                <w:rStyle w:val="IndexLink"/>
                <w:rtl w:val="true"/>
              </w:rPr>
              <w:t>باید پیشگیری شود، زیرا معتاد مریض است</w:t>
            </w:r>
            <w:r>
              <w:rPr>
                <w:rStyle w:val="IndexLink"/>
                <w:rtl w:val="true"/>
              </w:rPr>
              <w:t>!!</w:t>
              <w:tab/>
            </w:r>
            <w:r>
              <w:rPr>
                <w:rStyle w:val="IndexLink"/>
              </w:rPr>
              <w:t>331</w:t>
            </w:r>
          </w:hyperlink>
        </w:p>
        <w:p>
          <w:pPr>
            <w:pStyle w:val="Contents3"/>
            <w:tabs>
              <w:tab w:val="clear" w:pos="8459"/>
              <w:tab w:val="right" w:pos="9026" w:leader="dot"/>
            </w:tabs>
            <w:rPr/>
          </w:pPr>
          <w:hyperlink w:anchor="__RefHeading___Toc1174409_237004111">
            <w:r>
              <w:rPr>
                <w:webHidden/>
                <w:rStyle w:val="IndexLink"/>
                <w:rtl w:val="true"/>
              </w:rPr>
              <w:t>دیدگاه قرآن کریم درباره اعتیاد</w:t>
            </w:r>
            <w:r>
              <w:rPr>
                <w:rStyle w:val="IndexLink"/>
                <w:rtl w:val="true"/>
              </w:rPr>
              <w:tab/>
            </w:r>
            <w:r>
              <w:rPr>
                <w:rStyle w:val="IndexLink"/>
              </w:rPr>
              <w:t>332</w:t>
            </w:r>
          </w:hyperlink>
        </w:p>
        <w:p>
          <w:pPr>
            <w:pStyle w:val="Contents4"/>
            <w:tabs>
              <w:tab w:val="clear" w:pos="8176"/>
              <w:tab w:val="right" w:pos="9026" w:leader="dot"/>
            </w:tabs>
            <w:rPr/>
          </w:pPr>
          <w:hyperlink w:anchor="__RefHeading___Toc1174411_237004111">
            <w:r>
              <w:rPr>
                <w:webHidden/>
                <w:rStyle w:val="IndexLink"/>
                <w:rtl w:val="true"/>
              </w:rPr>
              <w:t>اشاره</w:t>
            </w:r>
            <w:r>
              <w:rPr>
                <w:rStyle w:val="IndexLink"/>
                <w:rtl w:val="true"/>
              </w:rPr>
              <w:tab/>
            </w:r>
            <w:r>
              <w:rPr>
                <w:rStyle w:val="IndexLink"/>
              </w:rPr>
              <w:t>332</w:t>
            </w:r>
          </w:hyperlink>
        </w:p>
        <w:p>
          <w:pPr>
            <w:pStyle w:val="Contents4"/>
            <w:tabs>
              <w:tab w:val="clear" w:pos="8176"/>
              <w:tab w:val="right" w:pos="9026" w:leader="dot"/>
            </w:tabs>
            <w:rPr/>
          </w:pPr>
          <w:hyperlink w:anchor="__RefHeading___Toc1174413_237004111">
            <w:r>
              <w:rPr>
                <w:webHidden/>
                <w:rStyle w:val="IndexLink"/>
                <w:rtl w:val="true"/>
              </w:rPr>
              <w:t>الف</w:t>
            </w:r>
            <w:r>
              <w:rPr>
                <w:rStyle w:val="IndexLink"/>
                <w:rtl w:val="true"/>
              </w:rPr>
              <w:t xml:space="preserve">) </w:t>
            </w:r>
            <w:r>
              <w:rPr>
                <w:rStyle w:val="IndexLink"/>
                <w:rtl w:val="true"/>
              </w:rPr>
              <w:t>ماده مخدر و فساد در زمین</w:t>
            </w:r>
            <w:r>
              <w:rPr>
                <w:rStyle w:val="IndexLink"/>
                <w:rtl w:val="true"/>
              </w:rPr>
              <w:tab/>
            </w:r>
            <w:r>
              <w:rPr>
                <w:rStyle w:val="IndexLink"/>
              </w:rPr>
              <w:t>332</w:t>
            </w:r>
          </w:hyperlink>
        </w:p>
        <w:p>
          <w:pPr>
            <w:pStyle w:val="Contents4"/>
            <w:tabs>
              <w:tab w:val="clear" w:pos="8176"/>
              <w:tab w:val="right" w:pos="9026" w:leader="dot"/>
            </w:tabs>
            <w:rPr/>
          </w:pPr>
          <w:hyperlink w:anchor="__RefHeading___Toc1174415_237004111">
            <w:r>
              <w:rPr>
                <w:webHidden/>
                <w:rStyle w:val="IndexLink"/>
                <w:rtl w:val="true"/>
              </w:rPr>
              <w:t>ب</w:t>
            </w:r>
            <w:r>
              <w:rPr>
                <w:rStyle w:val="IndexLink"/>
                <w:rtl w:val="true"/>
              </w:rPr>
              <w:t xml:space="preserve">) </w:t>
            </w:r>
            <w:r>
              <w:rPr>
                <w:rStyle w:val="IndexLink"/>
                <w:rtl w:val="true"/>
              </w:rPr>
              <w:t>مادۀ مخدر و کارهای افراطی</w:t>
            </w:r>
            <w:r>
              <w:rPr>
                <w:rStyle w:val="IndexLink"/>
                <w:rtl w:val="true"/>
              </w:rPr>
              <w:tab/>
            </w:r>
            <w:r>
              <w:rPr>
                <w:rStyle w:val="IndexLink"/>
              </w:rPr>
              <w:t>333</w:t>
            </w:r>
          </w:hyperlink>
        </w:p>
        <w:p>
          <w:pPr>
            <w:pStyle w:val="Contents4"/>
            <w:tabs>
              <w:tab w:val="clear" w:pos="8176"/>
              <w:tab w:val="right" w:pos="9026" w:leader="dot"/>
            </w:tabs>
            <w:rPr/>
          </w:pPr>
          <w:hyperlink w:anchor="__RefHeading___Toc1174417_237004111">
            <w:r>
              <w:rPr>
                <w:webHidden/>
                <w:rStyle w:val="IndexLink"/>
                <w:rtl w:val="true"/>
              </w:rPr>
              <w:t>ج</w:t>
            </w:r>
            <w:r>
              <w:rPr>
                <w:rStyle w:val="IndexLink"/>
                <w:rtl w:val="true"/>
              </w:rPr>
              <w:t xml:space="preserve">) </w:t>
            </w:r>
            <w:r>
              <w:rPr>
                <w:rStyle w:val="IndexLink"/>
                <w:rtl w:val="true"/>
              </w:rPr>
              <w:t>مادۀ مخدر و هلاکت</w:t>
            </w:r>
            <w:r>
              <w:rPr>
                <w:rStyle w:val="IndexLink"/>
                <w:rtl w:val="true"/>
              </w:rPr>
              <w:tab/>
            </w:r>
            <w:r>
              <w:rPr>
                <w:rStyle w:val="IndexLink"/>
              </w:rPr>
              <w:t>333</w:t>
            </w:r>
          </w:hyperlink>
        </w:p>
        <w:p>
          <w:pPr>
            <w:pStyle w:val="Contents4"/>
            <w:tabs>
              <w:tab w:val="clear" w:pos="8176"/>
              <w:tab w:val="right" w:pos="9026" w:leader="dot"/>
            </w:tabs>
            <w:rPr/>
          </w:pPr>
          <w:hyperlink w:anchor="__RefHeading___Toc1174419_237004111">
            <w:r>
              <w:rPr>
                <w:webHidden/>
                <w:rStyle w:val="IndexLink"/>
                <w:rtl w:val="true"/>
              </w:rPr>
              <w:t>د</w:t>
            </w:r>
            <w:r>
              <w:rPr>
                <w:rStyle w:val="IndexLink"/>
                <w:rtl w:val="true"/>
              </w:rPr>
              <w:t xml:space="preserve">) </w:t>
            </w:r>
            <w:r>
              <w:rPr>
                <w:rStyle w:val="IndexLink"/>
                <w:rtl w:val="true"/>
              </w:rPr>
              <w:t>مذمت عدم مواظبت از اموال</w:t>
            </w:r>
            <w:r>
              <w:rPr>
                <w:rStyle w:val="IndexLink"/>
                <w:rtl w:val="true"/>
              </w:rPr>
              <w:tab/>
            </w:r>
            <w:r>
              <w:rPr>
                <w:rStyle w:val="IndexLink"/>
              </w:rPr>
              <w:t>334</w:t>
            </w:r>
          </w:hyperlink>
        </w:p>
        <w:p>
          <w:pPr>
            <w:pStyle w:val="Contents4"/>
            <w:tabs>
              <w:tab w:val="clear" w:pos="8176"/>
              <w:tab w:val="right" w:pos="9026" w:leader="dot"/>
            </w:tabs>
            <w:rPr/>
          </w:pPr>
          <w:hyperlink w:anchor="__RefHeading___Toc1174421_237004111">
            <w:r>
              <w:rPr>
                <w:webHidden/>
                <w:rStyle w:val="IndexLink"/>
                <w:rtl w:val="true"/>
              </w:rPr>
              <w:t>و</w:t>
            </w:r>
            <w:r>
              <w:rPr>
                <w:rStyle w:val="IndexLink"/>
                <w:rtl w:val="true"/>
              </w:rPr>
              <w:t xml:space="preserve">) </w:t>
            </w:r>
            <w:r>
              <w:rPr>
                <w:rStyle w:val="IndexLink"/>
                <w:rtl w:val="true"/>
              </w:rPr>
              <w:t>مذمت مادۀ مخدر و غفلت</w:t>
            </w:r>
            <w:r>
              <w:rPr>
                <w:rStyle w:val="IndexLink"/>
                <w:rtl w:val="true"/>
              </w:rPr>
              <w:tab/>
            </w:r>
            <w:r>
              <w:rPr>
                <w:rStyle w:val="IndexLink"/>
              </w:rPr>
              <w:t>334</w:t>
            </w:r>
          </w:hyperlink>
        </w:p>
        <w:p>
          <w:pPr>
            <w:pStyle w:val="Contents4"/>
            <w:tabs>
              <w:tab w:val="clear" w:pos="8176"/>
              <w:tab w:val="right" w:pos="9026" w:leader="dot"/>
            </w:tabs>
            <w:rPr/>
          </w:pPr>
          <w:hyperlink w:anchor="__RefHeading___Toc1174423_237004111">
            <w:r>
              <w:rPr>
                <w:webHidden/>
                <w:rStyle w:val="IndexLink"/>
                <w:rtl w:val="true"/>
              </w:rPr>
              <w:t>هـ</w:t>
            </w:r>
            <w:r>
              <w:rPr>
                <w:rStyle w:val="IndexLink"/>
                <w:rtl w:val="true"/>
              </w:rPr>
              <w:t xml:space="preserve">) </w:t>
            </w:r>
            <w:r>
              <w:rPr>
                <w:rStyle w:val="IndexLink"/>
                <w:rtl w:val="true"/>
              </w:rPr>
              <w:t>نکوهش کارهای بیهوده</w:t>
            </w:r>
            <w:r>
              <w:rPr>
                <w:rStyle w:val="IndexLink"/>
                <w:rtl w:val="true"/>
              </w:rPr>
              <w:tab/>
            </w:r>
            <w:r>
              <w:rPr>
                <w:rStyle w:val="IndexLink"/>
              </w:rPr>
              <w:t>335</w:t>
            </w:r>
          </w:hyperlink>
        </w:p>
        <w:p>
          <w:pPr>
            <w:pStyle w:val="Contents4"/>
            <w:tabs>
              <w:tab w:val="clear" w:pos="8176"/>
              <w:tab w:val="right" w:pos="9026" w:leader="dot"/>
            </w:tabs>
            <w:rPr/>
          </w:pPr>
          <w:hyperlink w:anchor="__RefHeading___Toc1174425_237004111">
            <w:r>
              <w:rPr>
                <w:webHidden/>
                <w:rStyle w:val="IndexLink"/>
                <w:rtl w:val="true"/>
              </w:rPr>
              <w:t>ی</w:t>
            </w:r>
            <w:r>
              <w:rPr>
                <w:rStyle w:val="IndexLink"/>
                <w:rtl w:val="true"/>
              </w:rPr>
              <w:t xml:space="preserve">) </w:t>
            </w:r>
            <w:r>
              <w:rPr>
                <w:rStyle w:val="IndexLink"/>
                <w:rtl w:val="true"/>
              </w:rPr>
              <w:t>دیدگاه پیامبر</w:t>
            </w:r>
            <w:r>
              <w:rPr>
                <w:rStyle w:val="IndexLink"/>
                <w:rtl w:val="true"/>
              </w:rPr>
              <w:t>(</w:t>
            </w:r>
            <w:r>
              <w:rPr>
                <w:rStyle w:val="IndexLink"/>
                <w:rtl w:val="true"/>
              </w:rPr>
              <w:t>صلی الله علیه وآله</w:t>
            </w:r>
            <w:r>
              <w:rPr>
                <w:rStyle w:val="IndexLink"/>
                <w:rtl w:val="true"/>
              </w:rPr>
              <w:t>)</w:t>
            </w:r>
            <w:r>
              <w:rPr>
                <w:rStyle w:val="IndexLink"/>
                <w:rtl w:val="true"/>
              </w:rPr>
              <w:t>درباره اعتیاد</w:t>
            </w:r>
            <w:r>
              <w:rPr>
                <w:rStyle w:val="IndexLink"/>
                <w:rtl w:val="true"/>
              </w:rPr>
              <w:tab/>
            </w:r>
            <w:r>
              <w:rPr>
                <w:rStyle w:val="IndexLink"/>
              </w:rPr>
              <w:t>335</w:t>
            </w:r>
          </w:hyperlink>
        </w:p>
        <w:p>
          <w:pPr>
            <w:pStyle w:val="Contents3"/>
            <w:tabs>
              <w:tab w:val="clear" w:pos="8459"/>
              <w:tab w:val="right" w:pos="9026" w:leader="dot"/>
            </w:tabs>
            <w:rPr/>
          </w:pPr>
          <w:hyperlink w:anchor="__RefHeading___Toc1174427_237004111">
            <w:r>
              <w:rPr>
                <w:webHidden/>
                <w:rStyle w:val="IndexLink"/>
                <w:rtl w:val="true"/>
              </w:rPr>
              <w:t>روش‌های عدم اعتیاد</w:t>
            </w:r>
            <w:r>
              <w:rPr>
                <w:rStyle w:val="IndexLink"/>
                <w:rtl w:val="true"/>
              </w:rPr>
              <w:tab/>
            </w:r>
            <w:r>
              <w:rPr>
                <w:rStyle w:val="IndexLink"/>
              </w:rPr>
              <w:t>335</w:t>
            </w:r>
          </w:hyperlink>
        </w:p>
        <w:p>
          <w:pPr>
            <w:pStyle w:val="Contents2"/>
            <w:tabs>
              <w:tab w:val="clear" w:pos="8743"/>
              <w:tab w:val="right" w:pos="9026" w:leader="dot"/>
            </w:tabs>
            <w:rPr/>
          </w:pPr>
          <w:hyperlink w:anchor="__RefHeading___Toc1174429_237004111">
            <w:r>
              <w:rPr>
                <w:webHidden/>
                <w:rStyle w:val="IndexLink"/>
                <w:rtl w:val="true"/>
              </w:rPr>
              <w:t>فصل پانزدهم</w:t>
            </w:r>
            <w:r>
              <w:rPr>
                <w:rStyle w:val="IndexLink"/>
                <w:rtl w:val="true"/>
              </w:rPr>
              <w:t xml:space="preserve">: </w:t>
            </w:r>
            <w:r>
              <w:rPr>
                <w:rStyle w:val="IndexLink"/>
                <w:rtl w:val="true"/>
              </w:rPr>
              <w:t>عدم سستی و تنبلی</w:t>
            </w:r>
            <w:r>
              <w:rPr>
                <w:rStyle w:val="IndexLink"/>
                <w:rtl w:val="true"/>
              </w:rPr>
              <w:tab/>
            </w:r>
            <w:r>
              <w:rPr>
                <w:rStyle w:val="IndexLink"/>
              </w:rPr>
              <w:t>338</w:t>
            </w:r>
          </w:hyperlink>
        </w:p>
        <w:p>
          <w:pPr>
            <w:pStyle w:val="Contents3"/>
            <w:tabs>
              <w:tab w:val="clear" w:pos="8459"/>
              <w:tab w:val="right" w:pos="9026" w:leader="dot"/>
            </w:tabs>
            <w:rPr/>
          </w:pPr>
          <w:hyperlink w:anchor="__RefHeading___Toc1174431_237004111">
            <w:r>
              <w:rPr>
                <w:webHidden/>
                <w:rStyle w:val="IndexLink"/>
                <w:rtl w:val="true"/>
              </w:rPr>
              <w:t>اشاره</w:t>
            </w:r>
            <w:r>
              <w:rPr>
                <w:rStyle w:val="IndexLink"/>
                <w:rtl w:val="true"/>
              </w:rPr>
              <w:tab/>
            </w:r>
            <w:r>
              <w:rPr>
                <w:rStyle w:val="IndexLink"/>
              </w:rPr>
              <w:t>338</w:t>
            </w:r>
          </w:hyperlink>
        </w:p>
        <w:p>
          <w:pPr>
            <w:pStyle w:val="Contents3"/>
            <w:tabs>
              <w:tab w:val="clear" w:pos="8459"/>
              <w:tab w:val="right" w:pos="9026" w:leader="dot"/>
            </w:tabs>
            <w:rPr/>
          </w:pPr>
          <w:hyperlink w:anchor="__RefHeading___Toc1174433_237004111">
            <w:r>
              <w:rPr>
                <w:webHidden/>
                <w:rStyle w:val="IndexLink"/>
                <w:rtl w:val="true"/>
              </w:rPr>
              <w:t>تعریف واژه</w:t>
            </w:r>
            <w:r>
              <w:rPr>
                <w:rStyle w:val="IndexLink"/>
                <w:rtl w:val="true"/>
              </w:rPr>
              <w:tab/>
            </w:r>
            <w:r>
              <w:rPr>
                <w:rStyle w:val="IndexLink"/>
              </w:rPr>
              <w:t>339</w:t>
            </w:r>
          </w:hyperlink>
        </w:p>
        <w:p>
          <w:pPr>
            <w:pStyle w:val="Contents3"/>
            <w:tabs>
              <w:tab w:val="clear" w:pos="8459"/>
              <w:tab w:val="right" w:pos="9026" w:leader="dot"/>
            </w:tabs>
            <w:rPr/>
          </w:pPr>
          <w:hyperlink w:anchor="__RefHeading___Toc1174435_237004111">
            <w:r>
              <w:rPr>
                <w:webHidden/>
                <w:rStyle w:val="IndexLink"/>
                <w:rtl w:val="true"/>
              </w:rPr>
              <w:t>جایگاه و اهمیت آن</w:t>
            </w:r>
            <w:r>
              <w:rPr>
                <w:rStyle w:val="IndexLink"/>
                <w:rtl w:val="true"/>
              </w:rPr>
              <w:tab/>
            </w:r>
            <w:r>
              <w:rPr>
                <w:rStyle w:val="IndexLink"/>
              </w:rPr>
              <w:t>340</w:t>
            </w:r>
          </w:hyperlink>
        </w:p>
        <w:p>
          <w:pPr>
            <w:pStyle w:val="Contents3"/>
            <w:tabs>
              <w:tab w:val="clear" w:pos="8459"/>
              <w:tab w:val="right" w:pos="9026" w:leader="dot"/>
            </w:tabs>
            <w:rPr/>
          </w:pPr>
          <w:hyperlink w:anchor="__RefHeading___Toc1174437_237004111">
            <w:r>
              <w:rPr>
                <w:webHidden/>
                <w:rStyle w:val="IndexLink"/>
                <w:rtl w:val="true"/>
              </w:rPr>
              <w:t xml:space="preserve">خصوصیات عدم سستی و تنبلی </w:t>
            </w:r>
            <w:r>
              <w:rPr>
                <w:rStyle w:val="IndexLink"/>
                <w:rtl w:val="true"/>
              </w:rPr>
              <w:t>(</w:t>
            </w:r>
            <w:r>
              <w:rPr>
                <w:rStyle w:val="IndexLink"/>
                <w:rtl w:val="true"/>
              </w:rPr>
              <w:t>کلید جادویی کامیابی</w:t>
            </w:r>
            <w:r>
              <w:rPr>
                <w:rStyle w:val="IndexLink"/>
                <w:rtl w:val="true"/>
              </w:rPr>
              <w:t>)</w:t>
              <w:tab/>
            </w:r>
            <w:r>
              <w:rPr>
                <w:rStyle w:val="IndexLink"/>
              </w:rPr>
              <w:t>340</w:t>
            </w:r>
          </w:hyperlink>
        </w:p>
        <w:p>
          <w:pPr>
            <w:pStyle w:val="Contents4"/>
            <w:tabs>
              <w:tab w:val="clear" w:pos="8176"/>
              <w:tab w:val="right" w:pos="9026" w:leader="dot"/>
            </w:tabs>
            <w:rPr/>
          </w:pPr>
          <w:hyperlink w:anchor="__RefHeading___Toc1174439_237004111">
            <w:r>
              <w:rPr>
                <w:webHidden/>
                <w:rStyle w:val="IndexLink"/>
                <w:rtl w:val="true"/>
              </w:rPr>
              <w:t>اشاره</w:t>
            </w:r>
            <w:r>
              <w:rPr>
                <w:rStyle w:val="IndexLink"/>
                <w:rtl w:val="true"/>
              </w:rPr>
              <w:tab/>
            </w:r>
            <w:r>
              <w:rPr>
                <w:rStyle w:val="IndexLink"/>
              </w:rPr>
              <w:t>340</w:t>
            </w:r>
          </w:hyperlink>
        </w:p>
        <w:p>
          <w:pPr>
            <w:pStyle w:val="Contents4"/>
            <w:tabs>
              <w:tab w:val="clear" w:pos="8176"/>
              <w:tab w:val="right" w:pos="9026" w:leader="dot"/>
            </w:tabs>
            <w:rPr/>
          </w:pPr>
          <w:hyperlink w:anchor="__RefHeading___Toc1174441_237004111">
            <w:r>
              <w:rPr>
                <w:webHidden/>
                <w:rStyle w:val="IndexLink"/>
              </w:rPr>
              <w:t>1</w:t>
            </w:r>
            <w:r>
              <w:rPr>
                <w:rStyle w:val="IndexLink"/>
                <w:rtl w:val="true"/>
              </w:rPr>
              <w:t xml:space="preserve">) </w:t>
            </w:r>
            <w:r>
              <w:rPr>
                <w:rStyle w:val="IndexLink"/>
                <w:rtl w:val="true"/>
              </w:rPr>
              <w:t>ارزش برای موفقیت ملّت‌ها</w:t>
            </w:r>
            <w:r>
              <w:rPr>
                <w:rStyle w:val="IndexLink"/>
                <w:rtl w:val="true"/>
              </w:rPr>
              <w:tab/>
            </w:r>
            <w:r>
              <w:rPr>
                <w:rStyle w:val="IndexLink"/>
              </w:rPr>
              <w:t>340</w:t>
            </w:r>
          </w:hyperlink>
        </w:p>
        <w:p>
          <w:pPr>
            <w:pStyle w:val="Contents5"/>
            <w:tabs>
              <w:tab w:val="clear" w:pos="7892"/>
              <w:tab w:val="right" w:pos="9026" w:leader="dot"/>
            </w:tabs>
            <w:rPr/>
          </w:pPr>
          <w:hyperlink w:anchor="__RefHeading___Toc1174443_237004111">
            <w:r>
              <w:rPr>
                <w:webHidden/>
                <w:rStyle w:val="IndexLink"/>
                <w:rtl w:val="true"/>
              </w:rPr>
              <w:t>اشاره</w:t>
            </w:r>
            <w:r>
              <w:rPr>
                <w:rStyle w:val="IndexLink"/>
                <w:rtl w:val="true"/>
              </w:rPr>
              <w:tab/>
            </w:r>
            <w:r>
              <w:rPr>
                <w:rStyle w:val="IndexLink"/>
              </w:rPr>
              <w:t>340</w:t>
            </w:r>
          </w:hyperlink>
        </w:p>
        <w:p>
          <w:pPr>
            <w:pStyle w:val="Contents5"/>
            <w:tabs>
              <w:tab w:val="clear" w:pos="7892"/>
              <w:tab w:val="right" w:pos="9026" w:leader="dot"/>
            </w:tabs>
            <w:rPr/>
          </w:pPr>
          <w:hyperlink w:anchor="__RefHeading___Toc1174445_237004111">
            <w:r>
              <w:rPr>
                <w:webHidden/>
                <w:rStyle w:val="IndexLink"/>
                <w:rtl w:val="true"/>
              </w:rPr>
              <w:t xml:space="preserve">*** </w:t>
            </w:r>
            <w:r>
              <w:rPr>
                <w:rStyle w:val="IndexLink"/>
                <w:rtl w:val="true"/>
              </w:rPr>
              <w:t xml:space="preserve">روایت </w:t>
            </w:r>
            <w:r>
              <w:rPr>
                <w:rStyle w:val="IndexLink"/>
                <w:rtl w:val="true"/>
              </w:rPr>
              <w:t>***</w:t>
              <w:tab/>
            </w:r>
            <w:r>
              <w:rPr>
                <w:rStyle w:val="IndexLink"/>
              </w:rPr>
              <w:t>340</w:t>
            </w:r>
          </w:hyperlink>
        </w:p>
        <w:p>
          <w:pPr>
            <w:pStyle w:val="Contents4"/>
            <w:tabs>
              <w:tab w:val="clear" w:pos="8176"/>
              <w:tab w:val="right" w:pos="9026" w:leader="dot"/>
            </w:tabs>
            <w:rPr/>
          </w:pPr>
          <w:hyperlink w:anchor="__RefHeading___Toc1174447_237004111">
            <w:r>
              <w:rPr>
                <w:webHidden/>
                <w:rStyle w:val="IndexLink"/>
              </w:rPr>
              <w:t>2</w:t>
            </w:r>
            <w:r>
              <w:rPr>
                <w:rStyle w:val="IndexLink"/>
                <w:rtl w:val="true"/>
              </w:rPr>
              <w:t xml:space="preserve">) </w:t>
            </w:r>
            <w:r>
              <w:rPr>
                <w:rStyle w:val="IndexLink"/>
                <w:rtl w:val="true"/>
              </w:rPr>
              <w:t>امیدهای تحقق یافته</w:t>
            </w:r>
            <w:r>
              <w:rPr>
                <w:rStyle w:val="IndexLink"/>
                <w:rtl w:val="true"/>
              </w:rPr>
              <w:tab/>
            </w:r>
            <w:r>
              <w:rPr>
                <w:rStyle w:val="IndexLink"/>
              </w:rPr>
              <w:t>341</w:t>
            </w:r>
          </w:hyperlink>
        </w:p>
        <w:p>
          <w:pPr>
            <w:pStyle w:val="Contents5"/>
            <w:tabs>
              <w:tab w:val="clear" w:pos="7892"/>
              <w:tab w:val="right" w:pos="9026" w:leader="dot"/>
            </w:tabs>
            <w:rPr/>
          </w:pPr>
          <w:hyperlink w:anchor="__RefHeading___Toc1174449_237004111">
            <w:r>
              <w:rPr>
                <w:webHidden/>
                <w:rStyle w:val="IndexLink"/>
                <w:rtl w:val="true"/>
              </w:rPr>
              <w:t>اشاره</w:t>
            </w:r>
            <w:r>
              <w:rPr>
                <w:rStyle w:val="IndexLink"/>
                <w:rtl w:val="true"/>
              </w:rPr>
              <w:tab/>
            </w:r>
            <w:r>
              <w:rPr>
                <w:rStyle w:val="IndexLink"/>
              </w:rPr>
              <w:t>341</w:t>
            </w:r>
          </w:hyperlink>
        </w:p>
        <w:p>
          <w:pPr>
            <w:pStyle w:val="Contents5"/>
            <w:tabs>
              <w:tab w:val="clear" w:pos="7892"/>
              <w:tab w:val="right" w:pos="9026" w:leader="dot"/>
            </w:tabs>
            <w:rPr/>
          </w:pPr>
          <w:hyperlink w:anchor="__RefHeading___Toc1174451_237004111">
            <w:r>
              <w:rPr>
                <w:webHidden/>
                <w:rStyle w:val="IndexLink"/>
                <w:rtl w:val="true"/>
              </w:rPr>
              <w:t>استخارۀ سیاحتگر شرق و غرب</w:t>
            </w:r>
            <w:r>
              <w:rPr>
                <w:rStyle w:val="IndexLink"/>
                <w:rtl w:val="true"/>
              </w:rPr>
              <w:tab/>
            </w:r>
            <w:r>
              <w:rPr>
                <w:rStyle w:val="IndexLink"/>
              </w:rPr>
              <w:t>341</w:t>
            </w:r>
          </w:hyperlink>
        </w:p>
        <w:p>
          <w:pPr>
            <w:pStyle w:val="Contents4"/>
            <w:tabs>
              <w:tab w:val="clear" w:pos="8176"/>
              <w:tab w:val="right" w:pos="9026" w:leader="dot"/>
            </w:tabs>
            <w:rPr/>
          </w:pPr>
          <w:hyperlink w:anchor="__RefHeading___Toc1174453_237004111">
            <w:r>
              <w:rPr>
                <w:webHidden/>
                <w:rStyle w:val="IndexLink"/>
              </w:rPr>
              <w:t>3</w:t>
            </w:r>
            <w:r>
              <w:rPr>
                <w:rStyle w:val="IndexLink"/>
                <w:rtl w:val="true"/>
              </w:rPr>
              <w:t xml:space="preserve">) </w:t>
            </w:r>
            <w:r>
              <w:rPr>
                <w:rStyle w:val="IndexLink"/>
                <w:rtl w:val="true"/>
              </w:rPr>
              <w:t>بهترین پشتیبان</w:t>
            </w:r>
            <w:r>
              <w:rPr>
                <w:rStyle w:val="IndexLink"/>
                <w:rtl w:val="true"/>
              </w:rPr>
              <w:tab/>
            </w:r>
            <w:r>
              <w:rPr>
                <w:rStyle w:val="IndexLink"/>
              </w:rPr>
              <w:t>343</w:t>
            </w:r>
          </w:hyperlink>
        </w:p>
        <w:p>
          <w:pPr>
            <w:pStyle w:val="Contents5"/>
            <w:tabs>
              <w:tab w:val="clear" w:pos="7892"/>
              <w:tab w:val="right" w:pos="9026" w:leader="dot"/>
            </w:tabs>
            <w:rPr/>
          </w:pPr>
          <w:hyperlink w:anchor="__RefHeading___Toc1174455_237004111">
            <w:r>
              <w:rPr>
                <w:webHidden/>
                <w:rStyle w:val="IndexLink"/>
                <w:rtl w:val="true"/>
              </w:rPr>
              <w:t>اشاره</w:t>
            </w:r>
            <w:r>
              <w:rPr>
                <w:rStyle w:val="IndexLink"/>
                <w:rtl w:val="true"/>
              </w:rPr>
              <w:tab/>
            </w:r>
            <w:r>
              <w:rPr>
                <w:rStyle w:val="IndexLink"/>
              </w:rPr>
              <w:t>343</w:t>
            </w:r>
          </w:hyperlink>
        </w:p>
        <w:p>
          <w:pPr>
            <w:pStyle w:val="Contents5"/>
            <w:tabs>
              <w:tab w:val="clear" w:pos="7892"/>
              <w:tab w:val="right" w:pos="9026" w:leader="dot"/>
            </w:tabs>
            <w:rPr/>
          </w:pPr>
          <w:hyperlink w:anchor="__RefHeading___Toc1174457_237004111">
            <w:r>
              <w:rPr>
                <w:webHidden/>
                <w:rStyle w:val="IndexLink"/>
                <w:rtl w:val="true"/>
              </w:rPr>
              <w:t>«</w:t>
            </w:r>
            <w:r>
              <w:rPr>
                <w:rStyle w:val="IndexLink"/>
                <w:rtl w:val="true"/>
              </w:rPr>
              <w:t>بند کفش</w:t>
            </w:r>
            <w:r>
              <w:rPr>
                <w:rStyle w:val="IndexLink"/>
                <w:rtl w:val="true"/>
              </w:rPr>
              <w:t>»</w:t>
              <w:tab/>
            </w:r>
            <w:r>
              <w:rPr>
                <w:rStyle w:val="IndexLink"/>
              </w:rPr>
              <w:t>343</w:t>
            </w:r>
          </w:hyperlink>
        </w:p>
        <w:p>
          <w:pPr>
            <w:pStyle w:val="Contents4"/>
            <w:tabs>
              <w:tab w:val="clear" w:pos="8176"/>
              <w:tab w:val="right" w:pos="9026" w:leader="dot"/>
            </w:tabs>
            <w:rPr/>
          </w:pPr>
          <w:hyperlink w:anchor="__RefHeading___Toc1174459_237004111">
            <w:r>
              <w:rPr>
                <w:webHidden/>
                <w:rStyle w:val="IndexLink"/>
              </w:rPr>
              <w:t>4</w:t>
            </w:r>
            <w:r>
              <w:rPr>
                <w:rStyle w:val="IndexLink"/>
                <w:rtl w:val="true"/>
              </w:rPr>
              <w:t xml:space="preserve">) </w:t>
            </w:r>
            <w:r>
              <w:rPr>
                <w:rStyle w:val="IndexLink"/>
                <w:rtl w:val="true"/>
              </w:rPr>
              <w:t>پیروزی ملت‌ها</w:t>
            </w:r>
            <w:r>
              <w:rPr>
                <w:rStyle w:val="IndexLink"/>
                <w:rtl w:val="true"/>
              </w:rPr>
              <w:tab/>
            </w:r>
            <w:r>
              <w:rPr>
                <w:rStyle w:val="IndexLink"/>
              </w:rPr>
              <w:t>343</w:t>
            </w:r>
          </w:hyperlink>
        </w:p>
        <w:p>
          <w:pPr>
            <w:pStyle w:val="Contents4"/>
            <w:tabs>
              <w:tab w:val="clear" w:pos="8176"/>
              <w:tab w:val="right" w:pos="9026" w:leader="dot"/>
            </w:tabs>
            <w:rPr/>
          </w:pPr>
          <w:hyperlink w:anchor="__RefHeading___Toc1174461_237004111">
            <w:r>
              <w:rPr>
                <w:webHidden/>
                <w:rStyle w:val="IndexLink"/>
              </w:rPr>
              <w:t>5</w:t>
            </w:r>
            <w:r>
              <w:rPr>
                <w:rStyle w:val="IndexLink"/>
                <w:rtl w:val="true"/>
              </w:rPr>
              <w:t xml:space="preserve">) </w:t>
            </w:r>
            <w:r>
              <w:rPr>
                <w:rStyle w:val="IndexLink"/>
                <w:rtl w:val="true"/>
              </w:rPr>
              <w:t>چگونه زیستن</w:t>
            </w:r>
            <w:r>
              <w:rPr>
                <w:rStyle w:val="IndexLink"/>
                <w:rtl w:val="true"/>
              </w:rPr>
              <w:tab/>
            </w:r>
            <w:r>
              <w:rPr>
                <w:rStyle w:val="IndexLink"/>
              </w:rPr>
              <w:t>344</w:t>
            </w:r>
          </w:hyperlink>
        </w:p>
        <w:p>
          <w:pPr>
            <w:pStyle w:val="Contents5"/>
            <w:tabs>
              <w:tab w:val="clear" w:pos="7892"/>
              <w:tab w:val="right" w:pos="9026" w:leader="dot"/>
            </w:tabs>
            <w:rPr/>
          </w:pPr>
          <w:hyperlink w:anchor="__RefHeading___Toc1174463_237004111">
            <w:r>
              <w:rPr>
                <w:webHidden/>
                <w:rStyle w:val="IndexLink"/>
                <w:rtl w:val="true"/>
              </w:rPr>
              <w:t>اشاره</w:t>
            </w:r>
            <w:r>
              <w:rPr>
                <w:rStyle w:val="IndexLink"/>
                <w:rtl w:val="true"/>
              </w:rPr>
              <w:tab/>
            </w:r>
            <w:r>
              <w:rPr>
                <w:rStyle w:val="IndexLink"/>
              </w:rPr>
              <w:t>344</w:t>
            </w:r>
          </w:hyperlink>
        </w:p>
        <w:p>
          <w:pPr>
            <w:pStyle w:val="Contents5"/>
            <w:tabs>
              <w:tab w:val="clear" w:pos="7892"/>
              <w:tab w:val="right" w:pos="9026" w:leader="dot"/>
            </w:tabs>
            <w:rPr/>
          </w:pPr>
          <w:hyperlink w:anchor="__RefHeading___Toc1174465_237004111">
            <w:r>
              <w:rPr>
                <w:webHidden/>
                <w:rStyle w:val="IndexLink"/>
                <w:rtl w:val="true"/>
              </w:rPr>
              <w:t>«</w:t>
            </w:r>
            <w:r>
              <w:rPr>
                <w:rStyle w:val="IndexLink"/>
                <w:rtl w:val="true"/>
              </w:rPr>
              <w:t>خواهش</w:t>
            </w:r>
            <w:r>
              <w:rPr>
                <w:rStyle w:val="IndexLink"/>
                <w:rtl w:val="true"/>
              </w:rPr>
              <w:t>»</w:t>
              <w:tab/>
            </w:r>
            <w:r>
              <w:rPr>
                <w:rStyle w:val="IndexLink"/>
              </w:rPr>
              <w:t>344</w:t>
            </w:r>
          </w:hyperlink>
        </w:p>
        <w:p>
          <w:pPr>
            <w:pStyle w:val="Contents4"/>
            <w:tabs>
              <w:tab w:val="clear" w:pos="8176"/>
              <w:tab w:val="right" w:pos="9026" w:leader="dot"/>
            </w:tabs>
            <w:rPr/>
          </w:pPr>
          <w:hyperlink w:anchor="__RefHeading___Toc1174467_237004111">
            <w:r>
              <w:rPr>
                <w:webHidden/>
                <w:rStyle w:val="IndexLink"/>
              </w:rPr>
              <w:t>6</w:t>
            </w:r>
            <w:r>
              <w:rPr>
                <w:rStyle w:val="IndexLink"/>
                <w:rtl w:val="true"/>
              </w:rPr>
              <w:t xml:space="preserve">) </w:t>
            </w:r>
            <w:r>
              <w:rPr>
                <w:rStyle w:val="IndexLink"/>
                <w:rtl w:val="true"/>
              </w:rPr>
              <w:t>حفظ موقعیت‌های مناسب</w:t>
            </w:r>
            <w:r>
              <w:rPr>
                <w:rStyle w:val="IndexLink"/>
                <w:rtl w:val="true"/>
              </w:rPr>
              <w:tab/>
            </w:r>
            <w:r>
              <w:rPr>
                <w:rStyle w:val="IndexLink"/>
              </w:rPr>
              <w:t>344</w:t>
            </w:r>
          </w:hyperlink>
        </w:p>
        <w:p>
          <w:pPr>
            <w:pStyle w:val="Contents4"/>
            <w:tabs>
              <w:tab w:val="clear" w:pos="8176"/>
              <w:tab w:val="right" w:pos="9026" w:leader="dot"/>
            </w:tabs>
            <w:rPr/>
          </w:pPr>
          <w:hyperlink w:anchor="__RefHeading___Toc1174469_237004111">
            <w:r>
              <w:rPr>
                <w:webHidden/>
                <w:rStyle w:val="IndexLink"/>
              </w:rPr>
              <w:t>7</w:t>
            </w:r>
            <w:r>
              <w:rPr>
                <w:rStyle w:val="IndexLink"/>
                <w:rtl w:val="true"/>
              </w:rPr>
              <w:t xml:space="preserve">) </w:t>
            </w:r>
            <w:r>
              <w:rPr>
                <w:rStyle w:val="IndexLink"/>
                <w:rtl w:val="true"/>
              </w:rPr>
              <w:t>خوشحالی</w:t>
            </w:r>
            <w:r>
              <w:rPr>
                <w:rStyle w:val="IndexLink"/>
                <w:rtl w:val="true"/>
              </w:rPr>
              <w:tab/>
            </w:r>
            <w:r>
              <w:rPr>
                <w:rStyle w:val="IndexLink"/>
              </w:rPr>
              <w:t>345</w:t>
            </w:r>
          </w:hyperlink>
        </w:p>
        <w:p>
          <w:pPr>
            <w:pStyle w:val="Contents4"/>
            <w:tabs>
              <w:tab w:val="clear" w:pos="8176"/>
              <w:tab w:val="right" w:pos="9026" w:leader="dot"/>
            </w:tabs>
            <w:rPr/>
          </w:pPr>
          <w:hyperlink w:anchor="__RefHeading___Toc1174471_237004111">
            <w:r>
              <w:rPr>
                <w:webHidden/>
                <w:rStyle w:val="IndexLink"/>
              </w:rPr>
              <w:t>8</w:t>
            </w:r>
            <w:r>
              <w:rPr>
                <w:rStyle w:val="IndexLink"/>
                <w:rtl w:val="true"/>
              </w:rPr>
              <w:t xml:space="preserve">) </w:t>
            </w:r>
            <w:r>
              <w:rPr>
                <w:rStyle w:val="IndexLink"/>
                <w:rtl w:val="true"/>
              </w:rPr>
              <w:t>دشمنی با شیطان</w:t>
            </w:r>
            <w:r>
              <w:rPr>
                <w:rStyle w:val="IndexLink"/>
                <w:rtl w:val="true"/>
              </w:rPr>
              <w:tab/>
            </w:r>
            <w:r>
              <w:rPr>
                <w:rStyle w:val="IndexLink"/>
              </w:rPr>
              <w:t>345</w:t>
            </w:r>
          </w:hyperlink>
        </w:p>
        <w:p>
          <w:pPr>
            <w:pStyle w:val="Contents4"/>
            <w:tabs>
              <w:tab w:val="clear" w:pos="8176"/>
              <w:tab w:val="right" w:pos="9026" w:leader="dot"/>
            </w:tabs>
            <w:rPr/>
          </w:pPr>
          <w:hyperlink w:anchor="__RefHeading___Toc1174473_237004111">
            <w:r>
              <w:rPr>
                <w:webHidden/>
                <w:rStyle w:val="IndexLink"/>
              </w:rPr>
              <w:t>9</w:t>
            </w:r>
            <w:r>
              <w:rPr>
                <w:rStyle w:val="IndexLink"/>
                <w:rtl w:val="true"/>
              </w:rPr>
              <w:t xml:space="preserve">) </w:t>
            </w:r>
            <w:r>
              <w:rPr>
                <w:rStyle w:val="IndexLink"/>
                <w:rtl w:val="true"/>
              </w:rPr>
              <w:t>سلامت نفس</w:t>
            </w:r>
            <w:r>
              <w:rPr>
                <w:rStyle w:val="IndexLink"/>
                <w:rtl w:val="true"/>
              </w:rPr>
              <w:tab/>
            </w:r>
            <w:r>
              <w:rPr>
                <w:rStyle w:val="IndexLink"/>
              </w:rPr>
              <w:t>346</w:t>
            </w:r>
          </w:hyperlink>
        </w:p>
        <w:p>
          <w:pPr>
            <w:pStyle w:val="Contents4"/>
            <w:tabs>
              <w:tab w:val="clear" w:pos="8176"/>
              <w:tab w:val="right" w:pos="9026" w:leader="dot"/>
            </w:tabs>
            <w:rPr/>
          </w:pPr>
          <w:hyperlink w:anchor="__RefHeading___Toc1174475_237004111">
            <w:r>
              <w:rPr>
                <w:webHidden/>
                <w:rStyle w:val="IndexLink"/>
              </w:rPr>
              <w:t>10</w:t>
            </w:r>
            <w:r>
              <w:rPr>
                <w:rStyle w:val="IndexLink"/>
                <w:rtl w:val="true"/>
              </w:rPr>
              <w:t xml:space="preserve">) </w:t>
            </w:r>
            <w:r>
              <w:rPr>
                <w:rStyle w:val="IndexLink"/>
                <w:rtl w:val="true"/>
              </w:rPr>
              <w:t>نجات از رذیلت‌ها</w:t>
            </w:r>
            <w:r>
              <w:rPr>
                <w:rStyle w:val="IndexLink"/>
                <w:rtl w:val="true"/>
              </w:rPr>
              <w:tab/>
            </w:r>
            <w:r>
              <w:rPr>
                <w:rStyle w:val="IndexLink"/>
              </w:rPr>
              <w:t>346</w:t>
            </w:r>
          </w:hyperlink>
        </w:p>
        <w:p>
          <w:pPr>
            <w:pStyle w:val="Contents3"/>
            <w:tabs>
              <w:tab w:val="clear" w:pos="8459"/>
              <w:tab w:val="right" w:pos="9026" w:leader="dot"/>
            </w:tabs>
            <w:rPr/>
          </w:pPr>
          <w:hyperlink w:anchor="__RefHeading___Toc1174477_237004111">
            <w:r>
              <w:rPr>
                <w:webHidden/>
                <w:rStyle w:val="IndexLink"/>
                <w:rtl w:val="true"/>
              </w:rPr>
              <w:t>شخصیت عمل‌گرایان</w:t>
            </w:r>
            <w:r>
              <w:rPr>
                <w:rStyle w:val="IndexLink"/>
                <w:rtl w:val="true"/>
              </w:rPr>
              <w:tab/>
            </w:r>
            <w:r>
              <w:rPr>
                <w:rStyle w:val="IndexLink"/>
              </w:rPr>
              <w:t>347</w:t>
            </w:r>
          </w:hyperlink>
        </w:p>
        <w:p>
          <w:pPr>
            <w:pStyle w:val="Contents4"/>
            <w:tabs>
              <w:tab w:val="clear" w:pos="8176"/>
              <w:tab w:val="right" w:pos="9026" w:leader="dot"/>
            </w:tabs>
            <w:rPr/>
          </w:pPr>
          <w:hyperlink w:anchor="__RefHeading___Toc1174479_237004111">
            <w:r>
              <w:rPr>
                <w:webHidden/>
                <w:rStyle w:val="IndexLink"/>
                <w:rtl w:val="true"/>
              </w:rPr>
              <w:t>اشاره</w:t>
            </w:r>
            <w:r>
              <w:rPr>
                <w:rStyle w:val="IndexLink"/>
                <w:rtl w:val="true"/>
              </w:rPr>
              <w:tab/>
            </w:r>
            <w:r>
              <w:rPr>
                <w:rStyle w:val="IndexLink"/>
              </w:rPr>
              <w:t>347</w:t>
            </w:r>
          </w:hyperlink>
        </w:p>
        <w:p>
          <w:pPr>
            <w:pStyle w:val="Contents4"/>
            <w:tabs>
              <w:tab w:val="clear" w:pos="8176"/>
              <w:tab w:val="right" w:pos="9026" w:leader="dot"/>
            </w:tabs>
            <w:rPr/>
          </w:pPr>
          <w:hyperlink w:anchor="__RefHeading___Toc1174481_237004111">
            <w:r>
              <w:rPr>
                <w:webHidden/>
                <w:rStyle w:val="IndexLink"/>
              </w:rPr>
              <w:t>1</w:t>
            </w:r>
            <w:r>
              <w:rPr>
                <w:rStyle w:val="IndexLink"/>
                <w:rtl w:val="true"/>
              </w:rPr>
              <w:t xml:space="preserve">) </w:t>
            </w:r>
            <w:r>
              <w:rPr>
                <w:rStyle w:val="IndexLink"/>
                <w:rtl w:val="true"/>
              </w:rPr>
              <w:t>استعداد‌شناسی</w:t>
            </w:r>
            <w:r>
              <w:rPr>
                <w:rStyle w:val="IndexLink"/>
                <w:rtl w:val="true"/>
              </w:rPr>
              <w:tab/>
            </w:r>
            <w:r>
              <w:rPr>
                <w:rStyle w:val="IndexLink"/>
              </w:rPr>
              <w:t>347</w:t>
            </w:r>
          </w:hyperlink>
        </w:p>
        <w:p>
          <w:pPr>
            <w:pStyle w:val="Contents4"/>
            <w:tabs>
              <w:tab w:val="clear" w:pos="8176"/>
              <w:tab w:val="right" w:pos="9026" w:leader="dot"/>
            </w:tabs>
            <w:rPr/>
          </w:pPr>
          <w:hyperlink w:anchor="__RefHeading___Toc1174483_237004111">
            <w:r>
              <w:rPr>
                <w:webHidden/>
                <w:rStyle w:val="IndexLink"/>
              </w:rPr>
              <w:t>2</w:t>
            </w:r>
            <w:r>
              <w:rPr>
                <w:rStyle w:val="IndexLink"/>
                <w:rtl w:val="true"/>
              </w:rPr>
              <w:t xml:space="preserve">) </w:t>
            </w:r>
            <w:r>
              <w:rPr>
                <w:rStyle w:val="IndexLink"/>
                <w:rtl w:val="true"/>
              </w:rPr>
              <w:t>اصل قدرت اراده</w:t>
            </w:r>
            <w:r>
              <w:rPr>
                <w:rStyle w:val="IndexLink"/>
                <w:rtl w:val="true"/>
              </w:rPr>
              <w:tab/>
            </w:r>
            <w:r>
              <w:rPr>
                <w:rStyle w:val="IndexLink"/>
              </w:rPr>
              <w:t>347</w:t>
            </w:r>
          </w:hyperlink>
        </w:p>
        <w:p>
          <w:pPr>
            <w:pStyle w:val="Contents4"/>
            <w:tabs>
              <w:tab w:val="clear" w:pos="8176"/>
              <w:tab w:val="right" w:pos="9026" w:leader="dot"/>
            </w:tabs>
            <w:rPr/>
          </w:pPr>
          <w:hyperlink w:anchor="__RefHeading___Toc1174485_237004111">
            <w:r>
              <w:rPr>
                <w:webHidden/>
                <w:rStyle w:val="IndexLink"/>
              </w:rPr>
              <w:t>3</w:t>
            </w:r>
            <w:r>
              <w:rPr>
                <w:rStyle w:val="IndexLink"/>
                <w:rtl w:val="true"/>
              </w:rPr>
              <w:t xml:space="preserve">) </w:t>
            </w:r>
            <w:r>
              <w:rPr>
                <w:rStyle w:val="IndexLink"/>
                <w:rtl w:val="true"/>
              </w:rPr>
              <w:t>پرواز بر فراز قلّه‌های ترقّی</w:t>
            </w:r>
            <w:r>
              <w:rPr>
                <w:rStyle w:val="IndexLink"/>
                <w:rtl w:val="true"/>
              </w:rPr>
              <w:tab/>
            </w:r>
            <w:r>
              <w:rPr>
                <w:rStyle w:val="IndexLink"/>
              </w:rPr>
              <w:t>348</w:t>
            </w:r>
          </w:hyperlink>
        </w:p>
        <w:p>
          <w:pPr>
            <w:pStyle w:val="Contents5"/>
            <w:tabs>
              <w:tab w:val="clear" w:pos="7892"/>
              <w:tab w:val="right" w:pos="9026" w:leader="dot"/>
            </w:tabs>
            <w:rPr/>
          </w:pPr>
          <w:hyperlink w:anchor="__RefHeading___Toc1174487_237004111">
            <w:r>
              <w:rPr>
                <w:webHidden/>
                <w:rStyle w:val="IndexLink"/>
                <w:rtl w:val="true"/>
              </w:rPr>
              <w:t>اشاره</w:t>
            </w:r>
            <w:r>
              <w:rPr>
                <w:rStyle w:val="IndexLink"/>
                <w:rtl w:val="true"/>
              </w:rPr>
              <w:tab/>
            </w:r>
            <w:r>
              <w:rPr>
                <w:rStyle w:val="IndexLink"/>
              </w:rPr>
              <w:t>348</w:t>
            </w:r>
          </w:hyperlink>
        </w:p>
        <w:p>
          <w:pPr>
            <w:pStyle w:val="Contents5"/>
            <w:tabs>
              <w:tab w:val="clear" w:pos="7892"/>
              <w:tab w:val="right" w:pos="9026" w:leader="dot"/>
            </w:tabs>
            <w:rPr/>
          </w:pPr>
          <w:hyperlink w:anchor="__RefHeading___Toc1174489_237004111">
            <w:r>
              <w:rPr>
                <w:webHidden/>
                <w:rStyle w:val="IndexLink"/>
                <w:rtl w:val="true"/>
              </w:rPr>
              <w:t xml:space="preserve">*** </w:t>
            </w:r>
            <w:r>
              <w:rPr>
                <w:rStyle w:val="IndexLink"/>
                <w:rtl w:val="true"/>
              </w:rPr>
              <w:t xml:space="preserve">روایت </w:t>
            </w:r>
            <w:r>
              <w:rPr>
                <w:rStyle w:val="IndexLink"/>
                <w:rtl w:val="true"/>
              </w:rPr>
              <w:t>***</w:t>
              <w:tab/>
            </w:r>
            <w:r>
              <w:rPr>
                <w:rStyle w:val="IndexLink"/>
              </w:rPr>
              <w:t>348</w:t>
            </w:r>
          </w:hyperlink>
        </w:p>
        <w:p>
          <w:pPr>
            <w:pStyle w:val="Contents4"/>
            <w:tabs>
              <w:tab w:val="clear" w:pos="8176"/>
              <w:tab w:val="right" w:pos="9026" w:leader="dot"/>
            </w:tabs>
            <w:rPr/>
          </w:pPr>
          <w:hyperlink w:anchor="__RefHeading___Toc1174491_237004111">
            <w:r>
              <w:rPr>
                <w:webHidden/>
                <w:rStyle w:val="IndexLink"/>
              </w:rPr>
              <w:t>4</w:t>
            </w:r>
            <w:r>
              <w:rPr>
                <w:rStyle w:val="IndexLink"/>
                <w:rtl w:val="true"/>
              </w:rPr>
              <w:t xml:space="preserve">) </w:t>
            </w:r>
            <w:r>
              <w:rPr>
                <w:rStyle w:val="IndexLink"/>
                <w:rtl w:val="true"/>
              </w:rPr>
              <w:t>سعی شرافتمندانه</w:t>
            </w:r>
            <w:r>
              <w:rPr>
                <w:rStyle w:val="IndexLink"/>
                <w:rtl w:val="true"/>
              </w:rPr>
              <w:tab/>
            </w:r>
            <w:r>
              <w:rPr>
                <w:rStyle w:val="IndexLink"/>
              </w:rPr>
              <w:t>348</w:t>
            </w:r>
          </w:hyperlink>
        </w:p>
        <w:p>
          <w:pPr>
            <w:pStyle w:val="Contents5"/>
            <w:tabs>
              <w:tab w:val="clear" w:pos="7892"/>
              <w:tab w:val="right" w:pos="9026" w:leader="dot"/>
            </w:tabs>
            <w:rPr/>
          </w:pPr>
          <w:hyperlink w:anchor="__RefHeading___Toc1174493_237004111">
            <w:r>
              <w:rPr>
                <w:webHidden/>
                <w:rStyle w:val="IndexLink"/>
                <w:rtl w:val="true"/>
              </w:rPr>
              <w:t>اشاره</w:t>
            </w:r>
            <w:r>
              <w:rPr>
                <w:rStyle w:val="IndexLink"/>
                <w:rtl w:val="true"/>
              </w:rPr>
              <w:tab/>
            </w:r>
            <w:r>
              <w:rPr>
                <w:rStyle w:val="IndexLink"/>
              </w:rPr>
              <w:t>348</w:t>
            </w:r>
          </w:hyperlink>
        </w:p>
        <w:p>
          <w:pPr>
            <w:pStyle w:val="Contents5"/>
            <w:tabs>
              <w:tab w:val="clear" w:pos="7892"/>
              <w:tab w:val="right" w:pos="9026" w:leader="dot"/>
            </w:tabs>
            <w:rPr/>
          </w:pPr>
          <w:hyperlink w:anchor="__RefHeading___Toc1174495_237004111">
            <w:r>
              <w:rPr>
                <w:webHidden/>
                <w:rStyle w:val="IndexLink"/>
                <w:rtl w:val="true"/>
              </w:rPr>
              <w:t xml:space="preserve">*** </w:t>
            </w:r>
            <w:r>
              <w:rPr>
                <w:rStyle w:val="IndexLink"/>
                <w:rtl w:val="true"/>
              </w:rPr>
              <w:t xml:space="preserve">روایت </w:t>
            </w:r>
            <w:r>
              <w:rPr>
                <w:rStyle w:val="IndexLink"/>
                <w:rtl w:val="true"/>
              </w:rPr>
              <w:t>***</w:t>
              <w:tab/>
            </w:r>
            <w:r>
              <w:rPr>
                <w:rStyle w:val="IndexLink"/>
              </w:rPr>
              <w:t>348</w:t>
            </w:r>
          </w:hyperlink>
        </w:p>
        <w:p>
          <w:pPr>
            <w:pStyle w:val="Contents4"/>
            <w:tabs>
              <w:tab w:val="clear" w:pos="8176"/>
              <w:tab w:val="right" w:pos="9026" w:leader="dot"/>
            </w:tabs>
            <w:rPr/>
          </w:pPr>
          <w:hyperlink w:anchor="__RefHeading___Toc1174497_237004111">
            <w:r>
              <w:rPr>
                <w:webHidden/>
                <w:rStyle w:val="IndexLink"/>
              </w:rPr>
              <w:t>5</w:t>
            </w:r>
            <w:r>
              <w:rPr>
                <w:rStyle w:val="IndexLink"/>
                <w:rtl w:val="true"/>
              </w:rPr>
              <w:t xml:space="preserve">) </w:t>
            </w:r>
            <w:r>
              <w:rPr>
                <w:rStyle w:val="IndexLink"/>
                <w:rtl w:val="true"/>
              </w:rPr>
              <w:t>عدم هراس از شکست</w:t>
            </w:r>
            <w:r>
              <w:rPr>
                <w:rStyle w:val="IndexLink"/>
                <w:rtl w:val="true"/>
              </w:rPr>
              <w:tab/>
            </w:r>
            <w:r>
              <w:rPr>
                <w:rStyle w:val="IndexLink"/>
              </w:rPr>
              <w:t>349</w:t>
            </w:r>
          </w:hyperlink>
        </w:p>
        <w:p>
          <w:pPr>
            <w:pStyle w:val="Contents4"/>
            <w:tabs>
              <w:tab w:val="clear" w:pos="8176"/>
              <w:tab w:val="right" w:pos="9026" w:leader="dot"/>
            </w:tabs>
            <w:rPr/>
          </w:pPr>
          <w:hyperlink w:anchor="__RefHeading___Toc1174499_237004111">
            <w:r>
              <w:rPr>
                <w:webHidden/>
                <w:rStyle w:val="IndexLink"/>
              </w:rPr>
              <w:t>6</w:t>
            </w:r>
            <w:r>
              <w:rPr>
                <w:rStyle w:val="IndexLink"/>
                <w:rtl w:val="true"/>
              </w:rPr>
              <w:t xml:space="preserve">) </w:t>
            </w:r>
            <w:r>
              <w:rPr>
                <w:rStyle w:val="IndexLink"/>
                <w:rtl w:val="true"/>
              </w:rPr>
              <w:t>عدم سستی باعث ثروت</w:t>
            </w:r>
            <w:r>
              <w:rPr>
                <w:rStyle w:val="IndexLink"/>
                <w:rtl w:val="true"/>
              </w:rPr>
              <w:tab/>
            </w:r>
            <w:r>
              <w:rPr>
                <w:rStyle w:val="IndexLink"/>
              </w:rPr>
              <w:t>349</w:t>
            </w:r>
          </w:hyperlink>
        </w:p>
        <w:p>
          <w:pPr>
            <w:pStyle w:val="Contents5"/>
            <w:tabs>
              <w:tab w:val="clear" w:pos="7892"/>
              <w:tab w:val="right" w:pos="9026" w:leader="dot"/>
            </w:tabs>
            <w:rPr/>
          </w:pPr>
          <w:hyperlink w:anchor="__RefHeading___Toc1174501_237004111">
            <w:r>
              <w:rPr>
                <w:webHidden/>
                <w:rStyle w:val="IndexLink"/>
                <w:rtl w:val="true"/>
              </w:rPr>
              <w:t>اشاره</w:t>
            </w:r>
            <w:r>
              <w:rPr>
                <w:rStyle w:val="IndexLink"/>
                <w:rtl w:val="true"/>
              </w:rPr>
              <w:tab/>
            </w:r>
            <w:r>
              <w:rPr>
                <w:rStyle w:val="IndexLink"/>
              </w:rPr>
              <w:t>349</w:t>
            </w:r>
          </w:hyperlink>
        </w:p>
        <w:p>
          <w:pPr>
            <w:pStyle w:val="Contents5"/>
            <w:tabs>
              <w:tab w:val="clear" w:pos="7892"/>
              <w:tab w:val="right" w:pos="9026" w:leader="dot"/>
            </w:tabs>
            <w:rPr/>
          </w:pPr>
          <w:hyperlink w:anchor="__RefHeading___Toc1174503_237004111">
            <w:r>
              <w:rPr>
                <w:webHidden/>
                <w:rStyle w:val="IndexLink"/>
                <w:rtl w:val="true"/>
              </w:rPr>
              <w:t>از خشکبار فروشی تا شهرت نویسندگی</w:t>
            </w:r>
            <w:r>
              <w:rPr>
                <w:rStyle w:val="IndexLink"/>
                <w:rtl w:val="true"/>
              </w:rPr>
              <w:tab/>
            </w:r>
            <w:r>
              <w:rPr>
                <w:rStyle w:val="IndexLink"/>
              </w:rPr>
              <w:t>349</w:t>
            </w:r>
          </w:hyperlink>
        </w:p>
        <w:p>
          <w:pPr>
            <w:pStyle w:val="Contents4"/>
            <w:tabs>
              <w:tab w:val="clear" w:pos="8176"/>
              <w:tab w:val="right" w:pos="9026" w:leader="dot"/>
            </w:tabs>
            <w:rPr/>
          </w:pPr>
          <w:hyperlink w:anchor="__RefHeading___Toc1174505_237004111">
            <w:r>
              <w:rPr>
                <w:webHidden/>
                <w:rStyle w:val="IndexLink"/>
              </w:rPr>
              <w:t>7</w:t>
            </w:r>
            <w:r>
              <w:rPr>
                <w:rStyle w:val="IndexLink"/>
                <w:rtl w:val="true"/>
              </w:rPr>
              <w:t xml:space="preserve">) </w:t>
            </w:r>
            <w:r>
              <w:rPr>
                <w:rStyle w:val="IndexLink"/>
                <w:rtl w:val="true"/>
              </w:rPr>
              <w:t>عدم شکایت از روزگار</w:t>
            </w:r>
            <w:r>
              <w:rPr>
                <w:rStyle w:val="IndexLink"/>
                <w:rtl w:val="true"/>
              </w:rPr>
              <w:tab/>
            </w:r>
            <w:r>
              <w:rPr>
                <w:rStyle w:val="IndexLink"/>
              </w:rPr>
              <w:t>350</w:t>
            </w:r>
          </w:hyperlink>
        </w:p>
        <w:p>
          <w:pPr>
            <w:pStyle w:val="Contents4"/>
            <w:tabs>
              <w:tab w:val="clear" w:pos="8176"/>
              <w:tab w:val="right" w:pos="9026" w:leader="dot"/>
            </w:tabs>
            <w:rPr/>
          </w:pPr>
          <w:hyperlink w:anchor="__RefHeading___Toc1174507_237004111">
            <w:r>
              <w:rPr>
                <w:webHidden/>
                <w:rStyle w:val="IndexLink"/>
              </w:rPr>
              <w:t>8</w:t>
            </w:r>
            <w:r>
              <w:rPr>
                <w:rStyle w:val="IndexLink"/>
                <w:rtl w:val="true"/>
              </w:rPr>
              <w:t xml:space="preserve">) </w:t>
            </w:r>
            <w:r>
              <w:rPr>
                <w:rStyle w:val="IndexLink"/>
                <w:rtl w:val="true"/>
              </w:rPr>
              <w:t>قانون سلطه</w:t>
            </w:r>
            <w:r>
              <w:rPr>
                <w:rStyle w:val="IndexLink"/>
                <w:rtl w:val="true"/>
              </w:rPr>
              <w:tab/>
            </w:r>
            <w:r>
              <w:rPr>
                <w:rStyle w:val="IndexLink"/>
              </w:rPr>
              <w:t>350</w:t>
            </w:r>
          </w:hyperlink>
        </w:p>
        <w:p>
          <w:pPr>
            <w:pStyle w:val="Contents4"/>
            <w:tabs>
              <w:tab w:val="clear" w:pos="8176"/>
              <w:tab w:val="right" w:pos="9026" w:leader="dot"/>
            </w:tabs>
            <w:rPr/>
          </w:pPr>
          <w:hyperlink w:anchor="__RefHeading___Toc1174509_237004111">
            <w:r>
              <w:rPr>
                <w:webHidden/>
                <w:rStyle w:val="IndexLink"/>
              </w:rPr>
              <w:t>9</w:t>
            </w:r>
            <w:r>
              <w:rPr>
                <w:rStyle w:val="IndexLink"/>
                <w:rtl w:val="true"/>
              </w:rPr>
              <w:t xml:space="preserve">) </w:t>
            </w:r>
            <w:r>
              <w:rPr>
                <w:rStyle w:val="IndexLink"/>
                <w:rtl w:val="true"/>
              </w:rPr>
              <w:t>مدرسه معرفت</w:t>
            </w:r>
            <w:r>
              <w:rPr>
                <w:rStyle w:val="IndexLink"/>
                <w:rtl w:val="true"/>
              </w:rPr>
              <w:tab/>
            </w:r>
            <w:r>
              <w:rPr>
                <w:rStyle w:val="IndexLink"/>
              </w:rPr>
              <w:t>350</w:t>
            </w:r>
          </w:hyperlink>
        </w:p>
        <w:p>
          <w:pPr>
            <w:pStyle w:val="Contents5"/>
            <w:tabs>
              <w:tab w:val="clear" w:pos="7892"/>
              <w:tab w:val="right" w:pos="9026" w:leader="dot"/>
            </w:tabs>
            <w:rPr/>
          </w:pPr>
          <w:hyperlink w:anchor="__RefHeading___Toc1174511_237004111">
            <w:r>
              <w:rPr>
                <w:webHidden/>
                <w:rStyle w:val="IndexLink"/>
                <w:rtl w:val="true"/>
              </w:rPr>
              <w:t>اشاره</w:t>
            </w:r>
            <w:r>
              <w:rPr>
                <w:rStyle w:val="IndexLink"/>
                <w:rtl w:val="true"/>
              </w:rPr>
              <w:tab/>
            </w:r>
            <w:r>
              <w:rPr>
                <w:rStyle w:val="IndexLink"/>
              </w:rPr>
              <w:t>350</w:t>
            </w:r>
          </w:hyperlink>
        </w:p>
        <w:p>
          <w:pPr>
            <w:pStyle w:val="Contents5"/>
            <w:tabs>
              <w:tab w:val="clear" w:pos="7892"/>
              <w:tab w:val="right" w:pos="9026" w:leader="dot"/>
            </w:tabs>
            <w:rPr/>
          </w:pPr>
          <w:hyperlink w:anchor="__RefHeading___Toc1174513_237004111">
            <w:r>
              <w:rPr>
                <w:webHidden/>
                <w:rStyle w:val="IndexLink"/>
                <w:rtl w:val="true"/>
              </w:rPr>
              <w:t>«</w:t>
            </w:r>
            <w:r>
              <w:rPr>
                <w:rStyle w:val="IndexLink"/>
                <w:rtl w:val="true"/>
              </w:rPr>
              <w:t>کوشش ادیسون</w:t>
            </w:r>
            <w:r>
              <w:rPr>
                <w:rStyle w:val="IndexLink"/>
                <w:rtl w:val="true"/>
              </w:rPr>
              <w:t>»</w:t>
              <w:tab/>
            </w:r>
            <w:r>
              <w:rPr>
                <w:rStyle w:val="IndexLink"/>
              </w:rPr>
              <w:t>350</w:t>
            </w:r>
          </w:hyperlink>
        </w:p>
        <w:p>
          <w:pPr>
            <w:pStyle w:val="Contents4"/>
            <w:tabs>
              <w:tab w:val="clear" w:pos="8176"/>
              <w:tab w:val="right" w:pos="9026" w:leader="dot"/>
            </w:tabs>
            <w:rPr/>
          </w:pPr>
          <w:hyperlink w:anchor="__RefHeading___Toc1174515_237004111">
            <w:r>
              <w:rPr>
                <w:webHidden/>
                <w:rStyle w:val="IndexLink"/>
              </w:rPr>
              <w:t>10</w:t>
            </w:r>
            <w:r>
              <w:rPr>
                <w:rStyle w:val="IndexLink"/>
                <w:rtl w:val="true"/>
              </w:rPr>
              <w:t xml:space="preserve">) </w:t>
            </w:r>
            <w:r>
              <w:rPr>
                <w:rStyle w:val="IndexLink"/>
                <w:rtl w:val="true"/>
              </w:rPr>
              <w:t>یکرنگی اصل حیرت‌انگیز</w:t>
            </w:r>
            <w:r>
              <w:rPr>
                <w:rStyle w:val="IndexLink"/>
                <w:rtl w:val="true"/>
              </w:rPr>
              <w:tab/>
            </w:r>
            <w:r>
              <w:rPr>
                <w:rStyle w:val="IndexLink"/>
              </w:rPr>
              <w:t>351</w:t>
            </w:r>
          </w:hyperlink>
        </w:p>
        <w:p>
          <w:pPr>
            <w:pStyle w:val="Contents3"/>
            <w:tabs>
              <w:tab w:val="clear" w:pos="8459"/>
              <w:tab w:val="right" w:pos="9026" w:leader="dot"/>
            </w:tabs>
            <w:rPr/>
          </w:pPr>
          <w:hyperlink w:anchor="__RefHeading___Toc1174517_237004111">
            <w:r>
              <w:rPr>
                <w:webHidden/>
                <w:rStyle w:val="IndexLink"/>
                <w:rtl w:val="true"/>
              </w:rPr>
              <w:t>فراگیری روش‌های مبارزه با سستی و تنبلی</w:t>
            </w:r>
            <w:r>
              <w:rPr>
                <w:rStyle w:val="IndexLink"/>
                <w:rtl w:val="true"/>
              </w:rPr>
              <w:tab/>
            </w:r>
            <w:r>
              <w:rPr>
                <w:rStyle w:val="IndexLink"/>
              </w:rPr>
              <w:t>351</w:t>
            </w:r>
          </w:hyperlink>
        </w:p>
        <w:p>
          <w:pPr>
            <w:pStyle w:val="Contents4"/>
            <w:tabs>
              <w:tab w:val="clear" w:pos="8176"/>
              <w:tab w:val="right" w:pos="9026" w:leader="dot"/>
            </w:tabs>
            <w:rPr/>
          </w:pPr>
          <w:hyperlink w:anchor="__RefHeading___Toc1174519_237004111">
            <w:r>
              <w:rPr>
                <w:webHidden/>
                <w:rStyle w:val="IndexLink"/>
                <w:rtl w:val="true"/>
              </w:rPr>
              <w:t>اشاره</w:t>
            </w:r>
            <w:r>
              <w:rPr>
                <w:rStyle w:val="IndexLink"/>
                <w:rtl w:val="true"/>
              </w:rPr>
              <w:tab/>
            </w:r>
            <w:r>
              <w:rPr>
                <w:rStyle w:val="IndexLink"/>
              </w:rPr>
              <w:t>351</w:t>
            </w:r>
          </w:hyperlink>
        </w:p>
        <w:p>
          <w:pPr>
            <w:pStyle w:val="Contents4"/>
            <w:tabs>
              <w:tab w:val="clear" w:pos="8176"/>
              <w:tab w:val="right" w:pos="9026" w:leader="dot"/>
            </w:tabs>
            <w:rPr/>
          </w:pPr>
          <w:hyperlink w:anchor="__RefHeading___Toc1174521_237004111">
            <w:r>
              <w:rPr>
                <w:webHidden/>
                <w:rStyle w:val="IndexLink"/>
              </w:rPr>
              <w:t>1</w:t>
            </w:r>
            <w:r>
              <w:rPr>
                <w:rStyle w:val="IndexLink"/>
                <w:rtl w:val="true"/>
              </w:rPr>
              <w:t xml:space="preserve"> – </w:t>
            </w:r>
            <w:r>
              <w:rPr>
                <w:rStyle w:val="IndexLink"/>
                <w:rtl w:val="true"/>
              </w:rPr>
              <w:t>آگاهی</w:t>
            </w:r>
            <w:r>
              <w:rPr>
                <w:rStyle w:val="IndexLink"/>
                <w:rtl w:val="true"/>
              </w:rPr>
              <w:tab/>
            </w:r>
            <w:r>
              <w:rPr>
                <w:rStyle w:val="IndexLink"/>
              </w:rPr>
              <w:t>351</w:t>
            </w:r>
          </w:hyperlink>
        </w:p>
        <w:p>
          <w:pPr>
            <w:pStyle w:val="Contents4"/>
            <w:tabs>
              <w:tab w:val="clear" w:pos="8176"/>
              <w:tab w:val="right" w:pos="9026" w:leader="dot"/>
            </w:tabs>
            <w:rPr/>
          </w:pPr>
          <w:hyperlink w:anchor="__RefHeading___Toc1174523_237004111">
            <w:r>
              <w:rPr>
                <w:webHidden/>
                <w:rStyle w:val="IndexLink"/>
              </w:rPr>
              <w:t>2</w:t>
            </w:r>
            <w:r>
              <w:rPr>
                <w:rStyle w:val="IndexLink"/>
                <w:rtl w:val="true"/>
              </w:rPr>
              <w:t xml:space="preserve">- </w:t>
            </w:r>
            <w:r>
              <w:rPr>
                <w:rStyle w:val="IndexLink"/>
                <w:rtl w:val="true"/>
              </w:rPr>
              <w:t>استمداد از پروردگار</w:t>
            </w:r>
            <w:r>
              <w:rPr>
                <w:rStyle w:val="IndexLink"/>
                <w:rtl w:val="true"/>
              </w:rPr>
              <w:tab/>
            </w:r>
            <w:r>
              <w:rPr>
                <w:rStyle w:val="IndexLink"/>
              </w:rPr>
              <w:t>351</w:t>
            </w:r>
          </w:hyperlink>
        </w:p>
        <w:p>
          <w:pPr>
            <w:pStyle w:val="Contents4"/>
            <w:tabs>
              <w:tab w:val="clear" w:pos="8176"/>
              <w:tab w:val="right" w:pos="9026" w:leader="dot"/>
            </w:tabs>
            <w:rPr/>
          </w:pPr>
          <w:hyperlink w:anchor="__RefHeading___Toc1174525_237004111">
            <w:r>
              <w:rPr>
                <w:webHidden/>
                <w:rStyle w:val="IndexLink"/>
              </w:rPr>
              <w:t>3</w:t>
            </w:r>
            <w:r>
              <w:rPr>
                <w:rStyle w:val="IndexLink"/>
                <w:rtl w:val="true"/>
              </w:rPr>
              <w:t xml:space="preserve">) </w:t>
            </w:r>
            <w:r>
              <w:rPr>
                <w:rStyle w:val="IndexLink"/>
                <w:rtl w:val="true"/>
              </w:rPr>
              <w:t>انضباط و نظم پذیری</w:t>
            </w:r>
            <w:r>
              <w:rPr>
                <w:rStyle w:val="IndexLink"/>
                <w:rtl w:val="true"/>
              </w:rPr>
              <w:tab/>
            </w:r>
            <w:r>
              <w:rPr>
                <w:rStyle w:val="IndexLink"/>
              </w:rPr>
              <w:t>352</w:t>
            </w:r>
          </w:hyperlink>
        </w:p>
        <w:p>
          <w:pPr>
            <w:pStyle w:val="Contents4"/>
            <w:tabs>
              <w:tab w:val="clear" w:pos="8176"/>
              <w:tab w:val="right" w:pos="9026" w:leader="dot"/>
            </w:tabs>
            <w:rPr/>
          </w:pPr>
          <w:hyperlink w:anchor="__RefHeading___Toc1174527_237004111">
            <w:r>
              <w:rPr>
                <w:webHidden/>
                <w:rStyle w:val="IndexLink"/>
              </w:rPr>
              <w:t>4</w:t>
            </w:r>
            <w:r>
              <w:rPr>
                <w:rStyle w:val="IndexLink"/>
                <w:rtl w:val="true"/>
              </w:rPr>
              <w:t xml:space="preserve">) </w:t>
            </w:r>
            <w:r>
              <w:rPr>
                <w:rStyle w:val="IndexLink"/>
                <w:rtl w:val="true"/>
              </w:rPr>
              <w:t>تقویت ایمان</w:t>
            </w:r>
            <w:r>
              <w:rPr>
                <w:rStyle w:val="IndexLink"/>
                <w:rtl w:val="true"/>
              </w:rPr>
              <w:tab/>
            </w:r>
            <w:r>
              <w:rPr>
                <w:rStyle w:val="IndexLink"/>
              </w:rPr>
              <w:t>352</w:t>
            </w:r>
          </w:hyperlink>
        </w:p>
        <w:p>
          <w:pPr>
            <w:pStyle w:val="Contents4"/>
            <w:tabs>
              <w:tab w:val="clear" w:pos="8176"/>
              <w:tab w:val="right" w:pos="9026" w:leader="dot"/>
            </w:tabs>
            <w:rPr/>
          </w:pPr>
          <w:hyperlink w:anchor="__RefHeading___Toc1174529_237004111">
            <w:r>
              <w:rPr>
                <w:webHidden/>
                <w:rStyle w:val="IndexLink"/>
              </w:rPr>
              <w:t>5</w:t>
            </w:r>
            <w:r>
              <w:rPr>
                <w:rStyle w:val="IndexLink"/>
                <w:rtl w:val="true"/>
              </w:rPr>
              <w:t xml:space="preserve">) </w:t>
            </w:r>
            <w:r>
              <w:rPr>
                <w:rStyle w:val="IndexLink"/>
                <w:rtl w:val="true"/>
              </w:rPr>
              <w:t>دل نبستن به دنیا</w:t>
            </w:r>
            <w:r>
              <w:rPr>
                <w:rStyle w:val="IndexLink"/>
                <w:rtl w:val="true"/>
              </w:rPr>
              <w:tab/>
            </w:r>
            <w:r>
              <w:rPr>
                <w:rStyle w:val="IndexLink"/>
              </w:rPr>
              <w:t>352</w:t>
            </w:r>
          </w:hyperlink>
        </w:p>
        <w:p>
          <w:pPr>
            <w:pStyle w:val="Contents4"/>
            <w:tabs>
              <w:tab w:val="clear" w:pos="8176"/>
              <w:tab w:val="right" w:pos="9026" w:leader="dot"/>
            </w:tabs>
            <w:rPr/>
          </w:pPr>
          <w:hyperlink w:anchor="__RefHeading___Toc1174531_237004111">
            <w:r>
              <w:rPr>
                <w:webHidden/>
                <w:rStyle w:val="IndexLink"/>
              </w:rPr>
              <w:t>6</w:t>
            </w:r>
            <w:r>
              <w:rPr>
                <w:rStyle w:val="IndexLink"/>
                <w:rtl w:val="true"/>
              </w:rPr>
              <w:t xml:space="preserve">- </w:t>
            </w:r>
            <w:r>
              <w:rPr>
                <w:rStyle w:val="IndexLink"/>
                <w:rtl w:val="true"/>
              </w:rPr>
              <w:t>کسب موفقیت‌های دنیایی و آخرتی</w:t>
            </w:r>
            <w:r>
              <w:rPr>
                <w:rStyle w:val="IndexLink"/>
                <w:rtl w:val="true"/>
              </w:rPr>
              <w:tab/>
            </w:r>
            <w:r>
              <w:rPr>
                <w:rStyle w:val="IndexLink"/>
              </w:rPr>
              <w:t>353</w:t>
            </w:r>
          </w:hyperlink>
        </w:p>
        <w:p>
          <w:pPr>
            <w:pStyle w:val="Contents3"/>
            <w:tabs>
              <w:tab w:val="clear" w:pos="8459"/>
              <w:tab w:val="right" w:pos="9026" w:leader="dot"/>
            </w:tabs>
            <w:rPr/>
          </w:pPr>
          <w:hyperlink w:anchor="__RefHeading___Toc1174533_237004111">
            <w:r>
              <w:rPr>
                <w:webHidden/>
                <w:rStyle w:val="IndexLink"/>
                <w:rtl w:val="true"/>
              </w:rPr>
              <w:t>عدم سستی و تنبلی از نظرگاه آیات الهی</w:t>
            </w:r>
            <w:r>
              <w:rPr>
                <w:rStyle w:val="IndexLink"/>
                <w:rtl w:val="true"/>
              </w:rPr>
              <w:tab/>
            </w:r>
            <w:r>
              <w:rPr>
                <w:rStyle w:val="IndexLink"/>
              </w:rPr>
              <w:t>354</w:t>
            </w:r>
          </w:hyperlink>
        </w:p>
        <w:p>
          <w:pPr>
            <w:pStyle w:val="Contents4"/>
            <w:tabs>
              <w:tab w:val="clear" w:pos="8176"/>
              <w:tab w:val="right" w:pos="9026" w:leader="dot"/>
            </w:tabs>
            <w:rPr/>
          </w:pPr>
          <w:hyperlink w:anchor="__RefHeading___Toc1174535_237004111">
            <w:r>
              <w:rPr>
                <w:webHidden/>
                <w:rStyle w:val="IndexLink"/>
                <w:rtl w:val="true"/>
              </w:rPr>
              <w:t>اشاره</w:t>
            </w:r>
            <w:r>
              <w:rPr>
                <w:rStyle w:val="IndexLink"/>
                <w:rtl w:val="true"/>
              </w:rPr>
              <w:tab/>
            </w:r>
            <w:r>
              <w:rPr>
                <w:rStyle w:val="IndexLink"/>
              </w:rPr>
              <w:t>354</w:t>
            </w:r>
          </w:hyperlink>
        </w:p>
        <w:p>
          <w:pPr>
            <w:pStyle w:val="Contents4"/>
            <w:tabs>
              <w:tab w:val="clear" w:pos="8176"/>
              <w:tab w:val="right" w:pos="9026" w:leader="dot"/>
            </w:tabs>
            <w:rPr/>
          </w:pPr>
          <w:hyperlink w:anchor="__RefHeading___Toc1174537_237004111">
            <w:r>
              <w:rPr>
                <w:webHidden/>
                <w:rStyle w:val="IndexLink"/>
                <w:rtl w:val="true"/>
              </w:rPr>
              <w:t>الف</w:t>
            </w:r>
            <w:r>
              <w:rPr>
                <w:rStyle w:val="IndexLink"/>
                <w:rtl w:val="true"/>
              </w:rPr>
              <w:t xml:space="preserve">) </w:t>
            </w:r>
            <w:r>
              <w:rPr>
                <w:rStyle w:val="IndexLink"/>
                <w:rtl w:val="true"/>
              </w:rPr>
              <w:t>آثار تلاش</w:t>
            </w:r>
            <w:r>
              <w:rPr>
                <w:rStyle w:val="IndexLink"/>
                <w:rtl w:val="true"/>
              </w:rPr>
              <w:tab/>
            </w:r>
            <w:r>
              <w:rPr>
                <w:rStyle w:val="IndexLink"/>
              </w:rPr>
              <w:t>354</w:t>
            </w:r>
          </w:hyperlink>
        </w:p>
        <w:p>
          <w:pPr>
            <w:pStyle w:val="Contents4"/>
            <w:tabs>
              <w:tab w:val="clear" w:pos="8176"/>
              <w:tab w:val="right" w:pos="9026" w:leader="dot"/>
            </w:tabs>
            <w:rPr/>
          </w:pPr>
          <w:hyperlink w:anchor="__RefHeading___Toc1174539_237004111">
            <w:r>
              <w:rPr>
                <w:webHidden/>
                <w:rStyle w:val="IndexLink"/>
                <w:rtl w:val="true"/>
              </w:rPr>
              <w:t>ب</w:t>
            </w:r>
            <w:r>
              <w:rPr>
                <w:rStyle w:val="IndexLink"/>
                <w:rtl w:val="true"/>
              </w:rPr>
              <w:t xml:space="preserve">) </w:t>
            </w:r>
            <w:r>
              <w:rPr>
                <w:rStyle w:val="IndexLink"/>
                <w:rtl w:val="true"/>
              </w:rPr>
              <w:t>تلاش برای کسب دنیا و نتیجۀ آن</w:t>
            </w:r>
            <w:r>
              <w:rPr>
                <w:rStyle w:val="IndexLink"/>
                <w:rtl w:val="true"/>
              </w:rPr>
              <w:tab/>
            </w:r>
            <w:r>
              <w:rPr>
                <w:rStyle w:val="IndexLink"/>
              </w:rPr>
              <w:t>354</w:t>
            </w:r>
          </w:hyperlink>
        </w:p>
        <w:p>
          <w:pPr>
            <w:pStyle w:val="Contents4"/>
            <w:tabs>
              <w:tab w:val="clear" w:pos="8176"/>
              <w:tab w:val="right" w:pos="9026" w:leader="dot"/>
            </w:tabs>
            <w:rPr/>
          </w:pPr>
          <w:hyperlink w:anchor="__RefHeading___Toc1174541_237004111">
            <w:r>
              <w:rPr>
                <w:webHidden/>
                <w:rStyle w:val="IndexLink"/>
                <w:rtl w:val="true"/>
              </w:rPr>
              <w:t>پ</w:t>
            </w:r>
            <w:r>
              <w:rPr>
                <w:rStyle w:val="IndexLink"/>
                <w:rtl w:val="true"/>
              </w:rPr>
              <w:t xml:space="preserve">) </w:t>
            </w:r>
            <w:r>
              <w:rPr>
                <w:rStyle w:val="IndexLink"/>
                <w:rtl w:val="true"/>
              </w:rPr>
              <w:t>تلاش در راه خدا</w:t>
            </w:r>
            <w:r>
              <w:rPr>
                <w:rStyle w:val="IndexLink"/>
                <w:rtl w:val="true"/>
              </w:rPr>
              <w:tab/>
            </w:r>
            <w:r>
              <w:rPr>
                <w:rStyle w:val="IndexLink"/>
              </w:rPr>
              <w:t>355</w:t>
            </w:r>
          </w:hyperlink>
        </w:p>
        <w:p>
          <w:pPr>
            <w:pStyle w:val="Contents4"/>
            <w:tabs>
              <w:tab w:val="clear" w:pos="8176"/>
              <w:tab w:val="right" w:pos="9026" w:leader="dot"/>
            </w:tabs>
            <w:rPr/>
          </w:pPr>
          <w:hyperlink w:anchor="__RefHeading___Toc1174543_237004111">
            <w:r>
              <w:rPr>
                <w:webHidden/>
                <w:rStyle w:val="IndexLink"/>
                <w:rtl w:val="true"/>
              </w:rPr>
              <w:t>ج</w:t>
            </w:r>
            <w:r>
              <w:rPr>
                <w:rStyle w:val="IndexLink"/>
                <w:rtl w:val="true"/>
              </w:rPr>
              <w:t xml:space="preserve">) </w:t>
            </w:r>
            <w:r>
              <w:rPr>
                <w:rStyle w:val="IndexLink"/>
                <w:rtl w:val="true"/>
              </w:rPr>
              <w:t>سعی و تلاش بی‌ثمر</w:t>
            </w:r>
            <w:r>
              <w:rPr>
                <w:rStyle w:val="IndexLink"/>
                <w:rtl w:val="true"/>
              </w:rPr>
              <w:tab/>
            </w:r>
            <w:r>
              <w:rPr>
                <w:rStyle w:val="IndexLink"/>
              </w:rPr>
              <w:t>355</w:t>
            </w:r>
          </w:hyperlink>
        </w:p>
        <w:p>
          <w:pPr>
            <w:pStyle w:val="Contents4"/>
            <w:tabs>
              <w:tab w:val="clear" w:pos="8176"/>
              <w:tab w:val="right" w:pos="9026" w:leader="dot"/>
            </w:tabs>
            <w:rPr/>
          </w:pPr>
          <w:hyperlink w:anchor="__RefHeading___Toc1174545_237004111">
            <w:r>
              <w:rPr>
                <w:webHidden/>
                <w:rStyle w:val="IndexLink"/>
                <w:rtl w:val="true"/>
              </w:rPr>
              <w:t>و</w:t>
            </w:r>
            <w:r>
              <w:rPr>
                <w:rStyle w:val="IndexLink"/>
                <w:rtl w:val="true"/>
              </w:rPr>
              <w:t xml:space="preserve">) </w:t>
            </w:r>
            <w:r>
              <w:rPr>
                <w:rStyle w:val="IndexLink"/>
                <w:rtl w:val="true"/>
              </w:rPr>
              <w:t>هدایت در راه تلاش برای کسب روزی</w:t>
            </w:r>
            <w:r>
              <w:rPr>
                <w:rStyle w:val="IndexLink"/>
                <w:rtl w:val="true"/>
              </w:rPr>
              <w:tab/>
            </w:r>
            <w:r>
              <w:rPr>
                <w:rStyle w:val="IndexLink"/>
              </w:rPr>
              <w:t>355</w:t>
            </w:r>
          </w:hyperlink>
        </w:p>
        <w:p>
          <w:pPr>
            <w:pStyle w:val="Contents4"/>
            <w:tabs>
              <w:tab w:val="clear" w:pos="8176"/>
              <w:tab w:val="right" w:pos="9026" w:leader="dot"/>
            </w:tabs>
            <w:rPr/>
          </w:pPr>
          <w:hyperlink w:anchor="__RefHeading___Toc1174547_237004111">
            <w:r>
              <w:rPr>
                <w:webHidden/>
                <w:rStyle w:val="IndexLink"/>
                <w:rtl w:val="true"/>
              </w:rPr>
              <w:t>ه</w:t>
            </w:r>
            <w:r>
              <w:rPr>
                <w:rStyle w:val="IndexLink"/>
                <w:rtl w:val="true"/>
              </w:rPr>
              <w:t xml:space="preserve">) </w:t>
            </w:r>
            <w:r>
              <w:rPr>
                <w:rStyle w:val="IndexLink"/>
                <w:rtl w:val="true"/>
              </w:rPr>
              <w:t>هدایت و مطلوب بودن تلاش برای کار نیک</w:t>
            </w:r>
            <w:r>
              <w:rPr>
                <w:rStyle w:val="IndexLink"/>
                <w:rtl w:val="true"/>
              </w:rPr>
              <w:tab/>
            </w:r>
            <w:r>
              <w:rPr>
                <w:rStyle w:val="IndexLink"/>
              </w:rPr>
              <w:t>356</w:t>
            </w:r>
          </w:hyperlink>
        </w:p>
        <w:p>
          <w:pPr>
            <w:pStyle w:val="Contents3"/>
            <w:tabs>
              <w:tab w:val="clear" w:pos="8459"/>
              <w:tab w:val="right" w:pos="9026" w:leader="dot"/>
            </w:tabs>
            <w:rPr/>
          </w:pPr>
          <w:hyperlink w:anchor="__RefHeading___Toc1174549_237004111">
            <w:r>
              <w:rPr>
                <w:webHidden/>
                <w:rStyle w:val="IndexLink"/>
                <w:rtl w:val="true"/>
              </w:rPr>
              <w:t>مدیریت کوشش و تلاش از دیدگاه بزرگان</w:t>
            </w:r>
            <w:r>
              <w:rPr>
                <w:rStyle w:val="IndexLink"/>
                <w:rtl w:val="true"/>
              </w:rPr>
              <w:tab/>
            </w:r>
            <w:r>
              <w:rPr>
                <w:rStyle w:val="IndexLink"/>
              </w:rPr>
              <w:t>357</w:t>
            </w:r>
          </w:hyperlink>
        </w:p>
        <w:p>
          <w:pPr>
            <w:pStyle w:val="Contents4"/>
            <w:tabs>
              <w:tab w:val="clear" w:pos="8176"/>
              <w:tab w:val="right" w:pos="9026" w:leader="dot"/>
            </w:tabs>
            <w:rPr/>
          </w:pPr>
          <w:hyperlink w:anchor="__RefHeading___Toc1174551_237004111">
            <w:r>
              <w:rPr>
                <w:webHidden/>
                <w:rStyle w:val="IndexLink"/>
                <w:rtl w:val="true"/>
              </w:rPr>
              <w:t>الف</w:t>
            </w:r>
            <w:r>
              <w:rPr>
                <w:rStyle w:val="IndexLink"/>
                <w:rtl w:val="true"/>
              </w:rPr>
              <w:t xml:space="preserve">) </w:t>
            </w:r>
            <w:r>
              <w:rPr>
                <w:rStyle w:val="IndexLink"/>
                <w:rtl w:val="true"/>
              </w:rPr>
              <w:t>از حرف تا عمل</w:t>
            </w:r>
            <w:r>
              <w:rPr>
                <w:rStyle w:val="IndexLink"/>
                <w:rtl w:val="true"/>
              </w:rPr>
              <w:tab/>
            </w:r>
            <w:r>
              <w:rPr>
                <w:rStyle w:val="IndexLink"/>
              </w:rPr>
              <w:t>357</w:t>
            </w:r>
          </w:hyperlink>
        </w:p>
        <w:p>
          <w:pPr>
            <w:pStyle w:val="Contents4"/>
            <w:tabs>
              <w:tab w:val="clear" w:pos="8176"/>
              <w:tab w:val="right" w:pos="9026" w:leader="dot"/>
            </w:tabs>
            <w:rPr/>
          </w:pPr>
          <w:hyperlink w:anchor="__RefHeading___Toc1174553_237004111">
            <w:r>
              <w:rPr>
                <w:webHidden/>
                <w:rStyle w:val="IndexLink"/>
                <w:rtl w:val="true"/>
              </w:rPr>
              <w:t>ب</w:t>
            </w:r>
            <w:r>
              <w:rPr>
                <w:rStyle w:val="IndexLink"/>
                <w:rtl w:val="true"/>
              </w:rPr>
              <w:t xml:space="preserve">) </w:t>
            </w:r>
            <w:r>
              <w:rPr>
                <w:rStyle w:val="IndexLink"/>
                <w:rtl w:val="true"/>
              </w:rPr>
              <w:t>خواسته‌ها و آرزوهای انسان</w:t>
            </w:r>
            <w:r>
              <w:rPr>
                <w:rStyle w:val="IndexLink"/>
                <w:rtl w:val="true"/>
              </w:rPr>
              <w:tab/>
            </w:r>
            <w:r>
              <w:rPr>
                <w:rStyle w:val="IndexLink"/>
              </w:rPr>
              <w:t>358</w:t>
            </w:r>
          </w:hyperlink>
        </w:p>
        <w:p>
          <w:pPr>
            <w:pStyle w:val="Contents4"/>
            <w:tabs>
              <w:tab w:val="clear" w:pos="8176"/>
              <w:tab w:val="right" w:pos="9026" w:leader="dot"/>
            </w:tabs>
            <w:rPr/>
          </w:pPr>
          <w:hyperlink w:anchor="__RefHeading___Toc1174555_237004111">
            <w:r>
              <w:rPr>
                <w:webHidden/>
                <w:rStyle w:val="IndexLink"/>
                <w:rtl w:val="true"/>
              </w:rPr>
              <w:t>ج</w:t>
            </w:r>
            <w:r>
              <w:rPr>
                <w:rStyle w:val="IndexLink"/>
                <w:rtl w:val="true"/>
              </w:rPr>
              <w:t xml:space="preserve">) </w:t>
            </w:r>
            <w:r>
              <w:rPr>
                <w:rStyle w:val="IndexLink"/>
                <w:rtl w:val="true"/>
              </w:rPr>
              <w:t>کار و تلاش لازمۀ زندگی بشر</w:t>
            </w:r>
            <w:r>
              <w:rPr>
                <w:rStyle w:val="IndexLink"/>
                <w:rtl w:val="true"/>
              </w:rPr>
              <w:tab/>
            </w:r>
            <w:r>
              <w:rPr>
                <w:rStyle w:val="IndexLink"/>
              </w:rPr>
              <w:t>358</w:t>
            </w:r>
          </w:hyperlink>
        </w:p>
        <w:p>
          <w:pPr>
            <w:pStyle w:val="Contents2"/>
            <w:tabs>
              <w:tab w:val="clear" w:pos="8743"/>
              <w:tab w:val="right" w:pos="9026" w:leader="dot"/>
            </w:tabs>
            <w:rPr/>
          </w:pPr>
          <w:hyperlink w:anchor="__RefHeading___Toc1174557_237004111">
            <w:r>
              <w:rPr>
                <w:webHidden/>
                <w:rStyle w:val="IndexLink"/>
                <w:rtl w:val="true"/>
              </w:rPr>
              <w:t>فصل شانزدهم</w:t>
            </w:r>
            <w:r>
              <w:rPr>
                <w:rStyle w:val="IndexLink"/>
                <w:rtl w:val="true"/>
              </w:rPr>
              <w:t xml:space="preserve">: </w:t>
            </w:r>
            <w:r>
              <w:rPr>
                <w:rStyle w:val="IndexLink"/>
                <w:rtl w:val="true"/>
              </w:rPr>
              <w:t>عدم همکاری با ستمگران</w:t>
            </w:r>
            <w:r>
              <w:rPr>
                <w:rStyle w:val="IndexLink"/>
                <w:rtl w:val="true"/>
              </w:rPr>
              <w:tab/>
            </w:r>
            <w:r>
              <w:rPr>
                <w:rStyle w:val="IndexLink"/>
              </w:rPr>
              <w:t>360</w:t>
            </w:r>
          </w:hyperlink>
        </w:p>
        <w:p>
          <w:pPr>
            <w:pStyle w:val="Contents3"/>
            <w:tabs>
              <w:tab w:val="clear" w:pos="8459"/>
              <w:tab w:val="right" w:pos="9026" w:leader="dot"/>
            </w:tabs>
            <w:rPr/>
          </w:pPr>
          <w:hyperlink w:anchor="__RefHeading___Toc1174559_237004111">
            <w:r>
              <w:rPr>
                <w:webHidden/>
                <w:rStyle w:val="IndexLink"/>
                <w:rtl w:val="true"/>
              </w:rPr>
              <w:t>اشاره</w:t>
            </w:r>
            <w:r>
              <w:rPr>
                <w:rStyle w:val="IndexLink"/>
                <w:rtl w:val="true"/>
              </w:rPr>
              <w:tab/>
            </w:r>
            <w:r>
              <w:rPr>
                <w:rStyle w:val="IndexLink"/>
              </w:rPr>
              <w:t>360</w:t>
            </w:r>
          </w:hyperlink>
        </w:p>
        <w:p>
          <w:pPr>
            <w:pStyle w:val="Contents3"/>
            <w:tabs>
              <w:tab w:val="clear" w:pos="8459"/>
              <w:tab w:val="right" w:pos="9026" w:leader="dot"/>
            </w:tabs>
            <w:rPr/>
          </w:pPr>
          <w:hyperlink w:anchor="__RefHeading___Toc1174561_237004111">
            <w:r>
              <w:rPr>
                <w:webHidden/>
                <w:rStyle w:val="IndexLink"/>
                <w:rtl w:val="true"/>
              </w:rPr>
              <w:t>تعریف واژه</w:t>
            </w:r>
            <w:r>
              <w:rPr>
                <w:rStyle w:val="IndexLink"/>
                <w:rtl w:val="true"/>
              </w:rPr>
              <w:tab/>
            </w:r>
            <w:r>
              <w:rPr>
                <w:rStyle w:val="IndexLink"/>
              </w:rPr>
              <w:t>361</w:t>
            </w:r>
          </w:hyperlink>
        </w:p>
        <w:p>
          <w:pPr>
            <w:pStyle w:val="Contents3"/>
            <w:tabs>
              <w:tab w:val="clear" w:pos="8459"/>
              <w:tab w:val="right" w:pos="9026" w:leader="dot"/>
            </w:tabs>
            <w:rPr/>
          </w:pPr>
          <w:hyperlink w:anchor="__RefHeading___Toc1174563_237004111">
            <w:r>
              <w:rPr>
                <w:webHidden/>
                <w:rStyle w:val="IndexLink"/>
                <w:rtl w:val="true"/>
              </w:rPr>
              <w:t>جایگاه و اهمیت آن</w:t>
            </w:r>
            <w:r>
              <w:rPr>
                <w:rStyle w:val="IndexLink"/>
                <w:rtl w:val="true"/>
              </w:rPr>
              <w:tab/>
            </w:r>
            <w:r>
              <w:rPr>
                <w:rStyle w:val="IndexLink"/>
              </w:rPr>
              <w:t>361</w:t>
            </w:r>
          </w:hyperlink>
        </w:p>
        <w:p>
          <w:pPr>
            <w:pStyle w:val="Contents3"/>
            <w:tabs>
              <w:tab w:val="clear" w:pos="8459"/>
              <w:tab w:val="right" w:pos="9026" w:leader="dot"/>
            </w:tabs>
            <w:rPr/>
          </w:pPr>
          <w:hyperlink w:anchor="__RefHeading___Toc1174565_237004111">
            <w:r>
              <w:rPr>
                <w:webHidden/>
                <w:rStyle w:val="IndexLink"/>
                <w:rtl w:val="true"/>
              </w:rPr>
              <w:t>چرا با ستمگران مبارزه می‌کنیم؟</w:t>
            </w:r>
            <w:r>
              <w:rPr>
                <w:rStyle w:val="IndexLink"/>
                <w:rtl w:val="true"/>
              </w:rPr>
              <w:t>!!</w:t>
              <w:tab/>
            </w:r>
            <w:r>
              <w:rPr>
                <w:rStyle w:val="IndexLink"/>
              </w:rPr>
              <w:t>362</w:t>
            </w:r>
          </w:hyperlink>
        </w:p>
        <w:p>
          <w:pPr>
            <w:pStyle w:val="Contents3"/>
            <w:tabs>
              <w:tab w:val="clear" w:pos="8459"/>
              <w:tab w:val="right" w:pos="9026" w:leader="dot"/>
            </w:tabs>
            <w:rPr/>
          </w:pPr>
          <w:hyperlink w:anchor="__RefHeading___Toc1174567_237004111">
            <w:r>
              <w:rPr>
                <w:webHidden/>
                <w:rStyle w:val="IndexLink"/>
                <w:rtl w:val="true"/>
              </w:rPr>
              <w:t>چگونگی پاسخ ظالم در روز قیامت</w:t>
            </w:r>
            <w:r>
              <w:rPr>
                <w:rStyle w:val="IndexLink"/>
                <w:rtl w:val="true"/>
              </w:rPr>
              <w:tab/>
            </w:r>
            <w:r>
              <w:rPr>
                <w:rStyle w:val="IndexLink"/>
              </w:rPr>
              <w:t>368</w:t>
            </w:r>
          </w:hyperlink>
        </w:p>
        <w:p>
          <w:pPr>
            <w:pStyle w:val="Contents3"/>
            <w:tabs>
              <w:tab w:val="clear" w:pos="8459"/>
              <w:tab w:val="right" w:pos="9026" w:leader="dot"/>
            </w:tabs>
            <w:rPr/>
          </w:pPr>
          <w:hyperlink w:anchor="__RefHeading___Toc1174569_237004111">
            <w:r>
              <w:rPr>
                <w:webHidden/>
                <w:rStyle w:val="IndexLink"/>
                <w:rtl w:val="true"/>
              </w:rPr>
              <w:t>چگونگی و چرایی یاری ظالمان</w:t>
            </w:r>
            <w:r>
              <w:rPr>
                <w:rStyle w:val="IndexLink"/>
                <w:rtl w:val="true"/>
              </w:rPr>
              <w:tab/>
            </w:r>
            <w:r>
              <w:rPr>
                <w:rStyle w:val="IndexLink"/>
              </w:rPr>
              <w:t>370</w:t>
            </w:r>
          </w:hyperlink>
        </w:p>
        <w:p>
          <w:pPr>
            <w:pStyle w:val="Contents3"/>
            <w:tabs>
              <w:tab w:val="clear" w:pos="8459"/>
              <w:tab w:val="right" w:pos="9026" w:leader="dot"/>
            </w:tabs>
            <w:rPr/>
          </w:pPr>
          <w:hyperlink w:anchor="__RefHeading___Toc1174571_237004111">
            <w:r>
              <w:rPr>
                <w:webHidden/>
                <w:rStyle w:val="IndexLink"/>
                <w:rtl w:val="true"/>
              </w:rPr>
              <w:t>چگونگی بی‌تفاوتی نسبت به ظالم</w:t>
            </w:r>
            <w:r>
              <w:rPr>
                <w:rStyle w:val="IndexLink"/>
                <w:rtl w:val="true"/>
              </w:rPr>
              <w:tab/>
            </w:r>
            <w:r>
              <w:rPr>
                <w:rStyle w:val="IndexLink"/>
              </w:rPr>
              <w:t>371</w:t>
            </w:r>
          </w:hyperlink>
        </w:p>
        <w:p>
          <w:pPr>
            <w:pStyle w:val="Contents3"/>
            <w:tabs>
              <w:tab w:val="clear" w:pos="8459"/>
              <w:tab w:val="right" w:pos="9026" w:leader="dot"/>
            </w:tabs>
            <w:rPr/>
          </w:pPr>
          <w:hyperlink w:anchor="__RefHeading___Toc1174573_237004111">
            <w:r>
              <w:rPr>
                <w:webHidden/>
                <w:rStyle w:val="IndexLink"/>
                <w:rtl w:val="true"/>
              </w:rPr>
              <w:t>خصوصیات عدم تمکین ظالمان</w:t>
            </w:r>
            <w:r>
              <w:rPr>
                <w:rStyle w:val="IndexLink"/>
                <w:rtl w:val="true"/>
              </w:rPr>
              <w:tab/>
            </w:r>
            <w:r>
              <w:rPr>
                <w:rStyle w:val="IndexLink"/>
              </w:rPr>
              <w:t>375</w:t>
            </w:r>
          </w:hyperlink>
        </w:p>
        <w:p>
          <w:pPr>
            <w:pStyle w:val="Contents4"/>
            <w:tabs>
              <w:tab w:val="clear" w:pos="8176"/>
              <w:tab w:val="right" w:pos="9026" w:leader="dot"/>
            </w:tabs>
            <w:rPr/>
          </w:pPr>
          <w:hyperlink w:anchor="__RefHeading___Toc1174575_237004111">
            <w:r>
              <w:rPr>
                <w:webHidden/>
                <w:rStyle w:val="IndexLink"/>
                <w:rtl w:val="true"/>
              </w:rPr>
              <w:t>اشاره</w:t>
            </w:r>
            <w:r>
              <w:rPr>
                <w:rStyle w:val="IndexLink"/>
                <w:rtl w:val="true"/>
              </w:rPr>
              <w:tab/>
            </w:r>
            <w:r>
              <w:rPr>
                <w:rStyle w:val="IndexLink"/>
              </w:rPr>
              <w:t>375</w:t>
            </w:r>
          </w:hyperlink>
        </w:p>
        <w:p>
          <w:pPr>
            <w:pStyle w:val="Contents4"/>
            <w:tabs>
              <w:tab w:val="clear" w:pos="8176"/>
              <w:tab w:val="right" w:pos="9026" w:leader="dot"/>
            </w:tabs>
            <w:rPr/>
          </w:pPr>
          <w:hyperlink w:anchor="__RefHeading___Toc1174577_237004111">
            <w:r>
              <w:rPr>
                <w:webHidden/>
                <w:rStyle w:val="IndexLink"/>
              </w:rPr>
              <w:t>1</w:t>
            </w:r>
            <w:r>
              <w:rPr>
                <w:rStyle w:val="IndexLink"/>
                <w:rtl w:val="true"/>
              </w:rPr>
              <w:t xml:space="preserve">) </w:t>
            </w:r>
            <w:r>
              <w:rPr>
                <w:rStyle w:val="IndexLink"/>
                <w:rtl w:val="true"/>
              </w:rPr>
              <w:t>آزادی جوامع</w:t>
            </w:r>
            <w:r>
              <w:rPr>
                <w:rStyle w:val="IndexLink"/>
                <w:rtl w:val="true"/>
              </w:rPr>
              <w:tab/>
            </w:r>
            <w:r>
              <w:rPr>
                <w:rStyle w:val="IndexLink"/>
              </w:rPr>
              <w:t>375</w:t>
            </w:r>
          </w:hyperlink>
        </w:p>
        <w:p>
          <w:pPr>
            <w:pStyle w:val="Contents4"/>
            <w:tabs>
              <w:tab w:val="clear" w:pos="8176"/>
              <w:tab w:val="right" w:pos="9026" w:leader="dot"/>
            </w:tabs>
            <w:rPr/>
          </w:pPr>
          <w:hyperlink w:anchor="__RefHeading___Toc1174579_237004111">
            <w:r>
              <w:rPr>
                <w:webHidden/>
                <w:rStyle w:val="IndexLink"/>
              </w:rPr>
              <w:t>2</w:t>
            </w:r>
            <w:r>
              <w:rPr>
                <w:rStyle w:val="IndexLink"/>
                <w:rtl w:val="true"/>
              </w:rPr>
              <w:t xml:space="preserve">) </w:t>
            </w:r>
            <w:r>
              <w:rPr>
                <w:rStyle w:val="IndexLink"/>
                <w:rtl w:val="true"/>
              </w:rPr>
              <w:t>استقلال ملت‌ها</w:t>
            </w:r>
            <w:r>
              <w:rPr>
                <w:rStyle w:val="IndexLink"/>
                <w:rtl w:val="true"/>
              </w:rPr>
              <w:tab/>
            </w:r>
            <w:r>
              <w:rPr>
                <w:rStyle w:val="IndexLink"/>
              </w:rPr>
              <w:t>375</w:t>
            </w:r>
          </w:hyperlink>
        </w:p>
        <w:p>
          <w:pPr>
            <w:pStyle w:val="Contents4"/>
            <w:tabs>
              <w:tab w:val="clear" w:pos="8176"/>
              <w:tab w:val="right" w:pos="9026" w:leader="dot"/>
            </w:tabs>
            <w:rPr/>
          </w:pPr>
          <w:hyperlink w:anchor="__RefHeading___Toc1174581_237004111">
            <w:r>
              <w:rPr>
                <w:webHidden/>
                <w:rStyle w:val="IndexLink"/>
              </w:rPr>
              <w:t>3</w:t>
            </w:r>
            <w:r>
              <w:rPr>
                <w:rStyle w:val="IndexLink"/>
                <w:rtl w:val="true"/>
              </w:rPr>
              <w:t xml:space="preserve">) </w:t>
            </w:r>
            <w:r>
              <w:rPr>
                <w:rStyle w:val="IndexLink"/>
                <w:rtl w:val="true"/>
              </w:rPr>
              <w:t>امنیت آحاد ملت‌ها</w:t>
            </w:r>
            <w:r>
              <w:rPr>
                <w:rStyle w:val="IndexLink"/>
                <w:rtl w:val="true"/>
              </w:rPr>
              <w:tab/>
            </w:r>
            <w:r>
              <w:rPr>
                <w:rStyle w:val="IndexLink"/>
              </w:rPr>
              <w:t>375</w:t>
            </w:r>
          </w:hyperlink>
        </w:p>
        <w:p>
          <w:pPr>
            <w:pStyle w:val="Contents5"/>
            <w:tabs>
              <w:tab w:val="clear" w:pos="7892"/>
              <w:tab w:val="right" w:pos="9026" w:leader="dot"/>
            </w:tabs>
            <w:rPr/>
          </w:pPr>
          <w:hyperlink w:anchor="__RefHeading___Toc1174583_237004111">
            <w:r>
              <w:rPr>
                <w:webHidden/>
                <w:rStyle w:val="IndexLink"/>
                <w:rtl w:val="true"/>
              </w:rPr>
              <w:t>اشاره</w:t>
            </w:r>
            <w:r>
              <w:rPr>
                <w:rStyle w:val="IndexLink"/>
                <w:rtl w:val="true"/>
              </w:rPr>
              <w:tab/>
            </w:r>
            <w:r>
              <w:rPr>
                <w:rStyle w:val="IndexLink"/>
              </w:rPr>
              <w:t>375</w:t>
            </w:r>
          </w:hyperlink>
        </w:p>
        <w:p>
          <w:pPr>
            <w:pStyle w:val="Contents5"/>
            <w:tabs>
              <w:tab w:val="clear" w:pos="7892"/>
              <w:tab w:val="right" w:pos="9026" w:leader="dot"/>
            </w:tabs>
            <w:rPr/>
          </w:pPr>
          <w:hyperlink w:anchor="__RefHeading___Toc1174585_237004111">
            <w:r>
              <w:rPr>
                <w:webHidden/>
                <w:rStyle w:val="IndexLink"/>
                <w:rtl w:val="true"/>
              </w:rPr>
              <w:t>«</w:t>
            </w:r>
            <w:r>
              <w:rPr>
                <w:rStyle w:val="IndexLink"/>
                <w:rtl w:val="true"/>
              </w:rPr>
              <w:t>مقدس اردبیلی</w:t>
            </w:r>
            <w:r>
              <w:rPr>
                <w:rStyle w:val="IndexLink"/>
                <w:rtl w:val="true"/>
              </w:rPr>
              <w:t>»</w:t>
              <w:tab/>
            </w:r>
            <w:r>
              <w:rPr>
                <w:rStyle w:val="IndexLink"/>
              </w:rPr>
              <w:t>376</w:t>
            </w:r>
          </w:hyperlink>
        </w:p>
        <w:p>
          <w:pPr>
            <w:pStyle w:val="Contents4"/>
            <w:tabs>
              <w:tab w:val="clear" w:pos="8176"/>
              <w:tab w:val="right" w:pos="9026" w:leader="dot"/>
            </w:tabs>
            <w:rPr/>
          </w:pPr>
          <w:hyperlink w:anchor="__RefHeading___Toc1174587_237004111">
            <w:r>
              <w:rPr>
                <w:webHidden/>
                <w:rStyle w:val="IndexLink"/>
              </w:rPr>
              <w:t>4</w:t>
            </w:r>
            <w:r>
              <w:rPr>
                <w:rStyle w:val="IndexLink"/>
                <w:rtl w:val="true"/>
              </w:rPr>
              <w:t xml:space="preserve">) </w:t>
            </w:r>
            <w:r>
              <w:rPr>
                <w:rStyle w:val="IndexLink"/>
                <w:rtl w:val="true"/>
              </w:rPr>
              <w:t>حاکمیت اسلامی‌</w:t>
            </w:r>
            <w:r>
              <w:rPr>
                <w:rStyle w:val="IndexLink"/>
                <w:rtl w:val="true"/>
              </w:rPr>
              <w:tab/>
            </w:r>
            <w:r>
              <w:rPr>
                <w:rStyle w:val="IndexLink"/>
              </w:rPr>
              <w:t>376</w:t>
            </w:r>
          </w:hyperlink>
        </w:p>
        <w:p>
          <w:pPr>
            <w:pStyle w:val="Contents5"/>
            <w:tabs>
              <w:tab w:val="clear" w:pos="7892"/>
              <w:tab w:val="right" w:pos="9026" w:leader="dot"/>
            </w:tabs>
            <w:rPr/>
          </w:pPr>
          <w:hyperlink w:anchor="__RefHeading___Toc1174589_237004111">
            <w:r>
              <w:rPr>
                <w:webHidden/>
                <w:rStyle w:val="IndexLink"/>
                <w:rtl w:val="true"/>
              </w:rPr>
              <w:t>اشاره</w:t>
            </w:r>
            <w:r>
              <w:rPr>
                <w:rStyle w:val="IndexLink"/>
                <w:rtl w:val="true"/>
              </w:rPr>
              <w:tab/>
            </w:r>
            <w:r>
              <w:rPr>
                <w:rStyle w:val="IndexLink"/>
              </w:rPr>
              <w:t>376</w:t>
            </w:r>
          </w:hyperlink>
        </w:p>
        <w:p>
          <w:pPr>
            <w:pStyle w:val="Contents5"/>
            <w:tabs>
              <w:tab w:val="clear" w:pos="7892"/>
              <w:tab w:val="right" w:pos="9026" w:leader="dot"/>
            </w:tabs>
            <w:rPr/>
          </w:pPr>
          <w:hyperlink w:anchor="__RefHeading___Toc1174591_237004111">
            <w:r>
              <w:rPr>
                <w:webHidden/>
                <w:rStyle w:val="IndexLink"/>
                <w:rtl w:val="true"/>
              </w:rPr>
              <w:t xml:space="preserve">*** </w:t>
            </w:r>
            <w:r>
              <w:rPr>
                <w:rStyle w:val="IndexLink"/>
                <w:rtl w:val="true"/>
              </w:rPr>
              <w:t xml:space="preserve">روایت </w:t>
            </w:r>
            <w:r>
              <w:rPr>
                <w:rStyle w:val="IndexLink"/>
                <w:rtl w:val="true"/>
              </w:rPr>
              <w:t>***</w:t>
              <w:tab/>
            </w:r>
            <w:r>
              <w:rPr>
                <w:rStyle w:val="IndexLink"/>
              </w:rPr>
              <w:t>377</w:t>
            </w:r>
          </w:hyperlink>
        </w:p>
        <w:p>
          <w:pPr>
            <w:pStyle w:val="Contents4"/>
            <w:tabs>
              <w:tab w:val="clear" w:pos="8176"/>
              <w:tab w:val="right" w:pos="9026" w:leader="dot"/>
            </w:tabs>
            <w:rPr/>
          </w:pPr>
          <w:hyperlink w:anchor="__RefHeading___Toc1174593_237004111">
            <w:r>
              <w:rPr>
                <w:webHidden/>
                <w:rStyle w:val="IndexLink"/>
              </w:rPr>
              <w:t>5</w:t>
            </w:r>
            <w:r>
              <w:rPr>
                <w:rStyle w:val="IndexLink"/>
                <w:rtl w:val="true"/>
              </w:rPr>
              <w:t xml:space="preserve">) </w:t>
            </w:r>
            <w:r>
              <w:rPr>
                <w:rStyle w:val="IndexLink"/>
                <w:rtl w:val="true"/>
              </w:rPr>
              <w:t>عدالت موجب خوشبختی</w:t>
            </w:r>
            <w:r>
              <w:rPr>
                <w:rStyle w:val="IndexLink"/>
                <w:rtl w:val="true"/>
              </w:rPr>
              <w:tab/>
            </w:r>
            <w:r>
              <w:rPr>
                <w:rStyle w:val="IndexLink"/>
              </w:rPr>
              <w:t>377</w:t>
            </w:r>
          </w:hyperlink>
        </w:p>
        <w:p>
          <w:pPr>
            <w:pStyle w:val="Contents4"/>
            <w:tabs>
              <w:tab w:val="clear" w:pos="8176"/>
              <w:tab w:val="right" w:pos="9026" w:leader="dot"/>
            </w:tabs>
            <w:rPr/>
          </w:pPr>
          <w:hyperlink w:anchor="__RefHeading___Toc1174595_237004111">
            <w:r>
              <w:rPr>
                <w:webHidden/>
                <w:rStyle w:val="IndexLink"/>
              </w:rPr>
              <w:t>6</w:t>
            </w:r>
            <w:r>
              <w:rPr>
                <w:rStyle w:val="IndexLink"/>
                <w:rtl w:val="true"/>
              </w:rPr>
              <w:t xml:space="preserve">) </w:t>
            </w:r>
            <w:r>
              <w:rPr>
                <w:rStyle w:val="IndexLink"/>
                <w:rtl w:val="true"/>
              </w:rPr>
              <w:t>غفران</w:t>
            </w:r>
            <w:r>
              <w:rPr>
                <w:rStyle w:val="IndexLink"/>
                <w:rtl w:val="true"/>
              </w:rPr>
              <w:tab/>
            </w:r>
            <w:r>
              <w:rPr>
                <w:rStyle w:val="IndexLink"/>
              </w:rPr>
              <w:t>377</w:t>
            </w:r>
          </w:hyperlink>
        </w:p>
        <w:p>
          <w:pPr>
            <w:pStyle w:val="Contents4"/>
            <w:tabs>
              <w:tab w:val="clear" w:pos="8176"/>
              <w:tab w:val="right" w:pos="9026" w:leader="dot"/>
            </w:tabs>
            <w:rPr/>
          </w:pPr>
          <w:hyperlink w:anchor="__RefHeading___Toc1174597_237004111">
            <w:r>
              <w:rPr>
                <w:webHidden/>
                <w:rStyle w:val="IndexLink"/>
              </w:rPr>
              <w:t>7</w:t>
            </w:r>
            <w:r>
              <w:rPr>
                <w:rStyle w:val="IndexLink"/>
                <w:rtl w:val="true"/>
              </w:rPr>
              <w:t xml:space="preserve">) </w:t>
            </w:r>
            <w:r>
              <w:rPr>
                <w:rStyle w:val="IndexLink"/>
                <w:rtl w:val="true"/>
              </w:rPr>
              <w:t>نشاط ناشی از فضیلت</w:t>
            </w:r>
            <w:r>
              <w:rPr>
                <w:rStyle w:val="IndexLink"/>
                <w:rtl w:val="true"/>
              </w:rPr>
              <w:tab/>
            </w:r>
            <w:r>
              <w:rPr>
                <w:rStyle w:val="IndexLink"/>
              </w:rPr>
              <w:t>377</w:t>
            </w:r>
          </w:hyperlink>
        </w:p>
        <w:p>
          <w:pPr>
            <w:pStyle w:val="Contents3"/>
            <w:tabs>
              <w:tab w:val="clear" w:pos="8459"/>
              <w:tab w:val="right" w:pos="9026" w:leader="dot"/>
            </w:tabs>
            <w:rPr/>
          </w:pPr>
          <w:hyperlink w:anchor="__RefHeading___Toc1174599_237004111">
            <w:r>
              <w:rPr>
                <w:webHidden/>
                <w:rStyle w:val="IndexLink"/>
                <w:rtl w:val="true"/>
              </w:rPr>
              <w:t xml:space="preserve">شخصیت مبارزان و مجاهدان راه خدا </w:t>
            </w:r>
            <w:r>
              <w:rPr>
                <w:rStyle w:val="IndexLink"/>
                <w:rtl w:val="true"/>
              </w:rPr>
              <w:t>(</w:t>
            </w:r>
            <w:r>
              <w:rPr>
                <w:rStyle w:val="IndexLink"/>
                <w:rtl w:val="true"/>
              </w:rPr>
              <w:t>زندگی نمونه</w:t>
            </w:r>
            <w:r>
              <w:rPr>
                <w:rStyle w:val="IndexLink"/>
                <w:rtl w:val="true"/>
              </w:rPr>
              <w:t>)</w:t>
              <w:tab/>
            </w:r>
            <w:r>
              <w:rPr>
                <w:rStyle w:val="IndexLink"/>
              </w:rPr>
              <w:t>378</w:t>
            </w:r>
          </w:hyperlink>
        </w:p>
        <w:p>
          <w:pPr>
            <w:pStyle w:val="Contents4"/>
            <w:tabs>
              <w:tab w:val="clear" w:pos="8176"/>
              <w:tab w:val="right" w:pos="9026" w:leader="dot"/>
            </w:tabs>
            <w:rPr/>
          </w:pPr>
          <w:hyperlink w:anchor="__RefHeading___Toc1174601_237004111">
            <w:r>
              <w:rPr>
                <w:webHidden/>
                <w:rStyle w:val="IndexLink"/>
                <w:rtl w:val="true"/>
              </w:rPr>
              <w:t>اشاره</w:t>
            </w:r>
            <w:r>
              <w:rPr>
                <w:rStyle w:val="IndexLink"/>
                <w:rtl w:val="true"/>
              </w:rPr>
              <w:tab/>
            </w:r>
            <w:r>
              <w:rPr>
                <w:rStyle w:val="IndexLink"/>
              </w:rPr>
              <w:t>378</w:t>
            </w:r>
          </w:hyperlink>
        </w:p>
        <w:p>
          <w:pPr>
            <w:pStyle w:val="Contents4"/>
            <w:tabs>
              <w:tab w:val="clear" w:pos="8176"/>
              <w:tab w:val="right" w:pos="9026" w:leader="dot"/>
            </w:tabs>
            <w:rPr/>
          </w:pPr>
          <w:hyperlink w:anchor="__RefHeading___Toc1174603_237004111">
            <w:r>
              <w:rPr>
                <w:webHidden/>
                <w:rStyle w:val="IndexLink"/>
              </w:rPr>
              <w:t>1</w:t>
            </w:r>
            <w:r>
              <w:rPr>
                <w:rStyle w:val="IndexLink"/>
                <w:rtl w:val="true"/>
              </w:rPr>
              <w:t xml:space="preserve">) </w:t>
            </w:r>
            <w:r>
              <w:rPr>
                <w:rStyle w:val="IndexLink"/>
                <w:rtl w:val="true"/>
              </w:rPr>
              <w:t>ایمان به خدا و روز بازپسین</w:t>
            </w:r>
            <w:r>
              <w:rPr>
                <w:rStyle w:val="IndexLink"/>
                <w:rtl w:val="true"/>
              </w:rPr>
              <w:tab/>
            </w:r>
            <w:r>
              <w:rPr>
                <w:rStyle w:val="IndexLink"/>
              </w:rPr>
              <w:t>378</w:t>
            </w:r>
          </w:hyperlink>
        </w:p>
        <w:p>
          <w:pPr>
            <w:pStyle w:val="Contents4"/>
            <w:tabs>
              <w:tab w:val="clear" w:pos="8176"/>
              <w:tab w:val="right" w:pos="9026" w:leader="dot"/>
            </w:tabs>
            <w:rPr/>
          </w:pPr>
          <w:hyperlink w:anchor="__RefHeading___Toc1174605_237004111">
            <w:r>
              <w:rPr>
                <w:webHidden/>
                <w:rStyle w:val="IndexLink"/>
              </w:rPr>
              <w:t>2</w:t>
            </w:r>
            <w:r>
              <w:rPr>
                <w:rStyle w:val="IndexLink"/>
                <w:rtl w:val="true"/>
              </w:rPr>
              <w:t xml:space="preserve">) </w:t>
            </w:r>
            <w:r>
              <w:rPr>
                <w:rStyle w:val="IndexLink"/>
                <w:rtl w:val="true"/>
              </w:rPr>
              <w:t>جوانمردی و مروّت</w:t>
            </w:r>
            <w:r>
              <w:rPr>
                <w:rStyle w:val="IndexLink"/>
                <w:rtl w:val="true"/>
              </w:rPr>
              <w:tab/>
            </w:r>
            <w:r>
              <w:rPr>
                <w:rStyle w:val="IndexLink"/>
              </w:rPr>
              <w:t>378</w:t>
            </w:r>
          </w:hyperlink>
        </w:p>
        <w:p>
          <w:pPr>
            <w:pStyle w:val="Contents4"/>
            <w:tabs>
              <w:tab w:val="clear" w:pos="8176"/>
              <w:tab w:val="right" w:pos="9026" w:leader="dot"/>
            </w:tabs>
            <w:rPr/>
          </w:pPr>
          <w:hyperlink w:anchor="__RefHeading___Toc1174607_237004111">
            <w:r>
              <w:rPr>
                <w:webHidden/>
                <w:rStyle w:val="IndexLink"/>
              </w:rPr>
              <w:t>3</w:t>
            </w:r>
            <w:r>
              <w:rPr>
                <w:rStyle w:val="IndexLink"/>
                <w:rtl w:val="true"/>
              </w:rPr>
              <w:t xml:space="preserve">) </w:t>
            </w:r>
            <w:r>
              <w:rPr>
                <w:rStyle w:val="IndexLink"/>
                <w:rtl w:val="true"/>
              </w:rPr>
              <w:t>استمداد از او</w:t>
            </w:r>
            <w:r>
              <w:rPr>
                <w:rStyle w:val="IndexLink"/>
                <w:rtl w:val="true"/>
              </w:rPr>
              <w:tab/>
            </w:r>
            <w:r>
              <w:rPr>
                <w:rStyle w:val="IndexLink"/>
              </w:rPr>
              <w:t>378</w:t>
            </w:r>
          </w:hyperlink>
        </w:p>
        <w:p>
          <w:pPr>
            <w:pStyle w:val="Contents4"/>
            <w:tabs>
              <w:tab w:val="clear" w:pos="8176"/>
              <w:tab w:val="right" w:pos="9026" w:leader="dot"/>
            </w:tabs>
            <w:rPr/>
          </w:pPr>
          <w:hyperlink w:anchor="__RefHeading___Toc1174609_237004111">
            <w:r>
              <w:rPr>
                <w:webHidden/>
                <w:rStyle w:val="IndexLink"/>
              </w:rPr>
              <w:t>4</w:t>
            </w:r>
            <w:r>
              <w:rPr>
                <w:rStyle w:val="IndexLink"/>
                <w:rtl w:val="true"/>
              </w:rPr>
              <w:t xml:space="preserve">) </w:t>
            </w:r>
            <w:r>
              <w:rPr>
                <w:rStyle w:val="IndexLink"/>
                <w:rtl w:val="true"/>
              </w:rPr>
              <w:t>شناخت</w:t>
            </w:r>
            <w:r>
              <w:rPr>
                <w:rStyle w:val="IndexLink"/>
                <w:rtl w:val="true"/>
              </w:rPr>
              <w:tab/>
            </w:r>
            <w:r>
              <w:rPr>
                <w:rStyle w:val="IndexLink"/>
              </w:rPr>
              <w:t>379</w:t>
            </w:r>
          </w:hyperlink>
        </w:p>
        <w:p>
          <w:pPr>
            <w:pStyle w:val="Contents4"/>
            <w:tabs>
              <w:tab w:val="clear" w:pos="8176"/>
              <w:tab w:val="right" w:pos="9026" w:leader="dot"/>
            </w:tabs>
            <w:rPr/>
          </w:pPr>
          <w:hyperlink w:anchor="__RefHeading___Toc1174611_237004111">
            <w:r>
              <w:rPr>
                <w:webHidden/>
                <w:rStyle w:val="IndexLink"/>
              </w:rPr>
              <w:t>5</w:t>
            </w:r>
            <w:r>
              <w:rPr>
                <w:rStyle w:val="IndexLink"/>
                <w:rtl w:val="true"/>
              </w:rPr>
              <w:t xml:space="preserve">) </w:t>
            </w:r>
            <w:r>
              <w:rPr>
                <w:rStyle w:val="IndexLink"/>
                <w:rtl w:val="true"/>
              </w:rPr>
              <w:t>عدم فریب</w:t>
            </w:r>
            <w:r>
              <w:rPr>
                <w:rStyle w:val="IndexLink"/>
                <w:rtl w:val="true"/>
              </w:rPr>
              <w:tab/>
            </w:r>
            <w:r>
              <w:rPr>
                <w:rStyle w:val="IndexLink"/>
              </w:rPr>
              <w:t>379</w:t>
            </w:r>
          </w:hyperlink>
        </w:p>
        <w:p>
          <w:pPr>
            <w:pStyle w:val="Contents5"/>
            <w:tabs>
              <w:tab w:val="clear" w:pos="7892"/>
              <w:tab w:val="right" w:pos="9026" w:leader="dot"/>
            </w:tabs>
            <w:rPr/>
          </w:pPr>
          <w:hyperlink w:anchor="__RefHeading___Toc1174613_237004111">
            <w:r>
              <w:rPr>
                <w:webHidden/>
                <w:rStyle w:val="IndexLink"/>
                <w:rtl w:val="true"/>
              </w:rPr>
              <w:t>اشاره</w:t>
            </w:r>
            <w:r>
              <w:rPr>
                <w:rStyle w:val="IndexLink"/>
                <w:rtl w:val="true"/>
              </w:rPr>
              <w:tab/>
            </w:r>
            <w:r>
              <w:rPr>
                <w:rStyle w:val="IndexLink"/>
              </w:rPr>
              <w:t>379</w:t>
            </w:r>
          </w:hyperlink>
        </w:p>
        <w:p>
          <w:pPr>
            <w:pStyle w:val="Contents5"/>
            <w:tabs>
              <w:tab w:val="clear" w:pos="7892"/>
              <w:tab w:val="right" w:pos="9026" w:leader="dot"/>
            </w:tabs>
            <w:rPr/>
          </w:pPr>
          <w:hyperlink w:anchor="__RefHeading___Toc1174615_237004111">
            <w:r>
              <w:rPr>
                <w:webHidden/>
                <w:rStyle w:val="IndexLink"/>
                <w:rtl w:val="true"/>
              </w:rPr>
              <w:t xml:space="preserve">*** </w:t>
            </w:r>
            <w:r>
              <w:rPr>
                <w:rStyle w:val="IndexLink"/>
                <w:rtl w:val="true"/>
              </w:rPr>
              <w:t xml:space="preserve">تصمیم ناگهانی </w:t>
            </w:r>
            <w:r>
              <w:rPr>
                <w:rStyle w:val="IndexLink"/>
                <w:rtl w:val="true"/>
              </w:rPr>
              <w:t>***</w:t>
              <w:tab/>
            </w:r>
            <w:r>
              <w:rPr>
                <w:rStyle w:val="IndexLink"/>
              </w:rPr>
              <w:t>379</w:t>
            </w:r>
          </w:hyperlink>
        </w:p>
        <w:p>
          <w:pPr>
            <w:pStyle w:val="Contents4"/>
            <w:tabs>
              <w:tab w:val="clear" w:pos="8176"/>
              <w:tab w:val="right" w:pos="9026" w:leader="dot"/>
            </w:tabs>
            <w:rPr/>
          </w:pPr>
          <w:hyperlink w:anchor="__RefHeading___Toc1174617_237004111">
            <w:r>
              <w:rPr>
                <w:webHidden/>
                <w:rStyle w:val="IndexLink"/>
              </w:rPr>
              <w:t>6</w:t>
            </w:r>
            <w:r>
              <w:rPr>
                <w:rStyle w:val="IndexLink"/>
                <w:rtl w:val="true"/>
              </w:rPr>
              <w:t xml:space="preserve">) </w:t>
            </w:r>
            <w:r>
              <w:rPr>
                <w:rStyle w:val="IndexLink"/>
                <w:rtl w:val="true"/>
              </w:rPr>
              <w:t>وجدانی بیدار</w:t>
            </w:r>
            <w:r>
              <w:rPr>
                <w:rStyle w:val="IndexLink"/>
                <w:rtl w:val="true"/>
              </w:rPr>
              <w:tab/>
            </w:r>
            <w:r>
              <w:rPr>
                <w:rStyle w:val="IndexLink"/>
              </w:rPr>
              <w:t>381</w:t>
            </w:r>
          </w:hyperlink>
        </w:p>
        <w:p>
          <w:pPr>
            <w:pStyle w:val="Contents3"/>
            <w:tabs>
              <w:tab w:val="clear" w:pos="8459"/>
              <w:tab w:val="right" w:pos="9026" w:leader="dot"/>
            </w:tabs>
            <w:rPr/>
          </w:pPr>
          <w:hyperlink w:anchor="__RefHeading___Toc1174619_237004111">
            <w:r>
              <w:rPr>
                <w:webHidden/>
                <w:rStyle w:val="IndexLink"/>
                <w:rtl w:val="true"/>
              </w:rPr>
              <w:t>شخصیت و تمایلات ستمگران</w:t>
            </w:r>
            <w:r>
              <w:rPr>
                <w:rStyle w:val="IndexLink"/>
                <w:rtl w:val="true"/>
              </w:rPr>
              <w:tab/>
            </w:r>
            <w:r>
              <w:rPr>
                <w:rStyle w:val="IndexLink"/>
              </w:rPr>
              <w:t>381</w:t>
            </w:r>
          </w:hyperlink>
        </w:p>
        <w:p>
          <w:pPr>
            <w:pStyle w:val="Contents3"/>
            <w:tabs>
              <w:tab w:val="clear" w:pos="8459"/>
              <w:tab w:val="right" w:pos="9026" w:leader="dot"/>
            </w:tabs>
            <w:rPr/>
          </w:pPr>
          <w:hyperlink w:anchor="__RefHeading___Toc1174621_237004111">
            <w:r>
              <w:rPr>
                <w:webHidden/>
                <w:rStyle w:val="IndexLink"/>
                <w:rtl w:val="true"/>
              </w:rPr>
              <w:t xml:space="preserve">فراگیری روش‌های عدم تمکین ستمگران </w:t>
            </w:r>
            <w:r>
              <w:rPr>
                <w:rStyle w:val="IndexLink"/>
                <w:rtl w:val="true"/>
              </w:rPr>
              <w:t>(</w:t>
            </w:r>
            <w:r>
              <w:rPr>
                <w:rStyle w:val="IndexLink"/>
                <w:rtl w:val="true"/>
              </w:rPr>
              <w:t>راهکارها</w:t>
            </w:r>
            <w:r>
              <w:rPr>
                <w:rStyle w:val="IndexLink"/>
                <w:rtl w:val="true"/>
              </w:rPr>
              <w:t>)</w:t>
              <w:tab/>
            </w:r>
            <w:r>
              <w:rPr>
                <w:rStyle w:val="IndexLink"/>
              </w:rPr>
              <w:t>382</w:t>
            </w:r>
          </w:hyperlink>
        </w:p>
        <w:p>
          <w:pPr>
            <w:pStyle w:val="Contents3"/>
            <w:tabs>
              <w:tab w:val="clear" w:pos="8459"/>
              <w:tab w:val="right" w:pos="9026" w:leader="dot"/>
            </w:tabs>
            <w:rPr/>
          </w:pPr>
          <w:hyperlink w:anchor="__RefHeading___Toc1174623_237004111">
            <w:r>
              <w:rPr>
                <w:webHidden/>
                <w:rStyle w:val="IndexLink"/>
                <w:rtl w:val="true"/>
              </w:rPr>
              <w:t>مفاسد تمکین ستمگران</w:t>
            </w:r>
            <w:r>
              <w:rPr>
                <w:rStyle w:val="IndexLink"/>
                <w:rtl w:val="true"/>
              </w:rPr>
              <w:tab/>
            </w:r>
            <w:r>
              <w:rPr>
                <w:rStyle w:val="IndexLink"/>
              </w:rPr>
              <w:t>382</w:t>
            </w:r>
          </w:hyperlink>
        </w:p>
        <w:p>
          <w:pPr>
            <w:pStyle w:val="Contents3"/>
            <w:tabs>
              <w:tab w:val="clear" w:pos="8459"/>
              <w:tab w:val="right" w:pos="9026" w:leader="dot"/>
            </w:tabs>
            <w:rPr/>
          </w:pPr>
          <w:hyperlink w:anchor="__RefHeading___Toc1174625_237004111">
            <w:r>
              <w:rPr>
                <w:webHidden/>
                <w:rStyle w:val="IndexLink"/>
                <w:rtl w:val="true"/>
              </w:rPr>
              <w:t>مفاسد تمکین با ستمگران از نگاه آیات الهی</w:t>
            </w:r>
            <w:r>
              <w:rPr>
                <w:rStyle w:val="IndexLink"/>
                <w:rtl w:val="true"/>
              </w:rPr>
              <w:tab/>
            </w:r>
            <w:r>
              <w:rPr>
                <w:rStyle w:val="IndexLink"/>
              </w:rPr>
              <w:t>383</w:t>
            </w:r>
          </w:hyperlink>
        </w:p>
        <w:p>
          <w:pPr>
            <w:pStyle w:val="Contents4"/>
            <w:tabs>
              <w:tab w:val="clear" w:pos="8176"/>
              <w:tab w:val="right" w:pos="9026" w:leader="dot"/>
            </w:tabs>
            <w:rPr/>
          </w:pPr>
          <w:hyperlink w:anchor="__RefHeading___Toc1174627_237004111">
            <w:r>
              <w:rPr>
                <w:webHidden/>
                <w:rStyle w:val="IndexLink"/>
                <w:rtl w:val="true"/>
              </w:rPr>
              <w:t>اشاره</w:t>
            </w:r>
            <w:r>
              <w:rPr>
                <w:rStyle w:val="IndexLink"/>
                <w:rtl w:val="true"/>
              </w:rPr>
              <w:tab/>
            </w:r>
            <w:r>
              <w:rPr>
                <w:rStyle w:val="IndexLink"/>
              </w:rPr>
              <w:t>383</w:t>
            </w:r>
          </w:hyperlink>
        </w:p>
        <w:p>
          <w:pPr>
            <w:pStyle w:val="Contents4"/>
            <w:tabs>
              <w:tab w:val="clear" w:pos="8176"/>
              <w:tab w:val="right" w:pos="9026" w:leader="dot"/>
            </w:tabs>
            <w:rPr/>
          </w:pPr>
          <w:hyperlink w:anchor="__RefHeading___Toc1174629_237004111">
            <w:r>
              <w:rPr>
                <w:webHidden/>
                <w:rStyle w:val="IndexLink"/>
                <w:rtl w:val="true"/>
              </w:rPr>
              <w:t>الف</w:t>
            </w:r>
            <w:r>
              <w:rPr>
                <w:rStyle w:val="IndexLink"/>
                <w:rtl w:val="true"/>
              </w:rPr>
              <w:t xml:space="preserve">) </w:t>
            </w:r>
            <w:r>
              <w:rPr>
                <w:rStyle w:val="IndexLink"/>
                <w:rtl w:val="true"/>
              </w:rPr>
              <w:t>آیات الهی و شقاوت</w:t>
            </w:r>
            <w:r>
              <w:rPr>
                <w:rStyle w:val="IndexLink"/>
                <w:rtl w:val="true"/>
              </w:rPr>
              <w:tab/>
            </w:r>
            <w:r>
              <w:rPr>
                <w:rStyle w:val="IndexLink"/>
              </w:rPr>
              <w:t>383</w:t>
            </w:r>
          </w:hyperlink>
        </w:p>
        <w:p>
          <w:pPr>
            <w:pStyle w:val="Contents4"/>
            <w:tabs>
              <w:tab w:val="clear" w:pos="8176"/>
              <w:tab w:val="right" w:pos="9026" w:leader="dot"/>
            </w:tabs>
            <w:rPr/>
          </w:pPr>
          <w:hyperlink w:anchor="__RefHeading___Toc1174631_237004111">
            <w:r>
              <w:rPr>
                <w:webHidden/>
                <w:rStyle w:val="IndexLink"/>
                <w:rtl w:val="true"/>
              </w:rPr>
              <w:t>ب</w:t>
            </w:r>
            <w:r>
              <w:rPr>
                <w:rStyle w:val="IndexLink"/>
                <w:rtl w:val="true"/>
              </w:rPr>
              <w:t xml:space="preserve">) </w:t>
            </w:r>
            <w:r>
              <w:rPr>
                <w:rStyle w:val="IndexLink"/>
                <w:rtl w:val="true"/>
              </w:rPr>
              <w:t>آیات خدا برای عدم حمایت ستمگران دنیا</w:t>
            </w:r>
            <w:r>
              <w:rPr>
                <w:rStyle w:val="IndexLink"/>
                <w:rtl w:val="true"/>
              </w:rPr>
              <w:tab/>
            </w:r>
            <w:r>
              <w:rPr>
                <w:rStyle w:val="IndexLink"/>
              </w:rPr>
              <w:t>384</w:t>
            </w:r>
          </w:hyperlink>
        </w:p>
        <w:p>
          <w:pPr>
            <w:pStyle w:val="Contents4"/>
            <w:tabs>
              <w:tab w:val="clear" w:pos="8176"/>
              <w:tab w:val="right" w:pos="9026" w:leader="dot"/>
            </w:tabs>
            <w:rPr/>
          </w:pPr>
          <w:hyperlink w:anchor="__RefHeading___Toc1174633_237004111">
            <w:r>
              <w:rPr>
                <w:webHidden/>
                <w:rStyle w:val="IndexLink"/>
                <w:rtl w:val="true"/>
              </w:rPr>
              <w:t>ج</w:t>
            </w:r>
            <w:r>
              <w:rPr>
                <w:rStyle w:val="IndexLink"/>
                <w:rtl w:val="true"/>
              </w:rPr>
              <w:t xml:space="preserve">) </w:t>
            </w:r>
            <w:r>
              <w:rPr>
                <w:rStyle w:val="IndexLink"/>
                <w:rtl w:val="true"/>
              </w:rPr>
              <w:t>حکومت ظالمانه</w:t>
            </w:r>
            <w:r>
              <w:rPr>
                <w:rStyle w:val="IndexLink"/>
                <w:rtl w:val="true"/>
              </w:rPr>
              <w:tab/>
            </w:r>
            <w:r>
              <w:rPr>
                <w:rStyle w:val="IndexLink"/>
              </w:rPr>
              <w:t>384</w:t>
            </w:r>
          </w:hyperlink>
        </w:p>
        <w:p>
          <w:pPr>
            <w:pStyle w:val="Contents4"/>
            <w:tabs>
              <w:tab w:val="clear" w:pos="8176"/>
              <w:tab w:val="right" w:pos="9026" w:leader="dot"/>
            </w:tabs>
            <w:rPr/>
          </w:pPr>
          <w:hyperlink w:anchor="__RefHeading___Toc1174635_237004111">
            <w:r>
              <w:rPr>
                <w:webHidden/>
                <w:rStyle w:val="IndexLink"/>
                <w:rtl w:val="true"/>
              </w:rPr>
              <w:t>د</w:t>
            </w:r>
            <w:r>
              <w:rPr>
                <w:rStyle w:val="IndexLink"/>
                <w:rtl w:val="true"/>
              </w:rPr>
              <w:t xml:space="preserve">) </w:t>
            </w:r>
            <w:r>
              <w:rPr>
                <w:rStyle w:val="IndexLink"/>
                <w:rtl w:val="true"/>
              </w:rPr>
              <w:t>رابطه تکبّر و ظلم</w:t>
            </w:r>
            <w:r>
              <w:rPr>
                <w:rStyle w:val="IndexLink"/>
                <w:rtl w:val="true"/>
              </w:rPr>
              <w:tab/>
            </w:r>
            <w:r>
              <w:rPr>
                <w:rStyle w:val="IndexLink"/>
              </w:rPr>
              <w:t>384</w:t>
            </w:r>
          </w:hyperlink>
        </w:p>
        <w:p>
          <w:pPr>
            <w:pStyle w:val="Contents4"/>
            <w:tabs>
              <w:tab w:val="clear" w:pos="8176"/>
              <w:tab w:val="right" w:pos="9026" w:leader="dot"/>
            </w:tabs>
            <w:rPr/>
          </w:pPr>
          <w:hyperlink w:anchor="__RefHeading___Toc1174637_237004111">
            <w:r>
              <w:rPr>
                <w:webHidden/>
                <w:rStyle w:val="IndexLink"/>
                <w:rtl w:val="true"/>
              </w:rPr>
              <w:t>و</w:t>
            </w:r>
            <w:r>
              <w:rPr>
                <w:rStyle w:val="IndexLink"/>
                <w:rtl w:val="true"/>
              </w:rPr>
              <w:t xml:space="preserve">) </w:t>
            </w:r>
            <w:r>
              <w:rPr>
                <w:rStyle w:val="IndexLink"/>
                <w:rtl w:val="true"/>
              </w:rPr>
              <w:t>محکوم به شکست</w:t>
            </w:r>
            <w:r>
              <w:rPr>
                <w:rStyle w:val="IndexLink"/>
                <w:rtl w:val="true"/>
              </w:rPr>
              <w:tab/>
            </w:r>
            <w:r>
              <w:rPr>
                <w:rStyle w:val="IndexLink"/>
              </w:rPr>
              <w:t>385</w:t>
            </w:r>
          </w:hyperlink>
        </w:p>
        <w:p>
          <w:pPr>
            <w:pStyle w:val="Contents4"/>
            <w:tabs>
              <w:tab w:val="clear" w:pos="8176"/>
              <w:tab w:val="right" w:pos="9026" w:leader="dot"/>
            </w:tabs>
            <w:rPr/>
          </w:pPr>
          <w:hyperlink w:anchor="__RefHeading___Toc1174639_237004111">
            <w:r>
              <w:rPr>
                <w:webHidden/>
                <w:rStyle w:val="IndexLink"/>
                <w:rtl w:val="true"/>
              </w:rPr>
              <w:t>ی</w:t>
            </w:r>
            <w:r>
              <w:rPr>
                <w:rStyle w:val="IndexLink"/>
                <w:rtl w:val="true"/>
              </w:rPr>
              <w:t xml:space="preserve">) </w:t>
            </w:r>
            <w:r>
              <w:rPr>
                <w:rStyle w:val="IndexLink"/>
                <w:rtl w:val="true"/>
              </w:rPr>
              <w:t>محکومیت ستمگران</w:t>
            </w:r>
            <w:r>
              <w:rPr>
                <w:rStyle w:val="IndexLink"/>
                <w:rtl w:val="true"/>
              </w:rPr>
              <w:tab/>
            </w:r>
            <w:r>
              <w:rPr>
                <w:rStyle w:val="IndexLink"/>
              </w:rPr>
              <w:t>385</w:t>
            </w:r>
          </w:hyperlink>
        </w:p>
        <w:p>
          <w:pPr>
            <w:pStyle w:val="Contents3"/>
            <w:tabs>
              <w:tab w:val="clear" w:pos="8459"/>
              <w:tab w:val="right" w:pos="9026" w:leader="dot"/>
            </w:tabs>
            <w:rPr/>
          </w:pPr>
          <w:hyperlink w:anchor="__RefHeading___Toc1174641_237004111">
            <w:r>
              <w:rPr>
                <w:webHidden/>
                <w:rStyle w:val="IndexLink"/>
                <w:rtl w:val="true"/>
              </w:rPr>
              <w:t>مفاسد عدم مبارزه با ستمگران از دیدگاه پیامبر اسلام</w:t>
            </w:r>
            <w:r>
              <w:rPr>
                <w:rStyle w:val="IndexLink"/>
                <w:rtl w:val="true"/>
              </w:rPr>
              <w:t>(</w:t>
            </w:r>
            <w:r>
              <w:rPr>
                <w:rStyle w:val="IndexLink"/>
                <w:rtl w:val="true"/>
              </w:rPr>
              <w:t>صلی الله علیه واله</w:t>
            </w:r>
            <w:r>
              <w:rPr>
                <w:rStyle w:val="IndexLink"/>
                <w:rtl w:val="true"/>
              </w:rPr>
              <w:t>)</w:t>
              <w:tab/>
            </w:r>
            <w:r>
              <w:rPr>
                <w:rStyle w:val="IndexLink"/>
              </w:rPr>
              <w:t>385</w:t>
            </w:r>
          </w:hyperlink>
        </w:p>
        <w:p>
          <w:pPr>
            <w:pStyle w:val="Contents4"/>
            <w:tabs>
              <w:tab w:val="clear" w:pos="8176"/>
              <w:tab w:val="right" w:pos="9026" w:leader="dot"/>
            </w:tabs>
            <w:rPr/>
          </w:pPr>
          <w:hyperlink w:anchor="__RefHeading___Toc1174643_237004111">
            <w:r>
              <w:rPr>
                <w:webHidden/>
                <w:rStyle w:val="IndexLink"/>
                <w:rtl w:val="true"/>
              </w:rPr>
              <w:t>اشاره</w:t>
            </w:r>
            <w:r>
              <w:rPr>
                <w:rStyle w:val="IndexLink"/>
                <w:rtl w:val="true"/>
              </w:rPr>
              <w:tab/>
            </w:r>
            <w:r>
              <w:rPr>
                <w:rStyle w:val="IndexLink"/>
              </w:rPr>
              <w:t>385</w:t>
            </w:r>
          </w:hyperlink>
        </w:p>
        <w:p>
          <w:pPr>
            <w:pStyle w:val="Contents4"/>
            <w:tabs>
              <w:tab w:val="clear" w:pos="8176"/>
              <w:tab w:val="right" w:pos="9026" w:leader="dot"/>
            </w:tabs>
            <w:rPr/>
          </w:pPr>
          <w:hyperlink w:anchor="__RefHeading___Toc1174645_237004111">
            <w:r>
              <w:rPr>
                <w:webHidden/>
                <w:rStyle w:val="IndexLink"/>
                <w:rtl w:val="true"/>
              </w:rPr>
              <w:t>الف</w:t>
            </w:r>
            <w:r>
              <w:rPr>
                <w:rStyle w:val="IndexLink"/>
                <w:rtl w:val="true"/>
              </w:rPr>
              <w:t xml:space="preserve">) </w:t>
            </w:r>
            <w:r>
              <w:rPr>
                <w:rStyle w:val="IndexLink"/>
                <w:rtl w:val="true"/>
              </w:rPr>
              <w:t>بدترین اخلاق حکمرانان</w:t>
            </w:r>
            <w:r>
              <w:rPr>
                <w:rStyle w:val="IndexLink"/>
                <w:rtl w:val="true"/>
              </w:rPr>
              <w:tab/>
            </w:r>
            <w:r>
              <w:rPr>
                <w:rStyle w:val="IndexLink"/>
              </w:rPr>
              <w:t>386</w:t>
            </w:r>
          </w:hyperlink>
        </w:p>
        <w:p>
          <w:pPr>
            <w:pStyle w:val="Contents4"/>
            <w:tabs>
              <w:tab w:val="clear" w:pos="8176"/>
              <w:tab w:val="right" w:pos="9026" w:leader="dot"/>
            </w:tabs>
            <w:rPr/>
          </w:pPr>
          <w:hyperlink w:anchor="__RefHeading___Toc1174647_237004111">
            <w:r>
              <w:rPr>
                <w:webHidden/>
                <w:rStyle w:val="IndexLink"/>
                <w:rtl w:val="true"/>
              </w:rPr>
              <w:t>ب</w:t>
            </w:r>
            <w:r>
              <w:rPr>
                <w:rStyle w:val="IndexLink"/>
                <w:rtl w:val="true"/>
              </w:rPr>
              <w:t xml:space="preserve">) </w:t>
            </w:r>
            <w:r>
              <w:rPr>
                <w:rStyle w:val="IndexLink"/>
                <w:rtl w:val="true"/>
              </w:rPr>
              <w:t>پرهیز از درمان</w:t>
            </w:r>
            <w:r>
              <w:rPr>
                <w:rStyle w:val="IndexLink"/>
                <w:rtl w:val="true"/>
              </w:rPr>
              <w:tab/>
            </w:r>
            <w:r>
              <w:rPr>
                <w:rStyle w:val="IndexLink"/>
              </w:rPr>
              <w:t>386</w:t>
            </w:r>
          </w:hyperlink>
        </w:p>
        <w:p>
          <w:pPr>
            <w:pStyle w:val="Contents3"/>
            <w:tabs>
              <w:tab w:val="clear" w:pos="8459"/>
              <w:tab w:val="right" w:pos="9026" w:leader="dot"/>
            </w:tabs>
            <w:rPr/>
          </w:pPr>
          <w:hyperlink w:anchor="__RefHeading___Toc1174649_237004111">
            <w:r>
              <w:rPr>
                <w:webHidden/>
                <w:rStyle w:val="IndexLink"/>
                <w:rtl w:val="true"/>
              </w:rPr>
              <w:t>مفاسد عدم مبارزه با ستمگران از دیدگاه مشاهیر</w:t>
            </w:r>
            <w:r>
              <w:rPr>
                <w:rStyle w:val="IndexLink"/>
                <w:rtl w:val="true"/>
              </w:rPr>
              <w:tab/>
            </w:r>
            <w:r>
              <w:rPr>
                <w:rStyle w:val="IndexLink"/>
              </w:rPr>
              <w:t>387</w:t>
            </w:r>
          </w:hyperlink>
        </w:p>
        <w:p>
          <w:pPr>
            <w:pStyle w:val="Contents4"/>
            <w:tabs>
              <w:tab w:val="clear" w:pos="8176"/>
              <w:tab w:val="right" w:pos="9026" w:leader="dot"/>
            </w:tabs>
            <w:rPr/>
          </w:pPr>
          <w:hyperlink w:anchor="__RefHeading___Toc1174651_237004111">
            <w:r>
              <w:rPr>
                <w:webHidden/>
                <w:rStyle w:val="IndexLink"/>
                <w:rtl w:val="true"/>
              </w:rPr>
              <w:t>الف</w:t>
            </w:r>
            <w:r>
              <w:rPr>
                <w:rStyle w:val="IndexLink"/>
                <w:rtl w:val="true"/>
              </w:rPr>
              <w:t xml:space="preserve">) </w:t>
            </w:r>
            <w:r>
              <w:rPr>
                <w:rStyle w:val="IndexLink"/>
                <w:rtl w:val="true"/>
              </w:rPr>
              <w:t>عامل اصلی پیدایش ظالمان</w:t>
            </w:r>
            <w:r>
              <w:rPr>
                <w:rStyle w:val="IndexLink"/>
                <w:rtl w:val="true"/>
              </w:rPr>
              <w:tab/>
            </w:r>
            <w:r>
              <w:rPr>
                <w:rStyle w:val="IndexLink"/>
              </w:rPr>
              <w:t>387</w:t>
            </w:r>
          </w:hyperlink>
        </w:p>
        <w:p>
          <w:pPr>
            <w:pStyle w:val="Contents4"/>
            <w:tabs>
              <w:tab w:val="clear" w:pos="8176"/>
              <w:tab w:val="right" w:pos="9026" w:leader="dot"/>
            </w:tabs>
            <w:rPr/>
          </w:pPr>
          <w:hyperlink w:anchor="__RefHeading___Toc1174653_237004111">
            <w:r>
              <w:rPr>
                <w:webHidden/>
                <w:rStyle w:val="IndexLink"/>
                <w:rtl w:val="true"/>
              </w:rPr>
              <w:t>ب</w:t>
            </w:r>
            <w:r>
              <w:rPr>
                <w:rStyle w:val="IndexLink"/>
                <w:rtl w:val="true"/>
              </w:rPr>
              <w:t xml:space="preserve">) </w:t>
            </w:r>
            <w:r>
              <w:rPr>
                <w:rStyle w:val="IndexLink"/>
                <w:rtl w:val="true"/>
              </w:rPr>
              <w:t>زور‌گویی و استفاده نامحدود از قدرت</w:t>
            </w:r>
            <w:r>
              <w:rPr>
                <w:rStyle w:val="IndexLink"/>
                <w:rtl w:val="true"/>
              </w:rPr>
              <w:tab/>
            </w:r>
            <w:r>
              <w:rPr>
                <w:rStyle w:val="IndexLink"/>
              </w:rPr>
              <w:t>387</w:t>
            </w:r>
          </w:hyperlink>
        </w:p>
        <w:p>
          <w:pPr>
            <w:pStyle w:val="Contents4"/>
            <w:tabs>
              <w:tab w:val="clear" w:pos="8176"/>
              <w:tab w:val="right" w:pos="9026" w:leader="dot"/>
            </w:tabs>
            <w:rPr/>
          </w:pPr>
          <w:hyperlink w:anchor="__RefHeading___Toc1174655_237004111">
            <w:r>
              <w:rPr>
                <w:webHidden/>
                <w:rStyle w:val="IndexLink"/>
                <w:rtl w:val="true"/>
              </w:rPr>
              <w:t>ج</w:t>
            </w:r>
            <w:r>
              <w:rPr>
                <w:rStyle w:val="IndexLink"/>
                <w:rtl w:val="true"/>
              </w:rPr>
              <w:t xml:space="preserve">) </w:t>
            </w:r>
            <w:r>
              <w:rPr>
                <w:rStyle w:val="IndexLink"/>
                <w:rtl w:val="true"/>
              </w:rPr>
              <w:t>قبول ظلم</w:t>
            </w:r>
            <w:r>
              <w:rPr>
                <w:rStyle w:val="IndexLink"/>
                <w:rtl w:val="true"/>
              </w:rPr>
              <w:tab/>
            </w:r>
            <w:r>
              <w:rPr>
                <w:rStyle w:val="IndexLink"/>
              </w:rPr>
              <w:t>387</w:t>
            </w:r>
          </w:hyperlink>
        </w:p>
        <w:p>
          <w:pPr>
            <w:pStyle w:val="Contents3"/>
            <w:tabs>
              <w:tab w:val="clear" w:pos="8459"/>
              <w:tab w:val="right" w:pos="9026" w:leader="dot"/>
            </w:tabs>
            <w:rPr/>
          </w:pPr>
          <w:hyperlink w:anchor="__RefHeading___Toc1174657_237004111">
            <w:r>
              <w:rPr>
                <w:webHidden/>
                <w:rStyle w:val="IndexLink"/>
                <w:rtl w:val="true"/>
              </w:rPr>
              <w:t>مفاسد عدم یاری ظالمان از دیدگاه شعرا</w:t>
            </w:r>
            <w:r>
              <w:rPr>
                <w:rStyle w:val="IndexLink"/>
                <w:rtl w:val="true"/>
              </w:rPr>
              <w:tab/>
            </w:r>
            <w:r>
              <w:rPr>
                <w:rStyle w:val="IndexLink"/>
              </w:rPr>
              <w:t>388</w:t>
            </w:r>
          </w:hyperlink>
        </w:p>
        <w:p>
          <w:pPr>
            <w:pStyle w:val="Contents2"/>
            <w:tabs>
              <w:tab w:val="clear" w:pos="8743"/>
              <w:tab w:val="right" w:pos="9026" w:leader="dot"/>
            </w:tabs>
            <w:rPr/>
          </w:pPr>
          <w:hyperlink w:anchor="__RefHeading___Toc1174659_237004111">
            <w:r>
              <w:rPr>
                <w:webHidden/>
                <w:rStyle w:val="IndexLink"/>
                <w:rtl w:val="true"/>
              </w:rPr>
              <w:t>فصل هفدهم</w:t>
            </w:r>
            <w:r>
              <w:rPr>
                <w:rStyle w:val="IndexLink"/>
                <w:rtl w:val="true"/>
              </w:rPr>
              <w:t xml:space="preserve">: </w:t>
            </w:r>
            <w:r>
              <w:rPr>
                <w:rStyle w:val="IndexLink"/>
                <w:rtl w:val="true"/>
              </w:rPr>
              <w:t>گرایش به قرآن</w:t>
            </w:r>
            <w:r>
              <w:rPr>
                <w:rStyle w:val="IndexLink"/>
                <w:rtl w:val="true"/>
              </w:rPr>
              <w:tab/>
            </w:r>
            <w:r>
              <w:rPr>
                <w:rStyle w:val="IndexLink"/>
              </w:rPr>
              <w:t>390</w:t>
            </w:r>
          </w:hyperlink>
        </w:p>
        <w:p>
          <w:pPr>
            <w:pStyle w:val="Contents3"/>
            <w:tabs>
              <w:tab w:val="clear" w:pos="8459"/>
              <w:tab w:val="right" w:pos="9026" w:leader="dot"/>
            </w:tabs>
            <w:rPr/>
          </w:pPr>
          <w:hyperlink w:anchor="__RefHeading___Toc1174661_237004111">
            <w:r>
              <w:rPr>
                <w:webHidden/>
                <w:rStyle w:val="IndexLink"/>
                <w:rtl w:val="true"/>
              </w:rPr>
              <w:t>اشاره</w:t>
            </w:r>
            <w:r>
              <w:rPr>
                <w:rStyle w:val="IndexLink"/>
                <w:rtl w:val="true"/>
              </w:rPr>
              <w:tab/>
            </w:r>
            <w:r>
              <w:rPr>
                <w:rStyle w:val="IndexLink"/>
              </w:rPr>
              <w:t>390</w:t>
            </w:r>
          </w:hyperlink>
        </w:p>
        <w:p>
          <w:pPr>
            <w:pStyle w:val="Contents3"/>
            <w:tabs>
              <w:tab w:val="clear" w:pos="8459"/>
              <w:tab w:val="right" w:pos="9026" w:leader="dot"/>
            </w:tabs>
            <w:rPr/>
          </w:pPr>
          <w:hyperlink w:anchor="__RefHeading___Toc1174663_237004111">
            <w:r>
              <w:rPr>
                <w:webHidden/>
                <w:rStyle w:val="IndexLink"/>
                <w:rtl w:val="true"/>
              </w:rPr>
              <w:t>تعریف واژه</w:t>
            </w:r>
            <w:r>
              <w:rPr>
                <w:rStyle w:val="IndexLink"/>
                <w:rtl w:val="true"/>
              </w:rPr>
              <w:tab/>
            </w:r>
            <w:r>
              <w:rPr>
                <w:rStyle w:val="IndexLink"/>
              </w:rPr>
              <w:t>392</w:t>
            </w:r>
          </w:hyperlink>
        </w:p>
        <w:p>
          <w:pPr>
            <w:pStyle w:val="Contents3"/>
            <w:tabs>
              <w:tab w:val="clear" w:pos="8459"/>
              <w:tab w:val="right" w:pos="9026" w:leader="dot"/>
            </w:tabs>
            <w:rPr/>
          </w:pPr>
          <w:hyperlink w:anchor="__RefHeading___Toc1174665_237004111">
            <w:r>
              <w:rPr>
                <w:webHidden/>
                <w:rStyle w:val="IndexLink"/>
                <w:rtl w:val="true"/>
              </w:rPr>
              <w:t>جایگاه و اهمیت آن</w:t>
            </w:r>
            <w:r>
              <w:rPr>
                <w:rStyle w:val="IndexLink"/>
                <w:rtl w:val="true"/>
              </w:rPr>
              <w:tab/>
            </w:r>
            <w:r>
              <w:rPr>
                <w:rStyle w:val="IndexLink"/>
              </w:rPr>
              <w:t>393</w:t>
            </w:r>
          </w:hyperlink>
        </w:p>
        <w:p>
          <w:pPr>
            <w:pStyle w:val="Contents3"/>
            <w:tabs>
              <w:tab w:val="clear" w:pos="8459"/>
              <w:tab w:val="right" w:pos="9026" w:leader="dot"/>
            </w:tabs>
            <w:rPr/>
          </w:pPr>
          <w:hyperlink w:anchor="__RefHeading___Toc1174667_237004111">
            <w:r>
              <w:rPr>
                <w:webHidden/>
                <w:rStyle w:val="IndexLink"/>
                <w:rtl w:val="true"/>
              </w:rPr>
              <w:t>خصوصیات گرایش به قرآن</w:t>
            </w:r>
            <w:r>
              <w:rPr>
                <w:rStyle w:val="IndexLink"/>
                <w:rtl w:val="true"/>
              </w:rPr>
              <w:tab/>
            </w:r>
            <w:r>
              <w:rPr>
                <w:rStyle w:val="IndexLink"/>
              </w:rPr>
              <w:t>393</w:t>
            </w:r>
          </w:hyperlink>
        </w:p>
        <w:p>
          <w:pPr>
            <w:pStyle w:val="Contents4"/>
            <w:tabs>
              <w:tab w:val="clear" w:pos="8176"/>
              <w:tab w:val="right" w:pos="9026" w:leader="dot"/>
            </w:tabs>
            <w:rPr/>
          </w:pPr>
          <w:hyperlink w:anchor="__RefHeading___Toc1174669_237004111">
            <w:r>
              <w:rPr>
                <w:webHidden/>
                <w:rStyle w:val="IndexLink"/>
                <w:rtl w:val="true"/>
              </w:rPr>
              <w:t>اشاره</w:t>
            </w:r>
            <w:r>
              <w:rPr>
                <w:rStyle w:val="IndexLink"/>
                <w:rtl w:val="true"/>
              </w:rPr>
              <w:tab/>
            </w:r>
            <w:r>
              <w:rPr>
                <w:rStyle w:val="IndexLink"/>
              </w:rPr>
              <w:t>393</w:t>
            </w:r>
          </w:hyperlink>
        </w:p>
        <w:p>
          <w:pPr>
            <w:pStyle w:val="Contents4"/>
            <w:tabs>
              <w:tab w:val="clear" w:pos="8176"/>
              <w:tab w:val="right" w:pos="9026" w:leader="dot"/>
            </w:tabs>
            <w:rPr/>
          </w:pPr>
          <w:hyperlink w:anchor="__RefHeading___Toc1174671_237004111">
            <w:r>
              <w:rPr>
                <w:webHidden/>
                <w:rStyle w:val="IndexLink"/>
              </w:rPr>
              <w:t>1</w:t>
            </w:r>
            <w:r>
              <w:rPr>
                <w:rStyle w:val="IndexLink"/>
                <w:rtl w:val="true"/>
              </w:rPr>
              <w:t xml:space="preserve">) </w:t>
            </w:r>
            <w:r>
              <w:rPr>
                <w:rStyle w:val="IndexLink"/>
                <w:rtl w:val="true"/>
              </w:rPr>
              <w:t>آب حیات</w:t>
            </w:r>
            <w:r>
              <w:rPr>
                <w:rStyle w:val="IndexLink"/>
                <w:rtl w:val="true"/>
              </w:rPr>
              <w:tab/>
            </w:r>
            <w:r>
              <w:rPr>
                <w:rStyle w:val="IndexLink"/>
              </w:rPr>
              <w:t>393</w:t>
            </w:r>
          </w:hyperlink>
        </w:p>
        <w:p>
          <w:pPr>
            <w:pStyle w:val="Contents5"/>
            <w:tabs>
              <w:tab w:val="clear" w:pos="7892"/>
              <w:tab w:val="right" w:pos="9026" w:leader="dot"/>
            </w:tabs>
            <w:rPr/>
          </w:pPr>
          <w:hyperlink w:anchor="__RefHeading___Toc1174673_237004111">
            <w:r>
              <w:rPr>
                <w:webHidden/>
                <w:rStyle w:val="IndexLink"/>
                <w:rtl w:val="true"/>
              </w:rPr>
              <w:t>اشاره</w:t>
            </w:r>
            <w:r>
              <w:rPr>
                <w:rStyle w:val="IndexLink"/>
                <w:rtl w:val="true"/>
              </w:rPr>
              <w:tab/>
            </w:r>
            <w:r>
              <w:rPr>
                <w:rStyle w:val="IndexLink"/>
              </w:rPr>
              <w:t>393</w:t>
            </w:r>
          </w:hyperlink>
        </w:p>
        <w:p>
          <w:pPr>
            <w:pStyle w:val="Contents5"/>
            <w:tabs>
              <w:tab w:val="clear" w:pos="7892"/>
              <w:tab w:val="right" w:pos="9026" w:leader="dot"/>
            </w:tabs>
            <w:rPr/>
          </w:pPr>
          <w:hyperlink w:anchor="__RefHeading___Toc1174675_237004111">
            <w:r>
              <w:rPr>
                <w:webHidden/>
                <w:rStyle w:val="IndexLink"/>
                <w:rtl w:val="true"/>
              </w:rPr>
              <w:t xml:space="preserve">*** </w:t>
            </w:r>
            <w:r>
              <w:rPr>
                <w:rStyle w:val="IndexLink"/>
                <w:rtl w:val="true"/>
              </w:rPr>
              <w:t xml:space="preserve">روایت </w:t>
            </w:r>
            <w:r>
              <w:rPr>
                <w:rStyle w:val="IndexLink"/>
                <w:rtl w:val="true"/>
              </w:rPr>
              <w:t>***</w:t>
              <w:tab/>
            </w:r>
            <w:r>
              <w:rPr>
                <w:rStyle w:val="IndexLink"/>
              </w:rPr>
              <w:t>393</w:t>
            </w:r>
          </w:hyperlink>
        </w:p>
        <w:p>
          <w:pPr>
            <w:pStyle w:val="Contents4"/>
            <w:tabs>
              <w:tab w:val="clear" w:pos="8176"/>
              <w:tab w:val="right" w:pos="9026" w:leader="dot"/>
            </w:tabs>
            <w:rPr/>
          </w:pPr>
          <w:hyperlink w:anchor="__RefHeading___Toc1174677_237004111">
            <w:r>
              <w:rPr>
                <w:webHidden/>
                <w:rStyle w:val="IndexLink"/>
              </w:rPr>
              <w:t>2</w:t>
            </w:r>
            <w:r>
              <w:rPr>
                <w:rStyle w:val="IndexLink"/>
                <w:rtl w:val="true"/>
              </w:rPr>
              <w:t xml:space="preserve">) </w:t>
            </w:r>
            <w:r>
              <w:rPr>
                <w:rStyle w:val="IndexLink"/>
                <w:rtl w:val="true"/>
              </w:rPr>
              <w:t>استمداد</w:t>
            </w:r>
            <w:r>
              <w:rPr>
                <w:rStyle w:val="IndexLink"/>
                <w:rtl w:val="true"/>
              </w:rPr>
              <w:tab/>
            </w:r>
            <w:r>
              <w:rPr>
                <w:rStyle w:val="IndexLink"/>
              </w:rPr>
              <w:t>394</w:t>
            </w:r>
          </w:hyperlink>
        </w:p>
        <w:p>
          <w:pPr>
            <w:pStyle w:val="Contents4"/>
            <w:tabs>
              <w:tab w:val="clear" w:pos="8176"/>
              <w:tab w:val="right" w:pos="9026" w:leader="dot"/>
            </w:tabs>
            <w:rPr/>
          </w:pPr>
          <w:hyperlink w:anchor="__RefHeading___Toc1174679_237004111">
            <w:r>
              <w:rPr>
                <w:webHidden/>
                <w:rStyle w:val="IndexLink"/>
              </w:rPr>
              <w:t>3</w:t>
            </w:r>
            <w:r>
              <w:rPr>
                <w:rStyle w:val="IndexLink"/>
                <w:rtl w:val="true"/>
              </w:rPr>
              <w:t xml:space="preserve">) </w:t>
            </w:r>
            <w:r>
              <w:rPr>
                <w:rStyle w:val="IndexLink"/>
                <w:rtl w:val="true"/>
              </w:rPr>
              <w:t>تازگی و طراوت</w:t>
            </w:r>
            <w:r>
              <w:rPr>
                <w:rStyle w:val="IndexLink"/>
                <w:rtl w:val="true"/>
              </w:rPr>
              <w:tab/>
            </w:r>
            <w:r>
              <w:rPr>
                <w:rStyle w:val="IndexLink"/>
              </w:rPr>
              <w:t>394</w:t>
            </w:r>
          </w:hyperlink>
        </w:p>
        <w:p>
          <w:pPr>
            <w:pStyle w:val="Contents4"/>
            <w:tabs>
              <w:tab w:val="clear" w:pos="8176"/>
              <w:tab w:val="right" w:pos="9026" w:leader="dot"/>
            </w:tabs>
            <w:rPr/>
          </w:pPr>
          <w:hyperlink w:anchor="__RefHeading___Toc1174681_237004111">
            <w:r>
              <w:rPr>
                <w:webHidden/>
                <w:rStyle w:val="IndexLink"/>
              </w:rPr>
              <w:t>4</w:t>
            </w:r>
            <w:r>
              <w:rPr>
                <w:rStyle w:val="IndexLink"/>
                <w:rtl w:val="true"/>
              </w:rPr>
              <w:t xml:space="preserve">) </w:t>
            </w:r>
            <w:r>
              <w:rPr>
                <w:rStyle w:val="IndexLink"/>
                <w:rtl w:val="true"/>
              </w:rPr>
              <w:t>دارویی بدون عوارض منفی</w:t>
            </w:r>
            <w:r>
              <w:rPr>
                <w:rStyle w:val="IndexLink"/>
                <w:rtl w:val="true"/>
              </w:rPr>
              <w:tab/>
            </w:r>
            <w:r>
              <w:rPr>
                <w:rStyle w:val="IndexLink"/>
              </w:rPr>
              <w:t>394</w:t>
            </w:r>
          </w:hyperlink>
        </w:p>
        <w:p>
          <w:pPr>
            <w:pStyle w:val="Contents5"/>
            <w:tabs>
              <w:tab w:val="clear" w:pos="7892"/>
              <w:tab w:val="right" w:pos="9026" w:leader="dot"/>
            </w:tabs>
            <w:rPr/>
          </w:pPr>
          <w:hyperlink w:anchor="__RefHeading___Toc1174683_237004111">
            <w:r>
              <w:rPr>
                <w:webHidden/>
                <w:rStyle w:val="IndexLink"/>
                <w:rtl w:val="true"/>
              </w:rPr>
              <w:t>اشاره</w:t>
            </w:r>
            <w:r>
              <w:rPr>
                <w:rStyle w:val="IndexLink"/>
                <w:rtl w:val="true"/>
              </w:rPr>
              <w:tab/>
            </w:r>
            <w:r>
              <w:rPr>
                <w:rStyle w:val="IndexLink"/>
              </w:rPr>
              <w:t>394</w:t>
            </w:r>
          </w:hyperlink>
        </w:p>
        <w:p>
          <w:pPr>
            <w:pStyle w:val="Contents5"/>
            <w:tabs>
              <w:tab w:val="clear" w:pos="7892"/>
              <w:tab w:val="right" w:pos="9026" w:leader="dot"/>
            </w:tabs>
            <w:rPr/>
          </w:pPr>
          <w:hyperlink w:anchor="__RefHeading___Toc1174685_237004111">
            <w:r>
              <w:rPr>
                <w:webHidden/>
                <w:rStyle w:val="IndexLink"/>
                <w:rtl w:val="true"/>
              </w:rPr>
              <w:t>«</w:t>
            </w:r>
            <w:r>
              <w:rPr>
                <w:rStyle w:val="IndexLink"/>
                <w:rtl w:val="true"/>
              </w:rPr>
              <w:t>هجرت از گناه</w:t>
            </w:r>
            <w:r>
              <w:rPr>
                <w:rStyle w:val="IndexLink"/>
                <w:rtl w:val="true"/>
              </w:rPr>
              <w:t>»</w:t>
              <w:tab/>
            </w:r>
            <w:r>
              <w:rPr>
                <w:rStyle w:val="IndexLink"/>
              </w:rPr>
              <w:t>395</w:t>
            </w:r>
          </w:hyperlink>
        </w:p>
        <w:p>
          <w:pPr>
            <w:pStyle w:val="Contents4"/>
            <w:tabs>
              <w:tab w:val="clear" w:pos="8176"/>
              <w:tab w:val="right" w:pos="9026" w:leader="dot"/>
            </w:tabs>
            <w:rPr/>
          </w:pPr>
          <w:hyperlink w:anchor="__RefHeading___Toc1174687_237004111">
            <w:r>
              <w:rPr>
                <w:webHidden/>
                <w:rStyle w:val="IndexLink"/>
              </w:rPr>
              <w:t>5</w:t>
            </w:r>
            <w:r>
              <w:rPr>
                <w:rStyle w:val="IndexLink"/>
                <w:rtl w:val="true"/>
              </w:rPr>
              <w:t xml:space="preserve">) </w:t>
            </w:r>
            <w:r>
              <w:rPr>
                <w:rStyle w:val="IndexLink"/>
                <w:rtl w:val="true"/>
              </w:rPr>
              <w:t>زندگی سعادتمندان</w:t>
            </w:r>
            <w:r>
              <w:rPr>
                <w:rStyle w:val="IndexLink"/>
                <w:rtl w:val="true"/>
              </w:rPr>
              <w:tab/>
            </w:r>
            <w:r>
              <w:rPr>
                <w:rStyle w:val="IndexLink"/>
              </w:rPr>
              <w:t>396</w:t>
            </w:r>
          </w:hyperlink>
        </w:p>
        <w:p>
          <w:pPr>
            <w:pStyle w:val="Contents5"/>
            <w:tabs>
              <w:tab w:val="clear" w:pos="7892"/>
              <w:tab w:val="right" w:pos="9026" w:leader="dot"/>
            </w:tabs>
            <w:rPr/>
          </w:pPr>
          <w:hyperlink w:anchor="__RefHeading___Toc1174689_237004111">
            <w:r>
              <w:rPr>
                <w:webHidden/>
                <w:rStyle w:val="IndexLink"/>
                <w:rtl w:val="true"/>
              </w:rPr>
              <w:t>اشاره</w:t>
            </w:r>
            <w:r>
              <w:rPr>
                <w:rStyle w:val="IndexLink"/>
                <w:rtl w:val="true"/>
              </w:rPr>
              <w:tab/>
            </w:r>
            <w:r>
              <w:rPr>
                <w:rStyle w:val="IndexLink"/>
              </w:rPr>
              <w:t>396</w:t>
            </w:r>
          </w:hyperlink>
        </w:p>
        <w:p>
          <w:pPr>
            <w:pStyle w:val="Contents5"/>
            <w:tabs>
              <w:tab w:val="clear" w:pos="7892"/>
              <w:tab w:val="right" w:pos="9026" w:leader="dot"/>
            </w:tabs>
            <w:rPr/>
          </w:pPr>
          <w:hyperlink w:anchor="__RefHeading___Toc1174691_237004111">
            <w:r>
              <w:rPr>
                <w:webHidden/>
                <w:rStyle w:val="IndexLink"/>
                <w:rtl w:val="true"/>
              </w:rPr>
              <w:t>«</w:t>
            </w:r>
            <w:r>
              <w:rPr>
                <w:rStyle w:val="IndexLink"/>
                <w:rtl w:val="true"/>
              </w:rPr>
              <w:t>کاش به حفظ قرآن می‌پرداختیم</w:t>
            </w:r>
            <w:r>
              <w:rPr>
                <w:rStyle w:val="IndexLink"/>
                <w:rtl w:val="true"/>
              </w:rPr>
              <w:t>»</w:t>
              <w:tab/>
            </w:r>
            <w:r>
              <w:rPr>
                <w:rStyle w:val="IndexLink"/>
              </w:rPr>
              <w:t>396</w:t>
            </w:r>
          </w:hyperlink>
        </w:p>
        <w:p>
          <w:pPr>
            <w:pStyle w:val="Contents5"/>
            <w:tabs>
              <w:tab w:val="clear" w:pos="7892"/>
              <w:tab w:val="right" w:pos="9026" w:leader="dot"/>
            </w:tabs>
            <w:rPr/>
          </w:pPr>
          <w:hyperlink w:anchor="__RefHeading___Toc1174693_237004111">
            <w:r>
              <w:rPr>
                <w:webHidden/>
                <w:rStyle w:val="IndexLink"/>
                <w:rtl w:val="true"/>
              </w:rPr>
              <w:t>«</w:t>
            </w:r>
            <w:r>
              <w:rPr>
                <w:rStyle w:val="IndexLink"/>
                <w:rtl w:val="true"/>
              </w:rPr>
              <w:t>اقبال لاهوری و انس با قرآن</w:t>
            </w:r>
            <w:r>
              <w:rPr>
                <w:rStyle w:val="IndexLink"/>
                <w:rtl w:val="true"/>
              </w:rPr>
              <w:t>»</w:t>
              <w:tab/>
            </w:r>
            <w:r>
              <w:rPr>
                <w:rStyle w:val="IndexLink"/>
              </w:rPr>
              <w:t>397</w:t>
            </w:r>
          </w:hyperlink>
        </w:p>
        <w:p>
          <w:pPr>
            <w:pStyle w:val="Contents4"/>
            <w:tabs>
              <w:tab w:val="clear" w:pos="8176"/>
              <w:tab w:val="right" w:pos="9026" w:leader="dot"/>
            </w:tabs>
            <w:rPr/>
          </w:pPr>
          <w:hyperlink w:anchor="__RefHeading___Toc1174695_237004111">
            <w:r>
              <w:rPr>
                <w:webHidden/>
                <w:rStyle w:val="IndexLink"/>
              </w:rPr>
              <w:t>6</w:t>
            </w:r>
            <w:r>
              <w:rPr>
                <w:rStyle w:val="IndexLink"/>
                <w:rtl w:val="true"/>
              </w:rPr>
              <w:t xml:space="preserve">) </w:t>
            </w:r>
            <w:r>
              <w:rPr>
                <w:rStyle w:val="IndexLink"/>
                <w:rtl w:val="true"/>
              </w:rPr>
              <w:t>شفاء و رحمت</w:t>
            </w:r>
            <w:r>
              <w:rPr>
                <w:rStyle w:val="IndexLink"/>
                <w:rtl w:val="true"/>
              </w:rPr>
              <w:tab/>
            </w:r>
            <w:r>
              <w:rPr>
                <w:rStyle w:val="IndexLink"/>
              </w:rPr>
              <w:t>397</w:t>
            </w:r>
          </w:hyperlink>
        </w:p>
        <w:p>
          <w:pPr>
            <w:pStyle w:val="Contents4"/>
            <w:tabs>
              <w:tab w:val="clear" w:pos="8176"/>
              <w:tab w:val="right" w:pos="9026" w:leader="dot"/>
            </w:tabs>
            <w:rPr/>
          </w:pPr>
          <w:hyperlink w:anchor="__RefHeading___Toc1174697_237004111">
            <w:r>
              <w:rPr>
                <w:webHidden/>
                <w:rStyle w:val="IndexLink"/>
              </w:rPr>
              <w:t>7</w:t>
            </w:r>
            <w:r>
              <w:rPr>
                <w:rStyle w:val="IndexLink"/>
                <w:rtl w:val="true"/>
              </w:rPr>
              <w:t xml:space="preserve">) </w:t>
            </w:r>
            <w:r>
              <w:rPr>
                <w:rStyle w:val="IndexLink"/>
                <w:rtl w:val="true"/>
              </w:rPr>
              <w:t>گرایش به ارزش‌ها</w:t>
            </w:r>
            <w:r>
              <w:rPr>
                <w:rStyle w:val="IndexLink"/>
                <w:rtl w:val="true"/>
              </w:rPr>
              <w:tab/>
            </w:r>
            <w:r>
              <w:rPr>
                <w:rStyle w:val="IndexLink"/>
              </w:rPr>
              <w:t>398</w:t>
            </w:r>
          </w:hyperlink>
        </w:p>
        <w:p>
          <w:pPr>
            <w:pStyle w:val="Contents5"/>
            <w:tabs>
              <w:tab w:val="clear" w:pos="7892"/>
              <w:tab w:val="right" w:pos="9026" w:leader="dot"/>
            </w:tabs>
            <w:rPr/>
          </w:pPr>
          <w:hyperlink w:anchor="__RefHeading___Toc1174699_237004111">
            <w:r>
              <w:rPr>
                <w:webHidden/>
                <w:rStyle w:val="IndexLink"/>
                <w:rtl w:val="true"/>
              </w:rPr>
              <w:t>اشاره</w:t>
            </w:r>
            <w:r>
              <w:rPr>
                <w:rStyle w:val="IndexLink"/>
                <w:rtl w:val="true"/>
              </w:rPr>
              <w:tab/>
            </w:r>
            <w:r>
              <w:rPr>
                <w:rStyle w:val="IndexLink"/>
              </w:rPr>
              <w:t>398</w:t>
            </w:r>
          </w:hyperlink>
        </w:p>
        <w:p>
          <w:pPr>
            <w:pStyle w:val="Contents5"/>
            <w:tabs>
              <w:tab w:val="clear" w:pos="7892"/>
              <w:tab w:val="right" w:pos="9026" w:leader="dot"/>
            </w:tabs>
            <w:rPr/>
          </w:pPr>
          <w:hyperlink w:anchor="__RefHeading___Toc1174701_237004111">
            <w:r>
              <w:rPr>
                <w:webHidden/>
                <w:rStyle w:val="IndexLink"/>
                <w:rtl w:val="true"/>
              </w:rPr>
              <w:t>«</w:t>
            </w:r>
            <w:r>
              <w:rPr>
                <w:rStyle w:val="IndexLink"/>
                <w:rtl w:val="true"/>
              </w:rPr>
              <w:t>هدایت خاصّه</w:t>
            </w:r>
            <w:r>
              <w:rPr>
                <w:rStyle w:val="IndexLink"/>
                <w:rtl w:val="true"/>
              </w:rPr>
              <w:t>»</w:t>
              <w:tab/>
            </w:r>
            <w:r>
              <w:rPr>
                <w:rStyle w:val="IndexLink"/>
              </w:rPr>
              <w:t>399</w:t>
            </w:r>
          </w:hyperlink>
        </w:p>
        <w:p>
          <w:pPr>
            <w:pStyle w:val="Contents4"/>
            <w:tabs>
              <w:tab w:val="clear" w:pos="8176"/>
              <w:tab w:val="right" w:pos="9026" w:leader="dot"/>
            </w:tabs>
            <w:rPr/>
          </w:pPr>
          <w:hyperlink w:anchor="__RefHeading___Toc1174703_237004111">
            <w:r>
              <w:rPr>
                <w:webHidden/>
                <w:rStyle w:val="IndexLink"/>
              </w:rPr>
              <w:t>8</w:t>
            </w:r>
            <w:r>
              <w:rPr>
                <w:rStyle w:val="IndexLink"/>
                <w:rtl w:val="true"/>
              </w:rPr>
              <w:t xml:space="preserve">) </w:t>
            </w:r>
            <w:r>
              <w:rPr>
                <w:rStyle w:val="IndexLink"/>
                <w:rtl w:val="true"/>
              </w:rPr>
              <w:t>نشاط ناشی از ایمان</w:t>
            </w:r>
            <w:r>
              <w:rPr>
                <w:rStyle w:val="IndexLink"/>
                <w:rtl w:val="true"/>
              </w:rPr>
              <w:tab/>
            </w:r>
            <w:r>
              <w:rPr>
                <w:rStyle w:val="IndexLink"/>
              </w:rPr>
              <w:t>400</w:t>
            </w:r>
          </w:hyperlink>
        </w:p>
        <w:p>
          <w:pPr>
            <w:pStyle w:val="Contents3"/>
            <w:tabs>
              <w:tab w:val="clear" w:pos="8459"/>
              <w:tab w:val="right" w:pos="9026" w:leader="dot"/>
            </w:tabs>
            <w:rPr/>
          </w:pPr>
          <w:hyperlink w:anchor="__RefHeading___Toc1174705_237004111">
            <w:r>
              <w:rPr>
                <w:webHidden/>
                <w:rStyle w:val="IndexLink"/>
                <w:rtl w:val="true"/>
              </w:rPr>
              <w:t>شخصیت قاریان قرآن</w:t>
            </w:r>
            <w:r>
              <w:rPr>
                <w:rStyle w:val="IndexLink"/>
                <w:rtl w:val="true"/>
              </w:rPr>
              <w:tab/>
            </w:r>
            <w:r>
              <w:rPr>
                <w:rStyle w:val="IndexLink"/>
              </w:rPr>
              <w:t>400</w:t>
            </w:r>
          </w:hyperlink>
        </w:p>
        <w:p>
          <w:pPr>
            <w:pStyle w:val="Contents4"/>
            <w:tabs>
              <w:tab w:val="clear" w:pos="8176"/>
              <w:tab w:val="right" w:pos="9026" w:leader="dot"/>
            </w:tabs>
            <w:rPr/>
          </w:pPr>
          <w:hyperlink w:anchor="__RefHeading___Toc1174707_237004111">
            <w:r>
              <w:rPr>
                <w:webHidden/>
                <w:rStyle w:val="IndexLink"/>
                <w:rtl w:val="true"/>
              </w:rPr>
              <w:t>اشاره</w:t>
            </w:r>
            <w:r>
              <w:rPr>
                <w:rStyle w:val="IndexLink"/>
                <w:rtl w:val="true"/>
              </w:rPr>
              <w:tab/>
            </w:r>
            <w:r>
              <w:rPr>
                <w:rStyle w:val="IndexLink"/>
              </w:rPr>
              <w:t>400</w:t>
            </w:r>
          </w:hyperlink>
        </w:p>
        <w:p>
          <w:pPr>
            <w:pStyle w:val="Contents4"/>
            <w:tabs>
              <w:tab w:val="clear" w:pos="8176"/>
              <w:tab w:val="right" w:pos="9026" w:leader="dot"/>
            </w:tabs>
            <w:rPr/>
          </w:pPr>
          <w:hyperlink w:anchor="__RefHeading___Toc1174709_237004111">
            <w:r>
              <w:rPr>
                <w:webHidden/>
                <w:rStyle w:val="IndexLink"/>
              </w:rPr>
              <w:t>1</w:t>
            </w:r>
            <w:r>
              <w:rPr>
                <w:rStyle w:val="IndexLink"/>
                <w:rtl w:val="true"/>
              </w:rPr>
              <w:t xml:space="preserve">) </w:t>
            </w:r>
            <w:r>
              <w:rPr>
                <w:rStyle w:val="IndexLink"/>
                <w:rtl w:val="true"/>
              </w:rPr>
              <w:t>پناه بردن به خدا</w:t>
            </w:r>
            <w:r>
              <w:rPr>
                <w:rStyle w:val="IndexLink"/>
                <w:rtl w:val="true"/>
              </w:rPr>
              <w:tab/>
            </w:r>
            <w:r>
              <w:rPr>
                <w:rStyle w:val="IndexLink"/>
              </w:rPr>
              <w:t>400</w:t>
            </w:r>
          </w:hyperlink>
        </w:p>
        <w:p>
          <w:pPr>
            <w:pStyle w:val="Contents4"/>
            <w:tabs>
              <w:tab w:val="clear" w:pos="8176"/>
              <w:tab w:val="right" w:pos="9026" w:leader="dot"/>
            </w:tabs>
            <w:rPr/>
          </w:pPr>
          <w:hyperlink w:anchor="__RefHeading___Toc1174711_237004111">
            <w:r>
              <w:rPr>
                <w:webHidden/>
                <w:rStyle w:val="IndexLink"/>
              </w:rPr>
              <w:t>2</w:t>
            </w:r>
            <w:r>
              <w:rPr>
                <w:rStyle w:val="IndexLink"/>
                <w:rtl w:val="true"/>
              </w:rPr>
              <w:t xml:space="preserve">) </w:t>
            </w:r>
            <w:r>
              <w:rPr>
                <w:rStyle w:val="IndexLink"/>
                <w:rtl w:val="true"/>
              </w:rPr>
              <w:t xml:space="preserve">ترتیل </w:t>
            </w:r>
            <w:r>
              <w:rPr>
                <w:rStyle w:val="IndexLink"/>
                <w:rtl w:val="true"/>
              </w:rPr>
              <w:t>(</w:t>
            </w:r>
            <w:r>
              <w:rPr>
                <w:rStyle w:val="IndexLink"/>
                <w:rtl w:val="true"/>
              </w:rPr>
              <w:t>روشن و شمرده خواندن</w:t>
            </w:r>
            <w:r>
              <w:rPr>
                <w:rStyle w:val="IndexLink"/>
                <w:rtl w:val="true"/>
              </w:rPr>
              <w:t>)</w:t>
              <w:tab/>
            </w:r>
            <w:r>
              <w:rPr>
                <w:rStyle w:val="IndexLink"/>
              </w:rPr>
              <w:t>401</w:t>
            </w:r>
          </w:hyperlink>
        </w:p>
        <w:p>
          <w:pPr>
            <w:pStyle w:val="Contents4"/>
            <w:tabs>
              <w:tab w:val="clear" w:pos="8176"/>
              <w:tab w:val="right" w:pos="9026" w:leader="dot"/>
            </w:tabs>
            <w:rPr/>
          </w:pPr>
          <w:hyperlink w:anchor="__RefHeading___Toc1174713_237004111">
            <w:r>
              <w:rPr>
                <w:webHidden/>
                <w:rStyle w:val="IndexLink"/>
              </w:rPr>
              <w:t>3</w:t>
            </w:r>
            <w:r>
              <w:rPr>
                <w:rStyle w:val="IndexLink"/>
                <w:rtl w:val="true"/>
              </w:rPr>
              <w:t xml:space="preserve">) </w:t>
            </w:r>
            <w:r>
              <w:rPr>
                <w:rStyle w:val="IndexLink"/>
                <w:rtl w:val="true"/>
              </w:rPr>
              <w:t>تفکّر و تدبّر</w:t>
            </w:r>
            <w:r>
              <w:rPr>
                <w:rStyle w:val="IndexLink"/>
                <w:rtl w:val="true"/>
              </w:rPr>
              <w:tab/>
            </w:r>
            <w:r>
              <w:rPr>
                <w:rStyle w:val="IndexLink"/>
              </w:rPr>
              <w:t>401</w:t>
            </w:r>
          </w:hyperlink>
        </w:p>
        <w:p>
          <w:pPr>
            <w:pStyle w:val="Contents5"/>
            <w:tabs>
              <w:tab w:val="clear" w:pos="7892"/>
              <w:tab w:val="right" w:pos="9026" w:leader="dot"/>
            </w:tabs>
            <w:rPr/>
          </w:pPr>
          <w:hyperlink w:anchor="__RefHeading___Toc1174715_237004111">
            <w:r>
              <w:rPr>
                <w:webHidden/>
                <w:rStyle w:val="IndexLink"/>
                <w:rtl w:val="true"/>
              </w:rPr>
              <w:t>اشاره</w:t>
            </w:r>
            <w:r>
              <w:rPr>
                <w:rStyle w:val="IndexLink"/>
                <w:rtl w:val="true"/>
              </w:rPr>
              <w:tab/>
            </w:r>
            <w:r>
              <w:rPr>
                <w:rStyle w:val="IndexLink"/>
              </w:rPr>
              <w:t>401</w:t>
            </w:r>
          </w:hyperlink>
        </w:p>
        <w:p>
          <w:pPr>
            <w:pStyle w:val="Contents5"/>
            <w:tabs>
              <w:tab w:val="clear" w:pos="7892"/>
              <w:tab w:val="right" w:pos="9026" w:leader="dot"/>
            </w:tabs>
            <w:rPr/>
          </w:pPr>
          <w:hyperlink w:anchor="__RefHeading___Toc1174717_237004111">
            <w:r>
              <w:rPr>
                <w:webHidden/>
                <w:rStyle w:val="IndexLink"/>
                <w:rtl w:val="true"/>
              </w:rPr>
              <w:t>وای بر قاریان بدون تدبّر</w:t>
            </w:r>
            <w:r>
              <w:rPr>
                <w:rStyle w:val="IndexLink"/>
                <w:rtl w:val="true"/>
              </w:rPr>
              <w:t>!</w:t>
              <w:tab/>
            </w:r>
            <w:r>
              <w:rPr>
                <w:rStyle w:val="IndexLink"/>
              </w:rPr>
              <w:t>402</w:t>
            </w:r>
          </w:hyperlink>
        </w:p>
        <w:p>
          <w:pPr>
            <w:pStyle w:val="Contents4"/>
            <w:tabs>
              <w:tab w:val="clear" w:pos="8176"/>
              <w:tab w:val="right" w:pos="9026" w:leader="dot"/>
            </w:tabs>
            <w:rPr/>
          </w:pPr>
          <w:hyperlink w:anchor="__RefHeading___Toc1174719_237004111">
            <w:r>
              <w:rPr>
                <w:webHidden/>
                <w:rStyle w:val="IndexLink"/>
              </w:rPr>
              <w:t>4</w:t>
            </w:r>
            <w:r>
              <w:rPr>
                <w:rStyle w:val="IndexLink"/>
                <w:rtl w:val="true"/>
              </w:rPr>
              <w:t xml:space="preserve">) </w:t>
            </w:r>
            <w:r>
              <w:rPr>
                <w:rStyle w:val="IndexLink"/>
                <w:rtl w:val="true"/>
              </w:rPr>
              <w:t>خشوع</w:t>
            </w:r>
            <w:r>
              <w:rPr>
                <w:rStyle w:val="IndexLink"/>
                <w:rtl w:val="true"/>
              </w:rPr>
              <w:tab/>
            </w:r>
            <w:r>
              <w:rPr>
                <w:rStyle w:val="IndexLink"/>
              </w:rPr>
              <w:t>403</w:t>
            </w:r>
          </w:hyperlink>
        </w:p>
        <w:p>
          <w:pPr>
            <w:pStyle w:val="Contents5"/>
            <w:tabs>
              <w:tab w:val="clear" w:pos="7892"/>
              <w:tab w:val="right" w:pos="9026" w:leader="dot"/>
            </w:tabs>
            <w:rPr/>
          </w:pPr>
          <w:hyperlink w:anchor="__RefHeading___Toc1174721_237004111">
            <w:r>
              <w:rPr>
                <w:webHidden/>
                <w:rStyle w:val="IndexLink"/>
                <w:rtl w:val="true"/>
              </w:rPr>
              <w:t>اشاره</w:t>
            </w:r>
            <w:r>
              <w:rPr>
                <w:rStyle w:val="IndexLink"/>
                <w:rtl w:val="true"/>
              </w:rPr>
              <w:tab/>
            </w:r>
            <w:r>
              <w:rPr>
                <w:rStyle w:val="IndexLink"/>
              </w:rPr>
              <w:t>403</w:t>
            </w:r>
          </w:hyperlink>
        </w:p>
        <w:p>
          <w:pPr>
            <w:pStyle w:val="Contents5"/>
            <w:tabs>
              <w:tab w:val="clear" w:pos="7892"/>
              <w:tab w:val="right" w:pos="9026" w:leader="dot"/>
            </w:tabs>
            <w:rPr/>
          </w:pPr>
          <w:hyperlink w:anchor="__RefHeading___Toc1174723_237004111">
            <w:r>
              <w:rPr>
                <w:webHidden/>
                <w:rStyle w:val="IndexLink"/>
                <w:rtl w:val="true"/>
              </w:rPr>
              <w:t>«</w:t>
            </w:r>
            <w:r>
              <w:rPr>
                <w:rStyle w:val="IndexLink"/>
                <w:rtl w:val="true"/>
              </w:rPr>
              <w:t>یاد جهنم به وسیله قرآن</w:t>
            </w:r>
            <w:r>
              <w:rPr>
                <w:rStyle w:val="IndexLink"/>
                <w:rtl w:val="true"/>
              </w:rPr>
              <w:t>»</w:t>
              <w:tab/>
            </w:r>
            <w:r>
              <w:rPr>
                <w:rStyle w:val="IndexLink"/>
              </w:rPr>
              <w:t>403</w:t>
            </w:r>
          </w:hyperlink>
        </w:p>
        <w:p>
          <w:pPr>
            <w:pStyle w:val="Contents4"/>
            <w:tabs>
              <w:tab w:val="clear" w:pos="8176"/>
              <w:tab w:val="right" w:pos="9026" w:leader="dot"/>
            </w:tabs>
            <w:rPr/>
          </w:pPr>
          <w:hyperlink w:anchor="__RefHeading___Toc1174725_237004111">
            <w:r>
              <w:rPr>
                <w:webHidden/>
                <w:rStyle w:val="IndexLink"/>
              </w:rPr>
              <w:t>5</w:t>
            </w:r>
            <w:r>
              <w:rPr>
                <w:rStyle w:val="IndexLink"/>
                <w:rtl w:val="true"/>
              </w:rPr>
              <w:t xml:space="preserve">) </w:t>
            </w:r>
            <w:r>
              <w:rPr>
                <w:rStyle w:val="IndexLink"/>
                <w:rtl w:val="true"/>
              </w:rPr>
              <w:t>مسواک</w:t>
            </w:r>
            <w:r>
              <w:rPr>
                <w:rStyle w:val="IndexLink"/>
                <w:rtl w:val="true"/>
              </w:rPr>
              <w:tab/>
            </w:r>
            <w:r>
              <w:rPr>
                <w:rStyle w:val="IndexLink"/>
              </w:rPr>
              <w:t>404</w:t>
            </w:r>
          </w:hyperlink>
        </w:p>
        <w:p>
          <w:pPr>
            <w:pStyle w:val="Contents3"/>
            <w:tabs>
              <w:tab w:val="clear" w:pos="8459"/>
              <w:tab w:val="right" w:pos="9026" w:leader="dot"/>
            </w:tabs>
            <w:rPr/>
          </w:pPr>
          <w:hyperlink w:anchor="__RefHeading___Toc1174727_237004111">
            <w:r>
              <w:rPr>
                <w:webHidden/>
                <w:rStyle w:val="IndexLink"/>
                <w:rtl w:val="true"/>
              </w:rPr>
              <w:t>شناخت و چگونگی آشنایی با قرآن</w:t>
            </w:r>
            <w:r>
              <w:rPr>
                <w:rStyle w:val="IndexLink"/>
                <w:rtl w:val="true"/>
              </w:rPr>
              <w:tab/>
            </w:r>
            <w:r>
              <w:rPr>
                <w:rStyle w:val="IndexLink"/>
              </w:rPr>
              <w:t>404</w:t>
            </w:r>
          </w:hyperlink>
        </w:p>
        <w:p>
          <w:pPr>
            <w:pStyle w:val="Contents3"/>
            <w:tabs>
              <w:tab w:val="clear" w:pos="8459"/>
              <w:tab w:val="right" w:pos="9026" w:leader="dot"/>
            </w:tabs>
            <w:rPr/>
          </w:pPr>
          <w:hyperlink w:anchor="__RefHeading___Toc1174729_237004111">
            <w:r>
              <w:rPr>
                <w:webHidden/>
                <w:rStyle w:val="IndexLink"/>
                <w:rtl w:val="true"/>
              </w:rPr>
              <w:t>آموزش و تعلیم</w:t>
            </w:r>
            <w:r>
              <w:rPr>
                <w:rStyle w:val="IndexLink"/>
                <w:rtl w:val="true"/>
              </w:rPr>
              <w:tab/>
            </w:r>
            <w:r>
              <w:rPr>
                <w:rStyle w:val="IndexLink"/>
              </w:rPr>
              <w:t>405</w:t>
            </w:r>
          </w:hyperlink>
        </w:p>
        <w:p>
          <w:pPr>
            <w:pStyle w:val="Contents3"/>
            <w:tabs>
              <w:tab w:val="clear" w:pos="8459"/>
              <w:tab w:val="right" w:pos="9026" w:leader="dot"/>
            </w:tabs>
            <w:rPr/>
          </w:pPr>
          <w:hyperlink w:anchor="__RefHeading___Toc1174731_237004111">
            <w:r>
              <w:rPr>
                <w:webHidden/>
                <w:rStyle w:val="IndexLink"/>
                <w:rtl w:val="true"/>
              </w:rPr>
              <w:t>تجوید</w:t>
            </w:r>
            <w:r>
              <w:rPr>
                <w:rStyle w:val="IndexLink"/>
                <w:rtl w:val="true"/>
              </w:rPr>
              <w:tab/>
            </w:r>
            <w:r>
              <w:rPr>
                <w:rStyle w:val="IndexLink"/>
              </w:rPr>
              <w:t>405</w:t>
            </w:r>
          </w:hyperlink>
        </w:p>
        <w:p>
          <w:pPr>
            <w:pStyle w:val="Contents3"/>
            <w:tabs>
              <w:tab w:val="clear" w:pos="8459"/>
              <w:tab w:val="right" w:pos="9026" w:leader="dot"/>
            </w:tabs>
            <w:rPr/>
          </w:pPr>
          <w:hyperlink w:anchor="__RefHeading___Toc1174733_237004111">
            <w:r>
              <w:rPr>
                <w:webHidden/>
                <w:rStyle w:val="IndexLink"/>
                <w:rtl w:val="true"/>
              </w:rPr>
              <w:t>حفظ آیات و معنای ظاهری آنها</w:t>
            </w:r>
            <w:r>
              <w:rPr>
                <w:rStyle w:val="IndexLink"/>
                <w:rtl w:val="true"/>
              </w:rPr>
              <w:tab/>
            </w:r>
            <w:r>
              <w:rPr>
                <w:rStyle w:val="IndexLink"/>
              </w:rPr>
              <w:t>405</w:t>
            </w:r>
          </w:hyperlink>
        </w:p>
        <w:p>
          <w:pPr>
            <w:pStyle w:val="Contents3"/>
            <w:tabs>
              <w:tab w:val="clear" w:pos="8459"/>
              <w:tab w:val="right" w:pos="9026" w:leader="dot"/>
            </w:tabs>
            <w:rPr/>
          </w:pPr>
          <w:hyperlink w:anchor="__RefHeading___Toc1174735_237004111">
            <w:r>
              <w:rPr>
                <w:webHidden/>
                <w:rStyle w:val="IndexLink"/>
                <w:rtl w:val="true"/>
              </w:rPr>
              <w:t>شناخت مفاهیم معانی و مقاصد</w:t>
            </w:r>
            <w:r>
              <w:rPr>
                <w:rStyle w:val="IndexLink"/>
                <w:rtl w:val="true"/>
              </w:rPr>
              <w:tab/>
            </w:r>
            <w:r>
              <w:rPr>
                <w:rStyle w:val="IndexLink"/>
              </w:rPr>
              <w:t>405</w:t>
            </w:r>
          </w:hyperlink>
        </w:p>
        <w:p>
          <w:pPr>
            <w:pStyle w:val="Contents3"/>
            <w:tabs>
              <w:tab w:val="clear" w:pos="8459"/>
              <w:tab w:val="right" w:pos="9026" w:leader="dot"/>
            </w:tabs>
            <w:rPr/>
          </w:pPr>
          <w:hyperlink w:anchor="__RefHeading___Toc1174737_237004111">
            <w:r>
              <w:rPr>
                <w:webHidden/>
                <w:rStyle w:val="IndexLink"/>
                <w:rtl w:val="true"/>
              </w:rPr>
              <w:t>قرآن چگونه کتابی است؟</w:t>
            </w:r>
            <w:r>
              <w:rPr>
                <w:rStyle w:val="IndexLink"/>
                <w:rtl w:val="true"/>
              </w:rPr>
              <w:t>!!</w:t>
              <w:tab/>
            </w:r>
            <w:r>
              <w:rPr>
                <w:rStyle w:val="IndexLink"/>
              </w:rPr>
              <w:t>406</w:t>
            </w:r>
          </w:hyperlink>
        </w:p>
        <w:p>
          <w:pPr>
            <w:pStyle w:val="Contents3"/>
            <w:tabs>
              <w:tab w:val="clear" w:pos="8459"/>
              <w:tab w:val="right" w:pos="9026" w:leader="dot"/>
            </w:tabs>
            <w:rPr/>
          </w:pPr>
          <w:hyperlink w:anchor="__RefHeading___Toc1174739_237004111">
            <w:r>
              <w:rPr>
                <w:webHidden/>
                <w:rStyle w:val="IndexLink"/>
                <w:rtl w:val="true"/>
              </w:rPr>
              <w:t>قرآن کریم از نگاه آیات الهی</w:t>
            </w:r>
            <w:r>
              <w:rPr>
                <w:rStyle w:val="IndexLink"/>
                <w:rtl w:val="true"/>
              </w:rPr>
              <w:tab/>
            </w:r>
            <w:r>
              <w:rPr>
                <w:rStyle w:val="IndexLink"/>
              </w:rPr>
              <w:t>408</w:t>
            </w:r>
          </w:hyperlink>
        </w:p>
        <w:p>
          <w:pPr>
            <w:pStyle w:val="Contents3"/>
            <w:tabs>
              <w:tab w:val="clear" w:pos="8459"/>
              <w:tab w:val="right" w:pos="9026" w:leader="dot"/>
            </w:tabs>
            <w:rPr/>
          </w:pPr>
          <w:hyperlink w:anchor="__RefHeading___Toc1174741_237004111">
            <w:r>
              <w:rPr>
                <w:webHidden/>
                <w:rStyle w:val="IndexLink"/>
                <w:rtl w:val="true"/>
              </w:rPr>
              <w:t>قرآن کریم معجزۀ جاوید</w:t>
            </w:r>
            <w:r>
              <w:rPr>
                <w:rStyle w:val="IndexLink"/>
                <w:rtl w:val="true"/>
              </w:rPr>
              <w:tab/>
            </w:r>
            <w:r>
              <w:rPr>
                <w:rStyle w:val="IndexLink"/>
              </w:rPr>
              <w:t>411</w:t>
            </w:r>
          </w:hyperlink>
        </w:p>
        <w:p>
          <w:pPr>
            <w:pStyle w:val="Contents3"/>
            <w:tabs>
              <w:tab w:val="clear" w:pos="8459"/>
              <w:tab w:val="right" w:pos="9026" w:leader="dot"/>
            </w:tabs>
            <w:rPr/>
          </w:pPr>
          <w:hyperlink w:anchor="__RefHeading___Toc1174743_237004111">
            <w:r>
              <w:rPr>
                <w:webHidden/>
                <w:rStyle w:val="IndexLink"/>
                <w:rtl w:val="true"/>
              </w:rPr>
              <w:t>قرآن و عترت امانت پیامبر اسلام</w:t>
            </w:r>
            <w:r>
              <w:rPr>
                <w:rStyle w:val="IndexLink"/>
                <w:rtl w:val="true"/>
              </w:rPr>
              <w:t>(</w:t>
            </w:r>
            <w:r>
              <w:rPr>
                <w:rStyle w:val="IndexLink"/>
                <w:rtl w:val="true"/>
              </w:rPr>
              <w:t>صلی الله علیه وآله</w:t>
            </w:r>
            <w:r>
              <w:rPr>
                <w:rStyle w:val="IndexLink"/>
                <w:rtl w:val="true"/>
              </w:rPr>
              <w:t>)</w:t>
              <w:tab/>
            </w:r>
            <w:r>
              <w:rPr>
                <w:rStyle w:val="IndexLink"/>
              </w:rPr>
              <w:t>412</w:t>
            </w:r>
          </w:hyperlink>
        </w:p>
        <w:p>
          <w:pPr>
            <w:pStyle w:val="Contents2"/>
            <w:tabs>
              <w:tab w:val="clear" w:pos="8743"/>
              <w:tab w:val="right" w:pos="9026" w:leader="dot"/>
            </w:tabs>
            <w:rPr/>
          </w:pPr>
          <w:hyperlink w:anchor="__RefHeading___Toc1174745_237004111">
            <w:r>
              <w:rPr>
                <w:webHidden/>
                <w:rStyle w:val="IndexLink"/>
                <w:rtl w:val="true"/>
              </w:rPr>
              <w:t>فهرست منابع</w:t>
            </w:r>
            <w:r>
              <w:rPr>
                <w:rStyle w:val="IndexLink"/>
                <w:rtl w:val="true"/>
              </w:rPr>
              <w:tab/>
            </w:r>
            <w:r>
              <w:rPr>
                <w:rStyle w:val="IndexLink"/>
              </w:rPr>
              <w:t>416</w:t>
            </w:r>
          </w:hyperlink>
        </w:p>
        <w:p>
          <w:pPr>
            <w:pStyle w:val="Contents2"/>
            <w:tabs>
              <w:tab w:val="clear" w:pos="8743"/>
              <w:tab w:val="right" w:pos="9026" w:leader="dot"/>
            </w:tabs>
            <w:rPr/>
          </w:pPr>
          <w:hyperlink w:anchor="__RefHeading___Toc1174747_237004111">
            <w:r>
              <w:rPr>
                <w:webHidden/>
                <w:rStyle w:val="IndexLink"/>
                <w:rtl w:val="true"/>
              </w:rPr>
              <w:t>کتاب‌های منتشر شدة همین نویسنده</w:t>
            </w:r>
            <w:r>
              <w:rPr>
                <w:rStyle w:val="IndexLink"/>
                <w:rtl w:val="true"/>
              </w:rPr>
              <w:t>:</w:t>
              <w:tab/>
            </w:r>
            <w:r>
              <w:rPr>
                <w:rStyle w:val="IndexLink"/>
              </w:rPr>
              <w:t>421</w:t>
            </w:r>
          </w:hyperlink>
        </w:p>
        <w:p>
          <w:pPr>
            <w:pStyle w:val="Contents2"/>
            <w:tabs>
              <w:tab w:val="clear" w:pos="8743"/>
              <w:tab w:val="right" w:pos="9026" w:leader="dot"/>
            </w:tabs>
            <w:rPr/>
          </w:pPr>
          <w:hyperlink w:anchor="__RefHeading___Toc1174749_237004111">
            <w:r>
              <w:rPr>
                <w:webHidden/>
                <w:rStyle w:val="IndexLink"/>
                <w:rtl w:val="true"/>
              </w:rPr>
              <w:t>از همین نویسنده به زودی منتشر می شود</w:t>
            </w:r>
            <w:r>
              <w:rPr>
                <w:rStyle w:val="IndexLink"/>
                <w:rtl w:val="true"/>
              </w:rPr>
              <w:t>:</w:t>
              <w:tab/>
            </w:r>
            <w:r>
              <w:rPr>
                <w:rStyle w:val="IndexLink"/>
              </w:rPr>
              <w:t>421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6217_52193"/>
      <w:bookmarkStart w:id="1" w:name="pg6217_52193"/>
      <w:bookmarkEnd w:id="1"/>
    </w:p>
    <w:p>
      <w:pPr>
        <w:pStyle w:val="Heading2"/>
        <w:numPr>
          <w:ilvl w:val="1"/>
          <w:numId w:val="1"/>
        </w:numPr>
        <w:rPr/>
      </w:pPr>
      <w:bookmarkStart w:id="2" w:name="pg6217_52193"/>
      <w:bookmarkStart w:id="3" w:name="__RefHeading___Toc1173025_237004111"/>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رج‍ائ‍ی‌، م‍ح‍م‍درض‍ا، ‏</w:t>
      </w:r>
      <w:r>
        <w:rPr>
          <w:rFonts w:ascii="IRNazanin" w:hAnsi="IRNazanin" w:eastAsia="IRNazanin"/>
          <w:color w:val="111111"/>
          <w:sz w:val="28"/>
          <w:sz w:val="28"/>
          <w:szCs w:val="28"/>
          <w:lang w:bidi="fa-IR"/>
        </w:rPr>
        <w:t>‫۱۳۴۱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طلایی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محمدرضا رجایی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اقیانوس معرفت‏</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۱۳۹۵</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w:t>
      </w:r>
      <w:r>
        <w:rPr>
          <w:rFonts w:eastAsia="IRNazanin" w:cs="IRNazanin"/>
          <w:color w:val="111111"/>
          <w:sz w:val="28"/>
          <w:szCs w:val="28"/>
          <w:lang w:bidi="fa-IR"/>
        </w:rPr>
        <w:t>‫</w:t>
      </w:r>
      <w:r>
        <w:rPr>
          <w:rFonts w:ascii="IRNazanin" w:hAnsi="IRNazanin" w:eastAsia="IRNazanin"/>
          <w:color w:val="111111"/>
          <w:sz w:val="28"/>
          <w:sz w:val="28"/>
          <w:szCs w:val="28"/>
          <w:lang w:bidi="fa-IR"/>
        </w:rPr>
        <w:t>۴۰۰</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eastAsia="IRNazanin" w:cs="IRNazanin"/>
          <w:color w:val="111111"/>
          <w:sz w:val="28"/>
          <w:szCs w:val="28"/>
          <w:lang w:bidi="fa-IR"/>
        </w:rPr>
        <w:t>978-600-5301-63-2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رستگاری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Salvation -- Islam</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خوشبختی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جنبه‌های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Happiness -- Religious aspects -- Islam</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اسلامی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Islamic ethics</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موفقیت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Success</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راه و رسم زندگی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Conduct of life -- *Religious aspects -- Islam</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خوشبختی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 قصار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Happiness -- Quotations, maxims, etc</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BP</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w:t>
      </w:r>
      <w:r>
        <w:rPr>
          <w:rFonts w:eastAsia="IRNazanin" w:cs="IRNazanin"/>
          <w:color w:val="111111"/>
          <w:sz w:val="28"/>
          <w:szCs w:val="28"/>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۷۲</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۴۵۲۵۹۶۷</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173027_237004111"/>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pStyle w:val="BookText"/>
        <w:rPr/>
      </w:pPr>
      <w:r>
        <w:rPr>
          <w:rFonts w:ascii="IRNazanin" w:hAnsi="IRNazanin" w:eastAsia="IRNazanin"/>
          <w:color w:val="111111"/>
          <w:sz w:val="28"/>
          <w:sz w:val="28"/>
          <w:szCs w:val="28"/>
          <w:rtl w:val="true"/>
          <w:lang w:bidi="fa-IR"/>
        </w:rPr>
        <w:t>راز طلایی</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رضا رجائی </w:t>
      </w:r>
    </w:p>
    <w:p>
      <w:pPr>
        <w:pStyle w:val="BookText"/>
        <w:rPr/>
      </w:pPr>
      <w:r>
        <w:rPr>
          <w:rFonts w:ascii="IRNazanin" w:hAnsi="IRNazanin" w:eastAsia="IRNazanin"/>
          <w:color w:val="111111"/>
          <w:sz w:val="28"/>
          <w:sz w:val="28"/>
          <w:szCs w:val="28"/>
          <w:rtl w:val="true"/>
          <w:lang w:bidi="fa-IR"/>
        </w:rPr>
        <w:t>راز طلایی</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رضا رجائی</w:t>
      </w:r>
    </w:p>
    <w:p>
      <w:pPr>
        <w:pStyle w:val="BookText"/>
        <w:rPr/>
      </w:pPr>
      <w:r>
        <w:rPr>
          <w:rFonts w:ascii="IRNazanin" w:hAnsi="IRNazanin" w:eastAsia="IRNazanin"/>
          <w:color w:val="111111"/>
          <w:sz w:val="28"/>
          <w:sz w:val="28"/>
          <w:szCs w:val="28"/>
          <w:rtl w:val="true"/>
          <w:lang w:bidi="fa-IR"/>
        </w:rPr>
        <w:t>صفحه‌آرایی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محسن موسوی</w:t>
      </w:r>
    </w:p>
    <w:p>
      <w:pPr>
        <w:pStyle w:val="BookText"/>
        <w:rPr/>
      </w:pPr>
      <w:r>
        <w:rPr>
          <w:rFonts w:ascii="IRNazanin" w:hAnsi="IRNazanin" w:eastAsia="IRNazanin"/>
          <w:color w:val="111111"/>
          <w:sz w:val="28"/>
          <w:sz w:val="28"/>
          <w:szCs w:val="28"/>
          <w:rtl w:val="true"/>
          <w:lang w:bidi="fa-IR"/>
        </w:rPr>
        <w:t>انتشارات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اقیانوس معرفت</w:t>
      </w:r>
    </w:p>
    <w:p>
      <w:pPr>
        <w:pStyle w:val="BookText"/>
        <w:rPr/>
      </w:pPr>
      <w:r>
        <w:rPr>
          <w:rFonts w:ascii="IRNazanin" w:hAnsi="IRNazanin" w:eastAsia="IRNazanin"/>
          <w:color w:val="111111"/>
          <w:sz w:val="28"/>
          <w:sz w:val="28"/>
          <w:szCs w:val="28"/>
          <w:rtl w:val="true"/>
          <w:lang w:bidi="fa-IR"/>
        </w:rPr>
        <w:t>مدیر تولید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 السادات علوی</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lang w:bidi="fa-IR"/>
        </w:rPr>
        <w:t>1395</w:t>
      </w:r>
    </w:p>
    <w:p>
      <w:pPr>
        <w:pStyle w:val="BookText"/>
        <w:rPr/>
      </w:pPr>
      <w:r>
        <w:rPr>
          <w:rFonts w:ascii="IRNazanin" w:hAnsi="IRNazanin" w:eastAsia="IRNazanin"/>
          <w:color w:val="111111"/>
          <w:sz w:val="28"/>
          <w:sz w:val="28"/>
          <w:szCs w:val="28"/>
          <w:rtl w:val="true"/>
          <w:lang w:bidi="fa-IR"/>
        </w:rPr>
        <w:t>لیتوگرافی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آذر</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w:t>
      </w:r>
      <w:r>
        <w:rPr>
          <w:rFonts w:eastAsia="IRNazanin" w:cs="IRNazanin"/>
          <w:color w:val="111111"/>
          <w:sz w:val="28"/>
          <w:szCs w:val="28"/>
          <w:lang w:bidi="fa-IR"/>
        </w:rPr>
        <w:t>5301</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حق چاپ و نشر محفوظ است</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 xml:space="preserve">: </w:t>
      </w:r>
      <w:r>
        <w:rPr>
          <w:rFonts w:eastAsia="IRNazanin" w:cs="IRNazanin"/>
          <w:color w:val="111111"/>
          <w:sz w:val="28"/>
          <w:szCs w:val="28"/>
          <w:lang w:bidi="fa-IR"/>
        </w:rPr>
        <w:t>120000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bookmarkStart w:id="7" w:name="pg6217_52197"/>
    </w:p>
    <w:p>
      <w:pPr>
        <w:pStyle w:val="Heading2"/>
        <w:numPr>
          <w:ilvl w:val="1"/>
          <w:numId w:val="1"/>
        </w:numPr>
        <w:rPr/>
      </w:pPr>
      <w:bookmarkStart w:id="8" w:name="__RefHeading___Toc1173029_237004111"/>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فصل اول</w:t>
      </w:r>
    </w:p>
    <w:p>
      <w:pPr>
        <w:pStyle w:val="BookText"/>
        <w:rPr/>
      </w:pPr>
      <w:r>
        <w:rPr>
          <w:rFonts w:ascii="IRNazanin" w:hAnsi="IRNazanin" w:eastAsia="IRNazanin"/>
          <w:color w:val="111111"/>
          <w:sz w:val="28"/>
          <w:sz w:val="28"/>
          <w:szCs w:val="28"/>
          <w:rtl w:val="true"/>
          <w:lang w:bidi="fa-IR"/>
        </w:rPr>
        <w:t>آسیب‌شناسی موفقیت و خوشبختی</w:t>
      </w:r>
    </w:p>
    <w:p>
      <w:pPr>
        <w:pStyle w:val="BookText"/>
        <w:rPr/>
      </w:pPr>
      <w:r>
        <w:rPr>
          <w:rFonts w:ascii="IRNazanin" w:hAnsi="IRNazanin" w:eastAsia="IRNazanin"/>
          <w:color w:val="111111"/>
          <w:sz w:val="28"/>
          <w:sz w:val="28"/>
          <w:szCs w:val="28"/>
          <w:rtl w:val="true"/>
          <w:lang w:bidi="fa-IR"/>
        </w:rPr>
        <w:t xml:space="preserve">تعریف واژه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جایگاه و اهمیّت آسیب‌شناسی</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خصوصیات آسیب‌شناسی</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آموزش و بهره‌گیری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مجهولات</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آفات علم بدون تزکیه</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اندیشه‌گرایی و دور‌اندیشی</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پرهیز از ارتکاب گناه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داستان</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آب‌لیموی شیراز</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تفاهم اخلاقی خانواده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روابط سالم زن و شوهر</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تواضع و فروتنی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کبر</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خوش‌بینی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بدگمانی</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دوست دانا </w:t>
      </w:r>
      <w:r>
        <w:rPr>
          <w:rFonts w:eastAsia="IRNazanin" w:cs="IRNazanin"/>
          <w:color w:val="111111"/>
          <w:sz w:val="28"/>
          <w:szCs w:val="28"/>
          <w:lang w:bidi="fa-IR"/>
        </w:rPr>
        <w:t>42</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سخن نیکو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بیهوده‌گویی</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شجاعت و شهامت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صرفه‌جویی و اندازه نگه داشتن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ولخرجی</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فرصت‌شناسی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دزدهای فرصت‌ها</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فضیلت و برتری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دوری از قرب الهی</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تسلیم را از کبوتران بیاموزید</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منافع گوناگون دیگر</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نیکبختی و سعادت</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شخصیت آسیب‌شناسان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راز کام‌یابان‌</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 و ثواب</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آفت اخلاص</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پیروی از الگوها </w:t>
      </w:r>
      <w:r>
        <w:rPr>
          <w:rFonts w:eastAsia="IRNazanin" w:cs="IRNazanin"/>
          <w:color w:val="111111"/>
          <w:sz w:val="28"/>
          <w:szCs w:val="28"/>
          <w:lang w:bidi="fa-IR"/>
        </w:rPr>
        <w:t>48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حرکت</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عبرت یا آموخته‌های عملی</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زن احمق</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غفلت</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آفات ثروت برای انسان سست عنصر</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عقل‌گرایی</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ویژگی‌های تبادل نظر</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فرازهایی از آسیب‌شناسی راه‌های رسیدن به موفقیت و خوشبختی</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فراگیری روش‌های حفظ دستاوردها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ملاک‌های بهروزی</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علمی</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عملی</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مراقبت و آسیب‌شناسی از دیدگاه قرآن کریم</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آسیب‌شناسی شناخت</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 ایمان</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 حق‌گرایی</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تقلید کورکورانه، آفت هدایت</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جهل، آفت اصلاح</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مراقبت و آسیب‌شناسی از دیدگاه معصومین</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 دین</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شرافت خانوادگی</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کردار</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مراقبت و آفت‌زدایی</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مراقبت و آفت‌زدایی از دیدگاه بزرگان</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آفت اراده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 اندیشه</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 مقاومت و پایداری</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 دستاوردها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موانع و آفات جوانی</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موانع و آفات نهضت‌ها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موانع و عوامل موهوم موفقیت و پیروزی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نکته‌های جادویی</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اقبال‌گرایی</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اموال اجداد</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حادثه و تصادف</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داستان</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رؤیا‌پردازی سرنوشت</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فصل دوم</w:t>
      </w:r>
    </w:p>
    <w:p>
      <w:pPr>
        <w:pStyle w:val="BookText"/>
        <w:rPr/>
      </w:pPr>
      <w:r>
        <w:rPr>
          <w:rFonts w:ascii="IRNazanin" w:hAnsi="IRNazanin" w:eastAsia="IRNazanin"/>
          <w:color w:val="111111"/>
          <w:sz w:val="28"/>
          <w:sz w:val="28"/>
          <w:szCs w:val="28"/>
          <w:rtl w:val="true"/>
          <w:lang w:bidi="fa-IR"/>
        </w:rPr>
        <w:t>احتیاط، دقّت و دوراندیشی</w:t>
      </w:r>
    </w:p>
    <w:p>
      <w:pPr>
        <w:pStyle w:val="BookText"/>
        <w:rPr/>
      </w:pPr>
      <w:r>
        <w:rPr>
          <w:rFonts w:ascii="IRNazanin" w:hAnsi="IRNazanin" w:eastAsia="IRNazanin"/>
          <w:color w:val="111111"/>
          <w:sz w:val="28"/>
          <w:sz w:val="28"/>
          <w:szCs w:val="28"/>
          <w:rtl w:val="true"/>
          <w:lang w:bidi="fa-IR"/>
        </w:rPr>
        <w:t xml:space="preserve">تعریف واژه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جایگاه و اهمیت احتیاط، دقت و دوراندیشی</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جلوگیری از شتاب‌زدگی</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حکایت</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خصوصیات احتیاط و دقت</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امنیّت جانی و مالی</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سالم ماندن از آسیب‌ها </w:t>
      </w:r>
      <w:r>
        <w:rPr>
          <w:rFonts w:eastAsia="IRNazanin" w:cs="IRNazanin"/>
          <w:color w:val="111111"/>
          <w:sz w:val="28"/>
          <w:szCs w:val="28"/>
          <w:lang w:bidi="fa-IR"/>
        </w:rPr>
        <w:t>79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عدم ناسازگاری با مخالفان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مدارا</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فرصت‌شناسی</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معنویت و عبودیّت</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خاطره </w:t>
      </w:r>
      <w:r>
        <w:rPr>
          <w:rFonts w:eastAsia="IRNazanin" w:cs="IRNazanin"/>
          <w:color w:val="111111"/>
          <w:sz w:val="28"/>
          <w:szCs w:val="28"/>
          <w:lang w:bidi="fa-IR"/>
        </w:rPr>
        <w:t>81</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نیکبختی و موفقیت</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شخصیت افراد با‌احتیاط، دقیق و دور‌اندیش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چشم‌انداز زیبایی</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اراده‌ای‌ خلل‌ناپذیر و تصمیمی ‌قاطع</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به‌کارگیری آموخته‌های تجربی</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لمس آیات</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سپاسگذاری</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شکیبا و پایدار</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نور دیدن زمان و مکان</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دوست، یاور‌</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بلند‌پروازی‌های خطرناک</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مشاوره و تبادل نظر</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فراگیری روش‌های احتیاط و دقت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ملاک‌های کامیابی</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علمی‌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علمی‌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کیفیّت احتیاط و دقت از دیدگاه قرآن مجید</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در امور آخرت</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در محاسبه</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در میزان</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و روابط سالم در امور زندگی</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عاقبت‌اندیشی و رضای خدا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عاقبت‌اندیشی و متّقین</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 برای احتیاط</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کیفیّت دقت و احتیاط از دیدگاه معصومین</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احتیاط و دور‌اندیشی</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احتیاط و معنویت</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دور‌اندیشی و بدگمانی</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دور‌اندیشی و زمان</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دور‌اندیشی از دیدگاه بزرگان</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دور‌اندیشی و دقت از دیدگاه شعرا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فصل سوم</w:t>
      </w:r>
    </w:p>
    <w:p>
      <w:pPr>
        <w:pStyle w:val="BookText"/>
        <w:rPr/>
      </w:pPr>
      <w:r>
        <w:rPr>
          <w:rFonts w:ascii="IRNazanin" w:hAnsi="IRNazanin" w:eastAsia="IRNazanin"/>
          <w:color w:val="111111"/>
          <w:sz w:val="28"/>
          <w:sz w:val="28"/>
          <w:szCs w:val="28"/>
          <w:rtl w:val="true"/>
          <w:lang w:bidi="fa-IR"/>
        </w:rPr>
        <w:t>اهداف</w:t>
      </w:r>
    </w:p>
    <w:p>
      <w:pPr>
        <w:pStyle w:val="BookText"/>
        <w:rPr/>
      </w:pPr>
      <w:r>
        <w:rPr>
          <w:rFonts w:ascii="IRNazanin" w:hAnsi="IRNazanin" w:eastAsia="IRNazanin"/>
          <w:color w:val="111111"/>
          <w:sz w:val="28"/>
          <w:sz w:val="28"/>
          <w:szCs w:val="28"/>
          <w:rtl w:val="true"/>
          <w:lang w:bidi="fa-IR"/>
        </w:rPr>
        <w:t xml:space="preserve">تعریف واژه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تلاش برای آیندة گریز‌ناپذیر</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جایگاه و اهمیّت آن</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خصلتِ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به هدف</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خصوصیات اهداف موفقیت‌آمیز</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اصل اخلاق</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اصل روابط سالم در خانواده </w:t>
      </w:r>
      <w:r>
        <w:rPr>
          <w:rFonts w:eastAsia="IRNazanin" w:cs="IRNazanin"/>
          <w:color w:val="111111"/>
          <w:sz w:val="28"/>
          <w:szCs w:val="28"/>
          <w:lang w:bidi="fa-IR"/>
        </w:rPr>
        <w:t>103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امور مادی</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تحصیل و تخصّص</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شغل پر‌در‌آمد و بدون حاشیه</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فضیلت و برتری</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ملاک شادکامی‌ و بهروزی</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رعایت اصول تنظیم هدف</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اهدافتان را به طور قاطع به زبان آورید</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اهداف را دقیق و بااحساس مطرح کنید</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نتایج به دست آمده را همواره ارزیابی کنید</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نتایج مورد نظر باید تحت کنترل شما باشند</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نتایج و عاقبت کار را در نظر بگیرید</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شخصیت هدف‌داران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عوامل ترقّی</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انتخاب‌گری</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بهره‌برداری از آموخته‌ها </w:t>
      </w:r>
      <w:r>
        <w:rPr>
          <w:rFonts w:eastAsia="IRNazanin" w:cs="IRNazanin"/>
          <w:color w:val="111111"/>
          <w:sz w:val="28"/>
          <w:szCs w:val="28"/>
          <w:lang w:bidi="fa-IR"/>
        </w:rPr>
        <w:t>107</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بهره‌گیری از تحصیلات عالی</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خود‌رأیی</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شکوفایی</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مساعدت و مطابقت با الگو</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فراگیری روش‌های رسیدن به اهداف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راهکارها</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عملی</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عملی</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هدف را به واقعیت تبدیل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تمرین عملی</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هدف از دیدگاه بزرگان</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هدف از دیدگاه شعرا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فصل چهارم</w:t>
      </w:r>
    </w:p>
    <w:p>
      <w:pPr>
        <w:pStyle w:val="BookText"/>
        <w:rPr/>
      </w:pPr>
      <w:r>
        <w:rPr>
          <w:rFonts w:ascii="IRNazanin" w:hAnsi="IRNazanin" w:eastAsia="IRNazanin"/>
          <w:color w:val="111111"/>
          <w:sz w:val="28"/>
          <w:sz w:val="28"/>
          <w:szCs w:val="28"/>
          <w:rtl w:val="true"/>
          <w:lang w:bidi="fa-IR"/>
        </w:rPr>
        <w:t>برنامه‌ریزی، تدبیر و حسابگری</w:t>
      </w:r>
    </w:p>
    <w:p>
      <w:pPr>
        <w:pStyle w:val="BookText"/>
        <w:rPr/>
      </w:pPr>
      <w:r>
        <w:rPr>
          <w:rFonts w:ascii="IRNazanin" w:hAnsi="IRNazanin" w:eastAsia="IRNazanin"/>
          <w:color w:val="111111"/>
          <w:sz w:val="28"/>
          <w:sz w:val="28"/>
          <w:szCs w:val="28"/>
          <w:rtl w:val="true"/>
          <w:lang w:bidi="fa-IR"/>
        </w:rPr>
        <w:t xml:space="preserve">تعریف واژه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جایگاه و اهمیت آن</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چرا برنامه‌ریزی در سرنوشت انسان تأثیر بسزایی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چگونه برای آیندۀ خود برنامه‌ریزی کنیم؟</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و پرسش</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زیرکی</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استاد</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منافع مشروط</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به پافشاری</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چگونگی اصول حاکم بر برنامه‌ریزی پیشرفته</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تدریج</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 و ابتکار</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اولویت‌بندی</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بازنگری</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بلندنظری</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تجارب فردی و غیره </w:t>
      </w:r>
      <w:r>
        <w:rPr>
          <w:rFonts w:eastAsia="IRNazanin" w:cs="IRNazanin"/>
          <w:color w:val="111111"/>
          <w:sz w:val="28"/>
          <w:szCs w:val="28"/>
          <w:lang w:bidi="fa-IR"/>
        </w:rPr>
        <w:t>125</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توکل و استمداد از او</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زمان‌بندی</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سرعت در کنار دقّت</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تأخیر</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علمی ‌بودن</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مثبت‌اندیشی و اعتقاد به وفور نعمت</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مداومت و استمرار</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مشاوره و بررسی با اهل فن</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نهراسیدن از اشتباه </w:t>
      </w:r>
      <w:r>
        <w:rPr>
          <w:rFonts w:eastAsia="IRNazanin" w:cs="IRNazanin"/>
          <w:color w:val="111111"/>
          <w:sz w:val="28"/>
          <w:szCs w:val="28"/>
          <w:lang w:bidi="fa-IR"/>
        </w:rPr>
        <w:t>127</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هماهنگی و جامع‌نگری</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خصوصیات محاسبه، تدبیر و برنامه‌ریزی</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آسان شدن مشکلات</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اسلوب خاص</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 و سر‌لوحه</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هماهنگ مسئولیت‌ها </w:t>
      </w:r>
      <w:r>
        <w:rPr>
          <w:rFonts w:eastAsia="IRNazanin" w:cs="IRNazanin"/>
          <w:color w:val="111111"/>
          <w:sz w:val="28"/>
          <w:szCs w:val="28"/>
          <w:lang w:bidi="fa-IR"/>
        </w:rPr>
        <w:t>128</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حاکمیت نظم</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 به اهداف مترّقی</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آشفتگی</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شکوفایی استعداد</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آینده‌نگری</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فراگیری روش‌های برنامه‌ریزی مدوّن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راهکارها</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علمی‌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عملی</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فراگیری هفت مرحله برنامه‌ریزی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نکته‌های ثمربخش</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ارزیابی از نحوۀ گذراندن اوقات</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کارهایی که باید انجام شود</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کارهای مهّم</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اوقات حداکثر و حداقل کارآیی</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هدر‌دهنده‌های وقت</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کیفیت برنامه هفتگی</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نظارت بر حُسن اجرای برنامه‌ها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کیفیت محاسبۀ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تغذیه روح</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محاسبۀ ایام</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 xml:space="preserve">مراقبت از خود با برنامۀ پیشنهادی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ساعته</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صبح‌خیزی</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اذان آماده نماز شویم</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پای داشتن نافله صبح</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پای داشتن نماز صبح و تعقیبات آن</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تلاوت قرآن، ورزش، شنیدن اخبار</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تلاوت قرآن</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ورزش</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شنیدن اخبار</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آمادگی برای کار روزانه</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بهره‌مندی از ویژگی‌های وضو</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 شروع کنیم</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رفتن و خروج از منزل</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عادی اجتماع</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محل کار</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اهداف روزانه</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سهل‌انگاری در کار</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 توان خویش مردم را یاری کنیم</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قضای حاجات</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فضیلت و حل مشکلات مردم</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ظهر</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استراحت</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رازونیاز و نماز مغرب و عشاء</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رسیدگی به خانواده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ارتباطات خانوادگی</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رسیدگی</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وضو خوابیدن</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محاسبه اعمال روز</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شب</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نیکی به والدین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آن</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احادیث متواتر در مورد آن</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یاری مبارزان راه خدا </w:t>
      </w:r>
      <w:r>
        <w:rPr>
          <w:rFonts w:eastAsia="IRNazanin" w:cs="IRNazanin"/>
          <w:color w:val="111111"/>
          <w:sz w:val="28"/>
          <w:szCs w:val="28"/>
          <w:lang w:bidi="fa-IR"/>
        </w:rPr>
        <w:t>144</w:t>
      </w:r>
    </w:p>
    <w:p>
      <w:pPr>
        <w:pStyle w:val="BookText"/>
        <w:rPr/>
      </w:pP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ـ یاری ایزد متعال به مؤمنان</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معنویت محاسبه در برنامه‌ریزی</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محاسبۀ نفس</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سخت‌گیری در آن</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فصل پنجم</w:t>
      </w:r>
    </w:p>
    <w:p>
      <w:pPr>
        <w:pStyle w:val="BookText"/>
        <w:rPr/>
      </w:pPr>
      <w:r>
        <w:rPr>
          <w:rFonts w:ascii="IRNazanin" w:hAnsi="IRNazanin" w:eastAsia="IRNazanin"/>
          <w:color w:val="111111"/>
          <w:sz w:val="28"/>
          <w:sz w:val="28"/>
          <w:szCs w:val="28"/>
          <w:rtl w:val="true"/>
          <w:lang w:bidi="fa-IR"/>
        </w:rPr>
        <w:t>بهره‌برداری صحیح از سرمایه‌های حیات</w:t>
      </w:r>
    </w:p>
    <w:p>
      <w:pPr>
        <w:pStyle w:val="BookText"/>
        <w:rPr/>
      </w:pPr>
      <w:r>
        <w:rPr>
          <w:rFonts w:ascii="IRNazanin" w:hAnsi="IRNazanin" w:eastAsia="IRNazanin"/>
          <w:color w:val="111111"/>
          <w:sz w:val="28"/>
          <w:sz w:val="28"/>
          <w:szCs w:val="28"/>
          <w:rtl w:val="true"/>
          <w:lang w:bidi="fa-IR"/>
        </w:rPr>
        <w:t xml:space="preserve">تعریف واژه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جایگاه و اهمیت آن</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خصوصیات رُشد</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اصلاح عملکردها </w:t>
      </w:r>
      <w:r>
        <w:rPr>
          <w:rFonts w:eastAsia="IRNazanin" w:cs="IRNazanin"/>
          <w:color w:val="111111"/>
          <w:sz w:val="28"/>
          <w:szCs w:val="28"/>
          <w:lang w:bidi="fa-IR"/>
        </w:rPr>
        <w:t>151</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برطرف نمودن عیب‌های جزئی</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پیشرفت</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احترام</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 سرمایه‌ها </w:t>
      </w:r>
      <w:r>
        <w:rPr>
          <w:rFonts w:eastAsia="IRNazanin" w:cs="IRNazanin"/>
          <w:color w:val="111111"/>
          <w:sz w:val="28"/>
          <w:szCs w:val="28"/>
          <w:lang w:bidi="fa-IR"/>
        </w:rPr>
        <w:t>152</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متمایز</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فضیلت و ثواب</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منافع اجتماعی</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 xml:space="preserve">خاطره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رشد، تکامل و شایستگی</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باهای بی‌رشدی</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بی‌های بی‌رشدی</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اکتسابی است</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 xml:space="preserve">شخصیت انسان رشید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عوامل رشد</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گرایش به قرآن</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با کلام راهبران</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و ارتباط با گفتار مشاهیر</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تقویت آگاهی‌ها </w:t>
      </w:r>
      <w:r>
        <w:rPr>
          <w:rFonts w:eastAsia="IRNazanin" w:cs="IRNazanin"/>
          <w:color w:val="111111"/>
          <w:sz w:val="28"/>
          <w:szCs w:val="28"/>
          <w:lang w:bidi="fa-IR"/>
        </w:rPr>
        <w:t>156</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سنجش و نتیجه‌گیری</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مطالعه درس‌های تاریخی</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فراگیری موانع رشد انسان</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جاهلان</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غافلان</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استمرار حالت ذکر و ادامه آن</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یقظه</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دوّم برای رهایی از بیماری غفلت</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کاهلان</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کیفیت روش‌های رشد و تکامل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راهکارها</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علمی‌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عملی</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مراقبت و بهره‌برداری از سرمایه‌های حیات از دیدگاه روان‌شناسی</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دورۀ نوجوانی</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مهارت‌های اجتماعی</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بازتاب</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حالت درون‌گرایی</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حالت برون‌گرایی</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حالت دوگانگی روانی</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رشد اجتماعی</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معنویت سرمایه‌های حیات از دیدگاه قرآن کریم</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معنویت سرمایه‌های حیات از دیدگاه معصومین</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هماهنگی با مدیریت سرمایه‌های حیات از دیدگاه مشاهیر</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فصل ششم</w:t>
      </w:r>
    </w:p>
    <w:p>
      <w:pPr>
        <w:pStyle w:val="BookText"/>
        <w:rPr/>
      </w:pPr>
      <w:r>
        <w:rPr>
          <w:rFonts w:ascii="IRNazanin" w:hAnsi="IRNazanin" w:eastAsia="IRNazanin"/>
          <w:color w:val="111111"/>
          <w:sz w:val="28"/>
          <w:sz w:val="28"/>
          <w:szCs w:val="28"/>
          <w:rtl w:val="true"/>
          <w:lang w:bidi="fa-IR"/>
        </w:rPr>
        <w:t xml:space="preserve">توفیق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درخواست امداد و یاری از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تعریف واژه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جایگاه و اهمیت توفیق</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خصوصیات توفیق‌خواهی</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آسودگی خاطر</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در پرتو لطف الهی</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سرعت در امور زندگی</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 و سلوک</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لذّت‌های مشروع</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 xml:space="preserve">شخصیت توفیق‌خواهان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عوامل حصول توفیق</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اصل احترام به والدین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اصل اخلاص</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اصل تجربه‌آموزی</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ترحّم به مردم</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ـ توکّل و رضا </w:t>
      </w:r>
      <w:r>
        <w:rPr>
          <w:rFonts w:eastAsia="Amiri" w:cs="Amiri" w:ascii="Amiri" w:hAnsi="Amiri"/>
          <w:color w:val="111111"/>
          <w:sz w:val="28"/>
          <w:szCs w:val="28"/>
          <w:lang w:bidi="ar-SA"/>
        </w:rPr>
        <w:t>175</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 حفظ دین‌داری</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توفیق و عدم توفیق در یک خانواده </w:t>
      </w:r>
      <w:r>
        <w:rPr>
          <w:rFonts w:eastAsia="IRNazanin" w:cs="IRNazanin"/>
          <w:color w:val="111111"/>
          <w:sz w:val="28"/>
          <w:szCs w:val="28"/>
          <w:lang w:bidi="fa-IR"/>
        </w:rPr>
        <w:t>176</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و توسل به او</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عوامل سلب توفیق</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سلب توفیق قرائت قرآن</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توفیق نداشت</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 xml:space="preserve">فراگیری روش‌های کسب توفیق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راهکارها</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 xml:space="preserve">علمی‌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عملی</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کسب توفیق با توسل</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و استغفار</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زندگی در پرتو اخلاق</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عبادت خدا </w:t>
      </w:r>
      <w:r>
        <w:rPr>
          <w:rFonts w:eastAsia="IRNazanin" w:cs="IRNazanin"/>
          <w:color w:val="111111"/>
          <w:sz w:val="28"/>
          <w:szCs w:val="28"/>
          <w:lang w:bidi="fa-IR"/>
        </w:rPr>
        <w:t>181</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و دوستی اهل‌بیت</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کسب توفیق از نظرگاه آیات الهی</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توفیق</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توفیق ایمان</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توفیق الهی در انجام تکالیف</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توفیق الهی و توبه</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توفیق الهی و رحمت الهی</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توفیقات الهی و حسن نیّت</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توفیقات در انفاق نعم الهی</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توفیق از نظرگاه معصومین</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کسب قابلیت از نگاه شعرا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فصل هفتم</w:t>
      </w:r>
    </w:p>
    <w:p>
      <w:pPr>
        <w:pStyle w:val="BookText"/>
        <w:rPr/>
      </w:pPr>
      <w:r>
        <w:rPr>
          <w:rFonts w:ascii="IRNazanin" w:hAnsi="IRNazanin" w:eastAsia="IRNazanin"/>
          <w:color w:val="111111"/>
          <w:sz w:val="28"/>
          <w:sz w:val="28"/>
          <w:szCs w:val="28"/>
          <w:rtl w:val="true"/>
          <w:lang w:bidi="fa-IR"/>
        </w:rPr>
        <w:t>حرفه‌آموزی و هنرمندی</w:t>
      </w:r>
    </w:p>
    <w:p>
      <w:pPr>
        <w:pStyle w:val="BookText"/>
        <w:rPr/>
      </w:pPr>
      <w:r>
        <w:rPr>
          <w:rFonts w:ascii="IRNazanin" w:hAnsi="IRNazanin" w:eastAsia="IRNazanin"/>
          <w:color w:val="111111"/>
          <w:sz w:val="28"/>
          <w:sz w:val="28"/>
          <w:szCs w:val="28"/>
          <w:rtl w:val="true"/>
          <w:lang w:bidi="fa-IR"/>
        </w:rPr>
        <w:t xml:space="preserve">تعریف واژه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جایگاه و اهمیت آن</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خصلت‌های هنر</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بروز استعداد‌ها در مجاری سالم</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بهبود وضع اقتصادی</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احساسات</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خوشحالی کامیابی و تغذیه روح</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دوری از آفات بیکاری</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عزّت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یاری‌رسانی</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شخصیت هنرمندان</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آشنایی با هنرمندان</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امیدواری</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تخصص و بهره‌برداری</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 تعهد</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رهروی و پیروی</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کیفیت هنر در منزل</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سخنوری و فنّ بیان</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و شاعری</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 خطاطی و نویسندگی</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 خیاطی و بافندگی</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کیفیت هنر در مسابقه تیر‌اندازی</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 xml:space="preserve">مدیریت تحصیل هنر‌جویی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راهکارها</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مدیریت هنر‌جویی</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مهارت‌های هنر‌جویی</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نیاز به هنر‌جویی</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هنر‌جویی از نظرگاه آیات و احادیث</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و نیاز هر صنعتگر</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نکوهش شب تا صبح کار کردن</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هنر‌جویی از نظرگاه بزرگان</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آحاد ملت‌ها در پی کار و تلاش</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پرکار و بیکار</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فصل هشتم</w:t>
      </w:r>
    </w:p>
    <w:p>
      <w:pPr>
        <w:pStyle w:val="BookText"/>
        <w:rPr/>
      </w:pPr>
      <w:r>
        <w:rPr>
          <w:rFonts w:ascii="IRNazanin" w:hAnsi="IRNazanin" w:eastAsia="IRNazanin"/>
          <w:color w:val="111111"/>
          <w:sz w:val="28"/>
          <w:sz w:val="28"/>
          <w:szCs w:val="28"/>
          <w:rtl w:val="true"/>
          <w:lang w:bidi="fa-IR"/>
        </w:rPr>
        <w:t>راستگویی و امانت‌داری</w:t>
      </w:r>
    </w:p>
    <w:p>
      <w:pPr>
        <w:pStyle w:val="BookText"/>
        <w:rPr/>
      </w:pPr>
      <w:r>
        <w:rPr>
          <w:rFonts w:ascii="IRNazanin" w:hAnsi="IRNazanin" w:eastAsia="IRNazanin"/>
          <w:color w:val="111111"/>
          <w:sz w:val="28"/>
          <w:sz w:val="28"/>
          <w:szCs w:val="28"/>
          <w:rtl w:val="true"/>
          <w:lang w:bidi="fa-IR"/>
        </w:rPr>
        <w:t xml:space="preserve">تعریف واژه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جایگاه و اهمیت آن</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خصلت‌های راستگویی و امانت‌داری</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آسودگی خاطر</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استحکام پیمان‌ها </w:t>
      </w:r>
      <w:r>
        <w:rPr>
          <w:rFonts w:eastAsia="IRNazanin" w:cs="IRNazanin"/>
          <w:color w:val="111111"/>
          <w:sz w:val="28"/>
          <w:szCs w:val="28"/>
          <w:lang w:bidi="fa-IR"/>
        </w:rPr>
        <w:t>210</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اعتماد عمومی‌ </w:t>
      </w:r>
      <w:r>
        <w:rPr>
          <w:rFonts w:eastAsia="IRNazanin" w:cs="IRNazanin"/>
          <w:color w:val="111111"/>
          <w:sz w:val="28"/>
          <w:szCs w:val="28"/>
          <w:lang w:bidi="fa-IR"/>
        </w:rPr>
        <w:t>210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 امانتدار</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اقتصادی و فرهنگی جامعه</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عزت نفس</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مانع اختلاف خانوادگی</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فضیلت</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ژرفای سیره اولیاء</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مغفرت</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 xml:space="preserve">شخصیت راستگویان و امانت‌داران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راز سعادت</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رهروی از راهبر</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شرط حاج شیخ عبدالکریم حائری</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ستوه و رنجش</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عدم شراب‌خواری</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عدم منافق‌صفتی</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کراهت دوستی با دروغگو</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شخصیت دروغگو</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دروغ</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و خیانت</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مواقعی دروغ گفتن جایز است؟</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توریه</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مصلحت‌آمیز</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فراگیری انواع امانت‌داری</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امانات حق</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امانات سیاسی</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 اقتصادی</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 خانوادگی</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امانات فرهنگی</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فراگیری روش‌های امانت‌داری و راستگویی</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 xml:space="preserve">علمی‌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عملی</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لزوم امانت‌داری از دیدگاه قرآن کریم</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حفظ امانت</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باز گرداندن امانت</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امانت‌داری از صفات مؤمنین</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امین بودن انبیاء</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امین بودن کارگر</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مراعات امانت در تجارت</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لزوم امانت‌داری و راستگویی از نظرگاه امام صادق</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لزوم امانت‌داری و راستگویی از نظرگاه بزرگان</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لزوم راستگویی و امانت‌داری</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فصل نهم</w:t>
      </w:r>
    </w:p>
    <w:p>
      <w:pPr>
        <w:pStyle w:val="BookText"/>
        <w:rPr/>
      </w:pPr>
      <w:r>
        <w:rPr>
          <w:rFonts w:ascii="IRNazanin" w:hAnsi="IRNazanin" w:eastAsia="IRNazanin"/>
          <w:color w:val="111111"/>
          <w:sz w:val="28"/>
          <w:sz w:val="28"/>
          <w:szCs w:val="28"/>
          <w:rtl w:val="true"/>
          <w:lang w:bidi="fa-IR"/>
        </w:rPr>
        <w:t>زیارت و بزرگداشت شهدا</w:t>
      </w:r>
    </w:p>
    <w:p>
      <w:pPr>
        <w:pStyle w:val="BookText"/>
        <w:rPr/>
      </w:pPr>
      <w:r>
        <w:rPr>
          <w:rFonts w:ascii="IRNazanin" w:hAnsi="IRNazanin" w:eastAsia="IRNazanin"/>
          <w:color w:val="111111"/>
          <w:sz w:val="28"/>
          <w:sz w:val="28"/>
          <w:szCs w:val="28"/>
          <w:rtl w:val="true"/>
          <w:lang w:bidi="fa-IR"/>
        </w:rPr>
        <w:t>تربت شهید</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تعریف و معنی زیارت</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معنی زیارت</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لغوی</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اصطلاحی</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تعریف واژه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جایگاه و اهمیت آن</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 xml:space="preserve">زیارت عارفانه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انواع زیارت‌</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زیارت بر مبنای جهل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جاهلانه </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زیارت بر مبنای عادت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عامیانه‌</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زیارت بر مبنای عقل و علم</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ـ زیارت عارفانه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زیارتی بر مبنای عشق و عرفان</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 xml:space="preserve">زیارت فرصتی برای شناخت نیازها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توصیف زیارت‌</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زیارت فرصتی برای تکامل زائر است</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زیارت معنوی شهید کربلا</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فواید زیارت</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اجابت حاجات</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بزرگداشت شهید و شهادت</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گریه بر شهید</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تداوم اعتقاد</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سیر و سلوک</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پاداش و ثواب</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پیوند با شهیدان</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کسب فضایل معنوی</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ـ مغفرت</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نشاط، ناشی از ایمان و تغذیه روح</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مدیریت روش‌های زیارت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راهکارها </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 xml:space="preserve">علمی‌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عملی</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معنویت شهید و چگونگی زیارت از دیدگاه قرآن کریم</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 xml:space="preserve">شهادت در راه خدا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آمرزش و شهادت</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آمرزش و شهید</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زنده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عظمت مقام شهید</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عظمت، مقام و اجر شهید</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عظمت، مقام و اجر عظیم شهید</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معنویت و حیات واقعی شهید</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بالا‌ترین نیکی</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برترین قتل شهادت است</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برترین مبارز شهید است</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شهید</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شهید</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شهیدان و تبریک</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درد جراحت را احساس نمی‌کند</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و کفّاره گناهان</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فصل دهم</w:t>
      </w:r>
    </w:p>
    <w:p>
      <w:pPr>
        <w:pStyle w:val="BookText"/>
        <w:rPr/>
      </w:pPr>
      <w:r>
        <w:rPr>
          <w:rFonts w:ascii="IRNazanin" w:hAnsi="IRNazanin" w:eastAsia="IRNazanin"/>
          <w:color w:val="111111"/>
          <w:sz w:val="28"/>
          <w:sz w:val="28"/>
          <w:szCs w:val="28"/>
          <w:rtl w:val="true"/>
          <w:lang w:bidi="fa-IR"/>
        </w:rPr>
        <w:t>سرعت، سبقت و تلاش برای الگو شدن</w:t>
      </w:r>
    </w:p>
    <w:p>
      <w:pPr>
        <w:pStyle w:val="BookText"/>
        <w:rPr/>
      </w:pPr>
      <w:r>
        <w:rPr>
          <w:rFonts w:ascii="IRNazanin" w:hAnsi="IRNazanin" w:eastAsia="IRNazanin"/>
          <w:color w:val="111111"/>
          <w:sz w:val="28"/>
          <w:sz w:val="28"/>
          <w:szCs w:val="28"/>
          <w:rtl w:val="true"/>
          <w:lang w:bidi="fa-IR"/>
        </w:rPr>
        <w:t xml:space="preserve">تفاوت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سبقت</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 xml:space="preserve">تعریف واژه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جایگاه و اهمیت آن</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آن</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سرعت و سبقت</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خصوصیات سرعت و سبقت</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استفاده کامل از لحظات زندگی</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اعتماد واطمینان</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روابط سازنده در خانواده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سرعت در اعمال دینی</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سیاست</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ملالت</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کیاست و بزرگی</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مورد اطمینان</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موفقیت</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نشاط ایمانی</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هم‌دردی با قشر کم‌در‌آمد</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 xml:space="preserve">خاطره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 xml:space="preserve">شخصیت سبقت‌گیرندگان واقعی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ملاک‌های موفقیت‌آفرین</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اسیر سرعت خویش نیستند‌</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تأمل کامل</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خستگی‌ناپذیری</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دور‌اندیشی</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ترس‌های بی‌مورد</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سرعت غیر‌مجاز</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چیزی در جای خویش</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فراگیری روش‌های سرعت و سبقت</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 xml:space="preserve">علمی‌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عملی</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فراگیری روش‌های الگو شدن</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نمونه‌ها و الگوها از دیدگاه قرآن</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الگویی بزرگ</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ابراهیم الگویی بزرگ</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عیسی‌ الگوی مناسب</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قارون الگوی دنیا‌پرستان</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فصل یازدهم</w:t>
      </w:r>
    </w:p>
    <w:p>
      <w:pPr>
        <w:pStyle w:val="BookText"/>
        <w:rPr/>
      </w:pPr>
      <w:r>
        <w:rPr>
          <w:rFonts w:ascii="IRNazanin" w:hAnsi="IRNazanin" w:eastAsia="IRNazanin"/>
          <w:color w:val="111111"/>
          <w:sz w:val="28"/>
          <w:sz w:val="28"/>
          <w:szCs w:val="28"/>
          <w:rtl w:val="true"/>
          <w:lang w:bidi="fa-IR"/>
        </w:rPr>
        <w:t>عادت ممدوح</w:t>
      </w:r>
    </w:p>
    <w:p>
      <w:pPr>
        <w:pStyle w:val="BookText"/>
        <w:rPr/>
      </w:pPr>
      <w:r>
        <w:rPr>
          <w:rFonts w:ascii="IRNazanin" w:hAnsi="IRNazanin" w:eastAsia="IRNazanin"/>
          <w:color w:val="111111"/>
          <w:sz w:val="28"/>
          <w:sz w:val="28"/>
          <w:szCs w:val="28"/>
          <w:rtl w:val="true"/>
          <w:lang w:bidi="fa-IR"/>
        </w:rPr>
        <w:t xml:space="preserve">تعریف واژه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جایگاه و اهمیّت آن</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خصوصیات عادات ممدوح</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ابعاد اجتماعی</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هجرت از عادت</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ابعاد خانوادگی</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 xml:space="preserve">کنترل عادت‌ها </w:t>
      </w:r>
      <w:r>
        <w:rPr>
          <w:rFonts w:eastAsia="IRNazanin" w:cs="IRNazanin"/>
          <w:color w:val="111111"/>
          <w:sz w:val="28"/>
          <w:szCs w:val="28"/>
          <w:lang w:bidi="fa-IR"/>
        </w:rPr>
        <w:t>270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اصل کاربرد</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تحول ملت‌ها </w:t>
      </w:r>
      <w:r>
        <w:rPr>
          <w:rFonts w:eastAsia="IRNazanin" w:cs="IRNazanin"/>
          <w:color w:val="111111"/>
          <w:sz w:val="28"/>
          <w:szCs w:val="28"/>
          <w:lang w:bidi="fa-IR"/>
        </w:rPr>
        <w:t>272</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تقویت اندیشه</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قدرت ابتکار</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فرصت‌شناسی</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نمود و اصل مذهبی</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نمود و اصل ملی</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شخصیت پیروان عادات ممدوح</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پرورش نفس</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 xml:space="preserve">خاطره </w:t>
      </w:r>
      <w:r>
        <w:rPr>
          <w:rFonts w:eastAsia="IRNazanin" w:cs="IRNazanin"/>
          <w:color w:val="111111"/>
          <w:sz w:val="28"/>
          <w:szCs w:val="28"/>
          <w:lang w:bidi="fa-IR"/>
        </w:rPr>
        <w:t>273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تسلط و برتری</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مرحوم شیخ آقا بزرگ تهرانی</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چشم‌انداز زیبایی رفاقت</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مطلق‌نگری</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متعصبین جاهل</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 xml:space="preserve">فراگیری روش‌های تغییر عادت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قاعده طلایی‌</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مدیریت عادت از دیدگاه آیات الهی</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 ستم‌پیشه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عاقبت عادت مذموم</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تسلط بر عادت</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عادت به گناه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عادت و ارزش‌های اخلاقی پسندیده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غلبه عادت بر فطرت</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غلبه عادت و رویگردانی از حق</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غلبه عادت مذموم</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مدیریت عادات ممدوح از دیدگاه روایات</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الگوی والا</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عادات ناپسند</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ترتیب روح</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عادت به تقوا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عادت به صبر</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عادت مذموم</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عادت معتاد</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 ترک عادت</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فصل دوازدهم</w:t>
      </w:r>
    </w:p>
    <w:p>
      <w:pPr>
        <w:pStyle w:val="BookText"/>
        <w:rPr/>
      </w:pPr>
      <w:r>
        <w:rPr>
          <w:rFonts w:ascii="IRNazanin" w:hAnsi="IRNazanin" w:eastAsia="IRNazanin"/>
          <w:color w:val="111111"/>
          <w:sz w:val="28"/>
          <w:sz w:val="28"/>
          <w:szCs w:val="28"/>
          <w:rtl w:val="true"/>
          <w:lang w:bidi="fa-IR"/>
        </w:rPr>
        <w:t xml:space="preserve">عبرت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آموخته‌های عملی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تعریف واژه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جایگاه و اهمیّت آن</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خصوصیات آموخته‌های عملی</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آقایی و بزرگی</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ابزار خلاقیت و قدرت</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اندیشه‌گرایی</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حکایت</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انحراف تاریخی</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خسارت و شکست</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قانع و سازگار</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قرب الهی</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سر بُریدن به جای سیلی خوردن</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نشاط ناشی از ایمان و عدم یأس</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شخصیت عبرت‌گیرندگان</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استعداد‌یابی</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بهره‌برداری از شناخت</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بهره‌گیری از هشدارها </w:t>
      </w:r>
      <w:r>
        <w:rPr>
          <w:rFonts w:eastAsia="IRNazanin" w:cs="IRNazanin"/>
          <w:color w:val="111111"/>
          <w:sz w:val="28"/>
          <w:szCs w:val="28"/>
          <w:lang w:bidi="fa-IR"/>
        </w:rPr>
        <w:t>288</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پاک‌سازی درون</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حکایت</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اتلاف وقت</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فراموشی</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 xml:space="preserve">فراگیری را‌ه‌های عبرت‌آموزی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راهکارها</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علمی‌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عملی</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معنویت و عبرت از دیدگاه آیات الهی</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شرط عبرت‌آموزی</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خانه‌های خالی ظالمان گذشته مایه عبرت</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درس‌های پند‌‌‌‌‌‌آموز 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عبرت در زمین</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عبرت و اربابان بصیرت</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عبرت و عاقبت شوم کفار گذشته</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چشم بصیرت آدمی‌ باعث عبرت نگرفتن از 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معنویت عبرت از نظرگاه روایات</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پند‌آموزی از پیشینیان</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و عبرت از آن</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عبرت و پند اندک</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عبرت و سلامتی از گناه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عبرت و عدم انحراف</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مراحل عبرت</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فصل سیزدهم</w:t>
      </w:r>
    </w:p>
    <w:p>
      <w:pPr>
        <w:pStyle w:val="BookText"/>
        <w:rPr/>
      </w:pPr>
      <w:r>
        <w:rPr>
          <w:rFonts w:ascii="IRNazanin" w:hAnsi="IRNazanin" w:eastAsia="IRNazanin"/>
          <w:color w:val="111111"/>
          <w:sz w:val="28"/>
          <w:sz w:val="28"/>
          <w:szCs w:val="28"/>
          <w:rtl w:val="true"/>
          <w:lang w:bidi="fa-IR"/>
        </w:rPr>
        <w:t>عدم آشفتگی و تزلزل</w:t>
      </w:r>
    </w:p>
    <w:p>
      <w:pPr>
        <w:pStyle w:val="BookText"/>
        <w:rPr/>
      </w:pPr>
      <w:r>
        <w:rPr>
          <w:rFonts w:ascii="IRNazanin" w:hAnsi="IRNazanin" w:eastAsia="IRNazanin"/>
          <w:color w:val="111111"/>
          <w:sz w:val="28"/>
          <w:sz w:val="28"/>
          <w:szCs w:val="28"/>
          <w:rtl w:val="true"/>
          <w:lang w:bidi="fa-IR"/>
        </w:rPr>
        <w:t xml:space="preserve">تعریف واژه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جایگاه و اهمیت آن</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خصوصیات عدم تزلزل</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انجام اعمال نیکو و وجدان فروزنده </w:t>
      </w:r>
      <w:r>
        <w:rPr>
          <w:rFonts w:eastAsia="IRNazanin" w:cs="IRNazanin"/>
          <w:color w:val="111111"/>
          <w:sz w:val="28"/>
          <w:szCs w:val="28"/>
          <w:lang w:bidi="fa-IR"/>
        </w:rPr>
        <w:t>297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انجام کارهای بزرگ</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تصمیم قاطع</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ثبات عقیده </w:t>
      </w:r>
      <w:r>
        <w:rPr>
          <w:rFonts w:eastAsia="IRNazanin" w:cs="IRNazanin"/>
          <w:color w:val="111111"/>
          <w:sz w:val="28"/>
          <w:szCs w:val="28"/>
          <w:lang w:bidi="fa-IR"/>
        </w:rPr>
        <w:t>298</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آسیب‌های تن و روان</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عدم همکاری با دزدان فرصت‌ها </w:t>
      </w:r>
      <w:r>
        <w:rPr>
          <w:rFonts w:eastAsia="IRNazanin" w:cs="IRNazanin"/>
          <w:color w:val="111111"/>
          <w:sz w:val="28"/>
          <w:szCs w:val="28"/>
          <w:lang w:bidi="fa-IR"/>
        </w:rPr>
        <w:t>298</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نوید‌بخش انضباط</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 xml:space="preserve">شخصیت افراد بدون تزلزل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رسیدن به مقصود‌</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ارتباط قلبی</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چگونه زیستن</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درخواست و توسل</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افکار نامطلوب</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خود‌باختگی</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کنترل و تعادل</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 xml:space="preserve">فراگیری روش‌های عدم آشفتگی و تزلزل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راهکارها</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 xml:space="preserve">علمی‌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عملی</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 xml:space="preserve">مدیریت عدم تزلزل از دیدگاه حضرت علی‌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مدیریت عدم تزلزل از دیدگاه بزرگان</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فصل چهاردهم</w:t>
      </w:r>
    </w:p>
    <w:p>
      <w:pPr>
        <w:pStyle w:val="BookText"/>
        <w:rPr/>
      </w:pPr>
      <w:r>
        <w:rPr>
          <w:rFonts w:ascii="IRNazanin" w:hAnsi="IRNazanin" w:eastAsia="IRNazanin"/>
          <w:color w:val="111111"/>
          <w:sz w:val="28"/>
          <w:sz w:val="28"/>
          <w:szCs w:val="28"/>
          <w:rtl w:val="true"/>
          <w:lang w:bidi="fa-IR"/>
        </w:rPr>
        <w:t>عدم اعتیاد</w:t>
      </w:r>
    </w:p>
    <w:p>
      <w:pPr>
        <w:pStyle w:val="BookText"/>
        <w:rPr/>
      </w:pPr>
      <w:r>
        <w:rPr>
          <w:rFonts w:ascii="IRNazanin" w:hAnsi="IRNazanin" w:eastAsia="IRNazanin"/>
          <w:color w:val="111111"/>
          <w:sz w:val="28"/>
          <w:sz w:val="28"/>
          <w:szCs w:val="28"/>
          <w:rtl w:val="true"/>
          <w:lang w:bidi="fa-IR"/>
        </w:rPr>
        <w:t xml:space="preserve">تعریف واژه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جایگاه و اهمیت آن</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خصوصیات عدم اعتیاد</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اطاعت از ایزد متعال</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اطمینان برتر</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امنیت و ارتباطات در خانواده </w:t>
      </w:r>
      <w:r>
        <w:rPr>
          <w:rFonts w:eastAsia="IRNazanin" w:cs="IRNazanin"/>
          <w:color w:val="111111"/>
          <w:sz w:val="28"/>
          <w:szCs w:val="28"/>
          <w:lang w:bidi="fa-IR"/>
        </w:rPr>
        <w:t>308</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امین</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چشم‌انداز زیبایی</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دوری از کسالت</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روح سالم در بدن سالم</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شغل شرافتمندانه</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عامل مددرسانی</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تباهی</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منافع اجتماعی</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منافع خانوادگی</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باید پیشگیری شود، زیرا معتاد مریض است</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دیدگاه قرآن کریم درباره اعتیاد</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مخدر و فساد در زمین</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مادۀ مخدر و کارهای افراطی</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مادۀ مخدر و هلاکت</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مذمت عدم مواظبت از اموال</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مذمت مادۀ مخدر و غفلت</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نکوهش کارهای بیهوده </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پیامبر درباره اعتیاد</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روش‌های عدم اعتیاد</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فصل پانزدهم</w:t>
      </w:r>
    </w:p>
    <w:p>
      <w:pPr>
        <w:pStyle w:val="BookText"/>
        <w:rPr/>
      </w:pPr>
      <w:r>
        <w:rPr>
          <w:rFonts w:ascii="IRNazanin" w:hAnsi="IRNazanin" w:eastAsia="IRNazanin"/>
          <w:color w:val="111111"/>
          <w:sz w:val="28"/>
          <w:sz w:val="28"/>
          <w:szCs w:val="28"/>
          <w:rtl w:val="true"/>
          <w:lang w:bidi="fa-IR"/>
        </w:rPr>
        <w:t>عدم سستی و تنبلی</w:t>
      </w:r>
    </w:p>
    <w:p>
      <w:pPr>
        <w:pStyle w:val="BookText"/>
        <w:rPr/>
      </w:pPr>
      <w:r>
        <w:rPr>
          <w:rFonts w:ascii="IRNazanin" w:hAnsi="IRNazanin" w:eastAsia="IRNazanin"/>
          <w:color w:val="111111"/>
          <w:sz w:val="28"/>
          <w:sz w:val="28"/>
          <w:szCs w:val="28"/>
          <w:rtl w:val="true"/>
          <w:lang w:bidi="fa-IR"/>
        </w:rPr>
        <w:t xml:space="preserve">تعریف واژه </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جایگاه و اهمیت آن</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 xml:space="preserve">خصوصیات عدم سستی و تنبلی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کلید جادویی کامیابی</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ارزش برای موفقیت ملّت‌ها </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امیدهای تحقق یافته</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استخارۀ سیاحتگر شرق و غرب</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بهترین پشتیبان</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 کفش</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پیروزی ملت‌ها </w:t>
      </w:r>
      <w:r>
        <w:rPr>
          <w:rFonts w:eastAsia="IRNazanin" w:cs="IRNazanin"/>
          <w:color w:val="111111"/>
          <w:sz w:val="28"/>
          <w:szCs w:val="28"/>
          <w:lang w:bidi="fa-IR"/>
        </w:rPr>
        <w:t>322</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چگونه زیستن</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خواهش</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حفظ موقعیت‌های مناسب</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خوشحالی</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دشمنی با شیطان</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سلامت نفس</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نجات از رذیلت‌ها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شخصیت عمل‌گرایان</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استعداد‌شناسی</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اصل قدرت اراده </w:t>
      </w:r>
      <w:r>
        <w:rPr>
          <w:rFonts w:eastAsia="IRNazanin" w:cs="IRNazanin"/>
          <w:color w:val="111111"/>
          <w:sz w:val="28"/>
          <w:szCs w:val="28"/>
          <w:lang w:bidi="fa-IR"/>
        </w:rPr>
        <w:t>326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پرواز بر فراز قلّه‌های ترقّی</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سعی شرافتمندانه</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هراس از شکست</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سستی باعث ثروت</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از خشکبار فروشی تا شهرت نویسندگی</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شکایت از روزگار</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قانون سلطه</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مدرسه معرفت</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کوشش ادیسون</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یکرنگی اصل حیرت‌انگیز</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فراگیری روش‌های مبارزه با سستی و تنبلی</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آگاهی</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استمداد از پروردگار</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انضباط و نظم پذیری</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تقویت ایمان</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دل نبستن به دنیا </w:t>
      </w:r>
      <w:r>
        <w:rPr>
          <w:rFonts w:eastAsia="IRNazanin" w:cs="IRNazanin"/>
          <w:color w:val="111111"/>
          <w:sz w:val="28"/>
          <w:szCs w:val="28"/>
          <w:lang w:bidi="fa-IR"/>
        </w:rPr>
        <w:t>331</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کسب موفقیت‌های دنیایی و آخرتی</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عدم سستی و تنبلی از نظرگاه آیات الهی</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تلاش</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برای کسب دنیا و نتیجۀ آن</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تلاش در راه خدا </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و تلاش بی‌ثمر</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در راه تلاش برای کسب روزی</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و مطلوب بودن تلاش برای کار نیک</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مدیریت کوشش و تلاش از نظرگاه ائمۀ هدی</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مدیریت کوشش و تلاش از دیدگاه بزرگان</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حرف تا عمل</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خواسته‌ها و آرزوهای انسان</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و تلاش لازمۀ زندگی بشر</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فصل شانزدهم</w:t>
      </w:r>
    </w:p>
    <w:p>
      <w:pPr>
        <w:pStyle w:val="BookText"/>
        <w:rPr/>
      </w:pPr>
      <w:r>
        <w:rPr>
          <w:rFonts w:ascii="IRNazanin" w:hAnsi="IRNazanin" w:eastAsia="IRNazanin"/>
          <w:color w:val="111111"/>
          <w:sz w:val="28"/>
          <w:sz w:val="28"/>
          <w:szCs w:val="28"/>
          <w:rtl w:val="true"/>
          <w:lang w:bidi="fa-IR"/>
        </w:rPr>
        <w:t>عدم همکاری با ستمگران</w:t>
      </w:r>
    </w:p>
    <w:p>
      <w:pPr>
        <w:pStyle w:val="BookText"/>
        <w:rPr/>
      </w:pPr>
      <w:r>
        <w:rPr>
          <w:rFonts w:ascii="IRNazanin" w:hAnsi="IRNazanin" w:eastAsia="IRNazanin"/>
          <w:color w:val="111111"/>
          <w:sz w:val="28"/>
          <w:sz w:val="28"/>
          <w:szCs w:val="28"/>
          <w:rtl w:val="true"/>
          <w:lang w:bidi="fa-IR"/>
        </w:rPr>
        <w:t xml:space="preserve">تعریف واژه </w:t>
      </w:r>
      <w:r>
        <w:rPr>
          <w:rFonts w:eastAsia="IRNazanin" w:cs="IRNazanin"/>
          <w:color w:val="111111"/>
          <w:sz w:val="28"/>
          <w:szCs w:val="28"/>
          <w:lang w:bidi="fa-IR"/>
        </w:rPr>
        <w:t>340</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جایگاه و اهمیت آن</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چرا با ستمگران مبارزه می‌کنیم ؟</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چگونگی پاسخ ظالم در روز قیامت</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چگونگی و چرایی یاری ظالمان</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چگونگی بی‌تفاوتی نسبت به ظالم</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خصوصیات عدم تمکین ظالمان</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آزادی جوامع</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استقلال ملت‌ها </w:t>
      </w:r>
      <w:r>
        <w:rPr>
          <w:rFonts w:eastAsia="IRNazanin" w:cs="IRNazanin"/>
          <w:color w:val="111111"/>
          <w:sz w:val="28"/>
          <w:szCs w:val="28"/>
          <w:lang w:bidi="fa-IR"/>
        </w:rPr>
        <w:t>354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امنیت احاد ملت‌ها </w:t>
      </w:r>
      <w:r>
        <w:rPr>
          <w:rFonts w:eastAsia="IRNazanin" w:cs="IRNazanin"/>
          <w:color w:val="111111"/>
          <w:sz w:val="28"/>
          <w:szCs w:val="28"/>
          <w:lang w:bidi="fa-IR"/>
        </w:rPr>
        <w:t>354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مقدس اردبیلی</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حاکمیت اسلامی‌ </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عدالت موجب خوشبختی</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غفران</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نشاط ناشی از فضیلت</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p>
    <w:p>
      <w:pPr>
        <w:pStyle w:val="BookText"/>
        <w:rPr/>
      </w:pPr>
      <w:r>
        <w:rPr>
          <w:rFonts w:ascii="IRNazanin" w:hAnsi="IRNazanin" w:eastAsia="IRNazanin"/>
          <w:color w:val="111111"/>
          <w:sz w:val="28"/>
          <w:sz w:val="28"/>
          <w:szCs w:val="28"/>
          <w:rtl w:val="true"/>
          <w:lang w:bidi="fa-IR"/>
        </w:rPr>
        <w:t xml:space="preserve">شخصیت مبارزان و مجاهدان راه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نمونه</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ایمان به خدا و روز بازپسین</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جوانمردی و مروّت</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استمداد از او</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شناخت</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فریب</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تصمیم ناگهانی</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وجدانی بیدار</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p>
    <w:p>
      <w:pPr>
        <w:pStyle w:val="BookText"/>
        <w:rPr/>
      </w:pPr>
      <w:r>
        <w:rPr>
          <w:rFonts w:ascii="IRNazanin" w:hAnsi="IRNazanin" w:eastAsia="IRNazanin"/>
          <w:color w:val="111111"/>
          <w:sz w:val="28"/>
          <w:sz w:val="28"/>
          <w:szCs w:val="28"/>
          <w:rtl w:val="true"/>
          <w:lang w:bidi="fa-IR"/>
        </w:rPr>
        <w:t>شخصیت و تمایلات ستمگران</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ستمگران بر امور مسلّط شدند؟</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p>
    <w:p>
      <w:pPr>
        <w:pStyle w:val="BookText"/>
        <w:rPr/>
      </w:pPr>
      <w:r>
        <w:rPr>
          <w:rFonts w:ascii="IRNazanin" w:hAnsi="IRNazanin" w:eastAsia="IRNazanin"/>
          <w:color w:val="111111"/>
          <w:sz w:val="28"/>
          <w:sz w:val="28"/>
          <w:szCs w:val="28"/>
          <w:rtl w:val="true"/>
          <w:lang w:bidi="fa-IR"/>
        </w:rPr>
        <w:t xml:space="preserve">فراگیری روش‌های عدم تمکین ستمگران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راهکارها</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p>
    <w:p>
      <w:pPr>
        <w:pStyle w:val="BookText"/>
        <w:rPr/>
      </w:pPr>
      <w:r>
        <w:rPr>
          <w:rFonts w:ascii="IRNazanin" w:hAnsi="IRNazanin" w:eastAsia="IRNazanin"/>
          <w:color w:val="111111"/>
          <w:sz w:val="28"/>
          <w:sz w:val="28"/>
          <w:szCs w:val="28"/>
          <w:rtl w:val="true"/>
          <w:lang w:bidi="fa-IR"/>
        </w:rPr>
        <w:t>مفاسد تمکین ستمگران</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p>
    <w:p>
      <w:pPr>
        <w:pStyle w:val="BookText"/>
        <w:rPr/>
      </w:pPr>
      <w:r>
        <w:rPr>
          <w:rFonts w:ascii="IRNazanin" w:hAnsi="IRNazanin" w:eastAsia="IRNazanin"/>
          <w:color w:val="111111"/>
          <w:sz w:val="28"/>
          <w:sz w:val="28"/>
          <w:szCs w:val="28"/>
          <w:rtl w:val="true"/>
          <w:lang w:bidi="fa-IR"/>
        </w:rPr>
        <w:t>مفاسد تمکین با ستمگران از نگاه آیات الهی</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الهی و شقاوت</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خدا برای عدم حمایت ستمگران دنیا </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ظالمانه</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تکبّر و ظلم</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محکوم به شکست</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p>
    <w:p>
      <w:pPr>
        <w:pStyle w:val="BookText"/>
        <w:rPr/>
      </w:pP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محکومیت ستمگران</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p>
    <w:p>
      <w:pPr>
        <w:pStyle w:val="BookText"/>
        <w:rPr/>
      </w:pPr>
      <w:r>
        <w:rPr>
          <w:rFonts w:ascii="IRNazanin" w:hAnsi="IRNazanin" w:eastAsia="IRNazanin"/>
          <w:color w:val="111111"/>
          <w:sz w:val="28"/>
          <w:sz w:val="28"/>
          <w:szCs w:val="28"/>
          <w:rtl w:val="true"/>
          <w:lang w:bidi="fa-IR"/>
        </w:rPr>
        <w:t>مفاسد عدم مبارزه با ستمگران از دیدگاه پیامبر 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بدترین اخلاق حکمرانان</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از درمان</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p>
    <w:p>
      <w:pPr>
        <w:pStyle w:val="BookText"/>
        <w:rPr/>
      </w:pPr>
      <w:r>
        <w:rPr>
          <w:rFonts w:ascii="IRNazanin" w:hAnsi="IRNazanin" w:eastAsia="IRNazanin"/>
          <w:color w:val="111111"/>
          <w:sz w:val="28"/>
          <w:sz w:val="28"/>
          <w:szCs w:val="28"/>
          <w:rtl w:val="true"/>
          <w:lang w:bidi="fa-IR"/>
        </w:rPr>
        <w:t>مفاسد عدم مبارزه با ستمگران از دیدگاه مشاهیر</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اصلی پیدایش ظالمان</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زور‌گویی و استفاده نامحدود از قدرت</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ظلم</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p>
    <w:p>
      <w:pPr>
        <w:pStyle w:val="BookText"/>
        <w:rPr/>
      </w:pPr>
      <w:r>
        <w:rPr>
          <w:rFonts w:ascii="IRNazanin" w:hAnsi="IRNazanin" w:eastAsia="IRNazanin"/>
          <w:color w:val="111111"/>
          <w:sz w:val="28"/>
          <w:sz w:val="28"/>
          <w:szCs w:val="28"/>
          <w:rtl w:val="true"/>
          <w:lang w:bidi="fa-IR"/>
        </w:rPr>
        <w:t xml:space="preserve">مفاسد عدم یاری ظالمان از دیدگاه شعرا </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فصل هفدهم</w:t>
      </w:r>
    </w:p>
    <w:p>
      <w:pPr>
        <w:pStyle w:val="BookText"/>
        <w:rPr/>
      </w:pPr>
      <w:r>
        <w:rPr>
          <w:rFonts w:ascii="IRNazanin" w:hAnsi="IRNazanin" w:eastAsia="IRNazanin"/>
          <w:color w:val="111111"/>
          <w:sz w:val="28"/>
          <w:sz w:val="28"/>
          <w:szCs w:val="28"/>
          <w:rtl w:val="true"/>
          <w:lang w:bidi="fa-IR"/>
        </w:rPr>
        <w:t>گرایش به قرآن</w:t>
      </w:r>
    </w:p>
    <w:p>
      <w:pPr>
        <w:pStyle w:val="BookText"/>
        <w:rPr/>
      </w:pPr>
      <w:r>
        <w:rPr>
          <w:rFonts w:ascii="IRNazanin" w:hAnsi="IRNazanin" w:eastAsia="IRNazanin"/>
          <w:color w:val="111111"/>
          <w:sz w:val="28"/>
          <w:sz w:val="28"/>
          <w:szCs w:val="28"/>
          <w:rtl w:val="true"/>
          <w:lang w:bidi="fa-IR"/>
        </w:rPr>
        <w:t xml:space="preserve">تعریف واژه </w:t>
      </w:r>
      <w:r>
        <w:rPr>
          <w:rFonts w:eastAsia="IRNazanin" w:cs="IRNazanin"/>
          <w:color w:val="111111"/>
          <w:sz w:val="28"/>
          <w:szCs w:val="28"/>
          <w:lang w:bidi="fa-IR"/>
        </w:rPr>
        <w:t>371</w:t>
      </w:r>
    </w:p>
    <w:p>
      <w:pPr>
        <w:pStyle w:val="BookText"/>
        <w:rPr/>
      </w:pPr>
      <w:r>
        <w:rPr>
          <w:rFonts w:ascii="IRNazanin" w:hAnsi="IRNazanin" w:eastAsia="IRNazanin"/>
          <w:color w:val="111111"/>
          <w:sz w:val="28"/>
          <w:sz w:val="28"/>
          <w:szCs w:val="28"/>
          <w:rtl w:val="true"/>
          <w:lang w:bidi="fa-IR"/>
        </w:rPr>
        <w:t>جایگاه و اهمیت آن</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p>
    <w:p>
      <w:pPr>
        <w:pStyle w:val="BookText"/>
        <w:rPr/>
      </w:pPr>
      <w:r>
        <w:rPr>
          <w:rFonts w:ascii="IRNazanin" w:hAnsi="IRNazanin" w:eastAsia="IRNazanin"/>
          <w:color w:val="111111"/>
          <w:sz w:val="28"/>
          <w:sz w:val="28"/>
          <w:szCs w:val="28"/>
          <w:rtl w:val="true"/>
          <w:lang w:bidi="fa-IR"/>
        </w:rPr>
        <w:t>خصوصیات گرایش به قرآن</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آب حیات</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p>
    <w:p>
      <w:pPr>
        <w:pStyle w:val="BookText"/>
        <w:rPr/>
      </w:pP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استمداد</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تازگی و طراوت</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دارویی بدون عوارض منفی</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هجرت از گناه</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زندگی سعادتمندان</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 به حفظ قرآن می‌پرداختیم</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اقبال لاهوری و انس با قرآن</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شفاء و رحمت</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گرایش به ارزش‌ها </w:t>
      </w:r>
      <w:r>
        <w:rPr>
          <w:rFonts w:eastAsia="IRNazanin" w:cs="IRNazanin"/>
          <w:color w:val="111111"/>
          <w:sz w:val="28"/>
          <w:szCs w:val="28"/>
          <w:lang w:bidi="fa-IR"/>
        </w:rPr>
        <w:t>377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هدایت خاصّه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378</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نشاط ناشی از ایمان</w:t>
      </w:r>
      <w:r>
        <w:rPr>
          <w:rFonts w:eastAsia="IRNazanin" w:cs="IRNazanin"/>
          <w:color w:val="111111"/>
          <w:sz w:val="28"/>
          <w:szCs w:val="28"/>
          <w:rtl w:val="true"/>
          <w:lang w:bidi="fa-IR"/>
        </w:rPr>
        <w:t xml:space="preserve">. </w:t>
      </w:r>
      <w:r>
        <w:rPr>
          <w:rFonts w:eastAsia="IRNazanin" w:cs="IRNazanin"/>
          <w:color w:val="111111"/>
          <w:sz w:val="28"/>
          <w:szCs w:val="28"/>
          <w:lang w:bidi="fa-IR"/>
        </w:rPr>
        <w:t>379</w:t>
      </w:r>
    </w:p>
    <w:p>
      <w:pPr>
        <w:pStyle w:val="BookText"/>
        <w:rPr/>
      </w:pPr>
      <w:r>
        <w:rPr>
          <w:rFonts w:ascii="IRNazanin" w:hAnsi="IRNazanin" w:eastAsia="IRNazanin"/>
          <w:color w:val="111111"/>
          <w:sz w:val="28"/>
          <w:sz w:val="28"/>
          <w:szCs w:val="28"/>
          <w:rtl w:val="true"/>
          <w:lang w:bidi="fa-IR"/>
        </w:rPr>
        <w:t>شخصیت قاریان قرآن</w:t>
      </w:r>
      <w:r>
        <w:rPr>
          <w:rFonts w:eastAsia="IRNazanin" w:cs="IRNazanin"/>
          <w:color w:val="111111"/>
          <w:sz w:val="28"/>
          <w:szCs w:val="28"/>
          <w:rtl w:val="true"/>
          <w:lang w:bidi="fa-IR"/>
        </w:rPr>
        <w:t xml:space="preserve">. </w:t>
      </w:r>
      <w:r>
        <w:rPr>
          <w:rFonts w:eastAsia="IRNazanin" w:cs="IRNazanin"/>
          <w:color w:val="111111"/>
          <w:sz w:val="28"/>
          <w:szCs w:val="28"/>
          <w:lang w:bidi="fa-IR"/>
        </w:rPr>
        <w:t>379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پناه بردن به خدا </w:t>
      </w:r>
      <w:r>
        <w:rPr>
          <w:rFonts w:eastAsia="IRNazanin" w:cs="IRNazanin"/>
          <w:color w:val="111111"/>
          <w:sz w:val="28"/>
          <w:szCs w:val="28"/>
          <w:lang w:bidi="fa-IR"/>
        </w:rPr>
        <w:t>379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ترتیل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 و شمرده خواندن</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تفکّر و تدبّر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380</w:t>
      </w:r>
    </w:p>
    <w:p>
      <w:pPr>
        <w:pStyle w:val="BookText"/>
        <w:rPr/>
      </w:pPr>
      <w:r>
        <w:rPr>
          <w:rFonts w:ascii="IRNazanin" w:hAnsi="IRNazanin" w:eastAsia="IRNazanin"/>
          <w:color w:val="111111"/>
          <w:sz w:val="28"/>
          <w:sz w:val="28"/>
          <w:szCs w:val="28"/>
          <w:rtl w:val="true"/>
          <w:lang w:bidi="fa-IR"/>
        </w:rPr>
        <w:t>وای بر قاریان بدون تدبّر</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خشوع</w:t>
      </w:r>
      <w:r>
        <w:rPr>
          <w:rFonts w:eastAsia="IRNazanin" w:cs="IRNazanin"/>
          <w:color w:val="111111"/>
          <w:sz w:val="28"/>
          <w:szCs w:val="28"/>
          <w:rtl w:val="true"/>
          <w:lang w:bidi="fa-IR"/>
        </w:rPr>
        <w:t xml:space="preserve">. </w:t>
      </w:r>
      <w:r>
        <w:rPr>
          <w:rFonts w:eastAsia="IRNazanin" w:cs="IRNazanin"/>
          <w:color w:val="111111"/>
          <w:sz w:val="28"/>
          <w:szCs w:val="28"/>
          <w:lang w:bidi="fa-IR"/>
        </w:rPr>
        <w:t>382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جهنم به وسیله قرآن</w:t>
      </w:r>
      <w:r>
        <w:rPr>
          <w:rFonts w:eastAsia="IRNazanin" w:cs="IRNazanin"/>
          <w:color w:val="111111"/>
          <w:sz w:val="28"/>
          <w:szCs w:val="28"/>
          <w:rtl w:val="true"/>
          <w:lang w:bidi="fa-IR"/>
        </w:rPr>
        <w:t xml:space="preserve">» </w:t>
      </w:r>
      <w:r>
        <w:rPr>
          <w:rFonts w:eastAsia="IRNazanin" w:cs="IRNazanin"/>
          <w:color w:val="111111"/>
          <w:sz w:val="28"/>
          <w:szCs w:val="28"/>
          <w:lang w:bidi="fa-IR"/>
        </w:rPr>
        <w:t>382</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مسواک</w:t>
      </w:r>
      <w:r>
        <w:rPr>
          <w:rFonts w:eastAsia="IRNazanin" w:cs="IRNazanin"/>
          <w:color w:val="111111"/>
          <w:sz w:val="28"/>
          <w:szCs w:val="28"/>
          <w:rtl w:val="true"/>
          <w:lang w:bidi="fa-IR"/>
        </w:rPr>
        <w:t xml:space="preserve">.. </w:t>
      </w:r>
      <w:r>
        <w:rPr>
          <w:rFonts w:eastAsia="IRNazanin" w:cs="IRNazanin"/>
          <w:color w:val="111111"/>
          <w:sz w:val="28"/>
          <w:szCs w:val="28"/>
          <w:lang w:bidi="fa-IR"/>
        </w:rPr>
        <w:t>383</w:t>
      </w:r>
    </w:p>
    <w:p>
      <w:pPr>
        <w:pStyle w:val="BookText"/>
        <w:rPr/>
      </w:pPr>
      <w:r>
        <w:rPr>
          <w:rFonts w:ascii="IRNazanin" w:hAnsi="IRNazanin" w:eastAsia="IRNazanin"/>
          <w:color w:val="111111"/>
          <w:sz w:val="28"/>
          <w:sz w:val="28"/>
          <w:szCs w:val="28"/>
          <w:rtl w:val="true"/>
          <w:lang w:bidi="fa-IR"/>
        </w:rPr>
        <w:t>شناخت و چگونگی آشنایی با قرآن</w:t>
      </w:r>
      <w:r>
        <w:rPr>
          <w:rFonts w:eastAsia="IRNazanin" w:cs="IRNazanin"/>
          <w:color w:val="111111"/>
          <w:sz w:val="28"/>
          <w:szCs w:val="28"/>
          <w:rtl w:val="true"/>
          <w:lang w:bidi="fa-IR"/>
        </w:rPr>
        <w:t xml:space="preserve">. </w:t>
      </w:r>
      <w:r>
        <w:rPr>
          <w:rFonts w:eastAsia="IRNazanin" w:cs="IRNazanin"/>
          <w:color w:val="111111"/>
          <w:sz w:val="28"/>
          <w:szCs w:val="28"/>
          <w:lang w:bidi="fa-IR"/>
        </w:rPr>
        <w:t>383</w:t>
      </w:r>
    </w:p>
    <w:p>
      <w:pPr>
        <w:pStyle w:val="BookText"/>
        <w:rPr/>
      </w:pPr>
      <w:r>
        <w:rPr>
          <w:rFonts w:ascii="IRNazanin" w:hAnsi="IRNazanin" w:eastAsia="IRNazanin"/>
          <w:color w:val="111111"/>
          <w:sz w:val="28"/>
          <w:sz w:val="28"/>
          <w:szCs w:val="28"/>
          <w:rtl w:val="true"/>
          <w:lang w:bidi="fa-IR"/>
        </w:rPr>
        <w:t>آموزش و تعلیم</w:t>
      </w:r>
      <w:r>
        <w:rPr>
          <w:rFonts w:eastAsia="IRNazanin" w:cs="IRNazanin"/>
          <w:color w:val="111111"/>
          <w:sz w:val="28"/>
          <w:szCs w:val="28"/>
          <w:rtl w:val="true"/>
          <w:lang w:bidi="fa-IR"/>
        </w:rPr>
        <w:t xml:space="preserve">. </w:t>
      </w:r>
      <w:r>
        <w:rPr>
          <w:rFonts w:eastAsia="IRNazanin" w:cs="IRNazanin"/>
          <w:color w:val="111111"/>
          <w:sz w:val="28"/>
          <w:szCs w:val="28"/>
          <w:lang w:bidi="fa-IR"/>
        </w:rPr>
        <w:t>384</w:t>
      </w:r>
    </w:p>
    <w:p>
      <w:pPr>
        <w:pStyle w:val="BookText"/>
        <w:rPr/>
      </w:pPr>
      <w:r>
        <w:rPr>
          <w:rFonts w:ascii="IRNazanin" w:hAnsi="IRNazanin" w:eastAsia="IRNazanin"/>
          <w:color w:val="111111"/>
          <w:sz w:val="28"/>
          <w:sz w:val="28"/>
          <w:szCs w:val="28"/>
          <w:rtl w:val="true"/>
          <w:lang w:bidi="fa-IR"/>
        </w:rPr>
        <w:t>تجوید</w:t>
      </w:r>
      <w:r>
        <w:rPr>
          <w:rFonts w:eastAsia="IRNazanin" w:cs="IRNazanin"/>
          <w:color w:val="111111"/>
          <w:sz w:val="28"/>
          <w:szCs w:val="28"/>
          <w:rtl w:val="true"/>
          <w:lang w:bidi="fa-IR"/>
        </w:rPr>
        <w:t xml:space="preserve">. </w:t>
      </w:r>
      <w:r>
        <w:rPr>
          <w:rFonts w:eastAsia="IRNazanin" w:cs="IRNazanin"/>
          <w:color w:val="111111"/>
          <w:sz w:val="28"/>
          <w:szCs w:val="28"/>
          <w:lang w:bidi="fa-IR"/>
        </w:rPr>
        <w:t>384</w:t>
      </w:r>
    </w:p>
    <w:p>
      <w:pPr>
        <w:pStyle w:val="BookText"/>
        <w:rPr/>
      </w:pPr>
      <w:r>
        <w:rPr>
          <w:rFonts w:ascii="IRNazanin" w:hAnsi="IRNazanin" w:eastAsia="IRNazanin"/>
          <w:color w:val="111111"/>
          <w:sz w:val="28"/>
          <w:sz w:val="28"/>
          <w:szCs w:val="28"/>
          <w:rtl w:val="true"/>
          <w:lang w:bidi="fa-IR"/>
        </w:rPr>
        <w:t xml:space="preserve">حفظ آیات و معنای ظاهری آنها </w:t>
      </w:r>
      <w:r>
        <w:rPr>
          <w:rFonts w:eastAsia="IRNazanin" w:cs="IRNazanin"/>
          <w:color w:val="111111"/>
          <w:sz w:val="28"/>
          <w:szCs w:val="28"/>
          <w:lang w:bidi="fa-IR"/>
        </w:rPr>
        <w:t>384</w:t>
      </w:r>
    </w:p>
    <w:p>
      <w:pPr>
        <w:pStyle w:val="BookText"/>
        <w:rPr/>
      </w:pPr>
      <w:r>
        <w:rPr>
          <w:rFonts w:ascii="IRNazanin" w:hAnsi="IRNazanin" w:eastAsia="IRNazanin"/>
          <w:color w:val="111111"/>
          <w:sz w:val="28"/>
          <w:sz w:val="28"/>
          <w:szCs w:val="28"/>
          <w:rtl w:val="true"/>
          <w:lang w:bidi="fa-IR"/>
        </w:rPr>
        <w:t>شناخت مفاهیم معانی و مقاصد</w:t>
      </w:r>
      <w:r>
        <w:rPr>
          <w:rFonts w:eastAsia="IRNazanin" w:cs="IRNazanin"/>
          <w:color w:val="111111"/>
          <w:sz w:val="28"/>
          <w:szCs w:val="28"/>
          <w:rtl w:val="true"/>
          <w:lang w:bidi="fa-IR"/>
        </w:rPr>
        <w:t xml:space="preserve">. </w:t>
      </w:r>
      <w:r>
        <w:rPr>
          <w:rFonts w:eastAsia="IRNazanin" w:cs="IRNazanin"/>
          <w:color w:val="111111"/>
          <w:sz w:val="28"/>
          <w:szCs w:val="28"/>
          <w:lang w:bidi="fa-IR"/>
        </w:rPr>
        <w:t>384</w:t>
      </w:r>
    </w:p>
    <w:p>
      <w:pPr>
        <w:pStyle w:val="BookText"/>
        <w:rPr/>
      </w:pPr>
      <w:r>
        <w:rPr>
          <w:rFonts w:ascii="IRNazanin" w:hAnsi="IRNazanin" w:eastAsia="IRNazanin"/>
          <w:color w:val="111111"/>
          <w:sz w:val="28"/>
          <w:sz w:val="28"/>
          <w:szCs w:val="28"/>
          <w:rtl w:val="true"/>
          <w:lang w:bidi="fa-IR"/>
        </w:rPr>
        <w:t>مرحلۀ آشنایی با علوم قرآنی و دانستنیهای آن</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p>
    <w:p>
      <w:pPr>
        <w:pStyle w:val="BookText"/>
        <w:rPr/>
      </w:pPr>
      <w:r>
        <w:rPr>
          <w:rFonts w:ascii="IRNazanin" w:hAnsi="IRNazanin" w:eastAsia="IRNazanin"/>
          <w:color w:val="111111"/>
          <w:sz w:val="28"/>
          <w:sz w:val="28"/>
          <w:szCs w:val="28"/>
          <w:rtl w:val="true"/>
          <w:lang w:bidi="fa-IR"/>
        </w:rPr>
        <w:t>قرآن چگونه کتابی است ؟</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p>
    <w:p>
      <w:pPr>
        <w:pStyle w:val="BookText"/>
        <w:rPr/>
      </w:pPr>
      <w:r>
        <w:rPr>
          <w:rFonts w:ascii="IRNazanin" w:hAnsi="IRNazanin" w:eastAsia="IRNazanin"/>
          <w:color w:val="111111"/>
          <w:sz w:val="28"/>
          <w:sz w:val="28"/>
          <w:szCs w:val="28"/>
          <w:rtl w:val="true"/>
          <w:lang w:bidi="fa-IR"/>
        </w:rPr>
        <w:t>قرآن کریم از نگاه آیات الهی</w:t>
      </w:r>
      <w:r>
        <w:rPr>
          <w:rFonts w:eastAsia="IRNazanin" w:cs="IRNazanin"/>
          <w:color w:val="111111"/>
          <w:sz w:val="28"/>
          <w:szCs w:val="28"/>
          <w:rtl w:val="true"/>
          <w:lang w:bidi="fa-IR"/>
        </w:rPr>
        <w:t xml:space="preserve">.. </w:t>
      </w:r>
      <w:r>
        <w:rPr>
          <w:rFonts w:eastAsia="IRNazanin" w:cs="IRNazanin"/>
          <w:color w:val="111111"/>
          <w:sz w:val="28"/>
          <w:szCs w:val="28"/>
          <w:lang w:bidi="fa-IR"/>
        </w:rPr>
        <w:t>387</w:t>
      </w:r>
    </w:p>
    <w:p>
      <w:pPr>
        <w:pStyle w:val="BookText"/>
        <w:rPr/>
      </w:pPr>
      <w:r>
        <w:rPr>
          <w:rFonts w:ascii="IRNazanin" w:hAnsi="IRNazanin" w:eastAsia="IRNazanin"/>
          <w:color w:val="111111"/>
          <w:sz w:val="28"/>
          <w:sz w:val="28"/>
          <w:szCs w:val="28"/>
          <w:rtl w:val="true"/>
          <w:lang w:bidi="fa-IR"/>
        </w:rPr>
        <w:t xml:space="preserve">قرآن کریم در اشعار شعرا </w:t>
      </w:r>
      <w:r>
        <w:rPr>
          <w:rFonts w:eastAsia="IRNazanin" w:cs="IRNazanin"/>
          <w:color w:val="111111"/>
          <w:sz w:val="28"/>
          <w:szCs w:val="28"/>
          <w:lang w:bidi="fa-IR"/>
        </w:rPr>
        <w:t>390</w:t>
      </w:r>
    </w:p>
    <w:p>
      <w:pPr>
        <w:pStyle w:val="BookText"/>
        <w:rPr/>
      </w:pPr>
      <w:r>
        <w:rPr>
          <w:rFonts w:ascii="IRNazanin" w:hAnsi="IRNazanin" w:eastAsia="IRNazanin"/>
          <w:color w:val="111111"/>
          <w:sz w:val="28"/>
          <w:sz w:val="28"/>
          <w:szCs w:val="28"/>
          <w:rtl w:val="true"/>
          <w:lang w:bidi="fa-IR"/>
        </w:rPr>
        <w:t>قرآن کریم معجزۀ جاوید</w:t>
      </w:r>
      <w:r>
        <w:rPr>
          <w:rFonts w:eastAsia="IRNazanin" w:cs="IRNazanin"/>
          <w:color w:val="111111"/>
          <w:sz w:val="28"/>
          <w:szCs w:val="28"/>
          <w:rtl w:val="true"/>
          <w:lang w:bidi="fa-IR"/>
        </w:rPr>
        <w:t xml:space="preserve">. </w:t>
      </w:r>
      <w:r>
        <w:rPr>
          <w:rFonts w:eastAsia="IRNazanin" w:cs="IRNazanin"/>
          <w:color w:val="111111"/>
          <w:sz w:val="28"/>
          <w:szCs w:val="28"/>
          <w:lang w:bidi="fa-IR"/>
        </w:rPr>
        <w:t>390</w:t>
      </w:r>
    </w:p>
    <w:p>
      <w:pPr>
        <w:pStyle w:val="BookText"/>
        <w:rPr/>
      </w:pPr>
      <w:r>
        <w:rPr>
          <w:rFonts w:ascii="IRNazanin" w:hAnsi="IRNazanin" w:eastAsia="IRNazanin"/>
          <w:color w:val="111111"/>
          <w:sz w:val="28"/>
          <w:sz w:val="28"/>
          <w:szCs w:val="28"/>
          <w:rtl w:val="true"/>
          <w:lang w:bidi="fa-IR"/>
        </w:rPr>
        <w:t>قرآن و عترت امانت پیامبر 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391</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 منابع</w:t>
      </w:r>
      <w:r>
        <w:rPr>
          <w:rFonts w:eastAsia="IRNazanin" w:cs="IRNazanin"/>
          <w:color w:val="111111"/>
          <w:sz w:val="28"/>
          <w:szCs w:val="28"/>
          <w:rtl w:val="true"/>
          <w:lang w:bidi="fa-IR"/>
        </w:rPr>
        <w:t xml:space="preserve">. </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6217_52223"/>
      <w:bookmarkStart w:id="11" w:name="pg6217_52223"/>
      <w:bookmarkEnd w:id="11"/>
    </w:p>
    <w:p>
      <w:pPr>
        <w:pStyle w:val="Heading2"/>
        <w:numPr>
          <w:ilvl w:val="1"/>
          <w:numId w:val="1"/>
        </w:numPr>
        <w:rPr/>
      </w:pPr>
      <w:bookmarkStart w:id="12" w:name="pg6217_52223"/>
      <w:bookmarkStart w:id="13" w:name="__RefHeading___Toc1173031_237004111"/>
      <w:bookmarkStart w:id="14" w:name="_Toc4"/>
      <w:bookmarkEnd w:id="12"/>
      <w:bookmarkEnd w:id="13"/>
      <w:r>
        <w:rPr>
          <w:rtl w:val="true"/>
        </w:rPr>
        <w:t>مقدمه</w:t>
      </w:r>
      <w:bookmarkEnd w:id="14"/>
    </w:p>
    <w:p>
      <w:pPr>
        <w:pStyle w:val="BookText"/>
        <w:rPr/>
      </w:pPr>
      <w:r>
        <w:rPr>
          <w:rFonts w:ascii="IRNazanin" w:hAnsi="IRNazanin" w:eastAsia="IRNazanin"/>
          <w:color w:val="111111"/>
          <w:sz w:val="28"/>
          <w:sz w:val="28"/>
          <w:szCs w:val="28"/>
          <w:rtl w:val="true"/>
          <w:lang w:bidi="fa-IR"/>
        </w:rPr>
        <w:t>خداوند بزرگ و متعال را سپاس می‌گویم که بر من منّت نهاد تا گامی ‌دیگر برای آشنا ساختن مخاطبان گرامی ‌با راه‌های رسیدن به موفقیت و خوشبختی بردارم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بی‌گمان کتاب‌های فراوانی در زمینه روان‌شناسی موفقیت به رشتة تحریر در آمده است و طی قرون متمادی در اختیار دوست‌داران وعلاقه‌مندان آن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اینجانب نیز به لطف الهی توفیق یافتم که کتاب حاضر را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راز طلایی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رسیدن به موفقیت و خوشبختی را نوشته و در اختیار خوانندگان عزیز قرار دهم که امیدوارم مورد استفاده و پسند آنان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در این کتاب سعی کرده‌ایم هشت ویژگی و مزیّت بااهمیّت را مدّ نظر قرار داده و در هر فصل ابتدا مقدمه‌ای در رابطه با موضوع بیان کرده و سپس تعریف واژه، جایگاه و اهمیّت آن را مورد تحلیل قرار داده و سپس جوانب گوناگون آن را بررسی نموده‌ایم و از سویی دیدگاه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بزرگان، فواید، آثار و علل خوشبختی‌آفرین را نیز در هر فصل بیان کرده‌ایم</w:t>
      </w:r>
      <w:r>
        <w:rPr>
          <w:rFonts w:eastAsia="IRNazanin" w:cs="IRNazanin"/>
          <w:color w:val="111111"/>
          <w:sz w:val="28"/>
          <w:szCs w:val="28"/>
          <w:rtl w:val="true"/>
          <w:lang w:bidi="fa-IR"/>
        </w:rPr>
        <w:t>.</w:t>
      </w:r>
    </w:p>
    <w:p>
      <w:pPr>
        <w:pStyle w:val="Heading2"/>
        <w:numPr>
          <w:ilvl w:val="1"/>
          <w:numId w:val="1"/>
        </w:numPr>
        <w:rPr/>
      </w:pPr>
      <w:bookmarkStart w:id="15" w:name="__RefHeading___Toc1173033_237004111"/>
      <w:bookmarkStart w:id="16" w:name="_Toc5"/>
      <w:bookmarkEnd w:id="15"/>
      <w:r>
        <w:rPr>
          <w:rtl w:val="true"/>
        </w:rPr>
        <w:t>مزیّت‌ها و ویژگی‌های کتاب حاضر</w:t>
      </w:r>
      <w:bookmarkEnd w:id="16"/>
    </w:p>
    <w:p>
      <w:pPr>
        <w:pStyle w:val="Heading3"/>
        <w:numPr>
          <w:ilvl w:val="2"/>
          <w:numId w:val="1"/>
        </w:numPr>
        <w:rPr/>
      </w:pPr>
      <w:bookmarkStart w:id="17" w:name="__RefHeading___Toc1173035_237004111"/>
      <w:bookmarkStart w:id="18" w:name="_Toc6"/>
      <w:bookmarkEnd w:id="17"/>
      <w:r>
        <w:rPr>
          <w:rtl w:val="true"/>
        </w:rPr>
        <w:t>اشاره</w:t>
      </w:r>
      <w:bookmarkEnd w:id="18"/>
    </w:p>
    <w:p>
      <w:pPr>
        <w:pStyle w:val="BookText"/>
        <w:rPr/>
      </w:pPr>
      <w:r>
        <w:rPr>
          <w:rFonts w:ascii="IRNazanin" w:hAnsi="IRNazanin" w:eastAsia="IRNazanin"/>
          <w:color w:val="111111"/>
          <w:sz w:val="28"/>
          <w:sz w:val="28"/>
          <w:szCs w:val="28"/>
          <w:rtl w:val="true"/>
          <w:lang w:bidi="fa-IR"/>
        </w:rPr>
        <w:t>ویژگی‌ها، خصوصیات و مزیّت‌های این کتاب عبارتند از</w:t>
      </w:r>
      <w:r>
        <w:rPr>
          <w:rFonts w:eastAsia="IRNazanin" w:cs="IRNazanin"/>
          <w:color w:val="111111"/>
          <w:sz w:val="28"/>
          <w:szCs w:val="28"/>
          <w:rtl w:val="true"/>
          <w:lang w:bidi="fa-IR"/>
        </w:rPr>
        <w:t>:</w:t>
      </w:r>
    </w:p>
    <w:p>
      <w:pPr>
        <w:pStyle w:val="Heading3"/>
        <w:numPr>
          <w:ilvl w:val="2"/>
          <w:numId w:val="1"/>
        </w:numPr>
        <w:rPr/>
      </w:pPr>
      <w:bookmarkStart w:id="19" w:name="__RefHeading___Toc1173037_237004111"/>
      <w:bookmarkStart w:id="20" w:name="_Toc7"/>
      <w:bookmarkEnd w:id="19"/>
      <w:r>
        <w:rPr/>
        <w:t>1</w:t>
      </w:r>
      <w:r>
        <w:rPr>
          <w:rtl w:val="true"/>
        </w:rPr>
        <w:t xml:space="preserve">- </w:t>
      </w:r>
      <w:r>
        <w:rPr>
          <w:rtl w:val="true"/>
        </w:rPr>
        <w:t>استفاده از منابع مهم</w:t>
      </w:r>
      <w:bookmarkEnd w:id="20"/>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حدود نود منبع بسیار مهم و نیز از کتاب‌های بسیار مفید و خواندنی استفاده نموده و در آخر کتاب فهرست منابع آن را به ترتیب حروف الفبا بیان کرده‌ایم</w:t>
      </w:r>
      <w:r>
        <w:rPr>
          <w:rFonts w:eastAsia="IRNazanin" w:cs="IRNazanin"/>
          <w:color w:val="111111"/>
          <w:sz w:val="28"/>
          <w:szCs w:val="28"/>
          <w:rtl w:val="true"/>
          <w:lang w:bidi="fa-IR"/>
        </w:rPr>
        <w:t xml:space="preserve">. </w:t>
      </w:r>
      <w:bookmarkStart w:id="21" w:name="pg6217_52224"/>
    </w:p>
    <w:p>
      <w:pPr>
        <w:pStyle w:val="Heading3"/>
        <w:numPr>
          <w:ilvl w:val="2"/>
          <w:numId w:val="1"/>
        </w:numPr>
        <w:rPr/>
      </w:pPr>
      <w:bookmarkStart w:id="22" w:name="__RefHeading___Toc1173039_237004111"/>
      <w:bookmarkStart w:id="23" w:name="_Toc8"/>
      <w:bookmarkEnd w:id="21"/>
      <w:bookmarkEnd w:id="22"/>
      <w:r>
        <w:rPr/>
        <w:t>2</w:t>
      </w:r>
      <w:r>
        <w:rPr>
          <w:rtl w:val="true"/>
        </w:rPr>
        <w:t xml:space="preserve">- </w:t>
      </w:r>
      <w:r>
        <w:rPr>
          <w:rtl w:val="true"/>
        </w:rPr>
        <w:t>پاورقی</w:t>
      </w:r>
      <w:bookmarkEnd w:id="23"/>
    </w:p>
    <w:p>
      <w:pPr>
        <w:pStyle w:val="BookText"/>
        <w:rPr/>
      </w:pPr>
      <w:r>
        <w:rPr>
          <w:rFonts w:ascii="IRNazanin" w:hAnsi="IRNazanin" w:eastAsia="IRNazanin"/>
          <w:color w:val="111111"/>
          <w:sz w:val="28"/>
          <w:sz w:val="28"/>
          <w:szCs w:val="28"/>
          <w:rtl w:val="true"/>
          <w:lang w:bidi="fa-IR"/>
        </w:rPr>
        <w:t>آدرس منابع در پاورقی‌ها طبق قوانین نگارش به طور کامل</w:t>
      </w:r>
    </w:p>
    <w:p>
      <w:pPr>
        <w:pStyle w:val="Heading3"/>
        <w:numPr>
          <w:ilvl w:val="2"/>
          <w:numId w:val="1"/>
        </w:numPr>
        <w:rPr/>
      </w:pPr>
      <w:bookmarkStart w:id="24" w:name="__RefHeading___Toc1173041_237004111"/>
      <w:bookmarkStart w:id="25" w:name="_Toc9"/>
      <w:bookmarkEnd w:id="24"/>
      <w:r>
        <w:rPr/>
        <w:t>3</w:t>
      </w:r>
      <w:r>
        <w:rPr>
          <w:rtl w:val="true"/>
        </w:rPr>
        <w:t xml:space="preserve">- </w:t>
      </w:r>
      <w:r>
        <w:rPr>
          <w:rtl w:val="true"/>
        </w:rPr>
        <w:t>سبک ساده‌نویسی و نکات دستوری</w:t>
      </w:r>
      <w:bookmarkEnd w:id="25"/>
    </w:p>
    <w:p>
      <w:pPr>
        <w:pStyle w:val="BookText"/>
        <w:rPr/>
      </w:pPr>
      <w:r>
        <w:rPr>
          <w:rFonts w:ascii="IRNazanin" w:hAnsi="IRNazanin" w:eastAsia="IRNazanin"/>
          <w:color w:val="111111"/>
          <w:sz w:val="28"/>
          <w:sz w:val="28"/>
          <w:szCs w:val="28"/>
          <w:rtl w:val="true"/>
          <w:lang w:bidi="fa-IR"/>
        </w:rPr>
        <w:t>سبک ساده‌نویسی و نکات دستوری رعایت شده است</w:t>
      </w:r>
      <w:r>
        <w:rPr>
          <w:rFonts w:eastAsia="IRNazanin" w:cs="IRNazanin"/>
          <w:color w:val="111111"/>
          <w:sz w:val="28"/>
          <w:szCs w:val="28"/>
          <w:rtl w:val="true"/>
          <w:lang w:bidi="fa-IR"/>
        </w:rPr>
        <w:t>.</w:t>
      </w:r>
    </w:p>
    <w:p>
      <w:pPr>
        <w:pStyle w:val="Heading3"/>
        <w:numPr>
          <w:ilvl w:val="2"/>
          <w:numId w:val="1"/>
        </w:numPr>
        <w:rPr/>
      </w:pPr>
      <w:bookmarkStart w:id="26" w:name="__RefHeading___Toc1173043_237004111"/>
      <w:bookmarkStart w:id="27" w:name="_Toc10"/>
      <w:bookmarkEnd w:id="26"/>
      <w:r>
        <w:rPr/>
        <w:t>4</w:t>
      </w:r>
      <w:r>
        <w:rPr>
          <w:rtl w:val="true"/>
        </w:rPr>
        <w:t xml:space="preserve">- </w:t>
      </w:r>
      <w:r>
        <w:rPr>
          <w:rtl w:val="true"/>
        </w:rPr>
        <w:t>مزایای دیگر</w:t>
      </w:r>
      <w:bookmarkEnd w:id="27"/>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شده است کتابی مختصر و مفید و در عین حال جامع باشد و از مطالب اضافی پرهیز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 کتاب روان بوده و در اصطلاح موضوعات مطرح‌شده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از آرایه‌های ادبی استفاده شده است</w:t>
      </w:r>
      <w:r>
        <w:rPr>
          <w:rFonts w:eastAsia="IRNazanin" w:cs="IRNazanin"/>
          <w:color w:val="111111"/>
          <w:sz w:val="28"/>
          <w:szCs w:val="28"/>
          <w:rtl w:val="true"/>
          <w:lang w:bidi="fa-IR"/>
        </w:rPr>
        <w:t>.</w:t>
      </w:r>
    </w:p>
    <w:p>
      <w:pPr>
        <w:pStyle w:val="Heading3"/>
        <w:numPr>
          <w:ilvl w:val="2"/>
          <w:numId w:val="1"/>
        </w:numPr>
        <w:rPr/>
      </w:pPr>
      <w:bookmarkStart w:id="28" w:name="__RefHeading___Toc1173045_237004111"/>
      <w:bookmarkStart w:id="29" w:name="_Toc11"/>
      <w:bookmarkEnd w:id="28"/>
      <w:r>
        <w:rPr/>
        <w:t>5</w:t>
      </w:r>
      <w:r>
        <w:rPr>
          <w:rtl w:val="true"/>
        </w:rPr>
        <w:t xml:space="preserve">- </w:t>
      </w:r>
      <w:r>
        <w:rPr>
          <w:rtl w:val="true"/>
        </w:rPr>
        <w:t>فصل‌های مستقل</w:t>
      </w:r>
      <w:bookmarkEnd w:id="29"/>
    </w:p>
    <w:p>
      <w:pPr>
        <w:pStyle w:val="BookText"/>
        <w:rPr/>
      </w:pPr>
      <w:r>
        <w:rPr>
          <w:rFonts w:ascii="IRNazanin" w:hAnsi="IRNazanin" w:eastAsia="IRNazanin"/>
          <w:color w:val="111111"/>
          <w:sz w:val="28"/>
          <w:sz w:val="28"/>
          <w:szCs w:val="28"/>
          <w:rtl w:val="true"/>
          <w:lang w:bidi="fa-IR"/>
        </w:rPr>
        <w:t>هر فصل به طور مستقل و مشروح بیان شده است، بنابر این شما می‌توانید هر فصلی را که خواستید پس از انتخاب مطالعه نمایید</w:t>
      </w:r>
      <w:r>
        <w:rPr>
          <w:rFonts w:eastAsia="IRNazanin" w:cs="IRNazanin"/>
          <w:color w:val="111111"/>
          <w:sz w:val="28"/>
          <w:szCs w:val="28"/>
          <w:rtl w:val="true"/>
          <w:lang w:bidi="fa-IR"/>
        </w:rPr>
        <w:t>.</w:t>
      </w:r>
    </w:p>
    <w:p>
      <w:pPr>
        <w:pStyle w:val="Heading3"/>
        <w:numPr>
          <w:ilvl w:val="2"/>
          <w:numId w:val="1"/>
        </w:numPr>
        <w:rPr/>
      </w:pPr>
      <w:bookmarkStart w:id="30" w:name="__RefHeading___Toc1173047_237004111"/>
      <w:bookmarkStart w:id="31" w:name="_Toc12"/>
      <w:bookmarkEnd w:id="30"/>
      <w:r>
        <w:rPr/>
        <w:t>6</w:t>
      </w:r>
      <w:r>
        <w:rPr>
          <w:rtl w:val="true"/>
        </w:rPr>
        <w:t xml:space="preserve">- </w:t>
      </w:r>
      <w:r>
        <w:rPr>
          <w:rtl w:val="true"/>
        </w:rPr>
        <w:t>نام کتاب</w:t>
      </w:r>
      <w:bookmarkEnd w:id="31"/>
    </w:p>
    <w:p>
      <w:pPr>
        <w:pStyle w:val="BookText"/>
        <w:rPr/>
      </w:pPr>
      <w:r>
        <w:rPr>
          <w:rFonts w:ascii="IRNazanin" w:hAnsi="IRNazanin" w:eastAsia="IRNazanin"/>
          <w:color w:val="111111"/>
          <w:sz w:val="28"/>
          <w:sz w:val="28"/>
          <w:szCs w:val="28"/>
          <w:rtl w:val="true"/>
          <w:lang w:bidi="fa-IR"/>
        </w:rPr>
        <w:t>بنابر محتوای کتاب و مطالب آن سعی شده است نامی ‌درخور آن انتخاب شود</w:t>
      </w:r>
      <w:r>
        <w:rPr>
          <w:rFonts w:eastAsia="IRNazanin" w:cs="IRNazanin"/>
          <w:color w:val="111111"/>
          <w:sz w:val="28"/>
          <w:szCs w:val="28"/>
          <w:rtl w:val="true"/>
          <w:lang w:bidi="fa-IR"/>
        </w:rPr>
        <w:t>.</w:t>
      </w:r>
    </w:p>
    <w:p>
      <w:pPr>
        <w:pStyle w:val="Heading3"/>
        <w:numPr>
          <w:ilvl w:val="2"/>
          <w:numId w:val="1"/>
        </w:numPr>
        <w:rPr/>
      </w:pPr>
      <w:bookmarkStart w:id="32" w:name="__RefHeading___Toc1173049_237004111"/>
      <w:bookmarkStart w:id="33" w:name="_Toc13"/>
      <w:bookmarkEnd w:id="32"/>
      <w:r>
        <w:rPr/>
        <w:t>7</w:t>
      </w:r>
      <w:r>
        <w:rPr>
          <w:rtl w:val="true"/>
        </w:rPr>
        <w:t xml:space="preserve">- </w:t>
      </w:r>
      <w:r>
        <w:rPr>
          <w:rtl w:val="true"/>
        </w:rPr>
        <w:t>نظم و ترتیب</w:t>
      </w:r>
      <w:bookmarkEnd w:id="33"/>
    </w:p>
    <w:p>
      <w:pPr>
        <w:pStyle w:val="BookText"/>
        <w:rPr/>
      </w:pPr>
      <w:r>
        <w:rPr>
          <w:rFonts w:ascii="IRNazanin" w:hAnsi="IRNazanin" w:eastAsia="IRNazanin"/>
          <w:color w:val="111111"/>
          <w:sz w:val="28"/>
          <w:sz w:val="28"/>
          <w:szCs w:val="28"/>
          <w:rtl w:val="true"/>
          <w:lang w:bidi="fa-IR"/>
        </w:rPr>
        <w:t>بخش‌ها، تیترها و عناوین کتاب بر اساس نظم و ترتیب و به ترتیب حروف الفبا تنظیم شده است</w:t>
      </w:r>
      <w:r>
        <w:rPr>
          <w:rFonts w:eastAsia="IRNazanin" w:cs="IRNazanin"/>
          <w:color w:val="111111"/>
          <w:sz w:val="28"/>
          <w:szCs w:val="28"/>
          <w:rtl w:val="true"/>
          <w:lang w:bidi="fa-IR"/>
        </w:rPr>
        <w:t>.</w:t>
      </w:r>
    </w:p>
    <w:p>
      <w:pPr>
        <w:pStyle w:val="Heading3"/>
        <w:numPr>
          <w:ilvl w:val="2"/>
          <w:numId w:val="1"/>
        </w:numPr>
        <w:rPr/>
      </w:pPr>
      <w:bookmarkStart w:id="34" w:name="__RefHeading___Toc1173051_237004111"/>
      <w:bookmarkStart w:id="35" w:name="_Toc14"/>
      <w:bookmarkEnd w:id="34"/>
      <w:r>
        <w:rPr/>
        <w:t>8</w:t>
      </w:r>
      <w:r>
        <w:rPr>
          <w:rtl w:val="true"/>
        </w:rPr>
        <w:t xml:space="preserve">- </w:t>
      </w:r>
      <w:r>
        <w:rPr>
          <w:rtl w:val="true"/>
        </w:rPr>
        <w:t>ویژگی‌ها</w:t>
      </w:r>
      <w:bookmarkEnd w:id="35"/>
    </w:p>
    <w:p>
      <w:pPr>
        <w:pStyle w:val="BookText"/>
        <w:rPr/>
      </w:pPr>
      <w:r>
        <w:rPr>
          <w:rFonts w:ascii="IRNazanin" w:hAnsi="IRNazanin" w:eastAsia="IRNazanin"/>
          <w:color w:val="111111"/>
          <w:sz w:val="28"/>
          <w:sz w:val="28"/>
          <w:szCs w:val="28"/>
          <w:rtl w:val="true"/>
          <w:lang w:bidi="fa-IR"/>
        </w:rPr>
        <w:t>کتاب حاضر مزیت‌ها و ویژگی‌های دیگری نیز در بر دارد که خواننده عزیز هنگام مطالعه به آن پی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مطالعة این کتاب داستان، اشعار، روایت، خاطره و مطالب متنوع دیگر بیان گردیده تا مخاطبان عزیز خسته و ملول نگردند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رضا رجائی</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1395/05/20</w:t>
      </w:r>
      <w:r>
        <w:rPr>
          <w:rFonts w:eastAsia="Times New Roman" w:cs="Times New Roman" w:ascii="Times New Roman" w:hAnsi="Times New Roman"/>
          <w:color w:val="111111"/>
          <w:sz w:val="28"/>
          <w:szCs w:val="28"/>
          <w:rtl w:val="true"/>
          <w:lang w:val="en-US" w:bidi="en-US"/>
        </w:rPr>
        <w:t xml:space="preserve"> </w:t>
      </w:r>
      <w:bookmarkStart w:id="36" w:name="pg6217_52225"/>
    </w:p>
    <w:p>
      <w:pPr>
        <w:pStyle w:val="Heading2"/>
        <w:numPr>
          <w:ilvl w:val="1"/>
          <w:numId w:val="1"/>
        </w:numPr>
        <w:rPr/>
      </w:pPr>
      <w:bookmarkStart w:id="37" w:name="__RefHeading___Toc1173053_237004111"/>
      <w:bookmarkStart w:id="38" w:name="_Toc15"/>
      <w:bookmarkEnd w:id="36"/>
      <w:bookmarkEnd w:id="37"/>
      <w:r>
        <w:rPr>
          <w:rtl w:val="true"/>
        </w:rPr>
        <w:t>فصل اول</w:t>
      </w:r>
      <w:r>
        <w:rPr>
          <w:rtl w:val="true"/>
        </w:rPr>
        <w:t xml:space="preserve">: </w:t>
      </w:r>
      <w:r>
        <w:rPr>
          <w:rtl w:val="true"/>
        </w:rPr>
        <w:t>آسیب شناسی موفقیت و خوشبختی</w:t>
      </w:r>
      <w:bookmarkEnd w:id="38"/>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9" w:name="__RefHeading___Toc1173055_237004111"/>
      <w:bookmarkStart w:id="40" w:name="_Toc16"/>
      <w:bookmarkEnd w:id="39"/>
      <w:r>
        <w:rPr>
          <w:rtl w:val="true"/>
        </w:rPr>
        <w:t>اشاره</w:t>
      </w:r>
      <w:bookmarkEnd w:id="40"/>
    </w:p>
    <w:p>
      <w:pPr>
        <w:pStyle w:val="BookText"/>
        <w:rPr/>
      </w:pPr>
      <w:r>
        <w:rPr>
          <w:rFonts w:ascii="IRNazanin" w:hAnsi="IRNazanin" w:eastAsia="IRNazanin"/>
          <w:color w:val="111111"/>
          <w:sz w:val="28"/>
          <w:sz w:val="28"/>
          <w:szCs w:val="28"/>
          <w:rtl w:val="true"/>
          <w:lang w:bidi="fa-IR"/>
        </w:rPr>
        <w:t>در دوران کنونی که عصر ارتباطات نام دارد، از تهاجم ویروس‌های کامپیوتری گرفته تا آنچه حاصل سردرختی یا کشت زمینی را با مشکل مواجه می‌کند، از اطاق‌های عمل جراحی پزشکی که آسیب‌های جسمی‌را برطرف می‌سازد تا تیم‌های خوش‌ترکیب ورزشی همه و همه دارای طبیبان حاذق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برای استفاده هر چه بهتر از سرمایه‌های حیات آفت‌زدایی ضروری است و برای این کار شناخت آسیب‌ها اصل اساسی آن است‌</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با شناخت آفت‌ها و تلاش در جهت رفع آنها، دستاوردهای بهروزی‌آفرین را حفظ نموده تا از گرداب آفت‌زدگی محفوظ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آسیب‌های احتمالی به ما خسارت‌های جبران‌ناپذیری وارد می‌کند و ما را از حرکت برای رسیدن به اهداف مادی و معنوی خویش باز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باید آن آفت‌ها را شناسایی کرده و سپس با برنامه‌ریزی مدوّن در جهت رفع آنها کوشش نماییم</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 نیست بدانید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آسیب‌شناسی یکی از علوم متداول زندگی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اینکه نه تنها در امور تشریعی و جاری انسان، بلکه در همه مخلوقات و پدیده‌های هستی احتمال آفت‌زدگی وجود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آفت تکوینی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حیوانات، گیاهان و جامدات در جهان می‌توانند دچار آسیب شوند و تأثیرات منفی در روند زندگی انسان ایجاد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اندیشه، عقاید، اخلاق و رفتار هر انسان نیز ممکن است دچار آفت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به موقع، کنترل و درمان آنها یکی از مهم‌ترین وظایف انسانی ماست</w:t>
      </w:r>
      <w:r>
        <w:rPr>
          <w:rFonts w:eastAsia="IRNazanin" w:cs="IRNazanin"/>
          <w:color w:val="111111"/>
          <w:sz w:val="28"/>
          <w:szCs w:val="28"/>
          <w:rtl w:val="true"/>
          <w:lang w:bidi="fa-IR"/>
        </w:rPr>
        <w:t>».</w:t>
      </w:r>
      <w:r>
        <w:rPr>
          <w:rStyle w:val="FootnoteAnchor"/>
          <w:rtl w:val="true"/>
        </w:rPr>
        <w:footnoteReference w:id="3"/>
      </w:r>
      <w:bookmarkStart w:id="41" w:name="pg6217_52227"/>
    </w:p>
    <w:p>
      <w:pPr>
        <w:pStyle w:val="BookText"/>
        <w:rPr/>
      </w:pPr>
      <w:bookmarkEnd w:id="41"/>
      <w:r>
        <w:rPr>
          <w:rFonts w:ascii="IRNazanin" w:hAnsi="IRNazanin" w:eastAsia="IRNazanin"/>
          <w:color w:val="111111"/>
          <w:sz w:val="28"/>
          <w:sz w:val="28"/>
          <w:szCs w:val="28"/>
          <w:rtl w:val="true"/>
          <w:lang w:bidi="fa-IR"/>
        </w:rPr>
        <w:t>صد هزاران دام و دانه است ای خدا</w:t>
      </w:r>
    </w:p>
    <w:p>
      <w:pPr>
        <w:pStyle w:val="BookText"/>
        <w:rPr/>
      </w:pPr>
      <w:r>
        <w:rPr>
          <w:rFonts w:ascii="IRNazanin" w:hAnsi="IRNazanin" w:eastAsia="IRNazanin"/>
          <w:color w:val="111111"/>
          <w:sz w:val="28"/>
          <w:sz w:val="28"/>
          <w:szCs w:val="28"/>
          <w:rtl w:val="true"/>
          <w:lang w:bidi="fa-IR"/>
        </w:rPr>
        <w:t>ما چو مرغان حریص بی‌نوا</w:t>
      </w:r>
    </w:p>
    <w:p>
      <w:pPr>
        <w:pStyle w:val="BookText"/>
        <w:rPr/>
      </w:pPr>
      <w:r>
        <w:rPr>
          <w:rFonts w:ascii="IRNazanin" w:hAnsi="IRNazanin" w:eastAsia="IRNazanin"/>
          <w:color w:val="111111"/>
          <w:sz w:val="28"/>
          <w:sz w:val="28"/>
          <w:szCs w:val="28"/>
          <w:rtl w:val="true"/>
          <w:lang w:bidi="fa-IR"/>
        </w:rPr>
        <w:t>دم به دم ما بسته‌ای دام نویم</w:t>
      </w:r>
    </w:p>
    <w:p>
      <w:pPr>
        <w:pStyle w:val="BookText"/>
        <w:rPr/>
      </w:pPr>
      <w:r>
        <w:rPr>
          <w:rFonts w:ascii="IRNazanin" w:hAnsi="IRNazanin" w:eastAsia="IRNazanin"/>
          <w:color w:val="111111"/>
          <w:sz w:val="28"/>
          <w:sz w:val="28"/>
          <w:szCs w:val="28"/>
          <w:rtl w:val="true"/>
          <w:lang w:bidi="fa-IR"/>
        </w:rPr>
        <w:t>هر یکی گر باز و سیمرغی شویم</w:t>
      </w:r>
    </w:p>
    <w:p>
      <w:pPr>
        <w:pStyle w:val="BookText"/>
        <w:rPr/>
      </w:pPr>
      <w:r>
        <w:rPr>
          <w:rFonts w:ascii="IRNazanin" w:hAnsi="IRNazanin" w:eastAsia="IRNazanin"/>
          <w:color w:val="111111"/>
          <w:sz w:val="28"/>
          <w:sz w:val="28"/>
          <w:szCs w:val="28"/>
          <w:rtl w:val="true"/>
          <w:lang w:bidi="fa-IR"/>
        </w:rPr>
        <w:t>می‌رهانی هر دمی‌ ما را و باز</w:t>
      </w:r>
    </w:p>
    <w:p>
      <w:pPr>
        <w:pStyle w:val="BookText"/>
        <w:rPr/>
      </w:pPr>
      <w:r>
        <w:rPr>
          <w:rFonts w:ascii="IRNazanin" w:hAnsi="IRNazanin" w:eastAsia="IRNazanin"/>
          <w:color w:val="111111"/>
          <w:sz w:val="28"/>
          <w:sz w:val="28"/>
          <w:szCs w:val="28"/>
          <w:rtl w:val="true"/>
          <w:lang w:bidi="fa-IR"/>
        </w:rPr>
        <w:t>سوی دامی ‌می‌رویم ای بی‌نیاز</w:t>
      </w:r>
    </w:p>
    <w:p>
      <w:pPr>
        <w:pStyle w:val="BookText"/>
        <w:rPr/>
      </w:pPr>
      <w:r>
        <w:rPr>
          <w:rFonts w:ascii="IRNazanin" w:hAnsi="IRNazanin" w:eastAsia="IRNazanin"/>
          <w:color w:val="111111"/>
          <w:sz w:val="28"/>
          <w:sz w:val="28"/>
          <w:szCs w:val="28"/>
          <w:rtl w:val="true"/>
          <w:lang w:bidi="fa-IR"/>
        </w:rPr>
        <w:t>ما در این انبار گندم می‌کنیم</w:t>
      </w:r>
    </w:p>
    <w:p>
      <w:pPr>
        <w:pStyle w:val="BookText"/>
        <w:rPr/>
      </w:pPr>
      <w:r>
        <w:rPr>
          <w:rFonts w:ascii="IRNazanin" w:hAnsi="IRNazanin" w:eastAsia="IRNazanin"/>
          <w:color w:val="111111"/>
          <w:sz w:val="28"/>
          <w:sz w:val="28"/>
          <w:szCs w:val="28"/>
          <w:rtl w:val="true"/>
          <w:lang w:bidi="fa-IR"/>
        </w:rPr>
        <w:t>گندم جمع آمده گم می‌کنیم</w:t>
      </w:r>
    </w:p>
    <w:p>
      <w:pPr>
        <w:pStyle w:val="BookText"/>
        <w:rPr/>
      </w:pPr>
      <w:r>
        <w:rPr>
          <w:rFonts w:ascii="IRNazanin" w:hAnsi="IRNazanin" w:eastAsia="IRNazanin"/>
          <w:color w:val="111111"/>
          <w:sz w:val="28"/>
          <w:sz w:val="28"/>
          <w:szCs w:val="28"/>
          <w:rtl w:val="true"/>
          <w:lang w:bidi="fa-IR"/>
        </w:rPr>
        <w:t>می‌نیندیشیم آخر ما به هوش</w:t>
      </w:r>
    </w:p>
    <w:p>
      <w:pPr>
        <w:pStyle w:val="BookText"/>
        <w:rPr/>
      </w:pPr>
      <w:r>
        <w:rPr>
          <w:rFonts w:ascii="IRNazanin" w:hAnsi="IRNazanin" w:eastAsia="IRNazanin"/>
          <w:color w:val="111111"/>
          <w:sz w:val="28"/>
          <w:sz w:val="28"/>
          <w:szCs w:val="28"/>
          <w:rtl w:val="true"/>
          <w:lang w:bidi="fa-IR"/>
        </w:rPr>
        <w:t>کین خلل در گندم است از مکر موش</w:t>
      </w:r>
    </w:p>
    <w:p>
      <w:pPr>
        <w:pStyle w:val="BookText"/>
        <w:rPr/>
      </w:pPr>
      <w:r>
        <w:rPr>
          <w:rFonts w:ascii="IRNazanin" w:hAnsi="IRNazanin" w:eastAsia="IRNazanin"/>
          <w:color w:val="111111"/>
          <w:sz w:val="28"/>
          <w:sz w:val="28"/>
          <w:szCs w:val="28"/>
          <w:rtl w:val="true"/>
          <w:lang w:bidi="fa-IR"/>
        </w:rPr>
        <w:t>موش تا انبار ما حفره زده است</w:t>
      </w:r>
    </w:p>
    <w:p>
      <w:pPr>
        <w:pStyle w:val="BookText"/>
        <w:rPr/>
      </w:pPr>
      <w:r>
        <w:rPr>
          <w:rFonts w:ascii="IRNazanin" w:hAnsi="IRNazanin" w:eastAsia="IRNazanin"/>
          <w:color w:val="111111"/>
          <w:sz w:val="28"/>
          <w:sz w:val="28"/>
          <w:szCs w:val="28"/>
          <w:rtl w:val="true"/>
          <w:lang w:bidi="fa-IR"/>
        </w:rPr>
        <w:t>واز فنش انبار ما ویران شده است</w:t>
      </w:r>
    </w:p>
    <w:p>
      <w:pPr>
        <w:pStyle w:val="BookText"/>
        <w:rPr/>
      </w:pPr>
      <w:r>
        <w:rPr>
          <w:rFonts w:ascii="IRNazanin" w:hAnsi="IRNazanin" w:eastAsia="IRNazanin"/>
          <w:color w:val="111111"/>
          <w:sz w:val="28"/>
          <w:sz w:val="28"/>
          <w:szCs w:val="28"/>
          <w:rtl w:val="true"/>
          <w:lang w:bidi="fa-IR"/>
        </w:rPr>
        <w:t>اول ای جان دفع شر موش کن</w:t>
      </w:r>
    </w:p>
    <w:p>
      <w:pPr>
        <w:pStyle w:val="BookText"/>
        <w:rPr/>
      </w:pPr>
      <w:r>
        <w:rPr>
          <w:rFonts w:ascii="IRNazanin" w:hAnsi="IRNazanin" w:eastAsia="IRNazanin"/>
          <w:color w:val="111111"/>
          <w:sz w:val="28"/>
          <w:sz w:val="28"/>
          <w:szCs w:val="28"/>
          <w:rtl w:val="true"/>
          <w:lang w:bidi="fa-IR"/>
        </w:rPr>
        <w:t>وانگهان در جمع گندم کوش کن</w:t>
      </w:r>
    </w:p>
    <w:p>
      <w:pPr>
        <w:pStyle w:val="BookText"/>
        <w:rPr/>
      </w:pPr>
      <w:r>
        <w:rPr>
          <w:rFonts w:ascii="IRNazanin" w:hAnsi="IRNazanin" w:eastAsia="IRNazanin"/>
          <w:color w:val="111111"/>
          <w:sz w:val="28"/>
          <w:sz w:val="28"/>
          <w:szCs w:val="28"/>
          <w:rtl w:val="true"/>
          <w:lang w:bidi="fa-IR"/>
        </w:rPr>
        <w:t>بشنو از اخبار آن صدرالصدور</w:t>
      </w:r>
    </w:p>
    <w:p>
      <w:pPr>
        <w:pStyle w:val="BookText"/>
        <w:rPr/>
      </w:pPr>
      <w:r>
        <w:rPr>
          <w:rFonts w:ascii="IRNazanin" w:hAnsi="IRNazanin" w:eastAsia="IRNazanin"/>
          <w:color w:val="111111"/>
          <w:sz w:val="28"/>
          <w:sz w:val="28"/>
          <w:szCs w:val="28"/>
          <w:rtl w:val="true"/>
          <w:lang w:bidi="fa-IR"/>
        </w:rPr>
        <w:t>لا صلات تم الا بالحضور</w:t>
      </w:r>
    </w:p>
    <w:p>
      <w:pPr>
        <w:pStyle w:val="BookText"/>
        <w:rPr/>
      </w:pPr>
      <w:r>
        <w:rPr>
          <w:rFonts w:ascii="IRNazanin" w:hAnsi="IRNazanin" w:eastAsia="IRNazanin"/>
          <w:color w:val="111111"/>
          <w:sz w:val="28"/>
          <w:sz w:val="28"/>
          <w:szCs w:val="28"/>
          <w:rtl w:val="true"/>
          <w:lang w:bidi="fa-IR"/>
        </w:rPr>
        <w:t>گرنه موشی دزد در انبار ماست</w:t>
      </w:r>
    </w:p>
    <w:p>
      <w:pPr>
        <w:pStyle w:val="BookText"/>
        <w:rPr/>
      </w:pPr>
      <w:r>
        <w:rPr>
          <w:rFonts w:ascii="IRNazanin" w:hAnsi="IRNazanin" w:eastAsia="IRNazanin"/>
          <w:color w:val="111111"/>
          <w:sz w:val="28"/>
          <w:sz w:val="28"/>
          <w:szCs w:val="28"/>
          <w:rtl w:val="true"/>
          <w:lang w:bidi="fa-IR"/>
        </w:rPr>
        <w:t>گندم اعمال چل ساله کجاست؟</w:t>
      </w:r>
      <w:r>
        <w:rPr>
          <w:rStyle w:val="FootnoteAnchor"/>
          <w:rtl w:val="true"/>
        </w:rPr>
        <w:footnoteReference w:id="4"/>
      </w:r>
    </w:p>
    <w:p>
      <w:pPr>
        <w:pStyle w:val="Heading3"/>
        <w:numPr>
          <w:ilvl w:val="2"/>
          <w:numId w:val="1"/>
        </w:numPr>
        <w:rPr/>
      </w:pPr>
      <w:bookmarkStart w:id="42" w:name="__RefHeading___Toc1173057_237004111"/>
      <w:bookmarkStart w:id="43" w:name="_Toc17"/>
      <w:bookmarkEnd w:id="42"/>
      <w:r>
        <w:rPr>
          <w:rtl w:val="true"/>
        </w:rPr>
        <w:t>تعریف واژه</w:t>
      </w:r>
      <w:bookmarkEnd w:id="43"/>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عوامل و متغیّرهایی که مانع وصول به اهداف یا انحراف در مسیر یا آسیب به اثر‌بخشی فعالیت‌ها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آسیب‌ها در محیط‌های سه‌گانه خانواده، کار و اجتماع و مقابله با آن در جهت استفاده برتر و صحیح از سرمایه‌های حیات‌؛ به‌عبارت دیگر شناخت آفات و آفت‌زدایی در جهت حفظ دستاوردهای موفقیت‌آمیز و سعادت‌آفرین</w:t>
      </w:r>
      <w:r>
        <w:rPr>
          <w:rFonts w:eastAsia="IRNazanin" w:cs="IRNazanin"/>
          <w:color w:val="111111"/>
          <w:sz w:val="28"/>
          <w:szCs w:val="28"/>
          <w:rtl w:val="true"/>
          <w:lang w:bidi="fa-IR"/>
        </w:rPr>
        <w:t>.</w:t>
      </w:r>
    </w:p>
    <w:p>
      <w:pPr>
        <w:pStyle w:val="Heading3"/>
        <w:numPr>
          <w:ilvl w:val="2"/>
          <w:numId w:val="1"/>
        </w:numPr>
        <w:rPr/>
      </w:pPr>
      <w:bookmarkStart w:id="44" w:name="__RefHeading___Toc1173059_237004111"/>
      <w:bookmarkStart w:id="45" w:name="_Toc18"/>
      <w:bookmarkEnd w:id="44"/>
      <w:r>
        <w:rPr>
          <w:rtl w:val="true"/>
        </w:rPr>
        <w:t>جایگاه و اهمیّت آسیب‌شناسی</w:t>
      </w:r>
      <w:bookmarkEnd w:id="45"/>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شناخت آسیب‌ها و آفت‌زدایی اهمیّت خاص و جایگاه ویژه‌ای در مکاتب مختلف سیاسی و مذهبی به ویژه دین مقدس اسلام داشته و اندیشمندان و مشاهیر به ویژه راهبران مکاتب مختلف بر آن تأکید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اینکه آسیب‌شناسی راز رسیدن به مقصود بوده و بزرگان مکاتب مختلف شناخت آن عواملی که مانع رسیدن به اهداف بوده و آفت‌زدایی را موفقیتی بزرگ و شرط اساسی برای رسیدن به بهروزی دانسته‌اند</w:t>
      </w:r>
      <w:r>
        <w:rPr>
          <w:rFonts w:eastAsia="IRNazanin" w:cs="IRNazanin"/>
          <w:color w:val="111111"/>
          <w:sz w:val="28"/>
          <w:szCs w:val="28"/>
          <w:rtl w:val="true"/>
          <w:lang w:bidi="fa-IR"/>
        </w:rPr>
        <w:t xml:space="preserve">. </w:t>
      </w:r>
      <w:bookmarkStart w:id="46" w:name="pg6217_52228"/>
    </w:p>
    <w:p>
      <w:pPr>
        <w:pStyle w:val="Heading3"/>
        <w:numPr>
          <w:ilvl w:val="2"/>
          <w:numId w:val="1"/>
        </w:numPr>
        <w:rPr/>
      </w:pPr>
      <w:bookmarkStart w:id="47" w:name="__RefHeading___Toc1173061_237004111"/>
      <w:bookmarkStart w:id="48" w:name="_Toc19"/>
      <w:bookmarkEnd w:id="46"/>
      <w:bookmarkEnd w:id="47"/>
      <w:r>
        <w:rPr>
          <w:rtl w:val="true"/>
        </w:rPr>
        <w:t>خصوصیات آسیب‌شناسی</w:t>
      </w:r>
      <w:bookmarkEnd w:id="48"/>
    </w:p>
    <w:p>
      <w:pPr>
        <w:pStyle w:val="Heading4"/>
        <w:numPr>
          <w:ilvl w:val="3"/>
          <w:numId w:val="1"/>
        </w:numPr>
        <w:rPr/>
      </w:pPr>
      <w:bookmarkStart w:id="49" w:name="__RefHeading___Toc1173063_237004111"/>
      <w:bookmarkStart w:id="50" w:name="_Toc20"/>
      <w:bookmarkEnd w:id="49"/>
      <w:r>
        <w:rPr>
          <w:rtl w:val="true"/>
        </w:rPr>
        <w:t>اشاره</w:t>
      </w:r>
      <w:bookmarkEnd w:id="50"/>
    </w:p>
    <w:p>
      <w:pPr>
        <w:pStyle w:val="BookText"/>
        <w:rPr/>
      </w:pPr>
      <w:r>
        <w:rPr>
          <w:rFonts w:ascii="IRNazanin" w:hAnsi="IRNazanin" w:eastAsia="IRNazanin"/>
          <w:color w:val="111111"/>
          <w:sz w:val="28"/>
          <w:sz w:val="28"/>
          <w:szCs w:val="28"/>
          <w:rtl w:val="true"/>
          <w:lang w:bidi="fa-IR"/>
        </w:rPr>
        <w:t>اکنون با هم ویژگی‌های آسیب‌شناسی را می‌خوانیم که این آثار در ابتدا به صورت تفکیکی و سپس به طور کلی بیان گردیده است؛ زیرا امکان بررسی فواید آفت‌زدایی در تمامی ‌نمودها و اصل‌ها به طور مشروح وجود نداشته، بدین جهت به شکلی که مشاهده می‌نمایید بیان گردیده است</w:t>
      </w:r>
      <w:r>
        <w:rPr>
          <w:rFonts w:eastAsia="IRNazanin" w:cs="IRNazanin"/>
          <w:color w:val="111111"/>
          <w:sz w:val="28"/>
          <w:szCs w:val="28"/>
          <w:rtl w:val="true"/>
          <w:lang w:bidi="fa-IR"/>
        </w:rPr>
        <w:t>:</w:t>
      </w:r>
    </w:p>
    <w:p>
      <w:pPr>
        <w:pStyle w:val="Heading4"/>
        <w:numPr>
          <w:ilvl w:val="3"/>
          <w:numId w:val="1"/>
        </w:numPr>
        <w:rPr/>
      </w:pPr>
      <w:bookmarkStart w:id="51" w:name="__RefHeading___Toc1173065_237004111"/>
      <w:bookmarkStart w:id="52" w:name="_Toc21"/>
      <w:bookmarkEnd w:id="51"/>
      <w:r>
        <w:rPr/>
        <w:t>1</w:t>
      </w:r>
      <w:r>
        <w:rPr>
          <w:rtl w:val="true"/>
        </w:rPr>
        <w:t xml:space="preserve">. </w:t>
      </w:r>
      <w:r>
        <w:rPr>
          <w:rtl w:val="true"/>
        </w:rPr>
        <w:t xml:space="preserve">آموزش و بهره‌گیری </w:t>
      </w:r>
      <w:r>
        <w:rPr>
          <w:rtl w:val="true"/>
        </w:rPr>
        <w:t>(</w:t>
      </w:r>
      <w:r>
        <w:rPr>
          <w:rtl w:val="true"/>
        </w:rPr>
        <w:t>مجهولات</w:t>
      </w:r>
      <w:r>
        <w:rPr>
          <w:rtl w:val="true"/>
        </w:rPr>
        <w:t>)</w:t>
      </w:r>
      <w:bookmarkEnd w:id="52"/>
    </w:p>
    <w:p>
      <w:pPr>
        <w:pStyle w:val="Heading5"/>
        <w:numPr>
          <w:ilvl w:val="4"/>
          <w:numId w:val="1"/>
        </w:numPr>
        <w:rPr/>
      </w:pPr>
      <w:bookmarkStart w:id="53" w:name="__RefHeading___Toc1173067_237004111"/>
      <w:bookmarkStart w:id="54" w:name="_Toc22"/>
      <w:bookmarkEnd w:id="53"/>
      <w:r>
        <w:rPr>
          <w:rtl w:val="true"/>
        </w:rPr>
        <w:t>اشاره</w:t>
      </w:r>
      <w:bookmarkEnd w:id="54"/>
    </w:p>
    <w:p>
      <w:pPr>
        <w:pStyle w:val="BookText"/>
        <w:rPr/>
      </w:pPr>
      <w:r>
        <w:rPr>
          <w:rFonts w:ascii="IRNazanin" w:hAnsi="IRNazanin" w:eastAsia="IRNazanin"/>
          <w:color w:val="111111"/>
          <w:sz w:val="28"/>
          <w:sz w:val="28"/>
          <w:szCs w:val="28"/>
          <w:rtl w:val="true"/>
          <w:lang w:bidi="fa-IR"/>
        </w:rPr>
        <w:t>بدون تردید آفت دانش، عدم به‌کارگیری، عدم سازندگی و از سویی عدم تغذیه روح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دانشجویان با آموختن علم و دانش به سوی رشد و تکامل در حرکتند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همواره به این اصل واقفند که باید در راه رسیدن به سرانجام نیکبختی به طور تدریجی آفت‌زدایی نموده و به خوبی می‌دانند که به‌کارگیری دانش از جایگاه خاصی برخوردار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جاست که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آفت علم، عمل نکردن به آن است</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نایت دینتاپ نیز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بگوییم قسمت اعظم زندگی جز تعلیم چیز دیگر نیست سخن به گزاف نگفته‌ایم؛ زیرا ما‌بقی آن تنها عبارت از به کار بستن دانشی است که فرا گرفته‌ایم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یک جمله آفت دانش را جهت آفت‌زدایی چنین تعریف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آفت دانش، عدم عمل بدان است</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ندارم جوانی از شما را ببینم مگر آنکه روز او به یکی از دو حالت آغاز گردد؛ یا عالم باشد یا متعلّم و دانشجو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نه عالم باشد و نه متعلّم، در انجام وظیفه کوتاهی کرده و کوتاهی در انجام وظیفه </w:t>
      </w:r>
      <w:bookmarkStart w:id="55" w:name="pg6217_52229"/>
    </w:p>
    <w:p>
      <w:pPr>
        <w:pStyle w:val="BookText"/>
        <w:rPr/>
      </w:pPr>
      <w:bookmarkEnd w:id="55"/>
      <w:r>
        <w:rPr>
          <w:rFonts w:ascii="IRNazanin" w:hAnsi="IRNazanin" w:eastAsia="IRNazanin"/>
          <w:color w:val="111111"/>
          <w:sz w:val="28"/>
          <w:sz w:val="28"/>
          <w:szCs w:val="28"/>
          <w:rtl w:val="true"/>
          <w:lang w:bidi="fa-IR"/>
        </w:rPr>
        <w:t>تضییع جوانی است و تضییع جوانی گناه است و سوگند به خدای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گناهکار در آتش خواهد بود</w:t>
      </w:r>
      <w:r>
        <w:rPr>
          <w:rFonts w:eastAsia="IRNazanin" w:cs="IRNazanin"/>
          <w:color w:val="111111"/>
          <w:sz w:val="28"/>
          <w:szCs w:val="28"/>
          <w:rtl w:val="true"/>
          <w:lang w:bidi="fa-IR"/>
        </w:rPr>
        <w:t>».</w:t>
      </w:r>
      <w:r>
        <w:rPr>
          <w:rStyle w:val="FootnoteAnchor"/>
          <w:rtl w:val="true"/>
        </w:rPr>
        <w:footnoteReference w:id="7"/>
      </w:r>
    </w:p>
    <w:p>
      <w:pPr>
        <w:pStyle w:val="Heading5"/>
        <w:numPr>
          <w:ilvl w:val="4"/>
          <w:numId w:val="1"/>
        </w:numPr>
        <w:rPr/>
      </w:pPr>
      <w:bookmarkStart w:id="56" w:name="__RefHeading___Toc1173069_237004111"/>
      <w:bookmarkStart w:id="57" w:name="_Toc23"/>
      <w:bookmarkEnd w:id="56"/>
      <w:r>
        <w:rPr>
          <w:rtl w:val="true"/>
        </w:rPr>
        <w:t>آفات علم بدون تزکیه</w:t>
      </w:r>
      <w:bookmarkEnd w:id="57"/>
    </w:p>
    <w:p>
      <w:pPr>
        <w:pStyle w:val="BookText"/>
        <w:rPr/>
      </w:pPr>
      <w:r>
        <w:rPr>
          <w:rFonts w:ascii="IRNazanin" w:hAnsi="IRNazanin" w:eastAsia="IRNazanin"/>
          <w:color w:val="111111"/>
          <w:sz w:val="28"/>
          <w:sz w:val="28"/>
          <w:szCs w:val="28"/>
          <w:rtl w:val="true"/>
          <w:lang w:bidi="fa-IR"/>
        </w:rPr>
        <w:t xml:space="preserve">قاضی علی بن محمد ماوردی، اهل بصره که در فقه شافعی، استاد و معاصر با 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زحمت زیادی کشیدم در جمع و ضبط کتابی در خرید و فروش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 و شراء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جزئیات و فروعات مسائل مربوط به آن را در خاطر ثبت کردم، به طوری که بعد از اتمام آن کتاب به ذهنم آمد که من از هر کسی در این باب فقه، عالم‌ترم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و خود‌پسندی مرا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دو نفر عرب بادیه‌نشین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عشایر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من آمدند و راجع به معامله‌ای که انجام گرفته بود پرسیدند، آن مسأله از چهار فرع منشعب می‌شد که من هیچ‌ کدام را نتوانستم جواب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مدتی به فکر فرو رفتم و به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ادعا می‌کردی که در این باب فقیه، مرجع و اعلم همه زمان‌ها هستی، حال چطور نمی‌توانی پاسخ به این سؤال 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 به آنها کردم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را نمی‌دانم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نگاهی با تعجب به یکدیگر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بیشتر زحمت بکشی تا بتوانی جواب مسائل را بدهی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نزد عالم دیگری رفتند، و از او مسأله را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طور مشروح جواب داد، آنها خوشحال شدند و او را مدح نموده و به طرف ده خودشان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ماوردی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جریان سبب شد تا من متنبّه شوم و نفسم را از خود‌پسندی و غرور در علم، ذلیل کنم تا دیگر میل به خود‌ستایی ننمایم</w:t>
      </w:r>
      <w:r>
        <w:rPr>
          <w:rFonts w:eastAsia="IRNazanin" w:cs="IRNazanin"/>
          <w:color w:val="111111"/>
          <w:sz w:val="28"/>
          <w:szCs w:val="28"/>
          <w:rtl w:val="true"/>
          <w:lang w:bidi="fa-IR"/>
        </w:rPr>
        <w:t>.</w:t>
      </w:r>
      <w:r>
        <w:rPr>
          <w:rStyle w:val="FootnoteAnchor"/>
          <w:rtl w:val="true"/>
        </w:rPr>
        <w:footnoteReference w:id="8"/>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این در می‌یابیم که آموخته‌های علمی‌و خودسازی لازمه همدیگرند و عالمان باید وارسته و بی‌آلایش بوده و به علم خویش جامه عمل بپوشانند</w:t>
      </w:r>
      <w:r>
        <w:rPr>
          <w:rFonts w:eastAsia="IRNazanin" w:cs="IRNazanin"/>
          <w:color w:val="111111"/>
          <w:sz w:val="28"/>
          <w:szCs w:val="28"/>
          <w:rtl w:val="true"/>
          <w:lang w:bidi="fa-IR"/>
        </w:rPr>
        <w:t xml:space="preserve">. </w:t>
      </w:r>
      <w:bookmarkStart w:id="58" w:name="pg6217_52230"/>
    </w:p>
    <w:p>
      <w:pPr>
        <w:pStyle w:val="Heading4"/>
        <w:numPr>
          <w:ilvl w:val="3"/>
          <w:numId w:val="1"/>
        </w:numPr>
        <w:rPr/>
      </w:pPr>
      <w:bookmarkStart w:id="59" w:name="__RefHeading___Toc1173071_237004111"/>
      <w:bookmarkStart w:id="60" w:name="_Toc24"/>
      <w:bookmarkEnd w:id="58"/>
      <w:bookmarkEnd w:id="59"/>
      <w:r>
        <w:rPr/>
        <w:t>2</w:t>
      </w:r>
      <w:r>
        <w:rPr>
          <w:rtl w:val="true"/>
        </w:rPr>
        <w:t xml:space="preserve">. </w:t>
      </w:r>
      <w:r>
        <w:rPr>
          <w:rtl w:val="true"/>
        </w:rPr>
        <w:t>اندیشه‌گرایی و دور‌اندیشی</w:t>
      </w:r>
      <w:bookmarkEnd w:id="6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دور‌اندیشی آفت بزرگی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انسان دور‌اندیش آیندۀ خود را تضمین نموده و با برنامه‌ریزی، اهداف از پیش تعیین شدۀ خویش را از آفت‌ها مصون و محفوظ نگاه داشته، تا نه تنها شکست را پذیرا نشده، بلکه با آمادگی پله‌های ترقّی را طی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آفت دور‌اندیشی، تنبلی است</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گوته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آینده تصمیم بگیر و تلاش کن و امید ببند، اما برای آینده زندگی نکن</w:t>
      </w:r>
      <w:r>
        <w:rPr>
          <w:rFonts w:eastAsia="IRNazanin" w:cs="IRNazanin"/>
          <w:color w:val="111111"/>
          <w:sz w:val="28"/>
          <w:szCs w:val="28"/>
          <w:rtl w:val="true"/>
          <w:lang w:bidi="fa-IR"/>
        </w:rPr>
        <w:t>.»</w:t>
      </w:r>
      <w:r>
        <w:rPr>
          <w:rStyle w:val="FootnoteAnchor"/>
          <w:rtl w:val="true"/>
        </w:rPr>
        <w:footnoteReference w:id="10"/>
      </w:r>
    </w:p>
    <w:p>
      <w:pPr>
        <w:pStyle w:val="Heading4"/>
        <w:numPr>
          <w:ilvl w:val="3"/>
          <w:numId w:val="1"/>
        </w:numPr>
        <w:rPr/>
      </w:pPr>
      <w:bookmarkStart w:id="61" w:name="__RefHeading___Toc1173073_237004111"/>
      <w:bookmarkStart w:id="62" w:name="_Toc25"/>
      <w:bookmarkEnd w:id="61"/>
      <w:r>
        <w:rPr/>
        <w:t>3</w:t>
      </w:r>
      <w:r>
        <w:rPr>
          <w:rtl w:val="true"/>
        </w:rPr>
        <w:t xml:space="preserve">. </w:t>
      </w:r>
      <w:r>
        <w:rPr>
          <w:rtl w:val="true"/>
        </w:rPr>
        <w:t>پرهیز از ارتکاب گناه</w:t>
      </w:r>
      <w:bookmarkEnd w:id="62"/>
    </w:p>
    <w:p>
      <w:pPr>
        <w:pStyle w:val="Heading5"/>
        <w:numPr>
          <w:ilvl w:val="4"/>
          <w:numId w:val="1"/>
        </w:numPr>
        <w:rPr/>
      </w:pPr>
      <w:bookmarkStart w:id="63" w:name="__RefHeading___Toc1173075_237004111"/>
      <w:bookmarkStart w:id="64" w:name="_Toc26"/>
      <w:bookmarkEnd w:id="63"/>
      <w:r>
        <w:rPr>
          <w:rtl w:val="true"/>
        </w:rPr>
        <w:t>اشاره</w:t>
      </w:r>
      <w:bookmarkEnd w:id="64"/>
    </w:p>
    <w:p>
      <w:pPr>
        <w:pStyle w:val="BookText"/>
        <w:rPr/>
      </w:pPr>
      <w:r>
        <w:rPr>
          <w:rFonts w:ascii="IRNazanin" w:hAnsi="IRNazanin" w:eastAsia="IRNazanin"/>
          <w:color w:val="111111"/>
          <w:sz w:val="28"/>
          <w:sz w:val="28"/>
          <w:szCs w:val="28"/>
          <w:rtl w:val="true"/>
          <w:lang w:bidi="fa-IR"/>
        </w:rPr>
        <w:t xml:space="preserve">پرهیز از گناه نیز یکی از ویژگی‌های حفظ دستاوردهای خویش است،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هوس، آفت خردهاست</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کسانی که از خواهش‌های نفسانی پیروی می‌نمایند آفت‌زده هستند و دستاوردهایشان در معرض خطر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که آلوده به گناه است، از سعادت دو عالم فاصله گرفته و به سوی جهنم سوزان در حرکت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کسی عذاب وجدان، نگرانی و اضطراب ناشی از ارتکاب گناه وجودش را فرا گرفته، و هرگز نمی‌تواند با فراغت بال از دستاوردهایش محافظت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 خرد را هوس بر می‌شمارد و مهماتما گاندی نیز می‌گوید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کس که می‌خواهد به پاکی و طهارت باطن نایل آید باید خوشبختی را در فکر‌، کلام و عمل از قید هوی و هوس رهایی بخشد</w:t>
      </w:r>
      <w:r>
        <w:rPr>
          <w:rFonts w:eastAsia="IRNazanin" w:cs="IRNazanin"/>
          <w:color w:val="111111"/>
          <w:sz w:val="28"/>
          <w:szCs w:val="28"/>
          <w:rtl w:val="true"/>
          <w:lang w:bidi="fa-IR"/>
        </w:rPr>
        <w:t>.»</w:t>
      </w:r>
      <w:r>
        <w:rPr>
          <w:rStyle w:val="FootnoteAnchor"/>
          <w:rtl w:val="true"/>
        </w:rPr>
        <w:footnoteReference w:id="12"/>
      </w:r>
      <w:bookmarkStart w:id="65" w:name="pg6217_52231"/>
    </w:p>
    <w:p>
      <w:pPr>
        <w:pStyle w:val="BookText"/>
        <w:rPr/>
      </w:pPr>
      <w:bookmarkEnd w:id="65"/>
      <w:r>
        <w:rPr>
          <w:rFonts w:ascii="IRNazanin" w:hAnsi="IRNazanin" w:eastAsia="IRNazanin"/>
          <w:color w:val="111111"/>
          <w:sz w:val="28"/>
          <w:sz w:val="28"/>
          <w:szCs w:val="28"/>
          <w:rtl w:val="true"/>
          <w:lang w:bidi="fa-IR"/>
        </w:rPr>
        <w:t>زرتشت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بر نفس خود غلبه نکرد، بر هیچ چیز غالب نخواهد شد</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گر از پی شهوت و هوس خواهی رفت از من خبرت که بینوا خواهی رفت</w:t>
      </w:r>
      <w:r>
        <w:rPr>
          <w:rStyle w:val="FootnoteAnchor"/>
          <w:rtl w:val="true"/>
        </w:rPr>
        <w:footnoteReference w:id="14"/>
      </w:r>
    </w:p>
    <w:p>
      <w:pPr>
        <w:pStyle w:val="Heading5"/>
        <w:numPr>
          <w:ilvl w:val="4"/>
          <w:numId w:val="1"/>
        </w:numPr>
        <w:rPr/>
      </w:pPr>
      <w:bookmarkStart w:id="66" w:name="__RefHeading___Toc1173077_237004111"/>
      <w:bookmarkStart w:id="67" w:name="_Toc27"/>
      <w:bookmarkEnd w:id="66"/>
      <w:r>
        <w:rPr>
          <w:rtl w:val="true"/>
        </w:rPr>
        <w:t xml:space="preserve">*** </w:t>
      </w:r>
      <w:r>
        <w:rPr>
          <w:rtl w:val="true"/>
        </w:rPr>
        <w:t xml:space="preserve">داستان </w:t>
      </w:r>
      <w:r>
        <w:rPr>
          <w:rtl w:val="true"/>
        </w:rPr>
        <w:t>***</w:t>
      </w:r>
      <w:bookmarkEnd w:id="67"/>
    </w:p>
    <w:p>
      <w:pPr>
        <w:pStyle w:val="BookText"/>
        <w:rPr/>
      </w:pPr>
      <w:r>
        <w:rPr>
          <w:rFonts w:ascii="IRNazanin" w:hAnsi="IRNazanin" w:eastAsia="IRNazanin"/>
          <w:color w:val="111111"/>
          <w:sz w:val="28"/>
          <w:sz w:val="28"/>
          <w:szCs w:val="28"/>
          <w:rtl w:val="true"/>
          <w:lang w:bidi="fa-IR"/>
        </w:rPr>
        <w:t>بنی‌اسرائیل در منطقه‌ای خوش آب و هوا زندگی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تدریج گناه در میان آنها رواج یافت و از نعمت‌ها سوء استفاده کردند، خداوند بخت النصر را بر آنها مسلّط کرد، او همه را کشت و آبادیشان را ویران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عُزَیر پیامبر مقداری انگور، مقداری انجیل و کوزۀ آبی برداشت، بر الاغ خود سوار شد و به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مسیر خود به دهکدۀ ویرانی رسید که دیوارهای خراب، سقف‌های واژگون، استخوان‌های پوسیده و بدن‌های از هم گسیخته مرگباری را به وجود آورده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عُزَیر از الاغ پیاده شد و زنبیل‌های انجیر و انگور را پهلوی خود گذاشت و افسار الاغ را بست و به دیوار باغ تکیه داد و در‌باره آن مردگان به اندیشه پرداخت، که این مردگان چگونه زنده می‌شوند، این پیکرهای پراکنده شده چگونه گرد هم می‌آیند و به صورت پیشین بر می‌گردند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این حال او را قبض روح کرد، صد سال تمام در آنجا بود و بعد از صد سال خداوند او را زنده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عُزَیر زنده شد تصور کرد که از خوابی گران برخاسته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جست‌وجوی الاغ و زنبیل‌ها و کوزۀ آب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فرشته‌ای به سوی او آمد،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مدت در اینجا درنگ کرده‌ای‌؟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و یا قسمتی از یک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نیست، بلکه تو صد سال در اینجا درنگ کرده‌ای</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صد سال خوردنی‌ها و آشامیدنی‌هایت به حال خود مانده و تغییر </w:t>
      </w:r>
      <w:bookmarkStart w:id="68" w:name="pg6217_52232"/>
    </w:p>
    <w:p>
      <w:pPr>
        <w:pStyle w:val="BookText"/>
        <w:rPr/>
      </w:pPr>
      <w:bookmarkEnd w:id="68"/>
      <w:r>
        <w:rPr>
          <w:rFonts w:ascii="IRNazanin" w:hAnsi="IRNazanin" w:eastAsia="IRNazanin"/>
          <w:color w:val="111111"/>
          <w:sz w:val="28"/>
          <w:sz w:val="28"/>
          <w:szCs w:val="28"/>
          <w:rtl w:val="true"/>
          <w:lang w:bidi="fa-IR"/>
        </w:rPr>
        <w:t>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الاغت را نگاه کن چگونه استخوان‌هایش از هم پاشیده است، اکنون بنگر خداوند چگونه این لاشۀ پوسیده را زنده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عُزَیر نگاه کرد و دید استخوان‌های الاغ به هم پیوند خورد و گوشت آنها را پوشانید و به حالت سابق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دیدن آن منظره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أَعْلَمُ أَنَّ اللَّهَ عَلَی کُلِّ شَیْءٍ قَدِیرٌ</w:t>
      </w:r>
      <w:r>
        <w:rPr>
          <w:rFonts w:eastAsia="Amiri" w:cs="Amiri" w:ascii="Amiri" w:hAnsi="Amiri"/>
          <w:color w:val="111111"/>
          <w:sz w:val="28"/>
          <w:szCs w:val="28"/>
          <w:rtl w:val="true"/>
          <w:lang w:bidi="ar-SA"/>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می‌دانم که خداوند بر هر چیز قادر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به شهر برگشت و دید همه چیز دگرگون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کسان خود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عُزَیر هستم باور نکردند، وقتی تورات را از حفظ خواند، باور کردند چون کسی جز او تورات را از حفظ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هنگامی‌که عُزَیر از خانه بیرون رفت، پنجاه‌ساله بود و همسرش در ماه آخر دوران حملش به سر می‌برد؛ وقتی که به خانه برگشت، او با همان شادابی پنجاه سالگی بود و پسرش صد سال داشت</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بنابر این به دلیل ارتکاب گناه و معصیت قوم بنی اسرائیل به عذاب و عقوبت دنیوی و اخروی دچار شدند و با معجزه‌ای از جانب خداوند متعال بر عزیر پیامبر و طریقه زنده شدن مردگان عبرتی بزرگ فرا‌راه آنان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و معصیت آفت دنیا و آخرت بوده و علاوه بر بدبختی در دنیا، عذاب آخرت را نیز در پی دارد</w:t>
      </w:r>
      <w:r>
        <w:rPr>
          <w:rFonts w:eastAsia="IRNazanin" w:cs="IRNazanin"/>
          <w:color w:val="111111"/>
          <w:sz w:val="28"/>
          <w:szCs w:val="28"/>
          <w:rtl w:val="true"/>
          <w:lang w:bidi="fa-IR"/>
        </w:rPr>
        <w:t>.</w:t>
      </w:r>
    </w:p>
    <w:p>
      <w:pPr>
        <w:pStyle w:val="Heading5"/>
        <w:numPr>
          <w:ilvl w:val="4"/>
          <w:numId w:val="1"/>
        </w:numPr>
        <w:rPr/>
      </w:pPr>
      <w:bookmarkStart w:id="69" w:name="__RefHeading___Toc1173079_237004111"/>
      <w:bookmarkStart w:id="70" w:name="_Toc28"/>
      <w:bookmarkEnd w:id="69"/>
      <w:r>
        <w:rPr>
          <w:rtl w:val="true"/>
        </w:rPr>
        <w:t xml:space="preserve">*** </w:t>
      </w:r>
      <w:r>
        <w:rPr>
          <w:rtl w:val="true"/>
        </w:rPr>
        <w:t xml:space="preserve">آب‌لیموی شیراز </w:t>
      </w:r>
      <w:r>
        <w:rPr>
          <w:rtl w:val="true"/>
        </w:rPr>
        <w:t>***</w:t>
      </w:r>
      <w:bookmarkEnd w:id="70"/>
    </w:p>
    <w:p>
      <w:pPr>
        <w:pStyle w:val="BookText"/>
        <w:rPr/>
      </w:pPr>
      <w:r>
        <w:rPr>
          <w:rFonts w:ascii="IRNazanin" w:hAnsi="IRNazanin" w:eastAsia="IRNazanin"/>
          <w:color w:val="111111"/>
          <w:sz w:val="28"/>
          <w:sz w:val="28"/>
          <w:szCs w:val="28"/>
          <w:rtl w:val="true"/>
          <w:lang w:bidi="fa-IR"/>
        </w:rPr>
        <w:t>مرحوم شیخ عبدالحسین خوانساری گفت</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کربلا عطاری مشهور و معروفی بود که مریض شد و تمامی اجناس مغازه و اثاثیه خانه خود را برای معالجه فروخت، اما فایده‌ای نداشت، پزشکان نیز برای معالجة او ناامید شدند</w:t>
      </w:r>
      <w:r>
        <w:rPr>
          <w:rFonts w:eastAsia="IRNazanin" w:cs="IRNazanin"/>
          <w:color w:val="111111"/>
          <w:sz w:val="28"/>
          <w:szCs w:val="28"/>
          <w:rtl w:val="true"/>
          <w:lang w:bidi="fa-IR"/>
        </w:rPr>
        <w:t xml:space="preserve">. </w:t>
      </w:r>
      <w:bookmarkStart w:id="71" w:name="pg6217_52233"/>
    </w:p>
    <w:p>
      <w:pPr>
        <w:pStyle w:val="BookText"/>
        <w:rPr/>
      </w:pPr>
      <w:bookmarkEnd w:id="71"/>
      <w:r>
        <w:rPr>
          <w:rFonts w:ascii="IRNazanin" w:hAnsi="IRNazanin" w:eastAsia="IRNazanin"/>
          <w:color w:val="111111"/>
          <w:sz w:val="28"/>
          <w:sz w:val="28"/>
          <w:szCs w:val="28"/>
          <w:rtl w:val="true"/>
          <w:lang w:bidi="fa-IR"/>
        </w:rPr>
        <w:t>مرحوم خوانساری چنین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به عیادتش رفتم، حالش بد بود، از نظر مادی نیز در مضیقه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اثنا به پسرش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لوازم منزل را به بازارببر و بفروش و با پولش برایم دارو خریداری کن تا از مرض خلاصی یابم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حرفی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آه سردی کشید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سرمایه زیادی داشتم ولی مدت‌ها قبل مرضی در کربلا شایع شد که علاج آن را پزشکان منحصر به آب‌لیموی شیراز دانستند، به همین دلیل آب‌لیمو گران و کمیاب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لیمو را با آب مخلوط کن؛ زیرا بوی آب‌لیمو از آن به مشام می‌رسد، و آن را به قیمت آب‌لیموی خالص بفروش تا پول‌دار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چنین کردم و آب‌لیمو در کربلا به انحصار من در آمد و سرمایه زیادی از این مال آمیخته به حرام به دست آوردم، تا جایی که در صنف خود مشهور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هر چه داشته‌ام فروخته‌ام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آهی در بساط ندارم و مریض و درمانده‌ام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این آخرین متاع بود که به فرزند خود گفتم، بفروشد، یا از مرض خلاص می‌یابم یا می‌میرم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در می‌یابیم که یک گناه، عاقبت او را به ناکامی‌و بدبختی کشانید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هوس، آفتی بزرگ است که باعث گناه گردیده و دنیا و آخرت آدمی‌را متلاشی می‌سازد</w:t>
      </w:r>
      <w:r>
        <w:rPr>
          <w:rFonts w:eastAsia="IRNazanin" w:cs="IRNazanin"/>
          <w:color w:val="111111"/>
          <w:sz w:val="28"/>
          <w:szCs w:val="28"/>
          <w:rtl w:val="true"/>
          <w:lang w:bidi="fa-IR"/>
        </w:rPr>
        <w:t>.</w:t>
      </w:r>
    </w:p>
    <w:p>
      <w:pPr>
        <w:pStyle w:val="Heading4"/>
        <w:numPr>
          <w:ilvl w:val="3"/>
          <w:numId w:val="1"/>
        </w:numPr>
        <w:rPr/>
      </w:pPr>
      <w:bookmarkStart w:id="72" w:name="__RefHeading___Toc1173081_237004111"/>
      <w:bookmarkStart w:id="73" w:name="_Toc29"/>
      <w:bookmarkEnd w:id="72"/>
      <w:r>
        <w:rPr/>
        <w:t>4</w:t>
      </w:r>
      <w:r>
        <w:rPr>
          <w:rtl w:val="true"/>
        </w:rPr>
        <w:t xml:space="preserve">. </w:t>
      </w:r>
      <w:r>
        <w:rPr>
          <w:rtl w:val="true"/>
        </w:rPr>
        <w:t xml:space="preserve">تفاهم اخلاقی خانواده </w:t>
      </w:r>
      <w:r>
        <w:rPr>
          <w:rtl w:val="true"/>
        </w:rPr>
        <w:t>(</w:t>
      </w:r>
      <w:r>
        <w:rPr>
          <w:rtl w:val="true"/>
        </w:rPr>
        <w:t>عدم روابط سالم زن و شوهر</w:t>
      </w:r>
      <w:r>
        <w:rPr>
          <w:rtl w:val="true"/>
        </w:rPr>
        <w:t>)</w:t>
      </w:r>
      <w:bookmarkEnd w:id="73"/>
    </w:p>
    <w:p>
      <w:pPr>
        <w:pStyle w:val="BookText"/>
        <w:rPr/>
      </w:pPr>
      <w:r>
        <w:rPr>
          <w:rFonts w:ascii="IRNazanin" w:hAnsi="IRNazanin" w:eastAsia="IRNazanin"/>
          <w:color w:val="111111"/>
          <w:sz w:val="28"/>
          <w:sz w:val="28"/>
          <w:szCs w:val="28"/>
          <w:rtl w:val="true"/>
          <w:lang w:bidi="fa-IR"/>
        </w:rPr>
        <w:t>همان گونه که در ابتدای بحث متذکّر شدیم، خانوادة موفق، به دلیل آسیب‌شناسی در تمامی ‌ابعاد زندگی خانوادگی از آفات در امان می‌مانند، بدین سبب زن و شوهر از تفاهم اخلاقی سرشاری برخوردارند و فرزندان آنان نیز با الگوپذیری از پدر و مادر از این قاعده مستثنی نیستند</w:t>
      </w:r>
      <w:r>
        <w:rPr>
          <w:rFonts w:eastAsia="IRNazanin" w:cs="IRNazanin"/>
          <w:color w:val="111111"/>
          <w:sz w:val="28"/>
          <w:szCs w:val="28"/>
          <w:rtl w:val="true"/>
          <w:lang w:bidi="fa-IR"/>
        </w:rPr>
        <w:t>.</w:t>
      </w:r>
    </w:p>
    <w:p>
      <w:pPr>
        <w:pStyle w:val="Heading4"/>
        <w:numPr>
          <w:ilvl w:val="3"/>
          <w:numId w:val="1"/>
        </w:numPr>
        <w:rPr/>
      </w:pPr>
      <w:bookmarkStart w:id="74" w:name="__RefHeading___Toc1173083_237004111"/>
      <w:bookmarkStart w:id="75" w:name="_Toc30"/>
      <w:bookmarkEnd w:id="74"/>
      <w:r>
        <w:rPr/>
        <w:t>5</w:t>
      </w:r>
      <w:r>
        <w:rPr>
          <w:rtl w:val="true"/>
        </w:rPr>
        <w:t xml:space="preserve">. </w:t>
      </w:r>
      <w:r>
        <w:rPr>
          <w:rtl w:val="true"/>
        </w:rPr>
        <w:t xml:space="preserve">تواضع و فروتنی </w:t>
      </w:r>
      <w:r>
        <w:rPr>
          <w:rtl w:val="true"/>
        </w:rPr>
        <w:t>(</w:t>
      </w:r>
      <w:r>
        <w:rPr>
          <w:rtl w:val="true"/>
        </w:rPr>
        <w:t>کبر</w:t>
      </w:r>
      <w:r>
        <w:rPr>
          <w:rtl w:val="true"/>
        </w:rPr>
        <w:t>)</w:t>
      </w:r>
      <w:bookmarkEnd w:id="75"/>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مغرور به علّت خود‌بزرگ‌بینی بالاتر از خود را نمی‌بیند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این توقف </w:t>
      </w:r>
      <w:bookmarkStart w:id="76" w:name="pg6217_52234"/>
    </w:p>
    <w:p>
      <w:pPr>
        <w:pStyle w:val="BookText"/>
        <w:rPr/>
      </w:pPr>
      <w:bookmarkEnd w:id="76"/>
      <w:r>
        <w:rPr>
          <w:rFonts w:ascii="IRNazanin" w:hAnsi="IRNazanin" w:eastAsia="IRNazanin"/>
          <w:color w:val="111111"/>
          <w:sz w:val="28"/>
          <w:sz w:val="28"/>
          <w:szCs w:val="28"/>
          <w:rtl w:val="true"/>
          <w:lang w:bidi="fa-IR"/>
        </w:rPr>
        <w:t>نموده و نمی‌تواند به حرکت خویش ادامه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غرور و خود‌بینی آفت بزرگی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تداوم راه سعادتمندانه باید با این آفت بزرگ به مبارزه بر‌خیزیم، تا آثار و فواید آن فرا‌راهمان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امیرالمومنین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بدترین آفت خرد،خود بزرگ بینی است</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زنون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متکبر حتی یک دوست واقعی ندارد و متواضع حتی یک دشمن واقعی</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تکبر محرّکی بلند‌پرواز و خطرآفرین است که نه تنها موجب حرکت به سوی کامیابی نمی‌شود بلکه موجب ناکامی‌می‌گردد</w:t>
      </w:r>
      <w:r>
        <w:rPr>
          <w:rFonts w:eastAsia="IRNazanin" w:cs="IRNazanin"/>
          <w:color w:val="111111"/>
          <w:sz w:val="28"/>
          <w:szCs w:val="28"/>
          <w:rtl w:val="true"/>
          <w:lang w:bidi="fa-IR"/>
        </w:rPr>
        <w:t>.</w:t>
      </w:r>
    </w:p>
    <w:p>
      <w:pPr>
        <w:pStyle w:val="Heading4"/>
        <w:numPr>
          <w:ilvl w:val="3"/>
          <w:numId w:val="1"/>
        </w:numPr>
        <w:rPr/>
      </w:pPr>
      <w:bookmarkStart w:id="77" w:name="__RefHeading___Toc1173085_237004111"/>
      <w:bookmarkStart w:id="78" w:name="_Toc31"/>
      <w:bookmarkEnd w:id="77"/>
      <w:r>
        <w:rPr/>
        <w:t>6</w:t>
      </w:r>
      <w:r>
        <w:rPr>
          <w:rtl w:val="true"/>
        </w:rPr>
        <w:t xml:space="preserve">. </w:t>
      </w:r>
      <w:r>
        <w:rPr>
          <w:rtl w:val="true"/>
        </w:rPr>
        <w:t xml:space="preserve">خوش‌بینی </w:t>
      </w:r>
      <w:r>
        <w:rPr>
          <w:rtl w:val="true"/>
        </w:rPr>
        <w:t>(</w:t>
      </w:r>
      <w:r>
        <w:rPr>
          <w:rtl w:val="true"/>
        </w:rPr>
        <w:t>بدگمانی</w:t>
      </w:r>
      <w:r>
        <w:rPr>
          <w:rtl w:val="true"/>
        </w:rPr>
        <w:t>)</w:t>
      </w:r>
      <w:bookmarkEnd w:id="78"/>
    </w:p>
    <w:p>
      <w:pPr>
        <w:pStyle w:val="BookText"/>
        <w:rPr/>
      </w:pPr>
      <w:r>
        <w:rPr>
          <w:rFonts w:ascii="IRNazanin" w:hAnsi="IRNazanin" w:eastAsia="IRNazanin"/>
          <w:color w:val="111111"/>
          <w:sz w:val="28"/>
          <w:sz w:val="28"/>
          <w:szCs w:val="28"/>
          <w:rtl w:val="true"/>
          <w:lang w:bidi="fa-IR"/>
        </w:rPr>
        <w:t>با آفت‌زدایی، طرز فکر خویش را نسبت به هر چیز و هر کس نیکو نموده و با عینک خوش‌بینانه با همگان برخورد کنیم، سپس سخنان پسندیده بر زبان رانده، چنان که گویی بدبینی در فرهنگ ما جایی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است که اعمال و کردار ما نیز از طرز فکر، چشم، دل و سخنان نغز ما نشأت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آفتُ الدّینِ سوءُ الظّنِّ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آفت دین بدگمانی است</w:t>
      </w:r>
      <w:r>
        <w:rPr>
          <w:rFonts w:eastAsia="IRNazanin" w:cs="IRNazanin"/>
          <w:color w:val="111111"/>
          <w:sz w:val="28"/>
          <w:szCs w:val="28"/>
          <w:rtl w:val="true"/>
          <w:lang w:bidi="fa-IR"/>
        </w:rPr>
        <w:t>.»</w:t>
      </w:r>
      <w:r>
        <w:rPr>
          <w:rStyle w:val="FootnoteAnchor"/>
          <w:rtl w:val="true"/>
        </w:rPr>
        <w:footnoteReference w:id="19"/>
      </w:r>
    </w:p>
    <w:p>
      <w:pPr>
        <w:pStyle w:val="Heading4"/>
        <w:numPr>
          <w:ilvl w:val="3"/>
          <w:numId w:val="1"/>
        </w:numPr>
        <w:rPr/>
      </w:pPr>
      <w:bookmarkStart w:id="79" w:name="__RefHeading___Toc1173087_237004111"/>
      <w:bookmarkStart w:id="80" w:name="_Toc32"/>
      <w:bookmarkEnd w:id="79"/>
      <w:r>
        <w:rPr/>
        <w:t>7</w:t>
      </w:r>
      <w:r>
        <w:rPr>
          <w:rtl w:val="true"/>
        </w:rPr>
        <w:t xml:space="preserve">. </w:t>
      </w:r>
      <w:r>
        <w:rPr>
          <w:rtl w:val="true"/>
        </w:rPr>
        <w:t>دوست دانا</w:t>
      </w:r>
      <w:bookmarkEnd w:id="80"/>
    </w:p>
    <w:p>
      <w:pPr>
        <w:pStyle w:val="BookText"/>
        <w:rPr/>
      </w:pPr>
      <w:r>
        <w:rPr>
          <w:rFonts w:ascii="IRNazanin" w:hAnsi="IRNazanin" w:eastAsia="IRNazanin"/>
          <w:color w:val="111111"/>
          <w:sz w:val="28"/>
          <w:sz w:val="28"/>
          <w:szCs w:val="28"/>
          <w:rtl w:val="true"/>
          <w:lang w:bidi="fa-IR"/>
        </w:rPr>
        <w:t>حضرت امیر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آفت عمل خیر و خوبی نمودن، رفیق بد داشتن است</w:t>
      </w:r>
      <w:r>
        <w:rPr>
          <w:rFonts w:eastAsia="IRNazanin" w:cs="IRNazanin"/>
          <w:color w:val="111111"/>
          <w:sz w:val="28"/>
          <w:szCs w:val="28"/>
          <w:rtl w:val="true"/>
          <w:lang w:bidi="fa-IR"/>
        </w:rPr>
        <w:t>.»</w:t>
      </w:r>
      <w:r>
        <w:rPr>
          <w:rStyle w:val="FootnoteAnchor"/>
          <w:rtl w:val="true"/>
        </w:rPr>
        <w:footnoteReference w:id="20"/>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اعمال و رفتار رفیق، تأثیر مستقیم روی طبع ما دارد و اگر دوستی نادان باشد </w:t>
      </w:r>
      <w:bookmarkStart w:id="81" w:name="pg6217_52235"/>
    </w:p>
    <w:p>
      <w:pPr>
        <w:pStyle w:val="BookText"/>
        <w:rPr/>
      </w:pPr>
      <w:bookmarkEnd w:id="81"/>
      <w:r>
        <w:rPr>
          <w:rFonts w:ascii="IRNazanin" w:hAnsi="IRNazanin" w:eastAsia="IRNazanin"/>
          <w:color w:val="111111"/>
          <w:sz w:val="28"/>
          <w:sz w:val="28"/>
          <w:szCs w:val="28"/>
          <w:rtl w:val="true"/>
          <w:lang w:bidi="fa-IR"/>
        </w:rPr>
        <w:t>پس از مدتی، اعمالی که از نادانی و جهالت او سرچشمه گرفته ما را دچار سکون و بحران کرده و از راه هدایت به چاه ضلالت سرنگون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اگر بخواهیم از مصلحت‌ها فاصله نگیریم، باید یار خردمند انتخاب نموده و از دونان جدا شویم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دوست‌یابی از دیرباز مورد علایق فطری بشر بوده به طوری که با بیان مشکلات و مسائل زندگی خود به دوستان همواره سعی در رفع معضلات و مشکلات خویش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ساده‌؛</w:t>
      </w:r>
    </w:p>
    <w:p>
      <w:pPr>
        <w:pStyle w:val="BookText"/>
        <w:rPr/>
      </w:pPr>
      <w:r>
        <w:rPr>
          <w:rFonts w:ascii="IRNazanin" w:hAnsi="IRNazanin" w:eastAsia="IRNazanin"/>
          <w:color w:val="111111"/>
          <w:sz w:val="28"/>
          <w:sz w:val="28"/>
          <w:szCs w:val="28"/>
          <w:rtl w:val="true"/>
          <w:lang w:bidi="fa-IR"/>
        </w:rPr>
        <w:t>دوست داشتن برای انسان سعادت بوده و به نفع جوامع بشری است</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بدین جهت باید با آفت‌زدایی در آیین دوست‌یابی به مراد خویش برسیم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لاروشفوکو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حقیقی از همه چیز گرانبهاتر است و کمتر کسی هم در صدد به دست آوردنش است</w:t>
      </w:r>
      <w:r>
        <w:rPr>
          <w:rFonts w:eastAsia="IRNazanin" w:cs="IRNazanin"/>
          <w:color w:val="111111"/>
          <w:sz w:val="28"/>
          <w:szCs w:val="28"/>
          <w:rtl w:val="true"/>
          <w:lang w:bidi="fa-IR"/>
        </w:rPr>
        <w:t>.»</w:t>
      </w:r>
      <w:r>
        <w:rPr>
          <w:rStyle w:val="FootnoteAnchor"/>
          <w:rtl w:val="true"/>
        </w:rPr>
        <w:footnoteReference w:id="22"/>
      </w:r>
    </w:p>
    <w:p>
      <w:pPr>
        <w:pStyle w:val="Heading4"/>
        <w:numPr>
          <w:ilvl w:val="3"/>
          <w:numId w:val="1"/>
        </w:numPr>
        <w:rPr/>
      </w:pPr>
      <w:bookmarkStart w:id="82" w:name="__RefHeading___Toc1173089_237004111"/>
      <w:bookmarkStart w:id="83" w:name="_Toc33"/>
      <w:bookmarkEnd w:id="82"/>
      <w:r>
        <w:rPr/>
        <w:t>8</w:t>
      </w:r>
      <w:r>
        <w:rPr>
          <w:rtl w:val="true"/>
        </w:rPr>
        <w:t xml:space="preserve"> . </w:t>
      </w:r>
      <w:r>
        <w:rPr>
          <w:rtl w:val="true"/>
        </w:rPr>
        <w:t xml:space="preserve">سخن نیکو </w:t>
      </w:r>
      <w:r>
        <w:rPr>
          <w:rtl w:val="true"/>
        </w:rPr>
        <w:t>(</w:t>
      </w:r>
      <w:r>
        <w:rPr>
          <w:rtl w:val="true"/>
        </w:rPr>
        <w:t>بیهوده‌گویی</w:t>
      </w:r>
      <w:r>
        <w:rPr>
          <w:rtl w:val="true"/>
        </w:rPr>
        <w:t>)</w:t>
      </w:r>
      <w:bookmarkEnd w:id="83"/>
    </w:p>
    <w:p>
      <w:pPr>
        <w:pStyle w:val="BookText"/>
        <w:rPr/>
      </w:pPr>
      <w:r>
        <w:rPr>
          <w:rFonts w:ascii="IRNazanin" w:hAnsi="IRNazanin" w:eastAsia="IRNazanin"/>
          <w:color w:val="111111"/>
          <w:sz w:val="28"/>
          <w:sz w:val="28"/>
          <w:szCs w:val="28"/>
          <w:rtl w:val="true"/>
          <w:lang w:bidi="fa-IR"/>
        </w:rPr>
        <w:t>خردمندان برای اینکه از آفات سخن گفتن در امان باشند، بیشتر سکوت کرده، و به موقع حرف می‌زنند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برای حفظ دستاوردهای خویش، آداب سخن گفتن را آموخته، و به آن جامۀ عمل می‌پوشانند، تا سخنان نیکو بر زبان رانند، بدین جهت نه تنها موجب رنجش کسی نمی‌شوند بلکه با حرف‌های متین و جذاب باعث آسودگی خاطر مردم به ویژه دوستان و آشنایان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آفت سخن گفتن، زیاده‌روی در آن است</w:t>
      </w:r>
      <w:r>
        <w:rPr>
          <w:rFonts w:eastAsia="IRNazanin" w:cs="IRNazanin"/>
          <w:color w:val="111111"/>
          <w:sz w:val="28"/>
          <w:szCs w:val="28"/>
          <w:rtl w:val="true"/>
          <w:lang w:bidi="fa-IR"/>
        </w:rPr>
        <w:t>.»</w:t>
      </w:r>
      <w:r>
        <w:rPr>
          <w:rStyle w:val="FootnoteAnchor"/>
          <w:rtl w:val="true"/>
        </w:rPr>
        <w:footnoteReference w:id="23"/>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سیسرون می‌گوید</w:t>
      </w:r>
      <w:r>
        <w:rPr>
          <w:rFonts w:eastAsia="IRNazanin" w:cs="IRNazanin"/>
          <w:color w:val="111111"/>
          <w:sz w:val="28"/>
          <w:szCs w:val="28"/>
          <w:rtl w:val="true"/>
          <w:lang w:bidi="fa-IR"/>
        </w:rPr>
        <w:t xml:space="preserve">: </w:t>
      </w:r>
      <w:bookmarkStart w:id="84" w:name="pg6217_52236"/>
    </w:p>
    <w:p>
      <w:pPr>
        <w:pStyle w:val="BookText"/>
        <w:rPr/>
      </w:pPr>
      <w:bookmarkEnd w:id="8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سخن‌گویی و سخن‌دانی، سخن‌سنجی و سخن‌رانی چهار هنر اصلی سخن در زندگی است</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بد نیست بدانید که؛ سخن تیری است در کمان شما؛ اگر شکار خوب می‌خواهید، باید درست هدف بگیرید</w:t>
      </w:r>
      <w:r>
        <w:rPr>
          <w:rFonts w:eastAsia="IRNazanin" w:cs="IRNazanin"/>
          <w:color w:val="111111"/>
          <w:sz w:val="28"/>
          <w:szCs w:val="28"/>
          <w:rtl w:val="true"/>
          <w:lang w:bidi="fa-IR"/>
        </w:rPr>
        <w:t>.</w:t>
      </w:r>
      <w:r>
        <w:rPr>
          <w:rStyle w:val="FootnoteAnchor"/>
          <w:rtl w:val="true"/>
        </w:rPr>
        <w:footnoteReference w:id="25"/>
      </w:r>
    </w:p>
    <w:p>
      <w:pPr>
        <w:pStyle w:val="Heading4"/>
        <w:numPr>
          <w:ilvl w:val="3"/>
          <w:numId w:val="1"/>
        </w:numPr>
        <w:rPr/>
      </w:pPr>
      <w:bookmarkStart w:id="85" w:name="__RefHeading___Toc1173091_237004111"/>
      <w:bookmarkStart w:id="86" w:name="_Toc34"/>
      <w:bookmarkEnd w:id="85"/>
      <w:r>
        <w:rPr/>
        <w:t>9</w:t>
      </w:r>
      <w:r>
        <w:rPr>
          <w:rtl w:val="true"/>
        </w:rPr>
        <w:t xml:space="preserve">. </w:t>
      </w:r>
      <w:r>
        <w:rPr>
          <w:rtl w:val="true"/>
        </w:rPr>
        <w:t xml:space="preserve">شجاعت و شهامت </w:t>
      </w:r>
      <w:r>
        <w:rPr>
          <w:rtl w:val="true"/>
        </w:rPr>
        <w:t>(</w:t>
      </w:r>
      <w:r>
        <w:rPr>
          <w:rtl w:val="true"/>
        </w:rPr>
        <w:t>ترس</w:t>
      </w:r>
      <w:r>
        <w:rPr>
          <w:rtl w:val="true"/>
        </w:rPr>
        <w:t>)</w:t>
      </w:r>
      <w:bookmarkEnd w:id="86"/>
    </w:p>
    <w:p>
      <w:pPr>
        <w:pStyle w:val="BookText"/>
        <w:rPr/>
      </w:pPr>
      <w:r>
        <w:rPr>
          <w:rFonts w:ascii="IRNazanin" w:hAnsi="IRNazanin" w:eastAsia="IRNazanin"/>
          <w:color w:val="111111"/>
          <w:sz w:val="28"/>
          <w:sz w:val="28"/>
          <w:szCs w:val="28"/>
          <w:rtl w:val="true"/>
          <w:lang w:bidi="fa-IR"/>
        </w:rPr>
        <w:t>حضرت امیر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ترس، آفت است</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نقطة مقابل ترس، شجاعت و شهامت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برای استفاده صحیح از سرمایه‌های حیات و حفظ دستاوردها باید ترس‌های بی‌مورد را از خویش زدوده و شجاعت را جایگزین آن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کار باید راه‌های غلبه بر ترس را بشناسیم، سپس شخصیت شجاعان را مورد بررسی قرار داده و از الگوهای با شهامت متابعت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امیرالمومنین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ترسویی، باعث ضرر و زیان و خود را به ناتوانی انداختن، سبک عقلی است</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 xml:space="preserve">به عبارت ساده؛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شجاعت به اندازه و ملایمت به اندازه، رمز موفقیت است</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اعتدال در شهامت و شجاعت، یکی از رموز موفقیت است نه آن‌قدر خطرآفرین باشیم که زندگی خویش را فدا کنیم و نه آن‌قدر احتیاط کنیم که درجا بزنیم، بلکه با روش معتدل و شجاعت به اندازه و با سرعتی متعادل از دیگران سبقت بگیریم</w:t>
      </w:r>
      <w:r>
        <w:rPr>
          <w:rFonts w:eastAsia="IRNazanin" w:cs="IRNazanin"/>
          <w:color w:val="111111"/>
          <w:sz w:val="28"/>
          <w:szCs w:val="28"/>
          <w:rtl w:val="true"/>
          <w:lang w:bidi="fa-IR"/>
        </w:rPr>
        <w:t>.</w:t>
      </w:r>
    </w:p>
    <w:p>
      <w:pPr>
        <w:pStyle w:val="Heading4"/>
        <w:numPr>
          <w:ilvl w:val="3"/>
          <w:numId w:val="1"/>
        </w:numPr>
        <w:rPr/>
      </w:pPr>
      <w:bookmarkStart w:id="87" w:name="__RefHeading___Toc1173093_237004111"/>
      <w:bookmarkStart w:id="88" w:name="_Toc35"/>
      <w:bookmarkEnd w:id="87"/>
      <w:r>
        <w:rPr/>
        <w:t>10</w:t>
      </w:r>
      <w:r>
        <w:rPr>
          <w:rtl w:val="true"/>
        </w:rPr>
        <w:t xml:space="preserve">. </w:t>
      </w:r>
      <w:r>
        <w:rPr>
          <w:rtl w:val="true"/>
        </w:rPr>
        <w:t xml:space="preserve">صرفه‌جویی و اندازه نگه داشتن </w:t>
      </w:r>
      <w:r>
        <w:rPr>
          <w:rtl w:val="true"/>
        </w:rPr>
        <w:t>(</w:t>
      </w:r>
      <w:r>
        <w:rPr>
          <w:rtl w:val="true"/>
        </w:rPr>
        <w:t>ولخرجی</w:t>
      </w:r>
      <w:r>
        <w:rPr>
          <w:rtl w:val="true"/>
        </w:rPr>
        <w:t>)</w:t>
      </w:r>
      <w:bookmarkEnd w:id="88"/>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اندازه نگه داشتن و قناعت در معیشت، یکی از راه‌های رسیدن به سعادت </w:t>
      </w:r>
      <w:bookmarkStart w:id="89" w:name="pg6217_52237"/>
    </w:p>
    <w:p>
      <w:pPr>
        <w:pStyle w:val="BookText"/>
        <w:rPr/>
      </w:pPr>
      <w:bookmarkEnd w:id="89"/>
      <w:r>
        <w:rPr>
          <w:rFonts w:ascii="IRNazanin" w:hAnsi="IRNazanin" w:eastAsia="IRNazanin"/>
          <w:color w:val="111111"/>
          <w:sz w:val="28"/>
          <w:sz w:val="28"/>
          <w:szCs w:val="28"/>
          <w:rtl w:val="true"/>
          <w:lang w:bidi="fa-IR"/>
        </w:rPr>
        <w:t>است؛ زیرا این وصف پسندیده خصلت‌های قابل ملاحظه‌ای دارد که به ما یاری شایانی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آفة الوَرَع قِلّة القَناعَة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آفت پارسایی کمی‌قناعت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آفت‌زدایی از ثروت خویش، باید اسراف و تبذیر را به کناری گذاشته و قناعت کنیم، هر قدر که اندازه نگه داریم می‌توانیم بر سرمایۀ خویش افزوده و آیندۀ خویش را تأمین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ارسطو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قناعت پیشه کن تا مستغنی شوی</w:t>
      </w:r>
      <w:r>
        <w:rPr>
          <w:rFonts w:eastAsia="IRNazanin" w:cs="IRNazanin"/>
          <w:color w:val="111111"/>
          <w:sz w:val="28"/>
          <w:szCs w:val="28"/>
          <w:rtl w:val="true"/>
          <w:lang w:bidi="fa-IR"/>
        </w:rPr>
        <w:t>»</w:t>
      </w:r>
      <w:r>
        <w:rPr>
          <w:rStyle w:val="FootnoteAnchor"/>
          <w:rtl w:val="true"/>
        </w:rPr>
        <w:footnoteReference w:id="29"/>
      </w:r>
      <w:r>
        <w:rPr>
          <w:rFonts w:ascii="IRNazanin" w:hAnsi="IRNazanin" w:eastAsia="IRNazanin"/>
          <w:color w:val="111111"/>
          <w:sz w:val="28"/>
          <w:sz w:val="28"/>
          <w:szCs w:val="28"/>
          <w:rtl w:val="true"/>
          <w:lang w:bidi="fa-IR"/>
        </w:rPr>
        <w:t xml:space="preserve">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صرفه‌جویی،خود یکی از منابع مهم درآمد است</w:t>
      </w:r>
      <w:r>
        <w:rPr>
          <w:rFonts w:eastAsia="IRNazanin" w:cs="IRNazanin"/>
          <w:color w:val="111111"/>
          <w:sz w:val="28"/>
          <w:szCs w:val="28"/>
          <w:rtl w:val="true"/>
          <w:lang w:bidi="fa-IR"/>
        </w:rPr>
        <w:t>.»</w:t>
      </w:r>
      <w:r>
        <w:rPr>
          <w:rStyle w:val="FootnoteAnchor"/>
          <w:rtl w:val="true"/>
        </w:rPr>
        <w:footnoteReference w:id="30"/>
      </w:r>
    </w:p>
    <w:p>
      <w:pPr>
        <w:pStyle w:val="Heading4"/>
        <w:numPr>
          <w:ilvl w:val="3"/>
          <w:numId w:val="1"/>
        </w:numPr>
        <w:rPr/>
      </w:pPr>
      <w:bookmarkStart w:id="90" w:name="__RefHeading___Toc1173095_237004111"/>
      <w:bookmarkStart w:id="91" w:name="_Toc36"/>
      <w:bookmarkEnd w:id="90"/>
      <w:r>
        <w:rPr/>
        <w:t>11</w:t>
      </w:r>
      <w:r>
        <w:rPr>
          <w:rtl w:val="true"/>
        </w:rPr>
        <w:t xml:space="preserve">. </w:t>
      </w:r>
      <w:r>
        <w:rPr>
          <w:rtl w:val="true"/>
        </w:rPr>
        <w:t xml:space="preserve">فرصت‌شناسی </w:t>
      </w:r>
      <w:r>
        <w:rPr>
          <w:rtl w:val="true"/>
        </w:rPr>
        <w:t>(</w:t>
      </w:r>
      <w:r>
        <w:rPr>
          <w:rtl w:val="true"/>
        </w:rPr>
        <w:t>دزدهای فرصت‌ها</w:t>
      </w:r>
      <w:r>
        <w:rPr>
          <w:rtl w:val="true"/>
        </w:rPr>
        <w:t>)</w:t>
      </w:r>
      <w:bookmarkEnd w:id="91"/>
    </w:p>
    <w:p>
      <w:pPr>
        <w:pStyle w:val="BookText"/>
        <w:rPr/>
      </w:pPr>
      <w:r>
        <w:rPr>
          <w:rFonts w:ascii="IRNazanin" w:hAnsi="IRNazanin" w:eastAsia="IRNazanin"/>
          <w:color w:val="111111"/>
          <w:sz w:val="28"/>
          <w:sz w:val="28"/>
          <w:szCs w:val="28"/>
          <w:rtl w:val="true"/>
          <w:lang w:bidi="fa-IR"/>
        </w:rPr>
        <w:t>چقدر وقت ما صرف آسیب‌ها می‌شود؟ آیا برای رسیدن به هدف آفت‌ها مانع ما نیستند؟ برای از بین بردن موانع، وقت ما تلف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پاسخ به این گونه پرسش‌ها باید آفت‌ها را بشناسیم و برای رفع آنها اقدام کنیم تا دستاوردهای ما در معرض خطر قرار نگیرند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نمودن آسیب‌ها مربوط به زمان و مکان خاصی نیست، و باید همیشگی و مداوم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 کار ژرف‌اندیشی را در هفته، ماه و سال فراموش ننموده، تا از دزدان فرصت‌ها در امان باشیم و در اوقات گرانبهای خود صرفه‌جویی کرده باشیم</w:t>
      </w:r>
      <w:r>
        <w:rPr>
          <w:rFonts w:eastAsia="IRNazanin" w:cs="IRNazanin"/>
          <w:color w:val="111111"/>
          <w:sz w:val="28"/>
          <w:szCs w:val="28"/>
          <w:rtl w:val="true"/>
          <w:lang w:bidi="fa-IR"/>
        </w:rPr>
        <w:t>.</w:t>
      </w:r>
    </w:p>
    <w:p>
      <w:pPr>
        <w:pStyle w:val="Heading4"/>
        <w:numPr>
          <w:ilvl w:val="3"/>
          <w:numId w:val="1"/>
        </w:numPr>
        <w:rPr/>
      </w:pPr>
      <w:bookmarkStart w:id="92" w:name="__RefHeading___Toc1173097_237004111"/>
      <w:bookmarkStart w:id="93" w:name="_Toc37"/>
      <w:bookmarkEnd w:id="92"/>
      <w:r>
        <w:rPr/>
        <w:t>12</w:t>
      </w:r>
      <w:r>
        <w:rPr>
          <w:rtl w:val="true"/>
        </w:rPr>
        <w:t xml:space="preserve">. </w:t>
      </w:r>
      <w:r>
        <w:rPr>
          <w:rtl w:val="true"/>
        </w:rPr>
        <w:t xml:space="preserve">فضیلت و برتری </w:t>
      </w:r>
      <w:r>
        <w:rPr>
          <w:rtl w:val="true"/>
        </w:rPr>
        <w:t>(</w:t>
      </w:r>
      <w:r>
        <w:rPr>
          <w:rtl w:val="true"/>
        </w:rPr>
        <w:t>دوری از قرب الهی</w:t>
      </w:r>
      <w:r>
        <w:rPr>
          <w:rtl w:val="true"/>
        </w:rPr>
        <w:t>)</w:t>
      </w:r>
      <w:bookmarkEnd w:id="93"/>
    </w:p>
    <w:p>
      <w:pPr>
        <w:pStyle w:val="Heading5"/>
        <w:numPr>
          <w:ilvl w:val="4"/>
          <w:numId w:val="1"/>
        </w:numPr>
        <w:rPr/>
      </w:pPr>
      <w:bookmarkStart w:id="94" w:name="__RefHeading___Toc1173099_237004111"/>
      <w:bookmarkStart w:id="95" w:name="_Toc38"/>
      <w:bookmarkEnd w:id="94"/>
      <w:r>
        <w:rPr>
          <w:rtl w:val="true"/>
        </w:rPr>
        <w:t>اشاره</w:t>
      </w:r>
      <w:bookmarkEnd w:id="95"/>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دین مقدس اسلام برای حفظ دستاوردها، آفت‌زدایی تأکید شده است و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گفتار گرانبارشان آفات فراوانی را برای نمودها و اصل‌های گوناگون زندگی بر شمرده‌اند که با مراجعه به کتب حدیثی از آنها آگاهی </w:t>
      </w:r>
      <w:bookmarkStart w:id="96" w:name="pg6217_52238"/>
    </w:p>
    <w:p>
      <w:pPr>
        <w:pStyle w:val="BookText"/>
        <w:rPr/>
      </w:pPr>
      <w:bookmarkEnd w:id="96"/>
      <w:r>
        <w:rPr>
          <w:rFonts w:ascii="IRNazanin" w:hAnsi="IRNazanin" w:eastAsia="IRNazanin"/>
          <w:color w:val="111111"/>
          <w:sz w:val="28"/>
          <w:sz w:val="28"/>
          <w:szCs w:val="28"/>
          <w:rtl w:val="true"/>
          <w:lang w:bidi="fa-IR"/>
        </w:rPr>
        <w:t>می‌یابیم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آسیب‌شناسی از ثواب وافری بهره‌مند بوده و فضیلتی چشمگیر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آفَةُ العِبادَةِ الرِّیا</w:t>
      </w:r>
      <w:r>
        <w:rPr>
          <w:rFonts w:eastAsia="Amiri" w:cs="Amiri" w:ascii="Amiri" w:hAnsi="Amiri"/>
          <w:color w:val="111111"/>
          <w:sz w:val="28"/>
          <w:szCs w:val="28"/>
          <w:rtl w:val="true"/>
          <w:lang w:bidi="ar-SA"/>
        </w:rPr>
        <w:t>»</w:t>
      </w:r>
      <w:r>
        <w:rPr>
          <w:rStyle w:val="FootnoteAnchor"/>
          <w:rtl w:val="true"/>
        </w:rPr>
        <w:footnoteReference w:id="3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آفت عبادت، ریا و خودنمایی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روی در آسیب‌شناسی نیز چون همۀ امور زندگی با دوری از ریا و تظاهر و با اخلاص کامل می‌توانیم بر عبودیت و معنویت خویش افزوده و از فضیلت و ثواب دنیوی و اخروی آن بهره‌مند شویم</w:t>
      </w:r>
      <w:r>
        <w:rPr>
          <w:rFonts w:eastAsia="IRNazanin" w:cs="IRNazanin"/>
          <w:color w:val="111111"/>
          <w:sz w:val="28"/>
          <w:szCs w:val="28"/>
          <w:rtl w:val="true"/>
          <w:lang w:bidi="fa-IR"/>
        </w:rPr>
        <w:t>.</w:t>
      </w:r>
    </w:p>
    <w:p>
      <w:pPr>
        <w:pStyle w:val="Heading5"/>
        <w:numPr>
          <w:ilvl w:val="4"/>
          <w:numId w:val="1"/>
        </w:numPr>
        <w:rPr/>
      </w:pPr>
      <w:bookmarkStart w:id="97" w:name="__RefHeading___Toc1173101_237004111"/>
      <w:bookmarkStart w:id="98" w:name="_Toc39"/>
      <w:bookmarkEnd w:id="97"/>
      <w:r>
        <w:rPr>
          <w:rtl w:val="true"/>
        </w:rPr>
        <w:t>تسلیم را از کبوتران بیاموزید</w:t>
      </w:r>
      <w:bookmarkEnd w:id="98"/>
    </w:p>
    <w:p>
      <w:pPr>
        <w:pStyle w:val="BookText"/>
        <w:rPr/>
      </w:pPr>
      <w:r>
        <w:rPr>
          <w:rFonts w:ascii="IRNazanin" w:hAnsi="IRNazanin" w:eastAsia="IRNazanin"/>
          <w:color w:val="111111"/>
          <w:sz w:val="28"/>
          <w:sz w:val="28"/>
          <w:szCs w:val="28"/>
          <w:rtl w:val="true"/>
          <w:lang w:bidi="fa-IR"/>
        </w:rPr>
        <w:t>در زمان یکی از پیامبران، مادری پسر جوانی داشت که او را بسیار دوست 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قضای الهی آن جوان مرد و آن مادر داغ‌دار شد و بسیار ناراحتی می‌کرد، تا جایی که اقوام او نزد پیامبر رفتند و از او چاره خواستند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گرامی‌ نزد آن مادر آمد و آثار گریه و غم و بی‌تابی را در او مشاهده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اطراف نگریست، لانه کبوتری مشاهده نمود و سپس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لانه کبوتر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کبوتران جوجه می‌گذارند؟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جوجه‌ها به پرواز می‌آیند؟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زیرا بعضی از جوجه‌های آنها را شکار کرده و از گوشت آنها استفاده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کبوتران لانه خود را ترک نمی‌کنند؟</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bookmarkStart w:id="99" w:name="pg6217_52239"/>
    </w:p>
    <w:p>
      <w:pPr>
        <w:pStyle w:val="BookText"/>
        <w:rPr/>
      </w:pPr>
      <w:bookmarkEnd w:id="99"/>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بترس از اینکه تو در نزد پروردگارت از این کبوتران پست‌تر باشی، زیرا این کبوتران در چنین شرایطی هجرت نمی‌کنند، ولی تو با از دست دادن یک فرزند از خدا قهر کرده‌ای و این همه بی‌تابی می‌کنی و سخنان ناشایست بر زبان می‌رانی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چون این سخنان را شنید اشک از دیده برگرفت و دیگر بی‌تابی ننمود</w:t>
      </w:r>
      <w:r>
        <w:rPr>
          <w:rFonts w:eastAsia="IRNazanin" w:cs="IRNazanin"/>
          <w:color w:val="111111"/>
          <w:sz w:val="28"/>
          <w:szCs w:val="28"/>
          <w:rtl w:val="true"/>
          <w:lang w:bidi="fa-IR"/>
        </w:rPr>
        <w:t>.</w:t>
      </w:r>
    </w:p>
    <w:p>
      <w:pPr>
        <w:pStyle w:val="Heading4"/>
        <w:numPr>
          <w:ilvl w:val="3"/>
          <w:numId w:val="1"/>
        </w:numPr>
        <w:rPr/>
      </w:pPr>
      <w:bookmarkStart w:id="100" w:name="__RefHeading___Toc1173103_237004111"/>
      <w:bookmarkStart w:id="101" w:name="_Toc40"/>
      <w:bookmarkEnd w:id="100"/>
      <w:r>
        <w:rPr/>
        <w:t>13</w:t>
      </w:r>
      <w:r>
        <w:rPr>
          <w:rtl w:val="true"/>
        </w:rPr>
        <w:t xml:space="preserve">. </w:t>
      </w:r>
      <w:r>
        <w:rPr>
          <w:rtl w:val="true"/>
        </w:rPr>
        <w:t>منافع گوناگون دیگر</w:t>
      </w:r>
      <w:bookmarkEnd w:id="101"/>
    </w:p>
    <w:p>
      <w:pPr>
        <w:pStyle w:val="BookText"/>
        <w:rPr/>
      </w:pPr>
      <w:r>
        <w:rPr>
          <w:rFonts w:ascii="IRNazanin" w:hAnsi="IRNazanin" w:eastAsia="IRNazanin"/>
          <w:color w:val="111111"/>
          <w:sz w:val="28"/>
          <w:sz w:val="28"/>
          <w:szCs w:val="28"/>
          <w:rtl w:val="true"/>
          <w:lang w:bidi="fa-IR"/>
        </w:rPr>
        <w:t>آفت‌زدایی در ابعاد گوناگون و زمینه‌های مختلف زندگی منافع فراوانی داشته و باعث بهروزی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ابعاد گوناگونی را که در گذشته مورد بررسی قرار داده‌ایم فواید آسیب‌شناسی را بیان کرده‌ایم امّا در زمینه‌های مختلف دیگری که به علت اطالۀ کلام مورد بررسی قرار نگرفته ویژگی‌های فراوانی در آن وجود دارد که ما را بر آن می‌دارد تا به این مسألۀ مهم تأکید داشته باشیم</w:t>
      </w:r>
      <w:r>
        <w:rPr>
          <w:rFonts w:eastAsia="IRNazanin" w:cs="IRNazanin"/>
          <w:color w:val="111111"/>
          <w:sz w:val="28"/>
          <w:szCs w:val="28"/>
          <w:rtl w:val="true"/>
          <w:lang w:bidi="fa-IR"/>
        </w:rPr>
        <w:t>.</w:t>
      </w:r>
    </w:p>
    <w:p>
      <w:pPr>
        <w:pStyle w:val="Heading4"/>
        <w:numPr>
          <w:ilvl w:val="3"/>
          <w:numId w:val="1"/>
        </w:numPr>
        <w:rPr/>
      </w:pPr>
      <w:bookmarkStart w:id="102" w:name="__RefHeading___Toc1173105_237004111"/>
      <w:bookmarkStart w:id="103" w:name="_Toc41"/>
      <w:bookmarkEnd w:id="102"/>
      <w:r>
        <w:rPr/>
        <w:t>14</w:t>
      </w:r>
      <w:r>
        <w:rPr>
          <w:rtl w:val="true"/>
        </w:rPr>
        <w:t xml:space="preserve">. </w:t>
      </w:r>
      <w:r>
        <w:rPr>
          <w:rtl w:val="true"/>
        </w:rPr>
        <w:t>نیکبختی و سعادت</w:t>
      </w:r>
      <w:bookmarkEnd w:id="103"/>
    </w:p>
    <w:p>
      <w:pPr>
        <w:pStyle w:val="BookText"/>
        <w:rPr/>
      </w:pPr>
      <w:r>
        <w:rPr>
          <w:rFonts w:ascii="IRNazanin" w:hAnsi="IRNazanin" w:eastAsia="IRNazanin"/>
          <w:color w:val="111111"/>
          <w:sz w:val="28"/>
          <w:sz w:val="28"/>
          <w:szCs w:val="28"/>
          <w:rtl w:val="true"/>
          <w:lang w:bidi="fa-IR"/>
        </w:rPr>
        <w:t>اگر اهداف ما از گزند آفت‌ها در امان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آرامش، سرعت زیادتر و هزینه و وقت کمتری به آنها جامۀ عمل می‌پوشانیم ولی اگر اهداف ما در معرض آسیب‌ها باشند، به آن اهداف از پیش تعیین شده نخواهیم رسید و یا با فشارهای طاقت‌فرسا و در فرصت مدیدی همراه با خطرهایی که در کمین ما است، به آن خواهیم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آسیب‌شناسی و حفظ دستاوردها یاری شایان توجهی در این راه به ما کرده و باعث پیروزی ما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آنتونی رابینز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سه قدم زیر تغییرات پایدار پدید آورید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معیارهای خود را بالا ببرید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قدم 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شناخت آفت‌ها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عقاید زیان آور را تغییر دهید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قدم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جهت حفظ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دستاوردها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 معمول کار را تغییر دهید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فرق آدم‌های موفق و ناموفق در آن‌چه که دارند نیست؛ بلکه در این است که با توجه به امکانات و تجربیات خود، چه می‌بینند و چه می‌کنند</w:t>
      </w:r>
      <w:r>
        <w:rPr>
          <w:rFonts w:eastAsia="IRNazanin" w:cs="IRNazanin"/>
          <w:color w:val="111111"/>
          <w:sz w:val="28"/>
          <w:szCs w:val="28"/>
          <w:rtl w:val="true"/>
          <w:lang w:bidi="fa-IR"/>
        </w:rPr>
        <w:t xml:space="preserve">.» </w:t>
      </w:r>
      <w:bookmarkStart w:id="104" w:name="pg6217_52240"/>
    </w:p>
    <w:p>
      <w:pPr>
        <w:pStyle w:val="Heading3"/>
        <w:numPr>
          <w:ilvl w:val="2"/>
          <w:numId w:val="1"/>
        </w:numPr>
        <w:rPr/>
      </w:pPr>
      <w:bookmarkStart w:id="105" w:name="__RefHeading___Toc1173107_237004111"/>
      <w:bookmarkStart w:id="106" w:name="_Toc42"/>
      <w:bookmarkEnd w:id="104"/>
      <w:bookmarkEnd w:id="105"/>
      <w:r>
        <w:rPr>
          <w:rtl w:val="true"/>
        </w:rPr>
        <w:t xml:space="preserve">شخصیت آسیب‌شناسان </w:t>
      </w:r>
      <w:r>
        <w:rPr>
          <w:rtl w:val="true"/>
        </w:rPr>
        <w:t>(</w:t>
      </w:r>
      <w:r>
        <w:rPr>
          <w:rtl w:val="true"/>
        </w:rPr>
        <w:t>راز کام‌یابان‌</w:t>
      </w:r>
      <w:r>
        <w:rPr>
          <w:rtl w:val="true"/>
        </w:rPr>
        <w:t>)</w:t>
      </w:r>
      <w:bookmarkEnd w:id="106"/>
    </w:p>
    <w:p>
      <w:pPr>
        <w:pStyle w:val="Heading4"/>
        <w:numPr>
          <w:ilvl w:val="3"/>
          <w:numId w:val="1"/>
        </w:numPr>
        <w:rPr/>
      </w:pPr>
      <w:bookmarkStart w:id="107" w:name="__RefHeading___Toc1173109_237004111"/>
      <w:bookmarkStart w:id="108" w:name="_Toc43"/>
      <w:bookmarkEnd w:id="107"/>
      <w:r>
        <w:rPr>
          <w:rtl w:val="true"/>
        </w:rPr>
        <w:t>اشاره</w:t>
      </w:r>
      <w:bookmarkEnd w:id="108"/>
    </w:p>
    <w:p>
      <w:pPr>
        <w:pStyle w:val="BookText"/>
        <w:rPr/>
      </w:pPr>
      <w:r>
        <w:rPr>
          <w:rFonts w:ascii="IRNazanin" w:hAnsi="IRNazanin" w:eastAsia="IRNazanin"/>
          <w:color w:val="111111"/>
          <w:sz w:val="28"/>
          <w:sz w:val="28"/>
          <w:szCs w:val="28"/>
          <w:rtl w:val="true"/>
          <w:lang w:bidi="fa-IR"/>
        </w:rPr>
        <w:t>بعد از برشمردن خصوصیات متغیرهای مانع وصول به اهداف به بیان چگونگی شخصیت آسیب‌شناسان می‌پردازیم، امیدواریم مورد پسند علاقه‌مندان قرار گیرد</w:t>
      </w:r>
      <w:r>
        <w:rPr>
          <w:rFonts w:eastAsia="IRNazanin" w:cs="IRNazanin"/>
          <w:color w:val="111111"/>
          <w:sz w:val="28"/>
          <w:szCs w:val="28"/>
          <w:rtl w:val="true"/>
          <w:lang w:bidi="fa-IR"/>
        </w:rPr>
        <w:t>:</w:t>
      </w:r>
    </w:p>
    <w:p>
      <w:pPr>
        <w:pStyle w:val="Heading4"/>
        <w:numPr>
          <w:ilvl w:val="3"/>
          <w:numId w:val="1"/>
        </w:numPr>
        <w:rPr/>
      </w:pPr>
      <w:bookmarkStart w:id="109" w:name="__RefHeading___Toc1173111_237004111"/>
      <w:bookmarkStart w:id="110" w:name="_Toc44"/>
      <w:bookmarkEnd w:id="109"/>
      <w:r>
        <w:rPr/>
        <w:t>1</w:t>
      </w:r>
      <w:r>
        <w:rPr>
          <w:rtl w:val="true"/>
        </w:rPr>
        <w:t>.</w:t>
      </w:r>
      <w:r>
        <w:rPr>
          <w:rtl w:val="true"/>
        </w:rPr>
        <w:t>پاداش و ثواب</w:t>
      </w:r>
      <w:bookmarkEnd w:id="110"/>
    </w:p>
    <w:p>
      <w:pPr>
        <w:pStyle w:val="Heading5"/>
        <w:numPr>
          <w:ilvl w:val="4"/>
          <w:numId w:val="1"/>
        </w:numPr>
        <w:rPr/>
      </w:pPr>
      <w:bookmarkStart w:id="111" w:name="__RefHeading___Toc1173113_237004111"/>
      <w:bookmarkStart w:id="112" w:name="_Toc45"/>
      <w:bookmarkEnd w:id="111"/>
      <w:r>
        <w:rPr>
          <w:rtl w:val="true"/>
        </w:rPr>
        <w:t>اشاره</w:t>
      </w:r>
      <w:bookmarkEnd w:id="112"/>
    </w:p>
    <w:p>
      <w:pPr>
        <w:pStyle w:val="BookText"/>
        <w:rPr/>
      </w:pPr>
      <w:r>
        <w:rPr>
          <w:rFonts w:ascii="IRNazanin" w:hAnsi="IRNazanin" w:eastAsia="IRNazanin"/>
          <w:color w:val="111111"/>
          <w:sz w:val="28"/>
          <w:sz w:val="28"/>
          <w:szCs w:val="28"/>
          <w:rtl w:val="true"/>
          <w:lang w:bidi="fa-IR"/>
        </w:rPr>
        <w:t>آنان فقط برای خدا کار می‌کنند زیرا به خوبی می‌دانند که آفت اخلاص، ریا و تظاهر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کارهایی که باعث خشنودی او می‌شود را به خوشامد مردم ترجیح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مخلصان، که فقط خشنودی او را در نظر می‌گیرند، موجب فضیلت و ثواب فراوان در آخرت و آسیب‌شناسی بی‌نقص در دنیا است</w:t>
      </w:r>
      <w:r>
        <w:rPr>
          <w:rFonts w:eastAsia="IRNazanin" w:cs="IRNazanin"/>
          <w:color w:val="111111"/>
          <w:sz w:val="28"/>
          <w:szCs w:val="28"/>
          <w:rtl w:val="true"/>
          <w:lang w:bidi="fa-IR"/>
        </w:rPr>
        <w:t>.</w:t>
      </w:r>
    </w:p>
    <w:p>
      <w:pPr>
        <w:pStyle w:val="Heading5"/>
        <w:numPr>
          <w:ilvl w:val="4"/>
          <w:numId w:val="1"/>
        </w:numPr>
        <w:rPr/>
      </w:pPr>
      <w:bookmarkStart w:id="113" w:name="__RefHeading___Toc1173115_237004111"/>
      <w:bookmarkStart w:id="114" w:name="_Toc46"/>
      <w:bookmarkEnd w:id="113"/>
      <w:r>
        <w:rPr>
          <w:rtl w:val="true"/>
        </w:rPr>
        <w:t>آفت اخلاص</w:t>
      </w:r>
      <w:bookmarkEnd w:id="114"/>
    </w:p>
    <w:p>
      <w:pPr>
        <w:pStyle w:val="BookText"/>
        <w:rPr/>
      </w:pPr>
      <w:r>
        <w:rPr>
          <w:rFonts w:ascii="IRNazanin" w:hAnsi="IRNazanin" w:eastAsia="IRNazanin"/>
          <w:color w:val="111111"/>
          <w:sz w:val="28"/>
          <w:sz w:val="28"/>
          <w:szCs w:val="28"/>
          <w:rtl w:val="true"/>
          <w:lang w:bidi="fa-IR"/>
        </w:rPr>
        <w:t>مرحوم حاجی سبزواری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عیادت بیماری می‌رفت و عده‌ای هم با او همراه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منزل بیمار که رسید،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اطرافیان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چرا تا این جا آمدید و برگشتید؟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 به خاطرم رسید که بیمار وقتی مرا می‌بیند، از من خوشش می‌آید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سبزواری، چه انسان والا و بزرگی است که به عیادت بیمار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بر می‌گردم تا هنگامی ‌که اخلاص اولیه را بیابم و تنها برای خدا به عیادت او بیایم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او به واسطۀ اخلاص فراوانی که داشته و فقط خشنودی خداوند بزرگ را در نظر گرفته به مقامات والای معنوی رسیده است</w:t>
      </w:r>
      <w:r>
        <w:rPr>
          <w:rFonts w:eastAsia="IRNazanin" w:cs="IRNazanin"/>
          <w:color w:val="111111"/>
          <w:sz w:val="28"/>
          <w:szCs w:val="28"/>
          <w:rtl w:val="true"/>
          <w:lang w:bidi="fa-IR"/>
        </w:rPr>
        <w:t>.</w:t>
      </w:r>
    </w:p>
    <w:p>
      <w:pPr>
        <w:pStyle w:val="Heading4"/>
        <w:numPr>
          <w:ilvl w:val="3"/>
          <w:numId w:val="1"/>
        </w:numPr>
        <w:rPr/>
      </w:pPr>
      <w:bookmarkStart w:id="115" w:name="__RefHeading___Toc1173117_237004111"/>
      <w:bookmarkStart w:id="116" w:name="_Toc47"/>
      <w:bookmarkEnd w:id="115"/>
      <w:r>
        <w:rPr/>
        <w:t>2</w:t>
      </w:r>
      <w:r>
        <w:rPr>
          <w:rtl w:val="true"/>
        </w:rPr>
        <w:t>.</w:t>
      </w:r>
      <w:r>
        <w:rPr>
          <w:rtl w:val="true"/>
        </w:rPr>
        <w:t>پیروی از الگوها</w:t>
      </w:r>
      <w:bookmarkEnd w:id="116"/>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آسیب‌شناسان در آفت‌زدایی خویش از اولیاء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اندیشمندان و پنددانان پیروی نموده، و همواره از اندیشه، گفتار و اعمال پسندیده آنان استفاده بهینه را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برای رسیدن به اهداف دراز‌مدت خویش از تجربیات خردمندان بهره‌برداری نموده و از احادیث متواتر معصومی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 کامل می‌نمایند</w:t>
      </w:r>
      <w:r>
        <w:rPr>
          <w:rFonts w:eastAsia="IRNazanin" w:cs="IRNazanin"/>
          <w:color w:val="111111"/>
          <w:sz w:val="28"/>
          <w:szCs w:val="28"/>
          <w:rtl w:val="true"/>
          <w:lang w:bidi="fa-IR"/>
        </w:rPr>
        <w:t xml:space="preserve">. </w:t>
      </w:r>
      <w:bookmarkStart w:id="117" w:name="pg6217_52241"/>
    </w:p>
    <w:p>
      <w:pPr>
        <w:pStyle w:val="Heading4"/>
        <w:numPr>
          <w:ilvl w:val="3"/>
          <w:numId w:val="1"/>
        </w:numPr>
        <w:rPr/>
      </w:pPr>
      <w:bookmarkStart w:id="118" w:name="__RefHeading___Toc1173119_237004111"/>
      <w:bookmarkStart w:id="119" w:name="_Toc48"/>
      <w:bookmarkEnd w:id="117"/>
      <w:bookmarkEnd w:id="118"/>
      <w:r>
        <w:rPr/>
        <w:t>3</w:t>
      </w:r>
      <w:r>
        <w:rPr>
          <w:rtl w:val="true"/>
        </w:rPr>
        <w:t xml:space="preserve">. </w:t>
      </w:r>
      <w:r>
        <w:rPr>
          <w:rtl w:val="true"/>
        </w:rPr>
        <w:t>حرکت</w:t>
      </w:r>
      <w:bookmarkEnd w:id="119"/>
    </w:p>
    <w:p>
      <w:pPr>
        <w:pStyle w:val="BookText"/>
        <w:rPr/>
      </w:pPr>
      <w:r>
        <w:rPr>
          <w:rFonts w:ascii="IRNazanin" w:hAnsi="IRNazanin" w:eastAsia="IRNazanin"/>
          <w:color w:val="111111"/>
          <w:sz w:val="28"/>
          <w:sz w:val="28"/>
          <w:szCs w:val="28"/>
          <w:rtl w:val="true"/>
          <w:lang w:bidi="fa-IR"/>
        </w:rPr>
        <w:t>آنان برای رسیدن به اهداف خویش با اراده‌ای خلل‌ناپذیر و تصمیمی ‌محکم و پایداری و با استفاده از امکانات و تجهیزات، در حال رشد، ترقّی و تکامل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روی آفت‌زدایی و طریقۀ بهره‌برداری صحیح از سرمایه‌های حیات آسان و تکامل آدمی‌ را سریع‌تر نموده است</w:t>
      </w:r>
      <w:r>
        <w:rPr>
          <w:rFonts w:eastAsia="IRNazanin" w:cs="IRNazanin"/>
          <w:color w:val="111111"/>
          <w:sz w:val="28"/>
          <w:szCs w:val="28"/>
          <w:rtl w:val="true"/>
          <w:lang w:bidi="fa-IR"/>
        </w:rPr>
        <w:t>.</w:t>
      </w:r>
    </w:p>
    <w:p>
      <w:pPr>
        <w:pStyle w:val="Heading4"/>
        <w:numPr>
          <w:ilvl w:val="3"/>
          <w:numId w:val="1"/>
        </w:numPr>
        <w:rPr/>
      </w:pPr>
      <w:bookmarkStart w:id="120" w:name="__RefHeading___Toc1173121_237004111"/>
      <w:bookmarkStart w:id="121" w:name="_Toc49"/>
      <w:bookmarkEnd w:id="120"/>
      <w:r>
        <w:rPr/>
        <w:t>4</w:t>
      </w:r>
      <w:r>
        <w:rPr>
          <w:rtl w:val="true"/>
        </w:rPr>
        <w:t xml:space="preserve">. </w:t>
      </w:r>
      <w:r>
        <w:rPr>
          <w:rtl w:val="true"/>
        </w:rPr>
        <w:t>عبرت یا آموخته‌های عملی</w:t>
      </w:r>
      <w:bookmarkEnd w:id="121"/>
    </w:p>
    <w:p>
      <w:pPr>
        <w:pStyle w:val="Heading5"/>
        <w:numPr>
          <w:ilvl w:val="4"/>
          <w:numId w:val="1"/>
        </w:numPr>
        <w:rPr/>
      </w:pPr>
      <w:bookmarkStart w:id="122" w:name="__RefHeading___Toc1173123_237004111"/>
      <w:bookmarkStart w:id="123" w:name="_Toc50"/>
      <w:bookmarkEnd w:id="122"/>
      <w:r>
        <w:rPr>
          <w:rtl w:val="true"/>
        </w:rPr>
        <w:t>اشاره</w:t>
      </w:r>
      <w:bookmarkEnd w:id="123"/>
    </w:p>
    <w:p>
      <w:pPr>
        <w:pStyle w:val="BookText"/>
        <w:rPr/>
      </w:pPr>
      <w:r>
        <w:rPr>
          <w:rFonts w:ascii="IRNazanin" w:hAnsi="IRNazanin" w:eastAsia="IRNazanin"/>
          <w:color w:val="111111"/>
          <w:sz w:val="28"/>
          <w:sz w:val="28"/>
          <w:szCs w:val="28"/>
          <w:rtl w:val="true"/>
          <w:lang w:bidi="fa-IR"/>
        </w:rPr>
        <w:t>آنها برای حرکت به سوی دستاوردها و حفظ آن از گزند آفات از هیچ عمل خردمندانه‌ای‌ دریغ نمی‌ورزند و حتّی به همین خاطر از افراد ناشایسته نیز عبرت گرفته و از آن برای تعالی، بهره‌برداری می‌نمایند تا در این زمینه نیز الگو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با هم داستان زن احمق را که از آموخته‌های عملی است و در شأن نزول آیه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نحل بیان گردیده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امیدواریم در راه سعادت خویش از دزدان فرصت‌ها غافل نمانده و اوقات خویش را بیهوده تلف ننماییم</w:t>
      </w:r>
      <w:r>
        <w:rPr>
          <w:rFonts w:eastAsia="IRNazanin" w:cs="IRNazanin"/>
          <w:color w:val="111111"/>
          <w:sz w:val="28"/>
          <w:szCs w:val="28"/>
          <w:rtl w:val="true"/>
          <w:lang w:bidi="fa-IR"/>
        </w:rPr>
        <w:t>.</w:t>
      </w:r>
    </w:p>
    <w:p>
      <w:pPr>
        <w:pStyle w:val="Heading5"/>
        <w:numPr>
          <w:ilvl w:val="4"/>
          <w:numId w:val="1"/>
        </w:numPr>
        <w:rPr/>
      </w:pPr>
      <w:bookmarkStart w:id="124" w:name="__RefHeading___Toc1173125_237004111"/>
      <w:bookmarkStart w:id="125" w:name="_Toc51"/>
      <w:bookmarkEnd w:id="124"/>
      <w:r>
        <w:rPr>
          <w:rtl w:val="true"/>
        </w:rPr>
        <w:t>زن احمق</w:t>
      </w:r>
      <w:bookmarkEnd w:id="12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زنی به نام رایطه در زمان‌های جاهلیت از صبح تا نیمه‌روز، خود و کنیزانش پشم‌ها و موهایی را که در اختیار داشتند می‌تابیدند و پس از آن دستور می‌داد همه آنها را واتابند؛ به همین جهت به عنوان زن احمق در میان عرب معروف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کار از نظر اینکه پشم بر اثر تابیدن، استحکام و تکامل تازه‌ای پیدا می‌کند و با گشودن آن یک حرکت ارتجاعی انجام شده نه تنها بی‌حاصل بلکه زیان‌آور است</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 گونه کسانی که با پیمان بستن با خدا و به نام حق، تعهدی را می‌پذیرند؛ هر گونه حرکتی در جهت شکستن این عهد و پیمان انجام دهند نه تنها بیهوده است بلکه دلیل بر انحطاط و سقوط شخصیت آنها نیز می‌باشد</w:t>
      </w:r>
      <w:r>
        <w:rPr>
          <w:rFonts w:eastAsia="IRNazanin" w:cs="IRNazanin"/>
          <w:color w:val="111111"/>
          <w:sz w:val="28"/>
          <w:szCs w:val="28"/>
          <w:rtl w:val="true"/>
          <w:lang w:bidi="fa-IR"/>
        </w:rPr>
        <w:t>».</w:t>
      </w:r>
      <w:r>
        <w:rPr>
          <w:rStyle w:val="FootnoteAnchor"/>
          <w:rtl w:val="true"/>
        </w:rPr>
        <w:footnoteReference w:id="32"/>
      </w:r>
      <w:bookmarkStart w:id="126" w:name="pg6217_52242"/>
    </w:p>
    <w:p>
      <w:pPr>
        <w:pStyle w:val="Heading4"/>
        <w:numPr>
          <w:ilvl w:val="3"/>
          <w:numId w:val="1"/>
        </w:numPr>
        <w:rPr/>
      </w:pPr>
      <w:bookmarkStart w:id="127" w:name="__RefHeading___Toc1173127_237004111"/>
      <w:bookmarkStart w:id="128" w:name="_Toc52"/>
      <w:bookmarkEnd w:id="126"/>
      <w:bookmarkEnd w:id="127"/>
      <w:r>
        <w:rPr/>
        <w:t>5</w:t>
      </w:r>
      <w:r>
        <w:rPr>
          <w:rtl w:val="true"/>
        </w:rPr>
        <w:t xml:space="preserve">. </w:t>
      </w:r>
      <w:r>
        <w:rPr>
          <w:rtl w:val="true"/>
        </w:rPr>
        <w:t>عدم غفلت</w:t>
      </w:r>
      <w:bookmarkEnd w:id="128"/>
    </w:p>
    <w:p>
      <w:pPr>
        <w:pStyle w:val="Heading5"/>
        <w:numPr>
          <w:ilvl w:val="4"/>
          <w:numId w:val="1"/>
        </w:numPr>
        <w:rPr/>
      </w:pPr>
      <w:bookmarkStart w:id="129" w:name="__RefHeading___Toc1173129_237004111"/>
      <w:bookmarkStart w:id="130" w:name="_Toc53"/>
      <w:bookmarkEnd w:id="129"/>
      <w:r>
        <w:rPr>
          <w:rtl w:val="true"/>
        </w:rPr>
        <w:t>اشاره</w:t>
      </w:r>
      <w:bookmarkEnd w:id="130"/>
    </w:p>
    <w:p>
      <w:pPr>
        <w:pStyle w:val="BookText"/>
        <w:rPr/>
      </w:pPr>
      <w:r>
        <w:rPr>
          <w:rFonts w:ascii="IRNazanin" w:hAnsi="IRNazanin" w:eastAsia="IRNazanin"/>
          <w:color w:val="111111"/>
          <w:sz w:val="28"/>
          <w:sz w:val="28"/>
          <w:szCs w:val="28"/>
          <w:rtl w:val="true"/>
          <w:lang w:bidi="fa-IR"/>
        </w:rPr>
        <w:t>آسیب‌شناسان هنگامی‌که با آفت‌زدایی به اهداف خویش نائل می‌شوند؛ از مکارم و فضیلت، غفلت نکرده و همیشه با یاد او و در مسیر او و به سوی او در حرکت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هم داستان عبرت‌انگیز زیر را برای غفلت‌زدایی می‌خوانیم</w:t>
      </w:r>
      <w:r>
        <w:rPr>
          <w:rFonts w:eastAsia="IRNazanin" w:cs="IRNazanin"/>
          <w:color w:val="111111"/>
          <w:sz w:val="28"/>
          <w:szCs w:val="28"/>
          <w:rtl w:val="true"/>
          <w:lang w:bidi="fa-IR"/>
        </w:rPr>
        <w:t>:</w:t>
      </w:r>
    </w:p>
    <w:p>
      <w:pPr>
        <w:pStyle w:val="Heading5"/>
        <w:numPr>
          <w:ilvl w:val="4"/>
          <w:numId w:val="1"/>
        </w:numPr>
        <w:rPr/>
      </w:pPr>
      <w:bookmarkStart w:id="131" w:name="__RefHeading___Toc1173131_237004111"/>
      <w:bookmarkStart w:id="132" w:name="_Toc54"/>
      <w:bookmarkEnd w:id="131"/>
      <w:r>
        <w:rPr>
          <w:rtl w:val="true"/>
        </w:rPr>
        <w:t>آفات ثروت برای انسان سست عنصر</w:t>
      </w:r>
      <w:bookmarkEnd w:id="132"/>
    </w:p>
    <w:p>
      <w:pPr>
        <w:pStyle w:val="BookText"/>
        <w:rPr/>
      </w:pPr>
      <w:r>
        <w:rPr>
          <w:rFonts w:ascii="IRNazanin" w:hAnsi="IRNazanin" w:eastAsia="IRNazanin"/>
          <w:color w:val="111111"/>
          <w:sz w:val="28"/>
          <w:sz w:val="28"/>
          <w:szCs w:val="28"/>
          <w:rtl w:val="true"/>
          <w:lang w:bidi="fa-IR"/>
        </w:rPr>
        <w:t>شخصی به نام ثعلبه که خیلی زاهد، متّقی، اهل تهجّد و نماز شب بود، در همه نمازهای پیغمبر شرکت می‌کرد و نمی‌گذاشت یک رکعت جماعت یا نافله‌اش تعطیل بشود، مرتّب نزد پیغمبر می‌آمد و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بخواه مرا ثروتمند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کار را به جریان طبیعی واگذار کن، شاید مصلحت این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نه، یا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می‌خواهم به این اغنیا یاد بدهم که انفاق چگونه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هم برای او دعا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دعایش را برای امتحان خود او و همه مردم مستجاب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چندی گوسفندهایی پیدا کرد، و به سرعت ثروتمند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با خود فکر کرد که گوسفندانش زیاد شده، دیگر در شهر نمی‌شود آنها را اداره کرد، باید بیرون شهر بروم یک جایی تهیه کنم تا بتوانم گوسفند‌ها را به چرا ببرم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ظهر دیگر به نماز جماعت نمی‌رسید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یک وعده را نخواندیم مهم نیست، به یک وعده نماز جماعت اکتفا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سرعت خودش را به صف آخر می‌رساند، یک نماز می‌خواند و می‌رفت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اینکه کارش توسعه یافت، با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بروم فلان منطقه یک جایی انتخاب کنم</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مدتی به آنجا رفت</w:t>
      </w:r>
      <w:r>
        <w:rPr>
          <w:rFonts w:eastAsia="IRNazanin" w:cs="IRNazanin"/>
          <w:color w:val="111111"/>
          <w:sz w:val="28"/>
          <w:szCs w:val="28"/>
          <w:rtl w:val="true"/>
          <w:lang w:bidi="fa-IR"/>
        </w:rPr>
        <w:t xml:space="preserve">. </w:t>
      </w:r>
      <w:bookmarkStart w:id="133" w:name="pg6217_52243"/>
    </w:p>
    <w:p>
      <w:pPr>
        <w:pStyle w:val="BookText"/>
        <w:rPr/>
      </w:pPr>
      <w:bookmarkEnd w:id="133"/>
      <w:r>
        <w:rPr>
          <w:rFonts w:ascii="IRNazanin" w:hAnsi="IRNazanin" w:eastAsia="IRNazanin"/>
          <w:color w:val="111111"/>
          <w:sz w:val="28"/>
          <w:sz w:val="28"/>
          <w:szCs w:val="28"/>
          <w:rtl w:val="true"/>
          <w:lang w:bidi="fa-IR"/>
        </w:rPr>
        <w:t>تا اینکه به پیامبر ختمی ‌مرتبت آیه زکات نازل شد و پیامبر مأمورانی برای اخذ زکات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آنها به سراغ او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خداست که این مقدار باید بدهی تا در راه خدا مصرف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به سراغ دیگران برو و بعد به اینجا بیا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ابتدا به سراغ دیگران رفت و سپس برگشت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ثعلبه مدتی نگاه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 باج گرفتن چه فرقی می‌کند؟</w:t>
      </w:r>
    </w:p>
    <w:p>
      <w:pPr>
        <w:pStyle w:val="BookText"/>
        <w:rPr/>
      </w:pPr>
      <w:r>
        <w:rPr>
          <w:rFonts w:ascii="IRNazanin" w:hAnsi="IRNazanin" w:eastAsia="IRNazanin"/>
          <w:color w:val="111111"/>
          <w:sz w:val="28"/>
          <w:sz w:val="28"/>
          <w:szCs w:val="28"/>
          <w:rtl w:val="true"/>
          <w:lang w:bidi="fa-IR"/>
        </w:rPr>
        <w:t>چشم فقرا کور شود می‌خواستند کار بکنند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همان آدمی ‌بود که به پیامبر گرامی</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فضل خود ثروت به ما ببخشی انفاق می‌کنیم و از صالحین خواهیم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مأمور زکات رو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با‌سخاوتیم پول نداریم، آنهایی که پول دارند کرم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گونه آزمایش‌ها اگر انسان مراقب خود نباشد به غفلت فرو می‌رود</w:t>
      </w:r>
      <w:r>
        <w:rPr>
          <w:rFonts w:eastAsia="IRNazanin" w:cs="IRNazanin"/>
          <w:color w:val="111111"/>
          <w:sz w:val="28"/>
          <w:szCs w:val="28"/>
          <w:rtl w:val="true"/>
          <w:lang w:bidi="fa-IR"/>
        </w:rPr>
        <w:t>.</w:t>
      </w:r>
      <w:r>
        <w:rPr>
          <w:rStyle w:val="FootnoteAnchor"/>
          <w:rtl w:val="true"/>
        </w:rPr>
        <w:footnoteReference w:id="33"/>
      </w:r>
    </w:p>
    <w:p>
      <w:pPr>
        <w:pStyle w:val="Heading4"/>
        <w:numPr>
          <w:ilvl w:val="3"/>
          <w:numId w:val="1"/>
        </w:numPr>
        <w:rPr/>
      </w:pPr>
      <w:bookmarkStart w:id="134" w:name="__RefHeading___Toc1173133_237004111"/>
      <w:bookmarkStart w:id="135" w:name="_Toc55"/>
      <w:bookmarkEnd w:id="134"/>
      <w:r>
        <w:rPr/>
        <w:t>6</w:t>
      </w:r>
      <w:r>
        <w:rPr>
          <w:rtl w:val="true"/>
        </w:rPr>
        <w:t xml:space="preserve">. </w:t>
      </w:r>
      <w:r>
        <w:rPr>
          <w:rtl w:val="true"/>
        </w:rPr>
        <w:t>عقل‌گرایی</w:t>
      </w:r>
      <w:bookmarkEnd w:id="135"/>
    </w:p>
    <w:p>
      <w:pPr>
        <w:pStyle w:val="BookText"/>
        <w:rPr/>
      </w:pPr>
      <w:r>
        <w:rPr>
          <w:rFonts w:ascii="IRNazanin" w:hAnsi="IRNazanin" w:eastAsia="IRNazanin"/>
          <w:color w:val="111111"/>
          <w:sz w:val="28"/>
          <w:sz w:val="28"/>
          <w:szCs w:val="28"/>
          <w:rtl w:val="true"/>
          <w:lang w:bidi="fa-IR"/>
        </w:rPr>
        <w:t>چنان که در فواید آثار آفت‌زدایی بیان شد، آسیب‌شناسی یک عمل خردمندانه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حافظ دستاوردها شخصیتی خردمندانه دارد و به خوبی می‌داند که سنجش و نتیجه‌گیری وی در این باره ویژگی‌های شایان توجهی خواهد داشت</w:t>
      </w:r>
      <w:r>
        <w:rPr>
          <w:rFonts w:eastAsia="IRNazanin" w:cs="IRNazanin"/>
          <w:color w:val="111111"/>
          <w:sz w:val="28"/>
          <w:szCs w:val="28"/>
          <w:rtl w:val="true"/>
          <w:lang w:bidi="fa-IR"/>
        </w:rPr>
        <w:t>.</w:t>
      </w:r>
    </w:p>
    <w:p>
      <w:pPr>
        <w:pStyle w:val="Heading4"/>
        <w:numPr>
          <w:ilvl w:val="3"/>
          <w:numId w:val="1"/>
        </w:numPr>
        <w:rPr/>
      </w:pPr>
      <w:bookmarkStart w:id="136" w:name="__RefHeading___Toc1173135_237004111"/>
      <w:bookmarkStart w:id="137" w:name="_Toc56"/>
      <w:bookmarkEnd w:id="136"/>
      <w:r>
        <w:rPr/>
        <w:t>7</w:t>
      </w:r>
      <w:r>
        <w:rPr>
          <w:rtl w:val="true"/>
        </w:rPr>
        <w:t xml:space="preserve">. </w:t>
      </w:r>
      <w:r>
        <w:rPr>
          <w:rtl w:val="true"/>
        </w:rPr>
        <w:t>ویژگی‌های تبادل نظر</w:t>
      </w:r>
      <w:bookmarkEnd w:id="137"/>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آسیب‌شناسان به خوبی می‌دانند که خود‌رأی بودن یکی از آفت‌ها بوده و مانع رسیدن به مقصود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با مشاوران خویش به تبادل نظر پرداخته و به آن جامه عمل می‌پوشانند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مشورت یک عمل خردمندانه است که برای آفت‌زدایی مفید، و در دین مقدس اسلام و قرآن کریم به انجام آن سفارش شده است</w:t>
      </w:r>
      <w:r>
        <w:rPr>
          <w:rFonts w:eastAsia="IRNazanin" w:cs="IRNazanin"/>
          <w:color w:val="111111"/>
          <w:sz w:val="28"/>
          <w:szCs w:val="28"/>
          <w:rtl w:val="true"/>
          <w:lang w:bidi="fa-IR"/>
        </w:rPr>
        <w:t xml:space="preserve">. </w:t>
      </w:r>
      <w:bookmarkStart w:id="138" w:name="pg6217_52244"/>
    </w:p>
    <w:p>
      <w:pPr>
        <w:pStyle w:val="Heading3"/>
        <w:numPr>
          <w:ilvl w:val="2"/>
          <w:numId w:val="1"/>
        </w:numPr>
        <w:rPr/>
      </w:pPr>
      <w:bookmarkStart w:id="139" w:name="__RefHeading___Toc1173137_237004111"/>
      <w:bookmarkStart w:id="140" w:name="_Toc57"/>
      <w:bookmarkEnd w:id="138"/>
      <w:bookmarkEnd w:id="139"/>
      <w:r>
        <w:rPr>
          <w:rtl w:val="true"/>
        </w:rPr>
        <w:t>فرازهایی از آسیب‌شناسی راه‌های رسیدن به موفقیت و خوشبختی</w:t>
      </w:r>
      <w:bookmarkEnd w:id="14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استفاده از آیات قرآن کریم، گفتار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مشاهیر ایران و 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p>
    <w:p>
      <w:pPr>
        <w:pStyle w:val="BookText"/>
        <w:rPr/>
      </w:pPr>
      <w:r>
        <w:rPr>
          <w:rFonts w:ascii="IRNazanin" w:hAnsi="IRNazanin" w:eastAsia="IRNazanin"/>
          <w:color w:val="111111"/>
          <w:sz w:val="28"/>
          <w:sz w:val="28"/>
          <w:szCs w:val="28"/>
          <w:rtl w:val="true"/>
          <w:lang w:bidi="fa-IR"/>
        </w:rPr>
        <w:t>دانش</w:t>
      </w:r>
    </w:p>
    <w:p>
      <w:pPr>
        <w:pStyle w:val="BookText"/>
        <w:rPr/>
      </w:pPr>
      <w:r>
        <w:rPr>
          <w:rFonts w:ascii="IRNazanin" w:hAnsi="IRNazanin" w:eastAsia="IRNazanin"/>
          <w:color w:val="111111"/>
          <w:sz w:val="28"/>
          <w:sz w:val="28"/>
          <w:szCs w:val="28"/>
          <w:rtl w:val="true"/>
          <w:lang w:bidi="fa-IR"/>
        </w:rPr>
        <w:t xml:space="preserve">آفت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نکردن به آن، فراموشی و دنیا طلبی</w:t>
      </w:r>
    </w:p>
    <w:p>
      <w:pPr>
        <w:pStyle w:val="BookText"/>
        <w:rPr/>
      </w:pPr>
      <w:r>
        <w:rPr>
          <w:rFonts w:ascii="IRNazanin" w:hAnsi="IRNazanin" w:eastAsia="IRNazanin"/>
          <w:color w:val="111111"/>
          <w:sz w:val="28"/>
          <w:sz w:val="28"/>
          <w:szCs w:val="28"/>
          <w:rtl w:val="true"/>
          <w:lang w:bidi="fa-IR"/>
        </w:rPr>
        <w:t xml:space="preserve">منشأ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توماس فولر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گنجینه‌ای ارزشمند است و کلیدش عمل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جام اندیشه سخن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علاج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آگاهی از فضیلت علم، اراده و تصمیم قاطع برای عمل به علم، تزکیه جهت حفظ و نگه‌داری علم، تکرار و یادداشت‌برداری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خرد</w:t>
      </w:r>
    </w:p>
    <w:p>
      <w:pPr>
        <w:pStyle w:val="BookText"/>
        <w:rPr/>
      </w:pPr>
      <w:r>
        <w:rPr>
          <w:rFonts w:ascii="IRNazanin" w:hAnsi="IRNazanin" w:eastAsia="IRNazanin"/>
          <w:color w:val="111111"/>
          <w:sz w:val="28"/>
          <w:sz w:val="28"/>
          <w:szCs w:val="28"/>
          <w:rtl w:val="true"/>
          <w:lang w:bidi="fa-IR"/>
        </w:rPr>
        <w:t>آفت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پیروی از هوس، خود‌پسندی</w:t>
      </w:r>
    </w:p>
    <w:p>
      <w:pPr>
        <w:pStyle w:val="BookText"/>
        <w:rPr/>
      </w:pPr>
      <w:r>
        <w:rPr>
          <w:rFonts w:ascii="IRNazanin" w:hAnsi="IRNazanin" w:eastAsia="IRNazanin"/>
          <w:color w:val="111111"/>
          <w:sz w:val="28"/>
          <w:sz w:val="28"/>
          <w:szCs w:val="28"/>
          <w:rtl w:val="true"/>
          <w:lang w:bidi="fa-IR"/>
        </w:rPr>
        <w:t xml:space="preserve">منشأ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 کامل آن را نصیب می‌شود که از هوای نفس آزاد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جامه اندیشه، سخن </w:t>
      </w:r>
      <w:r>
        <w:rPr>
          <w:rFonts w:eastAsia="IRNazanin" w:cs="IRNazanin"/>
          <w:color w:val="111111"/>
          <w:sz w:val="28"/>
          <w:szCs w:val="28"/>
          <w:lang w:bidi="fa-IR"/>
        </w:rPr>
        <w:t>4325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تزکیه،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تواضع و فروتنی، بالاتر از خویش را دیدن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غرور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اندیشه</w:t>
      </w:r>
    </w:p>
    <w:p>
      <w:pPr>
        <w:pStyle w:val="BookText"/>
        <w:rPr/>
      </w:pPr>
      <w:r>
        <w:rPr>
          <w:rFonts w:ascii="IRNazanin" w:hAnsi="IRNazanin" w:eastAsia="IRNazanin"/>
          <w:color w:val="111111"/>
          <w:sz w:val="28"/>
          <w:sz w:val="28"/>
          <w:szCs w:val="28"/>
          <w:rtl w:val="true"/>
          <w:lang w:bidi="fa-IR"/>
        </w:rPr>
        <w:t>آفت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آرزوهای واهی و دور و دراز</w:t>
      </w:r>
    </w:p>
    <w:p>
      <w:pPr>
        <w:pStyle w:val="BookText"/>
        <w:rPr/>
      </w:pPr>
      <w:r>
        <w:rPr>
          <w:rFonts w:ascii="IRNazanin" w:hAnsi="IRNazanin" w:eastAsia="IRNazanin"/>
          <w:color w:val="111111"/>
          <w:sz w:val="28"/>
          <w:sz w:val="28"/>
          <w:szCs w:val="28"/>
          <w:rtl w:val="true"/>
          <w:lang w:bidi="fa-IR"/>
        </w:rPr>
        <w:t xml:space="preserve">منشأ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قربان‌گاه اندیشه‌ها، زرق و برق آرزوهاست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نهج‌البلاغه، ح</w:t>
      </w:r>
      <w:r>
        <w:rPr>
          <w:rFonts w:eastAsia="IRNazanin" w:cs="IRNazanin"/>
          <w:color w:val="111111"/>
          <w:sz w:val="28"/>
          <w:szCs w:val="28"/>
          <w:lang w:bidi="fa-IR"/>
        </w:rPr>
        <w:t>219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تمرین و ممارستبرای فکر سلیس و روان و جلوگیری از افکار آلوده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اعتدال در امید و آرزو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داشتن آرزوهای سازنده و امیدهای پسندیده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اراده وتصمیم</w:t>
      </w:r>
    </w:p>
    <w:p>
      <w:pPr>
        <w:pStyle w:val="BookText"/>
        <w:rPr/>
      </w:pPr>
      <w:r>
        <w:rPr>
          <w:rFonts w:ascii="IRNazanin" w:hAnsi="IRNazanin" w:eastAsia="IRNazanin"/>
          <w:color w:val="111111"/>
          <w:sz w:val="28"/>
          <w:sz w:val="28"/>
          <w:szCs w:val="28"/>
          <w:rtl w:val="true"/>
          <w:lang w:bidi="fa-IR"/>
        </w:rPr>
        <w:t>آفت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سستی و تنبلی</w:t>
      </w:r>
    </w:p>
    <w:p>
      <w:pPr>
        <w:pStyle w:val="BookText"/>
        <w:rPr/>
      </w:pPr>
      <w:r>
        <w:rPr>
          <w:rFonts w:ascii="IRNazanin" w:hAnsi="IRNazanin" w:eastAsia="IRNazanin"/>
          <w:color w:val="111111"/>
          <w:sz w:val="28"/>
          <w:sz w:val="28"/>
          <w:szCs w:val="28"/>
          <w:rtl w:val="true"/>
          <w:lang w:bidi="fa-IR"/>
        </w:rPr>
        <w:t>منشأ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وسیلۀ عزم و اراده، با سستی و بدبختی بجنگید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گفتاربزرگان، ص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افزایش قدرت اراده و تصمیم، پرورش، رژیم غذایی مربوط به اراده، توانایی</w:t>
      </w:r>
    </w:p>
    <w:p>
      <w:pPr>
        <w:pStyle w:val="BookText"/>
        <w:rPr/>
      </w:pPr>
      <w:r>
        <w:rPr>
          <w:rFonts w:ascii="IRNazanin" w:hAnsi="IRNazanin" w:eastAsia="IRNazanin"/>
          <w:color w:val="111111"/>
          <w:sz w:val="28"/>
          <w:sz w:val="28"/>
          <w:szCs w:val="28"/>
          <w:rtl w:val="true"/>
          <w:lang w:bidi="fa-IR"/>
        </w:rPr>
        <w:t>مقاومت وپایداری</w:t>
      </w:r>
    </w:p>
    <w:p>
      <w:pPr>
        <w:pStyle w:val="BookText"/>
        <w:rPr/>
      </w:pPr>
      <w:r>
        <w:rPr>
          <w:rFonts w:ascii="IRNazanin" w:hAnsi="IRNazanin" w:eastAsia="IRNazanin"/>
          <w:color w:val="111111"/>
          <w:sz w:val="28"/>
          <w:sz w:val="28"/>
          <w:szCs w:val="28"/>
          <w:rtl w:val="true"/>
          <w:lang w:bidi="fa-IR"/>
        </w:rPr>
        <w:t>آفت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خواری، سفاهت، سبکسری، بی‌تابی، عجله، حسد</w:t>
      </w:r>
    </w:p>
    <w:p>
      <w:pPr>
        <w:pStyle w:val="BookText"/>
        <w:rPr/>
      </w:pPr>
      <w:r>
        <w:rPr>
          <w:rFonts w:ascii="IRNazanin" w:hAnsi="IRNazanin" w:eastAsia="IRNazanin"/>
          <w:color w:val="111111"/>
          <w:sz w:val="28"/>
          <w:sz w:val="28"/>
          <w:szCs w:val="28"/>
          <w:rtl w:val="true"/>
          <w:lang w:bidi="fa-IR"/>
        </w:rPr>
        <w:t>منشأ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آلفرد نوبل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صبردشمن عجله است و عجله باعث شکست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بزرگان چه گفته‌اند؟، ص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بهدرستی که خدا با صابران است</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تسلط، پرهیز از دو صفت بی‌حوصله‌گی وتنبلی، درخواست کمک و یاری از طرف خداوند بزرگ، صدقه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موضوع</w:t>
      </w:r>
    </w:p>
    <w:p>
      <w:pPr>
        <w:pStyle w:val="BookText"/>
        <w:rPr/>
      </w:pPr>
      <w:r>
        <w:rPr>
          <w:rFonts w:ascii="IRNazanin" w:hAnsi="IRNazanin" w:eastAsia="IRNazanin"/>
          <w:color w:val="111111"/>
          <w:sz w:val="28"/>
          <w:sz w:val="28"/>
          <w:szCs w:val="28"/>
          <w:rtl w:val="true"/>
          <w:lang w:bidi="fa-IR"/>
        </w:rPr>
        <w:t>عمل</w:t>
      </w:r>
    </w:p>
    <w:p>
      <w:pPr>
        <w:pStyle w:val="BookText"/>
        <w:rPr/>
      </w:pPr>
      <w:r>
        <w:rPr>
          <w:rFonts w:ascii="IRNazanin" w:hAnsi="IRNazanin" w:eastAsia="IRNazanin"/>
          <w:color w:val="111111"/>
          <w:sz w:val="28"/>
          <w:sz w:val="28"/>
          <w:szCs w:val="28"/>
          <w:rtl w:val="true"/>
          <w:lang w:bidi="fa-IR"/>
        </w:rPr>
        <w:t>آفت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خلوص، ریا و تظاهر، خودبینی عمل بدون خرد و آگاهی</w:t>
      </w:r>
    </w:p>
    <w:p>
      <w:pPr>
        <w:pStyle w:val="BookText"/>
        <w:rPr/>
      </w:pPr>
      <w:r>
        <w:rPr>
          <w:rFonts w:ascii="IRNazanin" w:hAnsi="IRNazanin" w:eastAsia="IRNazanin"/>
          <w:color w:val="111111"/>
          <w:sz w:val="28"/>
          <w:sz w:val="28"/>
          <w:szCs w:val="28"/>
          <w:rtl w:val="true"/>
          <w:lang w:bidi="fa-IR"/>
        </w:rPr>
        <w:t>منشأ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عمل بد کند در دنیا سزای آن ببیند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نهج الفصاحه، حدیث </w:t>
      </w:r>
      <w:r>
        <w:rPr>
          <w:rFonts w:eastAsia="IRNazanin" w:cs="IRNazanin"/>
          <w:color w:val="111111"/>
          <w:sz w:val="28"/>
          <w:szCs w:val="28"/>
          <w:lang w:bidi="fa-IR"/>
        </w:rPr>
        <w:t>2634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همراه با آگاهی و خرد باشد،تداوم در عمل خداپسندانه، خودسازی</w:t>
      </w:r>
    </w:p>
    <w:p>
      <w:pPr>
        <w:pStyle w:val="BookText"/>
        <w:rPr/>
      </w:pPr>
      <w:r>
        <w:rPr>
          <w:rFonts w:ascii="IRNazanin" w:hAnsi="IRNazanin" w:eastAsia="IRNazanin"/>
          <w:color w:val="111111"/>
          <w:sz w:val="28"/>
          <w:sz w:val="28"/>
          <w:szCs w:val="28"/>
          <w:rtl w:val="true"/>
          <w:lang w:bidi="fa-IR"/>
        </w:rPr>
        <w:t>سلامت</w:t>
      </w:r>
    </w:p>
    <w:p>
      <w:pPr>
        <w:pStyle w:val="BookText"/>
        <w:rPr/>
      </w:pPr>
      <w:r>
        <w:rPr>
          <w:rFonts w:ascii="IRNazanin" w:hAnsi="IRNazanin" w:eastAsia="IRNazanin"/>
          <w:color w:val="111111"/>
          <w:sz w:val="28"/>
          <w:sz w:val="28"/>
          <w:szCs w:val="28"/>
          <w:rtl w:val="true"/>
          <w:lang w:bidi="fa-IR"/>
        </w:rPr>
        <w:t>آفت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امراض روحی مانند حسادت و بد بینی ورضلیت‌های اخلاقی دیگر</w:t>
      </w:r>
    </w:p>
    <w:p>
      <w:pPr>
        <w:pStyle w:val="BookText"/>
        <w:rPr/>
      </w:pPr>
      <w:r>
        <w:rPr>
          <w:rFonts w:ascii="IRNazanin" w:hAnsi="IRNazanin" w:eastAsia="IRNazanin"/>
          <w:color w:val="111111"/>
          <w:sz w:val="28"/>
          <w:sz w:val="28"/>
          <w:szCs w:val="28"/>
          <w:rtl w:val="true"/>
          <w:lang w:bidi="fa-IR"/>
        </w:rPr>
        <w:t>منشأ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شگفت که حسودان از سلامتی خود غافل مانده‌اند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نهجالبلاغه،ح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علاج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 رذیلت‌ها وامراض روحی گوناگون جهت دوری از آنها، شناخت طریقه تزکیه جهت خود‌سازی در این زمینه، زدودن رذیلت‌ها و جایگزین نمودن فضیلت‌های انسانی و مکارم اخلاقی</w:t>
      </w:r>
    </w:p>
    <w:p>
      <w:pPr>
        <w:pStyle w:val="BookText"/>
        <w:rPr/>
      </w:pPr>
      <w:r>
        <w:rPr>
          <w:rFonts w:ascii="IRNazanin" w:hAnsi="IRNazanin" w:eastAsia="IRNazanin"/>
          <w:color w:val="111111"/>
          <w:sz w:val="28"/>
          <w:sz w:val="28"/>
          <w:szCs w:val="28"/>
          <w:rtl w:val="true"/>
          <w:lang w:bidi="fa-IR"/>
        </w:rPr>
        <w:t>دوست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خشم آوردن او، دوست نادان – تنهایی</w:t>
      </w:r>
    </w:p>
    <w:p>
      <w:pPr>
        <w:pStyle w:val="BookText"/>
        <w:rPr/>
      </w:pPr>
      <w:r>
        <w:rPr>
          <w:rFonts w:ascii="IRNazanin" w:hAnsi="IRNazanin" w:eastAsia="IRNazanin"/>
          <w:color w:val="111111"/>
          <w:sz w:val="28"/>
          <w:sz w:val="28"/>
          <w:szCs w:val="28"/>
          <w:rtl w:val="true"/>
          <w:lang w:bidi="fa-IR"/>
        </w:rPr>
        <w:t>منشأ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شگفت که حسودان از سلامتی خود غافل مانده‌اند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نهجالبلاغه،ح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علاج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متانت و 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افراط و تفریط درمحبّت به وی، خدا را در نظر داشتن و رضایت خاطر او را فراهم نمودن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و عمل به آئین دوست یابی از نظرگاه دین و روانشناسی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دوستی با خردمندان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پرگویی، دروغ گفتن، غیبت،فحش دادن، بدصحبت کردن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پراکنی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منشأ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آناتول فرانس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انسان را از حیوان تمیز می‌دهد،صفت دروغ و حس بیان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رهنمون،ص </w:t>
      </w:r>
      <w:r>
        <w:rPr>
          <w:rFonts w:eastAsia="IRNazanin" w:cs="IRNazanin"/>
          <w:color w:val="111111"/>
          <w:sz w:val="28"/>
          <w:szCs w:val="28"/>
          <w:lang w:bidi="fa-IR"/>
        </w:rPr>
        <w:t>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آفت سخن،دروغگویی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منبع</w:t>
      </w:r>
    </w:p>
    <w:p>
      <w:pPr>
        <w:pStyle w:val="BookText"/>
        <w:rPr/>
      </w:pPr>
      <w:r>
        <w:rPr>
          <w:rFonts w:ascii="IRNazanin" w:hAnsi="IRNazanin" w:eastAsia="IRNazanin"/>
          <w:color w:val="111111"/>
          <w:sz w:val="28"/>
          <w:sz w:val="28"/>
          <w:szCs w:val="28"/>
          <w:rtl w:val="true"/>
          <w:lang w:bidi="fa-IR"/>
        </w:rPr>
        <w:t>علاج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تأمل و تفکر در سخن گفتن – در هنگام بیان سخن خدا را در نظر گرفتن و خویش را در محضر او دیدن، استفاده از آداب سخن گفتن، آرام و نرم</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سخن،سخنرانی نمودن </w:t>
      </w:r>
    </w:p>
    <w:p>
      <w:pPr>
        <w:pStyle w:val="BookText"/>
        <w:rPr/>
      </w:pPr>
      <w:r>
        <w:rPr>
          <w:rFonts w:ascii="IRNazanin" w:hAnsi="IRNazanin" w:eastAsia="IRNazanin"/>
          <w:color w:val="111111"/>
          <w:sz w:val="28"/>
          <w:sz w:val="28"/>
          <w:szCs w:val="28"/>
          <w:rtl w:val="true"/>
          <w:lang w:bidi="fa-IR"/>
        </w:rPr>
        <w:t>موضوع</w:t>
      </w:r>
    </w:p>
    <w:p>
      <w:pPr>
        <w:pStyle w:val="BookText"/>
        <w:rPr/>
      </w:pPr>
      <w:r>
        <w:rPr>
          <w:rFonts w:ascii="IRNazanin" w:hAnsi="IRNazanin" w:eastAsia="IRNazanin"/>
          <w:color w:val="111111"/>
          <w:sz w:val="28"/>
          <w:sz w:val="28"/>
          <w:szCs w:val="28"/>
          <w:rtl w:val="true"/>
          <w:lang w:bidi="fa-IR"/>
        </w:rPr>
        <w:t>راز داری</w:t>
      </w:r>
    </w:p>
    <w:p>
      <w:pPr>
        <w:pStyle w:val="BookText"/>
        <w:rPr/>
      </w:pPr>
      <w:r>
        <w:rPr>
          <w:rFonts w:ascii="IRNazanin" w:hAnsi="IRNazanin" w:eastAsia="IRNazanin"/>
          <w:color w:val="111111"/>
          <w:sz w:val="28"/>
          <w:sz w:val="28"/>
          <w:szCs w:val="28"/>
          <w:rtl w:val="true"/>
          <w:lang w:bidi="fa-IR"/>
        </w:rPr>
        <w:t>آفت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غفلت،پرگویی و ساده دلی</w:t>
      </w:r>
    </w:p>
    <w:p>
      <w:pPr>
        <w:pStyle w:val="BookText"/>
        <w:rPr/>
      </w:pPr>
      <w:r>
        <w:rPr>
          <w:rFonts w:ascii="IRNazanin" w:hAnsi="IRNazanin" w:eastAsia="IRNazanin"/>
          <w:color w:val="111111"/>
          <w:sz w:val="28"/>
          <w:sz w:val="28"/>
          <w:szCs w:val="28"/>
          <w:rtl w:val="true"/>
          <w:lang w:bidi="fa-IR"/>
        </w:rPr>
        <w:t>منشأ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مرزبان‌نامه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با مرد ساده‌دل و بسیار گو و می‌خواره و پراکنده صحبت مگوی که این طایفه از مردم بر کتمان آن قادر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رهنمون،ص </w:t>
      </w:r>
      <w:r>
        <w:rPr>
          <w:rFonts w:eastAsia="IRNazanin" w:cs="IRNazanin"/>
          <w:color w:val="111111"/>
          <w:sz w:val="28"/>
          <w:szCs w:val="28"/>
          <w:lang w:bidi="fa-IR"/>
        </w:rPr>
        <w:t>377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هوشیاری،کرامت،بلند همّت،محافظت و تفکّر هنگام بیان و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سکوت</w:t>
      </w:r>
    </w:p>
    <w:p>
      <w:pPr>
        <w:pStyle w:val="BookText"/>
        <w:rPr/>
      </w:pPr>
      <w:r>
        <w:rPr>
          <w:rFonts w:ascii="IRNazanin" w:hAnsi="IRNazanin" w:eastAsia="IRNazanin"/>
          <w:color w:val="111111"/>
          <w:sz w:val="28"/>
          <w:sz w:val="28"/>
          <w:szCs w:val="28"/>
          <w:rtl w:val="true"/>
          <w:lang w:bidi="fa-IR"/>
        </w:rPr>
        <w:t>بخشش و نیکی</w:t>
      </w:r>
    </w:p>
    <w:p>
      <w:pPr>
        <w:pStyle w:val="BookText"/>
        <w:rPr/>
      </w:pPr>
      <w:r>
        <w:rPr>
          <w:rFonts w:ascii="IRNazanin" w:hAnsi="IRNazanin" w:eastAsia="IRNazanin"/>
          <w:color w:val="111111"/>
          <w:sz w:val="28"/>
          <w:sz w:val="28"/>
          <w:szCs w:val="28"/>
          <w:rtl w:val="true"/>
          <w:lang w:bidi="fa-IR"/>
        </w:rPr>
        <w:t>آفت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زیاده‌روی در بخشش، ناداری، منّت، معطل کردن، اسراف و ولخرجی، عقب انداختن وعده‌ها</w:t>
      </w:r>
    </w:p>
    <w:p>
      <w:pPr>
        <w:pStyle w:val="BookText"/>
        <w:rPr/>
      </w:pPr>
      <w:r>
        <w:rPr>
          <w:rFonts w:ascii="IRNazanin" w:hAnsi="IRNazanin" w:eastAsia="IRNazanin"/>
          <w:color w:val="111111"/>
          <w:sz w:val="28"/>
          <w:sz w:val="28"/>
          <w:szCs w:val="28"/>
          <w:rtl w:val="true"/>
          <w:lang w:bidi="fa-IR"/>
        </w:rPr>
        <w:t>منشأ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 آفت بخشش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الفصاحه،ص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سقراط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بخشش نباید چندان باشد که سبب تنگدستی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بزرگان چه گفته‌اند؟</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علاج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اعتدال در بخشش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افراط و تفریط در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تزکیه، به وعده عمل نمودن در مورد این موضوع</w:t>
      </w:r>
    </w:p>
    <w:p>
      <w:pPr>
        <w:pStyle w:val="BookText"/>
        <w:rPr/>
      </w:pPr>
      <w:r>
        <w:rPr>
          <w:rFonts w:ascii="IRNazanin" w:hAnsi="IRNazanin" w:eastAsia="IRNazanin"/>
          <w:color w:val="111111"/>
          <w:sz w:val="28"/>
          <w:sz w:val="28"/>
          <w:szCs w:val="28"/>
          <w:rtl w:val="true"/>
          <w:lang w:bidi="fa-IR"/>
        </w:rPr>
        <w:t>ازدواج</w:t>
      </w:r>
    </w:p>
    <w:p>
      <w:pPr>
        <w:pStyle w:val="BookText"/>
        <w:rPr/>
      </w:pPr>
      <w:r>
        <w:rPr>
          <w:rFonts w:ascii="IRNazanin" w:hAnsi="IRNazanin" w:eastAsia="IRNazanin"/>
          <w:color w:val="111111"/>
          <w:sz w:val="28"/>
          <w:sz w:val="28"/>
          <w:szCs w:val="28"/>
          <w:rtl w:val="true"/>
          <w:lang w:bidi="fa-IR"/>
        </w:rPr>
        <w:t>آفت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توافق و تفاهم اخلاقی</w:t>
      </w:r>
    </w:p>
    <w:p>
      <w:pPr>
        <w:pStyle w:val="BookText"/>
        <w:rPr/>
      </w:pPr>
      <w:r>
        <w:rPr>
          <w:rFonts w:ascii="IRNazanin" w:hAnsi="IRNazanin" w:eastAsia="IRNazanin"/>
          <w:color w:val="111111"/>
          <w:sz w:val="28"/>
          <w:sz w:val="28"/>
          <w:szCs w:val="28"/>
          <w:rtl w:val="true"/>
          <w:lang w:bidi="fa-IR"/>
        </w:rPr>
        <w:t>منشأ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ژول ورن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آفت ازدواج قبل از آن تردید است و بعد از آنخودخواهی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بزرگان چه گفته‌اند؟، ص </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دوری از رذیلت‌های اخلاقی و برخورد نیکو، رعایت حقوق زن و شوهر</w:t>
      </w:r>
    </w:p>
    <w:p>
      <w:pPr>
        <w:pStyle w:val="BookText"/>
        <w:rPr/>
      </w:pPr>
      <w:r>
        <w:rPr>
          <w:rFonts w:ascii="IRNazanin" w:hAnsi="IRNazanin" w:eastAsia="IRNazanin"/>
          <w:color w:val="111111"/>
          <w:sz w:val="28"/>
          <w:sz w:val="28"/>
          <w:szCs w:val="28"/>
          <w:rtl w:val="true"/>
          <w:lang w:bidi="fa-IR"/>
        </w:rPr>
        <w:t>برخود نیکی</w:t>
      </w:r>
    </w:p>
    <w:p>
      <w:pPr>
        <w:pStyle w:val="BookText"/>
        <w:rPr/>
      </w:pPr>
      <w:r>
        <w:rPr>
          <w:rFonts w:ascii="IRNazanin" w:hAnsi="IRNazanin" w:eastAsia="IRNazanin"/>
          <w:color w:val="111111"/>
          <w:sz w:val="28"/>
          <w:sz w:val="28"/>
          <w:szCs w:val="28"/>
          <w:rtl w:val="true"/>
          <w:lang w:bidi="fa-IR"/>
        </w:rPr>
        <w:t>آفت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دوری از آداب معاشرت بد صحبتی و ناسزاگویی، بخل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منشأ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صحبتی بخل است و ناسزا گویی و بد خویی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الفصاحه،ص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علاج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 و بکار گیری آداب معاشرت، تبسّم</w:t>
      </w:r>
    </w:p>
    <w:p>
      <w:pPr>
        <w:pStyle w:val="BookText"/>
        <w:rPr/>
      </w:pPr>
      <w:r>
        <w:rPr>
          <w:rFonts w:ascii="IRNazanin" w:hAnsi="IRNazanin" w:eastAsia="IRNazanin"/>
          <w:color w:val="111111"/>
          <w:sz w:val="28"/>
          <w:sz w:val="28"/>
          <w:szCs w:val="28"/>
          <w:rtl w:val="true"/>
          <w:lang w:bidi="fa-IR"/>
        </w:rPr>
        <w:t>جوانی</w:t>
      </w:r>
    </w:p>
    <w:p>
      <w:pPr>
        <w:pStyle w:val="BookText"/>
        <w:rPr/>
      </w:pPr>
      <w:r>
        <w:rPr>
          <w:rFonts w:ascii="IRNazanin" w:hAnsi="IRNazanin" w:eastAsia="IRNazanin"/>
          <w:color w:val="111111"/>
          <w:sz w:val="28"/>
          <w:sz w:val="28"/>
          <w:szCs w:val="28"/>
          <w:rtl w:val="true"/>
          <w:lang w:bidi="fa-IR"/>
        </w:rPr>
        <w:t>آفت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غنیمت نشمردن آن</w:t>
      </w:r>
    </w:p>
    <w:p>
      <w:pPr>
        <w:pStyle w:val="BookText"/>
        <w:rPr/>
      </w:pPr>
      <w:r>
        <w:rPr>
          <w:rFonts w:ascii="IRNazanin" w:hAnsi="IRNazanin" w:eastAsia="IRNazanin"/>
          <w:color w:val="111111"/>
          <w:sz w:val="28"/>
          <w:sz w:val="28"/>
          <w:szCs w:val="28"/>
          <w:rtl w:val="true"/>
          <w:lang w:bidi="fa-IR"/>
        </w:rPr>
        <w:t>منشأ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پروردگارتو جوانی را که جوانی نکند، دوست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غنیمت شمردن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فرصت‌ها در جوانی</w:t>
      </w:r>
    </w:p>
    <w:p>
      <w:pPr>
        <w:pStyle w:val="BookText"/>
        <w:rPr/>
      </w:pPr>
      <w:r>
        <w:rPr>
          <w:rFonts w:ascii="IRNazanin" w:hAnsi="IRNazanin" w:eastAsia="IRNazanin"/>
          <w:color w:val="111111"/>
          <w:sz w:val="28"/>
          <w:sz w:val="28"/>
          <w:szCs w:val="28"/>
          <w:rtl w:val="true"/>
          <w:lang w:bidi="fa-IR"/>
        </w:rPr>
        <w:t>خوشحالی</w:t>
      </w:r>
    </w:p>
    <w:p>
      <w:pPr>
        <w:pStyle w:val="BookText"/>
        <w:rPr/>
      </w:pPr>
      <w:r>
        <w:rPr>
          <w:rFonts w:ascii="IRNazanin" w:hAnsi="IRNazanin" w:eastAsia="IRNazanin"/>
          <w:color w:val="111111"/>
          <w:sz w:val="28"/>
          <w:sz w:val="28"/>
          <w:szCs w:val="28"/>
          <w:rtl w:val="true"/>
          <w:lang w:bidi="fa-IR"/>
        </w:rPr>
        <w:t>آفت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غصه، درد و رنج، دعوا، دشمنی و جنگ</w:t>
      </w:r>
    </w:p>
    <w:p>
      <w:pPr>
        <w:pStyle w:val="BookText"/>
        <w:rPr/>
      </w:pPr>
      <w:r>
        <w:rPr>
          <w:rFonts w:ascii="IRNazanin" w:hAnsi="IRNazanin" w:eastAsia="IRNazanin"/>
          <w:color w:val="111111"/>
          <w:sz w:val="28"/>
          <w:sz w:val="28"/>
          <w:szCs w:val="28"/>
          <w:rtl w:val="true"/>
          <w:lang w:bidi="fa-IR"/>
        </w:rPr>
        <w:t>منشأ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وین دایر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غم و درد و رنج خود را صادقانه ارزیابی کنید و آنگاه با تکرار 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درد و رنج تنها در وجود من است و قصد دارم ازملامت هر کس و هر چیز در این زمینه دست بشویم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جدایی از درد را تمرین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اندیشه های ماندگار، ص </w:t>
      </w:r>
      <w:r>
        <w:rPr>
          <w:rFonts w:eastAsia="IRNazanin" w:cs="IRNazanin"/>
          <w:color w:val="111111"/>
          <w:sz w:val="28"/>
          <w:szCs w:val="28"/>
          <w:lang w:bidi="fa-IR"/>
        </w:rPr>
        <w:t>109</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شوخی متعارف، خنده، نیمه پر لیوان را دیدن، صلح و سازش، طرز فکر و تلقین </w:t>
      </w:r>
    </w:p>
    <w:p>
      <w:pPr>
        <w:pStyle w:val="BookText"/>
        <w:rPr/>
      </w:pPr>
      <w:r>
        <w:rPr>
          <w:rFonts w:ascii="IRNazanin" w:hAnsi="IRNazanin" w:eastAsia="IRNazanin"/>
          <w:color w:val="111111"/>
          <w:sz w:val="28"/>
          <w:sz w:val="28"/>
          <w:szCs w:val="28"/>
          <w:rtl w:val="true"/>
          <w:lang w:bidi="fa-IR"/>
        </w:rPr>
        <w:t>موضوع</w:t>
      </w:r>
    </w:p>
    <w:p>
      <w:pPr>
        <w:pStyle w:val="BookText"/>
        <w:rPr/>
      </w:pPr>
      <w:r>
        <w:rPr>
          <w:rFonts w:ascii="IRNazanin" w:hAnsi="IRNazanin" w:eastAsia="IRNazanin"/>
          <w:color w:val="111111"/>
          <w:sz w:val="28"/>
          <w:sz w:val="28"/>
          <w:szCs w:val="28"/>
          <w:rtl w:val="true"/>
          <w:lang w:bidi="fa-IR"/>
        </w:rPr>
        <w:t>دین داری</w:t>
      </w:r>
    </w:p>
    <w:p>
      <w:pPr>
        <w:pStyle w:val="BookText"/>
        <w:rPr/>
      </w:pPr>
      <w:r>
        <w:rPr>
          <w:rFonts w:ascii="IRNazanin" w:hAnsi="IRNazanin" w:eastAsia="IRNazanin"/>
          <w:color w:val="111111"/>
          <w:sz w:val="28"/>
          <w:sz w:val="28"/>
          <w:szCs w:val="28"/>
          <w:rtl w:val="true"/>
          <w:lang w:bidi="fa-IR"/>
        </w:rPr>
        <w:t>آفت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بدگمانی، هوس و خواهش‌های نفسانی</w:t>
      </w:r>
    </w:p>
    <w:p>
      <w:pPr>
        <w:pStyle w:val="BookText"/>
        <w:rPr/>
      </w:pPr>
      <w:r>
        <w:rPr>
          <w:rFonts w:ascii="IRNazanin" w:hAnsi="IRNazanin" w:eastAsia="IRNazanin"/>
          <w:color w:val="111111"/>
          <w:sz w:val="28"/>
          <w:sz w:val="28"/>
          <w:szCs w:val="28"/>
          <w:rtl w:val="true"/>
          <w:lang w:bidi="fa-IR"/>
        </w:rPr>
        <w:t>منشأ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هوس، آفت دین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نهج الفصاحه ص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آفتی دارد کهمایه فساد آن می‌شود و آفت این دین زمامداران بدند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 از بدبینی در دین، مبارزه با 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آراستگی و زیبایی</w:t>
      </w:r>
    </w:p>
    <w:p>
      <w:pPr>
        <w:pStyle w:val="BookText"/>
        <w:rPr/>
      </w:pPr>
      <w:r>
        <w:rPr>
          <w:rFonts w:ascii="IRNazanin" w:hAnsi="IRNazanin" w:eastAsia="IRNazanin"/>
          <w:color w:val="111111"/>
          <w:sz w:val="28"/>
          <w:sz w:val="28"/>
          <w:szCs w:val="28"/>
          <w:rtl w:val="true"/>
          <w:lang w:bidi="fa-IR"/>
        </w:rPr>
        <w:t>آفت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خود‌پسندی، غرور و خود‌بینی</w:t>
      </w:r>
    </w:p>
    <w:p>
      <w:pPr>
        <w:pStyle w:val="BookText"/>
        <w:rPr/>
      </w:pPr>
      <w:r>
        <w:rPr>
          <w:rFonts w:ascii="IRNazanin" w:hAnsi="IRNazanin" w:eastAsia="IRNazanin"/>
          <w:color w:val="111111"/>
          <w:sz w:val="28"/>
          <w:sz w:val="28"/>
          <w:szCs w:val="28"/>
          <w:rtl w:val="true"/>
          <w:lang w:bidi="fa-IR"/>
        </w:rPr>
        <w:t>منشأ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پدر خویش را حفظ کن و رشتۀ آن را مبر که خداوند نور تو را خاموش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الفصاحه، ص </w:t>
      </w:r>
      <w:r>
        <w:rPr>
          <w:rFonts w:eastAsia="IRNazanin" w:cs="IRNazanin"/>
          <w:color w:val="111111"/>
          <w:sz w:val="28"/>
          <w:szCs w:val="28"/>
          <w:lang w:bidi="fa-IR"/>
        </w:rPr>
        <w:t>164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دوستی،محبت و عشق ورزی به والدین تمرین و پیگیری در اطاعت و احترام، خاطرات خوش و خوبی‌های آنان را دیدن و بازگو نمودن</w:t>
      </w:r>
    </w:p>
    <w:p>
      <w:pPr>
        <w:pStyle w:val="BookText"/>
        <w:rPr/>
      </w:pPr>
      <w:r>
        <w:rPr>
          <w:rFonts w:ascii="IRNazanin" w:hAnsi="IRNazanin" w:eastAsia="IRNazanin"/>
          <w:color w:val="111111"/>
          <w:sz w:val="28"/>
          <w:sz w:val="28"/>
          <w:szCs w:val="28"/>
          <w:rtl w:val="true"/>
          <w:lang w:bidi="fa-IR"/>
        </w:rPr>
        <w:t>اعتماد به نفس</w:t>
      </w:r>
    </w:p>
    <w:p>
      <w:pPr>
        <w:pStyle w:val="BookText"/>
        <w:rPr/>
      </w:pPr>
      <w:r>
        <w:rPr>
          <w:rFonts w:ascii="IRNazanin" w:hAnsi="IRNazanin" w:eastAsia="IRNazanin"/>
          <w:color w:val="111111"/>
          <w:sz w:val="28"/>
          <w:sz w:val="28"/>
          <w:szCs w:val="28"/>
          <w:rtl w:val="true"/>
          <w:lang w:bidi="fa-IR"/>
        </w:rPr>
        <w:t>آفت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موانع اعتماد به نفس، خود کم بینی، عدم اطمینان، باور نداشتن قدرت خلاقه و ارزش‌های وجودی</w:t>
      </w:r>
    </w:p>
    <w:p>
      <w:pPr>
        <w:pStyle w:val="BookText"/>
        <w:rPr/>
      </w:pPr>
      <w:r>
        <w:rPr>
          <w:rFonts w:ascii="IRNazanin" w:hAnsi="IRNazanin" w:eastAsia="IRNazanin"/>
          <w:color w:val="111111"/>
          <w:sz w:val="28"/>
          <w:sz w:val="28"/>
          <w:szCs w:val="28"/>
          <w:rtl w:val="true"/>
          <w:lang w:bidi="fa-IR"/>
        </w:rPr>
        <w:t>منشأ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وین دایر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همیشه اعتماد به نفس خویش را حفظ کنید و به دیگران نیز مجال ندهید، آن را سست و متزلزل سازند وبدانید که خود کم بینی و عدم اطمینان مانعی بر سر راه موفقیت و کامیابی می‌باشد،هدیه، ص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علاج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آگاهی و شناخت موانع اعتماد به نفس و رفع آن، باور و اطمینان به قدرت خلاقۀ درونی وارزش‌های خویش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w:t>
      </w:r>
    </w:p>
    <w:p>
      <w:pPr>
        <w:pStyle w:val="BookText"/>
        <w:rPr/>
      </w:pPr>
      <w:r>
        <w:rPr>
          <w:rFonts w:ascii="IRNazanin" w:hAnsi="IRNazanin" w:eastAsia="IRNazanin"/>
          <w:color w:val="111111"/>
          <w:sz w:val="28"/>
          <w:sz w:val="28"/>
          <w:szCs w:val="28"/>
          <w:rtl w:val="true"/>
          <w:lang w:bidi="fa-IR"/>
        </w:rPr>
        <w:t>آفت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آرزوهای واهی،یأس، در انتظار مرگ به سر بردن</w:t>
      </w:r>
    </w:p>
    <w:p>
      <w:pPr>
        <w:pStyle w:val="BookText"/>
        <w:rPr/>
      </w:pPr>
      <w:r>
        <w:rPr>
          <w:rFonts w:ascii="IRNazanin" w:hAnsi="IRNazanin" w:eastAsia="IRNazanin"/>
          <w:color w:val="111111"/>
          <w:sz w:val="28"/>
          <w:sz w:val="28"/>
          <w:szCs w:val="28"/>
          <w:rtl w:val="true"/>
          <w:lang w:bidi="fa-IR"/>
        </w:rPr>
        <w:t>منشأ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وین دایر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 خود را به میل و آرزو تبدیل کنید، شما تجلی همه برکت‌های بی کرانه‌اید و استحقاق دارید که در وفور نعمت عالم هستی سهیم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آمال و آرزوهای خود محدودیت قایل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اندیشه‌های ماندگار ص </w:t>
      </w:r>
      <w:r>
        <w:rPr>
          <w:rFonts w:eastAsia="IRNazanin" w:cs="IRNazanin"/>
          <w:color w:val="111111"/>
          <w:sz w:val="28"/>
          <w:szCs w:val="28"/>
          <w:lang w:bidi="fa-IR"/>
        </w:rPr>
        <w:t>71</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مأیوس نشدن و داشتن آرزوهای خردمندانه، تبدیل نمودن امید‌ها و آرزوها به واقعیت، ژرف‌اندیشی و امید به فردا </w:t>
      </w:r>
    </w:p>
    <w:p>
      <w:pPr>
        <w:pStyle w:val="BookText"/>
        <w:rPr/>
      </w:pPr>
      <w:r>
        <w:rPr>
          <w:rFonts w:ascii="IRNazanin" w:hAnsi="IRNazanin" w:eastAsia="IRNazanin"/>
          <w:color w:val="111111"/>
          <w:sz w:val="28"/>
          <w:sz w:val="28"/>
          <w:szCs w:val="28"/>
          <w:rtl w:val="true"/>
          <w:lang w:bidi="fa-IR"/>
        </w:rPr>
        <w:t>موضوع</w:t>
      </w:r>
    </w:p>
    <w:p>
      <w:pPr>
        <w:pStyle w:val="BookText"/>
        <w:rPr/>
      </w:pPr>
      <w:r>
        <w:rPr>
          <w:rFonts w:ascii="IRNazanin" w:hAnsi="IRNazanin" w:eastAsia="IRNazanin"/>
          <w:color w:val="111111"/>
          <w:sz w:val="28"/>
          <w:sz w:val="28"/>
          <w:szCs w:val="28"/>
          <w:rtl w:val="true"/>
          <w:lang w:bidi="fa-IR"/>
        </w:rPr>
        <w:t>مشورت</w:t>
      </w:r>
    </w:p>
    <w:p>
      <w:pPr>
        <w:pStyle w:val="BookText"/>
        <w:rPr/>
      </w:pPr>
      <w:r>
        <w:rPr>
          <w:rFonts w:ascii="IRNazanin" w:hAnsi="IRNazanin" w:eastAsia="IRNazanin"/>
          <w:color w:val="111111"/>
          <w:sz w:val="28"/>
          <w:sz w:val="28"/>
          <w:szCs w:val="28"/>
          <w:rtl w:val="true"/>
          <w:lang w:bidi="fa-IR"/>
        </w:rPr>
        <w:t>آفت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رأیی و در هم شکستن آراء</w:t>
      </w:r>
    </w:p>
    <w:p>
      <w:pPr>
        <w:pStyle w:val="BookText"/>
        <w:rPr/>
      </w:pPr>
      <w:r>
        <w:rPr>
          <w:rFonts w:ascii="IRNazanin" w:hAnsi="IRNazanin" w:eastAsia="IRNazanin"/>
          <w:color w:val="111111"/>
          <w:sz w:val="28"/>
          <w:sz w:val="28"/>
          <w:szCs w:val="28"/>
          <w:rtl w:val="true"/>
          <w:lang w:bidi="fa-IR"/>
        </w:rPr>
        <w:t>منشأ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 مشورت در هم شکستن آراء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الحکمه،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علاج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بکار‌گیری مشاوره در زندگی تبادل نظر در همۀ امور زندگی با بزرگترها‌ و‌خردمندان، مراجعه به مشاور خانواده جهت زندگی مشترک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وجدان</w:t>
      </w:r>
    </w:p>
    <w:p>
      <w:pPr>
        <w:pStyle w:val="BookText"/>
        <w:rPr/>
      </w:pPr>
      <w:r>
        <w:rPr>
          <w:rFonts w:ascii="IRNazanin" w:hAnsi="IRNazanin" w:eastAsia="IRNazanin"/>
          <w:color w:val="111111"/>
          <w:sz w:val="28"/>
          <w:sz w:val="28"/>
          <w:szCs w:val="28"/>
          <w:rtl w:val="true"/>
          <w:lang w:bidi="fa-IR"/>
        </w:rPr>
        <w:t>آفت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پیروی از ندای درونی، عذاب وجدان</w:t>
      </w:r>
    </w:p>
    <w:p>
      <w:pPr>
        <w:pStyle w:val="BookText"/>
        <w:rPr/>
      </w:pPr>
      <w:r>
        <w:rPr>
          <w:rFonts w:ascii="IRNazanin" w:hAnsi="IRNazanin" w:eastAsia="IRNazanin"/>
          <w:color w:val="111111"/>
          <w:sz w:val="28"/>
          <w:sz w:val="28"/>
          <w:szCs w:val="28"/>
          <w:rtl w:val="true"/>
          <w:lang w:bidi="fa-IR"/>
        </w:rPr>
        <w:t>منشأ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وجدان آتشی است که هستی را خاکستر خواهد کرد از این آتش بهراسید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سخنانبزرگان ایران و جهان،ص </w:t>
      </w:r>
      <w:r>
        <w:rPr>
          <w:rFonts w:eastAsia="IRNazanin" w:cs="IRNazanin"/>
          <w:color w:val="111111"/>
          <w:sz w:val="28"/>
          <w:szCs w:val="28"/>
          <w:lang w:bidi="fa-IR"/>
        </w:rPr>
        <w:t>948</w:t>
      </w:r>
    </w:p>
    <w:p>
      <w:pPr>
        <w:pStyle w:val="BookText"/>
        <w:rPr/>
      </w:pPr>
      <w:r>
        <w:rPr>
          <w:rFonts w:ascii="IRNazanin" w:hAnsi="IRNazanin" w:eastAsia="IRNazanin"/>
          <w:color w:val="111111"/>
          <w:sz w:val="28"/>
          <w:sz w:val="28"/>
          <w:szCs w:val="28"/>
          <w:rtl w:val="true"/>
          <w:lang w:bidi="fa-IR"/>
        </w:rPr>
        <w:t>علاج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 وجدان و بیدار نمودن ندای درون خویش و به آن ترتیب اهمیت دادن با اعمال خدا‌پسندانه‌ای که مطابق وجدان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از ندای درونی خویش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شرایطی و مکانی</w:t>
      </w:r>
    </w:p>
    <w:p>
      <w:pPr>
        <w:pStyle w:val="BookText"/>
        <w:rPr/>
      </w:pPr>
      <w:r>
        <w:rPr>
          <w:rFonts w:ascii="IRNazanin" w:hAnsi="IRNazanin" w:eastAsia="IRNazanin"/>
          <w:color w:val="111111"/>
          <w:sz w:val="28"/>
          <w:sz w:val="28"/>
          <w:szCs w:val="28"/>
          <w:rtl w:val="true"/>
          <w:lang w:bidi="fa-IR"/>
        </w:rPr>
        <w:t>اعتدال</w:t>
      </w:r>
    </w:p>
    <w:p>
      <w:pPr>
        <w:pStyle w:val="BookText"/>
        <w:rPr/>
      </w:pPr>
      <w:r>
        <w:rPr>
          <w:rFonts w:ascii="IRNazanin" w:hAnsi="IRNazanin" w:eastAsia="IRNazanin"/>
          <w:color w:val="111111"/>
          <w:sz w:val="28"/>
          <w:sz w:val="28"/>
          <w:szCs w:val="28"/>
          <w:rtl w:val="true"/>
          <w:lang w:bidi="fa-IR"/>
        </w:rPr>
        <w:t>آفت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بخل ورزیدن گاهی افراط و گاهی تفریط احتیاط بیش از اندازه، دیوانه‌وار خطر کردن</w:t>
      </w:r>
    </w:p>
    <w:p>
      <w:pPr>
        <w:pStyle w:val="BookText"/>
        <w:rPr/>
      </w:pPr>
      <w:r>
        <w:rPr>
          <w:rFonts w:ascii="IRNazanin" w:hAnsi="IRNazanin" w:eastAsia="IRNazanin"/>
          <w:color w:val="111111"/>
          <w:sz w:val="28"/>
          <w:sz w:val="28"/>
          <w:szCs w:val="28"/>
          <w:rtl w:val="true"/>
          <w:lang w:bidi="fa-IR"/>
        </w:rPr>
        <w:t>منشأ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ترک میانه‌روی کند سرگردان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پی‌گیری و رعایت میانه روی در تمامی ‌کارها و ریشه‌کن کردن صفت بخل، و یا بخشش بیش از اندازه در امور زندگی</w:t>
      </w:r>
    </w:p>
    <w:p>
      <w:pPr>
        <w:pStyle w:val="BookText"/>
        <w:rPr/>
      </w:pPr>
      <w:r>
        <w:rPr>
          <w:rFonts w:ascii="IRNazanin" w:hAnsi="IRNazanin" w:eastAsia="IRNazanin"/>
          <w:color w:val="111111"/>
          <w:sz w:val="28"/>
          <w:sz w:val="28"/>
          <w:szCs w:val="28"/>
          <w:rtl w:val="true"/>
          <w:lang w:bidi="fa-IR"/>
        </w:rPr>
        <w:t>تواضع و فروتنی</w:t>
      </w:r>
    </w:p>
    <w:p>
      <w:pPr>
        <w:pStyle w:val="BookText"/>
        <w:rPr/>
      </w:pPr>
      <w:r>
        <w:rPr>
          <w:rFonts w:ascii="IRNazanin" w:hAnsi="IRNazanin" w:eastAsia="IRNazanin"/>
          <w:color w:val="111111"/>
          <w:sz w:val="28"/>
          <w:sz w:val="28"/>
          <w:szCs w:val="28"/>
          <w:rtl w:val="true"/>
          <w:lang w:bidi="fa-IR"/>
        </w:rPr>
        <w:t>آفت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کبر،غرور،خود بزرگ بینی و خود پسندی</w:t>
      </w:r>
    </w:p>
    <w:p>
      <w:pPr>
        <w:pStyle w:val="BookText"/>
        <w:rPr/>
      </w:pPr>
      <w:r>
        <w:rPr>
          <w:rFonts w:ascii="IRNazanin" w:hAnsi="IRNazanin" w:eastAsia="IRNazanin"/>
          <w:color w:val="111111"/>
          <w:sz w:val="28"/>
          <w:sz w:val="28"/>
          <w:szCs w:val="28"/>
          <w:rtl w:val="true"/>
          <w:lang w:bidi="fa-IR"/>
        </w:rPr>
        <w:t>منشأ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مقفع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آفتی برای عقل باشد همانا خود پسندی است، رهنمون ص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منتسکیو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مانند رودخانه است هر چه عمیق‌تر باشد آرام‌تر است رهنمون، ص </w:t>
      </w:r>
      <w:r>
        <w:rPr>
          <w:rFonts w:eastAsia="IRNazanin" w:cs="IRNazanin"/>
          <w:color w:val="111111"/>
          <w:sz w:val="28"/>
          <w:szCs w:val="28"/>
          <w:lang w:bidi="fa-IR"/>
        </w:rPr>
        <w:t>565</w:t>
      </w:r>
    </w:p>
    <w:p>
      <w:pPr>
        <w:pStyle w:val="BookText"/>
        <w:rPr/>
      </w:pPr>
      <w:r>
        <w:rPr>
          <w:rFonts w:ascii="IRNazanin" w:hAnsi="IRNazanin" w:eastAsia="IRNazanin"/>
          <w:color w:val="111111"/>
          <w:sz w:val="28"/>
          <w:sz w:val="28"/>
          <w:szCs w:val="28"/>
          <w:rtl w:val="true"/>
          <w:lang w:bidi="fa-IR"/>
        </w:rPr>
        <w:t>علاج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آگاهی و شناخت ویژگی‌های فروتنی، بالاتر از خود را دیدن و به اصطلاح عامیانه خاکی شدن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لذت های مشروع</w:t>
      </w:r>
    </w:p>
    <w:p>
      <w:pPr>
        <w:pStyle w:val="BookText"/>
        <w:rPr/>
      </w:pPr>
      <w:r>
        <w:rPr>
          <w:rFonts w:ascii="IRNazanin" w:hAnsi="IRNazanin" w:eastAsia="IRNazanin"/>
          <w:color w:val="111111"/>
          <w:sz w:val="28"/>
          <w:sz w:val="28"/>
          <w:szCs w:val="28"/>
          <w:rtl w:val="true"/>
          <w:lang w:bidi="fa-IR"/>
        </w:rPr>
        <w:t>آفت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شیفتگی به لذّت و خوشگذرانی علاقه افراطی به دنیا</w:t>
      </w:r>
    </w:p>
    <w:p>
      <w:pPr>
        <w:pStyle w:val="BookText"/>
        <w:rPr/>
      </w:pPr>
      <w:r>
        <w:rPr>
          <w:rFonts w:ascii="IRNazanin" w:hAnsi="IRNazanin" w:eastAsia="IRNazanin"/>
          <w:color w:val="111111"/>
          <w:sz w:val="28"/>
          <w:sz w:val="28"/>
          <w:szCs w:val="28"/>
          <w:rtl w:val="true"/>
          <w:lang w:bidi="fa-IR"/>
        </w:rPr>
        <w:t>منشأ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 نفس شیفتگی به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الحکمه،ص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آمد آفت‌ها شیفتگی به لذّت‌ها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خوشگذرانی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الحکمه</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دوری از لذّت‌های نامشروع و خواسته‌های نفسانی به واسطۀ تزکیه، ترک گناه و نافرمانی خداوند، درخواست توفیق از او برای کسب لذّت‌های مشروع</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موضوع</w:t>
      </w:r>
    </w:p>
    <w:p>
      <w:pPr>
        <w:pStyle w:val="BookText"/>
        <w:rPr/>
      </w:pPr>
      <w:r>
        <w:rPr>
          <w:rFonts w:ascii="IRNazanin" w:hAnsi="IRNazanin" w:eastAsia="IRNazanin"/>
          <w:color w:val="111111"/>
          <w:sz w:val="28"/>
          <w:sz w:val="28"/>
          <w:szCs w:val="28"/>
          <w:rtl w:val="true"/>
          <w:lang w:bidi="fa-IR"/>
        </w:rPr>
        <w:t>عدالت</w:t>
      </w:r>
    </w:p>
    <w:p>
      <w:pPr>
        <w:pStyle w:val="BookText"/>
        <w:rPr/>
      </w:pPr>
      <w:r>
        <w:rPr>
          <w:rFonts w:ascii="IRNazanin" w:hAnsi="IRNazanin" w:eastAsia="IRNazanin"/>
          <w:color w:val="111111"/>
          <w:sz w:val="28"/>
          <w:sz w:val="28"/>
          <w:szCs w:val="28"/>
          <w:rtl w:val="true"/>
          <w:lang w:bidi="fa-IR"/>
        </w:rPr>
        <w:t>آفت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 ‌پارسایی، تصدیق فاسقان، حق را باطل و باطل را حق جلوه دادن</w:t>
      </w:r>
    </w:p>
    <w:p>
      <w:pPr>
        <w:pStyle w:val="BookText"/>
        <w:rPr/>
      </w:pPr>
      <w:r>
        <w:rPr>
          <w:rFonts w:ascii="IRNazanin" w:hAnsi="IRNazanin" w:eastAsia="IRNazanin"/>
          <w:color w:val="111111"/>
          <w:sz w:val="28"/>
          <w:sz w:val="28"/>
          <w:szCs w:val="28"/>
          <w:rtl w:val="true"/>
          <w:lang w:bidi="fa-IR"/>
        </w:rPr>
        <w:t>منشأ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 آن چیزی است که هر چیز در جای خودش قرار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 آن چیزی است که هر چیز در جای خودش قرار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آزادی</w:t>
      </w:r>
    </w:p>
    <w:p>
      <w:pPr>
        <w:pStyle w:val="BookText"/>
        <w:rPr/>
      </w:pPr>
      <w:r>
        <w:rPr>
          <w:rFonts w:ascii="IRNazanin" w:hAnsi="IRNazanin" w:eastAsia="IRNazanin"/>
          <w:color w:val="111111"/>
          <w:sz w:val="28"/>
          <w:sz w:val="28"/>
          <w:szCs w:val="28"/>
          <w:rtl w:val="true"/>
          <w:lang w:bidi="fa-IR"/>
        </w:rPr>
        <w:t>آفت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تعدّیو تجاوز به حقوق دیگران، عدم مسئولیت‌پذیری،سرکشی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منشأ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آزادی حقیقی مطیع قوانین درونی خویش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قوانین بیرونی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 اندیشه، ص</w:t>
      </w:r>
      <w:r>
        <w:rPr>
          <w:rFonts w:ascii="IRNazanin" w:hAnsi="IRNazanin" w:eastAsia="IRNazanin"/>
          <w:color w:val="111111"/>
          <w:sz w:val="28"/>
          <w:sz w:val="28"/>
          <w:szCs w:val="28"/>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جورج برنارد‌شاو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یعنی مسئولیت پذیری و از این رو بعضی از ما از آن می‌ترسند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منبع، ص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علاج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رعایت قانون، عدم تجاوز به حقوق مردم، همسایگان و خانواده، عدم سرکشی، وظیفه شناسی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زیرکی</w:t>
      </w:r>
    </w:p>
    <w:p>
      <w:pPr>
        <w:pStyle w:val="BookText"/>
        <w:rPr/>
      </w:pPr>
      <w:r>
        <w:rPr>
          <w:rFonts w:ascii="IRNazanin" w:hAnsi="IRNazanin" w:eastAsia="IRNazanin"/>
          <w:color w:val="111111"/>
          <w:sz w:val="28"/>
          <w:sz w:val="28"/>
          <w:szCs w:val="28"/>
          <w:rtl w:val="true"/>
          <w:lang w:bidi="fa-IR"/>
        </w:rPr>
        <w:t>آفت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حیله‌گری،خود‌ستایی و غرور، پیروی از هوای نفس</w:t>
      </w:r>
    </w:p>
    <w:p>
      <w:pPr>
        <w:pStyle w:val="BookText"/>
        <w:rPr/>
      </w:pPr>
      <w:r>
        <w:rPr>
          <w:rFonts w:ascii="IRNazanin" w:hAnsi="IRNazanin" w:eastAsia="IRNazanin"/>
          <w:color w:val="111111"/>
          <w:sz w:val="28"/>
          <w:sz w:val="28"/>
          <w:szCs w:val="28"/>
          <w:rtl w:val="true"/>
          <w:lang w:bidi="fa-IR"/>
        </w:rPr>
        <w:t>منشأ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 نوجوردانو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هوش خودت مغرور نشو، از تو باهوش‌تر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بزرگان چه گفته‌اند؟ص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جرجی زیدان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زرنگ‌ترین افراد نیز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علت حیله‌گری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محتاج می‌شوندکه بی هوش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منبع</w:t>
      </w:r>
    </w:p>
    <w:p>
      <w:pPr>
        <w:pStyle w:val="BookText"/>
        <w:rPr/>
      </w:pPr>
      <w:r>
        <w:rPr>
          <w:rFonts w:ascii="IRNazanin" w:hAnsi="IRNazanin" w:eastAsia="IRNazanin"/>
          <w:color w:val="111111"/>
          <w:sz w:val="28"/>
          <w:sz w:val="28"/>
          <w:szCs w:val="28"/>
          <w:rtl w:val="true"/>
          <w:lang w:bidi="fa-IR"/>
        </w:rPr>
        <w:t>علاج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تزکیه،فروتنی و عدم خود بزرگ‌بینی سعادت دنیا و آخرت را طلبیدن و برای هر دو تلاشنمودن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دنیا را نخواستن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حافظه</w:t>
      </w:r>
    </w:p>
    <w:p>
      <w:pPr>
        <w:pStyle w:val="BookText"/>
        <w:rPr/>
      </w:pPr>
      <w:r>
        <w:rPr>
          <w:rFonts w:ascii="IRNazanin" w:hAnsi="IRNazanin" w:eastAsia="IRNazanin"/>
          <w:color w:val="111111"/>
          <w:sz w:val="28"/>
          <w:sz w:val="28"/>
          <w:szCs w:val="28"/>
          <w:rtl w:val="true"/>
          <w:lang w:bidi="fa-IR"/>
        </w:rPr>
        <w:t>آفت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فراموشی</w:t>
      </w:r>
    </w:p>
    <w:p>
      <w:pPr>
        <w:pStyle w:val="BookText"/>
        <w:rPr/>
      </w:pPr>
      <w:r>
        <w:rPr>
          <w:rFonts w:ascii="IRNazanin" w:hAnsi="IRNazanin" w:eastAsia="IRNazanin"/>
          <w:color w:val="111111"/>
          <w:sz w:val="28"/>
          <w:sz w:val="28"/>
          <w:szCs w:val="28"/>
          <w:rtl w:val="true"/>
          <w:lang w:bidi="fa-IR"/>
        </w:rPr>
        <w:t>منشأ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که با خوشی و لذّت آموخته‌ایم هرگز فراموش نمی‌کنیم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رهنمون ص </w:t>
      </w:r>
      <w:r>
        <w:rPr>
          <w:rFonts w:eastAsia="IRNazanin" w:cs="IRNazanin"/>
          <w:color w:val="111111"/>
          <w:sz w:val="28"/>
          <w:szCs w:val="28"/>
          <w:lang w:bidi="fa-IR"/>
        </w:rPr>
        <w:t>259</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تکرار– یادداشت برداری، تلقین مثبت، طب گیاهی برای تقویت حافظه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موضوع</w:t>
      </w:r>
    </w:p>
    <w:p>
      <w:pPr>
        <w:pStyle w:val="BookText"/>
        <w:rPr/>
      </w:pPr>
      <w:r>
        <w:rPr>
          <w:rFonts w:ascii="IRNazanin" w:hAnsi="IRNazanin" w:eastAsia="IRNazanin"/>
          <w:color w:val="111111"/>
          <w:sz w:val="28"/>
          <w:sz w:val="28"/>
          <w:szCs w:val="28"/>
          <w:rtl w:val="true"/>
          <w:lang w:bidi="fa-IR"/>
        </w:rPr>
        <w:t>زمان شناسی و مدیریت زمان</w:t>
      </w:r>
    </w:p>
    <w:p>
      <w:pPr>
        <w:pStyle w:val="BookText"/>
        <w:rPr/>
      </w:pPr>
      <w:r>
        <w:rPr>
          <w:rFonts w:ascii="IRNazanin" w:hAnsi="IRNazanin" w:eastAsia="IRNazanin"/>
          <w:color w:val="111111"/>
          <w:sz w:val="28"/>
          <w:sz w:val="28"/>
          <w:szCs w:val="28"/>
          <w:rtl w:val="true"/>
          <w:lang w:bidi="fa-IR"/>
        </w:rPr>
        <w:t>آفت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استفادۀ بهینه از فرصت‌ها</w:t>
      </w:r>
    </w:p>
    <w:p>
      <w:pPr>
        <w:pStyle w:val="BookText"/>
        <w:rPr/>
      </w:pPr>
      <w:r>
        <w:rPr>
          <w:rFonts w:ascii="IRNazanin" w:hAnsi="IRNazanin" w:eastAsia="IRNazanin"/>
          <w:color w:val="111111"/>
          <w:sz w:val="28"/>
          <w:sz w:val="28"/>
          <w:szCs w:val="28"/>
          <w:rtl w:val="true"/>
          <w:lang w:bidi="fa-IR"/>
        </w:rPr>
        <w:t>منشأ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بالزاک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اتلاف وقت گرانبهاترین خرج‌هاست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رهنمون ص </w:t>
      </w:r>
      <w:r>
        <w:rPr>
          <w:rFonts w:eastAsia="IRNazanin" w:cs="IRNazanin"/>
          <w:color w:val="111111"/>
          <w:sz w:val="28"/>
          <w:szCs w:val="28"/>
          <w:lang w:bidi="fa-IR"/>
        </w:rPr>
        <w:t>799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عبداله منارل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ابومسلم خراسانی پرسیدند،از چه به این مقام رسیدی؟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امروز را به فردا نینداختم، همان منبع، ص </w:t>
      </w:r>
      <w:r>
        <w:rPr>
          <w:rFonts w:eastAsia="IRNazanin" w:cs="IRNazanin"/>
          <w:color w:val="111111"/>
          <w:sz w:val="28"/>
          <w:szCs w:val="28"/>
          <w:lang w:bidi="fa-IR"/>
        </w:rPr>
        <w:t>800</w:t>
      </w:r>
    </w:p>
    <w:p>
      <w:pPr>
        <w:pStyle w:val="BookText"/>
        <w:rPr/>
      </w:pPr>
      <w:r>
        <w:rPr>
          <w:rFonts w:ascii="IRNazanin" w:hAnsi="IRNazanin" w:eastAsia="IRNazanin"/>
          <w:color w:val="111111"/>
          <w:sz w:val="28"/>
          <w:sz w:val="28"/>
          <w:szCs w:val="28"/>
          <w:rtl w:val="true"/>
          <w:lang w:bidi="fa-IR"/>
        </w:rPr>
        <w:t>علاج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شناختن ارزش وقت، شناختن دزدان فرصت‌ها و مبارزۀ با آن، وظیفه‌شناسی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ادب و تربیت</w:t>
      </w:r>
    </w:p>
    <w:p>
      <w:pPr>
        <w:pStyle w:val="BookText"/>
        <w:rPr/>
      </w:pPr>
      <w:r>
        <w:rPr>
          <w:rFonts w:ascii="IRNazanin" w:hAnsi="IRNazanin" w:eastAsia="IRNazanin"/>
          <w:color w:val="111111"/>
          <w:sz w:val="28"/>
          <w:sz w:val="28"/>
          <w:szCs w:val="28"/>
          <w:rtl w:val="true"/>
          <w:lang w:bidi="fa-IR"/>
        </w:rPr>
        <w:t>آفت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شناخت آداب زندگی در تمامی ‌زمینه‌ها،حماقت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منشأ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آناتول فرانس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 بدون علم، طبل میان تهی و نوشتۀ علمی‌ خالی از محسنات ادبی، تلخ و زننده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 اندیشه، ص</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ابی‌سعید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 کردن، احمق را چون آبست در بیخ حنظل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منبع،ص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علاج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 اهمیت و ویژگی‌های ادب و تربیت،شناخت و کاربرد آداب زندگی در همه زمینه‌ها</w:t>
      </w:r>
    </w:p>
    <w:p>
      <w:pPr>
        <w:pStyle w:val="BookText"/>
        <w:rPr/>
      </w:pPr>
      <w:r>
        <w:rPr>
          <w:rFonts w:ascii="IRNazanin" w:hAnsi="IRNazanin" w:eastAsia="IRNazanin"/>
          <w:color w:val="111111"/>
          <w:sz w:val="28"/>
          <w:sz w:val="28"/>
          <w:szCs w:val="28"/>
          <w:rtl w:val="true"/>
          <w:lang w:bidi="fa-IR"/>
        </w:rPr>
        <w:t>شجاعت</w:t>
      </w:r>
    </w:p>
    <w:p>
      <w:pPr>
        <w:pStyle w:val="BookText"/>
        <w:rPr/>
      </w:pPr>
      <w:r>
        <w:rPr>
          <w:rFonts w:ascii="IRNazanin" w:hAnsi="IRNazanin" w:eastAsia="IRNazanin"/>
          <w:color w:val="111111"/>
          <w:sz w:val="28"/>
          <w:sz w:val="28"/>
          <w:szCs w:val="28"/>
          <w:rtl w:val="true"/>
          <w:lang w:bidi="fa-IR"/>
        </w:rPr>
        <w:t>آفت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سرکشی،تعدّی، از دست دادن دور‌اندیشی و احتیاط، عدم مهارت و تدبیر</w:t>
      </w:r>
    </w:p>
    <w:p>
      <w:pPr>
        <w:pStyle w:val="BookText"/>
        <w:rPr/>
      </w:pPr>
      <w:r>
        <w:rPr>
          <w:rFonts w:ascii="IRNazanin" w:hAnsi="IRNazanin" w:eastAsia="IRNazanin"/>
          <w:color w:val="111111"/>
          <w:sz w:val="28"/>
          <w:sz w:val="28"/>
          <w:szCs w:val="28"/>
          <w:rtl w:val="true"/>
          <w:lang w:bidi="fa-IR"/>
        </w:rPr>
        <w:t>منشأ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ابوعلی سینا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شجاعت در زور بازو نیست، در مهار نفس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 اندیشه، سخن </w:t>
      </w:r>
      <w:r>
        <w:rPr>
          <w:rFonts w:eastAsia="IRNazanin" w:cs="IRNazanin"/>
          <w:color w:val="111111"/>
          <w:sz w:val="28"/>
          <w:szCs w:val="28"/>
          <w:lang w:bidi="fa-IR"/>
        </w:rPr>
        <w:t>6019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فردریک 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شجاع بی مهارت وتدبیر، زود فریب می‌خورد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منبع</w:t>
      </w:r>
    </w:p>
    <w:p>
      <w:pPr>
        <w:pStyle w:val="BookText"/>
        <w:rPr/>
      </w:pPr>
      <w:r>
        <w:rPr>
          <w:rFonts w:ascii="IRNazanin" w:hAnsi="IRNazanin" w:eastAsia="IRNazanin"/>
          <w:color w:val="111111"/>
          <w:sz w:val="28"/>
          <w:sz w:val="28"/>
          <w:szCs w:val="28"/>
          <w:rtl w:val="true"/>
          <w:lang w:bidi="fa-IR"/>
        </w:rPr>
        <w:t>علاج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غلبه بر هوای نفسانی، در هنگام خطر دور‌اندیشی و احتیاط را مراعات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w:t>
      </w:r>
    </w:p>
    <w:p>
      <w:pPr>
        <w:pStyle w:val="BookText"/>
        <w:rPr/>
      </w:pPr>
      <w:r>
        <w:rPr>
          <w:rFonts w:ascii="IRNazanin" w:hAnsi="IRNazanin" w:eastAsia="IRNazanin"/>
          <w:color w:val="111111"/>
          <w:sz w:val="28"/>
          <w:sz w:val="28"/>
          <w:szCs w:val="28"/>
          <w:rtl w:val="true"/>
          <w:lang w:bidi="fa-IR"/>
        </w:rPr>
        <w:t>آفت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ریاو تظاهر، به جای رضایت خداوند بزرگ، رضایت مردم را جلب نمودن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منشأ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 لِلمُصَلّین اَلَذینَ هُم فی صَلاتِهِم ساهُون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نمازگزاران ریائی کسانی که در نمازشان سهل‌انگاری می‌نمایند</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اخلاص،فقط برای او نماز را بر پا داشتن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موضوع</w:t>
      </w:r>
    </w:p>
    <w:p>
      <w:pPr>
        <w:pStyle w:val="BookText"/>
        <w:rPr/>
      </w:pPr>
      <w:r>
        <w:rPr>
          <w:rFonts w:ascii="IRNazanin" w:hAnsi="IRNazanin" w:eastAsia="IRNazanin"/>
          <w:color w:val="111111"/>
          <w:sz w:val="28"/>
          <w:sz w:val="28"/>
          <w:szCs w:val="28"/>
          <w:rtl w:val="true"/>
          <w:lang w:bidi="fa-IR"/>
        </w:rPr>
        <w:t>توبه و بازگشت</w:t>
      </w:r>
    </w:p>
    <w:p>
      <w:pPr>
        <w:pStyle w:val="BookText"/>
        <w:rPr/>
      </w:pPr>
      <w:r>
        <w:rPr>
          <w:rFonts w:ascii="IRNazanin" w:hAnsi="IRNazanin" w:eastAsia="IRNazanin"/>
          <w:color w:val="111111"/>
          <w:sz w:val="28"/>
          <w:sz w:val="28"/>
          <w:szCs w:val="28"/>
          <w:rtl w:val="true"/>
          <w:lang w:bidi="fa-IR"/>
        </w:rPr>
        <w:t>آفت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ارتکاب گناه و معصیت بعد از توبه، کوچک شمردن گناه</w:t>
      </w:r>
    </w:p>
    <w:p>
      <w:pPr>
        <w:pStyle w:val="BookText"/>
        <w:rPr/>
      </w:pPr>
      <w:r>
        <w:rPr>
          <w:rFonts w:ascii="IRNazanin" w:hAnsi="IRNazanin" w:eastAsia="IRNazanin"/>
          <w:color w:val="111111"/>
          <w:sz w:val="28"/>
          <w:sz w:val="28"/>
          <w:szCs w:val="28"/>
          <w:rtl w:val="true"/>
          <w:lang w:bidi="fa-IR"/>
        </w:rPr>
        <w:t>منشأ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 که درآستانۀ مرگ قرار می‌گیرند و می‌گویند اکنون از گناه خود توبه کردم، توبۀ آنان پذیرفته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نساءآیه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 ویژگی‌های توبه و اینکه گناه عامل بدبختی است، ایمان، به خداوند و قصد جدی بر ترک گناه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آرامش</w:t>
      </w:r>
    </w:p>
    <w:p>
      <w:pPr>
        <w:pStyle w:val="BookText"/>
        <w:rPr/>
      </w:pPr>
      <w:r>
        <w:rPr>
          <w:rFonts w:ascii="IRNazanin" w:hAnsi="IRNazanin" w:eastAsia="IRNazanin"/>
          <w:color w:val="111111"/>
          <w:sz w:val="28"/>
          <w:sz w:val="28"/>
          <w:szCs w:val="28"/>
          <w:rtl w:val="true"/>
          <w:lang w:bidi="fa-IR"/>
        </w:rPr>
        <w:t>آفت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آشفتگی و تزلزل</w:t>
      </w:r>
    </w:p>
    <w:p>
      <w:pPr>
        <w:pStyle w:val="BookText"/>
        <w:rPr/>
      </w:pPr>
      <w:r>
        <w:rPr>
          <w:rFonts w:ascii="IRNazanin" w:hAnsi="IRNazanin" w:eastAsia="IRNazanin"/>
          <w:color w:val="111111"/>
          <w:sz w:val="28"/>
          <w:sz w:val="28"/>
          <w:szCs w:val="28"/>
          <w:rtl w:val="true"/>
          <w:lang w:bidi="fa-IR"/>
        </w:rPr>
        <w:t>منشأ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وین دایر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باطن صاحب همه چیز هستیم شادمانی، رضایت خاطر و همه چیز راهنمای باطن برای رسیدن به مقصود نهایی 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از آرامش و صفای درون بی‌بهره باشید، دستتان خالی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چراغ راه زندگی، ص </w:t>
      </w:r>
      <w:r>
        <w:rPr>
          <w:rFonts w:eastAsia="IRNazanin" w:cs="IRNazanin"/>
          <w:color w:val="111111"/>
          <w:sz w:val="28"/>
          <w:szCs w:val="28"/>
          <w:lang w:bidi="fa-IR"/>
        </w:rPr>
        <w:t>183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توازن قوا، آب سرد، تنفس عمیق، خواب و خوراک مناسب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تفریح، ورزش، به گذشته و آینده فکر نکردن و در زمان حال زندگی نمودن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ثروت</w:t>
      </w:r>
    </w:p>
    <w:p>
      <w:pPr>
        <w:pStyle w:val="BookText"/>
        <w:rPr/>
      </w:pPr>
      <w:r>
        <w:rPr>
          <w:rFonts w:ascii="IRNazanin" w:hAnsi="IRNazanin" w:eastAsia="IRNazanin"/>
          <w:color w:val="111111"/>
          <w:sz w:val="28"/>
          <w:sz w:val="28"/>
          <w:szCs w:val="28"/>
          <w:rtl w:val="true"/>
          <w:lang w:bidi="fa-IR"/>
        </w:rPr>
        <w:t>آفت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سوءمدیریت</w:t>
      </w:r>
    </w:p>
    <w:p>
      <w:pPr>
        <w:pStyle w:val="BookText"/>
        <w:rPr/>
      </w:pPr>
      <w:r>
        <w:rPr>
          <w:rFonts w:ascii="IRNazanin" w:hAnsi="IRNazanin" w:eastAsia="IRNazanin"/>
          <w:color w:val="111111"/>
          <w:sz w:val="28"/>
          <w:sz w:val="28"/>
          <w:szCs w:val="28"/>
          <w:rtl w:val="true"/>
          <w:lang w:bidi="fa-IR"/>
        </w:rPr>
        <w:t>منشأ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احمق و پولش به زودی از هم جدا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رهنمون، ص </w:t>
      </w:r>
      <w:r>
        <w:rPr>
          <w:rFonts w:eastAsia="IRNazanin" w:cs="IRNazanin"/>
          <w:color w:val="111111"/>
          <w:sz w:val="28"/>
          <w:szCs w:val="28"/>
          <w:lang w:bidi="fa-IR"/>
        </w:rPr>
        <w:t>147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صرفه‌جویی، مدیریت بهینه در به دست آوردن و حفاظت ثروت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صلح</w:t>
      </w:r>
    </w:p>
    <w:p>
      <w:pPr>
        <w:pStyle w:val="BookText"/>
        <w:rPr/>
      </w:pPr>
      <w:r>
        <w:rPr>
          <w:rFonts w:ascii="IRNazanin" w:hAnsi="IRNazanin" w:eastAsia="IRNazanin"/>
          <w:color w:val="111111"/>
          <w:sz w:val="28"/>
          <w:sz w:val="28"/>
          <w:szCs w:val="28"/>
          <w:rtl w:val="true"/>
          <w:lang w:bidi="fa-IR"/>
        </w:rPr>
        <w:t>آفت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ناسازگاری و عصبیت</w:t>
      </w:r>
    </w:p>
    <w:p>
      <w:pPr>
        <w:pStyle w:val="BookText"/>
        <w:rPr/>
      </w:pPr>
      <w:r>
        <w:rPr>
          <w:rFonts w:ascii="IRNazanin" w:hAnsi="IRNazanin" w:eastAsia="IRNazanin"/>
          <w:color w:val="111111"/>
          <w:sz w:val="28"/>
          <w:sz w:val="28"/>
          <w:szCs w:val="28"/>
          <w:rtl w:val="true"/>
          <w:lang w:bidi="fa-IR"/>
        </w:rPr>
        <w:t>منشأ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فقره اوقات تلخی انسان را به مرحله سقوط نزدیک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روان‌کاوی عمومی</w:t>
      </w:r>
    </w:p>
    <w:p>
      <w:pPr>
        <w:pStyle w:val="BookText"/>
        <w:rPr/>
      </w:pPr>
      <w:r>
        <w:rPr>
          <w:rFonts w:ascii="IRNazanin" w:hAnsi="IRNazanin" w:eastAsia="IRNazanin"/>
          <w:color w:val="111111"/>
          <w:sz w:val="28"/>
          <w:sz w:val="28"/>
          <w:szCs w:val="28"/>
          <w:rtl w:val="true"/>
          <w:lang w:bidi="fa-IR"/>
        </w:rPr>
        <w:t>علاج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تفاهم،توافق در سه محیط خانواده، اجتماع و 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تلقین مثبت</w:t>
      </w:r>
    </w:p>
    <w:p>
      <w:pPr>
        <w:pStyle w:val="BookText"/>
        <w:rPr/>
      </w:pPr>
      <w:r>
        <w:rPr>
          <w:rFonts w:ascii="IRNazanin" w:hAnsi="IRNazanin" w:eastAsia="IRNazanin"/>
          <w:color w:val="111111"/>
          <w:sz w:val="28"/>
          <w:sz w:val="28"/>
          <w:szCs w:val="28"/>
          <w:rtl w:val="true"/>
          <w:lang w:bidi="fa-IR"/>
        </w:rPr>
        <w:t>آفت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مقطعی،به طور ناقص</w:t>
      </w:r>
    </w:p>
    <w:p>
      <w:pPr>
        <w:pStyle w:val="BookText"/>
        <w:rPr/>
      </w:pPr>
      <w:r>
        <w:rPr>
          <w:rFonts w:ascii="IRNazanin" w:hAnsi="IRNazanin" w:eastAsia="IRNazanin"/>
          <w:color w:val="111111"/>
          <w:sz w:val="28"/>
          <w:sz w:val="28"/>
          <w:szCs w:val="28"/>
          <w:rtl w:val="true"/>
          <w:lang w:bidi="fa-IR"/>
        </w:rPr>
        <w:t>منشأ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همیشه مواظب باشید تلقینات منفی در ضمیر شما رخنه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در تمامی‌عمر از تلقین مثبت استفاده نمایید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آگاهی و شناخت، در همۀ ابعاد و زمینه‌ها‌ی آن و به طور متداوم از تلقین مثبت استفاده شود</w:t>
      </w:r>
      <w:r>
        <w:rPr>
          <w:rFonts w:eastAsia="IRNazanin" w:cs="IRNazanin"/>
          <w:color w:val="111111"/>
          <w:sz w:val="28"/>
          <w:szCs w:val="28"/>
          <w:rtl w:val="true"/>
          <w:lang w:bidi="fa-IR"/>
        </w:rPr>
        <w:t xml:space="preserve">. </w:t>
      </w:r>
      <w:bookmarkStart w:id="141" w:name="pg6217_52252"/>
    </w:p>
    <w:p>
      <w:pPr>
        <w:pStyle w:val="Heading3"/>
        <w:numPr>
          <w:ilvl w:val="2"/>
          <w:numId w:val="1"/>
        </w:numPr>
        <w:rPr/>
      </w:pPr>
      <w:bookmarkStart w:id="142" w:name="__RefHeading___Toc1173139_237004111"/>
      <w:bookmarkStart w:id="143" w:name="_Toc58"/>
      <w:bookmarkEnd w:id="141"/>
      <w:bookmarkEnd w:id="142"/>
      <w:r>
        <w:rPr>
          <w:rtl w:val="true"/>
        </w:rPr>
        <w:t xml:space="preserve">فراگیری روش‌های حفظ دستاوردها </w:t>
      </w:r>
      <w:r>
        <w:rPr>
          <w:rtl w:val="true"/>
        </w:rPr>
        <w:t>(</w:t>
      </w:r>
      <w:r>
        <w:rPr>
          <w:rtl w:val="true"/>
        </w:rPr>
        <w:t>ملاک‌های بهروزی</w:t>
      </w:r>
      <w:r>
        <w:rPr>
          <w:rtl w:val="true"/>
        </w:rPr>
        <w:t>)</w:t>
      </w:r>
      <w:bookmarkEnd w:id="143"/>
    </w:p>
    <w:p>
      <w:pPr>
        <w:pStyle w:val="Heading3"/>
        <w:numPr>
          <w:ilvl w:val="2"/>
          <w:numId w:val="1"/>
        </w:numPr>
        <w:rPr/>
      </w:pPr>
      <w:bookmarkStart w:id="144" w:name="__RefHeading___Toc1173141_237004111"/>
      <w:bookmarkStart w:id="145" w:name="_Toc59"/>
      <w:bookmarkEnd w:id="144"/>
      <w:r>
        <w:rPr>
          <w:rtl w:val="true"/>
        </w:rPr>
        <w:t>علمی</w:t>
      </w:r>
      <w:r>
        <w:rPr>
          <w:rtl w:val="true"/>
        </w:rPr>
        <w:t>:</w:t>
      </w:r>
      <w:bookmarkEnd w:id="14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شناخت آسیب‌ها و آفات از طریق روان‌شناسی، گفتار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دانشمندان و مشاهیر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شناخت راه‌های آفت‌زدایی از طریق آشنایی با شخصیت آسیب‌شناسان</w:t>
      </w:r>
      <w:r>
        <w:rPr>
          <w:rFonts w:eastAsia="IRNazanin" w:cs="IRNazanin"/>
          <w:color w:val="111111"/>
          <w:sz w:val="28"/>
          <w:szCs w:val="28"/>
          <w:rtl w:val="true"/>
          <w:lang w:bidi="fa-IR"/>
        </w:rPr>
        <w:t>.</w:t>
      </w:r>
    </w:p>
    <w:p>
      <w:pPr>
        <w:pStyle w:val="Heading3"/>
        <w:numPr>
          <w:ilvl w:val="2"/>
          <w:numId w:val="1"/>
        </w:numPr>
        <w:rPr/>
      </w:pPr>
      <w:bookmarkStart w:id="146" w:name="__RefHeading___Toc1173143_237004111"/>
      <w:bookmarkStart w:id="147" w:name="_Toc60"/>
      <w:bookmarkEnd w:id="146"/>
      <w:r>
        <w:rPr>
          <w:rtl w:val="true"/>
        </w:rPr>
        <w:t>عملی</w:t>
      </w:r>
      <w:r>
        <w:rPr>
          <w:rtl w:val="true"/>
        </w:rPr>
        <w:t>:</w:t>
      </w:r>
      <w:bookmarkEnd w:id="14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شناخت آفات و علاج آن با اندیشه و کردار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هفته، ماه وسال در دفتری که بدین منظور تهیه نموده‌اید؛ آفت‌زدایی در مورد اهداف کوتاه‌مدت، میان‌مدت و بلند‌مدت مورد بررسی قرار 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جهت اهدافی که آفت‌زدایی انجام گرفته و به هدف رسیده‌اند، برای خویش جایزه‌ای تعیین نمایید و برای اهدافی که آسیب‌شناسی نشده و در معرض خطر قرار دارند تنبیه در نظر بگیرید، و خویش را به این خو عادت دهید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هرگز آسیب‌شناسی را فراموش ننمایید</w:t>
      </w:r>
      <w:r>
        <w:rPr>
          <w:rFonts w:eastAsia="IRNazanin" w:cs="IRNazanin"/>
          <w:color w:val="111111"/>
          <w:sz w:val="28"/>
          <w:szCs w:val="28"/>
          <w:rtl w:val="true"/>
          <w:lang w:bidi="fa-IR"/>
        </w:rPr>
        <w:t>).</w:t>
      </w:r>
    </w:p>
    <w:p>
      <w:pPr>
        <w:pStyle w:val="Heading3"/>
        <w:numPr>
          <w:ilvl w:val="2"/>
          <w:numId w:val="1"/>
        </w:numPr>
        <w:rPr/>
      </w:pPr>
      <w:bookmarkStart w:id="148" w:name="__RefHeading___Toc1173145_237004111"/>
      <w:bookmarkStart w:id="149" w:name="_Toc61"/>
      <w:bookmarkEnd w:id="148"/>
      <w:r>
        <w:rPr>
          <w:rtl w:val="true"/>
        </w:rPr>
        <w:t>مراقبت و آسیب‌شناسی از دیدگاه قرآن کریم</w:t>
      </w:r>
      <w:bookmarkEnd w:id="149"/>
    </w:p>
    <w:p>
      <w:pPr>
        <w:pStyle w:val="Heading4"/>
        <w:numPr>
          <w:ilvl w:val="3"/>
          <w:numId w:val="1"/>
        </w:numPr>
        <w:rPr/>
      </w:pPr>
      <w:bookmarkStart w:id="150" w:name="__RefHeading___Toc1173147_237004111"/>
      <w:bookmarkStart w:id="151" w:name="_Toc62"/>
      <w:bookmarkEnd w:id="150"/>
      <w:r>
        <w:rPr>
          <w:rtl w:val="true"/>
        </w:rPr>
        <w:t>اشاره</w:t>
      </w:r>
      <w:bookmarkEnd w:id="151"/>
    </w:p>
    <w:p>
      <w:pPr>
        <w:pStyle w:val="BookText"/>
        <w:rPr/>
      </w:pPr>
      <w:r>
        <w:rPr>
          <w:rFonts w:ascii="IRNazanin" w:hAnsi="IRNazanin" w:eastAsia="IRNazanin"/>
          <w:color w:val="111111"/>
          <w:sz w:val="28"/>
          <w:sz w:val="28"/>
          <w:szCs w:val="28"/>
          <w:rtl w:val="true"/>
          <w:lang w:bidi="fa-IR"/>
        </w:rPr>
        <w:t>با تلاوت آیاتی چند از قرآن کریم آفت‌زدایی و آسیب‌شناسی را از کلام وحی جویا می‌شویم</w:t>
      </w:r>
      <w:r>
        <w:rPr>
          <w:rFonts w:eastAsia="IRNazanin" w:cs="IRNazanin"/>
          <w:color w:val="111111"/>
          <w:sz w:val="28"/>
          <w:szCs w:val="28"/>
          <w:rtl w:val="true"/>
          <w:lang w:bidi="fa-IR"/>
        </w:rPr>
        <w:t>.</w:t>
      </w:r>
    </w:p>
    <w:p>
      <w:pPr>
        <w:pStyle w:val="Heading4"/>
        <w:numPr>
          <w:ilvl w:val="3"/>
          <w:numId w:val="1"/>
        </w:numPr>
        <w:rPr/>
      </w:pPr>
      <w:bookmarkStart w:id="152" w:name="__RefHeading___Toc1173149_237004111"/>
      <w:bookmarkStart w:id="153" w:name="_Toc63"/>
      <w:bookmarkEnd w:id="152"/>
      <w:r>
        <w:rPr>
          <w:rtl w:val="true"/>
        </w:rPr>
        <w:t>الف</w:t>
      </w:r>
      <w:r>
        <w:rPr>
          <w:rtl w:val="true"/>
        </w:rPr>
        <w:t xml:space="preserve">. </w:t>
      </w:r>
      <w:r>
        <w:rPr>
          <w:rtl w:val="true"/>
        </w:rPr>
        <w:t>آسیب‌شناسی شناخت</w:t>
      </w:r>
      <w:bookmarkEnd w:id="15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مَکَّنَّاهُمْ فِیمَا إِن مَّکَّنَّاکُمْ فِیهِ وَجَعَلْنَا لَهُمْ سَمْعًا وَأَبْصَارًا وَأَفْئِدَةً فَمَا أَغْنَی عَنْهُمْ سَمْعُهُمْ وَلَا أَبْصَارُهُمْ وَلَا أَفْئِدَتُهُم مِّن شَیْءٍ إِذْ کَانُوا یَجْحَدُونَ بِآیَاتِ اللَّهِ وَحَاقَ بِهِم مَّا کَانُوا بِهِ یَسْتَهْزِئُون‌</w:t>
      </w:r>
      <w:r>
        <w:rPr>
          <w:rFonts w:eastAsia="Amiri" w:cs="Amiri" w:ascii="Amiri" w:hAnsi="Amiri"/>
          <w:color w:val="111111"/>
          <w:sz w:val="28"/>
          <w:szCs w:val="28"/>
          <w:rtl w:val="true"/>
          <w:lang w:bidi="ar-SA"/>
        </w:rPr>
        <w:t>«.</w:t>
      </w:r>
      <w:r>
        <w:rPr>
          <w:rStyle w:val="FootnoteAnchor"/>
          <w:rtl w:val="true"/>
        </w:rPr>
        <w:footnoteReference w:id="34"/>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به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قدرتی دادیم که به شما ندادیم، و برای آنان گوش، چشم و دل قرار دادیم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به هنگام نزول 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گوش‌ها و چشم‌ها و نه عقل‌هایشان برای آنان هیچ سودی نداشت، زیرا آیات خدا را انکار می‌کردند و سرانجام آنچه را استهزا می‌کردند بر آنها وارد شد</w:t>
      </w:r>
      <w:r>
        <w:rPr>
          <w:rFonts w:eastAsia="IRNazanin" w:cs="IRNazanin"/>
          <w:color w:val="111111"/>
          <w:sz w:val="28"/>
          <w:szCs w:val="28"/>
          <w:rtl w:val="true"/>
          <w:lang w:bidi="fa-IR"/>
        </w:rPr>
        <w:t xml:space="preserve">!» </w:t>
      </w:r>
      <w:bookmarkStart w:id="154" w:name="pg6217_52253"/>
    </w:p>
    <w:p>
      <w:pPr>
        <w:pStyle w:val="BookText"/>
        <w:rPr/>
      </w:pPr>
      <w:bookmarkEnd w:id="154"/>
      <w:r>
        <w:rPr>
          <w:rFonts w:ascii="IRNazanin" w:hAnsi="IRNazanin" w:eastAsia="IRNazanin"/>
          <w:color w:val="111111"/>
          <w:sz w:val="28"/>
          <w:sz w:val="28"/>
          <w:szCs w:val="28"/>
          <w:rtl w:val="true"/>
          <w:lang w:bidi="fa-IR"/>
        </w:rPr>
        <w:t>عوامل شناخت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 گوش و دل و آفات شناخت نیز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کوری، کری و بی‌خردی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برای آفت‌زدایی باید چشم‌ها نعمت‌های خداوند بزرگ را ببیند و شکر کند؛ گوش‌ها سخن حق را بشنود و با عقل و خرد از فرامین الهی اطاعت نماید</w:t>
      </w:r>
      <w:r>
        <w:rPr>
          <w:rFonts w:eastAsia="IRNazanin" w:cs="IRNazanin"/>
          <w:color w:val="111111"/>
          <w:sz w:val="28"/>
          <w:szCs w:val="28"/>
          <w:rtl w:val="true"/>
          <w:lang w:bidi="fa-IR"/>
        </w:rPr>
        <w:t>.</w:t>
      </w:r>
    </w:p>
    <w:p>
      <w:pPr>
        <w:pStyle w:val="Heading4"/>
        <w:numPr>
          <w:ilvl w:val="3"/>
          <w:numId w:val="1"/>
        </w:numPr>
        <w:rPr/>
      </w:pPr>
      <w:bookmarkStart w:id="155" w:name="__RefHeading___Toc1173151_237004111"/>
      <w:bookmarkStart w:id="156" w:name="_Toc64"/>
      <w:bookmarkEnd w:id="155"/>
      <w:r>
        <w:rPr>
          <w:rtl w:val="true"/>
        </w:rPr>
        <w:t>ب</w:t>
      </w:r>
      <w:r>
        <w:rPr>
          <w:rtl w:val="true"/>
        </w:rPr>
        <w:t xml:space="preserve">. </w:t>
      </w:r>
      <w:r>
        <w:rPr>
          <w:rtl w:val="true"/>
        </w:rPr>
        <w:t>آفت ایمان</w:t>
      </w:r>
      <w:bookmarkEnd w:id="15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آمَنُواْ وَلَمْ یَلْبِسُواْ إِیمَانَهُم بِظُلْمٍ أُوْلَئِکَ لَهُمُ الأَمْنُ وَهُم مُّهْتَدُونَ</w:t>
      </w:r>
      <w:r>
        <w:rPr>
          <w:rFonts w:eastAsia="Amiri" w:cs="Amiri" w:ascii="Amiri" w:hAnsi="Amiri"/>
          <w:color w:val="111111"/>
          <w:sz w:val="28"/>
          <w:szCs w:val="28"/>
          <w:rtl w:val="true"/>
          <w:lang w:bidi="ar-SA"/>
        </w:rPr>
        <w:t>»</w:t>
      </w:r>
      <w:r>
        <w:rPr>
          <w:rStyle w:val="FootnoteAnchor"/>
          <w:rtl w:val="true"/>
        </w:rPr>
        <w:footnoteReference w:id="3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که ایمان آوردند، و ایمان خود را با شرک و ستم نیالودند، ایمنی تنها از آن آنهاست و آنها هدایت‌یافته‌گانند</w:t>
      </w:r>
      <w:r>
        <w:rPr>
          <w:rFonts w:eastAsia="IRNazanin" w:cs="IRNazanin"/>
          <w:color w:val="111111"/>
          <w:sz w:val="28"/>
          <w:szCs w:val="28"/>
          <w:rtl w:val="true"/>
          <w:lang w:bidi="fa-IR"/>
        </w:rPr>
        <w:t>!»</w:t>
      </w:r>
    </w:p>
    <w:p>
      <w:pPr>
        <w:pStyle w:val="Heading4"/>
        <w:numPr>
          <w:ilvl w:val="3"/>
          <w:numId w:val="1"/>
        </w:numPr>
        <w:rPr/>
      </w:pPr>
      <w:bookmarkStart w:id="157" w:name="__RefHeading___Toc1173153_237004111"/>
      <w:bookmarkStart w:id="158" w:name="_Toc65"/>
      <w:bookmarkEnd w:id="157"/>
      <w:r>
        <w:rPr>
          <w:rtl w:val="true"/>
        </w:rPr>
        <w:t>ج</w:t>
      </w:r>
      <w:r>
        <w:rPr>
          <w:rtl w:val="true"/>
        </w:rPr>
        <w:t xml:space="preserve">. </w:t>
      </w:r>
      <w:r>
        <w:rPr>
          <w:rtl w:val="true"/>
        </w:rPr>
        <w:t>آفت حق‌گرایی</w:t>
      </w:r>
      <w:bookmarkEnd w:id="15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کسانی که کتاب آسمانی به آنان داده‌ایم، از آنچه بر تو نازل شده، خوشحالند و بعضی از احزاب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گروه‌ها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قسمتی از آن را انکار می‌کنند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مأمورم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بپرستم و شریکی برای او قائل نشوم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او دعوت می‌کنم و بازگشت من به سوی اوست</w:t>
      </w:r>
      <w:r>
        <w:rPr>
          <w:rFonts w:eastAsia="IRNazanin" w:cs="IRNazanin"/>
          <w:color w:val="111111"/>
          <w:sz w:val="28"/>
          <w:szCs w:val="28"/>
          <w:rtl w:val="true"/>
          <w:lang w:bidi="fa-IR"/>
        </w:rPr>
        <w:t>.»</w:t>
      </w:r>
      <w:r>
        <w:rPr>
          <w:rStyle w:val="FootnoteAnchor"/>
          <w:rtl w:val="true"/>
        </w:rPr>
        <w:footnoteReference w:id="36"/>
      </w:r>
    </w:p>
    <w:p>
      <w:pPr>
        <w:pStyle w:val="Heading4"/>
        <w:numPr>
          <w:ilvl w:val="3"/>
          <w:numId w:val="1"/>
        </w:numPr>
        <w:rPr/>
      </w:pPr>
      <w:bookmarkStart w:id="159" w:name="__RefHeading___Toc1173155_237004111"/>
      <w:bookmarkStart w:id="160" w:name="_Toc66"/>
      <w:bookmarkEnd w:id="159"/>
      <w:r>
        <w:rPr>
          <w:rtl w:val="true"/>
        </w:rPr>
        <w:t>د</w:t>
      </w:r>
      <w:r>
        <w:rPr>
          <w:rtl w:val="true"/>
        </w:rPr>
        <w:t xml:space="preserve">. </w:t>
      </w:r>
      <w:r>
        <w:rPr>
          <w:rtl w:val="true"/>
        </w:rPr>
        <w:t>تقلید کورکورانه، آفت هدایت</w:t>
      </w:r>
      <w:bookmarkEnd w:id="16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هنگامی‌که به آنها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سوی آنچه خدا نازل کرده، و به سوی پیامبر بیایید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پدران خود یافته‌ایم، ما را بس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اگر پدران آنها چیزی نمی‌دانستند، و هدایت نیافته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از آنها پیروی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37"/>
      </w:r>
    </w:p>
    <w:p>
      <w:pPr>
        <w:pStyle w:val="Heading4"/>
        <w:numPr>
          <w:ilvl w:val="3"/>
          <w:numId w:val="1"/>
        </w:numPr>
        <w:rPr/>
      </w:pPr>
      <w:bookmarkStart w:id="161" w:name="__RefHeading___Toc1173157_237004111"/>
      <w:bookmarkStart w:id="162" w:name="_Toc67"/>
      <w:bookmarkEnd w:id="161"/>
      <w:r>
        <w:rPr>
          <w:rtl w:val="true"/>
        </w:rPr>
        <w:t>ی</w:t>
      </w:r>
      <w:r>
        <w:rPr>
          <w:rtl w:val="true"/>
        </w:rPr>
        <w:t xml:space="preserve">. </w:t>
      </w:r>
      <w:r>
        <w:rPr>
          <w:rtl w:val="true"/>
        </w:rPr>
        <w:t>جهل، آفت اصلاح</w:t>
      </w:r>
      <w:bookmarkEnd w:id="162"/>
    </w:p>
    <w:p>
      <w:pPr>
        <w:pStyle w:val="Heading5"/>
        <w:numPr>
          <w:ilvl w:val="4"/>
          <w:numId w:val="1"/>
        </w:numPr>
        <w:rPr/>
      </w:pPr>
      <w:bookmarkStart w:id="163" w:name="__RefHeading___Toc1173159_237004111"/>
      <w:bookmarkStart w:id="164" w:name="_Toc68"/>
      <w:bookmarkEnd w:id="163"/>
      <w:r>
        <w:rPr>
          <w:rtl w:val="true"/>
        </w:rPr>
        <w:t>اشاره</w:t>
      </w:r>
      <w:bookmarkEnd w:id="164"/>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آنچه نازل کرده‌ایم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نشانه‌های، آن با </w:t>
      </w:r>
      <w:bookmarkStart w:id="165" w:name="pg6217_52254"/>
    </w:p>
    <w:p>
      <w:pPr>
        <w:pStyle w:val="BookText"/>
        <w:rPr/>
      </w:pPr>
      <w:bookmarkEnd w:id="165"/>
      <w:r>
        <w:rPr>
          <w:rFonts w:ascii="IRNazanin" w:hAnsi="IRNazanin" w:eastAsia="IRNazanin"/>
          <w:color w:val="111111"/>
          <w:sz w:val="28"/>
          <w:sz w:val="28"/>
          <w:szCs w:val="28"/>
          <w:rtl w:val="true"/>
          <w:lang w:bidi="fa-IR"/>
        </w:rPr>
        <w:t>آنچه در کتاب‌های شماست، مطابقت دارد و نخستین کافر به آن نباشید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آیات مرا به بهای ناچیزی نفروشید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 خاطر در‌آمد مختصری، نشانه‌های قرآن و پیامبر اسلام را، که در کتب شما موجود است، پنهان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تنها از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مخالفت دستورهایم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از مردم</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مراقبت و آسیب‌شناسی از دیدگاه معصومین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هم با آفات چند موضوع مهم جهت آفت‌زدایی آشنا می‌شویم؛ امیدواریم با آسیب‌شناسی در تمامی‌ ابعاد و اصول زندگی نه تنها به بی‌راهه نرفته بلکه با سرعت و سبقت حرکت خویش را تداوم بخشیده و الگوی دیگران شویم</w:t>
      </w:r>
      <w:r>
        <w:rPr>
          <w:rFonts w:eastAsia="IRNazanin" w:cs="IRNazanin"/>
          <w:color w:val="111111"/>
          <w:sz w:val="28"/>
          <w:szCs w:val="28"/>
          <w:rtl w:val="true"/>
          <w:lang w:bidi="fa-IR"/>
        </w:rPr>
        <w:t>:</w:t>
      </w:r>
    </w:p>
    <w:p>
      <w:pPr>
        <w:pStyle w:val="Heading5"/>
        <w:numPr>
          <w:ilvl w:val="4"/>
          <w:numId w:val="1"/>
        </w:numPr>
        <w:rPr/>
      </w:pPr>
      <w:bookmarkStart w:id="166" w:name="__RefHeading___Toc1173161_237004111"/>
      <w:bookmarkStart w:id="167" w:name="_Toc69"/>
      <w:bookmarkEnd w:id="166"/>
      <w:r>
        <w:rPr/>
        <w:t>1</w:t>
      </w:r>
      <w:r>
        <w:rPr>
          <w:rtl w:val="true"/>
        </w:rPr>
        <w:t xml:space="preserve">- </w:t>
      </w:r>
      <w:r>
        <w:rPr>
          <w:rtl w:val="true"/>
        </w:rPr>
        <w:t>آفت دین</w:t>
      </w:r>
      <w:bookmarkEnd w:id="167"/>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گرامی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آفت دین سه چیز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در دین که بدکار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پیشوای ستمکار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کوشش و تلاش می‌کند در چیزی که به آن عالم نیست</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چیزی آفتی دارد که مایه فساد آن می‌شود و آفت دین زمامداران بد هستند</w:t>
      </w:r>
      <w:r>
        <w:rPr>
          <w:rFonts w:eastAsia="IRNazanin" w:cs="IRNazanin"/>
          <w:color w:val="111111"/>
          <w:sz w:val="28"/>
          <w:szCs w:val="28"/>
          <w:rtl w:val="true"/>
          <w:lang w:bidi="fa-IR"/>
        </w:rPr>
        <w:t>».</w:t>
      </w:r>
      <w:r>
        <w:rPr>
          <w:rStyle w:val="FootnoteAnchor"/>
          <w:rtl w:val="true"/>
        </w:rPr>
        <w:footnoteReference w:id="40"/>
      </w:r>
    </w:p>
    <w:p>
      <w:pPr>
        <w:pStyle w:val="Heading5"/>
        <w:numPr>
          <w:ilvl w:val="4"/>
          <w:numId w:val="1"/>
        </w:numPr>
        <w:rPr/>
      </w:pPr>
      <w:bookmarkStart w:id="168" w:name="__RefHeading___Toc1173163_237004111"/>
      <w:bookmarkStart w:id="169" w:name="_Toc70"/>
      <w:bookmarkEnd w:id="168"/>
      <w:r>
        <w:rPr/>
        <w:t>2</w:t>
      </w:r>
      <w:r>
        <w:rPr>
          <w:rtl w:val="true"/>
        </w:rPr>
        <w:t xml:space="preserve">- </w:t>
      </w:r>
      <w:r>
        <w:rPr>
          <w:rtl w:val="true"/>
        </w:rPr>
        <w:t>شرافت خانوادگی</w:t>
      </w:r>
      <w:bookmarkEnd w:id="169"/>
    </w:p>
    <w:p>
      <w:pPr>
        <w:pStyle w:val="BookText"/>
        <w:rPr/>
      </w:pPr>
      <w:r>
        <w:rPr>
          <w:rFonts w:ascii="IRNazanin" w:hAnsi="IRNazanin" w:eastAsia="IRNazanin"/>
          <w:color w:val="111111"/>
          <w:sz w:val="28"/>
          <w:sz w:val="28"/>
          <w:szCs w:val="28"/>
          <w:rtl w:val="true"/>
          <w:lang w:bidi="fa-IR"/>
        </w:rPr>
        <w:t>پیامبر گرامی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آفت بزرگی و شرافت خاندان، به خود افتخار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41"/>
      </w:r>
      <w:bookmarkStart w:id="170" w:name="pg6217_52255"/>
    </w:p>
    <w:p>
      <w:pPr>
        <w:pStyle w:val="BookText"/>
        <w:rPr/>
      </w:pPr>
      <w:bookmarkEnd w:id="170"/>
      <w:r>
        <w:rPr>
          <w:rFonts w:ascii="IRNazanin" w:hAnsi="IRNazanin" w:eastAsia="IRNazanin"/>
          <w:color w:val="111111"/>
          <w:sz w:val="28"/>
          <w:sz w:val="28"/>
          <w:szCs w:val="28"/>
          <w:rtl w:val="true"/>
          <w:lang w:bidi="fa-IR"/>
        </w:rPr>
        <w:t>کسانی که از روی کبر و خود‌خواهی از بزرگی و شرافت خاندان خویش یاد می‌کنند؛ و به آن غرور کاذب دارند، در معرض آسیب‌های زیانبار ناشی از آن هستند که یکی از آنها بر باد رفتن عزت نفس و بزرگی آنان نزد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خودبینی انسان را نزد خدا و مردم خوار می‌نماید</w:t>
      </w:r>
      <w:r>
        <w:rPr>
          <w:rFonts w:eastAsia="IRNazanin" w:cs="IRNazanin"/>
          <w:color w:val="111111"/>
          <w:sz w:val="28"/>
          <w:szCs w:val="28"/>
          <w:rtl w:val="true"/>
          <w:lang w:bidi="fa-IR"/>
        </w:rPr>
        <w:t>.</w:t>
      </w:r>
    </w:p>
    <w:p>
      <w:pPr>
        <w:pStyle w:val="Heading5"/>
        <w:numPr>
          <w:ilvl w:val="4"/>
          <w:numId w:val="1"/>
        </w:numPr>
        <w:rPr/>
      </w:pPr>
      <w:bookmarkStart w:id="171" w:name="__RefHeading___Toc1173165_237004111"/>
      <w:bookmarkStart w:id="172" w:name="_Toc71"/>
      <w:bookmarkEnd w:id="171"/>
      <w:r>
        <w:rPr/>
        <w:t>3</w:t>
      </w:r>
      <w:r>
        <w:rPr>
          <w:rtl w:val="true"/>
        </w:rPr>
        <w:t xml:space="preserve">- </w:t>
      </w:r>
      <w:r>
        <w:rPr>
          <w:rtl w:val="true"/>
        </w:rPr>
        <w:t>کردار</w:t>
      </w:r>
      <w:bookmarkEnd w:id="172"/>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این سه چیز را نداشته باشد عملش کامل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دوری از معاصی خداوند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اخلاقی که با مردم مدارا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بردباری که با ندانم‌کاری جاهل برخورد نماید</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نجم از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خود‌بزرگ‌بینی تباه‌کنندۀ کردار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خود‌بزرگ‌بینی مراتبی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مراتب این است که زشت‌کرداری بنده را در نگاهش آراسته می‌کند، پس کردارش را نیکو پنداشته و بزرگ می‌شمارد و گمان می‌کند که کار نیکویی کرده است و مراقب این است که بنده به پروردگارش ایمان آورد، و آنگاه بر خدا منّت نهد در حالی که منّت نهادن از آن خداست</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می‌خواهی عملی را انجام دهی پس از روی علم و عقل انجام بده و بر تو واجب است که از عمل به غیر از تدبیر و علم دوری نمایی زیرا که خداوند متعال فرمود؛ همچون پیرزنان نباشید که نخ‌ها را می‌ریسند ولی دوباره پنبه می‌کنند</w:t>
      </w:r>
      <w:r>
        <w:rPr>
          <w:rFonts w:eastAsia="IRNazanin" w:cs="IRNazanin"/>
          <w:color w:val="111111"/>
          <w:sz w:val="28"/>
          <w:szCs w:val="28"/>
          <w:rtl w:val="true"/>
          <w:lang w:bidi="fa-IR"/>
        </w:rPr>
        <w:t>.</w:t>
      </w:r>
      <w:r>
        <w:rPr>
          <w:rStyle w:val="FootnoteAnchor"/>
          <w:rtl w:val="true"/>
        </w:rPr>
        <w:footnoteReference w:id="44"/>
      </w:r>
      <w:bookmarkStart w:id="173" w:name="pg6217_52256"/>
    </w:p>
    <w:p>
      <w:pPr>
        <w:pStyle w:val="Heading5"/>
        <w:numPr>
          <w:ilvl w:val="4"/>
          <w:numId w:val="1"/>
        </w:numPr>
        <w:rPr/>
      </w:pPr>
      <w:bookmarkStart w:id="174" w:name="__RefHeading___Toc1173167_237004111"/>
      <w:bookmarkStart w:id="175" w:name="_Toc72"/>
      <w:bookmarkEnd w:id="173"/>
      <w:bookmarkEnd w:id="174"/>
      <w:r>
        <w:rPr/>
        <w:t>4</w:t>
      </w:r>
      <w:r>
        <w:rPr>
          <w:rtl w:val="true"/>
        </w:rPr>
        <w:t xml:space="preserve">- </w:t>
      </w:r>
      <w:r>
        <w:rPr>
          <w:rtl w:val="true"/>
        </w:rPr>
        <w:t>مراقبت و آفت‌زدایی</w:t>
      </w:r>
      <w:bookmarkEnd w:id="175"/>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آفت سخن گفتن، دروغ‌گویی، آفت علم، فراموشی و آفت عبادت، بی‌حالی و آفت زیبایی، غرور و آفت بردباری حسد است</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چیزی آفتی دارد؛ آفت علم فراموشی است، آفت عبادت ریا، آفت خرد خودپسندی، آفت نجیب‌زادگی تکبر، آفت زیرکی خودستایی، آفت بخشندگی زیاده‌روی، آفت شرم و حیا ناتوانی، آفت بردباری خواری، و آفت نیرومندی زشت گفتاری و بد‌کرداری است</w:t>
      </w:r>
      <w:r>
        <w:rPr>
          <w:rFonts w:eastAsia="IRNazanin" w:cs="IRNazanin"/>
          <w:color w:val="111111"/>
          <w:sz w:val="28"/>
          <w:szCs w:val="28"/>
          <w:rtl w:val="true"/>
          <w:lang w:bidi="fa-IR"/>
        </w:rPr>
        <w:t>.</w:t>
      </w:r>
      <w:r>
        <w:rPr>
          <w:rStyle w:val="FootnoteAnchor"/>
          <w:rtl w:val="true"/>
        </w:rPr>
        <w:footnoteReference w:id="46"/>
      </w:r>
    </w:p>
    <w:p>
      <w:pPr>
        <w:pStyle w:val="Heading3"/>
        <w:numPr>
          <w:ilvl w:val="2"/>
          <w:numId w:val="1"/>
        </w:numPr>
        <w:rPr/>
      </w:pPr>
      <w:bookmarkStart w:id="176" w:name="__RefHeading___Toc1173169_237004111"/>
      <w:bookmarkStart w:id="177" w:name="_Toc73"/>
      <w:bookmarkEnd w:id="176"/>
      <w:r>
        <w:rPr>
          <w:rtl w:val="true"/>
        </w:rPr>
        <w:t>مراقبت و آفت‌زدایی از دیدگاه بزرگان</w:t>
      </w:r>
      <w:bookmarkEnd w:id="177"/>
    </w:p>
    <w:p>
      <w:pPr>
        <w:pStyle w:val="Heading4"/>
        <w:numPr>
          <w:ilvl w:val="3"/>
          <w:numId w:val="1"/>
        </w:numPr>
        <w:rPr/>
      </w:pPr>
      <w:bookmarkStart w:id="178" w:name="__RefHeading___Toc1173171_237004111"/>
      <w:bookmarkStart w:id="179" w:name="_Toc74"/>
      <w:bookmarkEnd w:id="178"/>
      <w:r>
        <w:rPr>
          <w:rtl w:val="true"/>
        </w:rPr>
        <w:t>اشاره</w:t>
      </w:r>
      <w:bookmarkEnd w:id="179"/>
    </w:p>
    <w:p>
      <w:pPr>
        <w:pStyle w:val="BookText"/>
        <w:rPr/>
      </w:pPr>
      <w:r>
        <w:rPr>
          <w:rFonts w:ascii="IRNazanin" w:hAnsi="IRNazanin" w:eastAsia="IRNazanin"/>
          <w:color w:val="111111"/>
          <w:sz w:val="28"/>
          <w:sz w:val="28"/>
          <w:szCs w:val="28"/>
          <w:rtl w:val="true"/>
          <w:lang w:bidi="fa-IR"/>
        </w:rPr>
        <w:t>اکنون گذری کوتاه بر نظر اندیشمندان ایران و جهان دربارۀ مراقبت، آسیب‌شناسی و آفت‌زدایی داریم؛ با هم می‌خوانیم</w:t>
      </w:r>
      <w:r>
        <w:rPr>
          <w:rFonts w:eastAsia="IRNazanin" w:cs="IRNazanin"/>
          <w:color w:val="111111"/>
          <w:sz w:val="28"/>
          <w:szCs w:val="28"/>
          <w:rtl w:val="true"/>
          <w:lang w:bidi="fa-IR"/>
        </w:rPr>
        <w:t>:</w:t>
      </w:r>
    </w:p>
    <w:p>
      <w:pPr>
        <w:pStyle w:val="Heading4"/>
        <w:numPr>
          <w:ilvl w:val="3"/>
          <w:numId w:val="1"/>
        </w:numPr>
        <w:rPr/>
      </w:pPr>
      <w:bookmarkStart w:id="180" w:name="__RefHeading___Toc1173173_237004111"/>
      <w:bookmarkStart w:id="181" w:name="_Toc75"/>
      <w:bookmarkEnd w:id="180"/>
      <w:r>
        <w:rPr>
          <w:rtl w:val="true"/>
        </w:rPr>
        <w:t>الف</w:t>
      </w:r>
      <w:r>
        <w:rPr>
          <w:rtl w:val="true"/>
        </w:rPr>
        <w:t xml:space="preserve">) </w:t>
      </w:r>
      <w:r>
        <w:rPr>
          <w:rtl w:val="true"/>
        </w:rPr>
        <w:t>آفت اراده</w:t>
      </w:r>
      <w:bookmarkEnd w:id="181"/>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ژرژ پولیته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وسیله ورزش می‌توانیم اراده خود را بهتر تربیت کنیم و روحیه خود را زنده نگه داریم تا خستگی کمتر بر ما چیره شود</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یکی از عوامل تقویت‌کنندۀ اراده، ورزش است که به وسیلۀ آن می‌توانیم سستی و کاستی را از خویش بزداییم، زیرا آفت اراده، خستگی و سستی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سعدی شیرازی می‌گوید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 تن بی دل، طاعت نباید و از پوست بی‌مغز، بضاعت را نشاید</w:t>
      </w:r>
      <w:r>
        <w:rPr>
          <w:rFonts w:eastAsia="IRNazanin" w:cs="IRNazanin"/>
          <w:color w:val="111111"/>
          <w:sz w:val="28"/>
          <w:szCs w:val="28"/>
          <w:rtl w:val="true"/>
          <w:lang w:bidi="fa-IR"/>
        </w:rPr>
        <w:t>».</w:t>
      </w:r>
      <w:r>
        <w:rPr>
          <w:rStyle w:val="FootnoteAnchor"/>
          <w:rtl w:val="true"/>
        </w:rPr>
        <w:footnoteReference w:id="48"/>
      </w:r>
      <w:bookmarkStart w:id="182" w:name="pg6217_52257"/>
    </w:p>
    <w:p>
      <w:pPr>
        <w:pStyle w:val="BookText"/>
        <w:rPr/>
      </w:pPr>
      <w:bookmarkEnd w:id="182"/>
      <w:r>
        <w:rPr>
          <w:rFonts w:ascii="IRNazanin" w:hAnsi="IRNazanin" w:eastAsia="IRNazanin"/>
          <w:color w:val="111111"/>
          <w:sz w:val="28"/>
          <w:sz w:val="28"/>
          <w:szCs w:val="28"/>
          <w:rtl w:val="true"/>
          <w:lang w:bidi="fa-IR"/>
        </w:rPr>
        <w:t>بدون تردید برای طاعت و بندگی خدا سلامت روحی و حضور قلب لازم است، پس باید تنبلی و خستگی را از خویش دور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ژول ورن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ممکن فقط برای کسانی وجود دارد که ناتوانند</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تنبلی و خستگی موجب ناتوانی است، و ممکن‌ها را غیر ممکن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عوامل تقویت قوای نفسانی و روحانی همچون رژیم غذایی مناسب، ورزش و تمرین برای رسیدن به آن را فراموش ننماییم</w:t>
      </w:r>
      <w:r>
        <w:rPr>
          <w:rFonts w:eastAsia="IRNazanin" w:cs="IRNazanin"/>
          <w:color w:val="111111"/>
          <w:sz w:val="28"/>
          <w:szCs w:val="28"/>
          <w:rtl w:val="true"/>
          <w:lang w:bidi="fa-IR"/>
        </w:rPr>
        <w:t>.</w:t>
      </w:r>
    </w:p>
    <w:p>
      <w:pPr>
        <w:pStyle w:val="Heading4"/>
        <w:numPr>
          <w:ilvl w:val="3"/>
          <w:numId w:val="1"/>
        </w:numPr>
        <w:rPr/>
      </w:pPr>
      <w:bookmarkStart w:id="183" w:name="__RefHeading___Toc1173175_237004111"/>
      <w:bookmarkStart w:id="184" w:name="_Toc76"/>
      <w:bookmarkEnd w:id="183"/>
      <w:r>
        <w:rPr>
          <w:rtl w:val="true"/>
        </w:rPr>
        <w:t>ب</w:t>
      </w:r>
      <w:r>
        <w:rPr>
          <w:rtl w:val="true"/>
        </w:rPr>
        <w:t xml:space="preserve">) </w:t>
      </w:r>
      <w:r>
        <w:rPr>
          <w:rtl w:val="true"/>
        </w:rPr>
        <w:t>آفت اندیشه</w:t>
      </w:r>
      <w:bookmarkEnd w:id="184"/>
    </w:p>
    <w:p>
      <w:pPr>
        <w:pStyle w:val="BookText"/>
        <w:rPr/>
      </w:pPr>
      <w:r>
        <w:rPr>
          <w:rFonts w:ascii="IRNazanin" w:hAnsi="IRNazanin" w:eastAsia="IRNazanin"/>
          <w:color w:val="111111"/>
          <w:sz w:val="28"/>
          <w:sz w:val="28"/>
          <w:szCs w:val="28"/>
          <w:rtl w:val="true"/>
          <w:lang w:bidi="fa-IR"/>
        </w:rPr>
        <w:t>وین دایر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لحظه دربارۀ ساختار حیرت‌انگیز ذهنتان و کارهایی که می‌تواند برایتان انجام دهد بیندیشید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نکته توجه کنید که ذهن‌تان به بیکرانی از عقل و درایت اتصال دارد و از ورود افکاری که ممکن است شفافیت فضای مقدس ذهنتان را بر هم بزند وآلوده‌اش کند جلوگیری کنید</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باید به اندیشه خویش جهت بدهید و هرگز مغز خویش را با افکار بیهوده، آلوده نسازید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ضمن، برای سلیس شدن فکر خویش دربارۀ موضوعات مفید و پسندیده به ویژه اهداف مورد نظر خویش کمی ‌فکر کنید، و پس از آن با جهت دادن به افکار خویش، افکار مطبوع به خویش بچشانید و افکار خویش را آرام کنید</w:t>
      </w:r>
      <w:r>
        <w:rPr>
          <w:rFonts w:eastAsia="IRNazanin" w:cs="IRNazanin"/>
          <w:color w:val="111111"/>
          <w:sz w:val="28"/>
          <w:szCs w:val="28"/>
          <w:rtl w:val="true"/>
          <w:lang w:bidi="fa-IR"/>
        </w:rPr>
        <w:t>.</w:t>
      </w:r>
    </w:p>
    <w:p>
      <w:pPr>
        <w:pStyle w:val="Heading4"/>
        <w:numPr>
          <w:ilvl w:val="3"/>
          <w:numId w:val="1"/>
        </w:numPr>
        <w:rPr/>
      </w:pPr>
      <w:bookmarkStart w:id="185" w:name="__RefHeading___Toc1173177_237004111"/>
      <w:bookmarkStart w:id="186" w:name="_Toc77"/>
      <w:bookmarkEnd w:id="185"/>
      <w:r>
        <w:rPr>
          <w:rtl w:val="true"/>
        </w:rPr>
        <w:t>ج</w:t>
      </w:r>
      <w:r>
        <w:rPr>
          <w:rtl w:val="true"/>
        </w:rPr>
        <w:t xml:space="preserve">) </w:t>
      </w:r>
      <w:r>
        <w:rPr>
          <w:rtl w:val="true"/>
        </w:rPr>
        <w:t>آفت مقاومت و پایداری</w:t>
      </w:r>
      <w:bookmarkEnd w:id="186"/>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کریستین می‌گوید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از دست روزگار به خشم آید، هر چه آموخته بیهوده بوده است</w:t>
      </w:r>
      <w:r>
        <w:rPr>
          <w:rFonts w:eastAsia="IRNazanin" w:cs="IRNazanin"/>
          <w:color w:val="111111"/>
          <w:sz w:val="28"/>
          <w:szCs w:val="28"/>
          <w:rtl w:val="true"/>
          <w:lang w:bidi="fa-IR"/>
        </w:rPr>
        <w:t>».</w:t>
      </w:r>
      <w:r>
        <w:rPr>
          <w:rStyle w:val="FootnoteAnchor"/>
          <w:rtl w:val="true"/>
        </w:rPr>
        <w:footnoteReference w:id="51"/>
      </w:r>
      <w:bookmarkStart w:id="187" w:name="pg6217_52258"/>
    </w:p>
    <w:p>
      <w:pPr>
        <w:pStyle w:val="BookText"/>
        <w:rPr/>
      </w:pPr>
      <w:bookmarkEnd w:id="187"/>
      <w:r>
        <w:rPr>
          <w:rFonts w:ascii="IRNazanin" w:hAnsi="IRNazanin" w:eastAsia="IRNazanin"/>
          <w:color w:val="111111"/>
          <w:sz w:val="28"/>
          <w:sz w:val="28"/>
          <w:szCs w:val="28"/>
          <w:rtl w:val="true"/>
          <w:lang w:bidi="fa-IR"/>
        </w:rPr>
        <w:t>شکایت از دست روزگار عبث است؛ زیرا آدمی باید در هر شرایطی به خاطر نعمت‌هایی که ایزد متعال به او ارزانی داشته شاکر باشد و هرگز با خشم، کفران نعمت نکند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مع الصابرین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حجازی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آشفته و از جا در رفته، اختیار وجود خود را به دیوانه‌ای‌ سپرده که به جای او حرف بزند و احیاناً عمل کند</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هر جا خشم باشد، از عقل خبری نیست و به همان نسبت که خشم زیادتر است عقل کمتر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آفت پایداری، خشم، و شتاب‌زدگی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سیاست نامه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شتاب‌زدگی کار ضعیفان است نه کار قادران</w:t>
      </w:r>
      <w:r>
        <w:rPr>
          <w:rFonts w:eastAsia="IRNazanin" w:cs="IRNazanin"/>
          <w:color w:val="111111"/>
          <w:sz w:val="28"/>
          <w:szCs w:val="28"/>
          <w:rtl w:val="true"/>
          <w:lang w:bidi="fa-IR"/>
        </w:rPr>
        <w:t>»</w:t>
      </w:r>
      <w:r>
        <w:rPr>
          <w:rStyle w:val="FootnoteAnchor"/>
          <w:rtl w:val="true"/>
        </w:rPr>
        <w:footnoteReference w:id="53"/>
      </w:r>
      <w:r>
        <w:rPr>
          <w:rFonts w:ascii="IRNazanin" w:hAnsi="IRNazanin" w:eastAsia="IRNazanin"/>
          <w:color w:val="111111"/>
          <w:sz w:val="28"/>
          <w:sz w:val="28"/>
          <w:szCs w:val="28"/>
          <w:rtl w:val="true"/>
          <w:lang w:bidi="fa-IR"/>
        </w:rPr>
        <w:t>انسان مقاوم، قادر و توانا است؛ زیرا با سلاح پایداری و به دور از خشم و کینه می‌تواند به اهداف خویش نائل شود</w:t>
      </w:r>
      <w:r>
        <w:rPr>
          <w:rFonts w:eastAsia="IRNazanin" w:cs="IRNazanin"/>
          <w:color w:val="111111"/>
          <w:sz w:val="28"/>
          <w:szCs w:val="28"/>
          <w:rtl w:val="true"/>
          <w:lang w:bidi="fa-IR"/>
        </w:rPr>
        <w:t>.</w:t>
      </w:r>
      <w:r>
        <w:rPr>
          <w:rStyle w:val="FootnoteAnchor"/>
          <w:rtl w:val="true"/>
        </w:rPr>
        <w:footnoteReference w:id="54"/>
      </w:r>
    </w:p>
    <w:p>
      <w:pPr>
        <w:pStyle w:val="Heading4"/>
        <w:numPr>
          <w:ilvl w:val="3"/>
          <w:numId w:val="1"/>
        </w:numPr>
        <w:rPr/>
      </w:pPr>
      <w:bookmarkStart w:id="188" w:name="__RefHeading___Toc1173179_237004111"/>
      <w:bookmarkStart w:id="189" w:name="_Toc78"/>
      <w:bookmarkEnd w:id="188"/>
      <w:r>
        <w:rPr>
          <w:rtl w:val="true"/>
        </w:rPr>
        <w:t>د</w:t>
      </w:r>
      <w:r>
        <w:rPr>
          <w:rtl w:val="true"/>
        </w:rPr>
        <w:t xml:space="preserve">) </w:t>
      </w:r>
      <w:r>
        <w:rPr>
          <w:rtl w:val="true"/>
        </w:rPr>
        <w:t>حفظ دستاوردها</w:t>
      </w:r>
      <w:bookmarkEnd w:id="189"/>
    </w:p>
    <w:p>
      <w:pPr>
        <w:pStyle w:val="BookText"/>
        <w:rPr/>
      </w:pPr>
      <w:r>
        <w:rPr>
          <w:rFonts w:ascii="IRNazanin" w:hAnsi="IRNazanin" w:eastAsia="IRNazanin"/>
          <w:color w:val="111111"/>
          <w:sz w:val="28"/>
          <w:sz w:val="28"/>
          <w:szCs w:val="28"/>
          <w:rtl w:val="true"/>
          <w:lang w:bidi="fa-IR"/>
        </w:rPr>
        <w:t>وین دایر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کارها و فعالیت‌هایی را که پیش از این از عهده آن بر نیامده‌اید و یا استعداد کمی ‌نسبت به آن نشان داده‌اید دنبال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قدم برداشتن در قلمرو مجهول و ناشناخته‌ای‌ که تضمینی بر آن نیست نهراسید، راه گریز از ترس و شکست، رویارویی و به مضحکه گرفتن آن است و نه خود‌باختگی در برخورد با نخستین پیامدهای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وقتی نیروی مخالفی در باطنتان زمزمه می‌کند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این غیر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دشمن لانه کرده در ضمیر باطن را از قلب و ذهن بیرون رانید و افکار شجاعانه و مثبت را به جای آن بنشانید</w:t>
      </w:r>
      <w:r>
        <w:rPr>
          <w:rFonts w:eastAsia="IRNazanin" w:cs="IRNazanin"/>
          <w:color w:val="111111"/>
          <w:sz w:val="28"/>
          <w:szCs w:val="28"/>
          <w:rtl w:val="true"/>
          <w:lang w:bidi="fa-IR"/>
        </w:rPr>
        <w:t>.»</w:t>
      </w:r>
      <w:r>
        <w:rPr>
          <w:rStyle w:val="FootnoteAnchor"/>
          <w:rtl w:val="true"/>
        </w:rPr>
        <w:footnoteReference w:id="55"/>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آفت‌زدایی راه‌های رسیدن به موفقیت و خوشبختی به سرانجام مقصود </w:t>
      </w:r>
      <w:bookmarkStart w:id="190" w:name="pg6217_52259"/>
    </w:p>
    <w:p>
      <w:pPr>
        <w:pStyle w:val="BookText"/>
        <w:rPr/>
      </w:pPr>
      <w:bookmarkEnd w:id="190"/>
      <w:r>
        <w:rPr>
          <w:rFonts w:ascii="IRNazanin" w:hAnsi="IRNazanin" w:eastAsia="IRNazanin"/>
          <w:color w:val="111111"/>
          <w:sz w:val="28"/>
          <w:sz w:val="28"/>
          <w:szCs w:val="28"/>
          <w:rtl w:val="true"/>
          <w:lang w:bidi="fa-IR"/>
        </w:rPr>
        <w:t>رهنمون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شکست نیز از آن آموخته عملی اندوخته و پلی برای رسیدن به پیروزی بسازید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مأیوس و ناامید نگردید، شما می‌توانید، از همین الآن شروع کنید</w:t>
      </w:r>
      <w:r>
        <w:rPr>
          <w:rFonts w:eastAsia="IRNazanin" w:cs="IRNazanin"/>
          <w:color w:val="111111"/>
          <w:sz w:val="28"/>
          <w:szCs w:val="28"/>
          <w:rtl w:val="true"/>
          <w:lang w:bidi="fa-IR"/>
        </w:rPr>
        <w:t>.</w:t>
      </w:r>
    </w:p>
    <w:p>
      <w:pPr>
        <w:pStyle w:val="Heading3"/>
        <w:numPr>
          <w:ilvl w:val="2"/>
          <w:numId w:val="1"/>
        </w:numPr>
        <w:rPr/>
      </w:pPr>
      <w:bookmarkStart w:id="191" w:name="__RefHeading___Toc1173181_237004111"/>
      <w:bookmarkStart w:id="192" w:name="_Toc79"/>
      <w:bookmarkEnd w:id="191"/>
      <w:r>
        <w:rPr>
          <w:rtl w:val="true"/>
        </w:rPr>
        <w:t>موانع و آفات جوانی</w:t>
      </w:r>
      <w:bookmarkEnd w:id="19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وسواس؛ انعطاف‌پذیری سریع</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نداشتن مشاور و استاد امین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گزینش دوستی‌ها و رفیق‌بازی افراطی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تنبلی، وقت‌کشی و خوش‌گذرانی‌های افراطی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خیال‌گرایی و گریز از واقعیت</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خودآرایی‌های افراطی و تقلیدی</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گریز از خانه</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بی‌اعتنایی به سنت‌های اصیل مذهبی و ملی</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طغیان نفس و عدم کنترل 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جنجال آفرینی</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قدر‌ناشناسی از جوانی و انرژی‌های جوانی</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بی‌اهمیتی به خانواده و والدین</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 بنیه علمی ‌و اعتقادی</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کسالت و جامعه‌گریزی</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ندارم جوانی از شما را ببینم مگر آنکه روز او به یکی از دو حالت آغاز گردد؛ یا عالم باشد یا متعلم و دانشجو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نه عالم باشد و نه متعلم، در انجام وظیفه کوتاهی کرده و کوتاهی در انجام وظیفه تضییع جوانی است و تضییع جوانی گناه است و سوگند به خدای </w:t>
      </w:r>
      <w:bookmarkStart w:id="193" w:name="pg6217_52260"/>
    </w:p>
    <w:p>
      <w:pPr>
        <w:pStyle w:val="BookText"/>
        <w:rPr/>
      </w:pPr>
      <w:bookmarkEnd w:id="193"/>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جایگاه گناهکار در آتش خواهد بود</w:t>
      </w:r>
      <w:r>
        <w:rPr>
          <w:rFonts w:eastAsia="IRNazanin" w:cs="IRNazanin"/>
          <w:color w:val="111111"/>
          <w:sz w:val="28"/>
          <w:szCs w:val="28"/>
          <w:rtl w:val="true"/>
          <w:lang w:bidi="fa-IR"/>
        </w:rPr>
        <w:t>.</w:t>
      </w:r>
      <w:r>
        <w:rPr>
          <w:rStyle w:val="FootnoteAnchor"/>
          <w:rtl w:val="true"/>
        </w:rPr>
        <w:footnoteReference w:id="57"/>
      </w:r>
    </w:p>
    <w:p>
      <w:pPr>
        <w:pStyle w:val="Heading3"/>
        <w:numPr>
          <w:ilvl w:val="2"/>
          <w:numId w:val="1"/>
        </w:numPr>
        <w:rPr/>
      </w:pPr>
      <w:bookmarkStart w:id="194" w:name="__RefHeading___Toc1173183_237004111"/>
      <w:bookmarkStart w:id="195" w:name="_Toc80"/>
      <w:bookmarkEnd w:id="194"/>
      <w:r>
        <w:rPr>
          <w:rtl w:val="true"/>
        </w:rPr>
        <w:t>موانع و آفات نهضت‌ها</w:t>
      </w:r>
      <w:bookmarkEnd w:id="195"/>
    </w:p>
    <w:p>
      <w:pPr>
        <w:pStyle w:val="BookText"/>
        <w:rPr/>
      </w:pPr>
      <w:r>
        <w:rPr>
          <w:rFonts w:ascii="IRNazanin" w:hAnsi="IRNazanin" w:eastAsia="IRNazanin"/>
          <w:color w:val="111111"/>
          <w:sz w:val="28"/>
          <w:sz w:val="28"/>
          <w:szCs w:val="28"/>
          <w:rtl w:val="true"/>
          <w:lang w:bidi="fa-IR"/>
        </w:rPr>
        <w:t>نهضت‌ها مانند همه پدیده‌های دیگر ممکن است دچار آفت‌زدگی شوند، آفاتی چون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نفوذ اندیشه‌های بیگانه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دشمنان ویادوستان نا‌آشنا با مکتب اسلام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تجّددگرایی افراطی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آراستن اسلام به آنچه از اسلام نیست و پیراستن آن از آنچه از اسلام هست به منظور رنگ زمان زدن و با طبع زمان کردن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نا‌تمام گذاشتن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لا اله باید الّا الله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نهضت مرحله سازندگی و اثبات از مرحله نفی و انکار دشوار‌تر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رخنه فرصت‌طلبان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نهضت را اصلاح‌طلب آغاز می‌کند نه فرصت‌طلب و همچنین نهضت را اصلاح‌طلب مؤمن به اهداف می‌تواند برساند نه فرصت‌طلب که در پی منافع خویش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ابهام طرح‌های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سپاسگزاریم که از نظر مواد خام فرهنگی فوق العاده غنی هستیم تنها کاری که باید بکنیم استخراج و تصفیه و تبدیل این مواد خام به مواد قابل استفاده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انحراف یافتن مسیر نیت‌ها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نهضتی به ثمر رسد و نوبت سازندگی و اثبات، که ضمناً پای تقسیم غنائم در میان است، برسد، حفظ اخلاص بسی مشکل‌تر است</w:t>
      </w:r>
      <w:r>
        <w:rPr>
          <w:rFonts w:eastAsia="IRNazanin" w:cs="IRNazanin"/>
          <w:color w:val="111111"/>
          <w:sz w:val="28"/>
          <w:szCs w:val="28"/>
          <w:rtl w:val="true"/>
          <w:lang w:bidi="fa-IR"/>
        </w:rPr>
        <w:t>.</w:t>
      </w:r>
      <w:r>
        <w:rPr>
          <w:rStyle w:val="FootnoteAnchor"/>
          <w:rtl w:val="true"/>
        </w:rPr>
        <w:footnoteReference w:id="58"/>
      </w:r>
    </w:p>
    <w:p>
      <w:pPr>
        <w:pStyle w:val="Heading3"/>
        <w:numPr>
          <w:ilvl w:val="2"/>
          <w:numId w:val="1"/>
        </w:numPr>
        <w:rPr/>
      </w:pPr>
      <w:bookmarkStart w:id="196" w:name="__RefHeading___Toc1173185_237004111"/>
      <w:bookmarkStart w:id="197" w:name="_Toc81"/>
      <w:bookmarkEnd w:id="196"/>
      <w:r>
        <w:rPr>
          <w:rtl w:val="true"/>
        </w:rPr>
        <w:t xml:space="preserve">موانع و عوامل موهوم موفقیت و پیروزی </w:t>
      </w:r>
      <w:r>
        <w:rPr>
          <w:rtl w:val="true"/>
        </w:rPr>
        <w:t>(</w:t>
      </w:r>
      <w:r>
        <w:rPr>
          <w:rtl w:val="true"/>
        </w:rPr>
        <w:t>نکته‌های جادویی</w:t>
      </w:r>
      <w:r>
        <w:rPr>
          <w:rtl w:val="true"/>
        </w:rPr>
        <w:t>)</w:t>
      </w:r>
      <w:bookmarkEnd w:id="197"/>
    </w:p>
    <w:p>
      <w:pPr>
        <w:pStyle w:val="Heading4"/>
        <w:numPr>
          <w:ilvl w:val="3"/>
          <w:numId w:val="1"/>
        </w:numPr>
        <w:rPr/>
      </w:pPr>
      <w:bookmarkStart w:id="198" w:name="__RefHeading___Toc1173187_237004111"/>
      <w:bookmarkStart w:id="199" w:name="_Toc82"/>
      <w:bookmarkEnd w:id="198"/>
      <w:r>
        <w:rPr>
          <w:rtl w:val="true"/>
        </w:rPr>
        <w:t>اشاره</w:t>
      </w:r>
      <w:bookmarkEnd w:id="199"/>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به عواملی که در حقیقت موفقیت‌آمیز و پیروزی‌آفرین نیستند ولی به واسطۀ خرافات و موهومات در بین عامه مردم عامل پیروزی و سعادت عنوان شده‌اند، را از نظر می‌گذرانیم</w:t>
      </w:r>
      <w:r>
        <w:rPr>
          <w:rFonts w:eastAsia="IRNazanin" w:cs="IRNazanin"/>
          <w:color w:val="111111"/>
          <w:sz w:val="28"/>
          <w:szCs w:val="28"/>
          <w:rtl w:val="true"/>
          <w:lang w:bidi="fa-IR"/>
        </w:rPr>
        <w:t xml:space="preserve">: </w:t>
      </w:r>
      <w:bookmarkStart w:id="200" w:name="pg6217_52261"/>
    </w:p>
    <w:p>
      <w:pPr>
        <w:pStyle w:val="Heading4"/>
        <w:numPr>
          <w:ilvl w:val="3"/>
          <w:numId w:val="1"/>
        </w:numPr>
        <w:rPr/>
      </w:pPr>
      <w:bookmarkStart w:id="201" w:name="__RefHeading___Toc1173189_237004111"/>
      <w:bookmarkStart w:id="202" w:name="_Toc83"/>
      <w:bookmarkEnd w:id="200"/>
      <w:bookmarkEnd w:id="201"/>
      <w:r>
        <w:rPr/>
        <w:t>1</w:t>
      </w:r>
      <w:r>
        <w:rPr>
          <w:rtl w:val="true"/>
        </w:rPr>
        <w:t xml:space="preserve">- </w:t>
      </w:r>
      <w:r>
        <w:rPr>
          <w:rtl w:val="true"/>
        </w:rPr>
        <w:t>اقبال‌گرایی</w:t>
      </w:r>
      <w:bookmarkEnd w:id="202"/>
    </w:p>
    <w:p>
      <w:pPr>
        <w:pStyle w:val="BookText"/>
        <w:rPr/>
      </w:pPr>
      <w:r>
        <w:rPr>
          <w:rFonts w:ascii="IRNazanin" w:hAnsi="IRNazanin" w:eastAsia="IRNazanin"/>
          <w:color w:val="111111"/>
          <w:sz w:val="28"/>
          <w:sz w:val="28"/>
          <w:szCs w:val="28"/>
          <w:rtl w:val="true"/>
          <w:lang w:bidi="fa-IR"/>
        </w:rPr>
        <w:t>عده‌ای‌ شانس را عامل موفقیت و پیروزی عنوان کرده و کسانی را که در زندگی شکست را پذیرا شده‌اند، بد‌شانس می‌نامند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سعی، کوشش و تلاش را رها نموده و راه‌های سعادت را نشناخته، و آنها را به کار نمی‌گیرند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بخت و اقبال یکی از عوامل موهوم و خرافی نیک‌بختی است، بنابر این اعتقاد به شانس نمی‌تواند ما را به پیروزی رهنمون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کلمه شانس باید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شناخت و کاربرد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گام نخست از راه‌های موفقیت و سعادت شناخت پیدا نموده و در گام بعدی با سعی وکوشش به آنها جامۀ عمل بپوشانیم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محمد تقی جعفری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دلیل است که باید قبول کرد که موضوع تصادف، بخت و شانس موقعی که با آگاهی به معنای آنها مطرح می‌شود، حتماً پای انسان نادانی به میان آمده است که نمی‌خواهد به جهل خود اعتراف نماید</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بی‌گمان موفقیت جایزه‌ای‌ است که باید ربود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راهی است که منتهی به موفقیت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آن بخت و اقبال وسایلی است که ممکن است در میان تاریکی‌ها کنار جاده پنهان باشد</w:t>
      </w:r>
      <w:r>
        <w:rPr>
          <w:rFonts w:eastAsia="IRNazanin" w:cs="IRNazanin"/>
          <w:color w:val="111111"/>
          <w:sz w:val="28"/>
          <w:szCs w:val="28"/>
          <w:rtl w:val="true"/>
          <w:lang w:bidi="fa-IR"/>
        </w:rPr>
        <w:t>.»</w:t>
      </w:r>
      <w:r>
        <w:rPr>
          <w:rStyle w:val="FootnoteAnchor"/>
          <w:rtl w:val="true"/>
        </w:rPr>
        <w:footnoteReference w:id="60"/>
      </w:r>
    </w:p>
    <w:p>
      <w:pPr>
        <w:pStyle w:val="Heading4"/>
        <w:numPr>
          <w:ilvl w:val="3"/>
          <w:numId w:val="1"/>
        </w:numPr>
        <w:rPr/>
      </w:pPr>
      <w:bookmarkStart w:id="203" w:name="__RefHeading___Toc1173191_237004111"/>
      <w:bookmarkStart w:id="204" w:name="_Toc84"/>
      <w:bookmarkEnd w:id="203"/>
      <w:r>
        <w:rPr/>
        <w:t>2</w:t>
      </w:r>
      <w:r>
        <w:rPr>
          <w:rtl w:val="true"/>
        </w:rPr>
        <w:t>ـ اموال اجداد</w:t>
      </w:r>
      <w:bookmarkEnd w:id="204"/>
    </w:p>
    <w:p>
      <w:pPr>
        <w:pStyle w:val="BookText"/>
        <w:rPr/>
      </w:pPr>
      <w:r>
        <w:rPr>
          <w:rFonts w:ascii="IRNazanin" w:hAnsi="IRNazanin" w:eastAsia="IRNazanin"/>
          <w:color w:val="111111"/>
          <w:sz w:val="28"/>
          <w:sz w:val="28"/>
          <w:szCs w:val="28"/>
          <w:rtl w:val="true"/>
          <w:lang w:bidi="fa-IR"/>
        </w:rPr>
        <w:t>عده‌ای‌ از افراد جامعه که پدرشان مال و منالی داشته، تنها آن را راه‌گشا می‌دانند و بدین جهت، شناخت و روش‌های پیروزی و عمل به آن را رها کرده و بدان رغبتی نشان نمی‌دهند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سامرست موآم می‌گوید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 کن به اعمال خودت افتخار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افتخار به اموال و اجداد تو، مال خود آنها بوده است</w:t>
      </w:r>
      <w:r>
        <w:rPr>
          <w:rFonts w:eastAsia="IRNazanin" w:cs="IRNazanin"/>
          <w:color w:val="111111"/>
          <w:sz w:val="28"/>
          <w:szCs w:val="28"/>
          <w:rtl w:val="true"/>
          <w:lang w:bidi="fa-IR"/>
        </w:rPr>
        <w:t>».</w:t>
      </w:r>
      <w:r>
        <w:rPr>
          <w:rStyle w:val="FootnoteAnchor"/>
          <w:rtl w:val="true"/>
        </w:rPr>
        <w:footnoteReference w:id="61"/>
      </w:r>
      <w:bookmarkStart w:id="205" w:name="pg6217_52262"/>
    </w:p>
    <w:p>
      <w:pPr>
        <w:pStyle w:val="BookText"/>
        <w:rPr/>
      </w:pPr>
      <w:bookmarkEnd w:id="205"/>
      <w:r>
        <w:rPr>
          <w:rFonts w:ascii="IRNazanin" w:hAnsi="IRNazanin" w:eastAsia="IRNazanin"/>
          <w:color w:val="111111"/>
          <w:sz w:val="28"/>
          <w:sz w:val="28"/>
          <w:szCs w:val="28"/>
          <w:rtl w:val="true"/>
          <w:lang w:bidi="fa-IR"/>
        </w:rPr>
        <w:t>این اشخاص باور نمی‌کنند که روزی مال و منال پدر تمام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آنها باید متکی به خود باشند و با اطمینان و اعتماد به نفس برای خویش زندگی برتر را ساخته و آن را حفظ نمایند در غیر این صورت گره‌ای‌ از مشکلات چنین فرزندانی باز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راکفلر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پیروزی سه شرط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نیرو و استفاده از موقعیت</w:t>
      </w:r>
      <w:r>
        <w:rPr>
          <w:rFonts w:eastAsia="IRNazanin" w:cs="IRNazanin"/>
          <w:color w:val="111111"/>
          <w:sz w:val="28"/>
          <w:szCs w:val="28"/>
          <w:rtl w:val="true"/>
          <w:lang w:bidi="fa-IR"/>
        </w:rPr>
        <w:t>».</w:t>
      </w:r>
      <w:r>
        <w:rPr>
          <w:rStyle w:val="FootnoteAnchor"/>
          <w:rtl w:val="true"/>
        </w:rPr>
        <w:footnoteReference w:id="62"/>
      </w:r>
    </w:p>
    <w:p>
      <w:pPr>
        <w:pStyle w:val="Heading4"/>
        <w:numPr>
          <w:ilvl w:val="3"/>
          <w:numId w:val="1"/>
        </w:numPr>
        <w:rPr/>
      </w:pPr>
      <w:bookmarkStart w:id="206" w:name="__RefHeading___Toc1173193_237004111"/>
      <w:bookmarkStart w:id="207" w:name="_Toc85"/>
      <w:bookmarkEnd w:id="206"/>
      <w:r>
        <w:rPr/>
        <w:t>3</w:t>
      </w:r>
      <w:r>
        <w:rPr>
          <w:rtl w:val="true"/>
        </w:rPr>
        <w:t>ـ حادثه و تصادف</w:t>
      </w:r>
      <w:bookmarkEnd w:id="207"/>
    </w:p>
    <w:p>
      <w:pPr>
        <w:pStyle w:val="Heading5"/>
        <w:numPr>
          <w:ilvl w:val="4"/>
          <w:numId w:val="1"/>
        </w:numPr>
        <w:rPr/>
      </w:pPr>
      <w:bookmarkStart w:id="208" w:name="__RefHeading___Toc1173195_237004111"/>
      <w:bookmarkStart w:id="209" w:name="_Toc86"/>
      <w:bookmarkEnd w:id="208"/>
      <w:r>
        <w:rPr>
          <w:rtl w:val="true"/>
        </w:rPr>
        <w:t>اشاره</w:t>
      </w:r>
      <w:bookmarkEnd w:id="209"/>
    </w:p>
    <w:p>
      <w:pPr>
        <w:pStyle w:val="BookText"/>
        <w:rPr/>
      </w:pPr>
      <w:r>
        <w:rPr>
          <w:rFonts w:ascii="IRNazanin" w:hAnsi="IRNazanin" w:eastAsia="IRNazanin"/>
          <w:color w:val="111111"/>
          <w:sz w:val="28"/>
          <w:sz w:val="28"/>
          <w:szCs w:val="28"/>
          <w:rtl w:val="true"/>
          <w:lang w:bidi="fa-IR"/>
        </w:rPr>
        <w:t>بد نیست بدانید که؛ عده‌ای‌ عقیده دارند، گاهی تصادف‌هایی در زندگی رخ می‌دهد که گره کار آدمی را گشوده، و موفقیت‌آفرین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آنها در انتظار چنین تصادف‌هایی زندگی را سپری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به یک نمونه از آن اشاره می‌کنیم</w:t>
      </w:r>
      <w:r>
        <w:rPr>
          <w:rFonts w:eastAsia="IRNazanin" w:cs="IRNazanin"/>
          <w:color w:val="111111"/>
          <w:sz w:val="28"/>
          <w:szCs w:val="28"/>
          <w:rtl w:val="true"/>
          <w:lang w:bidi="fa-IR"/>
        </w:rPr>
        <w:t>:</w:t>
      </w:r>
    </w:p>
    <w:p>
      <w:pPr>
        <w:pStyle w:val="Heading5"/>
        <w:numPr>
          <w:ilvl w:val="4"/>
          <w:numId w:val="1"/>
        </w:numPr>
        <w:rPr/>
      </w:pPr>
      <w:bookmarkStart w:id="210" w:name="__RefHeading___Toc1173197_237004111"/>
      <w:bookmarkStart w:id="211" w:name="_Toc87"/>
      <w:bookmarkEnd w:id="210"/>
      <w:r>
        <w:rPr>
          <w:rtl w:val="true"/>
        </w:rPr>
        <w:t xml:space="preserve">*** </w:t>
      </w:r>
      <w:r>
        <w:rPr>
          <w:rtl w:val="true"/>
        </w:rPr>
        <w:t xml:space="preserve">داستان </w:t>
      </w:r>
      <w:r>
        <w:rPr>
          <w:rtl w:val="true"/>
        </w:rPr>
        <w:t>***</w:t>
      </w:r>
      <w:bookmarkEnd w:id="21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عماد الدوله دیلمی، ‌اصفهان و فارس را متصرف شد و حاکم شهر را که نمایندۀ خلیفه بود از شهر راند، ولی چیزی نگذشت که هزینه وی و سربازانش به آخر رسید و بیم آن داشت که سربازان وی دست به مال مردم دراز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گیرودار چشم عماد الدوله به سقف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دید ماری سر از سوراخ بیرون آورد و دوباره فرو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عمل چند دفعه تکرار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دستور داد سقف امارت را بردارند و مسیر مار را تعقیب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کارگران در انتهای سوراخ، به خمهای مملو از اشرفی برخوردند که حاکم سابق آنها را برای روز مبادا ذخیره کرده بود</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در تاریخ از چنین تصادفهایی فراوان یافت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ما هرگز نباید آن را عامل پیروزی بدانیم بلکه باید عوامل و راه‌های کامیابی را شناخته و آنها را در زندگی به کار بندیم</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خارج در معرض هجوم بلایا و حوادث و اتفاقات و امراض و ناخوشی‌ها </w:t>
      </w:r>
      <w:bookmarkStart w:id="212" w:name="pg6217_52263"/>
    </w:p>
    <w:p>
      <w:pPr>
        <w:pStyle w:val="BookText"/>
        <w:rPr/>
      </w:pPr>
      <w:bookmarkEnd w:id="212"/>
      <w:r>
        <w:rPr>
          <w:rFonts w:ascii="IRNazanin" w:hAnsi="IRNazanin" w:eastAsia="IRNazanin"/>
          <w:color w:val="111111"/>
          <w:sz w:val="28"/>
          <w:sz w:val="28"/>
          <w:szCs w:val="28"/>
          <w:rtl w:val="true"/>
          <w:lang w:bidi="fa-IR"/>
        </w:rPr>
        <w:t>و انواع مصائب و آلام فردی و اجتماعی هستیم و از داخل نیز دشمنانی قهار و بنیان‌کن چون کبر، غرور، ترس، کینه، غضب، تشویش، اضطراب، حرص و شهوات بر ما حمله و کمر به ایذاء و اذیّت ما بسته‌اند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آیا جای آن نیست که با این همه دشمن، قامت شجاعت راست کرده و در قلع و قمع آنها بذل همت و مجاهدت کنیم</w:t>
      </w:r>
      <w:r>
        <w:rPr>
          <w:rFonts w:eastAsia="IRNazanin" w:cs="IRNazanin"/>
          <w:color w:val="111111"/>
          <w:sz w:val="28"/>
          <w:szCs w:val="28"/>
          <w:rtl w:val="true"/>
          <w:lang w:bidi="fa-IR"/>
        </w:rPr>
        <w:t>.»</w:t>
      </w:r>
      <w:r>
        <w:rPr>
          <w:rStyle w:val="FootnoteAnchor"/>
          <w:rtl w:val="true"/>
        </w:rPr>
        <w:footnoteReference w:id="64"/>
      </w:r>
    </w:p>
    <w:p>
      <w:pPr>
        <w:pStyle w:val="Heading4"/>
        <w:numPr>
          <w:ilvl w:val="3"/>
          <w:numId w:val="1"/>
        </w:numPr>
        <w:rPr/>
      </w:pPr>
      <w:bookmarkStart w:id="213" w:name="__RefHeading___Toc1173199_237004111"/>
      <w:bookmarkStart w:id="214" w:name="_Toc88"/>
      <w:bookmarkEnd w:id="213"/>
      <w:r>
        <w:rPr/>
        <w:t>4</w:t>
      </w:r>
      <w:r>
        <w:rPr>
          <w:rtl w:val="true"/>
        </w:rPr>
        <w:t xml:space="preserve">- </w:t>
      </w:r>
      <w:r>
        <w:rPr>
          <w:rtl w:val="true"/>
        </w:rPr>
        <w:t>رؤیا‌پردازی سرنوشت</w:t>
      </w:r>
      <w:bookmarkEnd w:id="214"/>
    </w:p>
    <w:p>
      <w:pPr>
        <w:pStyle w:val="BookText"/>
        <w:rPr/>
      </w:pPr>
      <w:r>
        <w:rPr>
          <w:rFonts w:ascii="IRNazanin" w:hAnsi="IRNazanin" w:eastAsia="IRNazanin"/>
          <w:color w:val="111111"/>
          <w:sz w:val="28"/>
          <w:sz w:val="28"/>
          <w:szCs w:val="28"/>
          <w:rtl w:val="true"/>
          <w:lang w:bidi="fa-IR"/>
        </w:rPr>
        <w:t>بدون تردید عده‌ای‌ عقیده دارند سرنوشت فقط به دست خداوند تبارک و تعالی است، وتنها اوست که خوشبختی یا بدبختی را برای هر شخصی تعیین می‌کند، و از سویی ما در موفقیت و شادکامی ‌خویش هیچ گونه نقشی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تنها درخواست از او را راهگشا می‌دانند و فقط او را ضامن نیک‌بختی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نمی‌دانند که عدم سستی و عمل آگاهانۀ ما همراه با کمک و یاری او ما را به سر منزل می‌رساند و اگر خودمان تنبلی نموده، مدیریت، برنامه‌ریزی و کوشش نداشته باشیم به مقصود نمی‌رسیم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 مفضل بن عمر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جبر است و نه تفویض بلکه امری است میان این دو</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دیوانگی است، قصۀ تقدیر و بخت نیست از بام سرنگون شدن و گفتن این قضاست</w:t>
      </w:r>
    </w:p>
    <w:p>
      <w:pPr>
        <w:pStyle w:val="BookText"/>
        <w:rPr/>
      </w:pPr>
      <w:r>
        <w:rPr>
          <w:rFonts w:ascii="IRNazanin" w:hAnsi="IRNazanin" w:eastAsia="IRNazanin"/>
          <w:color w:val="111111"/>
          <w:sz w:val="28"/>
          <w:sz w:val="28"/>
          <w:szCs w:val="28"/>
          <w:rtl w:val="true"/>
          <w:lang w:bidi="fa-IR"/>
        </w:rPr>
        <w:t>در آســمان علم، عمل بهترین پـــر است در کشــــور وجود، هنر بهترین غناست</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می‌کوش گرچه عزم تو اندیشه برتر است می‌پوی گرچه راه تو در کـام اژدهاست</w:t>
      </w:r>
      <w:r>
        <w:rPr>
          <w:rStyle w:val="FootnoteAnchor"/>
          <w:rtl w:val="true"/>
        </w:rPr>
        <w:footnoteReference w:id="66"/>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5" w:name="pg6217_52265"/>
      <w:bookmarkStart w:id="216" w:name="pg6217_52265"/>
      <w:bookmarkEnd w:id="216"/>
    </w:p>
    <w:p>
      <w:pPr>
        <w:pStyle w:val="Heading2"/>
        <w:numPr>
          <w:ilvl w:val="1"/>
          <w:numId w:val="1"/>
        </w:numPr>
        <w:rPr/>
      </w:pPr>
      <w:bookmarkStart w:id="217" w:name="pg6217_52265"/>
      <w:bookmarkStart w:id="218" w:name="__RefHeading___Toc1173201_237004111"/>
      <w:bookmarkStart w:id="219" w:name="_Toc89"/>
      <w:bookmarkEnd w:id="217"/>
      <w:bookmarkEnd w:id="218"/>
      <w:r>
        <w:rPr>
          <w:rtl w:val="true"/>
        </w:rPr>
        <w:t>فصل دوم</w:t>
      </w:r>
      <w:r>
        <w:rPr>
          <w:rtl w:val="true"/>
        </w:rPr>
        <w:t xml:space="preserve">: </w:t>
      </w:r>
      <w:r>
        <w:rPr>
          <w:rtl w:val="true"/>
        </w:rPr>
        <w:t>احتیاط، دقّت و دوراندیشی</w:t>
      </w:r>
      <w:bookmarkEnd w:id="219"/>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20" w:name="__RefHeading___Toc1173203_237004111"/>
      <w:bookmarkStart w:id="221" w:name="_Toc90"/>
      <w:bookmarkEnd w:id="220"/>
      <w:r>
        <w:rPr>
          <w:rtl w:val="true"/>
        </w:rPr>
        <w:t>اشاره</w:t>
      </w:r>
      <w:bookmarkEnd w:id="221"/>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همۀ کارهایی‌ که برایت ممکن است، محتاط باش</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اگر در کارهایمان جوانب امور را نسنجیم چه اتفاقی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سرانجام اهداف خویش را در نظر نگیریم چه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امور زندگی دقت نکنیم چه رویدادی در انتظار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هنگام اگر شکست را پذیرا نگردیم، حداقل به موفقیت نسبی و کم‌ارزشی رسیده‌ایم به دلیل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احتیاط را که از دست دادیم به تدریج همه چیز را از دست خواهیم داد</w:t>
      </w:r>
      <w:r>
        <w:rPr>
          <w:rFonts w:eastAsia="IRNazanin" w:cs="IRNazanin"/>
          <w:color w:val="111111"/>
          <w:sz w:val="28"/>
          <w:szCs w:val="28"/>
          <w:rtl w:val="true"/>
          <w:lang w:bidi="fa-IR"/>
        </w:rPr>
        <w:t>.»</w:t>
      </w:r>
      <w:r>
        <w:rPr>
          <w:rStyle w:val="FootnoteAnchor"/>
          <w:rtl w:val="true"/>
        </w:rPr>
        <w:footnoteReference w:id="68"/>
      </w:r>
      <w:r>
        <w:rPr>
          <w:rFonts w:ascii="IRNazanin" w:hAnsi="IRNazanin" w:eastAsia="IRNazanin"/>
          <w:color w:val="111111"/>
          <w:sz w:val="28"/>
          <w:sz w:val="28"/>
          <w:szCs w:val="28"/>
          <w:rtl w:val="true"/>
          <w:lang w:bidi="fa-IR"/>
        </w:rPr>
        <w:t xml:space="preserve">به عبارت ساده؛ یکی از رازهای شادکامی ‌و کامیابی احتیاط و دقت است و بهتر است بگوییم؛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پیروزی دو بال دارد یکی اختیار و یکی احتیاط</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 xml:space="preserve">اگر در امور مهمی‌ چون ازدواج، تربیت فرزندان، سیاست، اقتصاد، دانشگاه و کار عجله و شتاب داشته باشیم و با بی صبری، با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بیگانه باشیم</w:t>
      </w:r>
      <w:r>
        <w:rPr>
          <w:rFonts w:eastAsia="IRNazanin" w:cs="IRNazanin"/>
          <w:color w:val="111111"/>
          <w:sz w:val="28"/>
          <w:szCs w:val="28"/>
          <w:rtl w:val="true"/>
          <w:lang w:bidi="fa-IR"/>
        </w:rPr>
        <w:t>.</w:t>
      </w:r>
      <w:r>
        <w:rPr>
          <w:rStyle w:val="FootnoteAnchor"/>
          <w:rtl w:val="true"/>
        </w:rPr>
        <w:footnoteReference w:id="70"/>
      </w:r>
      <w:r>
        <w:rPr>
          <w:rFonts w:ascii="IRNazanin" w:hAnsi="IRNazanin" w:eastAsia="IRNazanin"/>
          <w:color w:val="111111"/>
          <w:sz w:val="28"/>
          <w:sz w:val="28"/>
          <w:szCs w:val="28"/>
          <w:rtl w:val="true"/>
          <w:lang w:bidi="fa-IR"/>
        </w:rPr>
        <w:t>و دیوانه‌وار به اعمال متهورانه دست بزنیم، عاقبت محکوم به شکست هستیم، بر خلاف آن با حسابگری و عاقبت‌اندیشی در ابعاد و اصول گوناگون زندگی، و عمل‌گرایی به سرانجام بهروزی می‌رسیم</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دقت نبود، بشر به هیچ ترقی و پیشرفتی نایل نمی‌شد</w:t>
      </w:r>
      <w:r>
        <w:rPr>
          <w:rFonts w:eastAsia="IRNazanin" w:cs="IRNazanin"/>
          <w:color w:val="111111"/>
          <w:sz w:val="28"/>
          <w:szCs w:val="28"/>
          <w:rtl w:val="true"/>
          <w:lang w:bidi="fa-IR"/>
        </w:rPr>
        <w:t>».</w:t>
      </w:r>
      <w:r>
        <w:rPr>
          <w:rStyle w:val="FootnoteAnchor"/>
          <w:rtl w:val="true"/>
        </w:rPr>
        <w:footnoteReference w:id="71"/>
      </w:r>
      <w:r>
        <w:rPr>
          <w:rFonts w:ascii="IRNazanin" w:hAnsi="IRNazanin" w:eastAsia="IRNazanin"/>
          <w:color w:val="111111"/>
          <w:sz w:val="28"/>
          <w:sz w:val="28"/>
          <w:szCs w:val="28"/>
          <w:rtl w:val="true"/>
          <w:lang w:bidi="fa-IR"/>
        </w:rPr>
        <w:t xml:space="preserve">اگر برای </w:t>
      </w:r>
      <w:bookmarkStart w:id="222" w:name="pg6217_52267"/>
    </w:p>
    <w:p>
      <w:pPr>
        <w:pStyle w:val="BookText"/>
        <w:rPr/>
      </w:pPr>
      <w:bookmarkEnd w:id="222"/>
      <w:r>
        <w:rPr>
          <w:rFonts w:ascii="IRNazanin" w:hAnsi="IRNazanin" w:eastAsia="IRNazanin"/>
          <w:color w:val="111111"/>
          <w:sz w:val="28"/>
          <w:sz w:val="28"/>
          <w:szCs w:val="28"/>
          <w:rtl w:val="true"/>
          <w:lang w:bidi="fa-IR"/>
        </w:rPr>
        <w:t>رسیدن به هدفی کمی احتیاط و دقت نمودید، به طور نسبی به پیروزی می‌رسید،هر قدر احتیاط، و دقت شما بیشتر باشد موفقیت شما زیادتر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موریس مترلنگ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هر چه بیشتر باشد، نتیجه مطلوب‌تر است</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بنابراین هیچ دور‌اندیشی نیست که موفقیتی نداشته و هیچ احتیاطی نیست که کامیابی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خدمت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به من سفارش کن؛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تو سفارش کنم به آن عمل می‌کنی‌؟ پیامبر سه بار این سخن را فرمود و آن مرد هر سه بار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رسول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تو سفارش می‌کنم که هر گاه خواستی کاری کنی در عاقبت آن بیندیش، اگر درست بود آن را انجام ده و اگر نادرست و گمراه‌کننده بود از آن خود‌داری کن</w:t>
      </w:r>
      <w:r>
        <w:rPr>
          <w:rFonts w:eastAsia="IRNazanin" w:cs="IRNazanin"/>
          <w:color w:val="111111"/>
          <w:sz w:val="28"/>
          <w:szCs w:val="28"/>
          <w:rtl w:val="true"/>
          <w:lang w:bidi="fa-IR"/>
        </w:rPr>
        <w:t>.</w:t>
      </w:r>
      <w:r>
        <w:rPr>
          <w:rStyle w:val="FootnoteAnchor"/>
          <w:rtl w:val="true"/>
        </w:rPr>
        <w:footnoteReference w:id="73"/>
      </w:r>
    </w:p>
    <w:p>
      <w:pPr>
        <w:pStyle w:val="Heading3"/>
        <w:numPr>
          <w:ilvl w:val="2"/>
          <w:numId w:val="1"/>
        </w:numPr>
        <w:rPr/>
      </w:pPr>
      <w:bookmarkStart w:id="223" w:name="__RefHeading___Toc1173205_237004111"/>
      <w:bookmarkStart w:id="224" w:name="_Toc91"/>
      <w:bookmarkEnd w:id="223"/>
      <w:r>
        <w:rPr>
          <w:rtl w:val="true"/>
        </w:rPr>
        <w:t>تعریف واژه</w:t>
      </w:r>
      <w:bookmarkEnd w:id="224"/>
    </w:p>
    <w:p>
      <w:pPr>
        <w:pStyle w:val="BookText"/>
        <w:rPr/>
      </w:pPr>
      <w:r>
        <w:rPr>
          <w:rFonts w:ascii="IRNazanin" w:hAnsi="IRNazanin" w:eastAsia="IRNazanin"/>
          <w:color w:val="111111"/>
          <w:sz w:val="28"/>
          <w:sz w:val="28"/>
          <w:szCs w:val="28"/>
          <w:rtl w:val="true"/>
          <w:lang w:bidi="fa-IR"/>
        </w:rPr>
        <w:t>رعایت و ملاحظه دقیق همۀ جوانب امور برای دفع ضرر احتمالی و یا عدم انحراف در مسیر و در نظر گرفتن همۀ نمود و اصول اهداف کوتاه مدت،میان مدت و دراز مدت، تا رسیدن به کامیابی</w:t>
      </w:r>
      <w:r>
        <w:rPr>
          <w:rFonts w:eastAsia="IRNazanin" w:cs="IRNazanin"/>
          <w:color w:val="111111"/>
          <w:sz w:val="28"/>
          <w:szCs w:val="28"/>
          <w:rtl w:val="true"/>
          <w:lang w:bidi="fa-IR"/>
        </w:rPr>
        <w:t>.</w:t>
      </w:r>
    </w:p>
    <w:p>
      <w:pPr>
        <w:pStyle w:val="Heading3"/>
        <w:numPr>
          <w:ilvl w:val="2"/>
          <w:numId w:val="1"/>
        </w:numPr>
        <w:rPr/>
      </w:pPr>
      <w:bookmarkStart w:id="225" w:name="__RefHeading___Toc1173207_237004111"/>
      <w:bookmarkStart w:id="226" w:name="_Toc92"/>
      <w:bookmarkEnd w:id="225"/>
      <w:r>
        <w:rPr>
          <w:rtl w:val="true"/>
        </w:rPr>
        <w:t>جایگاه و اهمیت احتیاط، دقت و دوراندیشی</w:t>
      </w:r>
      <w:bookmarkEnd w:id="226"/>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نویسندگان و شعرا در نثر و نظم خویش احتیاط و دقت را یکی از عوامل بهروزی عنوان نموده و بر آن تأکید فراوان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مشاهیری که مظهر به‌کارگیری آن بوده‌اند نیز الگویی برای آحاد جوامع گوناگون بوده، ملت‌ها نیز به </w:t>
      </w:r>
      <w:bookmarkStart w:id="227" w:name="pg6217_52268"/>
    </w:p>
    <w:p>
      <w:pPr>
        <w:pStyle w:val="BookText"/>
        <w:rPr/>
      </w:pPr>
      <w:bookmarkEnd w:id="227"/>
      <w:r>
        <w:rPr>
          <w:rFonts w:ascii="IRNazanin" w:hAnsi="IRNazanin" w:eastAsia="IRNazanin"/>
          <w:color w:val="111111"/>
          <w:sz w:val="28"/>
          <w:sz w:val="28"/>
          <w:szCs w:val="28"/>
          <w:rtl w:val="true"/>
          <w:lang w:bidi="fa-IR"/>
        </w:rPr>
        <w:t>آنان افتخار نموده و به بزرگی یاد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آنکه آن عملی پرفضیلت و با ثواب فراوان عنوان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روی با چهار رکن اساسی احتیاط و دقت که چشم، گوش، هوش و اندیشه هستند، می‌توانیم از شتاب‌زدگی پرهیز نموده و از ویژگی‌های نیکوی آن در دو عالم بهره‌مند گردیم</w:t>
      </w:r>
      <w:r>
        <w:rPr>
          <w:rFonts w:eastAsia="IRNazanin" w:cs="IRNazanin"/>
          <w:color w:val="111111"/>
          <w:sz w:val="28"/>
          <w:szCs w:val="28"/>
          <w:rtl w:val="true"/>
          <w:lang w:bidi="fa-IR"/>
        </w:rPr>
        <w:t>.</w:t>
      </w:r>
    </w:p>
    <w:p>
      <w:pPr>
        <w:pStyle w:val="Heading3"/>
        <w:numPr>
          <w:ilvl w:val="2"/>
          <w:numId w:val="1"/>
        </w:numPr>
        <w:rPr/>
      </w:pPr>
      <w:bookmarkStart w:id="228" w:name="__RefHeading___Toc1173209_237004111"/>
      <w:bookmarkStart w:id="229" w:name="_Toc93"/>
      <w:bookmarkEnd w:id="228"/>
      <w:r>
        <w:rPr>
          <w:rtl w:val="true"/>
        </w:rPr>
        <w:t>جلوگیری از شتاب‌زدگی</w:t>
      </w:r>
      <w:bookmarkEnd w:id="22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 آتشین به یک موضوع و افکار سطحی و محدود، و گاه سیطره هوی و هوس بر انسان، و خوش‌بینی بیش از حد به یک مطلب، عوامل عجله و شتاب‌زدگی در کارها است و از آنجا که بررسی‌های سطحی و مقدماتی غالباً برای پی بردن به حقیقت یک امر و سود و زیان آن کافی نیست، معمولاً عجله در انجام کارها، موجب ندامت و خسران و پشیمانی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گاهی عجله سبب می‌شود، انسان به دنبال بدی‌ها برود به همان سرعت که به دنبال نیکی‌ها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تلخ‌کامی‌ها و شکست‌ها و مصائبی که دامان انسان را در طول تاریخ بر اثر شتاب‌زدگی گرفته است، بیش از آن است که قابل شمارش باشد، و خود ما در طول زندگی نمونه‌های آن را آزمود‌ه‌ایم، و ثمرات تلخش را چشیده‌ایم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نقطه مقابل عجله، تأنی و درنگ کردن، با تفکّر و تأمل، بررسی همه جوانب کاری را انجام دادن است</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عجله هلاک کند، اگر مردم با تأمل کارها را انجام می‌دادند کسی هلاک نمی‌شد</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در گفتاری دیگر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درنگ کردن سلامت است و با عجله ندامت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تأنی و ترک شتاب‌زدگی از ناحیه خداست و عجله از شیطان است</w:t>
      </w:r>
      <w:r>
        <w:rPr>
          <w:rFonts w:eastAsia="IRNazanin" w:cs="IRNazanin"/>
          <w:color w:val="111111"/>
          <w:sz w:val="28"/>
          <w:szCs w:val="28"/>
          <w:rtl w:val="true"/>
          <w:lang w:bidi="fa-IR"/>
        </w:rPr>
        <w:t>!</w:t>
      </w:r>
      <w:r>
        <w:rPr>
          <w:rStyle w:val="FootnoteAnchor"/>
          <w:rtl w:val="true"/>
        </w:rPr>
        <w:footnoteReference w:id="76"/>
      </w:r>
      <w:bookmarkStart w:id="230" w:name="pg6217_52269"/>
    </w:p>
    <w:p>
      <w:pPr>
        <w:pStyle w:val="Heading3"/>
        <w:numPr>
          <w:ilvl w:val="2"/>
          <w:numId w:val="1"/>
        </w:numPr>
        <w:rPr/>
      </w:pPr>
      <w:bookmarkStart w:id="231" w:name="__RefHeading___Toc1173211_237004111"/>
      <w:bookmarkStart w:id="232" w:name="_Toc94"/>
      <w:bookmarkEnd w:id="230"/>
      <w:bookmarkEnd w:id="231"/>
      <w:r>
        <w:rPr>
          <w:rtl w:val="true"/>
        </w:rPr>
        <w:t xml:space="preserve">*** </w:t>
      </w:r>
      <w:r>
        <w:rPr>
          <w:rtl w:val="true"/>
        </w:rPr>
        <w:t xml:space="preserve">حکایت </w:t>
      </w:r>
      <w:r>
        <w:rPr>
          <w:rtl w:val="true"/>
        </w:rPr>
        <w:t>***</w:t>
      </w:r>
      <w:bookmarkEnd w:id="232"/>
    </w:p>
    <w:p>
      <w:pPr>
        <w:pStyle w:val="BookText"/>
        <w:rPr/>
      </w:pPr>
      <w:r>
        <w:rPr>
          <w:rFonts w:ascii="IRNazanin" w:hAnsi="IRNazanin" w:eastAsia="IRNazanin"/>
          <w:color w:val="111111"/>
          <w:sz w:val="28"/>
          <w:sz w:val="28"/>
          <w:szCs w:val="28"/>
          <w:rtl w:val="true"/>
          <w:lang w:bidi="fa-IR"/>
        </w:rPr>
        <w:t>در زمان‌های قدیم جوانی که شغل او سلمانی بود در بازار قدم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عبور چشمش به حجره کوچکی افتاد دید مردی در آن نشسته و هیچ کاری برای فروش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چه می‌فروشید؟</w:t>
      </w:r>
    </w:p>
    <w:p>
      <w:pPr>
        <w:pStyle w:val="BookText"/>
        <w:rPr/>
      </w:pPr>
      <w:r>
        <w:rPr>
          <w:rFonts w:ascii="IRNazanin" w:hAnsi="IRNazanin" w:eastAsia="IRNazanin"/>
          <w:color w:val="111111"/>
          <w:sz w:val="28"/>
          <w:sz w:val="28"/>
          <w:szCs w:val="28"/>
          <w:rtl w:val="true"/>
          <w:lang w:bidi="fa-IR"/>
        </w:rPr>
        <w:t>پاسخ داد، من حکمت می‌فروشم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من بفروش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پاسخ داد، فروختن حکمت مجانی نیست صد اشرفی در مقابل آن می‌گیرم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 پس از تفکر و غرور فراوان صد اشرفی به مرد دانشمند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مقابل آن در کاغذی نوشت،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زرنگ‌ترین مردم کسی است که قبل از انجام کاری بیندیشد که آیا سرانجام کاری که انجام می‌دهد نیک است یا 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پیرمرد آن نوشته را به جوان داد و آن را برایش معنا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بقیه‌اش کو؟</w:t>
      </w:r>
    </w:p>
    <w:p>
      <w:pPr>
        <w:pStyle w:val="BookText"/>
        <w:rPr/>
      </w:pPr>
      <w:r>
        <w:rPr>
          <w:rFonts w:ascii="IRNazanin" w:hAnsi="IRNazanin" w:eastAsia="IRNazanin"/>
          <w:color w:val="111111"/>
          <w:sz w:val="28"/>
          <w:sz w:val="28"/>
          <w:szCs w:val="28"/>
          <w:rtl w:val="true"/>
          <w:lang w:bidi="fa-IR"/>
        </w:rPr>
        <w:t>پیرمرد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همین است اگر باز خواسته باشی باید صد اشرفی بدهی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چون این درس را گران خریده بود با خود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آن را هر جا که ممکن است بنویسم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ذغالی به پسر خود داد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جمله را در هر جا که مناسب است، بنویس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پسرک روی دیوارها، پشت سنگ‌ها و خشت‌ها و خلاصه در مکان‌های گوناگون می‌نوشت، حتی روزی سنگ مخصوص پدرش را که پدرش تیغ سلمانی خودش را روی آن تیز می‌کرد، دید و پشت آن جمله مذکور را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وزیر پادشاه به خانه مرد سلمانی آمد و به 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خارج از کشور یکی از دوستانم یک تیغ طلایی خوب برایم هدیه آورده است؛ شما هر وقت برای اصلاح سر و صورت سلطان آمدید از این تیغ استفاده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سلمانی خوشحال شد و از وزیر تشکر کرد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بعد از چند روز طبق فرمان شاه نزد او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تیغ طلایی را از کیف خود بیرون آورد که مشغول کار شود چشمش به نوشتۀ پشت سنگ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خود </w:t>
      </w:r>
      <w:bookmarkStart w:id="233" w:name="pg6217_52270"/>
    </w:p>
    <w:p>
      <w:pPr>
        <w:pStyle w:val="BookText"/>
        <w:rPr/>
      </w:pPr>
      <w:bookmarkEnd w:id="233"/>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به خاطر آن همه پولی که در راه این سخن حکیمانه داده‌ایم یک بار از آن استفاده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سخن را نزد خود مرور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عاقبت و نتایج کاری را ندانی به آن اقدام نکن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با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هنوز نمی‌دانم این تیغ چگونه می‌تراشد و آن را امتحان نکرده‌ام، پس خوب است از تیغ معمولی خودم برای اصلاح سر و صورت پادشاه استفاده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که عوض کردن تیغ را دیده بود علت آن را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فهمید که حتماً دسیسه‌ای‌ در کار است و تیغ طلایی مسموم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سلمانی نیز حقیقت را بی کم و کاست برای شاه تعریف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شاه مجلسی ترتیب داد و وزیر و سایر افرادی که در این دسیسه نقش داشتند را به آن مجلس دعوت کرد، آنگاه به آرایشگر دستور داد با آن تیغ سر و صورت آنها را اصلاح کند و او هم آنها را آرایش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چند لحظه همه مسموم شده و به هلاکت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 آرایشگر متوجه شد که آن سخن حکیمانه خیلی بیش از صد اشرفی ارزش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این واقعه، پادشاه جایزه هنگفتی به او داد و افتخار بزرگی نصیب او گشت</w:t>
      </w:r>
      <w:r>
        <w:rPr>
          <w:rFonts w:eastAsia="IRNazanin" w:cs="IRNazanin"/>
          <w:color w:val="111111"/>
          <w:sz w:val="28"/>
          <w:szCs w:val="28"/>
          <w:rtl w:val="true"/>
          <w:lang w:bidi="fa-IR"/>
        </w:rPr>
        <w:t>.</w:t>
      </w:r>
      <w:r>
        <w:rPr>
          <w:rStyle w:val="FootnoteAnchor"/>
          <w:rtl w:val="true"/>
        </w:rPr>
        <w:footnoteReference w:id="77"/>
      </w:r>
    </w:p>
    <w:p>
      <w:pPr>
        <w:pStyle w:val="Heading3"/>
        <w:numPr>
          <w:ilvl w:val="2"/>
          <w:numId w:val="1"/>
        </w:numPr>
        <w:rPr/>
      </w:pPr>
      <w:bookmarkStart w:id="234" w:name="__RefHeading___Toc1173213_237004111"/>
      <w:bookmarkStart w:id="235" w:name="_Toc95"/>
      <w:bookmarkEnd w:id="234"/>
      <w:r>
        <w:rPr>
          <w:rtl w:val="true"/>
        </w:rPr>
        <w:t>خصوصیات احتیاط و دقت</w:t>
      </w:r>
      <w:bookmarkEnd w:id="235"/>
    </w:p>
    <w:p>
      <w:pPr>
        <w:pStyle w:val="Heading4"/>
        <w:numPr>
          <w:ilvl w:val="3"/>
          <w:numId w:val="1"/>
        </w:numPr>
        <w:rPr/>
      </w:pPr>
      <w:bookmarkStart w:id="236" w:name="__RefHeading___Toc1173215_237004111"/>
      <w:bookmarkStart w:id="237" w:name="_Toc96"/>
      <w:bookmarkEnd w:id="236"/>
      <w:r>
        <w:rPr>
          <w:rtl w:val="true"/>
        </w:rPr>
        <w:t>اشاره</w:t>
      </w:r>
      <w:bookmarkEnd w:id="237"/>
    </w:p>
    <w:p>
      <w:pPr>
        <w:pStyle w:val="BookText"/>
        <w:rPr/>
      </w:pPr>
      <w:r>
        <w:rPr>
          <w:rFonts w:ascii="IRNazanin" w:hAnsi="IRNazanin" w:eastAsia="IRNazanin"/>
          <w:color w:val="111111"/>
          <w:sz w:val="28"/>
          <w:sz w:val="28"/>
          <w:szCs w:val="28"/>
          <w:rtl w:val="true"/>
          <w:lang w:bidi="fa-IR"/>
        </w:rPr>
        <w:t>آشنایی با ویژگی‌های احتیاط و دقت ما را مجاب می‌کند که با شناخت هر چه بیشتر، آن را در زندگی به کار 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آن خصلت‌ها را می‌خوانیم</w:t>
      </w:r>
      <w:r>
        <w:rPr>
          <w:rFonts w:eastAsia="IRNazanin" w:cs="IRNazanin"/>
          <w:color w:val="111111"/>
          <w:sz w:val="28"/>
          <w:szCs w:val="28"/>
          <w:rtl w:val="true"/>
          <w:lang w:bidi="fa-IR"/>
        </w:rPr>
        <w:t>:</w:t>
      </w:r>
    </w:p>
    <w:p>
      <w:pPr>
        <w:pStyle w:val="Heading4"/>
        <w:numPr>
          <w:ilvl w:val="3"/>
          <w:numId w:val="1"/>
        </w:numPr>
        <w:rPr/>
      </w:pPr>
      <w:bookmarkStart w:id="238" w:name="__RefHeading___Toc1173217_237004111"/>
      <w:bookmarkStart w:id="239" w:name="_Toc97"/>
      <w:bookmarkEnd w:id="238"/>
      <w:r>
        <w:rPr/>
        <w:t>1</w:t>
      </w:r>
      <w:r>
        <w:rPr>
          <w:rtl w:val="true"/>
        </w:rPr>
        <w:t xml:space="preserve">. </w:t>
      </w:r>
      <w:r>
        <w:rPr>
          <w:rtl w:val="true"/>
        </w:rPr>
        <w:t>امنیّت جانی و مالی</w:t>
      </w:r>
      <w:bookmarkEnd w:id="239"/>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شناخت احتیاط و به‌کار‌گیری آن چشم‌انداز زیبایی دارد، و وقتی که با دور‌اندیشی توأم باشد نتایج امنیّتی وافری داشته و از میزان خطرات جانی و مالی می‌زداید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روی عدم تعجیل و شتاب و به اصطلاح عوام، بی‌گدار به آب نزدن، نقش بسیار مهمی‌ در همۀ نمودها، اصول و ابعاد زندگی ایفا کرده و به طور </w:t>
      </w:r>
      <w:bookmarkStart w:id="240" w:name="pg6217_52271"/>
    </w:p>
    <w:p>
      <w:pPr>
        <w:pStyle w:val="BookText"/>
        <w:rPr/>
      </w:pPr>
      <w:bookmarkEnd w:id="240"/>
      <w:r>
        <w:rPr>
          <w:rFonts w:ascii="IRNazanin" w:hAnsi="IRNazanin" w:eastAsia="IRNazanin"/>
          <w:color w:val="111111"/>
          <w:sz w:val="28"/>
          <w:sz w:val="28"/>
          <w:szCs w:val="28"/>
          <w:rtl w:val="true"/>
          <w:lang w:bidi="fa-IR"/>
        </w:rPr>
        <w:t>قابل ملاحظه‌ای‌ از سوانح غیر منتظره و حوادث ناگهانی می‌کاهد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بعضی از افراد جوامع گوناگون که عدم دور‌اندیشی و احتیاط را در باب دوستی مرتکب گردیده و اعمال متحوّرانه‌ای که خلاف آداب دوست‌یابی بوده را مرتکب گردیده و با دونان همنشین گردیده‌اند بنابر این عواقب زیانبار و فراموش‌ناشدنی در پی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 نیست بدانید که؛ بالاترین درجه احتیاط در ادیان مقدس برای حفظ مال، جان، آبرو و ناموس در نظر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شریعت مقدس اسلام نیز برای آن اهمیت ویژه‌ای‌ قائل شده، بدین جهت ما باید طبق وظیفه و در قبال مسئولیتی که نسبت به آن داریم همۀ جوانب امور را برای دفع ضرر احتمالی و یا عدم انحراف در مسیر حفظ ارزش‌های امنیتی ملاحظه کرده و آن را به کار گیریم</w:t>
      </w:r>
      <w:r>
        <w:rPr>
          <w:rFonts w:eastAsia="IRNazanin" w:cs="IRNazanin"/>
          <w:color w:val="111111"/>
          <w:sz w:val="28"/>
          <w:szCs w:val="28"/>
          <w:rtl w:val="true"/>
          <w:lang w:bidi="fa-IR"/>
        </w:rPr>
        <w:t>.</w:t>
      </w:r>
    </w:p>
    <w:p>
      <w:pPr>
        <w:pStyle w:val="Heading4"/>
        <w:numPr>
          <w:ilvl w:val="3"/>
          <w:numId w:val="1"/>
        </w:numPr>
        <w:rPr/>
      </w:pPr>
      <w:bookmarkStart w:id="241" w:name="__RefHeading___Toc1173219_237004111"/>
      <w:bookmarkStart w:id="242" w:name="_Toc98"/>
      <w:bookmarkEnd w:id="241"/>
      <w:r>
        <w:rPr/>
        <w:t>2</w:t>
      </w:r>
      <w:r>
        <w:rPr>
          <w:rtl w:val="true"/>
        </w:rPr>
        <w:t xml:space="preserve">. </w:t>
      </w:r>
      <w:r>
        <w:rPr>
          <w:rtl w:val="true"/>
        </w:rPr>
        <w:t>سالم ماندن از آسیب‌ها</w:t>
      </w:r>
      <w:bookmarkEnd w:id="242"/>
    </w:p>
    <w:p>
      <w:pPr>
        <w:pStyle w:val="BookText"/>
        <w:rPr/>
      </w:pPr>
      <w:r>
        <w:rPr>
          <w:rFonts w:ascii="IRNazanin" w:hAnsi="IRNazanin" w:eastAsia="IRNazanin"/>
          <w:color w:val="111111"/>
          <w:sz w:val="28"/>
          <w:sz w:val="28"/>
          <w:szCs w:val="28"/>
          <w:rtl w:val="true"/>
          <w:lang w:bidi="fa-IR"/>
        </w:rPr>
        <w:t>کسانی که با‌احتیاط، و دور‌اندیش هستند، به دلیل آمادگی برای دفع عواقب زیانبار زندگی با امکانات و تجهیزات بیشتری به مقابلۀ حوادث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اوصاف آنان از دلی آرام و قلبی مطمئن بهره‌مندند و در صحّت به سر برده و آسیب‌هایی که بر اثر شتاب‌زدگی گریبانگیر آنان گردیده و عواقب شومی‌ در انتظارشان بوده را از خویش دور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دور‌اندیشی و احتیاط فن است، ثمرۀ دور‌اندیشی سالم ماندن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آسیب‌ها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کسی که دور‌اندیشی او را پیش نبرد، ناتوانی و درماندگی او را عقب نگه می‌دارد</w:t>
      </w:r>
      <w:r>
        <w:rPr>
          <w:rFonts w:eastAsia="IRNazanin" w:cs="IRNazanin"/>
          <w:color w:val="111111"/>
          <w:sz w:val="28"/>
          <w:szCs w:val="28"/>
          <w:rtl w:val="true"/>
          <w:lang w:bidi="fa-IR"/>
        </w:rPr>
        <w:t>.»</w:t>
      </w:r>
      <w:r>
        <w:rPr>
          <w:rStyle w:val="FootnoteAnchor"/>
          <w:rtl w:val="true"/>
        </w:rPr>
        <w:footnoteReference w:id="78"/>
      </w:r>
    </w:p>
    <w:p>
      <w:pPr>
        <w:pStyle w:val="Heading4"/>
        <w:numPr>
          <w:ilvl w:val="3"/>
          <w:numId w:val="1"/>
        </w:numPr>
        <w:rPr/>
      </w:pPr>
      <w:bookmarkStart w:id="243" w:name="__RefHeading___Toc1173221_237004111"/>
      <w:bookmarkStart w:id="244" w:name="_Toc99"/>
      <w:bookmarkEnd w:id="243"/>
      <w:r>
        <w:rPr/>
        <w:t>3</w:t>
      </w:r>
      <w:r>
        <w:rPr>
          <w:rtl w:val="true"/>
        </w:rPr>
        <w:t xml:space="preserve">. </w:t>
      </w:r>
      <w:r>
        <w:rPr>
          <w:rtl w:val="true"/>
        </w:rPr>
        <w:t xml:space="preserve">عدم ناسازگاری با مخالفان </w:t>
      </w:r>
      <w:r>
        <w:rPr>
          <w:rtl w:val="true"/>
        </w:rPr>
        <w:t>(</w:t>
      </w:r>
      <w:r>
        <w:rPr>
          <w:rtl w:val="true"/>
        </w:rPr>
        <w:t>مدارا</w:t>
      </w:r>
      <w:r>
        <w:rPr>
          <w:rtl w:val="true"/>
        </w:rPr>
        <w:t>)</w:t>
      </w:r>
      <w:bookmarkEnd w:id="244"/>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ویژگی‌های افراد با‌احتیاط و دور‌اندیش؛ مدارا با دشمنان و تا حد امکان سازگاری با مخالفان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آحاد جوامع گوناگون دقیق و به </w:t>
      </w:r>
      <w:bookmarkStart w:id="245" w:name="pg6217_52272"/>
    </w:p>
    <w:p>
      <w:pPr>
        <w:pStyle w:val="BookText"/>
        <w:rPr/>
      </w:pPr>
      <w:bookmarkEnd w:id="245"/>
      <w:r>
        <w:rPr>
          <w:rFonts w:ascii="IRNazanin" w:hAnsi="IRNazanin" w:eastAsia="IRNazanin"/>
          <w:color w:val="111111"/>
          <w:sz w:val="28"/>
          <w:sz w:val="28"/>
          <w:szCs w:val="28"/>
          <w:rtl w:val="true"/>
          <w:lang w:bidi="fa-IR"/>
        </w:rPr>
        <w:t>دور از هر گونه ناسازگاری حتی با مخالفان خویش؛ آشتی‌جوی واقعی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خوبی فرا گرفته‌اند که کارشکنان شبیه سگ هستند بنابراین به عو‌عو آنها</w:t>
      </w:r>
    </w:p>
    <w:p>
      <w:pPr>
        <w:pStyle w:val="BookText"/>
        <w:rPr/>
      </w:pPr>
      <w:r>
        <w:rPr>
          <w:rFonts w:ascii="IRNazanin" w:hAnsi="IRNazanin" w:eastAsia="IRNazanin"/>
          <w:color w:val="111111"/>
          <w:sz w:val="28"/>
          <w:sz w:val="28"/>
          <w:szCs w:val="28"/>
          <w:rtl w:val="true"/>
          <w:lang w:bidi="fa-IR"/>
        </w:rPr>
        <w:t xml:space="preserve">اهمیتی نداده و به اصطلاح عوام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سگ مرده لگد نمی‌زنند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حتّی به کارشکنان و شایعه‌پراکنانی که بعضی از اوقات به علت اختلاف اعتقادات سیاسی و مذهبی برای جناح مخالف به فعالیت می‌پردازند، بهایی نداده و آنان را به حال خویش باقی می‌گذارند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صلح جویی با مخالفان و مدارا با دشمنان کمال دور‌اندیشی است</w:t>
      </w:r>
      <w:r>
        <w:rPr>
          <w:rFonts w:eastAsia="IRNazanin" w:cs="IRNazanin"/>
          <w:color w:val="111111"/>
          <w:sz w:val="28"/>
          <w:szCs w:val="28"/>
          <w:rtl w:val="true"/>
          <w:lang w:bidi="fa-IR"/>
        </w:rPr>
        <w:t>.»</w:t>
      </w:r>
      <w:r>
        <w:rPr>
          <w:rStyle w:val="FootnoteAnchor"/>
          <w:rtl w:val="true"/>
        </w:rPr>
        <w:footnoteReference w:id="79"/>
      </w:r>
    </w:p>
    <w:p>
      <w:pPr>
        <w:pStyle w:val="Heading4"/>
        <w:numPr>
          <w:ilvl w:val="3"/>
          <w:numId w:val="1"/>
        </w:numPr>
        <w:rPr/>
      </w:pPr>
      <w:bookmarkStart w:id="246" w:name="__RefHeading___Toc1173223_237004111"/>
      <w:bookmarkStart w:id="247" w:name="_Toc100"/>
      <w:bookmarkEnd w:id="246"/>
      <w:r>
        <w:rPr/>
        <w:t>4</w:t>
      </w:r>
      <w:r>
        <w:rPr>
          <w:rtl w:val="true"/>
        </w:rPr>
        <w:t xml:space="preserve">. </w:t>
      </w:r>
      <w:r>
        <w:rPr>
          <w:rtl w:val="true"/>
        </w:rPr>
        <w:t>فرصت‌شناسی</w:t>
      </w:r>
      <w:bookmarkEnd w:id="247"/>
    </w:p>
    <w:p>
      <w:pPr>
        <w:pStyle w:val="BookText"/>
        <w:rPr/>
      </w:pPr>
      <w:r>
        <w:rPr>
          <w:rFonts w:ascii="IRNazanin" w:hAnsi="IRNazanin" w:eastAsia="IRNazanin"/>
          <w:color w:val="111111"/>
          <w:sz w:val="28"/>
          <w:sz w:val="28"/>
          <w:szCs w:val="28"/>
          <w:rtl w:val="true"/>
          <w:lang w:bidi="fa-IR"/>
        </w:rPr>
        <w:t>با وقت‌شناسی اوقاتمان هدر نمی‌رود، چرا که در فرصت‌های معین به عمل می‌گراییم و با مدیریت زمان و شناخت دزدان اوقات و از سویی بهره‌برداری کامل از فرصت‌ها خطاهای ما به حداقل رسیده و میزان بازدهی ما نیز به حداکثر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چشم‌انداز فوق در می‌یابیم که شخص با‌احتیاط و دقیق می‌تواند با سرعت در راه هدف حرکت نموده و با سبقت از همگان، الگوی جوامع گوناگون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ساده آدم دقیق، و وقت‌شناس عاقبت پشیمان نمی‌گردد، چرا که با دور‌اندیشی و فرصت‌شناسی به اهداف بزرگ‌تری خواهد رسید</w:t>
      </w:r>
      <w:r>
        <w:rPr>
          <w:rFonts w:eastAsia="IRNazanin" w:cs="IRNazanin"/>
          <w:color w:val="111111"/>
          <w:sz w:val="28"/>
          <w:szCs w:val="28"/>
          <w:rtl w:val="true"/>
          <w:lang w:bidi="fa-IR"/>
        </w:rPr>
        <w:t>.</w:t>
      </w:r>
    </w:p>
    <w:p>
      <w:pPr>
        <w:pStyle w:val="Heading4"/>
        <w:numPr>
          <w:ilvl w:val="3"/>
          <w:numId w:val="1"/>
        </w:numPr>
        <w:rPr/>
      </w:pPr>
      <w:bookmarkStart w:id="248" w:name="__RefHeading___Toc1173225_237004111"/>
      <w:bookmarkStart w:id="249" w:name="_Toc101"/>
      <w:bookmarkEnd w:id="248"/>
      <w:r>
        <w:rPr/>
        <w:t>5</w:t>
      </w:r>
      <w:r>
        <w:rPr>
          <w:rtl w:val="true"/>
        </w:rPr>
        <w:t xml:space="preserve">. </w:t>
      </w:r>
      <w:r>
        <w:rPr>
          <w:rtl w:val="true"/>
        </w:rPr>
        <w:t>معنویت و عبودیّت</w:t>
      </w:r>
      <w:bookmarkEnd w:id="249"/>
    </w:p>
    <w:p>
      <w:pPr>
        <w:pStyle w:val="Heading5"/>
        <w:numPr>
          <w:ilvl w:val="4"/>
          <w:numId w:val="1"/>
        </w:numPr>
        <w:rPr/>
      </w:pPr>
      <w:bookmarkStart w:id="250" w:name="__RefHeading___Toc1173227_237004111"/>
      <w:bookmarkStart w:id="251" w:name="_Toc102"/>
      <w:bookmarkEnd w:id="250"/>
      <w:r>
        <w:rPr>
          <w:rtl w:val="true"/>
        </w:rPr>
        <w:t>اشاره</w:t>
      </w:r>
      <w:bookmarkEnd w:id="251"/>
    </w:p>
    <w:p>
      <w:pPr>
        <w:pStyle w:val="BookText"/>
        <w:rPr/>
      </w:pPr>
      <w:r>
        <w:rPr>
          <w:rFonts w:ascii="IRNazanin" w:hAnsi="IRNazanin" w:eastAsia="IRNazanin"/>
          <w:color w:val="111111"/>
          <w:sz w:val="28"/>
          <w:sz w:val="28"/>
          <w:szCs w:val="28"/>
          <w:rtl w:val="true"/>
          <w:lang w:bidi="fa-IR"/>
        </w:rPr>
        <w:t xml:space="preserve">احتیاط و دور‌اندیشی یکی از فضیلت‌های گرانقدر به شمار می‌رود، و چهارده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عمل شرعی و پر‌ارزش سفارش نموده، و ثواب وافر آن را در روایات فراوانی بیان نموده‌اند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میزان الحکمه سه حدیث در باب احتیاط و هفتاد حدیث دربارۀ دور‌اندیشی بیان گردیده؛ و پیامبر گرامی و راهبران دین اسلام در کتب حدیثی و روایی همچون غرر الحکم و درر الکلم</w:t>
      </w:r>
      <w:r>
        <w:rPr>
          <w:rStyle w:val="FootnoteAnchor"/>
          <w:rtl w:val="true"/>
        </w:rPr>
        <w:footnoteReference w:id="80"/>
      </w:r>
      <w:r>
        <w:rPr>
          <w:rFonts w:ascii="IRNazanin" w:hAnsi="IRNazanin" w:eastAsia="IRNazanin"/>
          <w:color w:val="111111"/>
          <w:sz w:val="28"/>
          <w:sz w:val="28"/>
          <w:szCs w:val="28"/>
          <w:rtl w:val="true"/>
          <w:lang w:bidi="fa-IR"/>
        </w:rPr>
        <w:t>، نهج البلاغه، نهج الفصاحه</w:t>
      </w:r>
      <w:r>
        <w:rPr>
          <w:rStyle w:val="FootnoteAnchor"/>
          <w:rtl w:val="true"/>
        </w:rPr>
        <w:footnoteReference w:id="81"/>
      </w:r>
      <w:r>
        <w:rPr>
          <w:rFonts w:ascii="IRNazanin" w:hAnsi="IRNazanin" w:eastAsia="IRNazanin"/>
          <w:color w:val="111111"/>
          <w:sz w:val="28"/>
          <w:sz w:val="28"/>
          <w:szCs w:val="28"/>
          <w:rtl w:val="true"/>
          <w:lang w:bidi="fa-IR"/>
        </w:rPr>
        <w:t xml:space="preserve">، </w:t>
      </w:r>
      <w:bookmarkStart w:id="252" w:name="pg6217_52273"/>
    </w:p>
    <w:p>
      <w:pPr>
        <w:pStyle w:val="BookText"/>
        <w:rPr/>
      </w:pPr>
      <w:bookmarkEnd w:id="252"/>
      <w:r>
        <w:rPr>
          <w:rFonts w:ascii="IRNazanin" w:hAnsi="IRNazanin" w:eastAsia="IRNazanin"/>
          <w:color w:val="111111"/>
          <w:sz w:val="28"/>
          <w:sz w:val="28"/>
          <w:szCs w:val="28"/>
          <w:rtl w:val="true"/>
          <w:lang w:bidi="fa-IR"/>
        </w:rPr>
        <w:t>بحارالانوار</w:t>
      </w:r>
      <w:r>
        <w:rPr>
          <w:rStyle w:val="FootnoteAnchor"/>
          <w:rtl w:val="true"/>
        </w:rPr>
        <w:footnoteReference w:id="82"/>
      </w:r>
      <w:r>
        <w:rPr>
          <w:rFonts w:ascii="IRNazanin" w:hAnsi="IRNazanin" w:eastAsia="IRNazanin"/>
          <w:color w:val="111111"/>
          <w:sz w:val="28"/>
          <w:sz w:val="28"/>
          <w:szCs w:val="28"/>
          <w:rtl w:val="true"/>
          <w:lang w:bidi="fa-IR"/>
        </w:rPr>
        <w:t>، خصال</w:t>
      </w:r>
      <w:r>
        <w:rPr>
          <w:rStyle w:val="FootnoteAnchor"/>
          <w:rtl w:val="true"/>
        </w:rPr>
        <w:footnoteReference w:id="83"/>
      </w:r>
      <w:r>
        <w:rPr>
          <w:rFonts w:ascii="IRNazanin" w:hAnsi="IRNazanin" w:eastAsia="IRNazanin"/>
          <w:color w:val="111111"/>
          <w:sz w:val="28"/>
          <w:sz w:val="28"/>
          <w:szCs w:val="28"/>
          <w:rtl w:val="true"/>
          <w:lang w:bidi="fa-IR"/>
        </w:rPr>
        <w:t>و اصول کافی</w:t>
      </w:r>
      <w:r>
        <w:rPr>
          <w:rStyle w:val="FootnoteAnchor"/>
          <w:rtl w:val="true"/>
        </w:rPr>
        <w:footnoteReference w:id="84"/>
      </w:r>
      <w:r>
        <w:rPr>
          <w:rFonts w:ascii="IRNazanin" w:hAnsi="IRNazanin" w:eastAsia="IRNazanin"/>
          <w:color w:val="111111"/>
          <w:sz w:val="28"/>
          <w:sz w:val="28"/>
          <w:szCs w:val="28"/>
          <w:rtl w:val="true"/>
          <w:lang w:bidi="fa-IR"/>
        </w:rPr>
        <w:t>، جایگاه ویژه و اهمیت خاص آن را به رهروان خویش گوشزد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دور‌اندیش‌ترین شما پارساترین شماست</w:t>
      </w:r>
      <w:r>
        <w:rPr>
          <w:rFonts w:eastAsia="IRNazanin" w:cs="IRNazanin"/>
          <w:color w:val="111111"/>
          <w:sz w:val="28"/>
          <w:szCs w:val="28"/>
          <w:rtl w:val="true"/>
          <w:lang w:bidi="fa-IR"/>
        </w:rPr>
        <w:t>.»</w:t>
      </w:r>
      <w:r>
        <w:rPr>
          <w:rStyle w:val="FootnoteAnchor"/>
          <w:rtl w:val="true"/>
        </w:rPr>
        <w:footnoteReference w:id="85"/>
      </w:r>
    </w:p>
    <w:p>
      <w:pPr>
        <w:pStyle w:val="Heading5"/>
        <w:numPr>
          <w:ilvl w:val="4"/>
          <w:numId w:val="1"/>
        </w:numPr>
        <w:rPr/>
      </w:pPr>
      <w:bookmarkStart w:id="253" w:name="__RefHeading___Toc1173229_237004111"/>
      <w:bookmarkStart w:id="254" w:name="_Toc103"/>
      <w:bookmarkEnd w:id="253"/>
      <w:r>
        <w:rPr>
          <w:rtl w:val="true"/>
        </w:rPr>
        <w:t xml:space="preserve">*** </w:t>
      </w:r>
      <w:r>
        <w:rPr>
          <w:rtl w:val="true"/>
        </w:rPr>
        <w:t xml:space="preserve">خاطره </w:t>
      </w:r>
      <w:r>
        <w:rPr>
          <w:rtl w:val="true"/>
        </w:rPr>
        <w:t>***</w:t>
      </w:r>
      <w:bookmarkEnd w:id="254"/>
    </w:p>
    <w:p>
      <w:pPr>
        <w:pStyle w:val="BookText"/>
        <w:rPr/>
      </w:pPr>
      <w:r>
        <w:rPr>
          <w:rFonts w:ascii="IRNazanin" w:hAnsi="IRNazanin" w:eastAsia="IRNazanin"/>
          <w:color w:val="111111"/>
          <w:sz w:val="28"/>
          <w:sz w:val="28"/>
          <w:szCs w:val="28"/>
          <w:rtl w:val="true"/>
          <w:lang w:bidi="fa-IR"/>
        </w:rPr>
        <w:t>محمد رضا قبادی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یکی از دبیرستان‌های قزوین مشغول تدریس قرآن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اوقات با همراهی دانش‌آموزان دقایقی را صرف جمع‌خوانی قرآن مجید می‌کردیم تا آنان آیات را بهتر فرا گیرند و به خوبی در ذهنشان باقی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در حین تدریس، صدای بلند دبیر انگلیسی به همراه دانش‌آموزان که در کلاس کناری یک متن انگلیسی را جمع‌خوانی می‌کردند، شنیده می‌شد و برای کلاس ما مزاحمت ایجاد کرده بود؛ ابتدا این مزاحمت طبیعی و قابل تحمل بود ولی پس از مدتی بدون اینکه صبر و تحمّل کنم یکی از دانش‌آموزان را به کلاس دیگر فرستادم که به دبیر کلاس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جمع‌خوانی کلاس شما برای ما مزاحمت ایجاد کرده است</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هیچ‌گاه با خود نیندیشیده بودم که چرا در کلاس قرآن دقایقی را که به همراهی دانش‌آموزان با صدای بلند جمع‌خوانی را انجام می‌دهیم دبیر انگلیسی اعتراض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در ترم بعد با همان کلاس درس قرآن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نوبت دانش‌آموزان دقت بیشتری به قرآن داشتند و هنگام تلاوت قرآن سکوت پرمعنایی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زنگ تفریح یکی از دانش‌آموزان را به آرامی ‌صدا کردم و از او سؤال کردم، چرا کلاس شما در زمان تلاوت قرآن دقت عجیبی به آیات دارند؟ </w:t>
      </w:r>
      <w:bookmarkStart w:id="255" w:name="pg6217_52274"/>
    </w:p>
    <w:p>
      <w:pPr>
        <w:pStyle w:val="BookText"/>
        <w:rPr/>
      </w:pPr>
      <w:bookmarkEnd w:id="255"/>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از رفتار دبیر انگلیسی ترم پیش یاد گرفتیم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مگر او چه سخنی برای شما گفته بود؟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کلاس زبان انگلیسی ما زمانی بود که شما در کلاس کناری درس قرآن داشتید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و دانش‌آموزان هر هفته وقتی به صورت جمع‌خوانی قرآن تلاوت می‌کردید و صدایتان در کلاس ما شنیده می‌شد معلم انگلیسی ما این آیه را می‌خواند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قُرِئَ الْقُرْآنُ فَاسْتَمِعُوا لَهُ وَ أَنْصِتُوا</w:t>
      </w:r>
      <w:r>
        <w:rPr>
          <w:rFonts w:eastAsia="Amiri" w:cs="Amiri" w:ascii="Amiri" w:hAnsi="Amiri"/>
          <w:color w:val="111111"/>
          <w:sz w:val="28"/>
          <w:szCs w:val="28"/>
          <w:rtl w:val="true"/>
          <w:lang w:bidi="ar-SA"/>
        </w:rPr>
        <w:t>»</w:t>
      </w:r>
      <w:r>
        <w:rPr>
          <w:rStyle w:val="FootnoteAnchor"/>
          <w:rtl w:val="true"/>
        </w:rPr>
        <w:footnoteReference w:id="8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قرآن خوانده می‌شود به آن گوش فرا دهید و سکوت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سکوت می‌کرد و به قرآن گوش می‌داد و پس از قطع شدن صدا درسش را ادامه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اندیشیدم که می‌شود در کلاس زبان انگلیسی هم قرآن یاد داد</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بی‌گمان در این خاطره معلم و شاگردانش به دلیل دقت به آیات قرآن و انس با کلام خدا آن را فراراه خویش قرار داده‌اند، که آن نیز باعث یاری و رحمت خداوند بزرگ گردید و به طور قطع آینده‌ای‌ هویدا و روشن انتظار آنان را می‌کشید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تَنْصُرُوا اللَّهَ یَنْصُرْکُم‏</w:t>
      </w:r>
      <w:r>
        <w:rPr>
          <w:rFonts w:eastAsia="IRNazanin" w:cs="IRNazanin"/>
          <w:color w:val="111111"/>
          <w:sz w:val="28"/>
          <w:szCs w:val="28"/>
          <w:rtl w:val="true"/>
          <w:lang w:bidi="fa-IR"/>
        </w:rPr>
        <w:t>»</w:t>
      </w:r>
    </w:p>
    <w:p>
      <w:pPr>
        <w:pStyle w:val="Heading4"/>
        <w:numPr>
          <w:ilvl w:val="3"/>
          <w:numId w:val="1"/>
        </w:numPr>
        <w:rPr/>
      </w:pPr>
      <w:bookmarkStart w:id="256" w:name="__RefHeading___Toc1173231_237004111"/>
      <w:bookmarkStart w:id="257" w:name="_Toc104"/>
      <w:bookmarkEnd w:id="256"/>
      <w:r>
        <w:rPr/>
        <w:t>6</w:t>
      </w:r>
      <w:r>
        <w:rPr>
          <w:rtl w:val="true"/>
        </w:rPr>
        <w:t xml:space="preserve">. </w:t>
      </w:r>
      <w:r>
        <w:rPr>
          <w:rtl w:val="true"/>
        </w:rPr>
        <w:t>نیکبختی و موفقیت</w:t>
      </w:r>
      <w:bookmarkEnd w:id="257"/>
    </w:p>
    <w:p>
      <w:pPr>
        <w:pStyle w:val="BookText"/>
        <w:rPr/>
      </w:pPr>
      <w:r>
        <w:rPr>
          <w:rFonts w:ascii="IRNazanin" w:hAnsi="IRNazanin" w:eastAsia="IRNazanin"/>
          <w:color w:val="111111"/>
          <w:sz w:val="28"/>
          <w:sz w:val="28"/>
          <w:szCs w:val="28"/>
          <w:rtl w:val="true"/>
          <w:lang w:bidi="fa-IR"/>
        </w:rPr>
        <w:t>موفقیت و خوشبختی یکی از ویژگی‌های احتیاط، و دور‌اندیشی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پیروزی با دور‌اندیشی و ارادۀ پایدار به دست می‌آید</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ویکتور هوگو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و احتیاط هر دو لازمند اولی برای رسیدن به پیروزی و دومی‌ برای حفظ پیروزی</w:t>
      </w:r>
      <w:r>
        <w:rPr>
          <w:rFonts w:eastAsia="IRNazanin" w:cs="IRNazanin"/>
          <w:color w:val="111111"/>
          <w:sz w:val="28"/>
          <w:szCs w:val="28"/>
          <w:rtl w:val="true"/>
          <w:lang w:bidi="fa-IR"/>
        </w:rPr>
        <w:t>.»</w:t>
      </w:r>
      <w:r>
        <w:rPr>
          <w:rStyle w:val="FootnoteAnchor"/>
          <w:rtl w:val="true"/>
        </w:rPr>
        <w:footnoteReference w:id="89"/>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ضمن یاد آور می‌شویم که پنج خصلت و ویژگی بیان شده بالا دلیل‌هایی </w:t>
      </w:r>
      <w:bookmarkStart w:id="258" w:name="pg6217_52275"/>
    </w:p>
    <w:p>
      <w:pPr>
        <w:pStyle w:val="BookText"/>
        <w:rPr/>
      </w:pPr>
      <w:bookmarkEnd w:id="258"/>
      <w:r>
        <w:rPr>
          <w:rFonts w:ascii="IRNazanin" w:hAnsi="IRNazanin" w:eastAsia="IRNazanin"/>
          <w:color w:val="111111"/>
          <w:sz w:val="28"/>
          <w:sz w:val="28"/>
          <w:szCs w:val="28"/>
          <w:rtl w:val="true"/>
          <w:lang w:bidi="fa-IR"/>
        </w:rPr>
        <w:t>برای عوامل کامیابی و موفقیت نیز هستند، که این خود نیز دلیلی است که احتیاط و دقّت عامل نیکبختی و پیروزی به شمار می‌رود</w:t>
      </w:r>
      <w:r>
        <w:rPr>
          <w:rFonts w:eastAsia="IRNazanin" w:cs="IRNazanin"/>
          <w:color w:val="111111"/>
          <w:sz w:val="28"/>
          <w:szCs w:val="28"/>
          <w:rtl w:val="true"/>
          <w:lang w:bidi="fa-IR"/>
        </w:rPr>
        <w:t>.</w:t>
      </w:r>
    </w:p>
    <w:p>
      <w:pPr>
        <w:pStyle w:val="Heading3"/>
        <w:numPr>
          <w:ilvl w:val="2"/>
          <w:numId w:val="1"/>
        </w:numPr>
        <w:rPr/>
      </w:pPr>
      <w:bookmarkStart w:id="259" w:name="__RefHeading___Toc1173233_237004111"/>
      <w:bookmarkStart w:id="260" w:name="_Toc105"/>
      <w:bookmarkEnd w:id="259"/>
      <w:r>
        <w:rPr>
          <w:rtl w:val="true"/>
        </w:rPr>
        <w:t xml:space="preserve">شخصیت افراد با‌احتیاط، دقیق و دور‌اندیش </w:t>
      </w:r>
      <w:r>
        <w:rPr>
          <w:rtl w:val="true"/>
        </w:rPr>
        <w:t>(</w:t>
      </w:r>
      <w:r>
        <w:rPr>
          <w:rtl w:val="true"/>
        </w:rPr>
        <w:t>چشم‌انداز زیبایی</w:t>
      </w:r>
      <w:r>
        <w:rPr>
          <w:rtl w:val="true"/>
        </w:rPr>
        <w:t>)</w:t>
      </w:r>
      <w:bookmarkEnd w:id="260"/>
    </w:p>
    <w:p>
      <w:pPr>
        <w:pStyle w:val="Heading4"/>
        <w:numPr>
          <w:ilvl w:val="3"/>
          <w:numId w:val="1"/>
        </w:numPr>
        <w:rPr/>
      </w:pPr>
      <w:bookmarkStart w:id="261" w:name="__RefHeading___Toc1173235_237004111"/>
      <w:bookmarkStart w:id="262" w:name="_Toc106"/>
      <w:bookmarkEnd w:id="261"/>
      <w:r>
        <w:rPr>
          <w:rtl w:val="true"/>
        </w:rPr>
        <w:t>اشاره</w:t>
      </w:r>
      <w:bookmarkEnd w:id="262"/>
    </w:p>
    <w:p>
      <w:pPr>
        <w:pStyle w:val="BookText"/>
        <w:rPr/>
      </w:pPr>
      <w:r>
        <w:rPr>
          <w:rFonts w:ascii="IRNazanin" w:hAnsi="IRNazanin" w:eastAsia="IRNazanin"/>
          <w:color w:val="111111"/>
          <w:sz w:val="28"/>
          <w:sz w:val="28"/>
          <w:szCs w:val="28"/>
          <w:rtl w:val="true"/>
          <w:lang w:bidi="fa-IR"/>
        </w:rPr>
        <w:t>اکنون شخصیت افراد ملت‌های دقیق و با‌احتیاط را بیان می‌نماییم؛ امیدواریم با چشم خرد موجب گرایش هر چه بیشتر به آن 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می‌خوانیم</w:t>
      </w:r>
      <w:r>
        <w:rPr>
          <w:rFonts w:eastAsia="IRNazanin" w:cs="IRNazanin"/>
          <w:color w:val="111111"/>
          <w:sz w:val="28"/>
          <w:szCs w:val="28"/>
          <w:rtl w:val="true"/>
          <w:lang w:bidi="fa-IR"/>
        </w:rPr>
        <w:t>:</w:t>
      </w:r>
    </w:p>
    <w:p>
      <w:pPr>
        <w:pStyle w:val="Heading4"/>
        <w:numPr>
          <w:ilvl w:val="3"/>
          <w:numId w:val="1"/>
        </w:numPr>
        <w:rPr/>
      </w:pPr>
      <w:bookmarkStart w:id="263" w:name="__RefHeading___Toc1173237_237004111"/>
      <w:bookmarkStart w:id="264" w:name="_Toc107"/>
      <w:bookmarkEnd w:id="263"/>
      <w:r>
        <w:rPr/>
        <w:t>1</w:t>
      </w:r>
      <w:r>
        <w:rPr>
          <w:rtl w:val="true"/>
        </w:rPr>
        <w:t xml:space="preserve">. </w:t>
      </w:r>
      <w:r>
        <w:rPr>
          <w:rtl w:val="true"/>
        </w:rPr>
        <w:t>اراده‌ای‌ خلل‌ناپذیر و تصمیمی ‌قاطع</w:t>
      </w:r>
      <w:bookmarkEnd w:id="264"/>
    </w:p>
    <w:p>
      <w:pPr>
        <w:pStyle w:val="Heading5"/>
        <w:numPr>
          <w:ilvl w:val="4"/>
          <w:numId w:val="1"/>
        </w:numPr>
        <w:rPr/>
      </w:pPr>
      <w:bookmarkStart w:id="265" w:name="__RefHeading___Toc1173239_237004111"/>
      <w:bookmarkStart w:id="266" w:name="_Toc108"/>
      <w:bookmarkEnd w:id="265"/>
      <w:r>
        <w:rPr>
          <w:rtl w:val="true"/>
        </w:rPr>
        <w:t>اشاره</w:t>
      </w:r>
      <w:bookmarkEnd w:id="266"/>
    </w:p>
    <w:p>
      <w:pPr>
        <w:pStyle w:val="BookText"/>
        <w:rPr/>
      </w:pPr>
      <w:r>
        <w:rPr>
          <w:rFonts w:ascii="IRNazanin" w:hAnsi="IRNazanin" w:eastAsia="IRNazanin"/>
          <w:color w:val="111111"/>
          <w:sz w:val="28"/>
          <w:sz w:val="28"/>
          <w:szCs w:val="28"/>
          <w:rtl w:val="true"/>
          <w:lang w:bidi="fa-IR"/>
        </w:rPr>
        <w:t>آنان در الفبای شخصیتی خویش با اراده‌ای‌ محکم، خلل‌ناپذیر و تصمیمی‌ قاطع در راه رسیدن به موفقیت و خوشبختی، دقت، احتیاط و دور‌اندیشی نموده و به همین دلیل آینده‌ای هویدا و روشن در پیش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سرنوشت خویش را با تنبلی مبهم نگذارده و با سستی به کسی نسپرده و چون بادبادک سرنخشان به دست دیگران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نیوتون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بی‌احتیاطی زمانی آغاز می‌شود که اختیار از دست انسان خارج می‌شود</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افراد دقیق و با احتیاط از خرد کافی و هوش وافر برخوردار بوده و اندیشه‌ای‌ شفاف و فکری سلیس دارند که با آموختن علم در ابعاد و اصول گوناگون به دور‌اندیشی دربارۀ اهداف خویش می‌پردازند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انیشتین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تهوّر بی‌جا از جهل ناشی می‌شود و احتیاط بجا از عقل</w:t>
      </w:r>
      <w:r>
        <w:rPr>
          <w:rFonts w:eastAsia="IRNazanin" w:cs="IRNazanin"/>
          <w:color w:val="111111"/>
          <w:sz w:val="28"/>
          <w:szCs w:val="28"/>
          <w:rtl w:val="true"/>
          <w:lang w:bidi="fa-IR"/>
        </w:rPr>
        <w:t>.»</w:t>
      </w:r>
      <w:r>
        <w:rPr>
          <w:rStyle w:val="FootnoteAnchor"/>
          <w:rtl w:val="true"/>
        </w:rPr>
        <w:footnoteReference w:id="91"/>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عبارت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آدمی با بلوغ و رشد عقلی و فرهنگی، شخصیتی محتاط‌تر و ژرف‌اندیش‌تر داشته و در عین حال با سرعت از همگان سبقت می‌گیرد، تا سرلوحه جوامع قرار گیرد</w:t>
      </w:r>
      <w:r>
        <w:rPr>
          <w:rFonts w:eastAsia="IRNazanin" w:cs="IRNazanin"/>
          <w:color w:val="111111"/>
          <w:sz w:val="28"/>
          <w:szCs w:val="28"/>
          <w:rtl w:val="true"/>
          <w:lang w:bidi="fa-IR"/>
        </w:rPr>
        <w:t>.»</w:t>
      </w:r>
      <w:r>
        <w:rPr>
          <w:rStyle w:val="FootnoteAnchor"/>
          <w:rtl w:val="true"/>
        </w:rPr>
        <w:footnoteReference w:id="92"/>
      </w:r>
      <w:bookmarkStart w:id="267" w:name="pg6217_52276"/>
    </w:p>
    <w:p>
      <w:pPr>
        <w:pStyle w:val="Heading5"/>
        <w:numPr>
          <w:ilvl w:val="4"/>
          <w:numId w:val="1"/>
        </w:numPr>
        <w:rPr/>
      </w:pPr>
      <w:bookmarkStart w:id="268" w:name="__RefHeading___Toc1173241_237004111"/>
      <w:bookmarkStart w:id="269" w:name="_Toc109"/>
      <w:bookmarkEnd w:id="267"/>
      <w:bookmarkEnd w:id="268"/>
      <w:r>
        <w:rPr>
          <w:rtl w:val="true"/>
        </w:rPr>
        <w:t xml:space="preserve">*** </w:t>
      </w:r>
      <w:r>
        <w:rPr>
          <w:rtl w:val="true"/>
        </w:rPr>
        <w:t xml:space="preserve">روایت </w:t>
      </w:r>
      <w:r>
        <w:rPr>
          <w:rtl w:val="true"/>
        </w:rPr>
        <w:t>***</w:t>
      </w:r>
      <w:bookmarkEnd w:id="269"/>
    </w:p>
    <w:p>
      <w:pPr>
        <w:pStyle w:val="BookText"/>
        <w:rPr/>
      </w:pPr>
      <w:r>
        <w:rPr>
          <w:rFonts w:ascii="IRNazanin" w:hAnsi="IRNazanin" w:eastAsia="IRNazanin"/>
          <w:color w:val="111111"/>
          <w:sz w:val="28"/>
          <w:sz w:val="28"/>
          <w:szCs w:val="28"/>
          <w:rtl w:val="true"/>
          <w:lang w:bidi="fa-IR"/>
        </w:rPr>
        <w:t>روزی ابوذر مریض شده بود و به عصا تکیه کرده، نزد عثمان آمد، دید صد هزار درهم جلو عثمان است، و جمعیتی هم اطرافش نشسته انتظار دارند این مال</w:t>
      </w:r>
    </w:p>
    <w:p>
      <w:pPr>
        <w:pStyle w:val="BookText"/>
        <w:rPr/>
      </w:pPr>
      <w:r>
        <w:rPr>
          <w:rFonts w:ascii="IRNazanin" w:hAnsi="IRNazanin" w:eastAsia="IRNazanin"/>
          <w:color w:val="111111"/>
          <w:sz w:val="28"/>
          <w:sz w:val="28"/>
          <w:szCs w:val="28"/>
          <w:rtl w:val="true"/>
          <w:lang w:bidi="fa-IR"/>
        </w:rPr>
        <w:t>را میانشان قسمت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ابوذر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مالی است و از کجا آمده و مصرفش چیست؟</w:t>
      </w:r>
    </w:p>
    <w:p>
      <w:pPr>
        <w:pStyle w:val="BookText"/>
        <w:rPr/>
      </w:pP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صد هزار درهم است که از محلی آورده‌اند، منتظریم مقداری هم بر آن افزوده شود تا بعد درباره‌اش تصمیم بگیریم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هزار درهم بیشتر است یا چهار دینار؟</w:t>
      </w:r>
    </w:p>
    <w:p>
      <w:pPr>
        <w:pStyle w:val="BookText"/>
        <w:rPr/>
      </w:pP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هزار درهم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داری شبی با تو خدمت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شرفیاب شدیم، حضرت محزون و غمناک بود که جواب سلام درستی به ما نداد، روز بعد ما خدمت ایشان رسیدیم، او را خندان و خوشحال یافتیم، گفتیم پدر و مادرمان به قربانت دیشب شما را خیلی محزون دیدیم و امروز چنین خندان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دیشب چهار دینار از بیت المال مسلمین پیش من بود که تقسیم نکرده بودم، می‌ترسیدم اجلم فرا رسد و این مال من تلف شود، اما امروز آن را به مصرف رسانیده چنین خوشحالم</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با سر لوحه قرار دادن پیامبر گرامی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سپس با دقّت و احتیاط و دور‌اندیشی سعادت دنیا و آخرت خویش را تضمین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کار باید گرایش به اندیشه و خرد را فرا‌راه خویش قرار دهیم</w:t>
      </w:r>
      <w:r>
        <w:rPr>
          <w:rFonts w:eastAsia="IRNazanin" w:cs="IRNazanin"/>
          <w:color w:val="111111"/>
          <w:sz w:val="28"/>
          <w:szCs w:val="28"/>
          <w:rtl w:val="true"/>
          <w:lang w:bidi="fa-IR"/>
        </w:rPr>
        <w:t>.</w:t>
      </w:r>
    </w:p>
    <w:p>
      <w:pPr>
        <w:pStyle w:val="Heading4"/>
        <w:numPr>
          <w:ilvl w:val="3"/>
          <w:numId w:val="1"/>
        </w:numPr>
        <w:rPr/>
      </w:pPr>
      <w:bookmarkStart w:id="270" w:name="__RefHeading___Toc1173243_237004111"/>
      <w:bookmarkStart w:id="271" w:name="_Toc110"/>
      <w:bookmarkEnd w:id="270"/>
      <w:r>
        <w:rPr/>
        <w:t>2</w:t>
      </w:r>
      <w:r>
        <w:rPr>
          <w:rtl w:val="true"/>
        </w:rPr>
        <w:t xml:space="preserve">. </w:t>
      </w:r>
      <w:r>
        <w:rPr>
          <w:rtl w:val="true"/>
        </w:rPr>
        <w:t>به‌کارگیری آموخته‌های تجربی</w:t>
      </w:r>
      <w:bookmarkEnd w:id="271"/>
    </w:p>
    <w:p>
      <w:pPr>
        <w:pStyle w:val="Heading5"/>
        <w:numPr>
          <w:ilvl w:val="4"/>
          <w:numId w:val="1"/>
        </w:numPr>
        <w:rPr/>
      </w:pPr>
      <w:bookmarkStart w:id="272" w:name="__RefHeading___Toc1173245_237004111"/>
      <w:bookmarkStart w:id="273" w:name="_Toc111"/>
      <w:bookmarkEnd w:id="272"/>
      <w:r>
        <w:rPr>
          <w:rtl w:val="true"/>
        </w:rPr>
        <w:t>اشاره</w:t>
      </w:r>
      <w:bookmarkEnd w:id="273"/>
    </w:p>
    <w:p>
      <w:pPr>
        <w:pStyle w:val="BookText"/>
        <w:rPr/>
      </w:pPr>
      <w:r>
        <w:rPr>
          <w:rFonts w:ascii="IRNazanin" w:hAnsi="IRNazanin" w:eastAsia="IRNazanin"/>
          <w:color w:val="111111"/>
          <w:sz w:val="28"/>
          <w:sz w:val="28"/>
          <w:szCs w:val="28"/>
          <w:rtl w:val="true"/>
          <w:lang w:bidi="fa-IR"/>
        </w:rPr>
        <w:t>آنان در الفبای شخصیتی خویش با کسب آگاهی از صاحبان خرد و اندیشمندان به دور‌اندیشی پرداخته و به تجربیات خویش می‌افزایند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راه از هیچ کوششی دریغ نمی‌ورزند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دور‌اندیشی، نگه‌داری تجربه است</w:t>
      </w:r>
      <w:r>
        <w:rPr>
          <w:rFonts w:eastAsia="IRNazanin" w:cs="IRNazanin"/>
          <w:color w:val="111111"/>
          <w:sz w:val="28"/>
          <w:szCs w:val="28"/>
          <w:rtl w:val="true"/>
          <w:lang w:bidi="fa-IR"/>
        </w:rPr>
        <w:t>.»</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آموخته‌های تجربی از صحنه‌های درس‌آموز، نیز یکی دیگر از برنامه‌های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 نیست بدانید که افرادی که به علت بی‌ایمانی و اعمال خلاف اعتقادات و خلاف ارزش‌ها عاقبت‌اندیش نبوده‌اند، در تاریخ گذشتگان مایه عبرت همگان</w:t>
      </w:r>
    </w:p>
    <w:p>
      <w:pPr>
        <w:pStyle w:val="BookText"/>
        <w:rPr/>
      </w:pPr>
      <w:r>
        <w:rPr>
          <w:rFonts w:ascii="IRNazanin" w:hAnsi="IRNazanin" w:eastAsia="IRNazanin"/>
          <w:color w:val="111111"/>
          <w:sz w:val="28"/>
          <w:sz w:val="28"/>
          <w:szCs w:val="28"/>
          <w:rtl w:val="true"/>
          <w:lang w:bidi="fa-IR"/>
        </w:rPr>
        <w:t>قرار گرفته‌اند؛ زیرا آموخته‌های تجربی و عملی به ویژه در صحنه‌های خاطره‌انگیز و حیرت‌انگیز تأثیرات عمیق و شگرفی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عبرت از کسانی که بدعاقبت شده‌اند نیز بسیار درس‌آموز بوده که نمونه‌هایی از آن را بیان می‌نماییم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بلعم باعورا که از دانشمندان بنی اسرائیل بود، مقامش آن‌قدر افزون شد که هر چه از خدا درخواست می‌کرد به اجابت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سبب حضرت موسی</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به عنوان مبلّغ استفاده می‌کرد، ولی بر اثر تمایل به فرعون و وعده و وعیدهای او از راه حق منحرف شد و همۀ کرامات خود را از دست داد، تا آنجا که در صف مخالفان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موضوع به زمان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سایر پیامبران اختصاص نداشته و بعد از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تا به امروز نیز ادامه دارد که بلعم باعوراها علم و دانش و نفوذ اجتماعی خود را در برابر درهم و دینار یا مقام و یا به خاطر انگیزۀ حسد در اختیار گروه‌های منافق و دشمنان حق قرار داده و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افراد ویژگی‌هایی دارند که قرآن در آیات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اعراف آن ویژگی‌ها را چنین بیان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هوا‌پرستانی هستند که خدای خود را فراموش کرده و همّت‌هایی پست دارند و تحت وسوسه‌های شدید شیطان قرار دارند و به آسانی قابل خرید و فروشند، آنها همانند سگ‌های بیماری هستند که هرگز سیراب نمی‌گردند</w:t>
      </w:r>
      <w:r>
        <w:rPr>
          <w:rFonts w:eastAsia="IRNazanin" w:cs="IRNazanin"/>
          <w:color w:val="111111"/>
          <w:sz w:val="28"/>
          <w:szCs w:val="28"/>
          <w:rtl w:val="true"/>
          <w:lang w:bidi="fa-IR"/>
        </w:rPr>
        <w:t>».</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چون فرعون تصمیم گرفت موسی و یارانش را تعقیب کند به بلعم باعورا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بخواه که موسی و اصحابش به دست ما گرفتار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پذیرفت و به طرف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اصحابش به راه افتاد تا آنها را نفرین کند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چهارپای وی از حرکت امتناع ورزید، بلعم باعورا حیوان را زد، خداوند حیوان را به زبان آورد و حیوان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مرا می‌زنی؟ آیا می‌خواهی </w:t>
      </w:r>
    </w:p>
    <w:p>
      <w:pPr>
        <w:pStyle w:val="BookText"/>
        <w:rPr/>
      </w:pPr>
      <w:r>
        <w:rPr>
          <w:rFonts w:ascii="IRNazanin" w:hAnsi="IRNazanin" w:eastAsia="IRNazanin"/>
          <w:color w:val="111111"/>
          <w:sz w:val="28"/>
          <w:sz w:val="28"/>
          <w:szCs w:val="28"/>
          <w:rtl w:val="true"/>
          <w:lang w:bidi="fa-IR"/>
        </w:rPr>
        <w:t>همراه تو بیایم که تو پیامبر خدا و قومش را نفرین کنی؟</w:t>
      </w:r>
    </w:p>
    <w:p>
      <w:pPr>
        <w:pStyle w:val="BookText"/>
        <w:rPr/>
      </w:pPr>
      <w:r>
        <w:rPr>
          <w:rFonts w:ascii="IRNazanin" w:hAnsi="IRNazanin" w:eastAsia="IRNazanin"/>
          <w:color w:val="111111"/>
          <w:sz w:val="28"/>
          <w:sz w:val="28"/>
          <w:szCs w:val="28"/>
          <w:rtl w:val="true"/>
          <w:lang w:bidi="fa-IR"/>
        </w:rPr>
        <w:t>بلعم باعورا آن‌قدر حیوان را زد تا جان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اسم اعظم از دست او رفت</w:t>
      </w:r>
      <w:r>
        <w:rPr>
          <w:rFonts w:eastAsia="IRNazanin" w:cs="IRNazanin"/>
          <w:color w:val="111111"/>
          <w:sz w:val="28"/>
          <w:szCs w:val="28"/>
          <w:rtl w:val="true"/>
          <w:lang w:bidi="fa-IR"/>
        </w:rPr>
        <w:t>.</w:t>
      </w:r>
      <w:r>
        <w:rPr>
          <w:rStyle w:val="FootnoteAnchor"/>
          <w:rtl w:val="true"/>
        </w:rPr>
        <w:footnoteReference w:id="96"/>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وقاص از سابقین در اسلام است که پیش از ابوبکر مسلمان شد و یکی از نامه‌نویسان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 اما عاقبتش بد شد و با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بیعت نکرد ولی پس از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شنید که معاویه به سبّ و لعن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می‌پردازد بر او وارد شد و گریست و در باب فضایل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سخن گفت و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فَهذا 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حدیث مباهله و حدیث منزلت را به رخ معاویه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او را از شام بیرون کرد و به فرماندار مدینه نوشت تا سعد وقاص را مسموم کند، او هم عمل کرد و سعد را مسموم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نه با حکومت حق کنار آمد و نه با حکومت باطل و به عاقبت بد و خسران مبتلا گردید</w:t>
      </w:r>
      <w:r>
        <w:rPr>
          <w:rFonts w:eastAsia="IRNazanin" w:cs="IRNazanin"/>
          <w:color w:val="111111"/>
          <w:sz w:val="28"/>
          <w:szCs w:val="28"/>
          <w:rtl w:val="true"/>
          <w:lang w:bidi="fa-IR"/>
        </w:rPr>
        <w:t>.</w:t>
      </w:r>
      <w:r>
        <w:rPr>
          <w:rStyle w:val="FootnoteAnchor"/>
          <w:rtl w:val="true"/>
        </w:rPr>
        <w:footnoteReference w:id="97"/>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حسان، شاعر پیامبر</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متأسفانه با همۀ درخشش در آغاز زندگی ایمان قابل داشت ولی به عاقبت بد دچار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شعری که در غدیر سرود به جای کلمۀ مولا کلمه امام را 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لَهُ قُم یا علیُّ فَاِنَّنی رَضِیتُکَ مِن بَعدِی اماماً و هادیاً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 برخیز که من تو را به عنوان امام و هادی مردم پس از خود برگزیدم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پس از رحلت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انحراف گرایید و در زمان خلافت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عثمانی از آب در آمد و در خطّ مخالفت قرار گرفت؛ و از اینجا سرّ کیفیت دعای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 او معلوم می‌گردد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تَزالُ یا حسّانُ مُؤیَّداً بِروح القُدُسِ ما نَصَرتَنا بِلِسانِک</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زمانی که با زبانت ما را یاری می‌کنی مورد تأیید می‌باشی</w:t>
      </w:r>
      <w:r>
        <w:rPr>
          <w:rFonts w:eastAsia="IRNazanin" w:cs="IRNazanin"/>
          <w:color w:val="111111"/>
          <w:sz w:val="28"/>
          <w:szCs w:val="28"/>
          <w:rtl w:val="true"/>
          <w:lang w:bidi="fa-IR"/>
        </w:rPr>
        <w:t xml:space="preserve">» </w:t>
      </w:r>
      <w:bookmarkStart w:id="274" w:name="pg6217_52279"/>
    </w:p>
    <w:p>
      <w:pPr>
        <w:pStyle w:val="BookText"/>
        <w:rPr/>
      </w:pPr>
      <w:bookmarkEnd w:id="274"/>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قیس بن عمرو بن مالک کهلانی معروف به نجاشی شاعر، از اهل نجران یمن و از یاران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در صفین به جنگ با شاعران شام رفت، پس از جنگ صفّین در ماه رمضان به کوفه آمد و میهمان دوست خود ابوسماک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آن روز ناهار خوردند و شراب نوشیدند و مست شدند،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هشتاد</w:t>
      </w:r>
    </w:p>
    <w:p>
      <w:pPr>
        <w:pStyle w:val="BookText"/>
        <w:rPr/>
      </w:pPr>
      <w:r>
        <w:rPr>
          <w:rFonts w:ascii="IRNazanin" w:hAnsi="IRNazanin" w:eastAsia="IRNazanin"/>
          <w:color w:val="111111"/>
          <w:sz w:val="28"/>
          <w:sz w:val="28"/>
          <w:szCs w:val="28"/>
          <w:rtl w:val="true"/>
          <w:lang w:bidi="fa-IR"/>
        </w:rPr>
        <w:t>تازیانه به خاطر شراب‌خواری و بیست تازیانه به خاطر بی‌حرمتی به ماه مبارک رمضان به عنوان حد به او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جدا شد و به معاویه پیوست</w:t>
      </w:r>
      <w:r>
        <w:rPr>
          <w:rFonts w:eastAsia="IRNazanin" w:cs="IRNazanin"/>
          <w:color w:val="111111"/>
          <w:sz w:val="28"/>
          <w:szCs w:val="28"/>
          <w:rtl w:val="true"/>
          <w:lang w:bidi="fa-IR"/>
        </w:rPr>
        <w:t>.</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همان طور که بیان کردیم یکی از راه‌های احتیاط و دور‌اندیشی آموخته‌های تجربی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با عبرت از اعمال متهورانه، خودسرانه و دیوانه‌وار در هر زمینه‌ای‌ خودداری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نیست بدانید که؛ یک دور‌اندیش واقعی در تمامی جوانب زندگی به تزکیه می‌پردازد زیرا می‌داند خواهش‌های نفسانی او را از دقت و دور‌اندیشی باز می‌دارد، او سازندگی را یک اصل مهم از زندگی خویش می‌داند، زیرا حضرت امیر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دور‌اندیش کسی است که خود را به پیکار با نفس مشغول دارد و آن را اصلاح گرداند و نفس را از خواهش‌ها و لذت‌هایش باز دارد و زمام آن را در اختیار گیرد</w:t>
      </w:r>
      <w:r>
        <w:rPr>
          <w:rFonts w:eastAsia="IRNazanin" w:cs="IRNazanin"/>
          <w:color w:val="111111"/>
          <w:sz w:val="28"/>
          <w:szCs w:val="28"/>
          <w:rtl w:val="true"/>
          <w:lang w:bidi="fa-IR"/>
        </w:rPr>
        <w:t>.</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روایتی در این زمینه را از نظرتان می‌گذرانیم تا آموخته‌ای باشد که فراراهمان قرار گیرد</w:t>
      </w:r>
      <w:r>
        <w:rPr>
          <w:rFonts w:eastAsia="IRNazanin" w:cs="IRNazanin"/>
          <w:color w:val="111111"/>
          <w:sz w:val="28"/>
          <w:szCs w:val="28"/>
          <w:rtl w:val="true"/>
          <w:lang w:bidi="fa-IR"/>
        </w:rPr>
        <w:t>.</w:t>
      </w:r>
    </w:p>
    <w:p>
      <w:pPr>
        <w:pStyle w:val="Heading5"/>
        <w:numPr>
          <w:ilvl w:val="4"/>
          <w:numId w:val="1"/>
        </w:numPr>
        <w:rPr/>
      </w:pPr>
      <w:bookmarkStart w:id="275" w:name="__RefHeading___Toc1173247_237004111"/>
      <w:bookmarkStart w:id="276" w:name="_Toc112"/>
      <w:bookmarkEnd w:id="275"/>
      <w:r>
        <w:rPr>
          <w:rtl w:val="true"/>
        </w:rPr>
        <w:t>لمس آیات</w:t>
      </w:r>
      <w:bookmarkEnd w:id="276"/>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 بشر، عمرو بن عثمان بن قنبر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سیبویه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استادان مشهور علم نحو و صاحب کتاب گران‌سنگ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از بهترین کتاب‌های جهان در فن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سیبویه، به سیصد و چند آیه از قرآن مجید استشهاد شده است</w:t>
      </w:r>
      <w:r>
        <w:rPr>
          <w:rFonts w:eastAsia="IRNazanin" w:cs="IRNazanin"/>
          <w:color w:val="111111"/>
          <w:sz w:val="28"/>
          <w:szCs w:val="28"/>
          <w:rtl w:val="true"/>
          <w:lang w:bidi="fa-IR"/>
        </w:rPr>
        <w:t xml:space="preserve">. </w:t>
      </w:r>
      <w:bookmarkStart w:id="277" w:name="pg6217_52280"/>
    </w:p>
    <w:p>
      <w:pPr>
        <w:pStyle w:val="BookText"/>
        <w:rPr/>
      </w:pPr>
      <w:bookmarkEnd w:id="277"/>
      <w:r>
        <w:rPr>
          <w:rFonts w:ascii="IRNazanin" w:hAnsi="IRNazanin" w:eastAsia="IRNazanin"/>
          <w:color w:val="111111"/>
          <w:sz w:val="28"/>
          <w:sz w:val="28"/>
          <w:szCs w:val="28"/>
          <w:rtl w:val="true"/>
          <w:lang w:bidi="fa-IR"/>
        </w:rPr>
        <w:t>مورخین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ابوعثمان مازنی ـ نحوی معروف عرب ـ حاضر نشده بود این کتاب را به یکی از اهل ذمّه تدریس کند، تنها به خاطر این که دست غیر مسلمان آیات قرآن را لمس نکند، با اینکه پول فراوانی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یکصد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حق التدریس به وی پیشنهاد کرده بود</w:t>
      </w:r>
      <w:r>
        <w:rPr>
          <w:rFonts w:eastAsia="IRNazanin" w:cs="IRNazanin"/>
          <w:color w:val="111111"/>
          <w:sz w:val="28"/>
          <w:szCs w:val="28"/>
          <w:rtl w:val="true"/>
          <w:lang w:bidi="fa-IR"/>
        </w:rPr>
        <w:t>.</w:t>
      </w:r>
      <w:r>
        <w:rPr>
          <w:rStyle w:val="FootnoteAnchor"/>
          <w:rtl w:val="true"/>
        </w:rPr>
        <w:footnoteReference w:id="100"/>
      </w:r>
    </w:p>
    <w:p>
      <w:pPr>
        <w:pStyle w:val="Heading4"/>
        <w:numPr>
          <w:ilvl w:val="3"/>
          <w:numId w:val="1"/>
        </w:numPr>
        <w:rPr/>
      </w:pPr>
      <w:bookmarkStart w:id="278" w:name="__RefHeading___Toc1173249_237004111"/>
      <w:bookmarkStart w:id="279" w:name="_Toc113"/>
      <w:bookmarkEnd w:id="278"/>
      <w:r>
        <w:rPr/>
        <w:t>3</w:t>
      </w:r>
      <w:r>
        <w:rPr>
          <w:rtl w:val="true"/>
        </w:rPr>
        <w:t xml:space="preserve">. </w:t>
      </w:r>
      <w:r>
        <w:rPr>
          <w:rtl w:val="true"/>
        </w:rPr>
        <w:t>سپاسگذاری</w:t>
      </w:r>
      <w:bookmarkEnd w:id="279"/>
    </w:p>
    <w:p>
      <w:pPr>
        <w:pStyle w:val="BookText"/>
        <w:rPr/>
      </w:pPr>
      <w:r>
        <w:rPr>
          <w:rFonts w:ascii="IRNazanin" w:hAnsi="IRNazanin" w:eastAsia="IRNazanin"/>
          <w:color w:val="111111"/>
          <w:sz w:val="28"/>
          <w:sz w:val="28"/>
          <w:szCs w:val="28"/>
          <w:rtl w:val="true"/>
          <w:lang w:bidi="fa-IR"/>
        </w:rPr>
        <w:t>دقت و احتیاط افراد ملت‌ها باعث پیشرفت جوامع آنان شده است؛ بنابراین در مواقعی که پیشرفت خویش را حس می‌کنند از خداوند بی‌همتا سپاسگذاری کرده و سجده شکر بر جای می‌آورند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لئن شکرتم لازیدنکم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دور‌اندیش کسی است که چون نعمتی به او رو کند شکرش را به جای آورد و هر گاه نعمتی به او پشت کند شکیبایی ورزد و آن را از یاد ببرد</w:t>
      </w:r>
      <w:r>
        <w:rPr>
          <w:rFonts w:eastAsia="IRNazanin" w:cs="IRNazanin"/>
          <w:color w:val="111111"/>
          <w:sz w:val="28"/>
          <w:szCs w:val="28"/>
          <w:rtl w:val="true"/>
          <w:lang w:bidi="fa-IR"/>
        </w:rPr>
        <w:t>.»</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شکر‌گذاری آثار فراوانی دارد و به علت نزدیکی انسان شاکر به معبود باعث تقویت نیروی آدمی‌ در جهت نیل به اهداف والای انسانی است</w:t>
      </w:r>
      <w:r>
        <w:rPr>
          <w:rFonts w:eastAsia="IRNazanin" w:cs="IRNazanin"/>
          <w:color w:val="111111"/>
          <w:sz w:val="28"/>
          <w:szCs w:val="28"/>
          <w:rtl w:val="true"/>
          <w:lang w:bidi="fa-IR"/>
        </w:rPr>
        <w:t>.</w:t>
      </w:r>
    </w:p>
    <w:p>
      <w:pPr>
        <w:pStyle w:val="Heading4"/>
        <w:numPr>
          <w:ilvl w:val="3"/>
          <w:numId w:val="1"/>
        </w:numPr>
        <w:rPr/>
      </w:pPr>
      <w:bookmarkStart w:id="280" w:name="__RefHeading___Toc1173251_237004111"/>
      <w:bookmarkStart w:id="281" w:name="_Toc114"/>
      <w:bookmarkEnd w:id="280"/>
      <w:r>
        <w:rPr/>
        <w:t>4</w:t>
      </w:r>
      <w:r>
        <w:rPr>
          <w:rtl w:val="true"/>
        </w:rPr>
        <w:t xml:space="preserve">. </w:t>
      </w:r>
      <w:r>
        <w:rPr>
          <w:rtl w:val="true"/>
        </w:rPr>
        <w:t>شکیبا و پایدار</w:t>
      </w:r>
      <w:bookmarkEnd w:id="281"/>
    </w:p>
    <w:p>
      <w:pPr>
        <w:pStyle w:val="BookText"/>
        <w:rPr/>
      </w:pPr>
      <w:r>
        <w:rPr>
          <w:rFonts w:ascii="IRNazanin" w:hAnsi="IRNazanin" w:eastAsia="IRNazanin"/>
          <w:color w:val="111111"/>
          <w:sz w:val="28"/>
          <w:sz w:val="28"/>
          <w:szCs w:val="28"/>
          <w:rtl w:val="true"/>
          <w:lang w:bidi="fa-IR"/>
        </w:rPr>
        <w:t>اگر همه خصوصیات، ابزارها و امکانات لازم را برای دور‌اندیشی در اختیار داشته، ولی بردبار نباشیم نمی‌توانیم آفات آن را از میان برداریم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شکیبایی در برابر دشوارهای روزگار از برترین دور‌اندیشی‌هاست</w:t>
      </w:r>
      <w:r>
        <w:rPr>
          <w:rFonts w:eastAsia="IRNazanin" w:cs="IRNazanin"/>
          <w:color w:val="111111"/>
          <w:sz w:val="28"/>
          <w:szCs w:val="28"/>
          <w:rtl w:val="true"/>
          <w:lang w:bidi="fa-IR"/>
        </w:rPr>
        <w:t>.»</w:t>
      </w:r>
      <w:r>
        <w:rPr>
          <w:rStyle w:val="FootnoteAnchor"/>
          <w:rtl w:val="true"/>
        </w:rPr>
        <w:footnoteReference w:id="102"/>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این برای رسیدن به مقصود، بردباری و مقاومت را پیشه خویش سازیم، و با پایداری به احتیاط خویش استحکام بخشیده و آن را قطعی نماییم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مع الصابرین</w:t>
      </w:r>
      <w:r>
        <w:rPr>
          <w:rFonts w:eastAsia="IRNazanin" w:cs="IRNazanin"/>
          <w:color w:val="111111"/>
          <w:sz w:val="28"/>
          <w:szCs w:val="28"/>
          <w:rtl w:val="true"/>
          <w:lang w:bidi="fa-IR"/>
        </w:rPr>
        <w:t xml:space="preserve">» </w:t>
      </w:r>
      <w:bookmarkStart w:id="282" w:name="pg6217_52281"/>
    </w:p>
    <w:p>
      <w:pPr>
        <w:pStyle w:val="Heading4"/>
        <w:numPr>
          <w:ilvl w:val="3"/>
          <w:numId w:val="1"/>
        </w:numPr>
        <w:rPr/>
      </w:pPr>
      <w:bookmarkStart w:id="283" w:name="__RefHeading___Toc1173253_237004111"/>
      <w:bookmarkStart w:id="284" w:name="_Toc115"/>
      <w:bookmarkEnd w:id="282"/>
      <w:bookmarkEnd w:id="283"/>
      <w:r>
        <w:rPr/>
        <w:t>5</w:t>
      </w:r>
      <w:r>
        <w:rPr>
          <w:rtl w:val="true"/>
        </w:rPr>
        <w:t xml:space="preserve">. </w:t>
      </w:r>
      <w:r>
        <w:rPr>
          <w:rtl w:val="true"/>
        </w:rPr>
        <w:t>در نور دیدن زمان و مکان</w:t>
      </w:r>
      <w:bookmarkEnd w:id="284"/>
    </w:p>
    <w:p>
      <w:pPr>
        <w:pStyle w:val="BookText"/>
        <w:rPr/>
      </w:pPr>
      <w:r>
        <w:rPr>
          <w:rFonts w:ascii="IRNazanin" w:hAnsi="IRNazanin" w:eastAsia="IRNazanin"/>
          <w:color w:val="111111"/>
          <w:sz w:val="28"/>
          <w:sz w:val="28"/>
          <w:szCs w:val="28"/>
          <w:rtl w:val="true"/>
          <w:lang w:bidi="fa-IR"/>
        </w:rPr>
        <w:t>انسان بااحتیاط و دقیق، زمان و مکان را در می‌نوردد، زیرا آن مربوط به زمان و مکان خاصی نیست، و باید همیشگی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در خانواده، اجتماع و کار یا درس باید به فرزندان آموزش داده شود و آنان تا آخر عمر به آن مقید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ژوله میشله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در اوج قدرت و ثروت نیز نباید احتیاط را از دست داد</w:t>
      </w:r>
      <w:r>
        <w:rPr>
          <w:rFonts w:eastAsia="IRNazanin" w:cs="IRNazanin"/>
          <w:color w:val="111111"/>
          <w:sz w:val="28"/>
          <w:szCs w:val="28"/>
          <w:rtl w:val="true"/>
          <w:lang w:bidi="fa-IR"/>
        </w:rPr>
        <w:t>.»</w:t>
      </w:r>
      <w:r>
        <w:rPr>
          <w:rStyle w:val="FootnoteAnchor"/>
          <w:rtl w:val="true"/>
        </w:rPr>
        <w:footnoteReference w:id="103"/>
      </w:r>
    </w:p>
    <w:p>
      <w:pPr>
        <w:pStyle w:val="Heading4"/>
        <w:numPr>
          <w:ilvl w:val="3"/>
          <w:numId w:val="1"/>
        </w:numPr>
        <w:rPr/>
      </w:pPr>
      <w:bookmarkStart w:id="285" w:name="__RefHeading___Toc1173255_237004111"/>
      <w:bookmarkStart w:id="286" w:name="_Toc116"/>
      <w:bookmarkEnd w:id="285"/>
      <w:r>
        <w:rPr/>
        <w:t>6</w:t>
      </w:r>
      <w:r>
        <w:rPr>
          <w:rtl w:val="true"/>
        </w:rPr>
        <w:t xml:space="preserve">. </w:t>
      </w:r>
      <w:r>
        <w:rPr>
          <w:rtl w:val="true"/>
        </w:rPr>
        <w:t>دوست، یاور‌</w:t>
      </w:r>
      <w:r>
        <w:rPr>
          <w:rtl w:val="true"/>
        </w:rPr>
        <w:t>!!</w:t>
      </w:r>
      <w:bookmarkEnd w:id="286"/>
    </w:p>
    <w:p>
      <w:pPr>
        <w:pStyle w:val="BookText"/>
        <w:rPr/>
      </w:pPr>
      <w:r>
        <w:rPr>
          <w:rFonts w:ascii="IRNazanin" w:hAnsi="IRNazanin" w:eastAsia="IRNazanin"/>
          <w:color w:val="111111"/>
          <w:sz w:val="28"/>
          <w:sz w:val="28"/>
          <w:szCs w:val="28"/>
          <w:rtl w:val="true"/>
          <w:lang w:bidi="fa-IR"/>
        </w:rPr>
        <w:t>احتیاط‌کار واقعی در تمامی‌ ابعاد زندگی دقیق است، او هرگز در بُعدی از ابعاد آن غافل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احتیاط در یافتن رفیق، از این روی آیین دوست‌یابی سر‌لوحۀ زندگی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هرگز با دوستان فاسق نشست و برخاست نمی‌کند، زیرا می‌داند طبع دوست در وی اثر کرده؛ و مثل او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دور‌اندیش کسی است که دوست خوب برگزیند؛ زیر آدمی ‌به دوست خود سنجیده می‌شود</w:t>
      </w:r>
      <w:r>
        <w:rPr>
          <w:rFonts w:eastAsia="IRNazanin" w:cs="IRNazanin"/>
          <w:color w:val="111111"/>
          <w:sz w:val="28"/>
          <w:szCs w:val="28"/>
          <w:rtl w:val="true"/>
          <w:lang w:bidi="fa-IR"/>
        </w:rPr>
        <w:t>.»</w:t>
      </w:r>
      <w:r>
        <w:rPr>
          <w:rStyle w:val="FootnoteAnchor"/>
          <w:rtl w:val="true"/>
        </w:rPr>
        <w:footnoteReference w:id="104"/>
      </w:r>
    </w:p>
    <w:p>
      <w:pPr>
        <w:pStyle w:val="Heading4"/>
        <w:numPr>
          <w:ilvl w:val="3"/>
          <w:numId w:val="1"/>
        </w:numPr>
        <w:rPr/>
      </w:pPr>
      <w:bookmarkStart w:id="287" w:name="__RefHeading___Toc1173257_237004111"/>
      <w:bookmarkStart w:id="288" w:name="_Toc117"/>
      <w:bookmarkEnd w:id="287"/>
      <w:r>
        <w:rPr/>
        <w:t>7</w:t>
      </w:r>
      <w:r>
        <w:rPr>
          <w:rtl w:val="true"/>
        </w:rPr>
        <w:t xml:space="preserve">. </w:t>
      </w:r>
      <w:r>
        <w:rPr>
          <w:rtl w:val="true"/>
        </w:rPr>
        <w:t>عدم بلند‌پروازی‌های خطرناک</w:t>
      </w:r>
      <w:bookmarkEnd w:id="288"/>
    </w:p>
    <w:p>
      <w:pPr>
        <w:pStyle w:val="BookText"/>
        <w:rPr/>
      </w:pPr>
      <w:r>
        <w:rPr>
          <w:rFonts w:ascii="IRNazanin" w:hAnsi="IRNazanin" w:eastAsia="IRNazanin"/>
          <w:color w:val="111111"/>
          <w:sz w:val="28"/>
          <w:sz w:val="28"/>
          <w:szCs w:val="28"/>
          <w:rtl w:val="true"/>
          <w:lang w:bidi="fa-IR"/>
        </w:rPr>
        <w:t>گیل لیندن فیلد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رمز موفق شدن این است که هدف ما برقراری تعادل بین با اطمینان انجام دادن و بلند‌پروازی کردن باشد و این امر غالباً با برداشتن گام‌های کوچک، بهتر انجام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موفقیت ما بیشتر خواهد بود</w:t>
      </w:r>
      <w:r>
        <w:rPr>
          <w:rFonts w:eastAsia="IRNazanin" w:cs="IRNazanin"/>
          <w:color w:val="111111"/>
          <w:sz w:val="28"/>
          <w:szCs w:val="28"/>
          <w:rtl w:val="true"/>
          <w:lang w:bidi="fa-IR"/>
        </w:rPr>
        <w:t>.»</w:t>
      </w:r>
      <w:r>
        <w:rPr>
          <w:rStyle w:val="FootnoteAnchor"/>
          <w:rtl w:val="true"/>
        </w:rPr>
        <w:footnoteReference w:id="105"/>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 این افراد جوامع گوناگون از بلند‌پروازی‌های دیوانه‌وار و خطرناک دوری </w:t>
      </w:r>
      <w:bookmarkStart w:id="289" w:name="pg6217_52282"/>
    </w:p>
    <w:p>
      <w:pPr>
        <w:pStyle w:val="BookText"/>
        <w:rPr/>
      </w:pPr>
      <w:bookmarkEnd w:id="289"/>
      <w:r>
        <w:rPr>
          <w:rFonts w:ascii="IRNazanin" w:hAnsi="IRNazanin" w:eastAsia="IRNazanin"/>
          <w:color w:val="111111"/>
          <w:sz w:val="28"/>
          <w:sz w:val="28"/>
          <w:szCs w:val="28"/>
          <w:rtl w:val="true"/>
          <w:lang w:bidi="fa-IR"/>
        </w:rPr>
        <w:t xml:space="preserve">می‌جویند و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نمی‌گذارند؛ بلکه دقّت و احتیاط را شرط اول هر گفتاری و کرداری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دلیل آنکه این اعمال خطرآفرین یک تهدید جدی برای برنامه زندگی آنان محسوب شده؛ و ممکن است هر لحظه آنان را با حوادث جبران‌ناپذیری مواجه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آلفرد نوبل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احتیاط کن و سالم بمان، بگذار تو را ترسو بدانند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گورستان‌ها پر از افرادی است که خیال می‌کردند شجاعند</w:t>
      </w:r>
      <w:r>
        <w:rPr>
          <w:rFonts w:eastAsia="IRNazanin" w:cs="IRNazanin"/>
          <w:color w:val="111111"/>
          <w:sz w:val="28"/>
          <w:szCs w:val="28"/>
          <w:rtl w:val="true"/>
          <w:lang w:bidi="fa-IR"/>
        </w:rPr>
        <w:t>».</w:t>
      </w:r>
    </w:p>
    <w:p>
      <w:pPr>
        <w:pStyle w:val="Heading4"/>
        <w:numPr>
          <w:ilvl w:val="3"/>
          <w:numId w:val="1"/>
        </w:numPr>
        <w:rPr/>
      </w:pPr>
      <w:bookmarkStart w:id="290" w:name="__RefHeading___Toc1173259_237004111"/>
      <w:bookmarkStart w:id="291" w:name="_Toc118"/>
      <w:bookmarkEnd w:id="290"/>
      <w:r>
        <w:rPr/>
        <w:t>8</w:t>
      </w:r>
      <w:r>
        <w:rPr>
          <w:rtl w:val="true"/>
        </w:rPr>
        <w:t xml:space="preserve"> . </w:t>
      </w:r>
      <w:r>
        <w:rPr>
          <w:rtl w:val="true"/>
        </w:rPr>
        <w:t>مشاوره و تبادل نظر</w:t>
      </w:r>
      <w:bookmarkEnd w:id="291"/>
    </w:p>
    <w:p>
      <w:pPr>
        <w:pStyle w:val="BookText"/>
        <w:rPr/>
      </w:pPr>
      <w:r>
        <w:rPr>
          <w:rFonts w:ascii="IRNazanin" w:hAnsi="IRNazanin" w:eastAsia="IRNazanin"/>
          <w:color w:val="111111"/>
          <w:sz w:val="28"/>
          <w:sz w:val="28"/>
          <w:szCs w:val="28"/>
          <w:rtl w:val="true"/>
          <w:lang w:bidi="fa-IR"/>
        </w:rPr>
        <w:t>در الفبای شخصیتی انسان با‌احتیاط و دقیق خود‌رأیی وجود ندارد، او هیچ‌گاه نمی‌گوید فقط حرف من درست است و نمی‌خواهد فقط حرف خودش را بر کرسی بنشاند؛ بلکه برای خویش مشاورانی یافته با آنها به بحث و تبادل نظر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با رایزنی راه‌های بهتری را برای رسیدن به سرانجام بهروزی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دور‌اندیش، خود رأی نیست</w:t>
      </w:r>
      <w:r>
        <w:rPr>
          <w:rFonts w:eastAsia="IRNazanin" w:cs="IRNazanin"/>
          <w:color w:val="111111"/>
          <w:sz w:val="28"/>
          <w:szCs w:val="28"/>
          <w:rtl w:val="true"/>
          <w:lang w:bidi="fa-IR"/>
        </w:rPr>
        <w:t>.»</w:t>
      </w:r>
      <w:r>
        <w:rPr>
          <w:rStyle w:val="FootnoteAnchor"/>
          <w:rtl w:val="true"/>
        </w:rPr>
        <w:footnoteReference w:id="106"/>
      </w:r>
    </w:p>
    <w:p>
      <w:pPr>
        <w:pStyle w:val="Heading3"/>
        <w:numPr>
          <w:ilvl w:val="2"/>
          <w:numId w:val="1"/>
        </w:numPr>
        <w:rPr/>
      </w:pPr>
      <w:bookmarkStart w:id="292" w:name="__RefHeading___Toc1173261_237004111"/>
      <w:bookmarkStart w:id="293" w:name="_Toc119"/>
      <w:bookmarkEnd w:id="292"/>
      <w:r>
        <w:rPr>
          <w:rtl w:val="true"/>
        </w:rPr>
        <w:t xml:space="preserve">فراگیری روش‌های احتیاط و دقت </w:t>
      </w:r>
      <w:r>
        <w:rPr>
          <w:rtl w:val="true"/>
        </w:rPr>
        <w:t>(</w:t>
      </w:r>
      <w:r>
        <w:rPr>
          <w:rtl w:val="true"/>
        </w:rPr>
        <w:t>ملاک‌های کامیابی</w:t>
      </w:r>
      <w:r>
        <w:rPr>
          <w:rtl w:val="true"/>
        </w:rPr>
        <w:t>)</w:t>
      </w:r>
      <w:bookmarkEnd w:id="293"/>
    </w:p>
    <w:p>
      <w:pPr>
        <w:pStyle w:val="BookText"/>
        <w:rPr/>
      </w:pPr>
      <w:r>
        <w:rPr>
          <w:rFonts w:ascii="IRNazanin" w:hAnsi="IRNazanin" w:eastAsia="IRNazanin"/>
          <w:color w:val="111111"/>
          <w:sz w:val="28"/>
          <w:sz w:val="28"/>
          <w:szCs w:val="28"/>
          <w:rtl w:val="true"/>
          <w:lang w:bidi="fa-IR"/>
        </w:rPr>
        <w:t>علمی‌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کتب مذهبی در این زمینه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کتب اندیشمندان و مشاهیر در این زمینه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وب‌گردی و استفاده از سایت‌های معتبر دنیا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ویژگی‌ها؛ فواید و آثار 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از عواقب زیانبار آن</w:t>
      </w:r>
      <w:r>
        <w:rPr>
          <w:rFonts w:eastAsia="IRNazanin" w:cs="IRNazanin"/>
          <w:color w:val="111111"/>
          <w:sz w:val="28"/>
          <w:szCs w:val="28"/>
          <w:rtl w:val="true"/>
          <w:lang w:bidi="fa-IR"/>
        </w:rPr>
        <w:t>.</w:t>
      </w:r>
    </w:p>
    <w:p>
      <w:pPr>
        <w:pStyle w:val="Heading3"/>
        <w:numPr>
          <w:ilvl w:val="2"/>
          <w:numId w:val="1"/>
        </w:numPr>
        <w:rPr/>
      </w:pPr>
      <w:bookmarkStart w:id="294" w:name="__RefHeading___Toc1173263_237004111"/>
      <w:bookmarkStart w:id="295" w:name="_Toc120"/>
      <w:bookmarkEnd w:id="294"/>
      <w:r>
        <w:rPr>
          <w:rtl w:val="true"/>
        </w:rPr>
        <w:t>علمی‌</w:t>
      </w:r>
      <w:r>
        <w:rPr>
          <w:rtl w:val="true"/>
        </w:rPr>
        <w:t>:</w:t>
      </w:r>
      <w:bookmarkEnd w:id="29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تأمل و اندیشه‌گرایی در زمینه‌های گوناگون احتیاط، دقت و دور‌اندیشی</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و تبادل نظر با پیران راه و کسانی که اعمال متهورانه و دیوانه‌وار </w:t>
      </w:r>
      <w:bookmarkStart w:id="296" w:name="pg6217_52283"/>
    </w:p>
    <w:p>
      <w:pPr>
        <w:pStyle w:val="BookText"/>
        <w:rPr/>
      </w:pPr>
      <w:bookmarkEnd w:id="296"/>
      <w:r>
        <w:rPr>
          <w:rFonts w:ascii="IRNazanin" w:hAnsi="IRNazanin" w:eastAsia="IRNazanin"/>
          <w:color w:val="111111"/>
          <w:sz w:val="28"/>
          <w:sz w:val="28"/>
          <w:szCs w:val="28"/>
          <w:rtl w:val="true"/>
          <w:lang w:bidi="fa-IR"/>
        </w:rPr>
        <w:t>انجام نمی‌دهند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آشفتگی و تزلزل چرا که آن یکی از عوامل عدم احتیاط و عدم دقت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بد‌بینی جهت دور‌اندیشی چاشنی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روش‌های احتیاط و دقّت و روشن‌بینی برای فردای زندگی</w:t>
      </w:r>
      <w:r>
        <w:rPr>
          <w:rFonts w:eastAsia="IRNazanin" w:cs="IRNazanin"/>
          <w:color w:val="111111"/>
          <w:sz w:val="28"/>
          <w:szCs w:val="28"/>
          <w:rtl w:val="true"/>
          <w:lang w:bidi="fa-IR"/>
        </w:rPr>
        <w:t>.</w:t>
      </w:r>
    </w:p>
    <w:p>
      <w:pPr>
        <w:pStyle w:val="Heading3"/>
        <w:numPr>
          <w:ilvl w:val="2"/>
          <w:numId w:val="1"/>
        </w:numPr>
        <w:rPr/>
      </w:pPr>
      <w:bookmarkStart w:id="297" w:name="__RefHeading___Toc1173265_237004111"/>
      <w:bookmarkStart w:id="298" w:name="_Toc121"/>
      <w:bookmarkEnd w:id="297"/>
      <w:r>
        <w:rPr>
          <w:rtl w:val="true"/>
        </w:rPr>
        <w:t>کیفیّت احتیاط و دقت از دیدگاه قرآن مجید</w:t>
      </w:r>
      <w:bookmarkEnd w:id="298"/>
    </w:p>
    <w:p>
      <w:pPr>
        <w:pStyle w:val="Heading4"/>
        <w:numPr>
          <w:ilvl w:val="3"/>
          <w:numId w:val="1"/>
        </w:numPr>
        <w:rPr/>
      </w:pPr>
      <w:bookmarkStart w:id="299" w:name="__RefHeading___Toc1173267_237004111"/>
      <w:bookmarkStart w:id="300" w:name="_Toc122"/>
      <w:bookmarkEnd w:id="299"/>
      <w:r>
        <w:rPr>
          <w:rtl w:val="true"/>
        </w:rPr>
        <w:t>اشاره</w:t>
      </w:r>
      <w:bookmarkEnd w:id="300"/>
    </w:p>
    <w:p>
      <w:pPr>
        <w:pStyle w:val="BookText"/>
        <w:rPr/>
      </w:pPr>
      <w:r>
        <w:rPr>
          <w:rFonts w:ascii="IRNazanin" w:hAnsi="IRNazanin" w:eastAsia="IRNazanin"/>
          <w:color w:val="111111"/>
          <w:sz w:val="28"/>
          <w:sz w:val="28"/>
          <w:szCs w:val="28"/>
          <w:rtl w:val="true"/>
          <w:lang w:bidi="fa-IR"/>
        </w:rPr>
        <w:t>احتیاط و دقّت ملت‌ها مثل هر عامل دیگر از کمیّت و کیفیّت ویژه‌ای‌ برخوردار است، برای اینکه دیدگاه کلام خدا را دربارۀ آن بدانیم به سراغ قرآن کریم می‌رویم و پس از تلاوت آیه‌های نورانی آن را فرا راهمان قرار می‌دهیم</w:t>
      </w:r>
      <w:r>
        <w:rPr>
          <w:rFonts w:eastAsia="IRNazanin" w:cs="IRNazanin"/>
          <w:color w:val="111111"/>
          <w:sz w:val="28"/>
          <w:szCs w:val="28"/>
          <w:rtl w:val="true"/>
          <w:lang w:bidi="fa-IR"/>
        </w:rPr>
        <w:t>:</w:t>
      </w:r>
    </w:p>
    <w:p>
      <w:pPr>
        <w:pStyle w:val="Heading4"/>
        <w:numPr>
          <w:ilvl w:val="3"/>
          <w:numId w:val="1"/>
        </w:numPr>
        <w:rPr/>
      </w:pPr>
      <w:bookmarkStart w:id="301" w:name="__RefHeading___Toc1173269_237004111"/>
      <w:bookmarkStart w:id="302" w:name="_Toc123"/>
      <w:bookmarkEnd w:id="301"/>
      <w:r>
        <w:rPr>
          <w:rtl w:val="true"/>
        </w:rPr>
        <w:t>الف</w:t>
      </w:r>
      <w:r>
        <w:rPr>
          <w:rtl w:val="true"/>
        </w:rPr>
        <w:t xml:space="preserve">) </w:t>
      </w:r>
      <w:r>
        <w:rPr>
          <w:rtl w:val="true"/>
        </w:rPr>
        <w:t>دقت در امور آخرت</w:t>
      </w:r>
      <w:bookmarkEnd w:id="30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یَعلَمُونَ ظاهِراً مِنَ الحَیاةِ الدُّنیا وَ هُم عَنِ الآخِرَةِ هُم غافِلُونَ</w:t>
      </w:r>
      <w:r>
        <w:rPr>
          <w:rFonts w:eastAsia="Amiri" w:cs="Amiri" w:ascii="Amiri" w:hAnsi="Amiri"/>
          <w:color w:val="111111"/>
          <w:sz w:val="28"/>
          <w:szCs w:val="28"/>
          <w:rtl w:val="true"/>
          <w:lang w:bidi="ar-SA"/>
        </w:rPr>
        <w:t>».</w:t>
      </w:r>
      <w:r>
        <w:rPr>
          <w:rStyle w:val="FootnoteAnchor"/>
          <w:rtl w:val="true"/>
        </w:rPr>
        <w:footnoteReference w:id="10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دنیا را از جنبه مادّی می‌نگرند، به امور ظاهریش توجّه دارند و از جهان آخرت غافل و بی‌خبرند</w:t>
      </w:r>
      <w:r>
        <w:rPr>
          <w:rFonts w:eastAsia="IRNazanin" w:cs="IRNazanin"/>
          <w:color w:val="111111"/>
          <w:sz w:val="28"/>
          <w:szCs w:val="28"/>
          <w:rtl w:val="true"/>
          <w:lang w:bidi="fa-IR"/>
        </w:rPr>
        <w:t>.»</w:t>
      </w:r>
    </w:p>
    <w:p>
      <w:pPr>
        <w:pStyle w:val="Heading4"/>
        <w:numPr>
          <w:ilvl w:val="3"/>
          <w:numId w:val="1"/>
        </w:numPr>
        <w:rPr/>
      </w:pPr>
      <w:bookmarkStart w:id="303" w:name="__RefHeading___Toc1173271_237004111"/>
      <w:bookmarkStart w:id="304" w:name="_Toc124"/>
      <w:bookmarkEnd w:id="303"/>
      <w:r>
        <w:rPr>
          <w:rtl w:val="true"/>
        </w:rPr>
        <w:t>ب‌</w:t>
      </w:r>
      <w:r>
        <w:rPr>
          <w:rtl w:val="true"/>
        </w:rPr>
        <w:t xml:space="preserve">) </w:t>
      </w:r>
      <w:r>
        <w:rPr>
          <w:rtl w:val="true"/>
        </w:rPr>
        <w:t>دقت در محاسبه</w:t>
      </w:r>
      <w:bookmarkEnd w:id="30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اندازۀ سنگینی دانۀ خردلی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نیک یا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در دل سنگی یا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گوشه‌ای‌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آسمان‌ها و زمین قرار گیرد، خداوند آن را در قیامت برای حساب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دقیق و آگاه است</w:t>
      </w:r>
      <w:r>
        <w:rPr>
          <w:rFonts w:eastAsia="IRNazanin" w:cs="IRNazanin"/>
          <w:color w:val="111111"/>
          <w:sz w:val="28"/>
          <w:szCs w:val="28"/>
          <w:rtl w:val="true"/>
          <w:lang w:bidi="fa-IR"/>
        </w:rPr>
        <w:t>.»</w:t>
      </w:r>
      <w:r>
        <w:rPr>
          <w:rStyle w:val="FootnoteAnchor"/>
          <w:rtl w:val="true"/>
        </w:rPr>
        <w:footnoteReference w:id="108"/>
      </w:r>
    </w:p>
    <w:p>
      <w:pPr>
        <w:pStyle w:val="Heading4"/>
        <w:numPr>
          <w:ilvl w:val="3"/>
          <w:numId w:val="1"/>
        </w:numPr>
        <w:rPr/>
      </w:pPr>
      <w:bookmarkStart w:id="305" w:name="__RefHeading___Toc1173273_237004111"/>
      <w:bookmarkStart w:id="306" w:name="_Toc125"/>
      <w:bookmarkEnd w:id="305"/>
      <w:r>
        <w:rPr>
          <w:rtl w:val="true"/>
        </w:rPr>
        <w:t>ج</w:t>
      </w:r>
      <w:r>
        <w:rPr>
          <w:rtl w:val="true"/>
        </w:rPr>
        <w:t xml:space="preserve">) </w:t>
      </w:r>
      <w:r>
        <w:rPr>
          <w:rtl w:val="true"/>
        </w:rPr>
        <w:t>دقت در میزان</w:t>
      </w:r>
      <w:bookmarkEnd w:id="306"/>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مال یتیم جز به بهترین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اصلاح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نزدیک نشوید، تا به حد رشد خود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 و پیمانه و وزن را به عدالت ادا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کس را جز به مقدار تواناییش تکلیف نمی‌کنیم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هنگامی‌ که سخنی می‌گویید، عدالت را رعایت نمایید، حتی اگر در مورد </w:t>
      </w:r>
      <w:bookmarkStart w:id="307" w:name="pg6217_52284"/>
    </w:p>
    <w:p>
      <w:pPr>
        <w:pStyle w:val="BookText"/>
        <w:rPr/>
      </w:pPr>
      <w:bookmarkEnd w:id="307"/>
      <w:r>
        <w:rPr>
          <w:rFonts w:ascii="IRNazanin" w:hAnsi="IRNazanin" w:eastAsia="IRNazanin"/>
          <w:color w:val="111111"/>
          <w:sz w:val="28"/>
          <w:sz w:val="28"/>
          <w:szCs w:val="28"/>
          <w:rtl w:val="true"/>
          <w:lang w:bidi="fa-IR"/>
        </w:rPr>
        <w:t xml:space="preserve">نزدیکان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باشد و به پیمان خدا وفا کنید، این چیزی است که خداوند شما را به آن سفارش می‌کند، تا متذکّر شوید</w:t>
      </w:r>
      <w:r>
        <w:rPr>
          <w:rFonts w:eastAsia="IRNazanin" w:cs="IRNazanin"/>
          <w:color w:val="111111"/>
          <w:sz w:val="28"/>
          <w:szCs w:val="28"/>
          <w:rtl w:val="true"/>
          <w:lang w:bidi="fa-IR"/>
        </w:rPr>
        <w:t>!</w:t>
      </w:r>
      <w:r>
        <w:rPr>
          <w:rStyle w:val="FootnoteAnchor"/>
          <w:rtl w:val="true"/>
        </w:rPr>
        <w:footnoteReference w:id="109"/>
      </w:r>
    </w:p>
    <w:p>
      <w:pPr>
        <w:pStyle w:val="Heading4"/>
        <w:numPr>
          <w:ilvl w:val="3"/>
          <w:numId w:val="1"/>
        </w:numPr>
        <w:rPr/>
      </w:pPr>
      <w:bookmarkStart w:id="308" w:name="__RefHeading___Toc1173275_237004111"/>
      <w:bookmarkStart w:id="309" w:name="_Toc126"/>
      <w:bookmarkEnd w:id="308"/>
      <w:r>
        <w:rPr>
          <w:rtl w:val="true"/>
        </w:rPr>
        <w:t>د</w:t>
      </w:r>
      <w:r>
        <w:rPr>
          <w:rtl w:val="true"/>
        </w:rPr>
        <w:t xml:space="preserve">) </w:t>
      </w:r>
      <w:r>
        <w:rPr>
          <w:rtl w:val="true"/>
        </w:rPr>
        <w:t>دقّت و روابط سالم در امور زندگی</w:t>
      </w:r>
      <w:bookmarkEnd w:id="309"/>
    </w:p>
    <w:p>
      <w:pPr>
        <w:pStyle w:val="BookText"/>
        <w:rPr/>
      </w:pPr>
      <w:r>
        <w:rPr>
          <w:rFonts w:ascii="IRNazanin" w:hAnsi="IRNazanin" w:eastAsia="IRNazanin"/>
          <w:color w:val="111111"/>
          <w:sz w:val="28"/>
          <w:sz w:val="28"/>
          <w:szCs w:val="28"/>
          <w:rtl w:val="true"/>
          <w:lang w:bidi="fa-IR"/>
        </w:rPr>
        <w:t xml:space="preserve">ای کسانی که ایمان آورده‌اید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بپرهیزید و هر کس باید بنگرد تا برای فردایش چه چیزی از پیش فرستاده و از خدا بپرهیزید که خداوند از آنچه انجام می‌دهید آگاه است</w:t>
      </w:r>
      <w:r>
        <w:rPr>
          <w:rFonts w:eastAsia="IRNazanin" w:cs="IRNazanin"/>
          <w:color w:val="111111"/>
          <w:sz w:val="28"/>
          <w:szCs w:val="28"/>
          <w:rtl w:val="true"/>
          <w:lang w:bidi="fa-IR"/>
        </w:rPr>
        <w:t>!</w:t>
      </w:r>
      <w:r>
        <w:rPr>
          <w:rStyle w:val="FootnoteAnchor"/>
          <w:rtl w:val="true"/>
        </w:rPr>
        <w:footnoteReference w:id="110"/>
      </w:r>
    </w:p>
    <w:p>
      <w:pPr>
        <w:pStyle w:val="Heading4"/>
        <w:numPr>
          <w:ilvl w:val="3"/>
          <w:numId w:val="1"/>
        </w:numPr>
        <w:rPr/>
      </w:pPr>
      <w:bookmarkStart w:id="310" w:name="__RefHeading___Toc1173277_237004111"/>
      <w:bookmarkStart w:id="311" w:name="_Toc127"/>
      <w:bookmarkEnd w:id="310"/>
      <w:r>
        <w:rPr>
          <w:rtl w:val="true"/>
        </w:rPr>
        <w:t>و</w:t>
      </w:r>
      <w:r>
        <w:rPr>
          <w:rtl w:val="true"/>
        </w:rPr>
        <w:t xml:space="preserve">) </w:t>
      </w:r>
      <w:r>
        <w:rPr>
          <w:rtl w:val="true"/>
        </w:rPr>
        <w:t>عاقبت‌اندیشی و رضای خدا</w:t>
      </w:r>
      <w:bookmarkEnd w:id="311"/>
    </w:p>
    <w:p>
      <w:pPr>
        <w:pStyle w:val="BookText"/>
        <w:rPr/>
      </w:pPr>
      <w:r>
        <w:rPr>
          <w:rFonts w:ascii="IRNazanin" w:hAnsi="IRNazanin" w:eastAsia="IRNazanin"/>
          <w:color w:val="111111"/>
          <w:sz w:val="28"/>
          <w:sz w:val="28"/>
          <w:szCs w:val="28"/>
          <w:rtl w:val="true"/>
          <w:lang w:bidi="fa-IR"/>
        </w:rPr>
        <w:t>خردمندان که پیمان خدایی را نگاه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طلب رضای خدا بردباری پیشه می‌سازند، و نماز به‌پای می‌دارند، و از دارایی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آشکارا و نهان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و آن می‌بخشند، و پاسخ بدی را با خوبی می‌دهند همانا عاقبت خوش در انتظار ایشان است</w:t>
      </w:r>
      <w:r>
        <w:rPr>
          <w:rFonts w:eastAsia="IRNazanin" w:cs="IRNazanin"/>
          <w:color w:val="111111"/>
          <w:sz w:val="28"/>
          <w:szCs w:val="28"/>
          <w:rtl w:val="true"/>
          <w:lang w:bidi="fa-IR"/>
        </w:rPr>
        <w:t>.</w:t>
      </w:r>
      <w:r>
        <w:rPr>
          <w:rStyle w:val="FootnoteAnchor"/>
          <w:rtl w:val="true"/>
        </w:rPr>
        <w:footnoteReference w:id="111"/>
      </w:r>
    </w:p>
    <w:p>
      <w:pPr>
        <w:pStyle w:val="Heading4"/>
        <w:numPr>
          <w:ilvl w:val="3"/>
          <w:numId w:val="1"/>
        </w:numPr>
        <w:rPr/>
      </w:pPr>
      <w:bookmarkStart w:id="312" w:name="__RefHeading___Toc1173279_237004111"/>
      <w:bookmarkStart w:id="313" w:name="_Toc128"/>
      <w:bookmarkEnd w:id="312"/>
      <w:r>
        <w:rPr>
          <w:rtl w:val="true"/>
        </w:rPr>
        <w:t>ز</w:t>
      </w:r>
      <w:r>
        <w:rPr>
          <w:rtl w:val="true"/>
        </w:rPr>
        <w:t xml:space="preserve">) </w:t>
      </w:r>
      <w:r>
        <w:rPr>
          <w:rtl w:val="true"/>
        </w:rPr>
        <w:t>عاقبت‌اندیشی و متّقین</w:t>
      </w:r>
      <w:bookmarkEnd w:id="313"/>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عاقبت نیک از آن پرهیزپیشگان است</w:t>
      </w:r>
      <w:r>
        <w:rPr>
          <w:rFonts w:eastAsia="IRNazanin" w:cs="IRNazanin"/>
          <w:color w:val="111111"/>
          <w:sz w:val="28"/>
          <w:szCs w:val="28"/>
          <w:rtl w:val="true"/>
          <w:lang w:bidi="fa-IR"/>
        </w:rPr>
        <w:t>.</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با دستان خویش، خویشتن را به هلاک نیفکنید</w:t>
      </w:r>
      <w:r>
        <w:rPr>
          <w:rFonts w:eastAsia="IRNazanin" w:cs="IRNazanin"/>
          <w:color w:val="111111"/>
          <w:sz w:val="28"/>
          <w:szCs w:val="28"/>
          <w:rtl w:val="true"/>
          <w:lang w:bidi="fa-IR"/>
        </w:rPr>
        <w:t>.</w:t>
      </w:r>
      <w:r>
        <w:rPr>
          <w:rStyle w:val="FootnoteAnchor"/>
          <w:rtl w:val="true"/>
        </w:rPr>
        <w:footnoteReference w:id="113"/>
      </w:r>
    </w:p>
    <w:p>
      <w:pPr>
        <w:pStyle w:val="Heading4"/>
        <w:numPr>
          <w:ilvl w:val="3"/>
          <w:numId w:val="1"/>
        </w:numPr>
        <w:rPr/>
      </w:pPr>
      <w:bookmarkStart w:id="314" w:name="__RefHeading___Toc1173281_237004111"/>
      <w:bookmarkStart w:id="315" w:name="_Toc129"/>
      <w:bookmarkEnd w:id="314"/>
      <w:r>
        <w:rPr>
          <w:rtl w:val="true"/>
        </w:rPr>
        <w:t>ی</w:t>
      </w:r>
      <w:r>
        <w:rPr>
          <w:rtl w:val="true"/>
        </w:rPr>
        <w:t xml:space="preserve">) </w:t>
      </w:r>
      <w:r>
        <w:rPr>
          <w:rtl w:val="true"/>
        </w:rPr>
        <w:t>هشدار برای احتیاط</w:t>
      </w:r>
      <w:bookmarkEnd w:id="315"/>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کافران آرزو دارند که شما از اسلحه و اسباب خود غفلت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احتیاط را از دست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ناگهان به شما حمله آورند</w:t>
      </w:r>
      <w:r>
        <w:rPr>
          <w:rFonts w:eastAsia="IRNazanin" w:cs="IRNazanin"/>
          <w:color w:val="111111"/>
          <w:sz w:val="28"/>
          <w:szCs w:val="28"/>
          <w:rtl w:val="true"/>
          <w:lang w:bidi="fa-IR"/>
        </w:rPr>
        <w:t>.</w:t>
      </w:r>
      <w:r>
        <w:rPr>
          <w:rStyle w:val="FootnoteAnchor"/>
          <w:rtl w:val="true"/>
        </w:rPr>
        <w:footnoteReference w:id="114"/>
      </w:r>
      <w:bookmarkStart w:id="316" w:name="pg6217_52285"/>
    </w:p>
    <w:p>
      <w:pPr>
        <w:pStyle w:val="Heading3"/>
        <w:numPr>
          <w:ilvl w:val="2"/>
          <w:numId w:val="1"/>
        </w:numPr>
        <w:rPr/>
      </w:pPr>
      <w:bookmarkStart w:id="317" w:name="__RefHeading___Toc1173283_237004111"/>
      <w:bookmarkStart w:id="318" w:name="_Toc130"/>
      <w:bookmarkEnd w:id="316"/>
      <w:bookmarkEnd w:id="317"/>
      <w:r>
        <w:rPr>
          <w:rtl w:val="true"/>
        </w:rPr>
        <w:t>کیفیّت دقت و احتیاط از دیدگاه معصومین</w:t>
      </w:r>
      <w:r>
        <w:rPr>
          <w:rtl w:val="true"/>
        </w:rPr>
        <w:t>(</w:t>
      </w:r>
      <w:r>
        <w:rPr>
          <w:rtl w:val="true"/>
        </w:rPr>
        <w:t>علیهم السلام</w:t>
      </w:r>
      <w:r>
        <w:rPr>
          <w:rtl w:val="true"/>
        </w:rPr>
        <w:t>)</w:t>
      </w:r>
      <w:bookmarkEnd w:id="318"/>
    </w:p>
    <w:p>
      <w:pPr>
        <w:pStyle w:val="Heading4"/>
        <w:numPr>
          <w:ilvl w:val="3"/>
          <w:numId w:val="1"/>
        </w:numPr>
        <w:rPr/>
      </w:pPr>
      <w:bookmarkStart w:id="319" w:name="__RefHeading___Toc1173285_237004111"/>
      <w:bookmarkStart w:id="320" w:name="_Toc131"/>
      <w:bookmarkEnd w:id="319"/>
      <w:r>
        <w:rPr>
          <w:rtl w:val="true"/>
        </w:rPr>
        <w:t>اشاره</w:t>
      </w:r>
      <w:bookmarkEnd w:id="320"/>
    </w:p>
    <w:p>
      <w:pPr>
        <w:pStyle w:val="BookText"/>
        <w:rPr/>
      </w:pPr>
      <w:r>
        <w:rPr>
          <w:rFonts w:ascii="IRNazanin" w:hAnsi="IRNazanin" w:eastAsia="IRNazanin"/>
          <w:color w:val="111111"/>
          <w:sz w:val="28"/>
          <w:sz w:val="28"/>
          <w:szCs w:val="28"/>
          <w:rtl w:val="true"/>
          <w:lang w:bidi="fa-IR"/>
        </w:rPr>
        <w:t>با هم کیفیت و چگونگی احتیاط، دقت و دور‌اندیشی را از نظرگاه راهبران مذهبی می‌خوانیم</w:t>
      </w:r>
      <w:r>
        <w:rPr>
          <w:rFonts w:eastAsia="IRNazanin" w:cs="IRNazanin"/>
          <w:color w:val="111111"/>
          <w:sz w:val="28"/>
          <w:szCs w:val="28"/>
          <w:rtl w:val="true"/>
          <w:lang w:bidi="fa-IR"/>
        </w:rPr>
        <w:t>:</w:t>
      </w:r>
    </w:p>
    <w:p>
      <w:pPr>
        <w:pStyle w:val="Heading4"/>
        <w:numPr>
          <w:ilvl w:val="3"/>
          <w:numId w:val="1"/>
        </w:numPr>
        <w:rPr/>
      </w:pPr>
      <w:bookmarkStart w:id="321" w:name="__RefHeading___Toc1173287_237004111"/>
      <w:bookmarkStart w:id="322" w:name="_Toc132"/>
      <w:bookmarkEnd w:id="321"/>
      <w:r>
        <w:rPr>
          <w:rtl w:val="true"/>
        </w:rPr>
        <w:t>الف</w:t>
      </w:r>
      <w:r>
        <w:rPr>
          <w:rtl w:val="true"/>
        </w:rPr>
        <w:t xml:space="preserve">) </w:t>
      </w:r>
      <w:r>
        <w:rPr>
          <w:rtl w:val="true"/>
        </w:rPr>
        <w:t>ارتباط احتیاط و دور‌اندیشی</w:t>
      </w:r>
      <w:bookmarkEnd w:id="322"/>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احتیاط کردن، نهایت دور‌اندیشی است</w:t>
      </w:r>
      <w:r>
        <w:rPr>
          <w:rFonts w:eastAsia="IRNazanin" w:cs="IRNazanin"/>
          <w:color w:val="111111"/>
          <w:sz w:val="28"/>
          <w:szCs w:val="28"/>
          <w:rtl w:val="true"/>
          <w:lang w:bidi="fa-IR"/>
        </w:rPr>
        <w:t>.»</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حضرت امیر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دور‌اندیش‌ترین مردم کسی است که از فرط احتیاط خود را ناتوان پندارد</w:t>
      </w:r>
      <w:r>
        <w:rPr>
          <w:rFonts w:eastAsia="IRNazanin" w:cs="IRNazanin"/>
          <w:color w:val="111111"/>
          <w:sz w:val="28"/>
          <w:szCs w:val="28"/>
          <w:rtl w:val="true"/>
          <w:lang w:bidi="fa-IR"/>
        </w:rPr>
        <w:t>.»</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احتیاط کردن، برترین دور‌اندیشی است</w:t>
      </w:r>
      <w:r>
        <w:rPr>
          <w:rFonts w:eastAsia="IRNazanin" w:cs="IRNazanin"/>
          <w:color w:val="111111"/>
          <w:sz w:val="28"/>
          <w:szCs w:val="28"/>
          <w:rtl w:val="true"/>
          <w:lang w:bidi="fa-IR"/>
        </w:rPr>
        <w:t>.»</w:t>
      </w:r>
      <w:r>
        <w:rPr>
          <w:rStyle w:val="FootnoteAnchor"/>
          <w:rtl w:val="true"/>
        </w:rPr>
        <w:footnoteReference w:id="117"/>
      </w:r>
    </w:p>
    <w:p>
      <w:pPr>
        <w:pStyle w:val="Heading4"/>
        <w:numPr>
          <w:ilvl w:val="3"/>
          <w:numId w:val="1"/>
        </w:numPr>
        <w:rPr/>
      </w:pPr>
      <w:bookmarkStart w:id="323" w:name="__RefHeading___Toc1173289_237004111"/>
      <w:bookmarkStart w:id="324" w:name="_Toc133"/>
      <w:bookmarkEnd w:id="323"/>
      <w:r>
        <w:rPr>
          <w:rtl w:val="true"/>
        </w:rPr>
        <w:t>ب</w:t>
      </w:r>
      <w:r>
        <w:rPr>
          <w:rtl w:val="true"/>
        </w:rPr>
        <w:t xml:space="preserve">) </w:t>
      </w:r>
      <w:r>
        <w:rPr>
          <w:rtl w:val="true"/>
        </w:rPr>
        <w:t>ارتباط احتیاط و معنویت</w:t>
      </w:r>
      <w:bookmarkEnd w:id="324"/>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تو دین توست؛ پس تا جایی که می‌توانی مواظب دین خود باش</w:t>
      </w:r>
      <w:r>
        <w:rPr>
          <w:rFonts w:eastAsia="IRNazanin" w:cs="IRNazanin"/>
          <w:color w:val="111111"/>
          <w:sz w:val="28"/>
          <w:szCs w:val="28"/>
          <w:rtl w:val="true"/>
          <w:lang w:bidi="fa-IR"/>
        </w:rPr>
        <w:t>.»</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دین خود دور‌اندیش و محتاط باش</w:t>
      </w:r>
      <w:r>
        <w:rPr>
          <w:rFonts w:eastAsia="IRNazanin" w:cs="IRNazanin"/>
          <w:color w:val="111111"/>
          <w:sz w:val="28"/>
          <w:szCs w:val="28"/>
          <w:rtl w:val="true"/>
          <w:lang w:bidi="fa-IR"/>
        </w:rPr>
        <w:t>.»</w:t>
      </w:r>
      <w:r>
        <w:rPr>
          <w:rStyle w:val="FootnoteAnchor"/>
          <w:rtl w:val="true"/>
        </w:rPr>
        <w:footnoteReference w:id="119"/>
      </w:r>
    </w:p>
    <w:p>
      <w:pPr>
        <w:pStyle w:val="Heading4"/>
        <w:numPr>
          <w:ilvl w:val="3"/>
          <w:numId w:val="1"/>
        </w:numPr>
        <w:rPr/>
      </w:pPr>
      <w:bookmarkStart w:id="325" w:name="__RefHeading___Toc1173291_237004111"/>
      <w:bookmarkStart w:id="326" w:name="_Toc134"/>
      <w:bookmarkEnd w:id="325"/>
      <w:r>
        <w:rPr>
          <w:rtl w:val="true"/>
        </w:rPr>
        <w:t>و</w:t>
      </w:r>
      <w:r>
        <w:rPr>
          <w:rtl w:val="true"/>
        </w:rPr>
        <w:t xml:space="preserve">) </w:t>
      </w:r>
      <w:r>
        <w:rPr>
          <w:rtl w:val="true"/>
        </w:rPr>
        <w:t>ارتباط دور‌اندیشی و بدگمانی</w:t>
      </w:r>
      <w:bookmarkEnd w:id="326"/>
    </w:p>
    <w:p>
      <w:pPr>
        <w:pStyle w:val="BookText"/>
        <w:rPr/>
      </w:pPr>
      <w:r>
        <w:rPr>
          <w:rFonts w:ascii="IRNazanin" w:hAnsi="IRNazanin" w:eastAsia="IRNazanin"/>
          <w:color w:val="111111"/>
          <w:sz w:val="28"/>
          <w:sz w:val="28"/>
          <w:szCs w:val="28"/>
          <w:rtl w:val="true"/>
          <w:lang w:bidi="fa-IR"/>
        </w:rPr>
        <w:t>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دور‌اندیشی، بدگمان بودن است</w:t>
      </w:r>
      <w:r>
        <w:rPr>
          <w:rFonts w:eastAsia="IRNazanin" w:cs="IRNazanin"/>
          <w:color w:val="111111"/>
          <w:sz w:val="28"/>
          <w:szCs w:val="28"/>
          <w:rtl w:val="true"/>
          <w:lang w:bidi="fa-IR"/>
        </w:rPr>
        <w:t>.»</w:t>
      </w:r>
      <w:r>
        <w:rPr>
          <w:rStyle w:val="FootnoteAnchor"/>
          <w:rtl w:val="true"/>
        </w:rPr>
        <w:footnoteReference w:id="120"/>
      </w:r>
      <w:bookmarkStart w:id="327" w:name="pg6217_52286"/>
    </w:p>
    <w:p>
      <w:pPr>
        <w:pStyle w:val="BookText"/>
        <w:rPr/>
      </w:pPr>
      <w:bookmarkEnd w:id="327"/>
      <w:r>
        <w:rPr>
          <w:rFonts w:ascii="IRNazanin" w:hAnsi="IRNazanin" w:eastAsia="IRNazanin"/>
          <w:color w:val="111111"/>
          <w:sz w:val="28"/>
          <w:sz w:val="28"/>
          <w:szCs w:val="28"/>
          <w:rtl w:val="true"/>
          <w:lang w:bidi="fa-IR"/>
        </w:rPr>
        <w:t>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بدبینی خود را از مردم نگه داشتن همان دور‌اندیشی است</w:t>
      </w:r>
      <w:r>
        <w:rPr>
          <w:rFonts w:eastAsia="IRNazanin" w:cs="IRNazanin"/>
          <w:color w:val="111111"/>
          <w:sz w:val="28"/>
          <w:szCs w:val="28"/>
          <w:rtl w:val="true"/>
          <w:lang w:bidi="fa-IR"/>
        </w:rPr>
        <w:t>.»</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گاهی موارد، عینک خوش‌بینی همه جانبه و تمام عیار را از چشمان خویش برداشته و مقداری بدبینی ساختگی چاشنی پیش‌بینی‌های خویش نماییم تا با احتیاط، دقیق‌تر و آینده‌نگر باشیم</w:t>
      </w:r>
      <w:r>
        <w:rPr>
          <w:rFonts w:eastAsia="IRNazanin" w:cs="IRNazanin"/>
          <w:color w:val="111111"/>
          <w:sz w:val="28"/>
          <w:szCs w:val="28"/>
          <w:rtl w:val="true"/>
          <w:lang w:bidi="fa-IR"/>
        </w:rPr>
        <w:t>.</w:t>
      </w:r>
    </w:p>
    <w:p>
      <w:pPr>
        <w:pStyle w:val="Heading4"/>
        <w:numPr>
          <w:ilvl w:val="3"/>
          <w:numId w:val="1"/>
        </w:numPr>
        <w:rPr/>
      </w:pPr>
      <w:bookmarkStart w:id="328" w:name="__RefHeading___Toc1173293_237004111"/>
      <w:bookmarkStart w:id="329" w:name="_Toc135"/>
      <w:bookmarkEnd w:id="328"/>
      <w:r>
        <w:rPr>
          <w:rtl w:val="true"/>
        </w:rPr>
        <w:t>هـ</w:t>
      </w:r>
      <w:r>
        <w:rPr>
          <w:rtl w:val="true"/>
        </w:rPr>
        <w:t xml:space="preserve">) </w:t>
      </w:r>
      <w:r>
        <w:rPr>
          <w:rtl w:val="true"/>
        </w:rPr>
        <w:t>ارتباط دور‌اندیشی و زمان</w:t>
      </w:r>
      <w:bookmarkEnd w:id="329"/>
    </w:p>
    <w:p>
      <w:pPr>
        <w:pStyle w:val="BookText"/>
        <w:rPr/>
      </w:pP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عاقبت‌نگری و دور‌اندیشی، سرمایه است و سستی و کاهلی، از دست دادن عمر و فرصت است</w:t>
      </w:r>
      <w:r>
        <w:rPr>
          <w:rFonts w:eastAsia="IRNazanin" w:cs="IRNazanin"/>
          <w:color w:val="111111"/>
          <w:sz w:val="28"/>
          <w:szCs w:val="28"/>
          <w:rtl w:val="true"/>
          <w:lang w:bidi="fa-IR"/>
        </w:rPr>
        <w:t>.»</w:t>
      </w:r>
      <w:r>
        <w:rPr>
          <w:rStyle w:val="FootnoteAnchor"/>
          <w:rtl w:val="true"/>
        </w:rPr>
        <w:footnoteReference w:id="122"/>
      </w:r>
    </w:p>
    <w:p>
      <w:pPr>
        <w:pStyle w:val="Heading4"/>
        <w:numPr>
          <w:ilvl w:val="3"/>
          <w:numId w:val="1"/>
        </w:numPr>
        <w:rPr/>
      </w:pPr>
      <w:bookmarkStart w:id="330" w:name="__RefHeading___Toc1173295_237004111"/>
      <w:bookmarkStart w:id="331" w:name="_Toc136"/>
      <w:bookmarkEnd w:id="330"/>
      <w:r>
        <w:rPr>
          <w:rtl w:val="true"/>
        </w:rPr>
        <w:t>ی</w:t>
      </w:r>
      <w:r>
        <w:rPr>
          <w:rtl w:val="true"/>
        </w:rPr>
        <w:t xml:space="preserve">) </w:t>
      </w:r>
      <w:r>
        <w:rPr>
          <w:rtl w:val="true"/>
        </w:rPr>
        <w:t>ایمنی از لغزش‌ها</w:t>
      </w:r>
      <w:bookmarkEnd w:id="331"/>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اندیشیدن در کار، پیش از اقدام کردن به آن، سبب ایمنی از لغزش‌ها است</w:t>
      </w:r>
      <w:r>
        <w:rPr>
          <w:rFonts w:eastAsia="IRNazanin" w:cs="IRNazanin"/>
          <w:color w:val="111111"/>
          <w:sz w:val="28"/>
          <w:szCs w:val="28"/>
          <w:rtl w:val="true"/>
          <w:lang w:bidi="fa-IR"/>
        </w:rPr>
        <w:t>.»</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فرزندش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کس که بدون نگریستن به عاقبت کار دست به اقدام زند، خود را گرفتار پیشامدها سازد</w:t>
      </w:r>
      <w:r>
        <w:rPr>
          <w:rFonts w:eastAsia="IRNazanin" w:cs="IRNazanin"/>
          <w:color w:val="111111"/>
          <w:sz w:val="28"/>
          <w:szCs w:val="28"/>
          <w:rtl w:val="true"/>
          <w:lang w:bidi="fa-IR"/>
        </w:rPr>
        <w:t>.»</w:t>
      </w:r>
      <w:r>
        <w:rPr>
          <w:rStyle w:val="FootnoteAnchor"/>
          <w:rtl w:val="true"/>
        </w:rPr>
        <w:footnoteReference w:id="124"/>
      </w:r>
    </w:p>
    <w:p>
      <w:pPr>
        <w:pStyle w:val="Heading3"/>
        <w:numPr>
          <w:ilvl w:val="2"/>
          <w:numId w:val="1"/>
        </w:numPr>
        <w:rPr/>
      </w:pPr>
      <w:bookmarkStart w:id="332" w:name="__RefHeading___Toc1173297_237004111"/>
      <w:bookmarkStart w:id="333" w:name="_Toc137"/>
      <w:bookmarkEnd w:id="332"/>
      <w:r>
        <w:rPr>
          <w:rtl w:val="true"/>
        </w:rPr>
        <w:t>دور‌اندیشی از دیدگاه بزرگان</w:t>
      </w:r>
      <w:bookmarkEnd w:id="333"/>
    </w:p>
    <w:p>
      <w:pPr>
        <w:pStyle w:val="BookText"/>
        <w:rPr/>
      </w:pPr>
      <w:r>
        <w:rPr>
          <w:rFonts w:ascii="IRNazanin" w:hAnsi="IRNazanin" w:eastAsia="IRNazanin"/>
          <w:color w:val="111111"/>
          <w:sz w:val="28"/>
          <w:sz w:val="28"/>
          <w:szCs w:val="28"/>
          <w:rtl w:val="true"/>
          <w:lang w:bidi="fa-IR"/>
        </w:rPr>
        <w:t>ویلیام شکسپیر می‌گوید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صبر بیشتر دقت بیشتر و هر چه دقت بیشتر موفقیت بیشتر</w:t>
      </w:r>
      <w:r>
        <w:rPr>
          <w:rFonts w:eastAsia="IRNazanin" w:cs="IRNazanin"/>
          <w:color w:val="111111"/>
          <w:sz w:val="28"/>
          <w:szCs w:val="28"/>
          <w:rtl w:val="true"/>
          <w:lang w:bidi="fa-IR"/>
        </w:rPr>
        <w:t xml:space="preserve">». </w:t>
      </w:r>
      <w:bookmarkStart w:id="334" w:name="pg6217_52287"/>
    </w:p>
    <w:p>
      <w:pPr>
        <w:pStyle w:val="BookText"/>
        <w:rPr/>
      </w:pPr>
      <w:bookmarkEnd w:id="334"/>
      <w:r>
        <w:rPr>
          <w:rFonts w:ascii="IRNazanin" w:hAnsi="IRNazanin" w:eastAsia="IRNazanin"/>
          <w:color w:val="111111"/>
          <w:sz w:val="28"/>
          <w:sz w:val="28"/>
          <w:szCs w:val="28"/>
          <w:rtl w:val="true"/>
          <w:lang w:bidi="fa-IR"/>
        </w:rPr>
        <w:t>بنابراین عامل اصلی دقت، شکیبایی است؛ و پایه دقت بر پایداری استوار است؛ چرا که انسان آشفته به دلیل تزلزلی که وجودش را فرا گرفته؛ نمی‌تواند دقت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موریس مترلینگ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هر چه بیشتر باشد، نتیجه مطلوب‌تر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که استاد در کلاس برای آموختن درس؛ شاگردان را به دقت وا می‌دارد، ما باید در همۀ زمینه‌های زندگی دقت و احتیاط را آویزۀ گوشمان قرار دهیم؛ و هرگز آن را به فراموشی نسپاریم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ویکتور هوگو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و احتیاط هر دو لازمند اولی برای رسیدن به پیروزی و دومی‌ برای حفظ پیروزی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فرانسوا موریاک نیز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احتیاط هیچ کس ضرری ندیده، همان طور که از تهور نیز هیچ کس خیری ندیده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ساده؛</w:t>
      </w:r>
    </w:p>
    <w:p>
      <w:pPr>
        <w:pStyle w:val="BookText"/>
        <w:rPr/>
      </w:pPr>
      <w:r>
        <w:rPr>
          <w:rFonts w:ascii="IRNazanin" w:hAnsi="IRNazanin" w:eastAsia="IRNazanin"/>
          <w:color w:val="111111"/>
          <w:sz w:val="28"/>
          <w:sz w:val="28"/>
          <w:szCs w:val="28"/>
          <w:rtl w:val="true"/>
          <w:lang w:bidi="fa-IR"/>
        </w:rPr>
        <w:t>دور‌اندیش کسی است که دستاوردهایش را حفظ نموده و کار امروز را به فردا نیفکند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انسان بااحتیاط و دقیق کسی است که از اهداف از پیش تعیین شدۀ خویش منحرف نشده و با کمترین نیرو بیشترین بازدهی را به ارمغان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سویی افراط و تفریط را در تمامی ابعاد زندگی به کناری گذارده و بااعتدال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 الاُمُورِ أوْسَطُها</w:t>
      </w:r>
      <w:r>
        <w:rPr>
          <w:rFonts w:eastAsia="IRNazanin" w:cs="IRNazanin"/>
          <w:color w:val="111111"/>
          <w:sz w:val="28"/>
          <w:szCs w:val="28"/>
          <w:rtl w:val="true"/>
          <w:lang w:bidi="fa-IR"/>
        </w:rPr>
        <w:t>».</w:t>
      </w:r>
    </w:p>
    <w:p>
      <w:pPr>
        <w:pStyle w:val="Heading3"/>
        <w:numPr>
          <w:ilvl w:val="2"/>
          <w:numId w:val="1"/>
        </w:numPr>
        <w:rPr/>
      </w:pPr>
      <w:bookmarkStart w:id="335" w:name="__RefHeading___Toc1173299_237004111"/>
      <w:bookmarkStart w:id="336" w:name="_Toc138"/>
      <w:bookmarkEnd w:id="335"/>
      <w:r>
        <w:rPr>
          <w:rtl w:val="true"/>
        </w:rPr>
        <w:t>دور‌اندیشی و دقت از دیدگاه شعرا</w:t>
      </w:r>
      <w:bookmarkEnd w:id="336"/>
    </w:p>
    <w:p>
      <w:pPr>
        <w:pStyle w:val="BookText"/>
        <w:rPr/>
      </w:pPr>
      <w:r>
        <w:rPr>
          <w:rFonts w:ascii="IRNazanin" w:hAnsi="IRNazanin" w:eastAsia="IRNazanin"/>
          <w:color w:val="111111"/>
          <w:sz w:val="28"/>
          <w:sz w:val="28"/>
          <w:szCs w:val="28"/>
          <w:rtl w:val="true"/>
          <w:lang w:bidi="fa-IR"/>
        </w:rPr>
        <w:t>هر چند شمع راهروانم چو آفتاب از احتیاط دست به دیوار می‌کشم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صائب تبریزی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زان راه باز گرد که از رهروان تهی‌دست زان آدمی ‌بترس که با دیو آشناست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پروین اعتصامی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عاقل به کنار آب تا پل می‌جست دیوانۀ پا‌برهنه از آب گذشت</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صائب تبریزی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همت بلند دار که مردان روزگار از همت بلند به جایی رسیده‌اند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 کم جو تشنگی آور به دست تا بجوشد آب از بالا و پست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دریا در منافع بی شمارست و گر خواهی سلامت، بر کنارست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ندانستی که بینی بند بر پــای چو در گوشت نیامد پند مردم</w:t>
      </w:r>
    </w:p>
    <w:p>
      <w:pPr>
        <w:pStyle w:val="BookText"/>
        <w:rPr/>
      </w:pPr>
      <w:r>
        <w:rPr>
          <w:rFonts w:ascii="IRNazanin" w:hAnsi="IRNazanin" w:eastAsia="IRNazanin"/>
          <w:color w:val="111111"/>
          <w:sz w:val="28"/>
          <w:sz w:val="28"/>
          <w:szCs w:val="28"/>
          <w:rtl w:val="true"/>
          <w:lang w:bidi="fa-IR"/>
        </w:rPr>
        <w:t>وگر ره گر نداری طاقت نیش مبـر انگشت در سوراخ کژدم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دقّت بسیار دارد فهم اسرار عدم چشم از عالم بپوشی تا شوی آگاه ما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بیدل دهلوی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آغاز اگر کار خود ننگری به فرجام ناچار کیفر بَری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جایی که خواهی دَر شدن را نگه کن راه بیرون آمدن را</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 خسرو</w:t>
      </w:r>
      <w:r>
        <w:rPr>
          <w:rFonts w:eastAsia="IRNazanin" w:cs="IRNazanin"/>
          <w:color w:val="111111"/>
          <w:sz w:val="28"/>
          <w:szCs w:val="28"/>
          <w:rtl w:val="true"/>
          <w:lang w:bidi="fa-IR"/>
        </w:rPr>
        <w:t xml:space="preserve">» </w:t>
      </w:r>
      <w:bookmarkStart w:id="337" w:name="pg6217_52289"/>
    </w:p>
    <w:p>
      <w:pPr>
        <w:pStyle w:val="Heading2"/>
        <w:numPr>
          <w:ilvl w:val="1"/>
          <w:numId w:val="1"/>
        </w:numPr>
        <w:rPr/>
      </w:pPr>
      <w:bookmarkStart w:id="338" w:name="__RefHeading___Toc1173301_237004111"/>
      <w:bookmarkStart w:id="339" w:name="_Toc139"/>
      <w:bookmarkEnd w:id="337"/>
      <w:bookmarkEnd w:id="338"/>
      <w:r>
        <w:rPr>
          <w:rtl w:val="true"/>
        </w:rPr>
        <w:t>فصل سوم</w:t>
      </w:r>
      <w:r>
        <w:rPr>
          <w:rtl w:val="true"/>
        </w:rPr>
        <w:t xml:space="preserve">: </w:t>
      </w:r>
      <w:r>
        <w:rPr>
          <w:rtl w:val="true"/>
        </w:rPr>
        <w:t>اهداف</w:t>
      </w:r>
      <w:bookmarkEnd w:id="339"/>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40" w:name="__RefHeading___Toc1173303_237004111"/>
      <w:bookmarkStart w:id="341" w:name="_Toc140"/>
      <w:bookmarkEnd w:id="340"/>
      <w:r>
        <w:rPr>
          <w:rtl w:val="true"/>
        </w:rPr>
        <w:t>اشاره</w:t>
      </w:r>
      <w:bookmarkEnd w:id="341"/>
    </w:p>
    <w:p>
      <w:pPr>
        <w:pStyle w:val="BookText"/>
        <w:rPr/>
      </w:pPr>
      <w:r>
        <w:rPr>
          <w:rFonts w:ascii="IRNazanin" w:hAnsi="IRNazanin" w:eastAsia="IRNazanin"/>
          <w:color w:val="111111"/>
          <w:sz w:val="28"/>
          <w:sz w:val="28"/>
          <w:szCs w:val="28"/>
          <w:rtl w:val="true"/>
          <w:lang w:bidi="fa-IR"/>
        </w:rPr>
        <w:t xml:space="preserve">هر شخصی برای رسیدن به یکی از عوامل بهروزی‌آفرین باید اهداف کوتاه‌مدت، میان‌مدت و دراز‌مدتی را برای خویش انتخاب نماید، و با کوشش به سرانجام برساند چرا که خوشبختی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فعلیت رساندن استعدادهای انسان به طور یکنواخت و هماهنگ است، که موجب کمال انسان می‌شود</w:t>
      </w:r>
      <w:r>
        <w:rPr>
          <w:rFonts w:eastAsia="IRNazanin" w:cs="IRNazanin"/>
          <w:color w:val="111111"/>
          <w:sz w:val="28"/>
          <w:szCs w:val="28"/>
          <w:rtl w:val="true"/>
          <w:lang w:bidi="fa-IR"/>
        </w:rPr>
        <w:t>».</w:t>
      </w:r>
      <w:r>
        <w:rPr>
          <w:rStyle w:val="FootnoteAnchor"/>
          <w:rtl w:val="true"/>
        </w:rPr>
        <w:footnoteReference w:id="125"/>
      </w:r>
      <w:r>
        <w:rPr>
          <w:rFonts w:ascii="IRNazanin" w:hAnsi="IRNazanin" w:eastAsia="IRNazanin"/>
          <w:color w:val="111111"/>
          <w:sz w:val="28"/>
          <w:sz w:val="28"/>
          <w:szCs w:val="28"/>
          <w:rtl w:val="true"/>
          <w:lang w:bidi="fa-IR"/>
        </w:rPr>
        <w:t>فعلیت یافتن استعدادهای روحی در مراحل عبادی، سلامت نفس در مسائل اقتصادی، رام نمودن هوای نفس در بُعد اخلاقی و به دوش کشیدن وظایف اجتماعی، که شرع، عقل و وجدان بر عهدۀ او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خوشی زندگی، یعنی، وصول به حد اعلای این مراتب که همواره با لذت، رضایت، سرور و خوشحالی روحی همراه باشد</w:t>
      </w:r>
      <w:r>
        <w:rPr>
          <w:rFonts w:eastAsia="IRNazanin" w:cs="IRNazanin"/>
          <w:color w:val="111111"/>
          <w:sz w:val="28"/>
          <w:szCs w:val="28"/>
          <w:rtl w:val="true"/>
          <w:lang w:bidi="fa-IR"/>
        </w:rPr>
        <w:t>.</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مشخص نمودن اهداف از اهمیت خاصی برخوردار است، زیرا اگر هدف با حسابگری توأم باشد، نه تنها دور از دسترس نبوده، بلکه به راحتی و بدون شکست به قلّۀ آن خواهیم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تردید قبل از انتخاب هدف باید در مورد آن تبادل نظر کنیم و سپس با آموخته‌های عملی برای انتخاب هدف تصمیم بگیریم و از سویی حسابگری را فراموش ننماییم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لوپ دووگا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اول مشورت و دوم تصمیم و سوم انتخاب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سه رکن موفقیت‌اند</w:t>
      </w:r>
      <w:r>
        <w:rPr>
          <w:rFonts w:eastAsia="IRNazanin" w:cs="IRNazanin"/>
          <w:color w:val="111111"/>
          <w:sz w:val="28"/>
          <w:szCs w:val="28"/>
          <w:rtl w:val="true"/>
          <w:lang w:bidi="fa-IR"/>
        </w:rPr>
        <w:t>».</w:t>
      </w:r>
      <w:r>
        <w:rPr>
          <w:rStyle w:val="FootnoteAnchor"/>
          <w:rtl w:val="true"/>
        </w:rPr>
        <w:footnoteReference w:id="127"/>
      </w:r>
      <w:bookmarkStart w:id="342" w:name="pg6217_52291"/>
    </w:p>
    <w:p>
      <w:pPr>
        <w:pStyle w:val="BookText"/>
        <w:rPr/>
      </w:pPr>
      <w:bookmarkEnd w:id="342"/>
      <w:r>
        <w:rPr>
          <w:rFonts w:ascii="IRNazanin" w:hAnsi="IRNazanin" w:eastAsia="IRNazanin"/>
          <w:color w:val="111111"/>
          <w:sz w:val="28"/>
          <w:sz w:val="28"/>
          <w:szCs w:val="28"/>
          <w:rtl w:val="true"/>
          <w:lang w:bidi="fa-IR"/>
        </w:rPr>
        <w:t>به عبارت ساده؛</w:t>
      </w:r>
    </w:p>
    <w:p>
      <w:pPr>
        <w:pStyle w:val="BookText"/>
        <w:rPr/>
      </w:pPr>
      <w:r>
        <w:rPr>
          <w:rFonts w:ascii="IRNazanin" w:hAnsi="IRNazanin" w:eastAsia="IRNazanin"/>
          <w:color w:val="111111"/>
          <w:sz w:val="28"/>
          <w:sz w:val="28"/>
          <w:szCs w:val="28"/>
          <w:rtl w:val="true"/>
          <w:lang w:bidi="fa-IR"/>
        </w:rPr>
        <w:t>نایل شدن به اهداف موفقیت‌آمیز؛ در چارچوب مکارم اخلاقی، فضیلت‌های انسانی و قرب الهی راز خوشبختی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این بهتر است بگوییم؛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بهتر، شکل بخشیدن به منشور خوشبختی است</w:t>
      </w:r>
      <w:r>
        <w:rPr>
          <w:rFonts w:eastAsia="IRNazanin" w:cs="IRNazanin"/>
          <w:color w:val="111111"/>
          <w:sz w:val="28"/>
          <w:szCs w:val="28"/>
          <w:rtl w:val="true"/>
          <w:lang w:bidi="fa-IR"/>
        </w:rPr>
        <w:t>»</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بدین جهت در بین اهداف هم‌سطح و مثل هم، هدفی را برگزینیم که برتر، و از حیث مادی و معنوی پُرمنفعت‌تر بوده و آسان‌تر و با امکانات کمتری بتوانیم به آن نایل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سینا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انتخاب باز هم انتخاب بهتری را می‌توان انجام داد</w:t>
      </w:r>
      <w:r>
        <w:rPr>
          <w:rFonts w:eastAsia="IRNazanin" w:cs="IRNazanin"/>
          <w:color w:val="111111"/>
          <w:sz w:val="28"/>
          <w:szCs w:val="28"/>
          <w:rtl w:val="true"/>
          <w:lang w:bidi="fa-IR"/>
        </w:rPr>
        <w:t>.»</w:t>
      </w:r>
      <w:r>
        <w:rPr>
          <w:rStyle w:val="FootnoteAnchor"/>
          <w:rtl w:val="true"/>
        </w:rPr>
        <w:footnoteReference w:id="129"/>
      </w:r>
    </w:p>
    <w:p>
      <w:pPr>
        <w:pStyle w:val="Heading3"/>
        <w:numPr>
          <w:ilvl w:val="2"/>
          <w:numId w:val="1"/>
        </w:numPr>
        <w:rPr/>
      </w:pPr>
      <w:bookmarkStart w:id="343" w:name="__RefHeading___Toc1173305_237004111"/>
      <w:bookmarkStart w:id="344" w:name="_Toc141"/>
      <w:bookmarkEnd w:id="343"/>
      <w:r>
        <w:rPr>
          <w:rtl w:val="true"/>
        </w:rPr>
        <w:t>تعریف واژه</w:t>
      </w:r>
      <w:bookmarkEnd w:id="34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هدف در لغت به معنای نشانه و غرض است، اما در اصطلاح، چیزی است که شخص قبل از عمل، آن را در نظر می‌گیرد و نیروی خویش و وسایل لازم را برای وصول به آن به کار می‌برد و غرضش دست‌یابی و رسیدن به آن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نهایت، غایت و منتهای آرزوی هر فردی که در راه رسیدن به مقصود گام بر می‌دارد، تا به پیروزی برسد</w:t>
      </w:r>
      <w:r>
        <w:rPr>
          <w:rFonts w:eastAsia="IRNazanin" w:cs="IRNazanin"/>
          <w:color w:val="111111"/>
          <w:sz w:val="28"/>
          <w:szCs w:val="28"/>
          <w:rtl w:val="true"/>
          <w:lang w:bidi="fa-IR"/>
        </w:rPr>
        <w:t>.</w:t>
      </w:r>
    </w:p>
    <w:p>
      <w:pPr>
        <w:pStyle w:val="Heading3"/>
        <w:numPr>
          <w:ilvl w:val="2"/>
          <w:numId w:val="1"/>
        </w:numPr>
        <w:rPr/>
      </w:pPr>
      <w:bookmarkStart w:id="345" w:name="__RefHeading___Toc1173307_237004111"/>
      <w:bookmarkStart w:id="346" w:name="_Toc142"/>
      <w:bookmarkEnd w:id="345"/>
      <w:r>
        <w:rPr>
          <w:rtl w:val="true"/>
        </w:rPr>
        <w:t>تلاش برای آیندة گریز‌ناپذیر</w:t>
      </w:r>
      <w:bookmarkEnd w:id="346"/>
    </w:p>
    <w:p>
      <w:pPr>
        <w:pStyle w:val="BookText"/>
        <w:rPr/>
      </w:pPr>
      <w:r>
        <w:rPr>
          <w:rFonts w:ascii="IRNazanin" w:hAnsi="IRNazanin" w:eastAsia="IRNazanin"/>
          <w:color w:val="111111"/>
          <w:sz w:val="28"/>
          <w:sz w:val="28"/>
          <w:szCs w:val="28"/>
          <w:rtl w:val="true"/>
          <w:lang w:bidi="fa-IR"/>
        </w:rPr>
        <w:t>آنتونی رابینز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توانایی و مهارت برای انجام هر کار، موقعی مفهوم دارد که انگیزه‌ای‌ وجود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عاملی انسان را به تلاش وا می‌دارد؟</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بی‌گمان ملّت‌ها با فردای خویش روبرو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 جوامع برای آنکه از امکانات خود برای ساختن آینده‌ای‌ روشن استفاده کند باید دلیل و هدفی داشته </w:t>
      </w:r>
    </w:p>
    <w:p>
      <w:pPr>
        <w:pStyle w:val="BookText"/>
        <w:rPr/>
      </w:pP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در رابطه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 فردی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می‌کنیم، نمی‌توانیم دلیل انجام کاری را از توانایی برای انجام آن جدا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 موضوع بسیار جالب است که چرا عده‌ای‌ با اینکه بر افکار و احساسات خود مسلط هستند و امکاناتی نیز در اختیار دارند، از آنها بهره نمی‌گیرند و ترجیح می‌دهند شرایط یکنواختی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زندگی خود را با آنها مقایسه می‌کنم به این نتیجه می‌رسم که اولین قدم برای تغییر و تحوّل زندگی، روش و چگونگی آن، و دومین قدم داشتن یک هدف سرشار از انگیزه است، زیرا این تنها عاملی است که انسان را وادار می‌کند با اشتیاق از امکانات خود استفاده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چندی پیش شخصی از مجله ملی بازرگانی برای انجام مصاحبه نزد من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او تهیۀ مقاله دربارۀ افرادی بود که در عنفوان جوانی به سرعت در کسب و کار خود پیشرفت می‌کنند و از نظر مالی مستقل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گزارشگر معتقد بود که شانس، یکی از دلایل به دست آوردن مال و ثروت در نوجوانی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گفتم دلیل اینکه بعضی افراد در شروع کار به سرعت از نظر مالی، اجتماعی و سایر جهات پیشرفت می‌کنند آن است که نه تنها توانایی انجام آن را دارند، بلکه با شور و شوق به سوی هدف مشخص در حرکتند و با دقت برنامه‌های آتی خود را تنظیم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و برنامه‌ریزی مهم‌ترین ابزار انسان به شمار می‌آید، و به طور کلی ادامۀ زیستن را توجیه می‌کند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یک موجود هدف‌جو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دنبال هدفی نباشیم، دلیلی برای تلاش نمی‌یابیم و در نتیجه مثل گندابی در جای خود راکد و بی‌حرکت می‌مانیم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طبیعت انسان اقتضا می‌کند که در تحرک و تکاپو باشد و یا در حال مرگ باشد و چیزی بین این دو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 دست آوردن هدف فقط مورد نظر نیست، بلکه آدمی ‌هنگامی ‌که مقصودی را پی‌گیری می‌کند، نتایج و تجارب ارزشمندی به دست می‌آورد و فرصت‌ها و امکاناتی برای خود و دیگران به وجود می‌آورد که هرگز تصور آن را هم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زنبور از نشستن روی گل استفاده از شهد آن است، امّا این کار موجب گرده‌افشانی و تکثیر نیز می‌شود</w:t>
      </w:r>
      <w:r>
        <w:rPr>
          <w:rFonts w:eastAsia="IRNazanin" w:cs="IRNazanin"/>
          <w:color w:val="111111"/>
          <w:sz w:val="28"/>
          <w:szCs w:val="28"/>
          <w:rtl w:val="true"/>
          <w:lang w:bidi="fa-IR"/>
        </w:rPr>
        <w:t xml:space="preserve">. </w:t>
      </w:r>
      <w:bookmarkStart w:id="347" w:name="pg6217_52293"/>
    </w:p>
    <w:p>
      <w:pPr>
        <w:pStyle w:val="BookText"/>
        <w:rPr/>
      </w:pPr>
      <w:bookmarkEnd w:id="347"/>
      <w:r>
        <w:rPr>
          <w:rFonts w:ascii="IRNazanin" w:hAnsi="IRNazanin" w:eastAsia="IRNazanin"/>
          <w:color w:val="111111"/>
          <w:sz w:val="28"/>
          <w:sz w:val="28"/>
          <w:szCs w:val="28"/>
          <w:rtl w:val="true"/>
          <w:lang w:bidi="fa-IR"/>
        </w:rPr>
        <w:t>در حقیقت اهداف ساخته ذهن ما جهان را به گردش در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هدف روح آدمی ‌به پستی گراییده و احساس پوچی می‌کند و وقتی انسان هدفی</w:t>
      </w:r>
    </w:p>
    <w:p>
      <w:pPr>
        <w:pStyle w:val="BookText"/>
        <w:rPr/>
      </w:pPr>
      <w:r>
        <w:rPr>
          <w:rFonts w:ascii="IRNazanin" w:hAnsi="IRNazanin" w:eastAsia="IRNazanin"/>
          <w:color w:val="111111"/>
          <w:sz w:val="28"/>
          <w:sz w:val="28"/>
          <w:szCs w:val="28"/>
          <w:rtl w:val="true"/>
          <w:lang w:bidi="fa-IR"/>
        </w:rPr>
        <w:t>نداشته باشد و فردای خود را همانند امروز بپندارد، به تدریج دلتنگ و افسرده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اینکه چند لحظه‌ای‌ در زندگی خود تنوعی ایجاد کند به پرخوری و کارهای زاید می‌پردازد</w:t>
      </w:r>
      <w:r>
        <w:rPr>
          <w:rFonts w:eastAsia="IRNazanin" w:cs="IRNazanin"/>
          <w:color w:val="111111"/>
          <w:sz w:val="28"/>
          <w:szCs w:val="28"/>
          <w:rtl w:val="true"/>
          <w:lang w:bidi="fa-IR"/>
        </w:rPr>
        <w:t>».</w:t>
      </w:r>
      <w:r>
        <w:rPr>
          <w:rStyle w:val="FootnoteAnchor"/>
          <w:rtl w:val="true"/>
        </w:rPr>
        <w:footnoteReference w:id="130"/>
      </w:r>
    </w:p>
    <w:p>
      <w:pPr>
        <w:pStyle w:val="Heading3"/>
        <w:numPr>
          <w:ilvl w:val="2"/>
          <w:numId w:val="1"/>
        </w:numPr>
        <w:rPr/>
      </w:pPr>
      <w:bookmarkStart w:id="348" w:name="__RefHeading___Toc1173309_237004111"/>
      <w:bookmarkStart w:id="349" w:name="_Toc143"/>
      <w:bookmarkEnd w:id="348"/>
      <w:r>
        <w:rPr>
          <w:rtl w:val="true"/>
        </w:rPr>
        <w:t>جایگاه و اهمیّت آن</w:t>
      </w:r>
      <w:bookmarkEnd w:id="349"/>
    </w:p>
    <w:p>
      <w:pPr>
        <w:pStyle w:val="BookText"/>
        <w:rPr/>
      </w:pPr>
      <w:r>
        <w:rPr>
          <w:rFonts w:ascii="IRNazanin" w:hAnsi="IRNazanin" w:eastAsia="IRNazanin"/>
          <w:color w:val="111111"/>
          <w:sz w:val="28"/>
          <w:sz w:val="28"/>
          <w:szCs w:val="28"/>
          <w:rtl w:val="true"/>
          <w:lang w:bidi="fa-IR"/>
        </w:rPr>
        <w:t>در دین مقدس اسلام، تعیین اهداف سعادتمندانه از اهمیّت ویژه‌ای‌ برخوردار بوده و سخنان متواتر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 این مدعاست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ویژه از ژرفای نمایشگاه‌های کتاب، کلوپ‌ها و سمینارهایی که در ارتباط با اهداف کوتاه‌مدت، میان‌مدت و دراز‌مدت به وسیلۀ خردمندان، مشاهیر و اندیشمندان ایران و جهان بر پا می‌شود نشان از جایگاه خاص و اهمیّت والای اهداف موفقیت‌آمیز و خوشبختی‌آفرین دارد</w:t>
      </w:r>
      <w:r>
        <w:rPr>
          <w:rFonts w:eastAsia="IRNazanin" w:cs="IRNazanin"/>
          <w:color w:val="111111"/>
          <w:sz w:val="28"/>
          <w:szCs w:val="28"/>
          <w:rtl w:val="true"/>
          <w:lang w:bidi="fa-IR"/>
        </w:rPr>
        <w:t>.</w:t>
      </w:r>
    </w:p>
    <w:p>
      <w:pPr>
        <w:pStyle w:val="Heading3"/>
        <w:numPr>
          <w:ilvl w:val="2"/>
          <w:numId w:val="1"/>
        </w:numPr>
        <w:rPr/>
      </w:pPr>
      <w:bookmarkStart w:id="350" w:name="__RefHeading___Toc1173311_237004111"/>
      <w:bookmarkStart w:id="351" w:name="_Toc144"/>
      <w:bookmarkEnd w:id="350"/>
      <w:r>
        <w:rPr>
          <w:rtl w:val="true"/>
        </w:rPr>
        <w:t xml:space="preserve">خصلتِ </w:t>
      </w:r>
      <w:r>
        <w:rPr>
          <w:rtl w:val="true"/>
        </w:rPr>
        <w:t>«</w:t>
      </w:r>
      <w:r>
        <w:rPr>
          <w:rtl w:val="true"/>
        </w:rPr>
        <w:t>ایمان به هدف</w:t>
      </w:r>
      <w:r>
        <w:rPr>
          <w:rtl w:val="true"/>
        </w:rPr>
        <w:t>»</w:t>
      </w:r>
      <w:bookmarkEnd w:id="351"/>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هدف، محرک باطنی و درونی است که خواه ناخواه انسان را به سوی هدف می‌کشاند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حب ذات در انسان ریشۀ عمیقی دارد و ریشۀ آن هرگز گسستنی نیست، هر گاه انسان مطمئن باشد که سعادت و کامیابی او در گرو فلان کار است، خواه ناخواه به سوی آن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که به صحت و تندرستی خود علاقه دارد، روزی که بیمار می‌شود داروی تلخ را به آسانی می‌خورد و خود را زیر چاقوی جراحان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 می‌داند بهداشت و عافیت او در گرو دارو خوردن، جراحی و بریده شدن عضوهای فاسد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غواصی که یقین دارد در دریا جواهرات گرانبهایی وجود دارد، با عشق خاصی خود را در کام امواج آن قرار می‌دهد، ولی اگر اعتقاد و ایمان از بیمار و غواص سلب شود، دست روی دست گذارده، نه دارو می‌خورد، </w:t>
      </w:r>
    </w:p>
    <w:p>
      <w:pPr>
        <w:pStyle w:val="BookText"/>
        <w:rPr/>
      </w:pPr>
      <w:r>
        <w:rPr>
          <w:rFonts w:ascii="IRNazanin" w:hAnsi="IRNazanin" w:eastAsia="IRNazanin"/>
          <w:color w:val="111111"/>
          <w:sz w:val="28"/>
          <w:sz w:val="28"/>
          <w:szCs w:val="28"/>
          <w:rtl w:val="true"/>
          <w:lang w:bidi="fa-IR"/>
        </w:rPr>
        <w:t>و نه در امواج دریا فرومی‌رود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پرتو ایمان، انسان که کامیابی و میل به هدف را در سر می‌پروراند سختی‌ها و مرارت‌ها را آسان می‌شمارد و با خار و تیر هم‌بستر می‌گردد و نمی‌نالد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برای عشق به هدف از هستی ساقط می‌شود و جان ومال خود را فدای هدف می‌کند یا با چهرۀ باز به استقبال مرگ می‌رود و با نشاط فراوان در راه هدف جان می‌سپارد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نشان مرد مؤمن با تو گویم اگر مرگش رسد خندان بمیرد</w:t>
      </w:r>
    </w:p>
    <w:p>
      <w:pPr>
        <w:pStyle w:val="BookText"/>
        <w:rPr/>
      </w:pPr>
      <w:r>
        <w:rPr>
          <w:rFonts w:ascii="IRNazanin" w:hAnsi="IRNazanin" w:eastAsia="IRNazanin"/>
          <w:color w:val="111111"/>
          <w:sz w:val="28"/>
          <w:sz w:val="28"/>
          <w:szCs w:val="28"/>
          <w:rtl w:val="true"/>
          <w:lang w:bidi="fa-IR"/>
        </w:rPr>
        <w:t>این همان عشق، اعتقاد و ایمان به هدف است که فضانوردان را تا آستانۀ مرگ می‌کشاند و برای گشودن طلسم آسمان‌ها و تسخیر کرات سماوی آنان را به تلاش همه‌جانبه وادار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چهارده قرن پیش در بیابان بدر، مسلمانان که شمارۀ آنها از سیصد و سیزده نفر تجاوز نمی‌کرد، و از نظر ابزار جنگی و دفاعی تجهیز کافی نداشتند، با ارتش مجهز و نیرومند قریش روبرو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پیروزی مسلمانان از نظر محاسبۀ یک کارشناس نظامی ‌بسیار ناچیز بود و هرگز تصور نمی‌شد که این گروه ناچیز سازمان یک ارتش نیرومند را در هم کوبند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بر خلاف پندارهای مردم مادی و کارشناسان ماده‌پرست، یک اقلیت دارای نیروی ایمان به هدف، در ظرف چند ساعت بر یک ارتش مجهز پیروز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کامیابی و پیروزی این اقلیت همان ایمان به هدف بود که مرگ و شهادت را برای آنها آسان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حقیقتی است که خود دشمن به آن اعتراف کرده بود، زیرا پیش از نبرد قهرمانی از سپاه دشمن مأمور شد که قدرت مادی و روحی سپاه مسلمانان را ارزیابی کند و گزارش صحیحی در این باره به فرماندهی کل قوا تسلیم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یک بررسی صحیح چنین گزارش داد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مسلمانان اگر چه از نظر شماره در اقلیت هستند ولی از نظر توانایی روحی و استقامت در راه عقیدۀ خود بسیار ممتازند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جمعیتی هستند که جز شمشیرهای خود پناهگاهی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هر نفر از آنها یک نفر از شما را بکشد کشته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به تعداد خودشان از شما کشتند دیگر زندگی چه سودی خواهد داشت</w:t>
      </w:r>
      <w:r>
        <w:rPr>
          <w:rFonts w:eastAsia="IRNazanin" w:cs="IRNazanin"/>
          <w:color w:val="111111"/>
          <w:sz w:val="28"/>
          <w:szCs w:val="28"/>
          <w:rtl w:val="true"/>
          <w:lang w:bidi="fa-IR"/>
        </w:rPr>
        <w:t>.</w:t>
      </w:r>
      <w:r>
        <w:rPr>
          <w:rStyle w:val="FootnoteAnchor"/>
          <w:rtl w:val="true"/>
        </w:rPr>
        <w:footnoteReference w:id="131"/>
      </w:r>
      <w:bookmarkStart w:id="352" w:name="pg6217_52295"/>
    </w:p>
    <w:p>
      <w:pPr>
        <w:pStyle w:val="Heading3"/>
        <w:numPr>
          <w:ilvl w:val="2"/>
          <w:numId w:val="1"/>
        </w:numPr>
        <w:rPr/>
      </w:pPr>
      <w:bookmarkStart w:id="353" w:name="__RefHeading___Toc1173313_237004111"/>
      <w:bookmarkStart w:id="354" w:name="_Toc145"/>
      <w:bookmarkEnd w:id="352"/>
      <w:bookmarkEnd w:id="353"/>
      <w:r>
        <w:rPr>
          <w:rtl w:val="true"/>
        </w:rPr>
        <w:t>خصوصیات اهداف موفقیت‌آمیز</w:t>
      </w:r>
      <w:bookmarkEnd w:id="354"/>
    </w:p>
    <w:p>
      <w:pPr>
        <w:pStyle w:val="Heading4"/>
        <w:numPr>
          <w:ilvl w:val="3"/>
          <w:numId w:val="1"/>
        </w:numPr>
        <w:rPr/>
      </w:pPr>
      <w:bookmarkStart w:id="355" w:name="__RefHeading___Toc1173315_237004111"/>
      <w:bookmarkStart w:id="356" w:name="_Toc146"/>
      <w:bookmarkEnd w:id="355"/>
      <w:r>
        <w:rPr/>
        <w:t>1</w:t>
      </w:r>
      <w:r>
        <w:rPr>
          <w:rtl w:val="true"/>
        </w:rPr>
        <w:t xml:space="preserve">. </w:t>
      </w:r>
      <w:r>
        <w:rPr>
          <w:rtl w:val="true"/>
        </w:rPr>
        <w:t>اصل اخلاق</w:t>
      </w:r>
      <w:bookmarkEnd w:id="356"/>
    </w:p>
    <w:p>
      <w:pPr>
        <w:pStyle w:val="BookText"/>
        <w:rPr/>
      </w:pPr>
      <w:r>
        <w:rPr>
          <w:rFonts w:ascii="IRNazanin" w:hAnsi="IRNazanin" w:eastAsia="IRNazanin"/>
          <w:color w:val="111111"/>
          <w:sz w:val="28"/>
          <w:sz w:val="28"/>
          <w:szCs w:val="28"/>
          <w:rtl w:val="true"/>
          <w:lang w:bidi="fa-IR"/>
        </w:rPr>
        <w:t>اهداف اخلاقی که با سازندگی آدمی انجام می‌گیرد، علاوه بر محسّنات آن به وی عزت نفس نیز عطا کرده و باعث بزرگی او شده و بدین طریق مردم نیز به او یاری رسانیده، و موجب سربلندی است</w:t>
      </w:r>
      <w:r>
        <w:rPr>
          <w:rFonts w:eastAsia="IRNazanin" w:cs="IRNazanin"/>
          <w:color w:val="111111"/>
          <w:sz w:val="28"/>
          <w:szCs w:val="28"/>
          <w:rtl w:val="true"/>
          <w:lang w:bidi="fa-IR"/>
        </w:rPr>
        <w:t>.</w:t>
      </w:r>
    </w:p>
    <w:p>
      <w:pPr>
        <w:pStyle w:val="Heading4"/>
        <w:numPr>
          <w:ilvl w:val="3"/>
          <w:numId w:val="1"/>
        </w:numPr>
        <w:rPr/>
      </w:pPr>
      <w:bookmarkStart w:id="357" w:name="__RefHeading___Toc1173317_237004111"/>
      <w:bookmarkStart w:id="358" w:name="_Toc147"/>
      <w:bookmarkEnd w:id="357"/>
      <w:r>
        <w:rPr/>
        <w:t>2</w:t>
      </w:r>
      <w:r>
        <w:rPr>
          <w:rtl w:val="true"/>
        </w:rPr>
        <w:t xml:space="preserve">. </w:t>
      </w:r>
      <w:r>
        <w:rPr>
          <w:rtl w:val="true"/>
        </w:rPr>
        <w:t>اصل روابط سالم در خانواده</w:t>
      </w:r>
      <w:bookmarkEnd w:id="358"/>
    </w:p>
    <w:p>
      <w:pPr>
        <w:pStyle w:val="BookText"/>
        <w:rPr/>
      </w:pPr>
      <w:r>
        <w:rPr>
          <w:rFonts w:ascii="IRNazanin" w:hAnsi="IRNazanin" w:eastAsia="IRNazanin"/>
          <w:color w:val="111111"/>
          <w:sz w:val="28"/>
          <w:sz w:val="28"/>
          <w:szCs w:val="28"/>
          <w:rtl w:val="true"/>
          <w:lang w:bidi="fa-IR"/>
        </w:rPr>
        <w:t>هر گونه هدفی که ما را در روابط سالم در خانواده یاری رسانیده و در دارا بودن خانواده‌ای‌ موفق کمک نموده و از فروپاشی آن جلوگیری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اهداف اعم از شناخت و شکوفایی استعدادهای فرزندان و شناخت حقوق زن و مرد و عمل به آنها از اهمیت خاصی برخوردار است</w:t>
      </w:r>
      <w:r>
        <w:rPr>
          <w:rFonts w:eastAsia="IRNazanin" w:cs="IRNazanin"/>
          <w:color w:val="111111"/>
          <w:sz w:val="28"/>
          <w:szCs w:val="28"/>
          <w:rtl w:val="true"/>
          <w:lang w:bidi="fa-IR"/>
        </w:rPr>
        <w:t>.</w:t>
      </w:r>
    </w:p>
    <w:p>
      <w:pPr>
        <w:pStyle w:val="Heading4"/>
        <w:numPr>
          <w:ilvl w:val="3"/>
          <w:numId w:val="1"/>
        </w:numPr>
        <w:rPr/>
      </w:pPr>
      <w:bookmarkStart w:id="359" w:name="__RefHeading___Toc1173319_237004111"/>
      <w:bookmarkStart w:id="360" w:name="_Toc148"/>
      <w:bookmarkEnd w:id="359"/>
      <w:r>
        <w:rPr/>
        <w:t>3</w:t>
      </w:r>
      <w:r>
        <w:rPr>
          <w:rtl w:val="true"/>
        </w:rPr>
        <w:t xml:space="preserve">. </w:t>
      </w:r>
      <w:r>
        <w:rPr>
          <w:rtl w:val="true"/>
        </w:rPr>
        <w:t>امور مادی</w:t>
      </w:r>
      <w:bookmarkEnd w:id="360"/>
    </w:p>
    <w:p>
      <w:pPr>
        <w:pStyle w:val="BookText"/>
        <w:rPr/>
      </w:pPr>
      <w:r>
        <w:rPr>
          <w:rFonts w:ascii="IRNazanin" w:hAnsi="IRNazanin" w:eastAsia="IRNazanin"/>
          <w:color w:val="111111"/>
          <w:sz w:val="28"/>
          <w:sz w:val="28"/>
          <w:szCs w:val="28"/>
          <w:rtl w:val="true"/>
          <w:lang w:bidi="fa-IR"/>
        </w:rPr>
        <w:t>هر گونه هدف سعادتمندانه‌ای‌ که ما را در امور معیشتی پیروز می‌گرداند، این گونه اهداف، نوید‌بخش زندگی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شرطی که با ایمان به خدا و عمل صالح همراه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خوبی می‌دانیم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گنجی که جستجو کردن آن به زحمتش می‌ارزد هدف است</w:t>
      </w:r>
      <w:r>
        <w:rPr>
          <w:rFonts w:eastAsia="IRNazanin" w:cs="IRNazanin"/>
          <w:color w:val="111111"/>
          <w:sz w:val="28"/>
          <w:szCs w:val="28"/>
          <w:rtl w:val="true"/>
          <w:lang w:bidi="fa-IR"/>
        </w:rPr>
        <w:t>».</w:t>
      </w:r>
      <w:r>
        <w:rPr>
          <w:rStyle w:val="FootnoteAnchor"/>
          <w:rtl w:val="true"/>
        </w:rPr>
        <w:footnoteReference w:id="132"/>
      </w:r>
    </w:p>
    <w:p>
      <w:pPr>
        <w:pStyle w:val="Heading4"/>
        <w:numPr>
          <w:ilvl w:val="3"/>
          <w:numId w:val="1"/>
        </w:numPr>
        <w:rPr/>
      </w:pPr>
      <w:bookmarkStart w:id="361" w:name="__RefHeading___Toc1173321_237004111"/>
      <w:bookmarkStart w:id="362" w:name="_Toc149"/>
      <w:bookmarkEnd w:id="361"/>
      <w:r>
        <w:rPr/>
        <w:t>4</w:t>
      </w:r>
      <w:r>
        <w:rPr>
          <w:rtl w:val="true"/>
        </w:rPr>
        <w:t xml:space="preserve">. </w:t>
      </w:r>
      <w:r>
        <w:rPr>
          <w:rtl w:val="true"/>
        </w:rPr>
        <w:t>تحصیل و تخصّص</w:t>
      </w:r>
      <w:bookmarkEnd w:id="362"/>
    </w:p>
    <w:p>
      <w:pPr>
        <w:pStyle w:val="BookText"/>
        <w:rPr/>
      </w:pPr>
      <w:r>
        <w:rPr>
          <w:rFonts w:ascii="IRNazanin" w:hAnsi="IRNazanin" w:eastAsia="IRNazanin"/>
          <w:color w:val="111111"/>
          <w:sz w:val="28"/>
          <w:sz w:val="28"/>
          <w:szCs w:val="28"/>
          <w:rtl w:val="true"/>
          <w:lang w:bidi="fa-IR"/>
        </w:rPr>
        <w:t>هر گونه هدفی که ما را در آموختن دانش مهیّا نموده، سپس متخصص ساخته؛ که پس از کارایی آن در صحنه زندگی موجبات زندگی مترقّی را فراهم می‌نماید</w:t>
      </w:r>
      <w:r>
        <w:rPr>
          <w:rFonts w:eastAsia="IRNazanin" w:cs="IRNazanin"/>
          <w:color w:val="111111"/>
          <w:sz w:val="28"/>
          <w:szCs w:val="28"/>
          <w:rtl w:val="true"/>
          <w:lang w:bidi="fa-IR"/>
        </w:rPr>
        <w:t>.</w:t>
      </w:r>
    </w:p>
    <w:p>
      <w:pPr>
        <w:pStyle w:val="Heading4"/>
        <w:numPr>
          <w:ilvl w:val="3"/>
          <w:numId w:val="1"/>
        </w:numPr>
        <w:rPr/>
      </w:pPr>
      <w:bookmarkStart w:id="363" w:name="__RefHeading___Toc1173323_237004111"/>
      <w:bookmarkStart w:id="364" w:name="_Toc150"/>
      <w:bookmarkEnd w:id="363"/>
      <w:r>
        <w:rPr/>
        <w:t>5</w:t>
      </w:r>
      <w:r>
        <w:rPr>
          <w:rtl w:val="true"/>
        </w:rPr>
        <w:t xml:space="preserve">. </w:t>
      </w:r>
      <w:r>
        <w:rPr>
          <w:rtl w:val="true"/>
        </w:rPr>
        <w:t>شغل پر‌در‌آمد و بدون حاشیه</w:t>
      </w:r>
      <w:bookmarkEnd w:id="364"/>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اهدافی که به طور مستقیم و یا غیر مستقیم ما را برای یک حرفه شرافتمندانه مهیّا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شغلی پر‌درآمد و بدون دردسر را عاید ما می‌نماید، که به دور از جاروجنجال و حاشیه‌سازی باشد</w:t>
      </w:r>
      <w:r>
        <w:rPr>
          <w:rFonts w:eastAsia="IRNazanin" w:cs="IRNazanin"/>
          <w:color w:val="111111"/>
          <w:sz w:val="28"/>
          <w:szCs w:val="28"/>
          <w:rtl w:val="true"/>
          <w:lang w:bidi="fa-IR"/>
        </w:rPr>
        <w:t xml:space="preserve">. </w:t>
      </w:r>
      <w:bookmarkStart w:id="365" w:name="pg6217_52296"/>
    </w:p>
    <w:p>
      <w:pPr>
        <w:pStyle w:val="Heading4"/>
        <w:numPr>
          <w:ilvl w:val="3"/>
          <w:numId w:val="1"/>
        </w:numPr>
        <w:rPr/>
      </w:pPr>
      <w:bookmarkStart w:id="366" w:name="__RefHeading___Toc1173325_237004111"/>
      <w:bookmarkStart w:id="367" w:name="_Toc151"/>
      <w:bookmarkEnd w:id="365"/>
      <w:bookmarkEnd w:id="366"/>
      <w:r>
        <w:rPr/>
        <w:t>6</w:t>
      </w:r>
      <w:r>
        <w:rPr>
          <w:rtl w:val="true"/>
        </w:rPr>
        <w:t xml:space="preserve">. </w:t>
      </w:r>
      <w:r>
        <w:rPr>
          <w:rtl w:val="true"/>
        </w:rPr>
        <w:t>فضیلت و برتری</w:t>
      </w:r>
      <w:bookmarkEnd w:id="367"/>
    </w:p>
    <w:p>
      <w:pPr>
        <w:pStyle w:val="BookText"/>
        <w:rPr/>
      </w:pPr>
      <w:r>
        <w:rPr>
          <w:rFonts w:ascii="IRNazanin" w:hAnsi="IRNazanin" w:eastAsia="IRNazanin"/>
          <w:color w:val="111111"/>
          <w:sz w:val="28"/>
          <w:sz w:val="28"/>
          <w:szCs w:val="28"/>
          <w:rtl w:val="true"/>
          <w:lang w:bidi="fa-IR"/>
        </w:rPr>
        <w:t>تعیین اهداف سعادتمندانه دنیوی و اخروی که در چارچوب دستورات دین مقدس اسلام باشد، از فضیلت وافری برخوردار بوده، و از معنویت خاصی</w:t>
      </w:r>
    </w:p>
    <w:p>
      <w:pPr>
        <w:pStyle w:val="BookText"/>
        <w:rPr/>
      </w:pPr>
      <w:r>
        <w:rPr>
          <w:rFonts w:ascii="IRNazanin" w:hAnsi="IRNazanin" w:eastAsia="IRNazanin"/>
          <w:color w:val="111111"/>
          <w:sz w:val="28"/>
          <w:sz w:val="28"/>
          <w:szCs w:val="28"/>
          <w:rtl w:val="true"/>
          <w:lang w:bidi="fa-IR"/>
        </w:rPr>
        <w:t>بهره‌مند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گرایش به آن اهداف باعث تقویت ایمان به خداوند متعال و عمل صالح است چرا که این دو ویژگی ممتاز موجب حصول توفیق بوده و باعث فلاح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توفیقی الا بالله</w:t>
      </w:r>
      <w:r>
        <w:rPr>
          <w:rFonts w:eastAsia="IRNazanin" w:cs="IRNazanin"/>
          <w:color w:val="111111"/>
          <w:sz w:val="28"/>
          <w:szCs w:val="28"/>
          <w:rtl w:val="true"/>
          <w:lang w:bidi="fa-IR"/>
        </w:rPr>
        <w:t>».</w:t>
      </w:r>
    </w:p>
    <w:p>
      <w:pPr>
        <w:pStyle w:val="Heading4"/>
        <w:numPr>
          <w:ilvl w:val="3"/>
          <w:numId w:val="1"/>
        </w:numPr>
        <w:rPr/>
      </w:pPr>
      <w:bookmarkStart w:id="368" w:name="__RefHeading___Toc1173327_237004111"/>
      <w:bookmarkStart w:id="369" w:name="_Toc152"/>
      <w:bookmarkEnd w:id="368"/>
      <w:r>
        <w:rPr/>
        <w:t>7</w:t>
      </w:r>
      <w:r>
        <w:rPr>
          <w:rtl w:val="true"/>
        </w:rPr>
        <w:t xml:space="preserve">. </w:t>
      </w:r>
      <w:r>
        <w:rPr>
          <w:rtl w:val="true"/>
        </w:rPr>
        <w:t>ملاک شادکامی‌ و بهروزی</w:t>
      </w:r>
      <w:bookmarkEnd w:id="369"/>
    </w:p>
    <w:p>
      <w:pPr>
        <w:pStyle w:val="BookText"/>
        <w:rPr/>
      </w:pPr>
      <w:r>
        <w:rPr>
          <w:rFonts w:ascii="IRNazanin" w:hAnsi="IRNazanin" w:eastAsia="IRNazanin"/>
          <w:color w:val="111111"/>
          <w:sz w:val="28"/>
          <w:sz w:val="28"/>
          <w:szCs w:val="28"/>
          <w:rtl w:val="true"/>
          <w:lang w:bidi="fa-IR"/>
        </w:rPr>
        <w:t>اهداف کوتاه مدت، میان مدت و دراز مدت که انسان را به سوی پیشرفت سوق داده، موجب خوشحالی، نشاط و لذت ناشی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هدفی که تمام نوع بشر به دنبال آن است، رسیدن به خوشبختی است</w:t>
      </w:r>
      <w:r>
        <w:rPr>
          <w:rFonts w:eastAsia="IRNazanin" w:cs="IRNazanin"/>
          <w:color w:val="111111"/>
          <w:sz w:val="28"/>
          <w:szCs w:val="28"/>
          <w:rtl w:val="true"/>
          <w:lang w:bidi="fa-IR"/>
        </w:rPr>
        <w:t>».</w:t>
      </w:r>
      <w:r>
        <w:rPr>
          <w:rStyle w:val="FootnoteAnchor"/>
          <w:rtl w:val="true"/>
        </w:rPr>
        <w:footnoteReference w:id="133"/>
      </w:r>
    </w:p>
    <w:p>
      <w:pPr>
        <w:pStyle w:val="Heading3"/>
        <w:numPr>
          <w:ilvl w:val="2"/>
          <w:numId w:val="1"/>
        </w:numPr>
        <w:rPr/>
      </w:pPr>
      <w:bookmarkStart w:id="370" w:name="__RefHeading___Toc1173329_237004111"/>
      <w:bookmarkStart w:id="371" w:name="_Toc153"/>
      <w:bookmarkEnd w:id="370"/>
      <w:r>
        <w:rPr>
          <w:rtl w:val="true"/>
        </w:rPr>
        <w:t>رعایت اصول تنظیم هدف</w:t>
      </w:r>
      <w:bookmarkEnd w:id="371"/>
    </w:p>
    <w:p>
      <w:pPr>
        <w:pStyle w:val="Heading4"/>
        <w:numPr>
          <w:ilvl w:val="3"/>
          <w:numId w:val="1"/>
        </w:numPr>
        <w:rPr/>
      </w:pPr>
      <w:bookmarkStart w:id="372" w:name="__RefHeading___Toc1173331_237004111"/>
      <w:bookmarkStart w:id="373" w:name="_Toc154"/>
      <w:bookmarkEnd w:id="372"/>
      <w:r>
        <w:rPr>
          <w:rtl w:val="true"/>
        </w:rPr>
        <w:t>اشاره</w:t>
      </w:r>
      <w:bookmarkEnd w:id="373"/>
    </w:p>
    <w:p>
      <w:pPr>
        <w:pStyle w:val="BookText"/>
        <w:rPr/>
      </w:pPr>
      <w:r>
        <w:rPr>
          <w:rFonts w:ascii="IRNazanin" w:hAnsi="IRNazanin" w:eastAsia="IRNazanin"/>
          <w:color w:val="111111"/>
          <w:sz w:val="28"/>
          <w:sz w:val="28"/>
          <w:szCs w:val="28"/>
          <w:rtl w:val="true"/>
          <w:lang w:bidi="fa-IR"/>
        </w:rPr>
        <w:t>دربارۀ هدف‌هایتان چگونه فکر می‌کنید؟</w:t>
      </w:r>
    </w:p>
    <w:p>
      <w:pPr>
        <w:pStyle w:val="BookText"/>
        <w:rPr/>
      </w:pPr>
      <w:r>
        <w:rPr>
          <w:rFonts w:ascii="IRNazanin" w:hAnsi="IRNazanin" w:eastAsia="IRNazanin"/>
          <w:color w:val="111111"/>
          <w:sz w:val="28"/>
          <w:sz w:val="28"/>
          <w:szCs w:val="28"/>
          <w:rtl w:val="true"/>
          <w:lang w:bidi="fa-IR"/>
        </w:rPr>
        <w:t>آیا همیشه به اهداف خود رسیده‌اید؟</w:t>
      </w:r>
    </w:p>
    <w:p>
      <w:pPr>
        <w:pStyle w:val="BookText"/>
        <w:rPr/>
      </w:pPr>
      <w:r>
        <w:rPr>
          <w:rFonts w:ascii="IRNazanin" w:hAnsi="IRNazanin" w:eastAsia="IRNazanin"/>
          <w:color w:val="111111"/>
          <w:sz w:val="28"/>
          <w:sz w:val="28"/>
          <w:szCs w:val="28"/>
          <w:rtl w:val="true"/>
          <w:lang w:bidi="fa-IR"/>
        </w:rPr>
        <w:t>شاید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همواره در راه رسیدن به هدف، نتایجی به دست آورده‌اید؟</w:t>
      </w:r>
    </w:p>
    <w:p>
      <w:pPr>
        <w:pStyle w:val="BookText"/>
        <w:rPr/>
      </w:pPr>
      <w:r>
        <w:rPr>
          <w:rFonts w:ascii="IRNazanin" w:hAnsi="IRNazanin" w:eastAsia="IRNazanin"/>
          <w:color w:val="111111"/>
          <w:sz w:val="28"/>
          <w:sz w:val="28"/>
          <w:szCs w:val="28"/>
          <w:rtl w:val="true"/>
          <w:lang w:bidi="fa-IR"/>
        </w:rPr>
        <w:t>امکان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در هر وضعیتی که باشید با نتایج کارتان رو به رو هستید و کسب تجربه و بهره‌برداری از این نتایج است که راه را برای دسترسی به اهداف نهایی هموار می‌کند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علاوه وقتی در راه هدف، به نتایجی می‌رسید یک اطمینان ناشی از رسیدن به آن هدف را به دستگاه اعصاب خود مخابره می‌کنید و در نتیجه، از قبل امکانات وقوع آن را فراهم کرده‌اید</w:t>
      </w:r>
      <w:r>
        <w:rPr>
          <w:rFonts w:eastAsia="IRNazanin" w:cs="IRNazanin"/>
          <w:color w:val="111111"/>
          <w:sz w:val="28"/>
          <w:szCs w:val="28"/>
          <w:rtl w:val="true"/>
          <w:lang w:bidi="fa-IR"/>
        </w:rPr>
        <w:t>.</w:t>
      </w:r>
      <w:r>
        <w:rPr>
          <w:rStyle w:val="FootnoteAnchor"/>
          <w:rtl w:val="true"/>
        </w:rPr>
        <w:footnoteReference w:id="134"/>
      </w:r>
      <w:bookmarkStart w:id="374" w:name="pg6217_52297"/>
    </w:p>
    <w:p>
      <w:pPr>
        <w:pStyle w:val="BookText"/>
        <w:rPr/>
      </w:pPr>
      <w:bookmarkEnd w:id="374"/>
      <w:r>
        <w:rPr>
          <w:rFonts w:ascii="IRNazanin" w:hAnsi="IRNazanin" w:eastAsia="IRNazanin"/>
          <w:color w:val="111111"/>
          <w:sz w:val="28"/>
          <w:sz w:val="28"/>
          <w:szCs w:val="28"/>
          <w:rtl w:val="true"/>
          <w:lang w:bidi="fa-IR"/>
        </w:rPr>
        <w:t>به طور کلی برای تنظیم اهداف نهایی و بهره‌برداری از نتایج اولیه،؛ اصول زیر باید رعایت شود</w:t>
      </w:r>
      <w:r>
        <w:rPr>
          <w:rFonts w:eastAsia="IRNazanin" w:cs="IRNazanin"/>
          <w:color w:val="111111"/>
          <w:sz w:val="28"/>
          <w:szCs w:val="28"/>
          <w:rtl w:val="true"/>
          <w:lang w:bidi="fa-IR"/>
        </w:rPr>
        <w:t>:</w:t>
      </w:r>
    </w:p>
    <w:p>
      <w:pPr>
        <w:pStyle w:val="Heading4"/>
        <w:numPr>
          <w:ilvl w:val="3"/>
          <w:numId w:val="1"/>
        </w:numPr>
        <w:rPr/>
      </w:pPr>
      <w:bookmarkStart w:id="375" w:name="__RefHeading___Toc1173333_237004111"/>
      <w:bookmarkStart w:id="376" w:name="_Toc155"/>
      <w:bookmarkEnd w:id="375"/>
      <w:r>
        <w:rPr>
          <w:rtl w:val="true"/>
        </w:rPr>
        <w:t>الف</w:t>
      </w:r>
      <w:r>
        <w:rPr>
          <w:rtl w:val="true"/>
        </w:rPr>
        <w:t xml:space="preserve">) </w:t>
      </w:r>
      <w:r>
        <w:rPr>
          <w:rtl w:val="true"/>
        </w:rPr>
        <w:t>اهدافتان را به طور قاطع به زبان آورید</w:t>
      </w:r>
      <w:r>
        <w:rPr>
          <w:rtl w:val="true"/>
        </w:rPr>
        <w:t>.</w:t>
      </w:r>
      <w:bookmarkEnd w:id="376"/>
    </w:p>
    <w:p>
      <w:pPr>
        <w:pStyle w:val="BookText"/>
        <w:rPr/>
      </w:pPr>
      <w:r>
        <w:rPr>
          <w:rFonts w:ascii="IRNazanin" w:hAnsi="IRNazanin" w:eastAsia="IRNazanin"/>
          <w:color w:val="111111"/>
          <w:sz w:val="28"/>
          <w:sz w:val="28"/>
          <w:szCs w:val="28"/>
          <w:rtl w:val="true"/>
          <w:lang w:bidi="fa-IR"/>
        </w:rPr>
        <w:t>مطلبی را به زبان آورید که میل دارید تحقق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افراد همیشه از وقایعی صحبت می‌کنند که به هیچ وجه میل ندارند به وقوع بپیوندد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وقتی می‌گویید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می‌خواهم سیگار را ترک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مغز و دستگاه اعصاب شما چنین برداشت می‌کند که فقط در فکر ترک سیگار هستید و هنوز برای ترک آن تصمیم قاطعانه‌ای‌ اتخاذ نکرده‌اید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 این باید با لحنی مثبت و مصمم بگویید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سیگاری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پیامی ‌قطعی به دستگاه اعصاب خود مخابره کرده باشید</w:t>
      </w:r>
      <w:r>
        <w:rPr>
          <w:rFonts w:eastAsia="IRNazanin" w:cs="IRNazanin"/>
          <w:color w:val="111111"/>
          <w:sz w:val="28"/>
          <w:szCs w:val="28"/>
          <w:rtl w:val="true"/>
          <w:lang w:bidi="fa-IR"/>
        </w:rPr>
        <w:t>.</w:t>
      </w:r>
      <w:r>
        <w:rPr>
          <w:rStyle w:val="FootnoteAnchor"/>
          <w:rtl w:val="true"/>
        </w:rPr>
        <w:footnoteReference w:id="135"/>
      </w:r>
    </w:p>
    <w:p>
      <w:pPr>
        <w:pStyle w:val="Heading4"/>
        <w:numPr>
          <w:ilvl w:val="3"/>
          <w:numId w:val="1"/>
        </w:numPr>
        <w:rPr/>
      </w:pPr>
      <w:bookmarkStart w:id="377" w:name="__RefHeading___Toc1173335_237004111"/>
      <w:bookmarkStart w:id="378" w:name="_Toc156"/>
      <w:bookmarkEnd w:id="377"/>
      <w:r>
        <w:rPr>
          <w:rtl w:val="true"/>
        </w:rPr>
        <w:t>ب</w:t>
      </w:r>
      <w:r>
        <w:rPr>
          <w:rtl w:val="true"/>
        </w:rPr>
        <w:t xml:space="preserve">) </w:t>
      </w:r>
      <w:r>
        <w:rPr>
          <w:rtl w:val="true"/>
        </w:rPr>
        <w:t>اهداف را دقیق و بااحساس مطرح کنید</w:t>
      </w:r>
      <w:bookmarkEnd w:id="378"/>
    </w:p>
    <w:p>
      <w:pPr>
        <w:pStyle w:val="BookText"/>
        <w:rPr/>
      </w:pPr>
      <w:r>
        <w:rPr>
          <w:rFonts w:ascii="IRNazanin" w:hAnsi="IRNazanin" w:eastAsia="IRNazanin"/>
          <w:color w:val="111111"/>
          <w:sz w:val="28"/>
          <w:sz w:val="28"/>
          <w:szCs w:val="28"/>
          <w:rtl w:val="true"/>
          <w:lang w:bidi="fa-IR"/>
        </w:rPr>
        <w:t>همان طوری که پیش از این گفته شد باید بدانید که نتیجۀ کارتان چطور به نظر می‌رسد، چه احساسی را موجب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برای توصیف آنچه می‌خواهید از حواس پنج‌گانه خود استفاده کنید تا با اهدافتان هماهنگ شوند و زمینه را برای به تحقق پیوستن هدف مورد نظر فراهم کنند، تعیین هدف و بررسی آن در حد حرف نباشد بلکه با استفاده از حواس پنج‌گانه و با تمام وجود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اجرای چنین روشی مغز و دستگاه اعصاب خود را آماده کرده‌اید تا هر کاری را برای به دست آوردن نتایج مورد نیاز انجام دهد</w:t>
      </w:r>
      <w:r>
        <w:rPr>
          <w:rFonts w:eastAsia="IRNazanin" w:cs="IRNazanin"/>
          <w:color w:val="111111"/>
          <w:sz w:val="28"/>
          <w:szCs w:val="28"/>
          <w:rtl w:val="true"/>
          <w:lang w:bidi="fa-IR"/>
        </w:rPr>
        <w:t>.</w:t>
      </w:r>
      <w:r>
        <w:rPr>
          <w:rStyle w:val="FootnoteAnchor"/>
          <w:rtl w:val="true"/>
        </w:rPr>
        <w:footnoteReference w:id="136"/>
      </w:r>
    </w:p>
    <w:p>
      <w:pPr>
        <w:pStyle w:val="Heading4"/>
        <w:numPr>
          <w:ilvl w:val="3"/>
          <w:numId w:val="1"/>
        </w:numPr>
        <w:rPr/>
      </w:pPr>
      <w:bookmarkStart w:id="379" w:name="__RefHeading___Toc1173337_237004111"/>
      <w:bookmarkStart w:id="380" w:name="_Toc157"/>
      <w:bookmarkEnd w:id="379"/>
      <w:r>
        <w:rPr>
          <w:rtl w:val="true"/>
        </w:rPr>
        <w:t>و‌</w:t>
      </w:r>
      <w:r>
        <w:rPr>
          <w:rtl w:val="true"/>
        </w:rPr>
        <w:t xml:space="preserve">) </w:t>
      </w:r>
      <w:r>
        <w:rPr>
          <w:rtl w:val="true"/>
        </w:rPr>
        <w:t>نتایج به دست آمده را همواره ارزیابی کنید</w:t>
      </w:r>
      <w:bookmarkEnd w:id="380"/>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باید بدانید که پس از به دست آوردن اهداف و نتایج، موفقیت شما چگونه خواهد بود و چه احساسی خواهید داشت، چه خواهید شنید و چگونه به نظر </w:t>
      </w:r>
      <w:bookmarkStart w:id="381" w:name="pg6217_52298"/>
    </w:p>
    <w:p>
      <w:pPr>
        <w:pStyle w:val="BookText"/>
        <w:rPr/>
      </w:pPr>
      <w:bookmarkEnd w:id="381"/>
      <w:r>
        <w:rPr>
          <w:rFonts w:ascii="IRNazanin" w:hAnsi="IRNazanin" w:eastAsia="IRNazanin"/>
          <w:color w:val="111111"/>
          <w:sz w:val="28"/>
          <w:sz w:val="28"/>
          <w:szCs w:val="28"/>
          <w:rtl w:val="true"/>
          <w:lang w:bidi="fa-IR"/>
        </w:rPr>
        <w:t>خواهید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روشی برای دانستن اینکه به هدف رسیده‌اید یا نه، نداشته باشید چگونه می‌دانید که پیش از آن به آن هدف نرسیده‌اید؟ بعضی افراد، در بعضی مواقع برنده‌اند، اما احساس می‌کنند که بازنده می‌باشند زیرا ملاکی برای سنجش خود نداشته و کارهای خود را پی‌گیری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بعضی‌ها در زندگی به اهداف خوبی رسیده‌اند اما چون نسبت به آن بی‌توجه بودند آن را موفقیت به حساب نیاورده‌اند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از اشخاصی پرسیده می‌شود که چه هدفی برای آینده خود دارند، جواب کلی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پول بیشتری می‌خواهیم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احتمالاً، پول زیادی دارند و به هدف خود رسیده‌اند اما چون ملاکی برای بررسی وضع خود ندارند و با دقت موقعیتشان را ارزیابی نمی‌کنند، از موفقیت خود بی‌اطلاعند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مراجعه کرده و می‌گویند میل دارند، در زندگی پیوسته خوشحال و شاد باشند، عنوان چنین مطالبی بسیار کلی است قابل ارزیابی نیست شما باید در مورد برنامه‌های خود دقیق و روشن صحبت کنید تا جای هیچ گونه تردیدی وجود نداشته باشد</w:t>
      </w:r>
      <w:r>
        <w:rPr>
          <w:rFonts w:eastAsia="IRNazanin" w:cs="IRNazanin"/>
          <w:color w:val="111111"/>
          <w:sz w:val="28"/>
          <w:szCs w:val="28"/>
          <w:rtl w:val="true"/>
          <w:lang w:bidi="fa-IR"/>
        </w:rPr>
        <w:t>.</w:t>
      </w:r>
      <w:r>
        <w:rPr>
          <w:rStyle w:val="FootnoteAnchor"/>
          <w:rtl w:val="true"/>
        </w:rPr>
        <w:footnoteReference w:id="137"/>
      </w:r>
    </w:p>
    <w:p>
      <w:pPr>
        <w:pStyle w:val="Heading4"/>
        <w:numPr>
          <w:ilvl w:val="3"/>
          <w:numId w:val="1"/>
        </w:numPr>
        <w:rPr/>
      </w:pPr>
      <w:bookmarkStart w:id="382" w:name="__RefHeading___Toc1173339_237004111"/>
      <w:bookmarkStart w:id="383" w:name="_Toc158"/>
      <w:bookmarkEnd w:id="382"/>
      <w:r>
        <w:rPr>
          <w:rtl w:val="true"/>
        </w:rPr>
        <w:t>هـ</w:t>
      </w:r>
      <w:r>
        <w:rPr>
          <w:rtl w:val="true"/>
        </w:rPr>
        <w:t xml:space="preserve">) </w:t>
      </w:r>
      <w:r>
        <w:rPr>
          <w:rtl w:val="true"/>
        </w:rPr>
        <w:t>نتایج مورد نظر باید تحت کنترل شما باشند</w:t>
      </w:r>
      <w:bookmarkEnd w:id="383"/>
    </w:p>
    <w:p>
      <w:pPr>
        <w:pStyle w:val="BookText"/>
        <w:rPr/>
      </w:pPr>
      <w:r>
        <w:rPr>
          <w:rFonts w:ascii="IRNazanin" w:hAnsi="IRNazanin" w:eastAsia="IRNazanin"/>
          <w:color w:val="111111"/>
          <w:sz w:val="28"/>
          <w:sz w:val="28"/>
          <w:szCs w:val="28"/>
          <w:rtl w:val="true"/>
          <w:lang w:bidi="fa-IR"/>
        </w:rPr>
        <w:t>باید مطمئن باشید که نتایج مورد نظرتان را در اختیار دارید و به دیگران متکی نیستید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تردید داشته باشید که نتایج کار شما همۀ آنچه را که مستقیماً از شما تأثیر می‌پذیرند، منعکس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 احساس و رفتارتان چگونگی تأثیر بر دیگران را تعیین می‌کند اما مطمئن باشید که برای رسیدن به هدف، ملزم به تغییر دادن دیگران نیستید بر خلاف آن فقط باید بر احساسات و رفتار خود حاکم باشید</w:t>
      </w:r>
      <w:r>
        <w:rPr>
          <w:rFonts w:eastAsia="IRNazanin" w:cs="IRNazanin"/>
          <w:color w:val="111111"/>
          <w:sz w:val="28"/>
          <w:szCs w:val="28"/>
          <w:rtl w:val="true"/>
          <w:lang w:bidi="fa-IR"/>
        </w:rPr>
        <w:t>.</w:t>
      </w:r>
      <w:r>
        <w:rPr>
          <w:rStyle w:val="FootnoteAnchor"/>
          <w:rtl w:val="true"/>
        </w:rPr>
        <w:footnoteReference w:id="138"/>
      </w:r>
    </w:p>
    <w:p>
      <w:pPr>
        <w:pStyle w:val="Heading4"/>
        <w:numPr>
          <w:ilvl w:val="3"/>
          <w:numId w:val="1"/>
        </w:numPr>
        <w:rPr/>
      </w:pPr>
      <w:bookmarkStart w:id="384" w:name="__RefHeading___Toc1173341_237004111"/>
      <w:bookmarkStart w:id="385" w:name="_Toc159"/>
      <w:bookmarkEnd w:id="384"/>
      <w:r>
        <w:rPr>
          <w:rtl w:val="true"/>
        </w:rPr>
        <w:t>ی</w:t>
      </w:r>
      <w:r>
        <w:rPr>
          <w:rtl w:val="true"/>
        </w:rPr>
        <w:t xml:space="preserve">) </w:t>
      </w:r>
      <w:r>
        <w:rPr>
          <w:rtl w:val="true"/>
        </w:rPr>
        <w:t>نتایج و عاقبت کار را در نظر بگیرید</w:t>
      </w:r>
      <w:r>
        <w:rPr>
          <w:rtl w:val="true"/>
        </w:rPr>
        <w:t>!!</w:t>
      </w:r>
      <w:bookmarkEnd w:id="385"/>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هدفی را برنامه‌ریزی می‌کنید، باید به نتایج آن در دراز مدت </w:t>
      </w:r>
      <w:bookmarkStart w:id="386" w:name="pg6217_52299"/>
    </w:p>
    <w:p>
      <w:pPr>
        <w:pStyle w:val="BookText"/>
        <w:rPr/>
      </w:pPr>
      <w:bookmarkEnd w:id="386"/>
      <w:r>
        <w:rPr>
          <w:rFonts w:ascii="IRNazanin" w:hAnsi="IRNazanin" w:eastAsia="IRNazanin"/>
          <w:color w:val="111111"/>
          <w:sz w:val="28"/>
          <w:sz w:val="28"/>
          <w:szCs w:val="28"/>
          <w:rtl w:val="true"/>
          <w:lang w:bidi="fa-IR"/>
        </w:rPr>
        <w:t>بیندیشید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می‌خواهید از نظر مالی به سرعت پیشرفت کنید باید مشکلات آن را هم بپذیرید و یا اگر می‌خواهید بهترین پدر و مادر دنیا باشید باید زحمات زیادی را متحمل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برنامه‌ریزی به دشواری‌های آن فکر کنید و بدون احساسات آن را تنظیم کنید تا قابل اجرا باشد و موجب خوشحالی شما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اینکه از عاقبت اهداف و نتایج کار خود با خبر شوید، بهترین روش آن است که فرض کنید قبلاً آن را به دست آورده‌اید و تأثیرات آن را بر خود، دوستان و خانوادۀ خود به هنگام پیگیری و بعد از به دست آوردن آن ملاحظه و مجسم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که به نتایج دلخواه خود رسیدید، چگونه فردی خواهید شد؟ آیا هم اکنون در جهت اهداف اجتماعی و مالی و معنوی خود در حرکت هستید؟ آیا آنچه در ضمیر خود به دنبال آن بودید به دست آورده‌اید؟ اگر چنین است هدف شما مشخص و قابل اجرا است</w:t>
      </w:r>
      <w:r>
        <w:rPr>
          <w:rFonts w:eastAsia="IRNazanin" w:cs="IRNazanin"/>
          <w:color w:val="111111"/>
          <w:sz w:val="28"/>
          <w:szCs w:val="28"/>
          <w:rtl w:val="true"/>
          <w:lang w:bidi="fa-IR"/>
        </w:rPr>
        <w:t>.</w:t>
      </w:r>
      <w:r>
        <w:rPr>
          <w:rStyle w:val="FootnoteAnchor"/>
          <w:rtl w:val="true"/>
        </w:rPr>
        <w:footnoteReference w:id="139"/>
      </w:r>
    </w:p>
    <w:p>
      <w:pPr>
        <w:pStyle w:val="Heading3"/>
        <w:numPr>
          <w:ilvl w:val="2"/>
          <w:numId w:val="1"/>
        </w:numPr>
        <w:rPr/>
      </w:pPr>
      <w:bookmarkStart w:id="387" w:name="__RefHeading___Toc1173343_237004111"/>
      <w:bookmarkStart w:id="388" w:name="_Toc160"/>
      <w:bookmarkEnd w:id="387"/>
      <w:r>
        <w:rPr>
          <w:rtl w:val="true"/>
        </w:rPr>
        <w:t xml:space="preserve">شخصیت هدف‌داران </w:t>
      </w:r>
      <w:r>
        <w:rPr>
          <w:rtl w:val="true"/>
        </w:rPr>
        <w:t>(</w:t>
      </w:r>
      <w:r>
        <w:rPr>
          <w:rtl w:val="true"/>
        </w:rPr>
        <w:t>عوامل ترقّی</w:t>
      </w:r>
      <w:r>
        <w:rPr>
          <w:rtl w:val="true"/>
        </w:rPr>
        <w:t>)</w:t>
      </w:r>
      <w:bookmarkEnd w:id="388"/>
    </w:p>
    <w:p>
      <w:pPr>
        <w:pStyle w:val="Heading4"/>
        <w:numPr>
          <w:ilvl w:val="3"/>
          <w:numId w:val="1"/>
        </w:numPr>
        <w:rPr/>
      </w:pPr>
      <w:bookmarkStart w:id="389" w:name="__RefHeading___Toc1173345_237004111"/>
      <w:bookmarkStart w:id="390" w:name="_Toc161"/>
      <w:bookmarkEnd w:id="389"/>
      <w:r>
        <w:rPr>
          <w:rtl w:val="true"/>
        </w:rPr>
        <w:t>اشاره</w:t>
      </w:r>
      <w:bookmarkEnd w:id="390"/>
    </w:p>
    <w:p>
      <w:pPr>
        <w:pStyle w:val="BookText"/>
        <w:rPr/>
      </w:pPr>
      <w:r>
        <w:rPr>
          <w:rFonts w:ascii="IRNazanin" w:hAnsi="IRNazanin" w:eastAsia="IRNazanin"/>
          <w:color w:val="111111"/>
          <w:sz w:val="28"/>
          <w:sz w:val="28"/>
          <w:szCs w:val="28"/>
          <w:rtl w:val="true"/>
          <w:lang w:bidi="fa-IR"/>
        </w:rPr>
        <w:t>با هم به بررسی شخصیت هدف‌داران می‌پردازیم، امیدواریم پس از شناخت آن با گرایش به عمل به اهداف خویش نایل شویم</w:t>
      </w:r>
      <w:r>
        <w:rPr>
          <w:rFonts w:eastAsia="IRNazanin" w:cs="IRNazanin"/>
          <w:color w:val="111111"/>
          <w:sz w:val="28"/>
          <w:szCs w:val="28"/>
          <w:rtl w:val="true"/>
          <w:lang w:bidi="fa-IR"/>
        </w:rPr>
        <w:t>:</w:t>
      </w:r>
    </w:p>
    <w:p>
      <w:pPr>
        <w:pStyle w:val="Heading4"/>
        <w:numPr>
          <w:ilvl w:val="3"/>
          <w:numId w:val="1"/>
        </w:numPr>
        <w:rPr/>
      </w:pPr>
      <w:bookmarkStart w:id="391" w:name="__RefHeading___Toc1173347_237004111"/>
      <w:bookmarkStart w:id="392" w:name="_Toc162"/>
      <w:bookmarkEnd w:id="391"/>
      <w:r>
        <w:rPr/>
        <w:t>1</w:t>
      </w:r>
      <w:r>
        <w:rPr>
          <w:rtl w:val="true"/>
        </w:rPr>
        <w:t xml:space="preserve">- </w:t>
      </w:r>
      <w:r>
        <w:rPr>
          <w:rtl w:val="true"/>
        </w:rPr>
        <w:t>انتخاب‌گری</w:t>
      </w:r>
      <w:bookmarkEnd w:id="392"/>
    </w:p>
    <w:p>
      <w:pPr>
        <w:pStyle w:val="BookText"/>
        <w:rPr/>
      </w:pPr>
      <w:r>
        <w:rPr>
          <w:rFonts w:ascii="IRNazanin" w:hAnsi="IRNazanin" w:eastAsia="IRNazanin"/>
          <w:color w:val="111111"/>
          <w:sz w:val="28"/>
          <w:sz w:val="28"/>
          <w:szCs w:val="28"/>
          <w:rtl w:val="true"/>
          <w:lang w:bidi="fa-IR"/>
        </w:rPr>
        <w:t>آنان انسان‌های دور‌اندیشی هستند که به انتخاب اهداف متمایز پرداخته و در مورد آن به دور‌اندیشی، حسابگری و برنامه‌ریزی می‌پردازند</w:t>
      </w:r>
      <w:r>
        <w:rPr>
          <w:rFonts w:eastAsia="IRNazanin" w:cs="IRNazanin"/>
          <w:color w:val="111111"/>
          <w:sz w:val="28"/>
          <w:szCs w:val="28"/>
          <w:rtl w:val="true"/>
          <w:lang w:bidi="fa-IR"/>
        </w:rPr>
        <w:t>.</w:t>
      </w:r>
    </w:p>
    <w:p>
      <w:pPr>
        <w:pStyle w:val="Heading4"/>
        <w:numPr>
          <w:ilvl w:val="3"/>
          <w:numId w:val="1"/>
        </w:numPr>
        <w:rPr/>
      </w:pPr>
      <w:bookmarkStart w:id="393" w:name="__RefHeading___Toc1173349_237004111"/>
      <w:bookmarkStart w:id="394" w:name="_Toc163"/>
      <w:bookmarkEnd w:id="393"/>
      <w:r>
        <w:rPr/>
        <w:t>2</w:t>
      </w:r>
      <w:r>
        <w:rPr>
          <w:rtl w:val="true"/>
        </w:rPr>
        <w:t xml:space="preserve">- </w:t>
      </w:r>
      <w:r>
        <w:rPr>
          <w:rtl w:val="true"/>
        </w:rPr>
        <w:t>بهره‌برداری از آموخته‌ها</w:t>
      </w:r>
      <w:bookmarkEnd w:id="394"/>
    </w:p>
    <w:p>
      <w:pPr>
        <w:pStyle w:val="BookText"/>
        <w:rPr/>
      </w:pPr>
      <w:r>
        <w:rPr>
          <w:rFonts w:ascii="IRNazanin" w:hAnsi="IRNazanin" w:eastAsia="IRNazanin"/>
          <w:color w:val="111111"/>
          <w:sz w:val="28"/>
          <w:sz w:val="28"/>
          <w:szCs w:val="28"/>
          <w:rtl w:val="true"/>
          <w:lang w:bidi="fa-IR"/>
        </w:rPr>
        <w:t>هدف‌داران واقعی آموخته‌های تجربی خود را یک عمل پسندیده دانسته و از شکست‌خوردگان نکته‌ها می‌آموزند و با روشی نوین به حرکت خویش ادامه می‌دهند</w:t>
      </w:r>
      <w:r>
        <w:rPr>
          <w:rFonts w:eastAsia="IRNazanin" w:cs="IRNazanin"/>
          <w:color w:val="111111"/>
          <w:sz w:val="28"/>
          <w:szCs w:val="28"/>
          <w:rtl w:val="true"/>
          <w:lang w:bidi="fa-IR"/>
        </w:rPr>
        <w:t>.</w:t>
      </w:r>
    </w:p>
    <w:p>
      <w:pPr>
        <w:pStyle w:val="Heading4"/>
        <w:numPr>
          <w:ilvl w:val="3"/>
          <w:numId w:val="1"/>
        </w:numPr>
        <w:rPr/>
      </w:pPr>
      <w:bookmarkStart w:id="395" w:name="__RefHeading___Toc1173351_237004111"/>
      <w:bookmarkStart w:id="396" w:name="_Toc164"/>
      <w:bookmarkEnd w:id="395"/>
      <w:r>
        <w:rPr/>
        <w:t>3</w:t>
      </w:r>
      <w:r>
        <w:rPr>
          <w:rtl w:val="true"/>
        </w:rPr>
        <w:t xml:space="preserve">- </w:t>
      </w:r>
      <w:r>
        <w:rPr>
          <w:rtl w:val="true"/>
        </w:rPr>
        <w:t>بهره‌گیری از تحصیلات عالی</w:t>
      </w:r>
      <w:bookmarkEnd w:id="396"/>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انتخاب اهداف و رسیدن به آن ارتباط تنگاتنگ با تعلیم و تعلّم و راه‌های بهره‌برداری از آن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پرورش اراده و سلامت تن و روان نیز در این راه نباید غافل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روی باید به دانش و فرهنگ نگاه ویژه‌ای‌ داشته باشیم، تا </w:t>
      </w:r>
      <w:bookmarkStart w:id="397" w:name="pg6217_52300"/>
    </w:p>
    <w:p>
      <w:pPr>
        <w:pStyle w:val="BookText"/>
        <w:rPr/>
      </w:pPr>
      <w:bookmarkEnd w:id="397"/>
      <w:r>
        <w:rPr>
          <w:rFonts w:ascii="IRNazanin" w:hAnsi="IRNazanin" w:eastAsia="IRNazanin"/>
          <w:color w:val="111111"/>
          <w:sz w:val="28"/>
          <w:sz w:val="28"/>
          <w:szCs w:val="28"/>
          <w:rtl w:val="true"/>
          <w:lang w:bidi="fa-IR"/>
        </w:rPr>
        <w:t>امکان بررسی دقیق هدف و مسائل مرتبط با آن را برای ما فراهم نماید</w:t>
      </w:r>
      <w:r>
        <w:rPr>
          <w:rFonts w:eastAsia="IRNazanin" w:cs="IRNazanin"/>
          <w:color w:val="111111"/>
          <w:sz w:val="28"/>
          <w:szCs w:val="28"/>
          <w:rtl w:val="true"/>
          <w:lang w:bidi="fa-IR"/>
        </w:rPr>
        <w:t>.</w:t>
      </w:r>
    </w:p>
    <w:p>
      <w:pPr>
        <w:pStyle w:val="Heading4"/>
        <w:numPr>
          <w:ilvl w:val="3"/>
          <w:numId w:val="1"/>
        </w:numPr>
        <w:rPr/>
      </w:pPr>
      <w:bookmarkStart w:id="398" w:name="__RefHeading___Toc1173353_237004111"/>
      <w:bookmarkStart w:id="399" w:name="_Toc165"/>
      <w:bookmarkEnd w:id="398"/>
      <w:r>
        <w:rPr/>
        <w:t>4</w:t>
      </w:r>
      <w:r>
        <w:rPr>
          <w:rtl w:val="true"/>
        </w:rPr>
        <w:t xml:space="preserve">- </w:t>
      </w:r>
      <w:r>
        <w:rPr>
          <w:rtl w:val="true"/>
        </w:rPr>
        <w:t>خود‌رأیی</w:t>
      </w:r>
      <w:bookmarkEnd w:id="399"/>
    </w:p>
    <w:p>
      <w:pPr>
        <w:pStyle w:val="BookText"/>
        <w:rPr/>
      </w:pPr>
      <w:r>
        <w:rPr>
          <w:rFonts w:ascii="IRNazanin" w:hAnsi="IRNazanin" w:eastAsia="IRNazanin"/>
          <w:color w:val="111111"/>
          <w:sz w:val="28"/>
          <w:sz w:val="28"/>
          <w:szCs w:val="28"/>
          <w:rtl w:val="true"/>
          <w:lang w:bidi="fa-IR"/>
        </w:rPr>
        <w:t>یک انسان هدف‌دار پس از انتخاب هدف خویش به تبادل نظر پرداخته و از پندها و اندرزهای مشاهیر و خردمندان استفاده نموده و در برنامه‌های خویش برای رسیدن به آن کمال استفاده را می‌کند</w:t>
      </w:r>
      <w:r>
        <w:rPr>
          <w:rFonts w:eastAsia="IRNazanin" w:cs="IRNazanin"/>
          <w:color w:val="111111"/>
          <w:sz w:val="28"/>
          <w:szCs w:val="28"/>
          <w:rtl w:val="true"/>
          <w:lang w:bidi="fa-IR"/>
        </w:rPr>
        <w:t>.</w:t>
      </w:r>
    </w:p>
    <w:p>
      <w:pPr>
        <w:pStyle w:val="Heading4"/>
        <w:numPr>
          <w:ilvl w:val="3"/>
          <w:numId w:val="1"/>
        </w:numPr>
        <w:rPr/>
      </w:pPr>
      <w:bookmarkStart w:id="400" w:name="__RefHeading___Toc1173355_237004111"/>
      <w:bookmarkStart w:id="401" w:name="_Toc166"/>
      <w:bookmarkEnd w:id="400"/>
      <w:r>
        <w:rPr/>
        <w:t>5</w:t>
      </w:r>
      <w:r>
        <w:rPr>
          <w:rtl w:val="true"/>
        </w:rPr>
        <w:t xml:space="preserve">- </w:t>
      </w:r>
      <w:r>
        <w:rPr>
          <w:rtl w:val="true"/>
        </w:rPr>
        <w:t>راز شکوفایی</w:t>
      </w:r>
      <w:bookmarkEnd w:id="401"/>
    </w:p>
    <w:p>
      <w:pPr>
        <w:pStyle w:val="BookText"/>
        <w:rPr/>
      </w:pPr>
      <w:r>
        <w:rPr>
          <w:rFonts w:ascii="IRNazanin" w:hAnsi="IRNazanin" w:eastAsia="IRNazanin"/>
          <w:color w:val="111111"/>
          <w:sz w:val="28"/>
          <w:sz w:val="28"/>
          <w:szCs w:val="28"/>
          <w:rtl w:val="true"/>
          <w:lang w:bidi="fa-IR"/>
        </w:rPr>
        <w:t>بهره‌برداری از راه‌های رسیدن به موفقیت و خوشبختی که راهکارهایی برای رسیدن به اهداف گوناگون است، به هدف‌داران یاری و مساعدت رسانیده و راز شکوفایی افراد هر جامعه‌ای‌ است</w:t>
      </w:r>
      <w:r>
        <w:rPr>
          <w:rFonts w:eastAsia="IRNazanin" w:cs="IRNazanin"/>
          <w:color w:val="111111"/>
          <w:sz w:val="28"/>
          <w:szCs w:val="28"/>
          <w:rtl w:val="true"/>
          <w:lang w:bidi="fa-IR"/>
        </w:rPr>
        <w:t>.</w:t>
      </w:r>
    </w:p>
    <w:p>
      <w:pPr>
        <w:pStyle w:val="Heading4"/>
        <w:numPr>
          <w:ilvl w:val="3"/>
          <w:numId w:val="1"/>
        </w:numPr>
        <w:rPr/>
      </w:pPr>
      <w:bookmarkStart w:id="402" w:name="__RefHeading___Toc1173357_237004111"/>
      <w:bookmarkStart w:id="403" w:name="_Toc167"/>
      <w:bookmarkEnd w:id="402"/>
      <w:r>
        <w:rPr/>
        <w:t>6</w:t>
      </w:r>
      <w:r>
        <w:rPr>
          <w:rtl w:val="true"/>
        </w:rPr>
        <w:t xml:space="preserve">- </w:t>
      </w:r>
      <w:r>
        <w:rPr>
          <w:rtl w:val="true"/>
        </w:rPr>
        <w:t>مساعدت و مطابقت با الگو</w:t>
      </w:r>
      <w:bookmarkEnd w:id="403"/>
    </w:p>
    <w:p>
      <w:pPr>
        <w:pStyle w:val="BookText"/>
        <w:rPr/>
      </w:pPr>
      <w:r>
        <w:rPr>
          <w:rFonts w:ascii="IRNazanin" w:hAnsi="IRNazanin" w:eastAsia="IRNazanin"/>
          <w:color w:val="111111"/>
          <w:sz w:val="28"/>
          <w:sz w:val="28"/>
          <w:szCs w:val="28"/>
          <w:rtl w:val="true"/>
          <w:lang w:bidi="fa-IR"/>
        </w:rPr>
        <w:t>وقتی که پیامبر گرامی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دعوتش را از مکّه آشکار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سران قریش نزد عموی پیامبر آمدند و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ابوطالب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برادرزادۀ تو ما را سبک‌مغز می‌خواند، خدایان ما را ناسزا می‌گوید، عقاید جوانان ما را فاسد کرده در میان ما اختلاف افکنده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کمبود مالی دارد ما آن قدر ثروت در اختیارش می‌گذاریم که ثروتمند‌ترین مرد قریش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ابوطالب پیشنهاد مشرکان را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آنها خورشید را در دست راست من و ماه را در دست چپ من بگذارند و بگویند دست از هدف خود بردار، هرگز نمی‌پذیرم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به جای این همه وعده‌ها یک جمله مرا عمل کنند تا در پرتو آن، بر عرب حکومت کنند و غیر عرب نیز آیین آن‌ها را بپذیرد، و در آخرت فرمانروای بهشت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ابوطالب پیام حضرت را به مشرکان ابلاغ نمود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جمله سهل است ما حاضریم ده جمله بپذیریم، بگو آن جمله چیست؟ پیامبر توسط حضرت ابوطالب به آنها پیام داد آن جمله این است</w:t>
      </w:r>
      <w:r>
        <w:rPr>
          <w:rFonts w:eastAsia="IRNazanin" w:cs="IRNazanin"/>
          <w:color w:val="111111"/>
          <w:sz w:val="28"/>
          <w:szCs w:val="28"/>
          <w:rtl w:val="true"/>
          <w:lang w:bidi="fa-IR"/>
        </w:rPr>
        <w:t xml:space="preserve">: </w:t>
      </w:r>
      <w:bookmarkStart w:id="404" w:name="pg6217_52301"/>
    </w:p>
    <w:p>
      <w:pPr>
        <w:pStyle w:val="BookText"/>
        <w:rPr/>
      </w:pPr>
      <w:bookmarkEnd w:id="40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تَشهَدُونَ ان لا الهَ اِلّا الله وَ اِنّی رَسُول الله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گواهی دهید که معبودی جز خداوند یکتا نیست و من پیامبر خدا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مشرکان از این پیام سخت به وحشت افتادند،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سیصد و شصت خدا را ترک کنیم و یک خدا را بپذیریم، به راستی این سخن تعجب‌آور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وقت این آیات از سوره ص نازل شد</w:t>
      </w:r>
      <w:r>
        <w:rPr>
          <w:rFonts w:eastAsia="IRNazanin" w:cs="IRNazanin"/>
          <w:color w:val="111111"/>
          <w:sz w:val="28"/>
          <w:szCs w:val="28"/>
          <w:rtl w:val="true"/>
          <w:lang w:bidi="fa-IR"/>
        </w:rPr>
        <w:t>.</w:t>
      </w:r>
      <w:r>
        <w:rPr>
          <w:rStyle w:val="FootnoteAnchor"/>
          <w:rtl w:val="true"/>
        </w:rPr>
        <w:footnoteReference w:id="14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مشرکان مکه تعجب کردند که پیامبری از همان نژاد عرب برای پند آنان آمده سپس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ساحر دروغگو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ادعای محمّد در توحید و یگانگی جز بافندگی چیز دیگری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ترتیب پیامبر بزرگ اسلام، با هیچ وعده‌ای‌ دست از هدف خود برنداشت تا پیروز گشت و به ما نیز این درس را داد که در راه هدف، استقامت داشته باشیم</w:t>
      </w:r>
      <w:r>
        <w:rPr>
          <w:rFonts w:eastAsia="IRNazanin" w:cs="IRNazanin"/>
          <w:color w:val="111111"/>
          <w:sz w:val="28"/>
          <w:szCs w:val="28"/>
          <w:rtl w:val="true"/>
          <w:lang w:bidi="fa-IR"/>
        </w:rPr>
        <w:t>.</w:t>
      </w:r>
      <w:r>
        <w:rPr>
          <w:rStyle w:val="FootnoteAnchor"/>
          <w:rtl w:val="true"/>
        </w:rPr>
        <w:footnoteReference w:id="141"/>
      </w:r>
    </w:p>
    <w:p>
      <w:pPr>
        <w:pStyle w:val="Heading3"/>
        <w:numPr>
          <w:ilvl w:val="2"/>
          <w:numId w:val="1"/>
        </w:numPr>
        <w:rPr/>
      </w:pPr>
      <w:bookmarkStart w:id="405" w:name="__RefHeading___Toc1173359_237004111"/>
      <w:bookmarkStart w:id="406" w:name="_Toc168"/>
      <w:bookmarkEnd w:id="405"/>
      <w:r>
        <w:rPr>
          <w:rtl w:val="true"/>
        </w:rPr>
        <w:t xml:space="preserve">فراگیری روش‌های رسیدن به اهداف </w:t>
      </w:r>
      <w:r>
        <w:rPr>
          <w:rtl w:val="true"/>
        </w:rPr>
        <w:t>(</w:t>
      </w:r>
      <w:r>
        <w:rPr>
          <w:rtl w:val="true"/>
        </w:rPr>
        <w:t>راهکارها</w:t>
      </w:r>
      <w:r>
        <w:rPr>
          <w:rtl w:val="true"/>
        </w:rPr>
        <w:t>)</w:t>
      </w:r>
      <w:bookmarkEnd w:id="406"/>
    </w:p>
    <w:p>
      <w:pPr>
        <w:pStyle w:val="Heading3"/>
        <w:numPr>
          <w:ilvl w:val="2"/>
          <w:numId w:val="1"/>
        </w:numPr>
        <w:rPr/>
      </w:pPr>
      <w:bookmarkStart w:id="407" w:name="__RefHeading___Toc1173361_237004111"/>
      <w:bookmarkStart w:id="408" w:name="_Toc169"/>
      <w:bookmarkEnd w:id="407"/>
      <w:r>
        <w:rPr>
          <w:rtl w:val="true"/>
        </w:rPr>
        <w:t>عملی</w:t>
      </w:r>
      <w:r>
        <w:rPr>
          <w:rtl w:val="true"/>
        </w:rPr>
        <w:t>:</w:t>
      </w:r>
      <w:bookmarkEnd w:id="40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کامل اهداف و ابعاد گوناگون 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ویژگی‌ها، فواید و آثار 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کامل از هدف‌داران و سرلوحه قرار دادن آنها و مقایسه تدریجی خود با هدف‌داران واقعی</w:t>
      </w:r>
      <w:r>
        <w:rPr>
          <w:rFonts w:eastAsia="IRNazanin" w:cs="IRNazanin"/>
          <w:color w:val="111111"/>
          <w:sz w:val="28"/>
          <w:szCs w:val="28"/>
          <w:rtl w:val="true"/>
          <w:lang w:bidi="fa-IR"/>
        </w:rPr>
        <w:t>.</w:t>
      </w:r>
    </w:p>
    <w:p>
      <w:pPr>
        <w:pStyle w:val="Heading3"/>
        <w:numPr>
          <w:ilvl w:val="2"/>
          <w:numId w:val="1"/>
        </w:numPr>
        <w:rPr/>
      </w:pPr>
      <w:bookmarkStart w:id="409" w:name="__RefHeading___Toc1173363_237004111"/>
      <w:bookmarkStart w:id="410" w:name="_Toc170"/>
      <w:bookmarkEnd w:id="409"/>
      <w:r>
        <w:rPr>
          <w:rtl w:val="true"/>
        </w:rPr>
        <w:t>عملی</w:t>
      </w:r>
      <w:r>
        <w:rPr>
          <w:rtl w:val="true"/>
        </w:rPr>
        <w:t>:</w:t>
      </w:r>
      <w:bookmarkEnd w:id="41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اندیشه‌گرایی و انتخاب هدف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 و تدبیر در چگونگی انتخاب</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برنامه‌ریزی مدوّن و منظم</w:t>
      </w:r>
      <w:r>
        <w:rPr>
          <w:rFonts w:eastAsia="IRNazanin" w:cs="IRNazanin"/>
          <w:color w:val="111111"/>
          <w:sz w:val="28"/>
          <w:szCs w:val="28"/>
          <w:rtl w:val="true"/>
          <w:lang w:bidi="fa-IR"/>
        </w:rPr>
        <w:t xml:space="preserve">. </w:t>
      </w:r>
      <w:bookmarkStart w:id="411" w:name="pg6217_52302"/>
    </w:p>
    <w:p>
      <w:pPr>
        <w:pStyle w:val="BookText"/>
        <w:rPr/>
      </w:pPr>
      <w:bookmarkEnd w:id="411"/>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اراده‌ای‌ خلل‌ناپذیر و تصمیمی‌ قاطع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دور‌اندیشی و حسابرسی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توفیق خواهی از او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به سوی مقصد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شتاب و عجله و در عین حال سرعت و سبقت برای الگو شدن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مقاومت، پایداری و استقامت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تفریح و استراحت جهت عدم کسالت یا عدم انصراف در جهت حرکت بدون وقفه یا بدون سکون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اطمینان و اعتماد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پیروزی و رسیدن به غایت اهداف دو شرط اساسی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توانایی برای انجام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تعهّد و پشتکار برای پی‌گیری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توانایی، حاصل معلومات و تجربه است در حالی که تعهد و پشتکار، از انگیزه و اعتماد به نفس سرچشمه می‌گیرد</w:t>
      </w:r>
      <w:r>
        <w:rPr>
          <w:rFonts w:eastAsia="IRNazanin" w:cs="IRNazanin"/>
          <w:color w:val="111111"/>
          <w:sz w:val="28"/>
          <w:szCs w:val="28"/>
          <w:rtl w:val="true"/>
          <w:lang w:bidi="fa-IR"/>
        </w:rPr>
        <w:t>».</w:t>
      </w:r>
      <w:r>
        <w:rPr>
          <w:rStyle w:val="FootnoteAnchor"/>
          <w:rtl w:val="true"/>
        </w:rPr>
        <w:footnoteReference w:id="142"/>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کاربرد آموخته‌های مرتبط با هدف</w:t>
      </w:r>
      <w:r>
        <w:rPr>
          <w:rFonts w:eastAsia="IRNazanin" w:cs="IRNazanin"/>
          <w:color w:val="111111"/>
          <w:sz w:val="28"/>
          <w:szCs w:val="28"/>
          <w:rtl w:val="true"/>
          <w:lang w:bidi="fa-IR"/>
        </w:rPr>
        <w:t>.</w:t>
      </w:r>
    </w:p>
    <w:p>
      <w:pPr>
        <w:pStyle w:val="Heading3"/>
        <w:numPr>
          <w:ilvl w:val="2"/>
          <w:numId w:val="1"/>
        </w:numPr>
        <w:rPr/>
      </w:pPr>
      <w:bookmarkStart w:id="412" w:name="__RefHeading___Toc1173365_237004111"/>
      <w:bookmarkStart w:id="413" w:name="_Toc171"/>
      <w:bookmarkEnd w:id="412"/>
      <w:r>
        <w:rPr>
          <w:rtl w:val="true"/>
        </w:rPr>
        <w:t>هدف را به واقعیت تبدیل کنید</w:t>
      </w:r>
      <w:r>
        <w:rPr>
          <w:rtl w:val="true"/>
        </w:rPr>
        <w:t>. (</w:t>
      </w:r>
      <w:r>
        <w:rPr>
          <w:rtl w:val="true"/>
        </w:rPr>
        <w:t>تمرین عملی</w:t>
      </w:r>
      <w:r>
        <w:rPr>
          <w:rtl w:val="true"/>
        </w:rPr>
        <w:t>)</w:t>
      </w:r>
      <w:bookmarkEnd w:id="413"/>
    </w:p>
    <w:p>
      <w:pPr>
        <w:pStyle w:val="BookText"/>
        <w:rPr/>
      </w:pPr>
      <w:r>
        <w:rPr>
          <w:rFonts w:ascii="IRNazanin" w:hAnsi="IRNazanin" w:eastAsia="IRNazanin"/>
          <w:color w:val="111111"/>
          <w:sz w:val="28"/>
          <w:sz w:val="28"/>
          <w:szCs w:val="28"/>
          <w:rtl w:val="true"/>
          <w:lang w:bidi="fa-IR"/>
        </w:rPr>
        <w:t>اگر در کاری موفقیت خود را حتمی ‌می‌دانستید چه می‌کردید؟ بسیاری از مردم به هدف‌هایی کلی می‌اندیشند مثلاً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هدفشان در زندگی به دست آوردن پول بیشتری است به طوری که پیش از این گفته شد انسان در تعیین هدف‌های خود، باید به طور دقیق و مشخص عمل کند زیرا سیستم کامپیوتر بدن نسبت به هدف‌های کلی واکنشی نشان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یک قلم و کاغذ بردارید و با توجه به مراحل یازده‌گانۀ زیر فهرستی از اهداف خود را تنظیم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داشته باشید وقتی اهداف خود را با قلم و کاغذ از درون خود، به دنیای خارج منتقل می‌کنید کار مهمی‌ انجام داده‌اید</w:t>
      </w:r>
      <w:r>
        <w:rPr>
          <w:rFonts w:eastAsia="IRNazanin" w:cs="IRNazanin"/>
          <w:color w:val="111111"/>
          <w:sz w:val="28"/>
          <w:szCs w:val="28"/>
          <w:rtl w:val="true"/>
          <w:lang w:bidi="fa-IR"/>
        </w:rPr>
        <w:t>.</w:t>
      </w:r>
      <w:r>
        <w:rPr>
          <w:rStyle w:val="FootnoteAnchor"/>
          <w:rtl w:val="true"/>
        </w:rPr>
        <w:footnoteReference w:id="143"/>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رؤیاها و آرزوهای خود را از اینکه چه می‌خواهید باشید، چه کار می‌خواهید </w:t>
      </w:r>
    </w:p>
    <w:p>
      <w:pPr>
        <w:pStyle w:val="BookText"/>
        <w:rPr/>
      </w:pPr>
      <w:r>
        <w:rPr>
          <w:rFonts w:ascii="IRNazanin" w:hAnsi="IRNazanin" w:eastAsia="IRNazanin"/>
          <w:color w:val="111111"/>
          <w:sz w:val="28"/>
          <w:sz w:val="28"/>
          <w:szCs w:val="28"/>
          <w:rtl w:val="true"/>
          <w:lang w:bidi="fa-IR"/>
        </w:rPr>
        <w:t>بکنید و آن‌چه را که می‌خواهید داشته باشید مشخص کنید و به روی کاغذ بیاورید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محدودیتی برای آن قایل نشوید و به این فکر نباشید که چطور آن را به دست خواهید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ده تا پانزده دقیقه بدون آنکه قلم را از روی کاغذ بردارید، به هر کجا که میل دارید سفر کنید و هر کسی را که دوست دارید ببینید و هر چه علاقه دارید به دست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می‌توانید یک صفحه را به هدف‌های مالی</w:t>
      </w:r>
    </w:p>
    <w:p>
      <w:pPr>
        <w:pStyle w:val="BookText"/>
        <w:rPr/>
      </w:pPr>
      <w:r>
        <w:rPr>
          <w:rFonts w:ascii="IRNazanin" w:hAnsi="IRNazanin" w:eastAsia="IRNazanin"/>
          <w:color w:val="111111"/>
          <w:sz w:val="28"/>
          <w:sz w:val="28"/>
          <w:szCs w:val="28"/>
          <w:rtl w:val="true"/>
          <w:lang w:bidi="fa-IR"/>
        </w:rPr>
        <w:t>و صفحات دیگر را به هدف‌های اجتماعی، مذهبی، خانوادگی و غیره اختصاص دهید و به خاطر داشته باشید که همه چیز در دسترس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شناخت هدف اولین قدم برای به دست آوردن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دهید ذهنتان آزادانه به هر سو حرکت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محدودیت‌های زندگی ساخته و پرداختۀ ذهن و تصورات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بدون در نظر گرفتن این محدودیت‌ها، تصورات خود را نسبت به توانایی‌ها و در نتیجه آینده‌تان تغییر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لیستی را که تهیه کرده‌اید بدون در نظر گرفتن هیچ محدودیتی، باید شامل هدف‌های شما در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و ده، بیست سال آینده باشد، مثلاً میل دارید کجا زندگی کنید، چقدر پول داشته باشید، چکاره باشید و بچه‌های شما در چه شرایطی باشند، کجا بروید، چه کسی را ملاقات کنید</w:t>
      </w:r>
      <w:r>
        <w:rPr>
          <w:rFonts w:eastAsia="IRNazanin" w:cs="IRNazanin"/>
          <w:color w:val="111111"/>
          <w:sz w:val="28"/>
          <w:szCs w:val="28"/>
          <w:rtl w:val="true"/>
          <w:lang w:bidi="fa-IR"/>
        </w:rPr>
        <w:t>.</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اکنون کتاب را کنار بگذارید و لیست خود را کامل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تهیه این لیست ببینید که آیا هدف‌هایتان را زمینه‌های اجتماعی، مالی، معنوی، خانوادگی، در نظر گرفته‌اید؟</w:t>
      </w:r>
    </w:p>
    <w:p>
      <w:pPr>
        <w:pStyle w:val="BookText"/>
        <w:rPr/>
      </w:pPr>
      <w:r>
        <w:rPr>
          <w:rFonts w:ascii="IRNazanin" w:hAnsi="IRNazanin" w:eastAsia="IRNazanin"/>
          <w:color w:val="111111"/>
          <w:sz w:val="28"/>
          <w:sz w:val="28"/>
          <w:szCs w:val="28"/>
          <w:rtl w:val="true"/>
          <w:lang w:bidi="fa-IR"/>
        </w:rPr>
        <w:t>بعضی‌ها ممکن است بگویند نمی‌دانند چه می‌خواهند و هدف مشخص را فعلاً در نظر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هم این چنین هستید، به اطراف خود و به افراد موفق بنگرید و آماده باشید که شور و شوقی در دلتان به وجود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با بررسی ایده‌های نو می‌توانید هدف‌های خود را تعیین کنید</w:t>
      </w:r>
      <w:r>
        <w:rPr>
          <w:rFonts w:eastAsia="IRNazanin" w:cs="IRNazanin"/>
          <w:color w:val="111111"/>
          <w:sz w:val="28"/>
          <w:szCs w:val="28"/>
          <w:rtl w:val="true"/>
          <w:lang w:bidi="fa-IR"/>
        </w:rPr>
        <w:t>.</w:t>
      </w:r>
      <w:r>
        <w:rPr>
          <w:rStyle w:val="FootnoteAnchor"/>
          <w:rtl w:val="true"/>
        </w:rPr>
        <w:footnoteReference w:id="145"/>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لیست بزرگی از هدف‌های خود را در دست دارید، نگاهی به آن بیندازید و بر‌آورد کنید چه وقت امکان دسترسی به آنها را پیدا خواهید کرد و تاریخ هر یک را در جلوی هدف مورد نظر یادداشت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این مهم است که </w:t>
      </w:r>
    </w:p>
    <w:p>
      <w:pPr>
        <w:pStyle w:val="BookText"/>
        <w:rPr/>
      </w:pPr>
      <w:r>
        <w:rPr>
          <w:rFonts w:ascii="IRNazanin" w:hAnsi="IRNazanin" w:eastAsia="IRNazanin"/>
          <w:color w:val="111111"/>
          <w:sz w:val="28"/>
          <w:sz w:val="28"/>
          <w:szCs w:val="28"/>
          <w:rtl w:val="true"/>
          <w:lang w:bidi="fa-IR"/>
        </w:rPr>
        <w:t>چه مقدار وقت، برای آنها در نظر گرفته‌اید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نگاهی دوباره بررسی کنید که به طور کلی چگونه برنامه‌ای‌ برای خود تدارک دیده‌اید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افراد، بیشتر برنامه‌هایشان کوتاه مدت است و در رابطه با امروز، هفته آینده و یا حداکثر ماه و یا سال آینده است و برخی دیگر هدف‌های بسیار بلند‌مدتی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هدف‌هایتان کوتاه مدت است در مورد توانایی‌ها و امکانات خود در آینده فکر کنید و آنها را هم به حساب آورید، اما اگر بیشتر برنامه‌هایتان دراز‌مدت است، بهتر است آنها را به یک سلسله کارهای جداگانه و قابل اجرا تقسیم کنید به طوری که آسان‌ترین بخش آن، در مرحلۀ اول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حیرت متوجه خواهید شد که تغییرات، انجام شدنی‌تر از آن است که به نظرتان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داشته باشید که یک سفر طولانی با اولین قدم‌ها شروع می‌شود و این مهم است که از اولین و آخرین قدم با اطلاع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به لیست خود نگاه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بیشتر هدف‌های شما بلند‌مدت و یا کوتاه‌مدت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کنید در این مرحله بین هدف‌های بلند‌مدت و کوتاه‌مدت توازن برقرار کنید</w:t>
      </w:r>
      <w:r>
        <w:rPr>
          <w:rFonts w:eastAsia="IRNazanin" w:cs="IRNazanin"/>
          <w:color w:val="111111"/>
          <w:sz w:val="28"/>
          <w:szCs w:val="28"/>
          <w:rtl w:val="true"/>
          <w:lang w:bidi="fa-IR"/>
        </w:rPr>
        <w:t>.</w:t>
      </w:r>
      <w:r>
        <w:rPr>
          <w:rStyle w:val="FootnoteAnchor"/>
          <w:rtl w:val="true"/>
        </w:rPr>
        <w:footnoteReference w:id="146"/>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مرحله سه هدف مهم خود را در سال جاری مشخص کرده، یادداشت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باید ایده‌آل‌ترین و پراهمیت‌ترین امیال و آرزوهای شما باشند تا در شروع کار، آن انگیزۀ لازم را در شما به وجود آورد، موجب شود تا تمام توانایی‌های خود را برای رسیدن به هدف، به کار برید و سپس در چند جمله اهمیت این هدف‌ها را در زندگی خود مشخص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هدف خود را در سال جاری، تعیین کنید در چند جمله شرح دهید که چرا به هر قیمتی حاضرید به این هدف‌ها برسید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پنج هدف خود را مشخص کرده‌اید، آن را با اصول تنظیم هدف، ارزیابی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اهداف شما به طریقۀ مثبتی مطرح شده‌اند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ارتباط آنها با حواس پنج‌گانه مشخص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سنجش این اهداف، ملاک مشخصی در ذهن خود 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احساسات خود را دربارۀ این اهداف بیان کنید، چه می‌بینید، چه می‌شنوید و چه حالی و هوایی احساس می‌کنید، آیا پس از رسیدن به این هدف‌ها، می‌توانید آن را حفظ کرده، تحت کنترل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آنها مورد پسند شما و دیگران هستند؟ اگر هدف‌های شما با شرایط یاد شده تناقض دارد، باید آنها را آن‌قدر تغییر دهید تا تناسب لازم به دست آید</w:t>
      </w:r>
      <w:r>
        <w:rPr>
          <w:rFonts w:eastAsia="IRNazanin" w:cs="IRNazanin"/>
          <w:color w:val="111111"/>
          <w:sz w:val="28"/>
          <w:szCs w:val="28"/>
          <w:rtl w:val="true"/>
          <w:lang w:bidi="fa-IR"/>
        </w:rPr>
        <w:t>.</w:t>
      </w:r>
      <w:r>
        <w:rPr>
          <w:rStyle w:val="FootnoteAnchor"/>
          <w:rtl w:val="true"/>
        </w:rPr>
        <w:footnoteReference w:id="147"/>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امکانات و وسایلی را که برای رسیدن به هدف فوق در دسترس دارید و می‌تواند به شما کمک کند، را در یک لیست یادداشت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یک پروژه ساختمانی را شروع می‌کنید، ابتدا باید بدانید که چه ابزاری در دست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ساخت یک دیدگاه با قدرت و روشن نسبت به آینده، نیز نیاز به امکانات و وسایل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قبل از هرچیز،امکانات و منابعی را که در اختیارتان است از قبیل، تحصیلات، منابع مالی، دوستان، وقت، انرژی و غیره را در یک لیست مشخص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با شناخت امکانات و منابع، مهارت‌های جسمی ‌و روحی خود را مجهز کنید تا به سوی هدفتان گام بردارید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لیست منابع و امکانات شما چگونه به نظر می‌رسند؟ آیا بیش از آنچه تصویر می‌کردید، امکانات در اختیار دارید؟</w:t>
      </w:r>
    </w:p>
    <w:p>
      <w:pPr>
        <w:pStyle w:val="BookText"/>
        <w:rPr/>
      </w:pPr>
      <w:r>
        <w:rPr>
          <w:rFonts w:ascii="IRNazanin" w:hAnsi="IRNazanin" w:eastAsia="IRNazanin"/>
          <w:color w:val="111111"/>
          <w:sz w:val="28"/>
          <w:sz w:val="28"/>
          <w:szCs w:val="28"/>
          <w:rtl w:val="true"/>
          <w:lang w:bidi="fa-IR"/>
        </w:rPr>
        <w:t>بیشتر مردم از توانایی‌ها و امکانات خود ناآگاهند و در نتیجه از آن در جهت بهتر کردن زندگی خود بهره نمی‌گیرند</w:t>
      </w:r>
      <w:r>
        <w:rPr>
          <w:rFonts w:eastAsia="IRNazanin" w:cs="IRNazanin"/>
          <w:color w:val="111111"/>
          <w:sz w:val="28"/>
          <w:szCs w:val="28"/>
          <w:rtl w:val="true"/>
          <w:lang w:bidi="fa-IR"/>
        </w:rPr>
        <w:t>.</w:t>
      </w:r>
      <w:r>
        <w:rPr>
          <w:rStyle w:val="FootnoteAnchor"/>
          <w:rtl w:val="true"/>
        </w:rPr>
        <w:footnoteReference w:id="148"/>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از شما می‌خواهم که سه تا پنج نمونه از کارهایی که در انجام آنها موفق بوده‌اید، را یادداشت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کارها می‌تواند در زمینۀ ورزش، کسب و کار، شرایط مالی و یا حتی رابطۀ شخصی و خانوادگی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چند جمله شرح دهید که چه کرده‌اید تا در کار خود این چنین موفق شده‌اید و از چه امکانات و منابعی به چه صورت بهره گرفته‌اید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بررسی کنید که برای رسیدن به هدف‌های مورد نظرتان چه خصایص و مشخصاتی باید داشته باشید و خلاصه چگونه شخصی باید باشید، آیا تحصیلات زیاد، و یا انضباط فراوان نیاز </w:t>
      </w:r>
    </w:p>
    <w:p>
      <w:pPr>
        <w:pStyle w:val="BookText"/>
        <w:rPr/>
      </w:pPr>
      <w:r>
        <w:rPr>
          <w:rFonts w:ascii="IRNazanin" w:hAnsi="IRNazanin" w:eastAsia="IRNazanin"/>
          <w:color w:val="111111"/>
          <w:sz w:val="28"/>
          <w:sz w:val="28"/>
          <w:szCs w:val="28"/>
          <w:rtl w:val="true"/>
          <w:lang w:bidi="fa-IR"/>
        </w:rPr>
        <w:t>داشته و یا باید از وقت خود بیشتر استفاده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میل دارید رئیس شورای شهر شوید، در چند جمله شرح دهید که چه نوع شخصی با چه خصوصیاتی می‌تواند با جلب نظر مردم انتخاب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تاکنون در‌بارۀ موفقیت چیزهای زیاد شنیده‌ایم امّا دربارۀ اجزای به‌وجود‌آورندۀ آن از قبیل عقاید، رفتار و نگرش‌ها اطلاعات زیادی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عناصر تشکیل‌دهندۀ چیزی را در اختیار نداشته باشید چطور می‌خواهید از ترکیب آن چیز مورد نظر را به دست آورید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قلم را بردارید و چند پاراگراف و یا صفحه در مورد عقاید، شور و شوق، روش‌ها، استراتژی، انضباط، نگرش‌ها و مهارت‌ها و به طور کلی حالات و خصوصیاتی که برای رسیدن به هدف خود باید داشته باشید، بنویسید</w:t>
      </w:r>
      <w:r>
        <w:rPr>
          <w:rFonts w:eastAsia="IRNazanin" w:cs="IRNazanin"/>
          <w:color w:val="111111"/>
          <w:sz w:val="28"/>
          <w:szCs w:val="28"/>
          <w:rtl w:val="true"/>
          <w:lang w:bidi="fa-IR"/>
        </w:rPr>
        <w:t>.</w:t>
      </w:r>
      <w:r>
        <w:rPr>
          <w:rStyle w:val="FootnoteAnchor"/>
          <w:rtl w:val="true"/>
        </w:rPr>
        <w:footnoteReference w:id="149"/>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روش‌های مقابله با عواملی که در گذشته موجب محدودیت شما شده، شناخت آنهاست، بنابراین آنچه را که در حال حاضر مانع رسیدن شما به هدفتان می‌شود در چند پاراگراف شرح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خود را مورد تجزیه و تحلیل قرار دهید و بررسی کنید چه عواملی در گذشته مانع پیشرفت شما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برنامه‌ریزی نداشته‌اید، یا در اجرای آن موفق نبوده‌اید؟ و یا سعی کرده‌اید چند کار را هم‌زمان انجام دهید؟ همچنین بدترین رویدادی را که تجسمات روحی شما را تحت تأثیر قرار داده و در نتیجه مانع حرکت و اقدام شما شده است را به یاد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کتاب را کنار بگذارید و تمام عواملی را که مانع پیشرفت شما در گذشته شده است بر روی کاغذ شرح دهید، تا بتوانید از تکرار آن در حال حاضر و در آینده جلوگیری کنید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طوری که پیش از این گفته شد عامل تضمین‌کنندۀ موفقیت، کار و عمل است و در این مرحله به یک برنامۀ قدم به قدم نیاز داریم تا راهنمای 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احداث یک خانه به جز مصالح ساختمانی به طرح و نقشه نیازمندیم تا جایگاه هر کاری را نشان داده و ضمناً مشخص کنید چه کاری مکمل و تقویت‌کنندۀ بخش دیگر است، به همین ترتیب برای دست یافتن به یک هدف به برنامه‌هایی نیاز </w:t>
      </w:r>
    </w:p>
    <w:p>
      <w:pPr>
        <w:pStyle w:val="BookText"/>
        <w:rPr/>
      </w:pPr>
      <w:r>
        <w:rPr>
          <w:rFonts w:ascii="IRNazanin" w:hAnsi="IRNazanin" w:eastAsia="IRNazanin"/>
          <w:color w:val="111111"/>
          <w:sz w:val="28"/>
          <w:sz w:val="28"/>
          <w:szCs w:val="28"/>
          <w:rtl w:val="true"/>
          <w:lang w:bidi="fa-IR"/>
        </w:rPr>
        <w:t>داریم که مراحل مختلف را قدم به قدم و به ترتیب به ما نشان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برای رسیدن به هدف‌های خود نمی‌توانید برنامۀ مناسبی تنظیم کنید کسی را که قبلاً به آرزوهای شما رسیده باشد مدل و الگوی خود قرار دهید و پس از آنکه هدف نهایی خود را دقیقاً مشخص کردید، قدم به قدم به عقب برگشته و مراحل مختلف آن را مشخص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می‌خواهید از نظر مالی وضعیت بسیار خوبی داشته باشید می‌توانید مدیر شرکتی شوید که در آن مشغول کار هستید و برای آنکه مدیر شرکت شوید، ابتدا باید معاون شرکت باشید و برای آن که پست معاونت را به دست آورید، باید مشاور سرمایه‌گذاری شرکت باشید و به همین ترتیب پایین بیایید تا به کاری که همین امروز مشغول آن هستید برسید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همین امروز لازم باشد کتابی را دربارۀ روش‌های استقلال مالی، تهیه کرده، بخوانید تا دلایل موفقیت افراد را در کسب مال و ثروت بشناسید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شاید امروز لازم باشد حساب پس‌اندازی افتتاح کنید و یا اگر می‌خواهید یک بازیگر تأتر شوید؛ امروز، فردا، هفته آینده، ماه آینده کارهایی را به ترتیب باید انجام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قدم به قدم از هدف نهایی به عقب برگردید می‌توانید مسیر دقیقی از هدف خود را تا آنچه امروز انجام دهید ترسیم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همواره برای طراحی و برنامه‌ریزی کارهای خود عواملی را که تاکنون مانع پیشرفت شما شده است به خاطر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شروع کار، رفع آنها را به عنوان سکوی پرشی برای دست‌یابی به تمایلات خود به حساب آورید</w:t>
      </w:r>
      <w:r>
        <w:rPr>
          <w:rFonts w:eastAsia="IRNazanin" w:cs="IRNazanin"/>
          <w:color w:val="111111"/>
          <w:sz w:val="28"/>
          <w:szCs w:val="28"/>
          <w:rtl w:val="true"/>
          <w:lang w:bidi="fa-IR"/>
        </w:rPr>
        <w:t>.</w:t>
      </w:r>
      <w:r>
        <w:rPr>
          <w:rStyle w:val="FootnoteAnchor"/>
          <w:rtl w:val="true"/>
        </w:rPr>
        <w:footnoteReference w:id="150"/>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پیش‌نویس برنامه‌ریزی را با حوصله و قدم به قدم برای دست‌یابی به هدف خود طراحی کنید و به خاطر داشته باشید که برای شروع کار باید از خود سئوال کنید که چه کارهایی را باید به ترتیب انجام دهید تا به هدف خود برسید و یا چه عواملی تاکنون مانع از دسترسی به خواسته‌هایتان بوده و همین‌طور می‌توانید آن را برطرف کنید و مطمئن باشید که این برنامه همان چیزی است که می‌توانید همین امروز انجام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اولین قسمت فرمول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موفقیت نهایی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تکمیل کرده‌اید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زیرا نتایج کار در دراز مدت و کوتاه مدت کاملاً مشخص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می‌دانید که کدام یک از خصوصیات اخلاقی موجب تقویت و کدامیک موجب محدودیت شما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باید کوتاه‌ترین راه را برای رسیدن به هدف خود انتخاب کنید و آن الگو قرار دادن کسی است که آنچه شما می‌خواهید انجام دهید، قبلاً انجام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را که مدل و الگوی خود قرار می‌دهید، می‌توانند از دوستان، آشنایان و یا چهره‌های معروف جامعه باشند که شما شاهد موفقیت‌های بزرگ آنان بوده‌اید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حالا، نام سه نفر از کسانی را یادداشت کنید که آنچه می‌خواهید به دست آورید، آنها قبلاً به دست آورده‌اند و همچنین در چند کلمه شخصیت و رفتاری که موجب چنین موفقیتی شده است، را نیز بنویسید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چشمتان را ببندید و مجسم کنید که هر کدام از این افراد می‌خواهند شما را برای رسیدن به هدفتان راهنمایی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توصیه‌هایشان را طوری یادداشت کنید که گویی شخصاً با شما صحبت می‌کنند و نام هر کدام را در مقابل توصیه‌ها یادداشت کنید، این روش می‌تواند بهترین کمیتۀ مشاور را برای آیندۀ شما تشکیل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المقدور از الگوهایی پیروی نمائید که بیشتر به آنان علاقه‌مند هستید و به آنان عشق می‌ورزید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تمام اهداف خود را به هم ربط دهید تا موجب تقویت یکدیگر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روش آن است که یک روز ایده آل را در ذهنتان مجسم کرده، دقت کنید آن را چطور شروع کرده‌اید، با چه اشخاصی برخورد داشته‌اید و کجا بوده‌اید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آخر آن روز ایده‌آل، احساس خود را هنگام رفتن به بستر مشخص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یک قلم و کاغذ بردارید و آن را دقیقاً شرح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داشته باشید تمام نتایج، اعمال و حقایقی را که تجربه می‌کنیم از ذهن تراوش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محیطی کاملاً ایده‌آل برای خود به وجود آورید، اجازه دهید ذهنتان بدون هیچ محدودیتی به هر سو حرکت کند و مانند سلطانی که بر همه چیز حاکم است، هر چه می‌خواهید برای خود فراهم کنید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مثلاً در چنین شرایطی، در کجا میل دارید باشید، در کنار دریا، در جنگل یا در دفتر کار؟ چه ابزاری را دوست دارید در اختیار داشته باشید قلم، کامپیوتر، تلفن، </w:t>
      </w:r>
      <w:bookmarkStart w:id="414" w:name="pg6217_52309"/>
    </w:p>
    <w:p>
      <w:pPr>
        <w:pStyle w:val="BookText"/>
        <w:rPr/>
      </w:pPr>
      <w:bookmarkEnd w:id="414"/>
      <w:r>
        <w:rPr>
          <w:rFonts w:ascii="IRNazanin" w:hAnsi="IRNazanin" w:eastAsia="IRNazanin"/>
          <w:color w:val="111111"/>
          <w:sz w:val="28"/>
          <w:sz w:val="28"/>
          <w:szCs w:val="28"/>
          <w:rtl w:val="true"/>
          <w:lang w:bidi="fa-IR"/>
        </w:rPr>
        <w:t>ضبط صوت؟ چه افرادی را میل دارید در کنارتان باشند تا در به دست آوردن آرزوها کمکتان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تصویر روشنی از یک روز ایده‌آل را در ذهن ندارید، چگونه می‌خواهید آن را به وجود آورید و یا اگر محیط دلخواهتان را نمی‌توانید در ذهن مجسم کنید، چگونه در جستجوی آن هستید زیرا آنچه در دنیا با آن روبه رو هستید ناشی از تغییرات دنیای درون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داشته باشید که مغز برای فرمان دادن به دستگاه اعصاب به یک رشته علایم روشن و مشخص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این بخش یادآوری مطالبی، ضروری به نظر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آدمی ‌در زندگی آیندۀ خود در هر صورت با نتایجی روبه‌روست و اگر هدف‌ها و نتایج مشخصی در ذهن نداشته باشد، شخص دیگری این برنامه را به ذهن او می‌دهد و یا به عبارت ساده اگر شما برنامه‌ای‌ برای زندگی خود ندارید، فرد دیگری برنامۀ خود را به شما تحمیل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دادن این تمرینات ممکن است به ظاهر مشکل باشد، امّا باور کنید که ارزش انجام آن را دارد به علاوه هر چه پیش روید ساده‌تر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دلایل اینکه همه در زندگی به موفقیت‌های بزرگ نمی‌رسند آن است که موفقیت معمولاً چهرۀ خود را در پشت کار سخت پنهان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 فردی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کار گیرید و با حوصله خود را موظف به انجام این تمرینات کنید</w:t>
      </w:r>
      <w:r>
        <w:rPr>
          <w:rFonts w:eastAsia="IRNazanin" w:cs="IRNazanin"/>
          <w:color w:val="111111"/>
          <w:sz w:val="28"/>
          <w:szCs w:val="28"/>
          <w:rtl w:val="true"/>
          <w:lang w:bidi="fa-IR"/>
        </w:rPr>
        <w:t>.</w:t>
      </w:r>
      <w:r>
        <w:rPr>
          <w:rStyle w:val="FootnoteAnchor"/>
          <w:rtl w:val="true"/>
        </w:rPr>
        <w:footnoteReference w:id="151"/>
      </w:r>
    </w:p>
    <w:p>
      <w:pPr>
        <w:pStyle w:val="Heading3"/>
        <w:numPr>
          <w:ilvl w:val="2"/>
          <w:numId w:val="1"/>
        </w:numPr>
        <w:rPr/>
      </w:pPr>
      <w:bookmarkStart w:id="415" w:name="__RefHeading___Toc1173367_237004111"/>
      <w:bookmarkStart w:id="416" w:name="_Toc172"/>
      <w:bookmarkEnd w:id="415"/>
      <w:r>
        <w:rPr>
          <w:rtl w:val="true"/>
        </w:rPr>
        <w:t>هدف از دیدگاه بزرگان</w:t>
      </w:r>
      <w:bookmarkEnd w:id="416"/>
    </w:p>
    <w:p>
      <w:pPr>
        <w:pStyle w:val="BookText"/>
        <w:rPr/>
      </w:pPr>
      <w:r>
        <w:rPr>
          <w:rFonts w:ascii="IRNazanin" w:hAnsi="IRNazanin" w:eastAsia="IRNazanin"/>
          <w:color w:val="111111"/>
          <w:sz w:val="28"/>
          <w:sz w:val="28"/>
          <w:szCs w:val="28"/>
          <w:rtl w:val="true"/>
          <w:lang w:bidi="fa-IR"/>
        </w:rPr>
        <w:t>بانو استاهل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یگانه عملی که در زندگانی انسان را به هدفش می‌رساند، انجام وظیفه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در قبال هدف، مسؤولیت حس کنیم و هر گونه وظیفه‌ای‌ را که در قبال آن متعهدیم، انجام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ارنست همینگوی می‌گوید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مبارزه با مشکلات انسان را به هدف نزدیک می‌سازد و نمی‌گذارد که افراد سرسری و سطحی باشند</w:t>
      </w:r>
      <w:r>
        <w:rPr>
          <w:rFonts w:eastAsia="IRNazanin" w:cs="IRNazanin"/>
          <w:color w:val="111111"/>
          <w:sz w:val="28"/>
          <w:szCs w:val="28"/>
          <w:rtl w:val="true"/>
          <w:lang w:bidi="fa-IR"/>
        </w:rPr>
        <w:t xml:space="preserve">». </w:t>
      </w:r>
      <w:bookmarkStart w:id="417" w:name="pg6217_52310"/>
    </w:p>
    <w:p>
      <w:pPr>
        <w:pStyle w:val="BookText"/>
        <w:rPr/>
      </w:pPr>
      <w:bookmarkEnd w:id="417"/>
      <w:r>
        <w:rPr>
          <w:rFonts w:ascii="IRNazanin" w:hAnsi="IRNazanin" w:eastAsia="IRNazanin"/>
          <w:color w:val="111111"/>
          <w:sz w:val="28"/>
          <w:sz w:val="28"/>
          <w:szCs w:val="28"/>
          <w:rtl w:val="true"/>
          <w:lang w:bidi="fa-IR"/>
        </w:rPr>
        <w:t>نکته‌ای‌ را که نباید از نظر دور داشت این است که؛ هدف را سطحی و سرسری نپنداریم بلکه با بینش عمیق و از ژرفای نگرش به آن نگاه کرده و به مبارزه با مشکلات آن بپردازیم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امرسون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خود را باید روی واقعیات بنا سازیم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با سطحی‌نگری برای هدفمان به سفسطه بپردازیم فقط درجا زده‌ایم؛ بدین جهت باید هدف خویش را با واقعیات وفق دهیم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 حیات را در زیبایی و در قدرت باید جستجو کرد هر لحظه از زندگی باید هدف عالی‌تری 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بی‌گمان هر قدر هدف عالی‌تر و برتر باشد، امکانات وسیع‌تری را می‌طلبد بنابر این برای رسیدن به آن باید بیشتر حس مسؤولیت نموده و نسبت به آن به انجام وظیفه بپردازیم</w:t>
      </w:r>
      <w:r>
        <w:rPr>
          <w:rFonts w:eastAsia="IRNazanin" w:cs="IRNazanin"/>
          <w:color w:val="111111"/>
          <w:sz w:val="28"/>
          <w:szCs w:val="28"/>
          <w:rtl w:val="true"/>
          <w:lang w:bidi="fa-IR"/>
        </w:rPr>
        <w:t>.</w:t>
      </w:r>
    </w:p>
    <w:p>
      <w:pPr>
        <w:pStyle w:val="Heading3"/>
        <w:numPr>
          <w:ilvl w:val="2"/>
          <w:numId w:val="1"/>
        </w:numPr>
        <w:rPr/>
      </w:pPr>
      <w:bookmarkStart w:id="418" w:name="__RefHeading___Toc1173369_237004111"/>
      <w:bookmarkStart w:id="419" w:name="_Toc173"/>
      <w:bookmarkEnd w:id="418"/>
      <w:r>
        <w:rPr>
          <w:rtl w:val="true"/>
        </w:rPr>
        <w:t>هدف از دیدگاه شعرا</w:t>
      </w:r>
      <w:bookmarkEnd w:id="419"/>
    </w:p>
    <w:p>
      <w:pPr>
        <w:pStyle w:val="BookText"/>
        <w:rPr/>
      </w:pPr>
      <w:r>
        <w:rPr>
          <w:rFonts w:ascii="IRNazanin" w:hAnsi="IRNazanin" w:eastAsia="IRNazanin"/>
          <w:color w:val="111111"/>
          <w:sz w:val="28"/>
          <w:sz w:val="28"/>
          <w:szCs w:val="28"/>
          <w:rtl w:val="true"/>
          <w:lang w:bidi="fa-IR"/>
        </w:rPr>
        <w:t>حاصل ز هر چه هست به گیتی شرافت است</w:t>
      </w:r>
    </w:p>
    <w:p>
      <w:pPr>
        <w:pStyle w:val="BookText"/>
        <w:rPr/>
      </w:pPr>
      <w:r>
        <w:rPr>
          <w:rFonts w:ascii="IRNazanin" w:hAnsi="IRNazanin" w:eastAsia="IRNazanin"/>
          <w:color w:val="111111"/>
          <w:sz w:val="28"/>
          <w:sz w:val="28"/>
          <w:szCs w:val="28"/>
          <w:rtl w:val="true"/>
          <w:lang w:bidi="fa-IR"/>
        </w:rPr>
        <w:t>غیر از شرافت آنچه بود شر و آفت است</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رسیدن به اهداف عالی و برتر در هر زمینه‌ای‌ به انسان اعتبار داده و زندگی بی‌هدف که فقط خوردن، خوابیدن و کار کردن است، بدون ارزش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گوهر بی صدف در درون دل است صدف بی گهر درون گِل است</w:t>
      </w:r>
    </w:p>
    <w:p>
      <w:pPr>
        <w:pStyle w:val="BookText"/>
        <w:rPr/>
      </w:pPr>
      <w:r>
        <w:rPr>
          <w:rFonts w:ascii="IRNazanin" w:hAnsi="IRNazanin" w:eastAsia="IRNazanin"/>
          <w:color w:val="111111"/>
          <w:sz w:val="28"/>
          <w:sz w:val="28"/>
          <w:szCs w:val="28"/>
          <w:rtl w:val="true"/>
          <w:lang w:bidi="fa-IR"/>
        </w:rPr>
        <w:t>قیـــمت دُر نه از صــــدف باشد تـــیر را قیمت از هدف باشد</w:t>
      </w:r>
      <w:r>
        <w:rPr>
          <w:rStyle w:val="FootnoteAnchor"/>
          <w:rtl w:val="true"/>
        </w:rPr>
        <w:footnoteReference w:id="153"/>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اهداف سعادتمندانه بسی ارزشمند است که از ارزش‌های فرهنگی، ملی و مذهبی ملّت‌ها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با رسیدن به سرانجام آن کامیاب می‌گردیم</w:t>
      </w:r>
      <w:r>
        <w:rPr>
          <w:rFonts w:eastAsia="IRNazanin" w:cs="IRNazanin"/>
          <w:color w:val="111111"/>
          <w:sz w:val="28"/>
          <w:szCs w:val="28"/>
          <w:rtl w:val="true"/>
          <w:lang w:bidi="fa-IR"/>
        </w:rPr>
        <w:t xml:space="preserve">. </w:t>
      </w:r>
      <w:bookmarkStart w:id="420" w:name="pg6217_52311"/>
    </w:p>
    <w:p>
      <w:pPr>
        <w:pStyle w:val="Heading2"/>
        <w:numPr>
          <w:ilvl w:val="1"/>
          <w:numId w:val="1"/>
        </w:numPr>
        <w:rPr/>
      </w:pPr>
      <w:bookmarkStart w:id="421" w:name="__RefHeading___Toc1173371_237004111"/>
      <w:bookmarkStart w:id="422" w:name="_Toc174"/>
      <w:bookmarkEnd w:id="420"/>
      <w:bookmarkEnd w:id="421"/>
      <w:r>
        <w:rPr>
          <w:rtl w:val="true"/>
        </w:rPr>
        <w:t>فصل چهارم</w:t>
      </w:r>
      <w:r>
        <w:rPr>
          <w:rtl w:val="true"/>
        </w:rPr>
        <w:t xml:space="preserve">: </w:t>
      </w:r>
      <w:r>
        <w:rPr>
          <w:rtl w:val="true"/>
        </w:rPr>
        <w:t>برنامه‌ریزی، تدبیر و حسابگری</w:t>
      </w:r>
      <w:bookmarkEnd w:id="422"/>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23" w:name="__RefHeading___Toc1173373_237004111"/>
      <w:bookmarkStart w:id="424" w:name="_Toc175"/>
      <w:bookmarkEnd w:id="423"/>
      <w:r>
        <w:rPr>
          <w:rtl w:val="true"/>
        </w:rPr>
        <w:t>اشاره</w:t>
      </w:r>
      <w:bookmarkStart w:id="425" w:name="pg6217_52312"/>
      <w:bookmarkEnd w:id="424"/>
    </w:p>
    <w:p>
      <w:pPr>
        <w:pStyle w:val="BookText"/>
        <w:rPr/>
      </w:pPr>
      <w:bookmarkEnd w:id="425"/>
      <w:r>
        <w:rPr>
          <w:rFonts w:ascii="IRNazanin" w:hAnsi="IRNazanin" w:eastAsia="IRNazanin"/>
          <w:color w:val="111111"/>
          <w:sz w:val="28"/>
          <w:sz w:val="28"/>
          <w:szCs w:val="28"/>
          <w:rtl w:val="true"/>
          <w:lang w:bidi="fa-IR"/>
        </w:rPr>
        <w:t>آیا اهداف بدون برنامه‌ریزی به نتیجۀ دلخواه خواهند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امکان دارد بدون تدبیر به پیروزی برسیم؟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چه برنامه‌ای‌ می‌توانیم، شاهد موفقیت را در آغوش بکشیم؟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برنامه‌ریزی حساب شده و مدوّن، رکن رسیدن به اهداف گوناگون است، در یک کلاس درس برای آموختن دانش در ابتدای سال تحصیلی برنامه‌ریزی کرده و استادان و دانشجویان از آن به دقّت پیروی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کارمندان دولت نیز با برنامه‌ریزی به کار خویش می‌پردازند و همۀ کارکنان طبق برنامه رأس ساعت مقرر در محل کار حاضر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بعضی از منازل توسط کدبانوی خانه برنامه غذایی هفتگی در آشپزخانه نصب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چگونه می‌توان برای رسیدن به اهداف کوتاه مدت، میان مدت و درازمدت، برنامه‌ریزی و تدبیر ننمود؟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تردید در صورت عدم برنامه‌ریزی شکست را پذیرا شده‌ایم و یا حداقل به درصد کمتری از هدف خویش نائل گشته‌ایم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پس از انتخاب اهداف به تدبیر، محاسبه و برنامه‌ریزی نیاز داریم تا از ویژگی‌های شایان آن بهره‌مند گردیم</w:t>
      </w:r>
      <w:r>
        <w:rPr>
          <w:rFonts w:eastAsia="IRNazanin" w:cs="IRNazanin"/>
          <w:color w:val="111111"/>
          <w:sz w:val="28"/>
          <w:szCs w:val="28"/>
          <w:rtl w:val="true"/>
          <w:lang w:bidi="fa-IR"/>
        </w:rPr>
        <w:t>.</w:t>
      </w:r>
    </w:p>
    <w:p>
      <w:pPr>
        <w:pStyle w:val="Heading3"/>
        <w:numPr>
          <w:ilvl w:val="2"/>
          <w:numId w:val="1"/>
        </w:numPr>
        <w:rPr/>
      </w:pPr>
      <w:bookmarkStart w:id="426" w:name="__RefHeading___Toc1173375_237004111"/>
      <w:bookmarkStart w:id="427" w:name="_Toc176"/>
      <w:bookmarkEnd w:id="426"/>
      <w:r>
        <w:rPr>
          <w:rtl w:val="true"/>
        </w:rPr>
        <w:t>تعریف واژه</w:t>
      </w:r>
      <w:bookmarkEnd w:id="42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اندیشیدن، محاسبه، دقت در جوانب و نتایج اهداف و حرکت به سوی آن با رعایت اولویت‌ها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برنامه‌ریزی و محاسبه فرآیندهایی برای رسیدن به اهداف است که بسته به فعالیت انسان بوده و به آینده می‌نگرد</w:t>
      </w:r>
      <w:r>
        <w:rPr>
          <w:rFonts w:eastAsia="IRNazanin" w:cs="IRNazanin"/>
          <w:color w:val="111111"/>
          <w:sz w:val="28"/>
          <w:szCs w:val="28"/>
          <w:rtl w:val="true"/>
          <w:lang w:bidi="fa-IR"/>
        </w:rPr>
        <w:t xml:space="preserve">. </w:t>
      </w:r>
      <w:bookmarkStart w:id="428" w:name="pg6217_52313"/>
    </w:p>
    <w:p>
      <w:pPr>
        <w:pStyle w:val="Heading3"/>
        <w:numPr>
          <w:ilvl w:val="2"/>
          <w:numId w:val="1"/>
        </w:numPr>
        <w:rPr/>
      </w:pPr>
      <w:bookmarkStart w:id="429" w:name="__RefHeading___Toc1173377_237004111"/>
      <w:bookmarkStart w:id="430" w:name="_Toc177"/>
      <w:bookmarkEnd w:id="428"/>
      <w:bookmarkEnd w:id="429"/>
      <w:r>
        <w:rPr>
          <w:rtl w:val="true"/>
        </w:rPr>
        <w:t>جایگاه و اهمیت آن</w:t>
      </w:r>
      <w:bookmarkEnd w:id="430"/>
    </w:p>
    <w:p>
      <w:pPr>
        <w:pStyle w:val="BookText"/>
        <w:rPr/>
      </w:pPr>
      <w:r>
        <w:rPr>
          <w:rFonts w:ascii="IRNazanin" w:hAnsi="IRNazanin" w:eastAsia="IRNazanin"/>
          <w:color w:val="111111"/>
          <w:sz w:val="28"/>
          <w:sz w:val="28"/>
          <w:szCs w:val="28"/>
          <w:rtl w:val="true"/>
          <w:lang w:bidi="fa-IR"/>
        </w:rPr>
        <w:t>چنان که از سخنان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مشاهیر و بزرگان بر می‌آید محاسبه، و برنامه‌ریزی ویژگی‌ها و فواید شایانی در پی داشته و پلی به سوی پیروزی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سویی آن کلیدی‌ترین فرایند برای رشد است؛ و می‌تواند نقش مهمی‌ در تشخیص فرصت‌های پنهان بازی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برنامه‌ریزی به پیش‌بینی برای آینده‌سازی کمک فراوانی می‌نماید و می‌توان گفت، پلی است بین آن‌ جایی که هستیم و آن جایی که می‌خواهیم برویم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برنامه مدوّن و منسجم همراه با سیاست و تدبیر در نمودها و اصول اهداف به قدری کارگشاست که به صراحت می‌توانیم بگوییم</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را به سوی مقصود طی نموده‌ایم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به تفاوت فاحش برنامه‌ریزی همراه با تدبیر و محاسبه و بی‌برنامه‌گی و عدم سیاست و تدبیر یقین حاصل می‌نماییم</w:t>
      </w:r>
      <w:r>
        <w:rPr>
          <w:rFonts w:eastAsia="IRNazanin" w:cs="IRNazanin"/>
          <w:color w:val="111111"/>
          <w:sz w:val="28"/>
          <w:szCs w:val="28"/>
          <w:rtl w:val="true"/>
          <w:lang w:bidi="fa-IR"/>
        </w:rPr>
        <w:t>.</w:t>
      </w:r>
    </w:p>
    <w:p>
      <w:pPr>
        <w:pStyle w:val="Heading3"/>
        <w:numPr>
          <w:ilvl w:val="2"/>
          <w:numId w:val="1"/>
        </w:numPr>
        <w:rPr/>
      </w:pPr>
      <w:bookmarkStart w:id="431" w:name="__RefHeading___Toc1173379_237004111"/>
      <w:bookmarkStart w:id="432" w:name="_Toc178"/>
      <w:bookmarkEnd w:id="431"/>
      <w:r>
        <w:rPr>
          <w:rtl w:val="true"/>
        </w:rPr>
        <w:t>چرا برنامه‌ریزی در سرنوشت انسان تأثیر بسزایی دارد؟</w:t>
      </w:r>
      <w:r>
        <w:rPr>
          <w:rtl w:val="true"/>
        </w:rPr>
        <w:t>!!</w:t>
      </w:r>
      <w:bookmarkEnd w:id="432"/>
    </w:p>
    <w:p>
      <w:pPr>
        <w:pStyle w:val="BookText"/>
        <w:rPr/>
      </w:pPr>
      <w:r>
        <w:rPr>
          <w:rFonts w:ascii="IRNazanin" w:hAnsi="IRNazanin" w:eastAsia="IRNazanin"/>
          <w:color w:val="111111"/>
          <w:sz w:val="28"/>
          <w:sz w:val="28"/>
          <w:szCs w:val="28"/>
          <w:rtl w:val="true"/>
          <w:lang w:bidi="fa-IR"/>
        </w:rPr>
        <w:t>آنتونی رابینز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راه به وجود آوردن تغییرات مستمر در زندگی، داشتن یک هدف دراز‌مدت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1953</w:t>
      </w:r>
      <w:r>
        <w:rPr>
          <w:rFonts w:ascii="IRNazanin" w:hAnsi="IRNazanin" w:eastAsia="IRNazanin"/>
          <w:color w:val="111111"/>
          <w:sz w:val="28"/>
          <w:sz w:val="28"/>
          <w:szCs w:val="28"/>
          <w:rtl w:val="true"/>
          <w:lang w:bidi="fa-IR"/>
        </w:rPr>
        <w:t>، گروهی از متخصصین دانشگاه یِل دربارۀ تاثیر هدف در سرنوشت انسان به تحقیق و بررسی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 منظور از دانشجویان فارغ التحصیل در یک کلاس مصاحبه‌ای‌ به عمل آوردند و از آنان خواستند پرسش‌نامه‌ای‌ را در زمینۀ اهداف آینده خود تکمیل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سه درصد از دانشجویان اهداف مشخصی داشتند و پرسش‌نامه را تکمیل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متخصصین بیست سال بعد در سال </w:t>
      </w:r>
      <w:r>
        <w:rPr>
          <w:rFonts w:eastAsia="IRNazanin" w:cs="IRNazanin"/>
          <w:color w:val="111111"/>
          <w:sz w:val="28"/>
          <w:szCs w:val="28"/>
          <w:lang w:bidi="fa-IR"/>
        </w:rPr>
        <w:t>1973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زندگی آن دانشجویان را بررسی کردند و از نظر اجتماعی، روحی و شرایط خانوادگی نسبت به نود و هفت درصد بقیۀ دانشجویان در شرایط بهتری قرار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تفاوت فاحشی فقط در اثر تنظیم برنامه و مشخص کردن مسیر زندگی به وجود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چگونه می‌توان این تفاوت بزرگ را توجیه کرد؟</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وقتی هدفتان را مشخص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سیستم کسب موفقیت درون خود را </w:t>
      </w:r>
    </w:p>
    <w:p>
      <w:pPr>
        <w:pStyle w:val="BookText"/>
        <w:rPr/>
      </w:pPr>
      <w:r>
        <w:rPr>
          <w:rFonts w:ascii="IRNazanin" w:hAnsi="IRNazanin" w:eastAsia="IRNazanin"/>
          <w:color w:val="111111"/>
          <w:sz w:val="28"/>
          <w:sz w:val="28"/>
          <w:szCs w:val="28"/>
          <w:rtl w:val="true"/>
          <w:lang w:bidi="fa-IR"/>
        </w:rPr>
        <w:t>فعال می‌کنید، بنابراین آنچه در جامعه می‌شنوید و می‌خوانید و مشاهده می‌کنید به هدف خود ربط می‌دهید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با برنامه دادن به دستگاه اعصاب به استقبال آن می‌روید و در نتیجه آن را ممکن می‌سازید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ادامه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تمرین 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انجام این تمرین متوجه خواهید شد که اگر ذهنتان را با هدف مورد نظرتان پیوند دهید عملاً آن را به واقعیت تبدیل خواهید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برخیزید و بایستید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پاهایتان را جفت کنید، دست راستتان را به طرف جلو راست و کشیده نگه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انگشتانتان را به طرف جلو نشانه 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تدریج و بدون آنکه پای خود را خم کنید به طرف راست بچرخید و این چرخش را تا آنجا که می‌توانید ادامه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نهایت حرکت خود را متوقف کنید که انگشت شما به کدام سوی دیوار اشاره می‌کند و دوباره به حالت اولیه برگردید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چشمتان را ببندید و در عالم رؤیا مجسم کنید که دستتان را در مقابل نگاه داشته و انگشت دست راست را به طرف جلو نشانه می‌روید، سپس تصور کنید که در حال چرخیدن هستید و از مقداری که واقعاً چرخیدید بیشتر بچرخید بعد چشمتان را باز کنید واین عمل را بار دیگر به طور واقعی انجام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کمال تعجب متوجه خواهید شد که حدود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بیشتر از بار اول چرخیده‌اید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با تمرینات ذهنی که بار دوم انجام داده‌اید، به تدریج با دادن پیام به دستگاه اعصاب، بدن خود را برای چرخش بیشتری آماده کرده‌اید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هدفتان را مشخص کنید، واکنش‌هایی در ذهن و دستگاه اعصاب شما به وجود می‌آید که امکانات دسترسی به آن هدف را برایتان فراهم می‌کند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کافی نیست که فقط طریقۀ هدایت دستگاه اعصاب خود را بدانیم، بلکه برای حرکت به سوی هدفی خاص ایجاد انگیزه و اشتیاق ضرورت دارد</w:t>
      </w:r>
      <w:r>
        <w:rPr>
          <w:rFonts w:eastAsia="IRNazanin" w:cs="IRNazanin"/>
          <w:color w:val="111111"/>
          <w:sz w:val="28"/>
          <w:szCs w:val="28"/>
          <w:rtl w:val="true"/>
          <w:lang w:bidi="fa-IR"/>
        </w:rPr>
        <w:t>.</w:t>
      </w:r>
      <w:r>
        <w:rPr>
          <w:rStyle w:val="FootnoteAnchor"/>
          <w:rtl w:val="true"/>
        </w:rPr>
        <w:footnoteReference w:id="154"/>
      </w:r>
      <w:bookmarkStart w:id="433" w:name="pg6217_52315"/>
    </w:p>
    <w:p>
      <w:pPr>
        <w:pStyle w:val="Heading3"/>
        <w:numPr>
          <w:ilvl w:val="2"/>
          <w:numId w:val="1"/>
        </w:numPr>
        <w:rPr/>
      </w:pPr>
      <w:bookmarkStart w:id="434" w:name="__RefHeading___Toc1173381_237004111"/>
      <w:bookmarkStart w:id="435" w:name="_Toc179"/>
      <w:bookmarkEnd w:id="433"/>
      <w:bookmarkEnd w:id="434"/>
      <w:r>
        <w:rPr>
          <w:rtl w:val="true"/>
        </w:rPr>
        <w:t>چگونه برای آیندۀ خود برنامه‌ریزی کنیم؟</w:t>
      </w:r>
      <w:r>
        <w:rPr>
          <w:rtl w:val="true"/>
        </w:rPr>
        <w:t>!!</w:t>
      </w:r>
      <w:bookmarkEnd w:id="435"/>
    </w:p>
    <w:p>
      <w:pPr>
        <w:pStyle w:val="Heading4"/>
        <w:numPr>
          <w:ilvl w:val="3"/>
          <w:numId w:val="1"/>
        </w:numPr>
        <w:rPr/>
      </w:pPr>
      <w:bookmarkStart w:id="436" w:name="__RefHeading___Toc1173383_237004111"/>
      <w:bookmarkStart w:id="437" w:name="_Toc180"/>
      <w:bookmarkEnd w:id="436"/>
      <w:r>
        <w:rPr>
          <w:rtl w:val="true"/>
        </w:rPr>
        <w:t>اشاره</w:t>
      </w:r>
      <w:bookmarkEnd w:id="437"/>
    </w:p>
    <w:p>
      <w:pPr>
        <w:pStyle w:val="BookText"/>
        <w:rPr/>
      </w:pPr>
      <w:r>
        <w:rPr>
          <w:rFonts w:ascii="IRNazanin" w:hAnsi="IRNazanin" w:eastAsia="IRNazanin"/>
          <w:color w:val="111111"/>
          <w:sz w:val="28"/>
          <w:sz w:val="28"/>
          <w:szCs w:val="28"/>
          <w:rtl w:val="true"/>
          <w:lang w:bidi="fa-IR"/>
        </w:rPr>
        <w:t>با هم کیفیت و چگونگی برنامه‌ریزی برای فردایی برتر را می‌خوانیم</w:t>
      </w:r>
      <w:r>
        <w:rPr>
          <w:rFonts w:eastAsia="IRNazanin" w:cs="IRNazanin"/>
          <w:color w:val="111111"/>
          <w:sz w:val="28"/>
          <w:szCs w:val="28"/>
          <w:rtl w:val="true"/>
          <w:lang w:bidi="fa-IR"/>
        </w:rPr>
        <w:t>:</w:t>
      </w:r>
    </w:p>
    <w:p>
      <w:pPr>
        <w:pStyle w:val="Heading4"/>
        <w:numPr>
          <w:ilvl w:val="3"/>
          <w:numId w:val="1"/>
        </w:numPr>
        <w:rPr/>
      </w:pPr>
      <w:bookmarkStart w:id="438" w:name="__RefHeading___Toc1173385_237004111"/>
      <w:bookmarkStart w:id="439" w:name="_Toc181"/>
      <w:bookmarkEnd w:id="438"/>
      <w:r>
        <w:rPr>
          <w:rtl w:val="true"/>
        </w:rPr>
        <w:t>الف</w:t>
      </w:r>
      <w:r>
        <w:rPr>
          <w:rtl w:val="true"/>
        </w:rPr>
        <w:t xml:space="preserve">) </w:t>
      </w:r>
      <w:r>
        <w:rPr>
          <w:rtl w:val="true"/>
        </w:rPr>
        <w:t>تحقیق و پرسش</w:t>
      </w:r>
      <w:bookmarkEnd w:id="439"/>
    </w:p>
    <w:p>
      <w:pPr>
        <w:pStyle w:val="BookText"/>
        <w:rPr/>
      </w:pPr>
      <w:r>
        <w:rPr>
          <w:rFonts w:ascii="IRNazanin" w:hAnsi="IRNazanin" w:eastAsia="IRNazanin"/>
          <w:color w:val="111111"/>
          <w:sz w:val="28"/>
          <w:sz w:val="28"/>
          <w:szCs w:val="28"/>
          <w:rtl w:val="true"/>
          <w:lang w:bidi="fa-IR"/>
        </w:rPr>
        <w:t>برای برنامه‌ریزی و تعیین هدف، ابتدا باید به پرسش و تحقیق بپردازید و برای اینکه این عمل به نحو مؤثری انجام یابد رعایت نکات زیر ضروری است</w:t>
      </w:r>
      <w:r>
        <w:rPr>
          <w:rFonts w:eastAsia="IRNazanin" w:cs="IRNazanin"/>
          <w:color w:val="111111"/>
          <w:sz w:val="28"/>
          <w:szCs w:val="28"/>
          <w:rtl w:val="true"/>
          <w:lang w:bidi="fa-IR"/>
        </w:rPr>
        <w:t>.</w:t>
      </w:r>
    </w:p>
    <w:p>
      <w:pPr>
        <w:pStyle w:val="Heading4"/>
        <w:numPr>
          <w:ilvl w:val="3"/>
          <w:numId w:val="1"/>
        </w:numPr>
        <w:rPr/>
      </w:pPr>
      <w:bookmarkStart w:id="440" w:name="__RefHeading___Toc1173387_237004111"/>
      <w:bookmarkStart w:id="441" w:name="_Toc182"/>
      <w:bookmarkEnd w:id="440"/>
      <w:r>
        <w:rPr>
          <w:rtl w:val="true"/>
        </w:rPr>
        <w:t>ب</w:t>
      </w:r>
      <w:r>
        <w:rPr>
          <w:rtl w:val="true"/>
        </w:rPr>
        <w:t xml:space="preserve">) </w:t>
      </w:r>
      <w:r>
        <w:rPr>
          <w:rtl w:val="true"/>
        </w:rPr>
        <w:t>زیرکی</w:t>
      </w:r>
      <w:bookmarkEnd w:id="441"/>
    </w:p>
    <w:p>
      <w:pPr>
        <w:pStyle w:val="BookText"/>
        <w:rPr/>
      </w:pPr>
      <w:r>
        <w:rPr>
          <w:rFonts w:ascii="IRNazanin" w:hAnsi="IRNazanin" w:eastAsia="IRNazanin"/>
          <w:color w:val="111111"/>
          <w:sz w:val="28"/>
          <w:sz w:val="28"/>
          <w:szCs w:val="28"/>
          <w:rtl w:val="true"/>
          <w:lang w:bidi="fa-IR"/>
        </w:rPr>
        <w:t>سؤالات شما باید همۀ جوانب را در بر داشته باشد تا پاسخ به آن‌ها موضوع را برای شما روشن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بپرسید، چه کسی، کجا، چه موقع، چطور، چه چیزی هر چه دقیق‌تر سؤال کنید و اطلاعات بیشتری به دست آورید مغزتان دقیق‌تر عمل می‌کند و برای به دست آوردن نتایج دلخواه نیازتان برطرف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در خو است خود را بهتر می‌توانید شروع کنید و آنها نیز بهتر می‌توانند به شما کمک کنند</w:t>
      </w:r>
      <w:r>
        <w:rPr>
          <w:rFonts w:eastAsia="IRNazanin" w:cs="IRNazanin"/>
          <w:color w:val="111111"/>
          <w:sz w:val="28"/>
          <w:szCs w:val="28"/>
          <w:rtl w:val="true"/>
          <w:lang w:bidi="fa-IR"/>
        </w:rPr>
        <w:t>.</w:t>
      </w:r>
      <w:r>
        <w:rPr>
          <w:rStyle w:val="FootnoteAnchor"/>
          <w:rtl w:val="true"/>
        </w:rPr>
        <w:footnoteReference w:id="155"/>
      </w:r>
    </w:p>
    <w:p>
      <w:pPr>
        <w:pStyle w:val="Heading4"/>
        <w:numPr>
          <w:ilvl w:val="3"/>
          <w:numId w:val="1"/>
        </w:numPr>
        <w:rPr/>
      </w:pPr>
      <w:bookmarkStart w:id="442" w:name="__RefHeading___Toc1173389_237004111"/>
      <w:bookmarkStart w:id="443" w:name="_Toc183"/>
      <w:bookmarkEnd w:id="442"/>
      <w:r>
        <w:rPr>
          <w:rtl w:val="true"/>
        </w:rPr>
        <w:t>ج</w:t>
      </w:r>
      <w:r>
        <w:rPr>
          <w:rtl w:val="true"/>
        </w:rPr>
        <w:t xml:space="preserve">) </w:t>
      </w:r>
      <w:r>
        <w:rPr>
          <w:rtl w:val="true"/>
        </w:rPr>
        <w:t>سؤال</w:t>
      </w:r>
      <w:bookmarkEnd w:id="443"/>
    </w:p>
    <w:p>
      <w:pPr>
        <w:pStyle w:val="BookText"/>
        <w:rPr/>
      </w:pPr>
      <w:r>
        <w:rPr>
          <w:rFonts w:ascii="IRNazanin" w:hAnsi="IRNazanin" w:eastAsia="IRNazanin"/>
          <w:color w:val="111111"/>
          <w:sz w:val="28"/>
          <w:sz w:val="28"/>
          <w:szCs w:val="28"/>
          <w:rtl w:val="true"/>
          <w:lang w:bidi="fa-IR"/>
        </w:rPr>
        <w:t>لحن و نحوۀ سئوال کردنتان نشان می‌دهد که شما از مخاطب خود چگونه پاسخی را انتظار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برای تقاضای کمک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اصلاً نمی‌توانی به من کمک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لحن و طرز سئوال شما می‌فهمد که شنیدن جواب منفی برایتان غیر منتظره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ساده، اعتقاد شما بر رفتار و اعتقاد او تأثیر می‌گذارد، سؤال خود را چنان محکم و با لحنی مثبت مطرح کنید که مخاطب ناگزیر به پاسخ مثبت باشد</w:t>
      </w:r>
      <w:r>
        <w:rPr>
          <w:rFonts w:eastAsia="IRNazanin" w:cs="IRNazanin"/>
          <w:color w:val="111111"/>
          <w:sz w:val="28"/>
          <w:szCs w:val="28"/>
          <w:rtl w:val="true"/>
          <w:lang w:bidi="fa-IR"/>
        </w:rPr>
        <w:t>.</w:t>
      </w:r>
    </w:p>
    <w:p>
      <w:pPr>
        <w:pStyle w:val="Heading4"/>
        <w:numPr>
          <w:ilvl w:val="3"/>
          <w:numId w:val="1"/>
        </w:numPr>
        <w:rPr/>
      </w:pPr>
      <w:bookmarkStart w:id="444" w:name="__RefHeading___Toc1173391_237004111"/>
      <w:bookmarkStart w:id="445" w:name="_Toc184"/>
      <w:bookmarkEnd w:id="444"/>
      <w:r>
        <w:rPr>
          <w:rtl w:val="true"/>
        </w:rPr>
        <w:t>و</w:t>
      </w:r>
      <w:r>
        <w:rPr>
          <w:rtl w:val="true"/>
        </w:rPr>
        <w:t xml:space="preserve">) </w:t>
      </w:r>
      <w:r>
        <w:rPr>
          <w:rtl w:val="true"/>
        </w:rPr>
        <w:t>کمک استاد</w:t>
      </w:r>
      <w:bookmarkEnd w:id="445"/>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 شخصی است که توانایی چنین کاری را دارا باشد، بسیاری افراد میل دارند کمک کنند، امّا قادر به این کار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اگر شما با آداب معاشرت آشنا </w:t>
      </w:r>
      <w:bookmarkStart w:id="446" w:name="pg6217_52316"/>
    </w:p>
    <w:p>
      <w:pPr>
        <w:pStyle w:val="BookText"/>
        <w:rPr/>
      </w:pPr>
      <w:bookmarkEnd w:id="446"/>
      <w:r>
        <w:rPr>
          <w:rFonts w:ascii="IRNazanin" w:hAnsi="IRNazanin" w:eastAsia="IRNazanin"/>
          <w:color w:val="111111"/>
          <w:sz w:val="28"/>
          <w:sz w:val="28"/>
          <w:szCs w:val="28"/>
          <w:rtl w:val="true"/>
          <w:lang w:bidi="fa-IR"/>
        </w:rPr>
        <w:t>نباشید و نزد کسی بروید که روابط اجتماعی مطلوبی ندارد، طبعاً نتیجه‌ای‌ نخواهید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 از کسی که بیش از سی هزار تومان در سال در آمد ندارد، تقاضای سه میلیون تومان قرض کرد؟ بنابراین، باید از کسانی کمک بگیرید و سؤالتان را مطرح کنید که استطاعت به پاسخ آن را داشته باشند</w:t>
      </w:r>
      <w:r>
        <w:rPr>
          <w:rFonts w:eastAsia="IRNazanin" w:cs="IRNazanin"/>
          <w:color w:val="111111"/>
          <w:sz w:val="28"/>
          <w:szCs w:val="28"/>
          <w:rtl w:val="true"/>
          <w:lang w:bidi="fa-IR"/>
        </w:rPr>
        <w:t>.</w:t>
      </w:r>
      <w:r>
        <w:rPr>
          <w:rStyle w:val="FootnoteAnchor"/>
          <w:rtl w:val="true"/>
        </w:rPr>
        <w:footnoteReference w:id="156"/>
      </w:r>
    </w:p>
    <w:p>
      <w:pPr>
        <w:pStyle w:val="Heading4"/>
        <w:numPr>
          <w:ilvl w:val="3"/>
          <w:numId w:val="1"/>
        </w:numPr>
        <w:rPr/>
      </w:pPr>
      <w:bookmarkStart w:id="447" w:name="__RefHeading___Toc1173393_237004111"/>
      <w:bookmarkStart w:id="448" w:name="_Toc185"/>
      <w:bookmarkEnd w:id="447"/>
      <w:r>
        <w:rPr>
          <w:rtl w:val="true"/>
        </w:rPr>
        <w:t>هـ</w:t>
      </w:r>
      <w:r>
        <w:rPr>
          <w:rtl w:val="true"/>
        </w:rPr>
        <w:t xml:space="preserve">) </w:t>
      </w:r>
      <w:r>
        <w:rPr>
          <w:rtl w:val="true"/>
        </w:rPr>
        <w:t>منافع مشروط</w:t>
      </w:r>
      <w:bookmarkEnd w:id="448"/>
    </w:p>
    <w:p>
      <w:pPr>
        <w:pStyle w:val="BookText"/>
        <w:rPr/>
      </w:pPr>
      <w:r>
        <w:rPr>
          <w:rFonts w:ascii="IRNazanin" w:hAnsi="IRNazanin" w:eastAsia="IRNazanin"/>
          <w:color w:val="111111"/>
          <w:sz w:val="28"/>
          <w:sz w:val="28"/>
          <w:szCs w:val="28"/>
          <w:rtl w:val="true"/>
          <w:lang w:bidi="fa-IR"/>
        </w:rPr>
        <w:t>اگر فقط سؤال کنید و منتظر پاسخی مناسب باشید، هوشیارانه سؤال نکرده‌اید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چیزی را از کسی طلب می‌کنید، سعی کنید در درجۀ اول به تأمین نیازهای او بیندیشید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ساده، باید اهل معامله باشید، زیرا منافع طرفین شرط است</w:t>
      </w:r>
      <w:r>
        <w:rPr>
          <w:rFonts w:eastAsia="IRNazanin" w:cs="IRNazanin"/>
          <w:color w:val="111111"/>
          <w:sz w:val="28"/>
          <w:szCs w:val="28"/>
          <w:rtl w:val="true"/>
          <w:lang w:bidi="fa-IR"/>
        </w:rPr>
        <w:t>.</w:t>
      </w:r>
    </w:p>
    <w:p>
      <w:pPr>
        <w:pStyle w:val="Heading4"/>
        <w:numPr>
          <w:ilvl w:val="3"/>
          <w:numId w:val="1"/>
        </w:numPr>
        <w:rPr/>
      </w:pPr>
      <w:bookmarkStart w:id="449" w:name="__RefHeading___Toc1173395_237004111"/>
      <w:bookmarkStart w:id="450" w:name="_Toc186"/>
      <w:bookmarkEnd w:id="449"/>
      <w:r>
        <w:rPr>
          <w:rtl w:val="true"/>
        </w:rPr>
        <w:t>ی</w:t>
      </w:r>
      <w:r>
        <w:rPr>
          <w:rtl w:val="true"/>
        </w:rPr>
        <w:t xml:space="preserve">) </w:t>
      </w:r>
      <w:r>
        <w:rPr>
          <w:rtl w:val="true"/>
        </w:rPr>
        <w:t>نیاز به پافشاری</w:t>
      </w:r>
      <w:bookmarkEnd w:id="450"/>
    </w:p>
    <w:p>
      <w:pPr>
        <w:pStyle w:val="BookText"/>
        <w:rPr/>
      </w:pPr>
      <w:r>
        <w:rPr>
          <w:rFonts w:ascii="IRNazanin" w:hAnsi="IRNazanin" w:eastAsia="IRNazanin"/>
          <w:color w:val="111111"/>
          <w:sz w:val="28"/>
          <w:sz w:val="28"/>
          <w:szCs w:val="28"/>
          <w:rtl w:val="true"/>
          <w:lang w:bidi="fa-IR"/>
        </w:rPr>
        <w:t>از افراد مختلف و به اشکال مختلف تحقیق کنید و در این کار پشتکار داشته باشید، به شرکت‌ها و سازمان‌های گوناگون بروید و این کار را آن‌قدر ادامه دهید تا به نتیجه برسید</w:t>
      </w:r>
      <w:r>
        <w:rPr>
          <w:rFonts w:eastAsia="IRNazanin" w:cs="IRNazanin"/>
          <w:color w:val="111111"/>
          <w:sz w:val="28"/>
          <w:szCs w:val="28"/>
          <w:rtl w:val="true"/>
          <w:lang w:bidi="fa-IR"/>
        </w:rPr>
        <w:t>.</w:t>
      </w:r>
      <w:r>
        <w:rPr>
          <w:rStyle w:val="FootnoteAnchor"/>
          <w:rtl w:val="true"/>
        </w:rPr>
        <w:footnoteReference w:id="157"/>
      </w:r>
    </w:p>
    <w:p>
      <w:pPr>
        <w:pStyle w:val="Heading3"/>
        <w:numPr>
          <w:ilvl w:val="2"/>
          <w:numId w:val="1"/>
        </w:numPr>
        <w:rPr/>
      </w:pPr>
      <w:bookmarkStart w:id="451" w:name="__RefHeading___Toc1173397_237004111"/>
      <w:bookmarkStart w:id="452" w:name="_Toc187"/>
      <w:bookmarkEnd w:id="451"/>
      <w:r>
        <w:rPr>
          <w:rtl w:val="true"/>
        </w:rPr>
        <w:t>چگونگی اصول حاکم بر برنامه‌ریزی پیشرفته</w:t>
      </w:r>
      <w:bookmarkEnd w:id="452"/>
    </w:p>
    <w:p>
      <w:pPr>
        <w:pStyle w:val="Heading4"/>
        <w:numPr>
          <w:ilvl w:val="3"/>
          <w:numId w:val="1"/>
        </w:numPr>
        <w:rPr/>
      </w:pPr>
      <w:bookmarkStart w:id="453" w:name="__RefHeading___Toc1173399_237004111"/>
      <w:bookmarkStart w:id="454" w:name="_Toc188"/>
      <w:bookmarkEnd w:id="453"/>
      <w:r>
        <w:rPr>
          <w:rtl w:val="true"/>
        </w:rPr>
        <w:t>اشاره</w:t>
      </w:r>
      <w:bookmarkEnd w:id="454"/>
    </w:p>
    <w:p>
      <w:pPr>
        <w:pStyle w:val="BookText"/>
        <w:rPr/>
      </w:pPr>
      <w:r>
        <w:rPr>
          <w:rFonts w:ascii="IRNazanin" w:hAnsi="IRNazanin" w:eastAsia="IRNazanin"/>
          <w:color w:val="111111"/>
          <w:sz w:val="28"/>
          <w:sz w:val="28"/>
          <w:szCs w:val="28"/>
          <w:rtl w:val="true"/>
          <w:lang w:bidi="fa-IR"/>
        </w:rPr>
        <w:t>در یک برنامه‌ریزی پیشرفته و با اسلوب باید اصولی را رعایت نموده و مواردی را فراراه خویش قرار دهیم</w:t>
      </w:r>
      <w:r>
        <w:rPr>
          <w:rFonts w:eastAsia="IRNazanin" w:cs="IRNazanin"/>
          <w:color w:val="111111"/>
          <w:sz w:val="28"/>
          <w:szCs w:val="28"/>
          <w:rtl w:val="true"/>
          <w:lang w:bidi="fa-IR"/>
        </w:rPr>
        <w:t>:</w:t>
      </w:r>
    </w:p>
    <w:p>
      <w:pPr>
        <w:pStyle w:val="Heading4"/>
        <w:numPr>
          <w:ilvl w:val="3"/>
          <w:numId w:val="1"/>
        </w:numPr>
        <w:rPr/>
      </w:pPr>
      <w:bookmarkStart w:id="455" w:name="__RefHeading___Toc1173401_237004111"/>
      <w:bookmarkStart w:id="456" w:name="_Toc189"/>
      <w:bookmarkEnd w:id="455"/>
      <w:r>
        <w:rPr/>
        <w:t>1</w:t>
      </w:r>
      <w:r>
        <w:rPr>
          <w:rtl w:val="true"/>
        </w:rPr>
        <w:t xml:space="preserve">- </w:t>
      </w:r>
      <w:r>
        <w:rPr>
          <w:rtl w:val="true"/>
        </w:rPr>
        <w:t>اصل تدریج</w:t>
      </w:r>
      <w:bookmarkEnd w:id="456"/>
    </w:p>
    <w:p>
      <w:pPr>
        <w:pStyle w:val="BookText"/>
        <w:rPr/>
      </w:pPr>
      <w:r>
        <w:rPr>
          <w:rFonts w:ascii="IRNazanin" w:hAnsi="IRNazanin" w:eastAsia="IRNazanin"/>
          <w:color w:val="111111"/>
          <w:sz w:val="28"/>
          <w:sz w:val="28"/>
          <w:szCs w:val="28"/>
          <w:rtl w:val="true"/>
          <w:lang w:bidi="fa-IR"/>
        </w:rPr>
        <w:t>برای برنامه‌ریزی اصل تدریج را رعایت نموده و کوشش نماییم برنامه‌ریزی ما به آهستگی، بهتر و بهتر شود</w:t>
      </w:r>
      <w:r>
        <w:rPr>
          <w:rFonts w:eastAsia="IRNazanin" w:cs="IRNazanin"/>
          <w:color w:val="111111"/>
          <w:sz w:val="28"/>
          <w:szCs w:val="28"/>
          <w:rtl w:val="true"/>
          <w:lang w:bidi="fa-IR"/>
        </w:rPr>
        <w:t>.</w:t>
      </w:r>
    </w:p>
    <w:p>
      <w:pPr>
        <w:pStyle w:val="Heading4"/>
        <w:numPr>
          <w:ilvl w:val="3"/>
          <w:numId w:val="1"/>
        </w:numPr>
        <w:rPr/>
      </w:pPr>
      <w:bookmarkStart w:id="457" w:name="__RefHeading___Toc1173403_237004111"/>
      <w:bookmarkStart w:id="458" w:name="_Toc190"/>
      <w:bookmarkEnd w:id="457"/>
      <w:r>
        <w:rPr/>
        <w:t>2</w:t>
      </w:r>
      <w:r>
        <w:rPr>
          <w:rtl w:val="true"/>
        </w:rPr>
        <w:t xml:space="preserve">- </w:t>
      </w:r>
      <w:r>
        <w:rPr>
          <w:rtl w:val="true"/>
        </w:rPr>
        <w:t>اندیشه و ابتکار</w:t>
      </w:r>
      <w:bookmarkEnd w:id="458"/>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گرایش به اندیشه و ابتکار در برنامه‌ریزی از اولویت خاصی برخوردار بوده و </w:t>
      </w:r>
      <w:bookmarkStart w:id="459" w:name="pg6217_52317"/>
    </w:p>
    <w:p>
      <w:pPr>
        <w:pStyle w:val="BookText"/>
        <w:rPr/>
      </w:pPr>
      <w:bookmarkEnd w:id="459"/>
      <w:r>
        <w:rPr>
          <w:rFonts w:ascii="IRNazanin" w:hAnsi="IRNazanin" w:eastAsia="IRNazanin"/>
          <w:color w:val="111111"/>
          <w:sz w:val="28"/>
          <w:sz w:val="28"/>
          <w:szCs w:val="28"/>
          <w:rtl w:val="true"/>
          <w:lang w:bidi="fa-IR"/>
        </w:rPr>
        <w:t>به عبارت دیگر برنامه‌ریزی منظم همراه با تدبیر به ما یاری شایانی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بدون اغراق می‌توانیم بگوییم که بین اهداف برنامه‌ریزی شده با غایت بدون برنامه تفاوت فاحشی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دور‌اندیشی شرط اساسی آن است</w:t>
      </w:r>
      <w:r>
        <w:rPr>
          <w:rFonts w:eastAsia="IRNazanin" w:cs="IRNazanin"/>
          <w:color w:val="111111"/>
          <w:sz w:val="28"/>
          <w:szCs w:val="28"/>
          <w:rtl w:val="true"/>
          <w:lang w:bidi="fa-IR"/>
        </w:rPr>
        <w:t>.</w:t>
      </w:r>
    </w:p>
    <w:p>
      <w:pPr>
        <w:pStyle w:val="Heading4"/>
        <w:numPr>
          <w:ilvl w:val="3"/>
          <w:numId w:val="1"/>
        </w:numPr>
        <w:rPr/>
      </w:pPr>
      <w:bookmarkStart w:id="460" w:name="__RefHeading___Toc1173405_237004111"/>
      <w:bookmarkStart w:id="461" w:name="_Toc191"/>
      <w:bookmarkEnd w:id="460"/>
      <w:r>
        <w:rPr/>
        <w:t>3</w:t>
      </w:r>
      <w:r>
        <w:rPr>
          <w:rtl w:val="true"/>
        </w:rPr>
        <w:t xml:space="preserve">- </w:t>
      </w:r>
      <w:r>
        <w:rPr>
          <w:rtl w:val="true"/>
        </w:rPr>
        <w:t>اولویت‌بندی</w:t>
      </w:r>
      <w:bookmarkEnd w:id="461"/>
    </w:p>
    <w:p>
      <w:pPr>
        <w:pStyle w:val="BookText"/>
        <w:rPr/>
      </w:pPr>
      <w:r>
        <w:rPr>
          <w:rFonts w:ascii="IRNazanin" w:hAnsi="IRNazanin" w:eastAsia="IRNazanin"/>
          <w:color w:val="111111"/>
          <w:sz w:val="28"/>
          <w:sz w:val="28"/>
          <w:szCs w:val="28"/>
          <w:rtl w:val="true"/>
          <w:lang w:bidi="fa-IR"/>
        </w:rPr>
        <w:t>برنامه‌ریزی ما باید بر اساس اهم و مهم اولویت‌بندی شود، از آن روی ابتدا با اهمیت‌ترین مسائل در برنامه گنجانیده شده، بعد از آن به مسائل مهم پرداخته و در آخر مسائل مرتبط با آن را بررسی نماییم</w:t>
      </w:r>
      <w:r>
        <w:rPr>
          <w:rFonts w:eastAsia="IRNazanin" w:cs="IRNazanin"/>
          <w:color w:val="111111"/>
          <w:sz w:val="28"/>
          <w:szCs w:val="28"/>
          <w:rtl w:val="true"/>
          <w:lang w:bidi="fa-IR"/>
        </w:rPr>
        <w:t>.</w:t>
      </w:r>
    </w:p>
    <w:p>
      <w:pPr>
        <w:pStyle w:val="Heading4"/>
        <w:numPr>
          <w:ilvl w:val="3"/>
          <w:numId w:val="1"/>
        </w:numPr>
        <w:rPr/>
      </w:pPr>
      <w:bookmarkStart w:id="462" w:name="__RefHeading___Toc1173407_237004111"/>
      <w:bookmarkStart w:id="463" w:name="_Toc192"/>
      <w:bookmarkEnd w:id="462"/>
      <w:r>
        <w:rPr/>
        <w:t>4</w:t>
      </w:r>
      <w:r>
        <w:rPr>
          <w:rtl w:val="true"/>
        </w:rPr>
        <w:t xml:space="preserve">- </w:t>
      </w:r>
      <w:r>
        <w:rPr>
          <w:rtl w:val="true"/>
        </w:rPr>
        <w:t>بازنگری</w:t>
      </w:r>
      <w:bookmarkEnd w:id="463"/>
    </w:p>
    <w:p>
      <w:pPr>
        <w:pStyle w:val="BookText"/>
        <w:rPr/>
      </w:pPr>
      <w:r>
        <w:rPr>
          <w:rFonts w:ascii="IRNazanin" w:hAnsi="IRNazanin" w:eastAsia="IRNazanin"/>
          <w:color w:val="111111"/>
          <w:sz w:val="28"/>
          <w:sz w:val="28"/>
          <w:szCs w:val="28"/>
          <w:rtl w:val="true"/>
          <w:lang w:bidi="fa-IR"/>
        </w:rPr>
        <w:t>شب‌ها برنامه‌ریزی خویش را مرور نموده و خویش را برای فردا آماده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با بازنگری اگر اشکالی در برنامه مشاهده شد، برطرف نماییم</w:t>
      </w:r>
      <w:r>
        <w:rPr>
          <w:rFonts w:eastAsia="IRNazanin" w:cs="IRNazanin"/>
          <w:color w:val="111111"/>
          <w:sz w:val="28"/>
          <w:szCs w:val="28"/>
          <w:rtl w:val="true"/>
          <w:lang w:bidi="fa-IR"/>
        </w:rPr>
        <w:t>.</w:t>
      </w:r>
    </w:p>
    <w:p>
      <w:pPr>
        <w:pStyle w:val="Heading4"/>
        <w:numPr>
          <w:ilvl w:val="3"/>
          <w:numId w:val="1"/>
        </w:numPr>
        <w:rPr/>
      </w:pPr>
      <w:bookmarkStart w:id="464" w:name="__RefHeading___Toc1173409_237004111"/>
      <w:bookmarkStart w:id="465" w:name="_Toc193"/>
      <w:bookmarkEnd w:id="464"/>
      <w:r>
        <w:rPr/>
        <w:t>5</w:t>
      </w:r>
      <w:r>
        <w:rPr>
          <w:rtl w:val="true"/>
        </w:rPr>
        <w:t xml:space="preserve">- </w:t>
      </w:r>
      <w:r>
        <w:rPr>
          <w:rtl w:val="true"/>
        </w:rPr>
        <w:t>بلندنظری</w:t>
      </w:r>
      <w:bookmarkEnd w:id="465"/>
    </w:p>
    <w:p>
      <w:pPr>
        <w:pStyle w:val="BookText"/>
        <w:rPr/>
      </w:pPr>
      <w:r>
        <w:rPr>
          <w:rFonts w:ascii="IRNazanin" w:hAnsi="IRNazanin" w:eastAsia="IRNazanin"/>
          <w:color w:val="111111"/>
          <w:sz w:val="28"/>
          <w:sz w:val="28"/>
          <w:szCs w:val="28"/>
          <w:rtl w:val="true"/>
          <w:lang w:bidi="fa-IR"/>
        </w:rPr>
        <w:t xml:space="preserve">در عین حالی که واقع‌بین و با اعتماد به نفس بوده به اهداف بلندمدت نیز نظر داشته و در برنامه‌ریزی خویش از کوته‌فکری بر حذر باشیم و بدانیم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خوب‌ترین همت‌ها و کارها برترین آن است</w:t>
      </w:r>
      <w:r>
        <w:rPr>
          <w:rFonts w:eastAsia="IRNazanin" w:cs="IRNazanin"/>
          <w:color w:val="111111"/>
          <w:sz w:val="28"/>
          <w:szCs w:val="28"/>
          <w:rtl w:val="true"/>
          <w:lang w:bidi="fa-IR"/>
        </w:rPr>
        <w:t>».</w:t>
      </w:r>
    </w:p>
    <w:p>
      <w:pPr>
        <w:pStyle w:val="Heading4"/>
        <w:numPr>
          <w:ilvl w:val="3"/>
          <w:numId w:val="1"/>
        </w:numPr>
        <w:rPr/>
      </w:pPr>
      <w:bookmarkStart w:id="466" w:name="__RefHeading___Toc1173411_237004111"/>
      <w:bookmarkStart w:id="467" w:name="_Toc194"/>
      <w:bookmarkEnd w:id="466"/>
      <w:r>
        <w:rPr/>
        <w:t>6</w:t>
      </w:r>
      <w:r>
        <w:rPr>
          <w:rtl w:val="true"/>
        </w:rPr>
        <w:t xml:space="preserve">- </w:t>
      </w:r>
      <w:r>
        <w:rPr>
          <w:rtl w:val="true"/>
        </w:rPr>
        <w:t>تجارب فردی و غیره</w:t>
      </w:r>
      <w:bookmarkEnd w:id="467"/>
    </w:p>
    <w:p>
      <w:pPr>
        <w:pStyle w:val="BookText"/>
        <w:rPr/>
      </w:pPr>
      <w:r>
        <w:rPr>
          <w:rFonts w:ascii="IRNazanin" w:hAnsi="IRNazanin" w:eastAsia="IRNazanin"/>
          <w:color w:val="111111"/>
          <w:sz w:val="28"/>
          <w:sz w:val="28"/>
          <w:szCs w:val="28"/>
          <w:rtl w:val="true"/>
          <w:lang w:bidi="fa-IR"/>
        </w:rPr>
        <w:t>از آموخته‌های عملی خود به ویژه از معلمان خویش استفاده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بدانیم که هر آموخته تجربی می‌تواند در یک موقعیت مشابه فرا‌راه ما قرار گرفته و به ما در راه رسیدن به مقصود یاری رساند</w:t>
      </w:r>
      <w:r>
        <w:rPr>
          <w:rFonts w:eastAsia="IRNazanin" w:cs="IRNazanin"/>
          <w:color w:val="111111"/>
          <w:sz w:val="28"/>
          <w:szCs w:val="28"/>
          <w:rtl w:val="true"/>
          <w:lang w:bidi="fa-IR"/>
        </w:rPr>
        <w:t>.</w:t>
      </w:r>
    </w:p>
    <w:p>
      <w:pPr>
        <w:pStyle w:val="Heading4"/>
        <w:numPr>
          <w:ilvl w:val="3"/>
          <w:numId w:val="1"/>
        </w:numPr>
        <w:rPr/>
      </w:pPr>
      <w:bookmarkStart w:id="468" w:name="__RefHeading___Toc1173413_237004111"/>
      <w:bookmarkStart w:id="469" w:name="_Toc195"/>
      <w:bookmarkEnd w:id="468"/>
      <w:r>
        <w:rPr/>
        <w:t>7</w:t>
      </w:r>
      <w:r>
        <w:rPr>
          <w:rtl w:val="true"/>
        </w:rPr>
        <w:t xml:space="preserve">- </w:t>
      </w:r>
      <w:r>
        <w:rPr>
          <w:rtl w:val="true"/>
        </w:rPr>
        <w:t>توکل و استمداد از او</w:t>
      </w:r>
      <w:bookmarkEnd w:id="469"/>
    </w:p>
    <w:p>
      <w:pPr>
        <w:pStyle w:val="BookText"/>
        <w:rPr/>
      </w:pPr>
      <w:r>
        <w:rPr>
          <w:rFonts w:ascii="IRNazanin" w:hAnsi="IRNazanin" w:eastAsia="IRNazanin"/>
          <w:color w:val="111111"/>
          <w:sz w:val="28"/>
          <w:sz w:val="28"/>
          <w:szCs w:val="28"/>
          <w:rtl w:val="true"/>
          <w:lang w:bidi="fa-IR"/>
        </w:rPr>
        <w:t>توکّل به حق تعالی در این عمل پسندیده به ما یاری می‌رساند و کارها بر وفق مراد خواهد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یَتَوَکَّلْ عَلَی اللهِ فَهُوَ حَسْبُه</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استمداد از ائمه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واسطۀ زیارات، ختومات، نذورات، دعاها و </w:t>
      </w:r>
      <w:bookmarkStart w:id="470" w:name="pg6217_52318"/>
    </w:p>
    <w:p>
      <w:pPr>
        <w:pStyle w:val="BookText"/>
        <w:rPr/>
      </w:pPr>
      <w:bookmarkEnd w:id="470"/>
      <w:r>
        <w:rPr>
          <w:rFonts w:ascii="IRNazanin" w:hAnsi="IRNazanin" w:eastAsia="IRNazanin"/>
          <w:color w:val="111111"/>
          <w:sz w:val="28"/>
          <w:sz w:val="28"/>
          <w:szCs w:val="28"/>
          <w:rtl w:val="true"/>
          <w:lang w:bidi="fa-IR"/>
        </w:rPr>
        <w:t>توسل به آنان، راه‌گشای ما در این 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توکل به او و درخواست کمک و توسل به آنان به اصول حاکم بر برنامه‌ریزی پیشرفته و با اسلوب دست یابیم</w:t>
      </w:r>
      <w:r>
        <w:rPr>
          <w:rFonts w:eastAsia="IRNazanin" w:cs="IRNazanin"/>
          <w:color w:val="111111"/>
          <w:sz w:val="28"/>
          <w:szCs w:val="28"/>
          <w:rtl w:val="true"/>
          <w:lang w:bidi="fa-IR"/>
        </w:rPr>
        <w:t>.</w:t>
      </w:r>
    </w:p>
    <w:p>
      <w:pPr>
        <w:pStyle w:val="Heading4"/>
        <w:numPr>
          <w:ilvl w:val="3"/>
          <w:numId w:val="1"/>
        </w:numPr>
        <w:rPr/>
      </w:pPr>
      <w:bookmarkStart w:id="471" w:name="__RefHeading___Toc1173415_237004111"/>
      <w:bookmarkStart w:id="472" w:name="_Toc196"/>
      <w:bookmarkEnd w:id="471"/>
      <w:r>
        <w:rPr/>
        <w:t>8</w:t>
      </w:r>
      <w:r>
        <w:rPr>
          <w:rtl w:val="true"/>
        </w:rPr>
        <w:t xml:space="preserve">- </w:t>
      </w:r>
      <w:r>
        <w:rPr>
          <w:rtl w:val="true"/>
        </w:rPr>
        <w:t>زمان‌بندی</w:t>
      </w:r>
      <w:bookmarkEnd w:id="472"/>
    </w:p>
    <w:p>
      <w:pPr>
        <w:pStyle w:val="BookText"/>
        <w:rPr/>
      </w:pPr>
      <w:r>
        <w:rPr>
          <w:rFonts w:ascii="IRNazanin" w:hAnsi="IRNazanin" w:eastAsia="IRNazanin"/>
          <w:color w:val="111111"/>
          <w:sz w:val="28"/>
          <w:sz w:val="28"/>
          <w:szCs w:val="28"/>
          <w:rtl w:val="true"/>
          <w:lang w:bidi="fa-IR"/>
        </w:rPr>
        <w:t>وقت‌شناسی در برنامۀ ما یک شرط اساسی است و زمان‌بندی ما باید دقیق و مشخص بوده و برای هر عملی به همان اندازه که وقت لازم دارد، زمان تنظیم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نکته‌ای‌ را که نباید از نظر دور داشت این است که زمان کافی برای استراحت، مسافرت و تفریح برای تجدید قوا در نظر گرفته شود، تا اینکه با روحی سالم در بدنی سالم به سرانجام موفقیت نایل شویم</w:t>
      </w:r>
      <w:r>
        <w:rPr>
          <w:rFonts w:eastAsia="IRNazanin" w:cs="IRNazanin"/>
          <w:color w:val="111111"/>
          <w:sz w:val="28"/>
          <w:szCs w:val="28"/>
          <w:rtl w:val="true"/>
          <w:lang w:bidi="fa-IR"/>
        </w:rPr>
        <w:t>.</w:t>
      </w:r>
    </w:p>
    <w:p>
      <w:pPr>
        <w:pStyle w:val="Heading4"/>
        <w:numPr>
          <w:ilvl w:val="3"/>
          <w:numId w:val="1"/>
        </w:numPr>
        <w:rPr/>
      </w:pPr>
      <w:bookmarkStart w:id="473" w:name="__RefHeading___Toc1173417_237004111"/>
      <w:bookmarkStart w:id="474" w:name="_Toc197"/>
      <w:bookmarkEnd w:id="473"/>
      <w:r>
        <w:rPr/>
        <w:t>9</w:t>
      </w:r>
      <w:r>
        <w:rPr>
          <w:rtl w:val="true"/>
        </w:rPr>
        <w:t xml:space="preserve">- </w:t>
      </w:r>
      <w:r>
        <w:rPr>
          <w:rtl w:val="true"/>
        </w:rPr>
        <w:t>سرعت در کنار دقّت</w:t>
      </w:r>
      <w:bookmarkEnd w:id="474"/>
    </w:p>
    <w:p>
      <w:pPr>
        <w:pStyle w:val="BookText"/>
        <w:rPr/>
      </w:pPr>
      <w:r>
        <w:rPr>
          <w:rFonts w:ascii="IRNazanin" w:hAnsi="IRNazanin" w:eastAsia="IRNazanin"/>
          <w:color w:val="111111"/>
          <w:sz w:val="28"/>
          <w:sz w:val="28"/>
          <w:szCs w:val="28"/>
          <w:rtl w:val="true"/>
          <w:lang w:bidi="fa-IR"/>
        </w:rPr>
        <w:t>باید در برنامۀ خویش سرعت و سبقت داشته باشیم؛ ولی در کنار سرعت احتیاط را فراموش ننموده و دقّت را نیز سرسری نگیریم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سرعت بدون احتیاط در هر عملی مخرّب است بنابر این با سرعت و سبقت سرلوحه دیگران شویم و در جای خود از احتیاط یاری جوییم</w:t>
      </w:r>
      <w:r>
        <w:rPr>
          <w:rFonts w:eastAsia="IRNazanin" w:cs="IRNazanin"/>
          <w:color w:val="111111"/>
          <w:sz w:val="28"/>
          <w:szCs w:val="28"/>
          <w:rtl w:val="true"/>
          <w:lang w:bidi="fa-IR"/>
        </w:rPr>
        <w:t>.</w:t>
      </w:r>
    </w:p>
    <w:p>
      <w:pPr>
        <w:pStyle w:val="Heading4"/>
        <w:numPr>
          <w:ilvl w:val="3"/>
          <w:numId w:val="1"/>
        </w:numPr>
        <w:rPr/>
      </w:pPr>
      <w:bookmarkStart w:id="475" w:name="__RefHeading___Toc1173419_237004111"/>
      <w:bookmarkStart w:id="476" w:name="_Toc198"/>
      <w:bookmarkEnd w:id="475"/>
      <w:r>
        <w:rPr/>
        <w:t>10</w:t>
      </w:r>
      <w:r>
        <w:rPr>
          <w:rtl w:val="true"/>
        </w:rPr>
        <w:t xml:space="preserve">- </w:t>
      </w:r>
      <w:r>
        <w:rPr>
          <w:rtl w:val="true"/>
        </w:rPr>
        <w:t>عدم تأخیر</w:t>
      </w:r>
      <w:bookmarkEnd w:id="476"/>
    </w:p>
    <w:p>
      <w:pPr>
        <w:pStyle w:val="BookText"/>
        <w:rPr/>
      </w:pPr>
      <w:r>
        <w:rPr>
          <w:rFonts w:ascii="IRNazanin" w:hAnsi="IRNazanin" w:eastAsia="IRNazanin"/>
          <w:color w:val="111111"/>
          <w:sz w:val="28"/>
          <w:sz w:val="28"/>
          <w:szCs w:val="28"/>
          <w:rtl w:val="true"/>
          <w:lang w:bidi="fa-IR"/>
        </w:rPr>
        <w:t>کار امروز را به فردا موکول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کاری در وقت خودش انجام گیرد، سستی و کاهلی مذمت شده است، بنابراین با اراده‌ای‌ خلل‌ناپذیر حرکت کرده و به عمل بگرایید؛ زیرا به قول عوام از حرّافی کاری ساخته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 عمل کار برآید به سخنرانی نیست</w:t>
      </w:r>
      <w:r>
        <w:rPr>
          <w:rFonts w:eastAsia="IRNazanin" w:cs="IRNazanin"/>
          <w:color w:val="111111"/>
          <w:sz w:val="28"/>
          <w:szCs w:val="28"/>
          <w:rtl w:val="true"/>
          <w:lang w:bidi="fa-IR"/>
        </w:rPr>
        <w:t>».</w:t>
      </w:r>
    </w:p>
    <w:p>
      <w:pPr>
        <w:pStyle w:val="Heading4"/>
        <w:numPr>
          <w:ilvl w:val="3"/>
          <w:numId w:val="1"/>
        </w:numPr>
        <w:rPr/>
      </w:pPr>
      <w:bookmarkStart w:id="477" w:name="__RefHeading___Toc1173421_237004111"/>
      <w:bookmarkStart w:id="478" w:name="_Toc199"/>
      <w:bookmarkEnd w:id="477"/>
      <w:r>
        <w:rPr/>
        <w:t>11</w:t>
      </w:r>
      <w:r>
        <w:rPr>
          <w:rtl w:val="true"/>
        </w:rPr>
        <w:t xml:space="preserve">- </w:t>
      </w:r>
      <w:r>
        <w:rPr>
          <w:rtl w:val="true"/>
        </w:rPr>
        <w:t>علمی ‌بودن</w:t>
      </w:r>
      <w:bookmarkEnd w:id="478"/>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آموخته‌های علمی ‌و مطالعاتی خویش در جهت هر چه بهتر تنظیم شدن برنامۀ خویش بهره‌برداری کنیم</w:t>
      </w:r>
      <w:r>
        <w:rPr>
          <w:rFonts w:eastAsia="IRNazanin" w:cs="IRNazanin"/>
          <w:color w:val="111111"/>
          <w:sz w:val="28"/>
          <w:szCs w:val="28"/>
          <w:rtl w:val="true"/>
          <w:lang w:bidi="fa-IR"/>
        </w:rPr>
        <w:t xml:space="preserve">. </w:t>
      </w:r>
      <w:bookmarkStart w:id="479" w:name="pg6217_52319"/>
    </w:p>
    <w:p>
      <w:pPr>
        <w:pStyle w:val="Heading4"/>
        <w:numPr>
          <w:ilvl w:val="3"/>
          <w:numId w:val="1"/>
        </w:numPr>
        <w:rPr/>
      </w:pPr>
      <w:bookmarkStart w:id="480" w:name="__RefHeading___Toc1173423_237004111"/>
      <w:bookmarkStart w:id="481" w:name="_Toc200"/>
      <w:bookmarkEnd w:id="479"/>
      <w:bookmarkEnd w:id="480"/>
      <w:r>
        <w:rPr/>
        <w:t>12</w:t>
      </w:r>
      <w:r>
        <w:rPr>
          <w:rtl w:val="true"/>
        </w:rPr>
        <w:t xml:space="preserve">- </w:t>
      </w:r>
      <w:r>
        <w:rPr>
          <w:rtl w:val="true"/>
        </w:rPr>
        <w:t>مثبت‌اندیشی و اعتقاد به وفور نعمت</w:t>
      </w:r>
      <w:bookmarkEnd w:id="481"/>
    </w:p>
    <w:p>
      <w:pPr>
        <w:pStyle w:val="BookText"/>
        <w:rPr/>
      </w:pPr>
      <w:r>
        <w:rPr>
          <w:rFonts w:ascii="IRNazanin" w:hAnsi="IRNazanin" w:eastAsia="IRNazanin"/>
          <w:color w:val="111111"/>
          <w:sz w:val="28"/>
          <w:sz w:val="28"/>
          <w:szCs w:val="28"/>
          <w:rtl w:val="true"/>
          <w:lang w:bidi="fa-IR"/>
        </w:rPr>
        <w:t>همیشه نیمۀ پر لیوان را ببینید و به داشته‌های خویش تکیه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نعمت‌های الهی که اطراف شماست نهایت استفاده را برده و شاکر خداوند بزرگ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هر شرایطی توقع را کنار گذاشته؛ و کفران نعمت‌های او را ننمایید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شکر نعمت، نعمتت افزون کند</w:t>
      </w:r>
      <w:r>
        <w:rPr>
          <w:rFonts w:eastAsia="IRNazanin" w:cs="IRNazanin"/>
          <w:color w:val="111111"/>
          <w:sz w:val="28"/>
          <w:szCs w:val="28"/>
          <w:rtl w:val="true"/>
          <w:lang w:bidi="fa-IR"/>
        </w:rPr>
        <w:t>».</w:t>
      </w:r>
    </w:p>
    <w:p>
      <w:pPr>
        <w:pStyle w:val="Heading4"/>
        <w:numPr>
          <w:ilvl w:val="3"/>
          <w:numId w:val="1"/>
        </w:numPr>
        <w:rPr/>
      </w:pPr>
      <w:bookmarkStart w:id="482" w:name="__RefHeading___Toc1173425_237004111"/>
      <w:bookmarkStart w:id="483" w:name="_Toc201"/>
      <w:bookmarkEnd w:id="482"/>
      <w:r>
        <w:rPr/>
        <w:t>13</w:t>
      </w:r>
      <w:r>
        <w:rPr>
          <w:rtl w:val="true"/>
        </w:rPr>
        <w:t xml:space="preserve">- </w:t>
      </w:r>
      <w:r>
        <w:rPr>
          <w:rtl w:val="true"/>
        </w:rPr>
        <w:t>مداومت و استمرار</w:t>
      </w:r>
      <w:bookmarkEnd w:id="483"/>
    </w:p>
    <w:p>
      <w:pPr>
        <w:pStyle w:val="BookText"/>
        <w:rPr/>
      </w:pPr>
      <w:r>
        <w:rPr>
          <w:rFonts w:ascii="IRNazanin" w:hAnsi="IRNazanin" w:eastAsia="IRNazanin"/>
          <w:color w:val="111111"/>
          <w:sz w:val="28"/>
          <w:sz w:val="28"/>
          <w:szCs w:val="28"/>
          <w:rtl w:val="true"/>
          <w:lang w:bidi="fa-IR"/>
        </w:rPr>
        <w:t>اگر برنامۀ ما ساده‌تر، کم‌حجم‌تر، متداوم و مستمر باشد، پرثمر و با اسلوب‌تر است</w:t>
      </w:r>
      <w:r>
        <w:rPr>
          <w:rFonts w:eastAsia="IRNazanin" w:cs="IRNazanin"/>
          <w:color w:val="111111"/>
          <w:sz w:val="28"/>
          <w:szCs w:val="28"/>
          <w:rtl w:val="true"/>
          <w:lang w:bidi="fa-IR"/>
        </w:rPr>
        <w:t>.</w:t>
      </w:r>
    </w:p>
    <w:p>
      <w:pPr>
        <w:pStyle w:val="Heading4"/>
        <w:numPr>
          <w:ilvl w:val="3"/>
          <w:numId w:val="1"/>
        </w:numPr>
        <w:rPr/>
      </w:pPr>
      <w:bookmarkStart w:id="484" w:name="__RefHeading___Toc1173427_237004111"/>
      <w:bookmarkStart w:id="485" w:name="_Toc202"/>
      <w:bookmarkEnd w:id="484"/>
      <w:r>
        <w:rPr/>
        <w:t>14</w:t>
      </w:r>
      <w:r>
        <w:rPr>
          <w:rtl w:val="true"/>
        </w:rPr>
        <w:t xml:space="preserve">- </w:t>
      </w:r>
      <w:r>
        <w:rPr>
          <w:rtl w:val="true"/>
        </w:rPr>
        <w:t>مشاوره و بررسی با اهل فن</w:t>
      </w:r>
      <w:bookmarkEnd w:id="485"/>
    </w:p>
    <w:p>
      <w:pPr>
        <w:pStyle w:val="BookText"/>
        <w:rPr/>
      </w:pPr>
      <w:r>
        <w:rPr>
          <w:rFonts w:ascii="IRNazanin" w:hAnsi="IRNazanin" w:eastAsia="IRNazanin"/>
          <w:color w:val="111111"/>
          <w:sz w:val="28"/>
          <w:sz w:val="28"/>
          <w:szCs w:val="28"/>
          <w:rtl w:val="true"/>
          <w:lang w:bidi="fa-IR"/>
        </w:rPr>
        <w:t>از تبادل نظر برای برنامه‌ریزی با اسلوب غافل نمانیم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این مشاوره با اهل فن آن صورت گرفته و از افراد آگاه و متخصص استمداد و یاری گرفته شود</w:t>
      </w:r>
      <w:r>
        <w:rPr>
          <w:rFonts w:eastAsia="IRNazanin" w:cs="IRNazanin"/>
          <w:color w:val="111111"/>
          <w:sz w:val="28"/>
          <w:szCs w:val="28"/>
          <w:rtl w:val="true"/>
          <w:lang w:bidi="fa-IR"/>
        </w:rPr>
        <w:t>.</w:t>
      </w:r>
    </w:p>
    <w:p>
      <w:pPr>
        <w:pStyle w:val="Heading4"/>
        <w:numPr>
          <w:ilvl w:val="3"/>
          <w:numId w:val="1"/>
        </w:numPr>
        <w:rPr/>
      </w:pPr>
      <w:bookmarkStart w:id="486" w:name="__RefHeading___Toc1173429_237004111"/>
      <w:bookmarkStart w:id="487" w:name="_Toc203"/>
      <w:bookmarkEnd w:id="486"/>
      <w:r>
        <w:rPr/>
        <w:t>15</w:t>
      </w:r>
      <w:r>
        <w:rPr>
          <w:rtl w:val="true"/>
        </w:rPr>
        <w:t xml:space="preserve">- </w:t>
      </w:r>
      <w:r>
        <w:rPr>
          <w:rtl w:val="true"/>
        </w:rPr>
        <w:t>نهراسیدن از اشتباه</w:t>
      </w:r>
      <w:bookmarkEnd w:id="487"/>
    </w:p>
    <w:p>
      <w:pPr>
        <w:pStyle w:val="BookText"/>
        <w:rPr/>
      </w:pPr>
      <w:r>
        <w:rPr>
          <w:rFonts w:ascii="IRNazanin" w:hAnsi="IRNazanin" w:eastAsia="IRNazanin"/>
          <w:color w:val="111111"/>
          <w:sz w:val="28"/>
          <w:sz w:val="28"/>
          <w:szCs w:val="28"/>
          <w:rtl w:val="true"/>
          <w:lang w:bidi="fa-IR"/>
        </w:rPr>
        <w:t>از خطا و شکست هراسی به خود راه نداده و برنامه‌ریزی اصولی را از نو شروع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نیست بدانید ما معصوم نیستیم که هیچ خطایی از ما سر نزند، بالاخره هر فردی اشتباه دارد و گاهی آن خطا به شکست منتهی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از شکست باکی نداشته باشید، نترسید، هنوز دیر نشده است، از نو برنامه‌ریزی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کودک هر گاه زمین خوردید، دوباره ایستاده و شروع به راه رفتن کنید</w:t>
      </w:r>
      <w:r>
        <w:rPr>
          <w:rFonts w:eastAsia="IRNazanin" w:cs="IRNazanin"/>
          <w:color w:val="111111"/>
          <w:sz w:val="28"/>
          <w:szCs w:val="28"/>
          <w:rtl w:val="true"/>
          <w:lang w:bidi="fa-IR"/>
        </w:rPr>
        <w:t>.</w:t>
      </w:r>
    </w:p>
    <w:p>
      <w:pPr>
        <w:pStyle w:val="Heading4"/>
        <w:numPr>
          <w:ilvl w:val="3"/>
          <w:numId w:val="1"/>
        </w:numPr>
        <w:rPr/>
      </w:pPr>
      <w:bookmarkStart w:id="488" w:name="__RefHeading___Toc1173431_237004111"/>
      <w:bookmarkStart w:id="489" w:name="_Toc204"/>
      <w:bookmarkEnd w:id="488"/>
      <w:r>
        <w:rPr/>
        <w:t>16</w:t>
      </w:r>
      <w:r>
        <w:rPr>
          <w:rtl w:val="true"/>
        </w:rPr>
        <w:t xml:space="preserve">- </w:t>
      </w:r>
      <w:r>
        <w:rPr>
          <w:rtl w:val="true"/>
        </w:rPr>
        <w:t>هماهنگی و جامع‌نگری</w:t>
      </w:r>
      <w:bookmarkEnd w:id="489"/>
    </w:p>
    <w:p>
      <w:pPr>
        <w:pStyle w:val="BookText"/>
        <w:rPr/>
      </w:pPr>
      <w:r>
        <w:rPr>
          <w:rFonts w:ascii="IRNazanin" w:hAnsi="IRNazanin" w:eastAsia="IRNazanin"/>
          <w:color w:val="111111"/>
          <w:sz w:val="28"/>
          <w:sz w:val="28"/>
          <w:szCs w:val="28"/>
          <w:rtl w:val="true"/>
          <w:lang w:bidi="fa-IR"/>
        </w:rPr>
        <w:t>یک برنامه‌ریزی پیشرفته از هماهنگی خاصی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روی باید کامل و جامع بوده و از هر گونه عیب و نقصی مبرّا باشد</w:t>
      </w:r>
      <w:r>
        <w:rPr>
          <w:rFonts w:eastAsia="IRNazanin" w:cs="IRNazanin"/>
          <w:color w:val="111111"/>
          <w:sz w:val="28"/>
          <w:szCs w:val="28"/>
          <w:rtl w:val="true"/>
          <w:lang w:bidi="fa-IR"/>
        </w:rPr>
        <w:t>.</w:t>
      </w:r>
    </w:p>
    <w:p>
      <w:pPr>
        <w:pStyle w:val="Heading3"/>
        <w:numPr>
          <w:ilvl w:val="2"/>
          <w:numId w:val="1"/>
        </w:numPr>
        <w:rPr/>
      </w:pPr>
      <w:bookmarkStart w:id="490" w:name="__RefHeading___Toc1173433_237004111"/>
      <w:bookmarkStart w:id="491" w:name="_Toc205"/>
      <w:bookmarkEnd w:id="490"/>
      <w:r>
        <w:rPr>
          <w:rtl w:val="true"/>
        </w:rPr>
        <w:t>خصوصیات محاسبه،تدبیر و برنامه‌ریزی</w:t>
      </w:r>
      <w:bookmarkEnd w:id="491"/>
    </w:p>
    <w:p>
      <w:pPr>
        <w:pStyle w:val="Heading4"/>
        <w:numPr>
          <w:ilvl w:val="3"/>
          <w:numId w:val="1"/>
        </w:numPr>
        <w:rPr/>
      </w:pPr>
      <w:bookmarkStart w:id="492" w:name="__RefHeading___Toc1173435_237004111"/>
      <w:bookmarkStart w:id="493" w:name="_Toc206"/>
      <w:bookmarkEnd w:id="492"/>
      <w:r>
        <w:rPr>
          <w:rtl w:val="true"/>
        </w:rPr>
        <w:t>اشاره</w:t>
      </w:r>
      <w:bookmarkEnd w:id="493"/>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محاسبه، تدبیر و برنامه‌ریزی ویژگی‌ها و خصوصیاتی دارد که ما را در راه هدف یاری می‌رساند آن ویژگی‌ها عبارتند از</w:t>
      </w:r>
      <w:r>
        <w:rPr>
          <w:rFonts w:eastAsia="IRNazanin" w:cs="IRNazanin"/>
          <w:color w:val="111111"/>
          <w:sz w:val="28"/>
          <w:szCs w:val="28"/>
          <w:rtl w:val="true"/>
          <w:lang w:bidi="fa-IR"/>
        </w:rPr>
        <w:t xml:space="preserve">: </w:t>
      </w:r>
      <w:bookmarkStart w:id="494" w:name="pg6217_52320"/>
    </w:p>
    <w:p>
      <w:pPr>
        <w:pStyle w:val="Heading4"/>
        <w:numPr>
          <w:ilvl w:val="3"/>
          <w:numId w:val="1"/>
        </w:numPr>
        <w:rPr/>
      </w:pPr>
      <w:bookmarkStart w:id="495" w:name="__RefHeading___Toc1173437_237004111"/>
      <w:bookmarkStart w:id="496" w:name="_Toc207"/>
      <w:bookmarkEnd w:id="494"/>
      <w:bookmarkEnd w:id="495"/>
      <w:r>
        <w:rPr/>
        <w:t>1</w:t>
      </w:r>
      <w:r>
        <w:rPr>
          <w:rtl w:val="true"/>
        </w:rPr>
        <w:t xml:space="preserve">- </w:t>
      </w:r>
      <w:r>
        <w:rPr>
          <w:rtl w:val="true"/>
        </w:rPr>
        <w:t>آسان شدن مشکلات</w:t>
      </w:r>
      <w:bookmarkEnd w:id="496"/>
    </w:p>
    <w:p>
      <w:pPr>
        <w:pStyle w:val="BookText"/>
        <w:rPr/>
      </w:pPr>
      <w:r>
        <w:rPr>
          <w:rFonts w:ascii="IRNazanin" w:hAnsi="IRNazanin" w:eastAsia="IRNazanin"/>
          <w:color w:val="111111"/>
          <w:sz w:val="28"/>
          <w:sz w:val="28"/>
          <w:szCs w:val="28"/>
          <w:rtl w:val="true"/>
          <w:lang w:bidi="fa-IR"/>
        </w:rPr>
        <w:t>همان گونه که بی‌برنامه‌گی مشکلاتی در پی دارد، تدبیر و برنامه‌ریزی نیز مشکلات را هموار نموه و نابسامانی‌ها، را سامان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برنامه منظّم و مدوّن ویژگی‌های فراوانی به دنبال دارد که در اینجا مجال بحث آن نیست</w:t>
      </w:r>
      <w:r>
        <w:rPr>
          <w:rFonts w:eastAsia="IRNazanin" w:cs="IRNazanin"/>
          <w:color w:val="111111"/>
          <w:sz w:val="28"/>
          <w:szCs w:val="28"/>
          <w:rtl w:val="true"/>
          <w:lang w:bidi="fa-IR"/>
        </w:rPr>
        <w:t>.</w:t>
      </w:r>
    </w:p>
    <w:p>
      <w:pPr>
        <w:pStyle w:val="Heading4"/>
        <w:numPr>
          <w:ilvl w:val="3"/>
          <w:numId w:val="1"/>
        </w:numPr>
        <w:rPr/>
      </w:pPr>
      <w:bookmarkStart w:id="497" w:name="__RefHeading___Toc1173439_237004111"/>
      <w:bookmarkStart w:id="498" w:name="_Toc208"/>
      <w:bookmarkEnd w:id="497"/>
      <w:r>
        <w:rPr/>
        <w:t>2</w:t>
      </w:r>
      <w:r>
        <w:rPr>
          <w:rtl w:val="true"/>
        </w:rPr>
        <w:t xml:space="preserve">- </w:t>
      </w:r>
      <w:r>
        <w:rPr>
          <w:rtl w:val="true"/>
        </w:rPr>
        <w:t>اسلوب خاص</w:t>
      </w:r>
      <w:bookmarkEnd w:id="498"/>
    </w:p>
    <w:p>
      <w:pPr>
        <w:pStyle w:val="BookText"/>
        <w:rPr/>
      </w:pPr>
      <w:r>
        <w:rPr>
          <w:rFonts w:ascii="IRNazanin" w:hAnsi="IRNazanin" w:eastAsia="IRNazanin"/>
          <w:color w:val="111111"/>
          <w:sz w:val="28"/>
          <w:sz w:val="28"/>
          <w:szCs w:val="28"/>
          <w:rtl w:val="true"/>
          <w:lang w:bidi="fa-IR"/>
        </w:rPr>
        <w:t>با برنامه‌ریزی با اسلوب خاص از دزدان فرصت‌ها در امان بوده و به وسیلۀ صرفه‌جویی در وقت جهت رسیدن به اهداف از تمامی ‌لحظات عمر خویش حداکثر استفاده را می‌نماییم</w:t>
      </w:r>
      <w:r>
        <w:rPr>
          <w:rFonts w:eastAsia="IRNazanin" w:cs="IRNazanin"/>
          <w:color w:val="111111"/>
          <w:sz w:val="28"/>
          <w:szCs w:val="28"/>
          <w:rtl w:val="true"/>
          <w:lang w:bidi="fa-IR"/>
        </w:rPr>
        <w:t>.</w:t>
      </w:r>
    </w:p>
    <w:p>
      <w:pPr>
        <w:pStyle w:val="Heading4"/>
        <w:numPr>
          <w:ilvl w:val="3"/>
          <w:numId w:val="1"/>
        </w:numPr>
        <w:rPr/>
      </w:pPr>
      <w:bookmarkStart w:id="499" w:name="__RefHeading___Toc1173441_237004111"/>
      <w:bookmarkStart w:id="500" w:name="_Toc209"/>
      <w:bookmarkEnd w:id="499"/>
      <w:r>
        <w:rPr/>
        <w:t>3</w:t>
      </w:r>
      <w:r>
        <w:rPr>
          <w:rtl w:val="true"/>
        </w:rPr>
        <w:t xml:space="preserve">- </w:t>
      </w:r>
      <w:r>
        <w:rPr>
          <w:rtl w:val="true"/>
        </w:rPr>
        <w:t>الگو و سر‌لوحه</w:t>
      </w:r>
      <w:bookmarkEnd w:id="500"/>
    </w:p>
    <w:p>
      <w:pPr>
        <w:pStyle w:val="BookText"/>
        <w:rPr/>
      </w:pPr>
      <w:r>
        <w:rPr>
          <w:rFonts w:ascii="IRNazanin" w:hAnsi="IRNazanin" w:eastAsia="IRNazanin"/>
          <w:color w:val="111111"/>
          <w:sz w:val="28"/>
          <w:sz w:val="28"/>
          <w:szCs w:val="28"/>
          <w:rtl w:val="true"/>
          <w:lang w:bidi="fa-IR"/>
        </w:rPr>
        <w:t>همان گونه که انسان بدون برنامه‌ای‌ مدوّن مایۀ عبرت همگان قرار می‌گیرد با برنامه‌ای‌ حساب شده و مرتب الگوی دیگران شده و در بین مردم به بزرگی می‌رسد</w:t>
      </w:r>
      <w:r>
        <w:rPr>
          <w:rFonts w:eastAsia="IRNazanin" w:cs="IRNazanin"/>
          <w:color w:val="111111"/>
          <w:sz w:val="28"/>
          <w:szCs w:val="28"/>
          <w:rtl w:val="true"/>
          <w:lang w:bidi="fa-IR"/>
        </w:rPr>
        <w:t>.</w:t>
      </w:r>
    </w:p>
    <w:p>
      <w:pPr>
        <w:pStyle w:val="Heading4"/>
        <w:numPr>
          <w:ilvl w:val="3"/>
          <w:numId w:val="1"/>
        </w:numPr>
        <w:rPr/>
      </w:pPr>
      <w:bookmarkStart w:id="501" w:name="__RefHeading___Toc1173443_237004111"/>
      <w:bookmarkStart w:id="502" w:name="_Toc210"/>
      <w:bookmarkEnd w:id="501"/>
      <w:r>
        <w:rPr/>
        <w:t>4</w:t>
      </w:r>
      <w:r>
        <w:rPr>
          <w:rtl w:val="true"/>
        </w:rPr>
        <w:t xml:space="preserve">- </w:t>
      </w:r>
      <w:r>
        <w:rPr>
          <w:rtl w:val="true"/>
        </w:rPr>
        <w:t>انجام هماهنگ مسئولیت‌ها</w:t>
      </w:r>
      <w:bookmarkEnd w:id="502"/>
    </w:p>
    <w:p>
      <w:pPr>
        <w:pStyle w:val="BookText"/>
        <w:rPr/>
      </w:pPr>
      <w:r>
        <w:rPr>
          <w:rFonts w:ascii="IRNazanin" w:hAnsi="IRNazanin" w:eastAsia="IRNazanin"/>
          <w:color w:val="111111"/>
          <w:sz w:val="28"/>
          <w:sz w:val="28"/>
          <w:szCs w:val="28"/>
          <w:rtl w:val="true"/>
          <w:lang w:bidi="fa-IR"/>
        </w:rPr>
        <w:t>برنامه‌ریزی پیشرفته اسلوب صحیح و عمل هماهنگ به دنبال دارد؛ بنابراین با انجام آن از نا‌هماهنگی بین مسؤولیت‌های مختلف در امانیم</w:t>
      </w:r>
      <w:r>
        <w:rPr>
          <w:rFonts w:eastAsia="IRNazanin" w:cs="IRNazanin"/>
          <w:color w:val="111111"/>
          <w:sz w:val="28"/>
          <w:szCs w:val="28"/>
          <w:rtl w:val="true"/>
          <w:lang w:bidi="fa-IR"/>
        </w:rPr>
        <w:t>.</w:t>
      </w:r>
    </w:p>
    <w:p>
      <w:pPr>
        <w:pStyle w:val="Heading4"/>
        <w:numPr>
          <w:ilvl w:val="3"/>
          <w:numId w:val="1"/>
        </w:numPr>
        <w:rPr/>
      </w:pPr>
      <w:bookmarkStart w:id="503" w:name="__RefHeading___Toc1173445_237004111"/>
      <w:bookmarkStart w:id="504" w:name="_Toc211"/>
      <w:bookmarkEnd w:id="503"/>
      <w:r>
        <w:rPr/>
        <w:t>5</w:t>
      </w:r>
      <w:r>
        <w:rPr>
          <w:rtl w:val="true"/>
        </w:rPr>
        <w:t xml:space="preserve">- </w:t>
      </w:r>
      <w:r>
        <w:rPr>
          <w:rtl w:val="true"/>
        </w:rPr>
        <w:t>حاکمیت نظم</w:t>
      </w:r>
      <w:bookmarkEnd w:id="504"/>
    </w:p>
    <w:p>
      <w:pPr>
        <w:pStyle w:val="BookText"/>
        <w:rPr/>
      </w:pPr>
      <w:r>
        <w:rPr>
          <w:rFonts w:ascii="IRNazanin" w:hAnsi="IRNazanin" w:eastAsia="IRNazanin"/>
          <w:color w:val="111111"/>
          <w:sz w:val="28"/>
          <w:sz w:val="28"/>
          <w:szCs w:val="28"/>
          <w:rtl w:val="true"/>
          <w:lang w:bidi="fa-IR"/>
        </w:rPr>
        <w:t>اگر برنامه‌ریزی طبق اصول علمی‌ بوده و منظم باشد، ویژگی‌ها و نقش آن در برنامه‌ریزی موجب بهروزی است</w:t>
      </w:r>
      <w:r>
        <w:rPr>
          <w:rFonts w:eastAsia="IRNazanin" w:cs="IRNazanin"/>
          <w:color w:val="111111"/>
          <w:sz w:val="28"/>
          <w:szCs w:val="28"/>
          <w:rtl w:val="true"/>
          <w:lang w:bidi="fa-IR"/>
        </w:rPr>
        <w:t>.</w:t>
      </w:r>
    </w:p>
    <w:p>
      <w:pPr>
        <w:pStyle w:val="Heading4"/>
        <w:numPr>
          <w:ilvl w:val="3"/>
          <w:numId w:val="1"/>
        </w:numPr>
        <w:rPr/>
      </w:pPr>
      <w:bookmarkStart w:id="505" w:name="__RefHeading___Toc1173447_237004111"/>
      <w:bookmarkStart w:id="506" w:name="_Toc212"/>
      <w:bookmarkEnd w:id="505"/>
      <w:r>
        <w:rPr/>
        <w:t>6</w:t>
      </w:r>
      <w:r>
        <w:rPr>
          <w:rtl w:val="true"/>
        </w:rPr>
        <w:t xml:space="preserve">- </w:t>
      </w:r>
      <w:r>
        <w:rPr>
          <w:rtl w:val="true"/>
        </w:rPr>
        <w:t>رسیدن به اهداف مترّقی</w:t>
      </w:r>
      <w:bookmarkEnd w:id="506"/>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آدمی ‌به وسیله تدابیر اتخاذ شده در برنامه‌ریزی و با آسودگی ناشی از عدم مشکلاتی که در راه مقصود گریبانگیر وی می‌شود، به اهداف والای خویش نایل می‌گردد</w:t>
      </w:r>
      <w:r>
        <w:rPr>
          <w:rFonts w:eastAsia="IRNazanin" w:cs="IRNazanin"/>
          <w:color w:val="111111"/>
          <w:sz w:val="28"/>
          <w:szCs w:val="28"/>
          <w:rtl w:val="true"/>
          <w:lang w:bidi="fa-IR"/>
        </w:rPr>
        <w:t xml:space="preserve">. </w:t>
      </w:r>
      <w:bookmarkStart w:id="507" w:name="pg6217_52321"/>
    </w:p>
    <w:p>
      <w:pPr>
        <w:pStyle w:val="Heading4"/>
        <w:numPr>
          <w:ilvl w:val="3"/>
          <w:numId w:val="1"/>
        </w:numPr>
        <w:rPr/>
      </w:pPr>
      <w:bookmarkStart w:id="508" w:name="__RefHeading___Toc1173449_237004111"/>
      <w:bookmarkStart w:id="509" w:name="_Toc213"/>
      <w:bookmarkEnd w:id="507"/>
      <w:bookmarkEnd w:id="508"/>
      <w:r>
        <w:rPr/>
        <w:t>7</w:t>
      </w:r>
      <w:r>
        <w:rPr>
          <w:rtl w:val="true"/>
        </w:rPr>
        <w:t xml:space="preserve">- </w:t>
      </w:r>
      <w:r>
        <w:rPr>
          <w:rtl w:val="true"/>
        </w:rPr>
        <w:t>رفع آشفتگی</w:t>
      </w:r>
      <w:bookmarkEnd w:id="509"/>
    </w:p>
    <w:p>
      <w:pPr>
        <w:pStyle w:val="BookText"/>
        <w:rPr/>
      </w:pPr>
      <w:r>
        <w:rPr>
          <w:rFonts w:ascii="IRNazanin" w:hAnsi="IRNazanin" w:eastAsia="IRNazanin"/>
          <w:color w:val="111111"/>
          <w:sz w:val="28"/>
          <w:sz w:val="28"/>
          <w:szCs w:val="28"/>
          <w:rtl w:val="true"/>
          <w:lang w:bidi="fa-IR"/>
        </w:rPr>
        <w:t>یکی از آثار برنامه‌ریزی مدوّن عدم آشفتگی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آن یکی از علّت‌های تزلزل در این راه ناشی از عدم برنامه‌ریزی است</w:t>
      </w:r>
      <w:r>
        <w:rPr>
          <w:rFonts w:eastAsia="IRNazanin" w:cs="IRNazanin"/>
          <w:color w:val="111111"/>
          <w:sz w:val="28"/>
          <w:szCs w:val="28"/>
          <w:rtl w:val="true"/>
          <w:lang w:bidi="fa-IR"/>
        </w:rPr>
        <w:t>.</w:t>
      </w:r>
    </w:p>
    <w:p>
      <w:pPr>
        <w:pStyle w:val="Heading4"/>
        <w:numPr>
          <w:ilvl w:val="3"/>
          <w:numId w:val="1"/>
        </w:numPr>
        <w:rPr/>
      </w:pPr>
      <w:bookmarkStart w:id="510" w:name="__RefHeading___Toc1173451_237004111"/>
      <w:bookmarkStart w:id="511" w:name="_Toc214"/>
      <w:bookmarkEnd w:id="510"/>
      <w:r>
        <w:rPr/>
        <w:t>8</w:t>
      </w:r>
      <w:r>
        <w:rPr>
          <w:rtl w:val="true"/>
        </w:rPr>
        <w:t xml:space="preserve">- </w:t>
      </w:r>
      <w:r>
        <w:rPr>
          <w:rtl w:val="true"/>
        </w:rPr>
        <w:t>شکوفایی استعداد</w:t>
      </w:r>
      <w:bookmarkEnd w:id="511"/>
    </w:p>
    <w:p>
      <w:pPr>
        <w:pStyle w:val="BookText"/>
        <w:rPr/>
      </w:pPr>
      <w:r>
        <w:rPr>
          <w:rFonts w:ascii="IRNazanin" w:hAnsi="IRNazanin" w:eastAsia="IRNazanin"/>
          <w:color w:val="111111"/>
          <w:sz w:val="28"/>
          <w:sz w:val="28"/>
          <w:szCs w:val="28"/>
          <w:rtl w:val="true"/>
          <w:lang w:bidi="fa-IR"/>
        </w:rPr>
        <w:t>اعمالی که از برنامه‌ریزی عالمانه و آگاهانه سرچشمه میگیرد به دلیل صرفه‌جویی در وقت و لذت و نشاط ناشی از آن است که باعث شکوفایی استعدادها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استعداد‌یابی و به دنبال آن شکوفا نمودن استعدادها با برنامه‌ای‌ پیشرفته و بدون دغدغه خاطر انجام می‌گیرد</w:t>
      </w:r>
      <w:r>
        <w:rPr>
          <w:rFonts w:eastAsia="IRNazanin" w:cs="IRNazanin"/>
          <w:color w:val="111111"/>
          <w:sz w:val="28"/>
          <w:szCs w:val="28"/>
          <w:rtl w:val="true"/>
          <w:lang w:bidi="fa-IR"/>
        </w:rPr>
        <w:t>.</w:t>
      </w:r>
    </w:p>
    <w:p>
      <w:pPr>
        <w:pStyle w:val="Heading4"/>
        <w:numPr>
          <w:ilvl w:val="3"/>
          <w:numId w:val="1"/>
        </w:numPr>
        <w:rPr/>
      </w:pPr>
      <w:bookmarkStart w:id="512" w:name="__RefHeading___Toc1173453_237004111"/>
      <w:bookmarkStart w:id="513" w:name="_Toc215"/>
      <w:bookmarkEnd w:id="512"/>
      <w:r>
        <w:rPr/>
        <w:t>9</w:t>
      </w:r>
      <w:r>
        <w:rPr>
          <w:rtl w:val="true"/>
        </w:rPr>
        <w:t xml:space="preserve">- </w:t>
      </w:r>
      <w:r>
        <w:rPr>
          <w:rtl w:val="true"/>
        </w:rPr>
        <w:t>قدرت آینده‌نگری</w:t>
      </w:r>
      <w:bookmarkEnd w:id="513"/>
    </w:p>
    <w:p>
      <w:pPr>
        <w:pStyle w:val="BookText"/>
        <w:rPr/>
      </w:pPr>
      <w:r>
        <w:rPr>
          <w:rFonts w:ascii="IRNazanin" w:hAnsi="IRNazanin" w:eastAsia="IRNazanin"/>
          <w:color w:val="111111"/>
          <w:sz w:val="28"/>
          <w:sz w:val="28"/>
          <w:szCs w:val="28"/>
          <w:rtl w:val="true"/>
          <w:lang w:bidi="fa-IR"/>
        </w:rPr>
        <w:t>با تدبیر در برنامه‌ریزی به استقبال آینده رفته چنان که گویی قدرت دور‌اندیشی دو چندان می‌گردد بدین جهت به مشکلات آینده لبخند می‌زنیم، همان گونه که بی نظمی ‌و در نهایت آشفتگی و تزلزل از قدرت نگرش به آینده می‌کاهد</w:t>
      </w:r>
      <w:r>
        <w:rPr>
          <w:rFonts w:eastAsia="IRNazanin" w:cs="IRNazanin"/>
          <w:color w:val="111111"/>
          <w:sz w:val="28"/>
          <w:szCs w:val="28"/>
          <w:rtl w:val="true"/>
          <w:lang w:bidi="fa-IR"/>
        </w:rPr>
        <w:t>.</w:t>
      </w:r>
    </w:p>
    <w:p>
      <w:pPr>
        <w:pStyle w:val="Heading3"/>
        <w:numPr>
          <w:ilvl w:val="2"/>
          <w:numId w:val="1"/>
        </w:numPr>
        <w:rPr/>
      </w:pPr>
      <w:bookmarkStart w:id="514" w:name="__RefHeading___Toc1173455_237004111"/>
      <w:bookmarkStart w:id="515" w:name="_Toc216"/>
      <w:bookmarkEnd w:id="514"/>
      <w:r>
        <w:rPr>
          <w:rtl w:val="true"/>
        </w:rPr>
        <w:t xml:space="preserve">فراگیری روش‌های برنامه‌ریزی مدوّن </w:t>
      </w:r>
      <w:r>
        <w:rPr>
          <w:rtl w:val="true"/>
        </w:rPr>
        <w:t>(</w:t>
      </w:r>
      <w:r>
        <w:rPr>
          <w:rtl w:val="true"/>
        </w:rPr>
        <w:t>راهکارها</w:t>
      </w:r>
      <w:r>
        <w:rPr>
          <w:rtl w:val="true"/>
        </w:rPr>
        <w:t>)</w:t>
      </w:r>
      <w:bookmarkEnd w:id="515"/>
    </w:p>
    <w:p>
      <w:pPr>
        <w:pStyle w:val="Heading3"/>
        <w:numPr>
          <w:ilvl w:val="2"/>
          <w:numId w:val="1"/>
        </w:numPr>
        <w:rPr/>
      </w:pPr>
      <w:bookmarkStart w:id="516" w:name="__RefHeading___Toc1173457_237004111"/>
      <w:bookmarkStart w:id="517" w:name="_Toc217"/>
      <w:bookmarkEnd w:id="516"/>
      <w:r>
        <w:rPr>
          <w:rtl w:val="true"/>
        </w:rPr>
        <w:t>علمی‌</w:t>
      </w:r>
      <w:r>
        <w:rPr>
          <w:rtl w:val="true"/>
        </w:rPr>
        <w:t>:</w:t>
      </w:r>
      <w:bookmarkEnd w:id="51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هر چه بیشتر نسبت به برنامه‌ریزی منظّم، مدوّن و مرتّب به طرق گوناگون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اصول حاکم بر برنامه‌ریزی پیشرفته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و بهره‌برداری صحیح از فردای زندگی یعنی، در زمان حال زیستن در عین حالی که نگرشی مفید و پیشرفته به آینده داشتن</w:t>
      </w:r>
      <w:r>
        <w:rPr>
          <w:rFonts w:eastAsia="IRNazanin" w:cs="IRNazanin"/>
          <w:color w:val="111111"/>
          <w:sz w:val="28"/>
          <w:szCs w:val="28"/>
          <w:rtl w:val="true"/>
          <w:lang w:bidi="fa-IR"/>
        </w:rPr>
        <w:t>.</w:t>
      </w:r>
    </w:p>
    <w:p>
      <w:pPr>
        <w:pStyle w:val="Heading3"/>
        <w:numPr>
          <w:ilvl w:val="2"/>
          <w:numId w:val="1"/>
        </w:numPr>
        <w:rPr/>
      </w:pPr>
      <w:bookmarkStart w:id="518" w:name="__RefHeading___Toc1173459_237004111"/>
      <w:bookmarkStart w:id="519" w:name="_Toc218"/>
      <w:bookmarkEnd w:id="518"/>
      <w:r>
        <w:rPr>
          <w:rtl w:val="true"/>
        </w:rPr>
        <w:t>عملی</w:t>
      </w:r>
      <w:r>
        <w:rPr>
          <w:rtl w:val="true"/>
        </w:rPr>
        <w:t>:</w:t>
      </w:r>
      <w:bookmarkEnd w:id="51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تدبّر در ویژگی‌های آن</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و تحول پس از به‌کارگیری برنامه جهت کاربرد در محیط‌های سه‌گانه خانواده، اجتماع و دانشگاه</w:t>
      </w:r>
      <w:r>
        <w:rPr>
          <w:rFonts w:eastAsia="IRNazanin" w:cs="IRNazanin"/>
          <w:color w:val="111111"/>
          <w:sz w:val="28"/>
          <w:szCs w:val="28"/>
          <w:rtl w:val="true"/>
          <w:lang w:bidi="fa-IR"/>
        </w:rPr>
        <w:t xml:space="preserve">. </w:t>
      </w:r>
      <w:bookmarkStart w:id="520" w:name="pg6217_52322"/>
    </w:p>
    <w:p>
      <w:pPr>
        <w:pStyle w:val="BookText"/>
        <w:rPr/>
      </w:pPr>
      <w:bookmarkEnd w:id="520"/>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تبادل نظر با خردمندان و مشاهیر در این زمینه و عدم خودرأیی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فراگیری آموخته‌های عملی ناشی از بی‌برنامه‌گی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دفترچه مخصوص آن و یاد داشت موفقیت‌هایی با چشم‌انداز زیبایی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رعایت اهم و مهم در برنامه‌ریزی؛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ترتیب اثر دادن به اموری که از اهمیت زیادتری برخوردارند و سپس رعایت اموری که جایگاه دوم را داشته و مهم هستند</w:t>
      </w:r>
      <w:r>
        <w:rPr>
          <w:rFonts w:eastAsia="IRNazanin" w:cs="IRNazanin"/>
          <w:color w:val="111111"/>
          <w:sz w:val="28"/>
          <w:szCs w:val="28"/>
          <w:rtl w:val="true"/>
          <w:lang w:bidi="fa-IR"/>
        </w:rPr>
        <w:t>.</w:t>
      </w:r>
    </w:p>
    <w:p>
      <w:pPr>
        <w:pStyle w:val="Heading3"/>
        <w:numPr>
          <w:ilvl w:val="2"/>
          <w:numId w:val="1"/>
        </w:numPr>
        <w:rPr/>
      </w:pPr>
      <w:bookmarkStart w:id="521" w:name="__RefHeading___Toc1173461_237004111"/>
      <w:bookmarkStart w:id="522" w:name="_Toc219"/>
      <w:bookmarkEnd w:id="521"/>
      <w:r>
        <w:rPr>
          <w:rtl w:val="true"/>
        </w:rPr>
        <w:t xml:space="preserve">فراگیری هفت مرحله برنامه‌ریزی </w:t>
      </w:r>
      <w:r>
        <w:rPr>
          <w:rtl w:val="true"/>
        </w:rPr>
        <w:t>(</w:t>
      </w:r>
      <w:r>
        <w:rPr>
          <w:rtl w:val="true"/>
        </w:rPr>
        <w:t>نکته‌های ثمربخش</w:t>
      </w:r>
      <w:r>
        <w:rPr>
          <w:rtl w:val="true"/>
        </w:rPr>
        <w:t>)</w:t>
      </w:r>
      <w:bookmarkEnd w:id="522"/>
    </w:p>
    <w:p>
      <w:pPr>
        <w:pStyle w:val="Heading4"/>
        <w:numPr>
          <w:ilvl w:val="3"/>
          <w:numId w:val="1"/>
        </w:numPr>
        <w:rPr/>
      </w:pPr>
      <w:bookmarkStart w:id="523" w:name="__RefHeading___Toc1173463_237004111"/>
      <w:bookmarkStart w:id="524" w:name="_Toc220"/>
      <w:bookmarkEnd w:id="523"/>
      <w:r>
        <w:rPr>
          <w:rtl w:val="true"/>
        </w:rPr>
        <w:t>اشاره</w:t>
      </w:r>
      <w:bookmarkEnd w:id="524"/>
    </w:p>
    <w:p>
      <w:pPr>
        <w:pStyle w:val="BookText"/>
        <w:rPr/>
      </w:pPr>
      <w:r>
        <w:rPr>
          <w:rFonts w:ascii="IRNazanin" w:hAnsi="IRNazanin" w:eastAsia="IRNazanin"/>
          <w:color w:val="111111"/>
          <w:sz w:val="28"/>
          <w:sz w:val="28"/>
          <w:szCs w:val="28"/>
          <w:rtl w:val="true"/>
          <w:lang w:bidi="fa-IR"/>
        </w:rPr>
        <w:t>به کار بستن مراحل هفت‌گانۀ زیر شما را در تنظیم برنامه برای رسیدن به اهداف موفقیت‌آمیز یاری می‌رساند</w:t>
      </w:r>
      <w:r>
        <w:rPr>
          <w:rFonts w:eastAsia="IRNazanin" w:cs="IRNazanin"/>
          <w:color w:val="111111"/>
          <w:sz w:val="28"/>
          <w:szCs w:val="28"/>
          <w:rtl w:val="true"/>
          <w:lang w:bidi="fa-IR"/>
        </w:rPr>
        <w:t>:</w:t>
      </w:r>
    </w:p>
    <w:p>
      <w:pPr>
        <w:pStyle w:val="Heading4"/>
        <w:numPr>
          <w:ilvl w:val="3"/>
          <w:numId w:val="1"/>
        </w:numPr>
        <w:rPr/>
      </w:pPr>
      <w:bookmarkStart w:id="525" w:name="__RefHeading___Toc1173465_237004111"/>
      <w:bookmarkStart w:id="526" w:name="_Toc221"/>
      <w:bookmarkEnd w:id="525"/>
      <w:r>
        <w:rPr>
          <w:rtl w:val="true"/>
        </w:rPr>
        <w:t>الف</w:t>
      </w:r>
      <w:r>
        <w:rPr>
          <w:rtl w:val="true"/>
        </w:rPr>
        <w:t xml:space="preserve">) </w:t>
      </w:r>
      <w:r>
        <w:rPr>
          <w:rtl w:val="true"/>
        </w:rPr>
        <w:t>ارزیابی از نحوۀ گذراندن اوقات</w:t>
      </w:r>
      <w:r>
        <w:rPr>
          <w:rtl w:val="true"/>
        </w:rPr>
        <w:t>:</w:t>
      </w:r>
      <w:bookmarkEnd w:id="526"/>
    </w:p>
    <w:p>
      <w:pPr>
        <w:pStyle w:val="BookText"/>
        <w:rPr/>
      </w:pPr>
      <w:r>
        <w:rPr>
          <w:rFonts w:ascii="IRNazanin" w:hAnsi="IRNazanin" w:eastAsia="IRNazanin"/>
          <w:color w:val="111111"/>
          <w:sz w:val="28"/>
          <w:sz w:val="28"/>
          <w:szCs w:val="28"/>
          <w:rtl w:val="true"/>
          <w:lang w:bidi="fa-IR"/>
        </w:rPr>
        <w:t>پیش از این که وقت خود را تنظیم کنید، باید بدانید که چطور آن را می‌گذرانید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کار لازم است گزارشی ازکارهای روزانۀ خود، طبق برنامه پیشنهادی زیر، تهیه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دفترچه یادداشتی تهیه کنید و همیشه همراه داشته باشید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مورد از کارهای روزانه را بلافاصله بنویسید و به تأخیر نیندازید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کار را به مدّت یک هفته ادامه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گزارش کار خود را مرور کنید، مورد ارزیابی قرار دهید و از خود بپرسید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کاری را که می‌بایست انجام می‌دادم، انجام داده‌ام؟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همۀ امور را در مدّت تعیین شده انجام داده‌ام؟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عادت‌هایی مرا از رسیدن به هدف‌هایم باز می‌دارد؟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چه ساعتی از روز، خلّاق‌تر و شاداب‌تر بوده‌ام و در چه ساعتی بی‌حوصله و کسل؟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پس از یک هفته که کارهای خود را ارزیابی کرده‌اید، باید فهرستی از کارهایی که قصد انجام آن را دارید به روش زیر، تهیه کنید</w:t>
      </w:r>
      <w:r>
        <w:rPr>
          <w:rFonts w:eastAsia="IRNazanin" w:cs="IRNazanin"/>
          <w:color w:val="111111"/>
          <w:sz w:val="28"/>
          <w:szCs w:val="28"/>
          <w:rtl w:val="true"/>
          <w:lang w:bidi="fa-IR"/>
        </w:rPr>
        <w:t xml:space="preserve">: </w:t>
      </w:r>
      <w:bookmarkStart w:id="527" w:name="pg6217_52323"/>
    </w:p>
    <w:p>
      <w:pPr>
        <w:pStyle w:val="Heading4"/>
        <w:numPr>
          <w:ilvl w:val="3"/>
          <w:numId w:val="1"/>
        </w:numPr>
        <w:rPr/>
      </w:pPr>
      <w:bookmarkStart w:id="528" w:name="__RefHeading___Toc1173467_237004111"/>
      <w:bookmarkStart w:id="529" w:name="_Toc222"/>
      <w:bookmarkEnd w:id="527"/>
      <w:bookmarkEnd w:id="528"/>
      <w:r>
        <w:rPr>
          <w:rtl w:val="true"/>
        </w:rPr>
        <w:t>ب</w:t>
      </w:r>
      <w:r>
        <w:rPr>
          <w:rtl w:val="true"/>
        </w:rPr>
        <w:t xml:space="preserve">) </w:t>
      </w:r>
      <w:r>
        <w:rPr>
          <w:rtl w:val="true"/>
        </w:rPr>
        <w:t>بررسی کارهایی که باید انجام شود</w:t>
      </w:r>
      <w:bookmarkEnd w:id="52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کارهای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 ثابت به کارهایی گفته می‌شود که شما باید هر روز در ساعتی معین آنها را انجام دهید، چون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جلسات درس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وعده‌های غذا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ملاقات‌ها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نماز و دعا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وظایف شغلی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کارهای متغیّر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 متغیّر اموری است که شما می‌توانید در هر ساعتی که مایلید، آنها را انجام دهید، چون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مطالعه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تفریح</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اوقات استراحت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اجتماعی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تکالیف درسی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به اعضای خانواده</w:t>
      </w:r>
    </w:p>
    <w:p>
      <w:pPr>
        <w:pStyle w:val="BookText"/>
        <w:rPr/>
      </w:pPr>
      <w:r>
        <w:rPr>
          <w:rFonts w:ascii="IRNazanin" w:hAnsi="IRNazanin" w:eastAsia="IRNazanin"/>
          <w:color w:val="111111"/>
          <w:sz w:val="28"/>
          <w:sz w:val="28"/>
          <w:szCs w:val="28"/>
          <w:rtl w:val="true"/>
          <w:lang w:bidi="fa-IR"/>
        </w:rPr>
        <w:t>در تهیۀ این فهرست دو نکته را رعایت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باید انجام دهید، روی کاغذ بنویسید؛ در غیر این صورت ممکن است بعضی از کارها انجام نشود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کارهایی را که انجام می‌دهید، از فهرست خود حذف و موارد جدید و لازم را به آن اضافه کنید</w:t>
      </w:r>
      <w:r>
        <w:rPr>
          <w:rFonts w:eastAsia="IRNazanin" w:cs="IRNazanin"/>
          <w:color w:val="111111"/>
          <w:sz w:val="28"/>
          <w:szCs w:val="28"/>
          <w:rtl w:val="true"/>
          <w:lang w:bidi="fa-IR"/>
        </w:rPr>
        <w:t>.</w:t>
      </w:r>
    </w:p>
    <w:p>
      <w:pPr>
        <w:pStyle w:val="Heading4"/>
        <w:numPr>
          <w:ilvl w:val="3"/>
          <w:numId w:val="1"/>
        </w:numPr>
        <w:rPr/>
      </w:pPr>
      <w:bookmarkStart w:id="530" w:name="__RefHeading___Toc1173469_237004111"/>
      <w:bookmarkStart w:id="531" w:name="_Toc223"/>
      <w:bookmarkEnd w:id="530"/>
      <w:r>
        <w:rPr>
          <w:rtl w:val="true"/>
        </w:rPr>
        <w:t>ج</w:t>
      </w:r>
      <w:r>
        <w:rPr>
          <w:rtl w:val="true"/>
        </w:rPr>
        <w:t xml:space="preserve">) </w:t>
      </w:r>
      <w:r>
        <w:rPr>
          <w:rtl w:val="true"/>
        </w:rPr>
        <w:t>تعیین کارهای مهّم</w:t>
      </w:r>
      <w:bookmarkEnd w:id="531"/>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پیشگیری از احساس شکست و پشیمانی، باید بدانید که چه کارهایی مهم است و چه کارهایی اهمیت و ارزش کم‌تری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 کار، باید اولویت‌ها را مشخص کنید بدین منظور اولویت‌ها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کارهایی که باید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دهید و در کنار هر اولویت شماره‌هایی بنویسید که نشان‌دهندۀ درجۀ اهمیّت آن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دقت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اولویت‌های درجه یک، وظایفی است که باید در حال حاضر مشغول انجام دادن آن باشید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اولویت‌های درجه دو، وظایفی است که می‌توان آن را به تأخیر انداخت تا </w:t>
      </w:r>
      <w:bookmarkStart w:id="532" w:name="pg6217_52324"/>
    </w:p>
    <w:p>
      <w:pPr>
        <w:pStyle w:val="BookText"/>
        <w:rPr/>
      </w:pPr>
      <w:bookmarkEnd w:id="532"/>
      <w:r>
        <w:rPr>
          <w:rFonts w:ascii="IRNazanin" w:hAnsi="IRNazanin" w:eastAsia="IRNazanin"/>
          <w:color w:val="111111"/>
          <w:sz w:val="28"/>
          <w:sz w:val="28"/>
          <w:szCs w:val="28"/>
          <w:rtl w:val="true"/>
          <w:lang w:bidi="fa-IR"/>
        </w:rPr>
        <w:t>اولویت‌های درجه یک انجام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اولویت‌های درجه سه وظایفی است که خیلی مهم نیست و می‌توان آن را دیر انجام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انجام دادن اولویت‌های درجه یک، وقت کافی در نظر بگیرید و در برنامۀ خود نیز بگنجانید</w:t>
      </w:r>
      <w:r>
        <w:rPr>
          <w:rFonts w:eastAsia="IRNazanin" w:cs="IRNazanin"/>
          <w:color w:val="111111"/>
          <w:sz w:val="28"/>
          <w:szCs w:val="28"/>
          <w:rtl w:val="true"/>
          <w:lang w:bidi="fa-IR"/>
        </w:rPr>
        <w:t>.</w:t>
      </w:r>
    </w:p>
    <w:p>
      <w:pPr>
        <w:pStyle w:val="Heading4"/>
        <w:numPr>
          <w:ilvl w:val="3"/>
          <w:numId w:val="1"/>
        </w:numPr>
        <w:rPr/>
      </w:pPr>
      <w:bookmarkStart w:id="533" w:name="__RefHeading___Toc1173471_237004111"/>
      <w:bookmarkStart w:id="534" w:name="_Toc224"/>
      <w:bookmarkEnd w:id="533"/>
      <w:r>
        <w:rPr>
          <w:rtl w:val="true"/>
        </w:rPr>
        <w:t>د</w:t>
      </w:r>
      <w:r>
        <w:rPr>
          <w:rtl w:val="true"/>
        </w:rPr>
        <w:t xml:space="preserve">) </w:t>
      </w:r>
      <w:r>
        <w:rPr>
          <w:rtl w:val="true"/>
        </w:rPr>
        <w:t>شناخت اوقات حداکثر و حداقل کارآیی</w:t>
      </w:r>
      <w:bookmarkEnd w:id="534"/>
    </w:p>
    <w:p>
      <w:pPr>
        <w:pStyle w:val="BookText"/>
        <w:rPr/>
      </w:pPr>
      <w:r>
        <w:rPr>
          <w:rFonts w:ascii="IRNazanin" w:hAnsi="IRNazanin" w:eastAsia="IRNazanin"/>
          <w:color w:val="111111"/>
          <w:sz w:val="28"/>
          <w:sz w:val="28"/>
          <w:szCs w:val="28"/>
          <w:rtl w:val="true"/>
          <w:lang w:bidi="fa-IR"/>
        </w:rPr>
        <w:t>اوقات حداکثر کارآیی و حداقل کارآیی خود را بشناسید و برنامۀ کار خود را طوری تنظیم کنید که اولویت‌های درجه یک را در اوقاتی که حداکثر کار‌آیی و نشاط را دارید، انجام دهید و وظایف کم اهمیت و درجۀ دو و سه را به ساعتی از روز که انرژی و کارآیی کم‌تری دارید، اختصاص دهید</w:t>
      </w:r>
      <w:r>
        <w:rPr>
          <w:rFonts w:eastAsia="IRNazanin" w:cs="IRNazanin"/>
          <w:color w:val="111111"/>
          <w:sz w:val="28"/>
          <w:szCs w:val="28"/>
          <w:rtl w:val="true"/>
          <w:lang w:bidi="fa-IR"/>
        </w:rPr>
        <w:t>.</w:t>
      </w:r>
    </w:p>
    <w:p>
      <w:pPr>
        <w:pStyle w:val="Heading4"/>
        <w:numPr>
          <w:ilvl w:val="3"/>
          <w:numId w:val="1"/>
        </w:numPr>
        <w:rPr/>
      </w:pPr>
      <w:bookmarkStart w:id="535" w:name="__RefHeading___Toc1173473_237004111"/>
      <w:bookmarkStart w:id="536" w:name="_Toc225"/>
      <w:bookmarkEnd w:id="535"/>
      <w:r>
        <w:rPr>
          <w:rtl w:val="true"/>
        </w:rPr>
        <w:t>و</w:t>
      </w:r>
      <w:r>
        <w:rPr>
          <w:rtl w:val="true"/>
        </w:rPr>
        <w:t xml:space="preserve">) </w:t>
      </w:r>
      <w:r>
        <w:rPr>
          <w:rtl w:val="true"/>
        </w:rPr>
        <w:t>شناخت هدر‌دهنده‌های وقت</w:t>
      </w:r>
      <w:bookmarkEnd w:id="536"/>
    </w:p>
    <w:p>
      <w:pPr>
        <w:pStyle w:val="BookText"/>
        <w:rPr/>
      </w:pPr>
      <w:r>
        <w:rPr>
          <w:rFonts w:ascii="IRNazanin" w:hAnsi="IRNazanin" w:eastAsia="IRNazanin"/>
          <w:color w:val="111111"/>
          <w:sz w:val="28"/>
          <w:sz w:val="28"/>
          <w:szCs w:val="28"/>
          <w:rtl w:val="true"/>
          <w:lang w:bidi="fa-IR"/>
        </w:rPr>
        <w:t>هدر‌دهنده‌های وقت را بشناسید و بر آنها نظارت و تسلط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رایج‌ترین هدر‌دهنده‌های وقت، عبارت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مهمان‌های ناخوانده، سروصدا، تلفن‌ها و هدردهنده‌هایی که شما خود برای استراحت یا زنگ تفریح می‌آفرینید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کنترل و نظارت بر هدر‌دهنده‌های وقت، توصیه‌های زیر را به خاطر داشته باشید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خاصی برای مطالعه داشته باشید که از آرامش و نور کافی برخوردار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ذهن شما به زودی به تمرکز بر کار عادت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کتابخانه بهترین مکان برای این مهم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گفتن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بیاموزید و به گونه‌ای‌ قاطع، اما با خوش‌رویی، به مهمانان و تلفن‌کنندگان بفهمانید که گرفتارید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تفریحات سالم خود را تحت کنترل در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تلویزیون و ضبط صوت را خاموش کنید و اجازه ندهید وقت‌تان را تلف کند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باید تا جایی که ممکن است پیرامون خود را برای مطالعه مناسب آماده نگه دارید</w:t>
      </w:r>
      <w:r>
        <w:rPr>
          <w:rFonts w:eastAsia="IRNazanin" w:cs="IRNazanin"/>
          <w:color w:val="111111"/>
          <w:sz w:val="28"/>
          <w:szCs w:val="28"/>
          <w:rtl w:val="true"/>
          <w:lang w:bidi="fa-IR"/>
        </w:rPr>
        <w:t xml:space="preserve">. </w:t>
      </w:r>
      <w:bookmarkStart w:id="537" w:name="pg6217_52325"/>
    </w:p>
    <w:p>
      <w:pPr>
        <w:pStyle w:val="Heading4"/>
        <w:numPr>
          <w:ilvl w:val="3"/>
          <w:numId w:val="1"/>
        </w:numPr>
        <w:rPr/>
      </w:pPr>
      <w:bookmarkStart w:id="538" w:name="__RefHeading___Toc1173475_237004111"/>
      <w:bookmarkStart w:id="539" w:name="_Toc226"/>
      <w:bookmarkEnd w:id="537"/>
      <w:bookmarkEnd w:id="538"/>
      <w:r>
        <w:rPr>
          <w:rtl w:val="true"/>
        </w:rPr>
        <w:t>هـ</w:t>
      </w:r>
      <w:r>
        <w:rPr>
          <w:rtl w:val="true"/>
        </w:rPr>
        <w:t xml:space="preserve">) </w:t>
      </w:r>
      <w:r>
        <w:rPr>
          <w:rtl w:val="true"/>
        </w:rPr>
        <w:t>کیفیت برنامه هفتگی</w:t>
      </w:r>
      <w:bookmarkEnd w:id="539"/>
    </w:p>
    <w:p>
      <w:pPr>
        <w:pStyle w:val="BookText"/>
        <w:rPr/>
      </w:pPr>
      <w:r>
        <w:rPr>
          <w:rFonts w:ascii="IRNazanin" w:hAnsi="IRNazanin" w:eastAsia="IRNazanin"/>
          <w:color w:val="111111"/>
          <w:sz w:val="28"/>
          <w:sz w:val="28"/>
          <w:szCs w:val="28"/>
          <w:rtl w:val="true"/>
          <w:lang w:bidi="fa-IR"/>
        </w:rPr>
        <w:t>حال جدول برنامۀ هفتگی را با توجه به دستور العمل‌های پیش تنظیم کنید</w:t>
      </w:r>
      <w:r>
        <w:rPr>
          <w:rFonts w:eastAsia="IRNazanin" w:cs="IRNazanin"/>
          <w:color w:val="111111"/>
          <w:sz w:val="28"/>
          <w:szCs w:val="28"/>
          <w:rtl w:val="true"/>
          <w:lang w:bidi="fa-IR"/>
        </w:rPr>
        <w:t>.</w:t>
      </w:r>
    </w:p>
    <w:p>
      <w:pPr>
        <w:pStyle w:val="Heading4"/>
        <w:numPr>
          <w:ilvl w:val="3"/>
          <w:numId w:val="1"/>
        </w:numPr>
        <w:rPr/>
      </w:pPr>
      <w:bookmarkStart w:id="540" w:name="__RefHeading___Toc1173477_237004111"/>
      <w:bookmarkStart w:id="541" w:name="_Toc227"/>
      <w:bookmarkEnd w:id="540"/>
      <w:r>
        <w:rPr>
          <w:rtl w:val="true"/>
        </w:rPr>
        <w:t>ی</w:t>
      </w:r>
      <w:r>
        <w:rPr>
          <w:rtl w:val="true"/>
        </w:rPr>
        <w:t xml:space="preserve">) </w:t>
      </w:r>
      <w:r>
        <w:rPr>
          <w:rtl w:val="true"/>
        </w:rPr>
        <w:t>نظارت بر حُسن اجرای برنامه‌ها</w:t>
      </w:r>
      <w:bookmarkEnd w:id="541"/>
    </w:p>
    <w:p>
      <w:pPr>
        <w:pStyle w:val="BookText"/>
        <w:rPr/>
      </w:pPr>
      <w:r>
        <w:rPr>
          <w:rFonts w:ascii="IRNazanin" w:hAnsi="IRNazanin" w:eastAsia="IRNazanin"/>
          <w:color w:val="111111"/>
          <w:sz w:val="28"/>
          <w:sz w:val="28"/>
          <w:szCs w:val="28"/>
          <w:rtl w:val="true"/>
          <w:lang w:bidi="fa-IR"/>
        </w:rPr>
        <w:t>نظارت بر حُسن اجرای برنامه‌ها که باید به نقش اراده و تقویت آن و تغییرات احتمالی برنامه در صورت لزوم دقّت شود</w:t>
      </w:r>
      <w:r>
        <w:rPr>
          <w:rFonts w:eastAsia="IRNazanin" w:cs="IRNazanin"/>
          <w:color w:val="111111"/>
          <w:sz w:val="28"/>
          <w:szCs w:val="28"/>
          <w:rtl w:val="true"/>
          <w:lang w:bidi="fa-IR"/>
        </w:rPr>
        <w:t>.</w:t>
      </w:r>
      <w:r>
        <w:rPr>
          <w:rStyle w:val="FootnoteAnchor"/>
          <w:rtl w:val="true"/>
        </w:rPr>
        <w:footnoteReference w:id="158"/>
      </w:r>
    </w:p>
    <w:p>
      <w:pPr>
        <w:pStyle w:val="Heading3"/>
        <w:numPr>
          <w:ilvl w:val="2"/>
          <w:numId w:val="1"/>
        </w:numPr>
        <w:rPr/>
      </w:pPr>
      <w:bookmarkStart w:id="542" w:name="__RefHeading___Toc1173479_237004111"/>
      <w:bookmarkStart w:id="543" w:name="_Toc228"/>
      <w:bookmarkEnd w:id="542"/>
      <w:r>
        <w:rPr>
          <w:rtl w:val="true"/>
        </w:rPr>
        <w:t xml:space="preserve">کیفیت محاسبۀ نفس </w:t>
      </w:r>
      <w:r>
        <w:rPr>
          <w:rtl w:val="true"/>
        </w:rPr>
        <w:t>(</w:t>
      </w:r>
      <w:r>
        <w:rPr>
          <w:rtl w:val="true"/>
        </w:rPr>
        <w:t>تغذیه روح</w:t>
      </w:r>
      <w:r>
        <w:rPr>
          <w:rtl w:val="true"/>
        </w:rPr>
        <w:t>)</w:t>
      </w:r>
      <w:bookmarkEnd w:id="543"/>
    </w:p>
    <w:p>
      <w:pPr>
        <w:pStyle w:val="BookText"/>
        <w:rPr/>
      </w:pPr>
      <w:r>
        <w:rPr>
          <w:rFonts w:ascii="IRNazanin" w:hAnsi="IRNazanin" w:eastAsia="IRNazanin"/>
          <w:color w:val="111111"/>
          <w:sz w:val="28"/>
          <w:sz w:val="28"/>
          <w:szCs w:val="28"/>
          <w:rtl w:val="true"/>
          <w:lang w:bidi="fa-IR"/>
        </w:rPr>
        <w:t>مخفی نماند که کیفیّت محاسبه نفس، آن است که در وقتی که آخر روز معیّن کرده بنشیند و نفس خود را مصوّر سازد و ابتدا محاسبه واجبات را از آن بجوید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همه آنها را درست بجا آورده باشد او را دعا کند و شکر خدا به جا آورد و او را ترغیب بر مثل آن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چیزی از آنها را ترک نموده باشد آن را مطالبه کند و به وعده او فریب نخورد که بسیار بد حساب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باید دفعت او را بر قضا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نقصانی در آداب و شرایط آنها باشد تدارک آن را به نافله و امثال آن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آن، حساب معاصی آن را برسد که اگر معصیتی مرتکب نشده باشد شکر خدا را کند و اگر مرتکب شده باشد در مقام نکوهش و عتاب نفس برآید و آن را به عذاب افکند و زجر کند و تلافی آن را از آن مطالبه کند و همچنان که در حساب دنیا دقّت می‌کند و از حبّه، دینار، قیراط</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و قطمیر</w:t>
      </w:r>
      <w:r>
        <w:rPr>
          <w:rStyle w:val="FootnoteAnchor"/>
          <w:rtl w:val="true"/>
        </w:rPr>
        <w:footnoteReference w:id="160"/>
      </w:r>
      <w:r>
        <w:rPr>
          <w:rFonts w:ascii="IRNazanin" w:hAnsi="IRNazanin" w:eastAsia="IRNazanin"/>
          <w:color w:val="111111"/>
          <w:sz w:val="28"/>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تفتیش می‌نماید و باریک می‌شود که مغبون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باید دقت و تفتیش کند از افعال نفس، و بر آن تنگ بگیرد و از حیله و مکر آن احتیاط کند، زیر‌ا آن مکاره‌ای‌ است که خدعه می‌کند و مشتبه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جواب صحیح از جمیع کردار و گفتار آن مطالبه کند و خود به حساب خود برسد پیش از آنکه در صحرای قیامت دیگری به حساب او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باید هیچ </w:t>
      </w:r>
      <w:bookmarkStart w:id="544" w:name="pg6217_52326"/>
    </w:p>
    <w:p>
      <w:pPr>
        <w:pStyle w:val="BookText"/>
        <w:rPr/>
      </w:pPr>
      <w:bookmarkEnd w:id="544"/>
      <w:r>
        <w:rPr>
          <w:rFonts w:ascii="IRNazanin" w:hAnsi="IRNazanin" w:eastAsia="IRNazanin"/>
          <w:color w:val="111111"/>
          <w:sz w:val="28"/>
          <w:sz w:val="28"/>
          <w:szCs w:val="28"/>
          <w:rtl w:val="true"/>
          <w:lang w:bidi="fa-IR"/>
        </w:rPr>
        <w:t>چیز را مهمل نگذارد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حساب جمیع آنچه گفته، کرده، دیده و شنیده از نگاه</w:t>
      </w:r>
    </w:p>
    <w:p>
      <w:pPr>
        <w:pStyle w:val="BookText"/>
        <w:rPr/>
      </w:pPr>
      <w:r>
        <w:rPr>
          <w:rFonts w:ascii="IRNazanin" w:hAnsi="IRNazanin" w:eastAsia="IRNazanin"/>
          <w:color w:val="111111"/>
          <w:sz w:val="28"/>
          <w:sz w:val="28"/>
          <w:szCs w:val="28"/>
          <w:rtl w:val="true"/>
          <w:lang w:bidi="fa-IR"/>
        </w:rPr>
        <w:t>کردن، نشستن و برخاستن، خوردن و خوابیدن و آشامیدن، حتی از سکوت آن سؤال کند، که چرا ساکت شد، و از افکار و خواطر قلبیّه و صفات و اخلاق پس اگر از عهده جواب جمیع بر آمد به نحوی که از حق تجاوز نکرده باشد و چیزی از واجبات را ترک نکرده باشد و مرتکب معصیتی نشده باشد؛ از حساب آن روز فارغ است و هیچ چیز باقی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در چیزی کوتاهی کرد و از جواب صحیح آن عاجز ماند، آن را در دل خود ثبت نماید همچنان که تاجر باقی شریک را در دفتر حساب خود ثبت می‌کند و بعد از ثبت آن، در مقام معاتبه و مطالبه غرامت آن بر آید</w:t>
      </w:r>
      <w:r>
        <w:rPr>
          <w:rFonts w:eastAsia="IRNazanin" w:cs="IRNazanin"/>
          <w:color w:val="111111"/>
          <w:sz w:val="28"/>
          <w:szCs w:val="28"/>
          <w:rtl w:val="true"/>
          <w:lang w:bidi="fa-IR"/>
        </w:rPr>
        <w:t>.</w:t>
      </w:r>
      <w:r>
        <w:rPr>
          <w:rStyle w:val="FootnoteAnchor"/>
          <w:rtl w:val="true"/>
        </w:rPr>
        <w:footnoteReference w:id="161"/>
      </w:r>
    </w:p>
    <w:p>
      <w:pPr>
        <w:pStyle w:val="Heading3"/>
        <w:numPr>
          <w:ilvl w:val="2"/>
          <w:numId w:val="1"/>
        </w:numPr>
        <w:rPr/>
      </w:pPr>
      <w:bookmarkStart w:id="545" w:name="__RefHeading___Toc1173481_237004111"/>
      <w:bookmarkStart w:id="546" w:name="_Toc229"/>
      <w:bookmarkEnd w:id="545"/>
      <w:r>
        <w:rPr>
          <w:rtl w:val="true"/>
        </w:rPr>
        <w:t>محاسبۀ ایام</w:t>
      </w:r>
      <w:bookmarkEnd w:id="546"/>
    </w:p>
    <w:p>
      <w:pPr>
        <w:pStyle w:val="BookText"/>
        <w:rPr/>
      </w:pPr>
      <w:r>
        <w:rPr>
          <w:rFonts w:ascii="IRNazanin" w:hAnsi="IRNazanin" w:eastAsia="IRNazanin"/>
          <w:color w:val="111111"/>
          <w:sz w:val="28"/>
          <w:sz w:val="28"/>
          <w:szCs w:val="28"/>
          <w:rtl w:val="true"/>
          <w:lang w:bidi="fa-IR"/>
        </w:rPr>
        <w:t>هر شب که روی به بستر خواب کــــن نیک تأمل اندر این باب</w:t>
      </w:r>
    </w:p>
    <w:p>
      <w:pPr>
        <w:pStyle w:val="BookText"/>
        <w:rPr/>
      </w:pPr>
      <w:r>
        <w:rPr>
          <w:rFonts w:ascii="IRNazanin" w:hAnsi="IRNazanin" w:eastAsia="IRNazanin"/>
          <w:color w:val="111111"/>
          <w:sz w:val="28"/>
          <w:sz w:val="28"/>
          <w:szCs w:val="28"/>
          <w:rtl w:val="true"/>
          <w:lang w:bidi="fa-IR"/>
        </w:rPr>
        <w:t>کان روز به علم تو چـه افزود؟ وز کردۀ خود چه کرده‌ای‌ سود؟</w:t>
      </w:r>
    </w:p>
    <w:p>
      <w:pPr>
        <w:pStyle w:val="BookText"/>
        <w:rPr/>
      </w:pPr>
      <w:r>
        <w:rPr>
          <w:rFonts w:ascii="IRNazanin" w:hAnsi="IRNazanin" w:eastAsia="IRNazanin"/>
          <w:color w:val="111111"/>
          <w:sz w:val="28"/>
          <w:sz w:val="28"/>
          <w:szCs w:val="28"/>
          <w:rtl w:val="true"/>
          <w:lang w:bidi="fa-IR"/>
        </w:rPr>
        <w:t>روزی که در آن نکـرده‌ای‌ کار آن روز ز عمر خویش مشمار</w:t>
      </w:r>
      <w:r>
        <w:rPr>
          <w:rStyle w:val="FootnoteAnchor"/>
          <w:rtl w:val="true"/>
        </w:rPr>
        <w:footnoteReference w:id="162"/>
      </w:r>
    </w:p>
    <w:p>
      <w:pPr>
        <w:pStyle w:val="Heading3"/>
        <w:numPr>
          <w:ilvl w:val="2"/>
          <w:numId w:val="1"/>
        </w:numPr>
        <w:rPr/>
      </w:pPr>
      <w:bookmarkStart w:id="547" w:name="__RefHeading___Toc1173483_237004111"/>
      <w:bookmarkStart w:id="548" w:name="_Toc230"/>
      <w:bookmarkEnd w:id="547"/>
      <w:r>
        <w:rPr>
          <w:rtl w:val="true"/>
        </w:rPr>
        <w:t xml:space="preserve">مراقبت از خود با برنامۀ پیشنهادی </w:t>
      </w:r>
      <w:r>
        <w:rPr/>
        <w:t>24</w:t>
      </w:r>
      <w:r>
        <w:rPr>
          <w:rtl w:val="true"/>
        </w:rPr>
        <w:t xml:space="preserve"> </w:t>
      </w:r>
      <w:r>
        <w:rPr>
          <w:rtl w:val="true"/>
        </w:rPr>
        <w:t>ساعته</w:t>
      </w:r>
      <w:bookmarkEnd w:id="548"/>
    </w:p>
    <w:p>
      <w:pPr>
        <w:pStyle w:val="Heading4"/>
        <w:numPr>
          <w:ilvl w:val="3"/>
          <w:numId w:val="1"/>
        </w:numPr>
        <w:rPr/>
      </w:pPr>
      <w:bookmarkStart w:id="549" w:name="__RefHeading___Toc1173485_237004111"/>
      <w:bookmarkStart w:id="550" w:name="_Toc231"/>
      <w:bookmarkEnd w:id="549"/>
      <w:r>
        <w:rPr>
          <w:rtl w:val="true"/>
        </w:rPr>
        <w:t>اشاره</w:t>
      </w:r>
      <w:bookmarkEnd w:id="550"/>
    </w:p>
    <w:p>
      <w:pPr>
        <w:pStyle w:val="BookText"/>
        <w:rPr/>
      </w:pPr>
      <w:r>
        <w:rPr>
          <w:rFonts w:ascii="IRNazanin" w:hAnsi="IRNazanin" w:eastAsia="IRNazanin"/>
          <w:color w:val="111111"/>
          <w:sz w:val="28"/>
          <w:sz w:val="28"/>
          <w:szCs w:val="28"/>
          <w:rtl w:val="true"/>
          <w:lang w:bidi="fa-IR"/>
        </w:rPr>
        <w:t xml:space="preserve">عمل نمودن به برنامۀ پیشنهادی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ساعته زیر در کنار برنامه‌ریزی برای اهداف از اهمیت خاصی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مراقبت نسبی و در حد توان می‌باشد</w:t>
      </w:r>
      <w:r>
        <w:rPr>
          <w:rFonts w:eastAsia="IRNazanin" w:cs="IRNazanin"/>
          <w:color w:val="111111"/>
          <w:sz w:val="28"/>
          <w:szCs w:val="28"/>
          <w:rtl w:val="true"/>
          <w:lang w:bidi="fa-IR"/>
        </w:rPr>
        <w:t>.</w:t>
      </w:r>
    </w:p>
    <w:p>
      <w:pPr>
        <w:pStyle w:val="Heading4"/>
        <w:numPr>
          <w:ilvl w:val="3"/>
          <w:numId w:val="1"/>
        </w:numPr>
        <w:rPr/>
      </w:pPr>
      <w:bookmarkStart w:id="551" w:name="__RefHeading___Toc1173487_237004111"/>
      <w:bookmarkStart w:id="552" w:name="_Toc232"/>
      <w:bookmarkEnd w:id="551"/>
      <w:r>
        <w:rPr/>
        <w:t>1</w:t>
      </w:r>
      <w:r>
        <w:rPr>
          <w:rtl w:val="true"/>
        </w:rPr>
        <w:t xml:space="preserve">- </w:t>
      </w:r>
      <w:r>
        <w:rPr>
          <w:rtl w:val="true"/>
        </w:rPr>
        <w:t>اهمیت صبح‌خیزی</w:t>
      </w:r>
      <w:bookmarkEnd w:id="552"/>
    </w:p>
    <w:p>
      <w:pPr>
        <w:pStyle w:val="BookText"/>
        <w:rPr/>
      </w:pPr>
      <w:r>
        <w:rPr>
          <w:rFonts w:ascii="IRNazanin" w:hAnsi="IRNazanin" w:eastAsia="IRNazanin"/>
          <w:color w:val="111111"/>
          <w:sz w:val="28"/>
          <w:sz w:val="28"/>
          <w:szCs w:val="28"/>
          <w:rtl w:val="true"/>
          <w:lang w:bidi="fa-IR"/>
        </w:rPr>
        <w:t>امام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در صبح مکروه است و روزی را منع می‌کند و رنگ چهره را زرد می‌نماید؛ به درستی که حق تعالی روزی را ما بین طلوع فجر و طلوع آفتاب تقسیم می‌کند</w:t>
      </w:r>
      <w:r>
        <w:rPr>
          <w:rFonts w:eastAsia="IRNazanin" w:cs="IRNazanin"/>
          <w:color w:val="111111"/>
          <w:sz w:val="28"/>
          <w:szCs w:val="28"/>
          <w:rtl w:val="true"/>
          <w:lang w:bidi="fa-IR"/>
        </w:rPr>
        <w:t>».</w:t>
      </w:r>
      <w:r>
        <w:rPr>
          <w:rStyle w:val="FootnoteAnchor"/>
          <w:rtl w:val="true"/>
        </w:rPr>
        <w:footnoteReference w:id="163"/>
      </w:r>
      <w:bookmarkStart w:id="553" w:name="pg6217_52327"/>
    </w:p>
    <w:p>
      <w:pPr>
        <w:pStyle w:val="Heading4"/>
        <w:numPr>
          <w:ilvl w:val="3"/>
          <w:numId w:val="1"/>
        </w:numPr>
        <w:rPr/>
      </w:pPr>
      <w:bookmarkStart w:id="554" w:name="__RefHeading___Toc1173489_237004111"/>
      <w:bookmarkStart w:id="555" w:name="_Toc233"/>
      <w:bookmarkEnd w:id="553"/>
      <w:bookmarkEnd w:id="554"/>
      <w:r>
        <w:rPr/>
        <w:t>2</w:t>
      </w:r>
      <w:r>
        <w:rPr>
          <w:rtl w:val="true"/>
        </w:rPr>
        <w:t xml:space="preserve">- </w:t>
      </w:r>
      <w:r>
        <w:rPr>
          <w:rtl w:val="true"/>
        </w:rPr>
        <w:t>با اذان آماده نماز شویم</w:t>
      </w:r>
      <w:bookmarkEnd w:id="555"/>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اَذَّنَ فی سَبیلِ اللهِ صَلوة واحدَةً ایماناً وَ اِحتِساباً وَ تَقَرُباً اِلَی اللهِ تَعالی غَفَرَ اللهُ لَهُ ما سلف مِن ذُنُوبِهِ وَ مَنَّ عَلَیهِ بِالعِصمَة فیما بَقی مِن عُمرِهِ وَ جَمَعَ بَینَهُ وَ بَینَ الشُّهداءِ فِی الجَنَّةِ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کس در راه خدا، از روی ایمان و به حساب خدا و به منظور نزدیک شدن به حضرت کبریاء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یک نماز اذان بگوید، خداوند همه گناهان گذشته او را می‌آمرزد و در باقی‌مانده عمرش او را منت نهاده و نیروی خویشتن‌دار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گناه به او مرحمت می‌فرماید و او را با شهیدان و فداکاران راه حق در بهشت محشور می‌گرداند</w:t>
      </w:r>
      <w:r>
        <w:rPr>
          <w:rFonts w:eastAsia="IRNazanin" w:cs="IRNazanin"/>
          <w:color w:val="111111"/>
          <w:sz w:val="28"/>
          <w:szCs w:val="28"/>
          <w:rtl w:val="true"/>
          <w:lang w:bidi="fa-IR"/>
        </w:rPr>
        <w:t>».</w:t>
      </w:r>
    </w:p>
    <w:p>
      <w:pPr>
        <w:pStyle w:val="Heading4"/>
        <w:numPr>
          <w:ilvl w:val="3"/>
          <w:numId w:val="1"/>
        </w:numPr>
        <w:rPr/>
      </w:pPr>
      <w:bookmarkStart w:id="556" w:name="__RefHeading___Toc1173491_237004111"/>
      <w:bookmarkStart w:id="557" w:name="_Toc234"/>
      <w:bookmarkEnd w:id="556"/>
      <w:r>
        <w:rPr/>
        <w:t>3</w:t>
      </w:r>
      <w:r>
        <w:rPr>
          <w:rtl w:val="true"/>
        </w:rPr>
        <w:t xml:space="preserve">- </w:t>
      </w:r>
      <w:r>
        <w:rPr>
          <w:rtl w:val="true"/>
        </w:rPr>
        <w:t>بر پای داشتن نافله صبح</w:t>
      </w:r>
      <w:bookmarkEnd w:id="557"/>
    </w:p>
    <w:p>
      <w:pPr>
        <w:pStyle w:val="BookText"/>
        <w:rPr/>
      </w:pPr>
      <w:r>
        <w:rPr>
          <w:rFonts w:ascii="IRNazanin" w:hAnsi="IRNazanin" w:eastAsia="IRNazanin"/>
          <w:color w:val="111111"/>
          <w:sz w:val="28"/>
          <w:sz w:val="28"/>
          <w:szCs w:val="28"/>
          <w:rtl w:val="true"/>
          <w:lang w:bidi="fa-IR"/>
        </w:rPr>
        <w:t>قبل از نماز صبح دو رکعت نماز نافله خوانده می‌شود</w:t>
      </w:r>
      <w:r>
        <w:rPr>
          <w:rFonts w:eastAsia="IRNazanin" w:cs="IRNazanin"/>
          <w:color w:val="111111"/>
          <w:sz w:val="28"/>
          <w:szCs w:val="28"/>
          <w:rtl w:val="true"/>
          <w:lang w:bidi="fa-IR"/>
        </w:rPr>
        <w:t>.</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نافله صبح را بخواند خداوند گناهان گذشته او را می‌بخشد و برای او ثواب گذاردن حج خانه خداست</w:t>
      </w:r>
      <w:r>
        <w:rPr>
          <w:rFonts w:eastAsia="IRNazanin" w:cs="IRNazanin"/>
          <w:color w:val="111111"/>
          <w:sz w:val="28"/>
          <w:szCs w:val="28"/>
          <w:rtl w:val="true"/>
          <w:lang w:bidi="fa-IR"/>
        </w:rPr>
        <w:t>».</w:t>
      </w:r>
    </w:p>
    <w:p>
      <w:pPr>
        <w:pStyle w:val="Heading4"/>
        <w:numPr>
          <w:ilvl w:val="3"/>
          <w:numId w:val="1"/>
        </w:numPr>
        <w:rPr/>
      </w:pPr>
      <w:bookmarkStart w:id="558" w:name="__RefHeading___Toc1173493_237004111"/>
      <w:bookmarkStart w:id="559" w:name="_Toc235"/>
      <w:bookmarkEnd w:id="558"/>
      <w:r>
        <w:rPr/>
        <w:t>4</w:t>
      </w:r>
      <w:r>
        <w:rPr>
          <w:rtl w:val="true"/>
        </w:rPr>
        <w:t xml:space="preserve">- </w:t>
      </w:r>
      <w:r>
        <w:rPr>
          <w:rtl w:val="true"/>
        </w:rPr>
        <w:t>بر پای داشتن نماز صبح و تعقیبات آن</w:t>
      </w:r>
      <w:bookmarkEnd w:id="559"/>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مسلمان متعهد نماز صبح را برپای می‌دارد و سپس مستحب است انسان بعد از نماز، مقداری مشغول تعقیب، یعنی خواندن ذکر دعا و قرآن شود و بهتر است پیش از آنکه از جای خود حرکت کند و وضو و غسل و تیمم او باطل شود رو به قبله تعقیب را بخواند و لازم نیست تعقیب نماز به عربی باشد، ولی بهتر است کتاب دعا را قرائت کند و از تعقیب‌هایی که خیلی سفارش شده تسبیح حضرت زهرا</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است که باید به این ترتیب باشد</w:t>
      </w:r>
      <w:r>
        <w:rPr>
          <w:rFonts w:eastAsia="IRNazanin" w:cs="IRNazanin"/>
          <w:color w:val="111111"/>
          <w:sz w:val="28"/>
          <w:szCs w:val="28"/>
          <w:rtl w:val="true"/>
          <w:lang w:bidi="fa-IR"/>
        </w:rPr>
        <w:t xml:space="preserve">: </w:t>
      </w:r>
      <w:bookmarkStart w:id="560" w:name="pg6217_52328"/>
    </w:p>
    <w:p>
      <w:pPr>
        <w:pStyle w:val="BookText"/>
        <w:rPr/>
      </w:pPr>
      <w:bookmarkEnd w:id="560"/>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الحمدلله</w:t>
      </w:r>
      <w:r>
        <w:rPr>
          <w:rFonts w:eastAsia="IRNazanin" w:cs="IRNazanin"/>
          <w:color w:val="111111"/>
          <w:sz w:val="28"/>
          <w:szCs w:val="28"/>
          <w:rtl w:val="true"/>
          <w:lang w:bidi="fa-IR"/>
        </w:rPr>
        <w:t>»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بر تسبیحات حضرت 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مداومت نماید، شقی و بدبخت نمی‌شود و نقل است ثواب هزار رکعت نماز مستحبی دارد</w:t>
      </w:r>
      <w:r>
        <w:rPr>
          <w:rFonts w:eastAsia="IRNazanin" w:cs="IRNazanin"/>
          <w:color w:val="111111"/>
          <w:sz w:val="28"/>
          <w:szCs w:val="28"/>
          <w:rtl w:val="true"/>
          <w:lang w:bidi="fa-IR"/>
        </w:rPr>
        <w:t>.»</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 xml:space="preserve">مستحب است بعد از نماز، شکر نماید و همین قدر که پیشانی را به قصد شکر بر زمین بگذارد کافیست، ولی بهتر است؛ صد مرتبه یا سه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شکراً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w:t>
      </w:r>
      <w:r>
        <w:rPr>
          <w:rFonts w:eastAsia="IRNazanin" w:cs="IRNazanin"/>
          <w:color w:val="111111"/>
          <w:sz w:val="28"/>
          <w:szCs w:val="28"/>
          <w:rtl w:val="true"/>
          <w:lang w:bidi="fa-IR"/>
        </w:rPr>
        <w:t>.</w:t>
      </w:r>
    </w:p>
    <w:p>
      <w:pPr>
        <w:pStyle w:val="Heading4"/>
        <w:numPr>
          <w:ilvl w:val="3"/>
          <w:numId w:val="1"/>
        </w:numPr>
        <w:rPr/>
      </w:pPr>
      <w:bookmarkStart w:id="561" w:name="__RefHeading___Toc1173495_237004111"/>
      <w:bookmarkStart w:id="562" w:name="_Toc236"/>
      <w:bookmarkEnd w:id="561"/>
      <w:r>
        <w:rPr/>
        <w:t>5</w:t>
      </w:r>
      <w:r>
        <w:rPr>
          <w:rtl w:val="true"/>
        </w:rPr>
        <w:t xml:space="preserve">- </w:t>
      </w:r>
      <w:r>
        <w:rPr>
          <w:rtl w:val="true"/>
        </w:rPr>
        <w:t>تلاوت قرآن، ورزش، شنیدن اخبار</w:t>
      </w:r>
      <w:bookmarkEnd w:id="562"/>
    </w:p>
    <w:p>
      <w:pPr>
        <w:pStyle w:val="Heading5"/>
        <w:numPr>
          <w:ilvl w:val="4"/>
          <w:numId w:val="1"/>
        </w:numPr>
        <w:rPr/>
      </w:pPr>
      <w:bookmarkStart w:id="563" w:name="__RefHeading___Toc1173497_237004111"/>
      <w:bookmarkStart w:id="564" w:name="_Toc237"/>
      <w:bookmarkEnd w:id="563"/>
      <w:r>
        <w:rPr>
          <w:rtl w:val="true"/>
        </w:rPr>
        <w:t>اشاره</w:t>
      </w:r>
      <w:bookmarkEnd w:id="564"/>
    </w:p>
    <w:p>
      <w:pPr>
        <w:pStyle w:val="BookText"/>
        <w:rPr/>
      </w:pPr>
      <w:r>
        <w:rPr>
          <w:rFonts w:ascii="IRNazanin" w:hAnsi="IRNazanin" w:eastAsia="IRNazanin"/>
          <w:color w:val="111111"/>
          <w:sz w:val="28"/>
          <w:sz w:val="28"/>
          <w:szCs w:val="28"/>
          <w:rtl w:val="true"/>
          <w:lang w:bidi="fa-IR"/>
        </w:rPr>
        <w:t>او در برنامه روزانه به سه اصل نگاه ویژه دارد که عبارت است از</w:t>
      </w:r>
      <w:r>
        <w:rPr>
          <w:rFonts w:eastAsia="IRNazanin" w:cs="IRNazanin"/>
          <w:color w:val="111111"/>
          <w:sz w:val="28"/>
          <w:szCs w:val="28"/>
          <w:rtl w:val="true"/>
          <w:lang w:bidi="fa-IR"/>
        </w:rPr>
        <w:t>:</w:t>
      </w:r>
    </w:p>
    <w:p>
      <w:pPr>
        <w:pStyle w:val="Heading5"/>
        <w:numPr>
          <w:ilvl w:val="4"/>
          <w:numId w:val="1"/>
        </w:numPr>
        <w:rPr/>
      </w:pPr>
      <w:bookmarkStart w:id="565" w:name="__RefHeading___Toc1173499_237004111"/>
      <w:bookmarkStart w:id="566" w:name="_Toc238"/>
      <w:bookmarkEnd w:id="565"/>
      <w:r>
        <w:rPr>
          <w:rtl w:val="true"/>
        </w:rPr>
        <w:t>الف</w:t>
      </w:r>
      <w:r>
        <w:rPr>
          <w:rtl w:val="true"/>
        </w:rPr>
        <w:t xml:space="preserve">) </w:t>
      </w:r>
      <w:r>
        <w:rPr>
          <w:rtl w:val="true"/>
        </w:rPr>
        <w:t>تلاوت قرآن</w:t>
      </w:r>
      <w:r>
        <w:rPr>
          <w:rtl w:val="true"/>
        </w:rPr>
        <w:t>:</w:t>
      </w:r>
      <w:bookmarkEnd w:id="566"/>
    </w:p>
    <w:p>
      <w:pPr>
        <w:pStyle w:val="BookText"/>
        <w:rPr/>
      </w:pP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یک آیه از قرآن را در نمازش در حال ایستاده بخواند در برابر هر حرفی، خداوند صد حسنه برایش می‌نویسد و اگر در غیر از نماز بخواند به هر حرفی ده حسنه بنویسد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خود قرآن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فَاقرَؤوا ما تَیَسَّرَ مِنَ القُرآن</w:t>
      </w:r>
      <w:r>
        <w:rPr>
          <w:rFonts w:eastAsia="Amiri" w:cs="Amiri" w:ascii="Amiri" w:hAnsi="Amiri"/>
          <w:color w:val="111111"/>
          <w:sz w:val="28"/>
          <w:szCs w:val="28"/>
          <w:rtl w:val="true"/>
          <w:lang w:bidi="ar-SA"/>
        </w:rPr>
        <w:t>»</w:t>
      </w:r>
      <w:r>
        <w:rPr>
          <w:rStyle w:val="FootnoteAnchor"/>
          <w:rtl w:val="true"/>
        </w:rPr>
        <w:footnoteReference w:id="16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می‌توانید قرآن بخوانید</w:t>
      </w:r>
      <w:r>
        <w:rPr>
          <w:rFonts w:eastAsia="IRNazanin" w:cs="IRNazanin"/>
          <w:color w:val="111111"/>
          <w:sz w:val="28"/>
          <w:szCs w:val="28"/>
          <w:rtl w:val="true"/>
          <w:lang w:bidi="fa-IR"/>
        </w:rPr>
        <w:t>».</w:t>
      </w:r>
    </w:p>
    <w:p>
      <w:pPr>
        <w:pStyle w:val="Heading5"/>
        <w:numPr>
          <w:ilvl w:val="4"/>
          <w:numId w:val="1"/>
        </w:numPr>
        <w:rPr/>
      </w:pPr>
      <w:bookmarkStart w:id="567" w:name="__RefHeading___Toc1173501_237004111"/>
      <w:bookmarkStart w:id="568" w:name="_Toc239"/>
      <w:bookmarkEnd w:id="567"/>
      <w:r>
        <w:rPr>
          <w:rtl w:val="true"/>
        </w:rPr>
        <w:t>ب</w:t>
      </w:r>
      <w:r>
        <w:rPr>
          <w:rtl w:val="true"/>
        </w:rPr>
        <w:t xml:space="preserve">) </w:t>
      </w:r>
      <w:r>
        <w:rPr>
          <w:rtl w:val="true"/>
        </w:rPr>
        <w:t>ورزش</w:t>
      </w:r>
      <w:bookmarkEnd w:id="568"/>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اِرکَبُوا وَ اِرمُوا وَ اِن تَرمُوا اَحَبَّ اِلیَّ من أن تَرکَبُوا</w:t>
      </w:r>
      <w:r>
        <w:rPr>
          <w:rFonts w:eastAsia="Amiri" w:cs="Amiri" w:ascii="Amiri" w:hAnsi="Amiri"/>
          <w:color w:val="111111"/>
          <w:sz w:val="28"/>
          <w:szCs w:val="28"/>
          <w:rtl w:val="true"/>
          <w:lang w:bidi="ar-SA"/>
        </w:rPr>
        <w:t>».</w:t>
      </w:r>
      <w:r>
        <w:rPr>
          <w:rStyle w:val="FootnoteAnchor"/>
          <w:rtl w:val="true"/>
        </w:rPr>
        <w:footnoteReference w:id="167"/>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اسب‌سواری کنید و تیر‌اندازی کنید، من تیر‌اندازی را از اسب‌سواری بیشتر دوست دارم</w:t>
      </w:r>
      <w:r>
        <w:rPr>
          <w:rFonts w:eastAsia="IRNazanin" w:cs="IRNazanin"/>
          <w:color w:val="111111"/>
          <w:sz w:val="28"/>
          <w:szCs w:val="28"/>
          <w:rtl w:val="true"/>
          <w:lang w:bidi="fa-IR"/>
        </w:rPr>
        <w:t xml:space="preserve">». </w:t>
      </w:r>
      <w:bookmarkStart w:id="569" w:name="pg6217_52329"/>
    </w:p>
    <w:p>
      <w:pPr>
        <w:pStyle w:val="BookText"/>
        <w:rPr/>
      </w:pPr>
      <w:bookmarkEnd w:id="569"/>
      <w:r>
        <w:rPr>
          <w:rFonts w:ascii="IRNazanin" w:hAnsi="IRNazanin" w:eastAsia="IRNazanin"/>
          <w:color w:val="111111"/>
          <w:sz w:val="28"/>
          <w:sz w:val="28"/>
          <w:szCs w:val="28"/>
          <w:rtl w:val="true"/>
          <w:lang w:bidi="fa-IR"/>
        </w:rPr>
        <w:t>و همچنین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تأکید فراوان بر آموزش شنا نموده‌اند</w:t>
      </w:r>
      <w:r>
        <w:rPr>
          <w:rFonts w:eastAsia="IRNazanin" w:cs="IRNazanin"/>
          <w:color w:val="111111"/>
          <w:sz w:val="28"/>
          <w:szCs w:val="28"/>
          <w:rtl w:val="true"/>
          <w:lang w:bidi="fa-IR"/>
        </w:rPr>
        <w:t>.</w:t>
      </w:r>
    </w:p>
    <w:p>
      <w:pPr>
        <w:pStyle w:val="Heading5"/>
        <w:numPr>
          <w:ilvl w:val="4"/>
          <w:numId w:val="1"/>
        </w:numPr>
        <w:rPr/>
      </w:pPr>
      <w:bookmarkStart w:id="570" w:name="__RefHeading___Toc1173503_237004111"/>
      <w:bookmarkStart w:id="571" w:name="_Toc240"/>
      <w:bookmarkEnd w:id="570"/>
      <w:r>
        <w:rPr>
          <w:rtl w:val="true"/>
        </w:rPr>
        <w:t>ج</w:t>
      </w:r>
      <w:r>
        <w:rPr>
          <w:rtl w:val="true"/>
        </w:rPr>
        <w:t xml:space="preserve">) </w:t>
      </w:r>
      <w:r>
        <w:rPr>
          <w:rtl w:val="true"/>
        </w:rPr>
        <w:t>شنیدن اخبار</w:t>
      </w:r>
      <w:bookmarkEnd w:id="571"/>
    </w:p>
    <w:p>
      <w:pPr>
        <w:pStyle w:val="BookText"/>
        <w:rPr/>
      </w:pPr>
      <w:r>
        <w:rPr>
          <w:rFonts w:ascii="IRNazanin" w:hAnsi="IRNazanin" w:eastAsia="IRNazanin"/>
          <w:color w:val="111111"/>
          <w:sz w:val="28"/>
          <w:sz w:val="28"/>
          <w:szCs w:val="28"/>
          <w:rtl w:val="true"/>
          <w:lang w:bidi="fa-IR"/>
        </w:rPr>
        <w:t>یک مسلمان متعهد در هر شرایطی اخبار روزانه را گوش فرا داده و آن را بررسی می‌کند</w:t>
      </w:r>
      <w:r>
        <w:rPr>
          <w:rFonts w:eastAsia="IRNazanin" w:cs="IRNazanin"/>
          <w:color w:val="111111"/>
          <w:sz w:val="28"/>
          <w:szCs w:val="28"/>
          <w:rtl w:val="true"/>
          <w:lang w:bidi="fa-IR"/>
        </w:rPr>
        <w:t>.</w:t>
      </w:r>
    </w:p>
    <w:p>
      <w:pPr>
        <w:pStyle w:val="Heading4"/>
        <w:numPr>
          <w:ilvl w:val="3"/>
          <w:numId w:val="1"/>
        </w:numPr>
        <w:rPr/>
      </w:pPr>
      <w:bookmarkStart w:id="572" w:name="__RefHeading___Toc1173505_237004111"/>
      <w:bookmarkStart w:id="573" w:name="_Toc241"/>
      <w:bookmarkEnd w:id="572"/>
      <w:r>
        <w:rPr/>
        <w:t>6</w:t>
      </w:r>
      <w:r>
        <w:rPr>
          <w:rtl w:val="true"/>
        </w:rPr>
        <w:t xml:space="preserve">- </w:t>
      </w:r>
      <w:r>
        <w:rPr>
          <w:rtl w:val="true"/>
        </w:rPr>
        <w:t>آمادگی برای کار روزانه</w:t>
      </w:r>
      <w:bookmarkEnd w:id="573"/>
    </w:p>
    <w:p>
      <w:pPr>
        <w:pStyle w:val="Heading5"/>
        <w:numPr>
          <w:ilvl w:val="4"/>
          <w:numId w:val="1"/>
        </w:numPr>
        <w:rPr/>
      </w:pPr>
      <w:bookmarkStart w:id="574" w:name="__RefHeading___Toc1173507_237004111"/>
      <w:bookmarkStart w:id="575" w:name="_Toc242"/>
      <w:bookmarkEnd w:id="574"/>
      <w:r>
        <w:rPr>
          <w:rtl w:val="true"/>
        </w:rPr>
        <w:t>اشاره</w:t>
      </w:r>
      <w:bookmarkEnd w:id="575"/>
    </w:p>
    <w:p>
      <w:pPr>
        <w:pStyle w:val="BookText"/>
        <w:rPr/>
      </w:pPr>
      <w:r>
        <w:rPr>
          <w:rFonts w:ascii="IRNazanin" w:hAnsi="IRNazanin" w:eastAsia="IRNazanin"/>
          <w:color w:val="111111"/>
          <w:sz w:val="28"/>
          <w:sz w:val="28"/>
          <w:szCs w:val="28"/>
          <w:rtl w:val="true"/>
          <w:lang w:bidi="fa-IR"/>
        </w:rPr>
        <w:t>او همیشه برای کار روزانه آماده است و برای آن سه نکته اساسی را مد نظر قرار می‌دهد که عبارتند از</w:t>
      </w:r>
      <w:r>
        <w:rPr>
          <w:rFonts w:eastAsia="IRNazanin" w:cs="IRNazanin"/>
          <w:color w:val="111111"/>
          <w:sz w:val="28"/>
          <w:szCs w:val="28"/>
          <w:rtl w:val="true"/>
          <w:lang w:bidi="fa-IR"/>
        </w:rPr>
        <w:t>:</w:t>
      </w:r>
    </w:p>
    <w:p>
      <w:pPr>
        <w:pStyle w:val="Heading5"/>
        <w:numPr>
          <w:ilvl w:val="4"/>
          <w:numId w:val="1"/>
        </w:numPr>
        <w:rPr/>
      </w:pPr>
      <w:bookmarkStart w:id="576" w:name="__RefHeading___Toc1173509_237004111"/>
      <w:bookmarkStart w:id="577" w:name="_Toc243"/>
      <w:bookmarkEnd w:id="576"/>
      <w:r>
        <w:rPr>
          <w:rtl w:val="true"/>
        </w:rPr>
        <w:t>الف</w:t>
      </w:r>
      <w:r>
        <w:rPr>
          <w:rtl w:val="true"/>
        </w:rPr>
        <w:t xml:space="preserve">) </w:t>
      </w:r>
      <w:r>
        <w:rPr>
          <w:rtl w:val="true"/>
        </w:rPr>
        <w:t>بهره‌مندی از ویژگی‌های وضو</w:t>
      </w:r>
      <w:bookmarkEnd w:id="577"/>
    </w:p>
    <w:p>
      <w:pPr>
        <w:pStyle w:val="BookText"/>
        <w:rPr/>
      </w:pPr>
      <w:r>
        <w:rPr>
          <w:rFonts w:ascii="IRNazanin" w:hAnsi="IRNazanin" w:eastAsia="IRNazanin"/>
          <w:color w:val="111111"/>
          <w:sz w:val="28"/>
          <w:sz w:val="28"/>
          <w:szCs w:val="28"/>
          <w:rtl w:val="true"/>
          <w:lang w:bidi="fa-IR"/>
        </w:rPr>
        <w:t>مستحب است انسان همواره با وضو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الُوضُوءُ عَلَی الوُضُوء نُورٌ عَلی نُورٍ</w:t>
      </w:r>
      <w:r>
        <w:rPr>
          <w:rFonts w:eastAsia="Amiri" w:cs="Amiri" w:ascii="Amiri" w:hAnsi="Amiri"/>
          <w:color w:val="111111"/>
          <w:sz w:val="28"/>
          <w:szCs w:val="28"/>
          <w:rtl w:val="true"/>
          <w:lang w:bidi="ar-SA"/>
        </w:rPr>
        <w:t>»</w:t>
      </w:r>
      <w:r>
        <w:rPr>
          <w:rStyle w:val="FootnoteAnchor"/>
          <w:rtl w:val="true"/>
        </w:rPr>
        <w:footnoteReference w:id="16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وضو روی وضو، روشنایی روی روشنایی است</w:t>
      </w:r>
      <w:r>
        <w:rPr>
          <w:rFonts w:eastAsia="IRNazanin" w:cs="IRNazanin"/>
          <w:color w:val="111111"/>
          <w:sz w:val="28"/>
          <w:szCs w:val="28"/>
          <w:rtl w:val="true"/>
          <w:lang w:bidi="fa-IR"/>
        </w:rPr>
        <w:t>».</w:t>
      </w:r>
    </w:p>
    <w:p>
      <w:pPr>
        <w:pStyle w:val="Heading5"/>
        <w:numPr>
          <w:ilvl w:val="4"/>
          <w:numId w:val="1"/>
        </w:numPr>
        <w:rPr/>
      </w:pPr>
      <w:bookmarkStart w:id="578" w:name="__RefHeading___Toc1173511_237004111"/>
      <w:bookmarkStart w:id="579" w:name="_Toc244"/>
      <w:bookmarkEnd w:id="578"/>
      <w:r>
        <w:rPr>
          <w:rtl w:val="true"/>
        </w:rPr>
        <w:t>ب</w:t>
      </w:r>
      <w:r>
        <w:rPr>
          <w:rtl w:val="true"/>
        </w:rPr>
        <w:t xml:space="preserve">) </w:t>
      </w:r>
      <w:r>
        <w:rPr>
          <w:rtl w:val="true"/>
        </w:rPr>
        <w:t>به نام خدا شروع کنیم</w:t>
      </w:r>
      <w:bookmarkEnd w:id="579"/>
    </w:p>
    <w:p>
      <w:pPr>
        <w:pStyle w:val="BookText"/>
        <w:rPr/>
      </w:pPr>
      <w:r>
        <w:rPr>
          <w:rFonts w:ascii="IRNazanin" w:hAnsi="IRNazanin" w:eastAsia="IRNazanin"/>
          <w:color w:val="111111"/>
          <w:sz w:val="28"/>
          <w:sz w:val="28"/>
          <w:szCs w:val="28"/>
          <w:rtl w:val="true"/>
          <w:lang w:bidi="fa-IR"/>
        </w:rPr>
        <w:t xml:space="preserve">آنگاه با نام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خانه خارج شود</w:t>
      </w:r>
      <w:r>
        <w:rPr>
          <w:rFonts w:eastAsia="IRNazanin" w:cs="IRNazanin"/>
          <w:color w:val="111111"/>
          <w:sz w:val="28"/>
          <w:szCs w:val="28"/>
          <w:rtl w:val="true"/>
          <w:lang w:bidi="fa-IR"/>
        </w:rPr>
        <w:t>.</w:t>
      </w:r>
    </w:p>
    <w:p>
      <w:pPr>
        <w:pStyle w:val="Heading5"/>
        <w:numPr>
          <w:ilvl w:val="4"/>
          <w:numId w:val="1"/>
        </w:numPr>
        <w:rPr/>
      </w:pPr>
      <w:bookmarkStart w:id="580" w:name="__RefHeading___Toc1173513_237004111"/>
      <w:bookmarkStart w:id="581" w:name="_Toc245"/>
      <w:bookmarkEnd w:id="580"/>
      <w:r>
        <w:rPr>
          <w:rtl w:val="true"/>
        </w:rPr>
        <w:t>ج</w:t>
      </w:r>
      <w:r>
        <w:rPr>
          <w:rtl w:val="true"/>
        </w:rPr>
        <w:t xml:space="preserve">) </w:t>
      </w:r>
      <w:r>
        <w:rPr>
          <w:rtl w:val="true"/>
        </w:rPr>
        <w:t>راه رفتن و خروج از منزل</w:t>
      </w:r>
      <w:bookmarkEnd w:id="581"/>
    </w:p>
    <w:p>
      <w:pPr>
        <w:pStyle w:val="BookText"/>
        <w:rPr/>
      </w:pPr>
      <w:r>
        <w:rPr>
          <w:rFonts w:ascii="IRNazanin" w:hAnsi="IRNazanin" w:eastAsia="IRNazanin"/>
          <w:color w:val="111111"/>
          <w:sz w:val="28"/>
          <w:sz w:val="28"/>
          <w:szCs w:val="28"/>
          <w:rtl w:val="true"/>
          <w:lang w:bidi="fa-IR"/>
        </w:rPr>
        <w:t>از ابن عباس روایت شده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مَشی مشیاً یُعرَفُ اَنَّهُ لَیسَ بِمَشیِ عاجزٍ وَ لا بِکَسلان</w:t>
      </w:r>
      <w:r>
        <w:rPr>
          <w:rFonts w:eastAsia="Amiri" w:cs="Amiri" w:ascii="Amiri" w:hAnsi="Amiri"/>
          <w:color w:val="111111"/>
          <w:sz w:val="28"/>
          <w:szCs w:val="28"/>
          <w:rtl w:val="true"/>
          <w:lang w:bidi="ar-SA"/>
        </w:rPr>
        <w:t>»</w:t>
      </w:r>
      <w:r>
        <w:rPr>
          <w:rStyle w:val="FootnoteAnchor"/>
          <w:rtl w:val="true"/>
        </w:rPr>
        <w:footnoteReference w:id="16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موقع راه رفتن چنان راه می‌رفت که معلوم بود راه رفتن شخص ناتوان یا تنبل نیست</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همچنین هنگام خروج از منزل مستحب است گفته شود</w:t>
      </w:r>
      <w:r>
        <w:rPr>
          <w:rFonts w:eastAsia="IRNazanin" w:cs="IRNazanin"/>
          <w:color w:val="111111"/>
          <w:sz w:val="28"/>
          <w:szCs w:val="28"/>
          <w:rtl w:val="true"/>
          <w:lang w:bidi="fa-IR"/>
        </w:rPr>
        <w:t xml:space="preserve">: </w:t>
      </w:r>
      <w:bookmarkStart w:id="582" w:name="pg6217_52330"/>
    </w:p>
    <w:p>
      <w:pPr>
        <w:pStyle w:val="BookText"/>
        <w:rPr/>
      </w:pPr>
      <w:bookmarkEnd w:id="58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اَعُوذُ باللهِ مِنَ الشَّیطانِ الرَّجیم ـ لا حَولَ وَ لا قُوَّة اِلّا باللهِ العَلِّی العَظیم</w:t>
      </w:r>
      <w:r>
        <w:rPr>
          <w:rFonts w:eastAsia="Amiri" w:cs="Amiri" w:ascii="Amiri" w:hAnsi="Amiri"/>
          <w:color w:val="111111"/>
          <w:sz w:val="28"/>
          <w:szCs w:val="28"/>
          <w:rtl w:val="true"/>
          <w:lang w:bidi="ar-SA"/>
        </w:rPr>
        <w:t>»</w:t>
      </w:r>
    </w:p>
    <w:p>
      <w:pPr>
        <w:pStyle w:val="Heading5"/>
        <w:numPr>
          <w:ilvl w:val="4"/>
          <w:numId w:val="1"/>
        </w:numPr>
        <w:rPr/>
      </w:pPr>
      <w:bookmarkStart w:id="583" w:name="__RefHeading___Toc1173515_237004111"/>
      <w:bookmarkStart w:id="584" w:name="_Toc246"/>
      <w:bookmarkEnd w:id="583"/>
      <w:r>
        <w:rPr>
          <w:rtl w:val="true"/>
        </w:rPr>
        <w:t>د</w:t>
      </w:r>
      <w:r>
        <w:rPr>
          <w:rtl w:val="true"/>
        </w:rPr>
        <w:t xml:space="preserve">) </w:t>
      </w:r>
      <w:r>
        <w:rPr>
          <w:rtl w:val="true"/>
        </w:rPr>
        <w:t>شخصیت عادی اجتماع</w:t>
      </w:r>
      <w:bookmarkEnd w:id="584"/>
    </w:p>
    <w:p>
      <w:pPr>
        <w:pStyle w:val="BookText"/>
        <w:rPr/>
      </w:pPr>
      <w:r>
        <w:rPr>
          <w:rFonts w:ascii="IRNazanin" w:hAnsi="IRNazanin" w:eastAsia="IRNazanin"/>
          <w:color w:val="111111"/>
          <w:sz w:val="28"/>
          <w:sz w:val="28"/>
          <w:szCs w:val="28"/>
          <w:rtl w:val="true"/>
          <w:lang w:bidi="fa-IR"/>
        </w:rPr>
        <w:t xml:space="preserve">خواندن آیت الکرسی،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رعایت نظافت شخصی برای رفتن به سر کار، منظم بودن لباس، شانه کردن موها، استعمال عطر و مسواک زدن، بسیار حائز اهمیت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گرامی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حَقّ عَلی کُلِ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اَلغُسلُ یَومَ الجُمعَةِ وَ السَّواکُ وَ الطّیبُ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چیز بر هر مسلمانی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جمعه، مسواک زدن و استعمال بوی خوش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مورد اهمیت مسواک از رسول اکرم</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رسیده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اُمِرتُ بِالسِّواکِ حَتّی خَشِیتُ اَن یُکتَبَ عَلَیَّ</w:t>
      </w:r>
      <w:r>
        <w:rPr>
          <w:rFonts w:eastAsia="Amiri" w:cs="Amiri" w:ascii="Amiri" w:hAnsi="Amiri"/>
          <w:color w:val="111111"/>
          <w:sz w:val="28"/>
          <w:szCs w:val="28"/>
          <w:rtl w:val="true"/>
          <w:lang w:bidi="ar-SA"/>
        </w:rPr>
        <w:t>»</w:t>
      </w:r>
      <w:r>
        <w:rPr>
          <w:rStyle w:val="FootnoteAnchor"/>
          <w:rtl w:val="true"/>
        </w:rPr>
        <w:footnoteReference w:id="17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آن‌قدر به مسواک زدن فرمان داده شدم که ترسیدم مسواک زدن بر من واجب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یُنفِقُ فِی الطّیِبِ اَکثرَ مِّما یُنفِقُ فِی الطَّعامِ</w:t>
      </w:r>
      <w:r>
        <w:rPr>
          <w:rFonts w:eastAsia="Amiri" w:cs="Amiri" w:ascii="Amiri" w:hAnsi="Amiri"/>
          <w:color w:val="111111"/>
          <w:sz w:val="28"/>
          <w:szCs w:val="28"/>
          <w:rtl w:val="true"/>
          <w:lang w:bidi="ar-SA"/>
        </w:rPr>
        <w:t>»</w:t>
      </w:r>
      <w:r>
        <w:rPr>
          <w:rStyle w:val="FootnoteAnchor"/>
          <w:rtl w:val="true"/>
        </w:rPr>
        <w:footnoteReference w:id="17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آن مقدار که برای خوراک خرج می‌کردند؛ برای عطر پول می‌دادند</w:t>
      </w:r>
      <w:r>
        <w:rPr>
          <w:rFonts w:eastAsia="IRNazanin" w:cs="IRNazanin"/>
          <w:color w:val="111111"/>
          <w:sz w:val="28"/>
          <w:szCs w:val="28"/>
          <w:rtl w:val="true"/>
          <w:lang w:bidi="fa-IR"/>
        </w:rPr>
        <w:t>».</w:t>
      </w:r>
    </w:p>
    <w:p>
      <w:pPr>
        <w:pStyle w:val="Heading4"/>
        <w:numPr>
          <w:ilvl w:val="3"/>
          <w:numId w:val="1"/>
        </w:numPr>
        <w:rPr/>
      </w:pPr>
      <w:bookmarkStart w:id="585" w:name="__RefHeading___Toc1173517_237004111"/>
      <w:bookmarkStart w:id="586" w:name="_Toc247"/>
      <w:bookmarkEnd w:id="585"/>
      <w:r>
        <w:rPr/>
        <w:t>7</w:t>
      </w:r>
      <w:r>
        <w:rPr>
          <w:rtl w:val="true"/>
        </w:rPr>
        <w:t xml:space="preserve">- </w:t>
      </w:r>
      <w:r>
        <w:rPr>
          <w:rtl w:val="true"/>
        </w:rPr>
        <w:t>در محل کار</w:t>
      </w:r>
      <w:bookmarkEnd w:id="586"/>
    </w:p>
    <w:p>
      <w:pPr>
        <w:pStyle w:val="Heading5"/>
        <w:numPr>
          <w:ilvl w:val="4"/>
          <w:numId w:val="1"/>
        </w:numPr>
        <w:rPr/>
      </w:pPr>
      <w:bookmarkStart w:id="587" w:name="__RefHeading___Toc1173519_237004111"/>
      <w:bookmarkStart w:id="588" w:name="_Toc248"/>
      <w:bookmarkEnd w:id="587"/>
      <w:r>
        <w:rPr>
          <w:rtl w:val="true"/>
        </w:rPr>
        <w:t>اشاره</w:t>
      </w:r>
      <w:bookmarkEnd w:id="588"/>
    </w:p>
    <w:p>
      <w:pPr>
        <w:pStyle w:val="BookText"/>
        <w:rPr/>
      </w:pPr>
      <w:r>
        <w:rPr>
          <w:rFonts w:ascii="IRNazanin" w:hAnsi="IRNazanin" w:eastAsia="IRNazanin"/>
          <w:color w:val="111111"/>
          <w:sz w:val="28"/>
          <w:sz w:val="28"/>
          <w:szCs w:val="28"/>
          <w:rtl w:val="true"/>
          <w:lang w:bidi="fa-IR"/>
        </w:rPr>
        <w:t>در محل کار باید دو نمود و اصل را سرلوحه قرار دهد، آن دو نمود و اصل از این قرار است</w:t>
      </w:r>
      <w:r>
        <w:rPr>
          <w:rFonts w:eastAsia="IRNazanin" w:cs="IRNazanin"/>
          <w:color w:val="111111"/>
          <w:sz w:val="28"/>
          <w:szCs w:val="28"/>
          <w:rtl w:val="true"/>
          <w:lang w:bidi="fa-IR"/>
        </w:rPr>
        <w:t>:</w:t>
      </w:r>
    </w:p>
    <w:p>
      <w:pPr>
        <w:pStyle w:val="Heading5"/>
        <w:numPr>
          <w:ilvl w:val="4"/>
          <w:numId w:val="1"/>
        </w:numPr>
        <w:rPr/>
      </w:pPr>
      <w:bookmarkStart w:id="589" w:name="__RefHeading___Toc1173521_237004111"/>
      <w:bookmarkStart w:id="590" w:name="_Toc249"/>
      <w:bookmarkEnd w:id="589"/>
      <w:r>
        <w:rPr>
          <w:rtl w:val="true"/>
        </w:rPr>
        <w:t>الف</w:t>
      </w:r>
      <w:r>
        <w:rPr>
          <w:rtl w:val="true"/>
        </w:rPr>
        <w:t xml:space="preserve">) </w:t>
      </w:r>
      <w:r>
        <w:rPr>
          <w:rtl w:val="true"/>
        </w:rPr>
        <w:t>اهداف روزانه</w:t>
      </w:r>
      <w:bookmarkEnd w:id="590"/>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هدف و قصد در کار، خدمت به اسلام و مسلمین و کسب معیشت حلال برای خود و خانواده باشد</w:t>
      </w:r>
      <w:r>
        <w:rPr>
          <w:rFonts w:eastAsia="IRNazanin" w:cs="IRNazanin"/>
          <w:color w:val="111111"/>
          <w:sz w:val="28"/>
          <w:szCs w:val="28"/>
          <w:rtl w:val="true"/>
          <w:lang w:bidi="fa-IR"/>
        </w:rPr>
        <w:t xml:space="preserve">. </w:t>
      </w:r>
      <w:bookmarkStart w:id="591" w:name="pg6217_52331"/>
    </w:p>
    <w:p>
      <w:pPr>
        <w:pStyle w:val="BookText"/>
        <w:rPr/>
      </w:pPr>
      <w:bookmarkEnd w:id="591"/>
      <w:r>
        <w:rPr>
          <w:rFonts w:ascii="IRNazanin" w:hAnsi="IRNazanin" w:eastAsia="IRNazanin"/>
          <w:color w:val="111111"/>
          <w:sz w:val="28"/>
          <w:sz w:val="28"/>
          <w:szCs w:val="28"/>
          <w:rtl w:val="true"/>
          <w:lang w:bidi="fa-IR"/>
        </w:rPr>
        <w:t>چنانچه نبی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اَلکادُّ لِعَیالِهِ کَالُّمجاهِدِ فی سَبیل اللهِ</w:t>
      </w:r>
      <w:r>
        <w:rPr>
          <w:rFonts w:eastAsia="Amiri" w:cs="Amiri" w:ascii="Amiri" w:hAnsi="Amiri"/>
          <w:color w:val="111111"/>
          <w:sz w:val="28"/>
          <w:szCs w:val="28"/>
          <w:rtl w:val="true"/>
          <w:lang w:bidi="ar-SA"/>
        </w:rPr>
        <w:t>»</w:t>
      </w:r>
      <w:r>
        <w:rPr>
          <w:rStyle w:val="FootnoteAnchor"/>
          <w:rtl w:val="true"/>
        </w:rPr>
        <w:footnoteReference w:id="17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کس که برای امرار معاش خانوده‌اش زحمت می‌کشد، مانند سرباز فداکاری است که در راه خدا، کارزار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مولا 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یُحِبُ الرَّجُلَ المَحتَرِفَ الاَمینَ</w:t>
      </w:r>
      <w:r>
        <w:rPr>
          <w:rFonts w:eastAsia="Amiri" w:cs="Amiri" w:ascii="Amiri" w:hAnsi="Amiri"/>
          <w:color w:val="111111"/>
          <w:sz w:val="28"/>
          <w:szCs w:val="28"/>
          <w:rtl w:val="true"/>
          <w:lang w:bidi="ar-SA"/>
        </w:rPr>
        <w:t>»</w:t>
      </w:r>
      <w:r>
        <w:rPr>
          <w:rStyle w:val="FootnoteAnchor"/>
          <w:rtl w:val="true"/>
        </w:rPr>
        <w:footnoteReference w:id="17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کارگر امین صاحب حرفه را دوست می‌دارد</w:t>
      </w:r>
      <w:r>
        <w:rPr>
          <w:rFonts w:eastAsia="IRNazanin" w:cs="IRNazanin"/>
          <w:color w:val="111111"/>
          <w:sz w:val="28"/>
          <w:szCs w:val="28"/>
          <w:rtl w:val="true"/>
          <w:lang w:bidi="fa-IR"/>
        </w:rPr>
        <w:t>.»</w:t>
      </w:r>
    </w:p>
    <w:p>
      <w:pPr>
        <w:pStyle w:val="Heading5"/>
        <w:numPr>
          <w:ilvl w:val="4"/>
          <w:numId w:val="1"/>
        </w:numPr>
        <w:rPr/>
      </w:pPr>
      <w:bookmarkStart w:id="592" w:name="__RefHeading___Toc1173523_237004111"/>
      <w:bookmarkStart w:id="593" w:name="_Toc250"/>
      <w:bookmarkEnd w:id="592"/>
      <w:r>
        <w:rPr>
          <w:rtl w:val="true"/>
        </w:rPr>
        <w:t>ب</w:t>
      </w:r>
      <w:r>
        <w:rPr>
          <w:rtl w:val="true"/>
        </w:rPr>
        <w:t xml:space="preserve">) </w:t>
      </w:r>
      <w:r>
        <w:rPr>
          <w:rtl w:val="true"/>
        </w:rPr>
        <w:t>عدم سهل‌انگاری در کار</w:t>
      </w:r>
      <w:bookmarkEnd w:id="593"/>
    </w:p>
    <w:p>
      <w:pPr>
        <w:pStyle w:val="BookText"/>
        <w:rPr/>
      </w:pPr>
      <w:r>
        <w:rPr>
          <w:rFonts w:ascii="IRNazanin" w:hAnsi="IRNazanin" w:eastAsia="IRNazanin"/>
          <w:color w:val="111111"/>
          <w:sz w:val="28"/>
          <w:sz w:val="28"/>
          <w:szCs w:val="28"/>
          <w:rtl w:val="true"/>
          <w:lang w:bidi="fa-IR"/>
        </w:rPr>
        <w:t>همچنین از کم‌کاری، سهل‌انگاری، اتلاف وقت، دروغ و هر گونه عمل خلاف شرع مقدس، پرهیز نموده و توکل و اعتماد به خدای تبارک و تعالی داشته باشد</w:t>
      </w:r>
      <w:r>
        <w:rPr>
          <w:rFonts w:eastAsia="IRNazanin" w:cs="IRNazanin"/>
          <w:color w:val="111111"/>
          <w:sz w:val="28"/>
          <w:szCs w:val="28"/>
          <w:rtl w:val="true"/>
          <w:lang w:bidi="fa-IR"/>
        </w:rPr>
        <w:t>.</w:t>
      </w:r>
    </w:p>
    <w:p>
      <w:pPr>
        <w:pStyle w:val="Heading4"/>
        <w:numPr>
          <w:ilvl w:val="3"/>
          <w:numId w:val="1"/>
        </w:numPr>
        <w:rPr/>
      </w:pPr>
      <w:bookmarkStart w:id="594" w:name="__RefHeading___Toc1173525_237004111"/>
      <w:bookmarkStart w:id="595" w:name="_Toc251"/>
      <w:bookmarkEnd w:id="594"/>
      <w:r>
        <w:rPr/>
        <w:t>8</w:t>
      </w:r>
      <w:r>
        <w:rPr>
          <w:rtl w:val="true"/>
        </w:rPr>
        <w:t xml:space="preserve">- </w:t>
      </w:r>
      <w:r>
        <w:rPr>
          <w:rtl w:val="true"/>
        </w:rPr>
        <w:t>در حد توان خویش مردم را یاری کنیم</w:t>
      </w:r>
      <w:bookmarkEnd w:id="595"/>
    </w:p>
    <w:p>
      <w:pPr>
        <w:pStyle w:val="Heading5"/>
        <w:numPr>
          <w:ilvl w:val="4"/>
          <w:numId w:val="1"/>
        </w:numPr>
        <w:rPr/>
      </w:pPr>
      <w:bookmarkStart w:id="596" w:name="__RefHeading___Toc1173527_237004111"/>
      <w:bookmarkStart w:id="597" w:name="_Toc252"/>
      <w:bookmarkEnd w:id="596"/>
      <w:r>
        <w:rPr>
          <w:rtl w:val="true"/>
        </w:rPr>
        <w:t>اشاره</w:t>
      </w:r>
      <w:bookmarkEnd w:id="597"/>
    </w:p>
    <w:p>
      <w:pPr>
        <w:pStyle w:val="BookText"/>
        <w:rPr/>
      </w:pPr>
      <w:r>
        <w:rPr>
          <w:rFonts w:ascii="IRNazanin" w:hAnsi="IRNazanin" w:eastAsia="IRNazanin"/>
          <w:color w:val="111111"/>
          <w:sz w:val="28"/>
          <w:sz w:val="28"/>
          <w:szCs w:val="28"/>
          <w:rtl w:val="true"/>
          <w:lang w:bidi="fa-IR"/>
        </w:rPr>
        <w:t>او همکاری با مردم و نیکوکاری را فراموش نمی‌کند چرا که از فضیلت آن آگاه است، با هم می‌خوانیم</w:t>
      </w:r>
      <w:r>
        <w:rPr>
          <w:rFonts w:eastAsia="IRNazanin" w:cs="IRNazanin"/>
          <w:color w:val="111111"/>
          <w:sz w:val="28"/>
          <w:szCs w:val="28"/>
          <w:rtl w:val="true"/>
          <w:lang w:bidi="fa-IR"/>
        </w:rPr>
        <w:t>:</w:t>
      </w:r>
    </w:p>
    <w:p>
      <w:pPr>
        <w:pStyle w:val="Heading5"/>
        <w:numPr>
          <w:ilvl w:val="4"/>
          <w:numId w:val="1"/>
        </w:numPr>
        <w:rPr/>
      </w:pPr>
      <w:bookmarkStart w:id="598" w:name="__RefHeading___Toc1173529_237004111"/>
      <w:bookmarkStart w:id="599" w:name="_Toc253"/>
      <w:bookmarkEnd w:id="598"/>
      <w:r>
        <w:rPr>
          <w:rtl w:val="true"/>
        </w:rPr>
        <w:t>الف</w:t>
      </w:r>
      <w:r>
        <w:rPr>
          <w:rtl w:val="true"/>
        </w:rPr>
        <w:t xml:space="preserve">) </w:t>
      </w:r>
      <w:r>
        <w:rPr>
          <w:rtl w:val="true"/>
        </w:rPr>
        <w:t>قضای حاجات</w:t>
      </w:r>
      <w:bookmarkEnd w:id="599"/>
    </w:p>
    <w:p>
      <w:pPr>
        <w:pStyle w:val="BookText"/>
        <w:rPr/>
      </w:pPr>
      <w:r>
        <w:rPr>
          <w:rFonts w:ascii="IRNazanin" w:hAnsi="IRNazanin" w:eastAsia="IRNazanin"/>
          <w:color w:val="111111"/>
          <w:sz w:val="28"/>
          <w:sz w:val="28"/>
          <w:szCs w:val="28"/>
          <w:rtl w:val="true"/>
          <w:lang w:bidi="fa-IR"/>
        </w:rPr>
        <w:t>در طول روز سعی شود در حد امکان و توان، با برادران مسلمان همکاری و مساعدت نموده و در حل مشکلات و قضای حاجات آنها بکوشد</w:t>
      </w:r>
      <w:r>
        <w:rPr>
          <w:rFonts w:eastAsia="IRNazanin" w:cs="IRNazanin"/>
          <w:color w:val="111111"/>
          <w:sz w:val="28"/>
          <w:szCs w:val="28"/>
          <w:rtl w:val="true"/>
          <w:lang w:bidi="fa-IR"/>
        </w:rPr>
        <w:t>.</w:t>
      </w:r>
    </w:p>
    <w:p>
      <w:pPr>
        <w:pStyle w:val="Heading5"/>
        <w:numPr>
          <w:ilvl w:val="4"/>
          <w:numId w:val="1"/>
        </w:numPr>
        <w:rPr/>
      </w:pPr>
      <w:bookmarkStart w:id="600" w:name="__RefHeading___Toc1173531_237004111"/>
      <w:bookmarkStart w:id="601" w:name="_Toc254"/>
      <w:bookmarkEnd w:id="600"/>
      <w:r>
        <w:rPr>
          <w:rtl w:val="true"/>
        </w:rPr>
        <w:t>ب</w:t>
      </w:r>
      <w:r>
        <w:rPr>
          <w:rtl w:val="true"/>
        </w:rPr>
        <w:t xml:space="preserve">) </w:t>
      </w:r>
      <w:r>
        <w:rPr>
          <w:rtl w:val="true"/>
        </w:rPr>
        <w:t>فضیلت و حل مشکلات مردم</w:t>
      </w:r>
      <w:bookmarkEnd w:id="601"/>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سَعی فی حاجَةِ اَخیهِ المُومِنِ المُسلِمِ فَاجتَهَدَ فیها فَاَجرَی اللهُ عَلی یَدَیهِ قَضاها کَتَبَ اللهُ عَزَّ وَ جَلَّ لَهُ حَجَّةً وَ عُمرَةً وَ اِعتِکافَ شَهْرَیْنَ فی المَسجِدِ </w:t>
      </w:r>
      <w:bookmarkStart w:id="602" w:name="pg6217_52332"/>
    </w:p>
    <w:p>
      <w:pPr>
        <w:pStyle w:val="BookText"/>
        <w:rPr/>
      </w:pPr>
      <w:bookmarkEnd w:id="602"/>
      <w:r>
        <w:rPr>
          <w:rFonts w:ascii="Amiri" w:hAnsi="Amiri" w:eastAsia="Amiri" w:cs="Amiri"/>
          <w:color w:val="111111"/>
          <w:sz w:val="28"/>
          <w:sz w:val="28"/>
          <w:szCs w:val="28"/>
          <w:rtl w:val="true"/>
          <w:lang w:bidi="ar-SA"/>
        </w:rPr>
        <w:t>الحَرامِ وَ صیامَ فیهِما وَ اِن اِجتَهَدَ وَ لَم یَجرِ اللهُ قَضاها عَلی یَدَیهِ کَتَبَ اللهُ لَهُ حَجَّةً وَ عُمرَةً</w:t>
      </w:r>
      <w:r>
        <w:rPr>
          <w:rFonts w:eastAsia="Amiri" w:cs="Amiri" w:ascii="Amiri" w:hAnsi="Amiri"/>
          <w:color w:val="111111"/>
          <w:sz w:val="28"/>
          <w:szCs w:val="28"/>
          <w:rtl w:val="true"/>
          <w:lang w:bidi="ar-SA"/>
        </w:rPr>
        <w:t>»</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 xml:space="preserve">کسی که در بر آوردن حاجت برادر مؤمن خود بکوشد، تا اینکه خدای تعالی حاجت وی را به دست او برآورد، خداوند ثواب حج و عمره و روزه و اعتکاف دو ماه در مسجد الحرام را برایش می‌نویسد و اگر آن حاجت به دست او برآورد نشود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کوشش وی بدون نتیجه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حج و عمره برایش مقرر می‌دارد</w:t>
      </w:r>
      <w:r>
        <w:rPr>
          <w:rFonts w:eastAsia="IRNazanin" w:cs="IRNazanin"/>
          <w:color w:val="111111"/>
          <w:sz w:val="28"/>
          <w:szCs w:val="28"/>
          <w:rtl w:val="true"/>
          <w:lang w:bidi="fa-IR"/>
        </w:rPr>
        <w:t>».</w:t>
      </w:r>
    </w:p>
    <w:p>
      <w:pPr>
        <w:pStyle w:val="Heading4"/>
        <w:numPr>
          <w:ilvl w:val="3"/>
          <w:numId w:val="1"/>
        </w:numPr>
        <w:rPr/>
      </w:pPr>
      <w:bookmarkStart w:id="603" w:name="__RefHeading___Toc1173533_237004111"/>
      <w:bookmarkStart w:id="604" w:name="_Toc255"/>
      <w:bookmarkEnd w:id="603"/>
      <w:r>
        <w:rPr/>
        <w:t>9</w:t>
      </w:r>
      <w:r>
        <w:rPr>
          <w:rtl w:val="true"/>
        </w:rPr>
        <w:t xml:space="preserve">- </w:t>
      </w:r>
      <w:r>
        <w:rPr>
          <w:rtl w:val="true"/>
        </w:rPr>
        <w:t>در هنگام ظهر</w:t>
      </w:r>
      <w:bookmarkEnd w:id="604"/>
    </w:p>
    <w:p>
      <w:pPr>
        <w:pStyle w:val="BookText"/>
        <w:rPr/>
      </w:pPr>
      <w:r>
        <w:rPr>
          <w:rFonts w:ascii="IRNazanin" w:hAnsi="IRNazanin" w:eastAsia="IRNazanin"/>
          <w:color w:val="111111"/>
          <w:sz w:val="28"/>
          <w:sz w:val="28"/>
          <w:szCs w:val="28"/>
          <w:rtl w:val="true"/>
          <w:lang w:bidi="fa-IR"/>
        </w:rPr>
        <w:t>به هنگام فرا رسیدن ظهر شرعی، اذان گفتن و مهیای نماز شدن بسیار مهم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سعی شود نمازها به جماعت و در مساجد برگزار گردد</w:t>
      </w:r>
      <w:r>
        <w:rPr>
          <w:rFonts w:eastAsia="IRNazanin" w:cs="IRNazanin"/>
          <w:color w:val="111111"/>
          <w:sz w:val="28"/>
          <w:szCs w:val="28"/>
          <w:rtl w:val="true"/>
          <w:lang w:bidi="fa-IR"/>
        </w:rPr>
        <w:t>.</w:t>
      </w:r>
    </w:p>
    <w:p>
      <w:pPr>
        <w:pStyle w:val="Heading4"/>
        <w:numPr>
          <w:ilvl w:val="3"/>
          <w:numId w:val="1"/>
        </w:numPr>
        <w:rPr/>
      </w:pPr>
      <w:bookmarkStart w:id="605" w:name="__RefHeading___Toc1173535_237004111"/>
      <w:bookmarkStart w:id="606" w:name="_Toc256"/>
      <w:bookmarkEnd w:id="605"/>
      <w:r>
        <w:rPr/>
        <w:t>10</w:t>
      </w:r>
      <w:r>
        <w:rPr>
          <w:rtl w:val="true"/>
        </w:rPr>
        <w:t xml:space="preserve">- </w:t>
      </w:r>
      <w:r>
        <w:rPr>
          <w:rtl w:val="true"/>
        </w:rPr>
        <w:t>در هنگام استراحت</w:t>
      </w:r>
      <w:bookmarkEnd w:id="606"/>
    </w:p>
    <w:p>
      <w:pPr>
        <w:pStyle w:val="BookText"/>
        <w:rPr/>
      </w:pPr>
      <w:r>
        <w:rPr>
          <w:rFonts w:ascii="IRNazanin" w:hAnsi="IRNazanin" w:eastAsia="IRNazanin"/>
          <w:color w:val="111111"/>
          <w:sz w:val="28"/>
          <w:sz w:val="28"/>
          <w:szCs w:val="28"/>
          <w:rtl w:val="true"/>
          <w:lang w:bidi="fa-IR"/>
        </w:rPr>
        <w:t>در هنگام غذا خوردن سعی شود آداب آن مراعات شود، آدابی از قبیل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شستن دست‌ها، آغاز کردن با نام خدا و در وقت گرسنگی غذا خوردن، قبل از سیر شدن دست کشیدن و شکر نعمات خدای را بجا آوردن وسایر اموری که در رساله‌های عملی آمده است</w:t>
      </w:r>
      <w:r>
        <w:rPr>
          <w:rFonts w:eastAsia="IRNazanin" w:cs="IRNazanin"/>
          <w:color w:val="111111"/>
          <w:sz w:val="28"/>
          <w:szCs w:val="28"/>
          <w:rtl w:val="true"/>
          <w:lang w:bidi="fa-IR"/>
        </w:rPr>
        <w:t>.</w:t>
      </w:r>
    </w:p>
    <w:p>
      <w:pPr>
        <w:pStyle w:val="Heading4"/>
        <w:numPr>
          <w:ilvl w:val="3"/>
          <w:numId w:val="1"/>
        </w:numPr>
        <w:rPr/>
      </w:pPr>
      <w:bookmarkStart w:id="607" w:name="__RefHeading___Toc1173537_237004111"/>
      <w:bookmarkStart w:id="608" w:name="_Toc257"/>
      <w:bookmarkEnd w:id="607"/>
      <w:r>
        <w:rPr/>
        <w:t>11</w:t>
      </w:r>
      <w:r>
        <w:rPr>
          <w:rtl w:val="true"/>
        </w:rPr>
        <w:t xml:space="preserve">- </w:t>
      </w:r>
      <w:r>
        <w:rPr>
          <w:rtl w:val="true"/>
        </w:rPr>
        <w:t>رازونیاز و نماز مغرب و عشاء</w:t>
      </w:r>
      <w:bookmarkEnd w:id="608"/>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سعی شود همان گونه که گفته شد نمازها به جماعت و در مسجد اقامه شود و بین دو نماز مغرب و عشاء نماز غفیله بجا آورده شود که نحوه انجام در رساله‌های عملی مذکور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نماز نافله عشاء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رکعت است که به صورت نشسته خوانده می‌شود و بعد از نماز عشاء تا نصف شب وقت اداء آن است</w:t>
      </w:r>
      <w:r>
        <w:rPr>
          <w:rFonts w:eastAsia="IRNazanin" w:cs="IRNazanin"/>
          <w:color w:val="111111"/>
          <w:sz w:val="28"/>
          <w:szCs w:val="28"/>
          <w:rtl w:val="true"/>
          <w:lang w:bidi="fa-IR"/>
        </w:rPr>
        <w:t xml:space="preserve">. </w:t>
      </w:r>
      <w:bookmarkStart w:id="609" w:name="pg6217_52333"/>
    </w:p>
    <w:p>
      <w:pPr>
        <w:pStyle w:val="Heading4"/>
        <w:numPr>
          <w:ilvl w:val="3"/>
          <w:numId w:val="1"/>
        </w:numPr>
        <w:rPr/>
      </w:pPr>
      <w:bookmarkStart w:id="610" w:name="__RefHeading___Toc1173539_237004111"/>
      <w:bookmarkStart w:id="611" w:name="_Toc258"/>
      <w:bookmarkEnd w:id="609"/>
      <w:bookmarkEnd w:id="610"/>
      <w:r>
        <w:rPr/>
        <w:t>12</w:t>
      </w:r>
      <w:r>
        <w:rPr>
          <w:rtl w:val="true"/>
        </w:rPr>
        <w:t xml:space="preserve">- </w:t>
      </w:r>
      <w:r>
        <w:rPr>
          <w:rtl w:val="true"/>
        </w:rPr>
        <w:t>رسیدگی به خانواده</w:t>
      </w:r>
      <w:bookmarkEnd w:id="611"/>
    </w:p>
    <w:p>
      <w:pPr>
        <w:pStyle w:val="Heading5"/>
        <w:numPr>
          <w:ilvl w:val="4"/>
          <w:numId w:val="1"/>
        </w:numPr>
        <w:rPr/>
      </w:pPr>
      <w:bookmarkStart w:id="612" w:name="__RefHeading___Toc1173541_237004111"/>
      <w:bookmarkStart w:id="613" w:name="_Toc259"/>
      <w:bookmarkEnd w:id="612"/>
      <w:r>
        <w:rPr>
          <w:rtl w:val="true"/>
        </w:rPr>
        <w:t>الف</w:t>
      </w:r>
      <w:r>
        <w:rPr>
          <w:rtl w:val="true"/>
        </w:rPr>
        <w:t xml:space="preserve">) </w:t>
      </w:r>
      <w:r>
        <w:rPr>
          <w:rtl w:val="true"/>
        </w:rPr>
        <w:t>ارتباطات خانوادگی</w:t>
      </w:r>
      <w:r>
        <w:rPr>
          <w:rtl w:val="true"/>
        </w:rPr>
        <w:t>:</w:t>
      </w:r>
      <w:bookmarkEnd w:id="613"/>
    </w:p>
    <w:p>
      <w:pPr>
        <w:pStyle w:val="BookText"/>
        <w:rPr/>
      </w:pPr>
      <w:r>
        <w:rPr>
          <w:rFonts w:ascii="IRNazanin" w:hAnsi="IRNazanin" w:eastAsia="IRNazanin"/>
          <w:color w:val="111111"/>
          <w:sz w:val="28"/>
          <w:sz w:val="28"/>
          <w:szCs w:val="28"/>
          <w:rtl w:val="true"/>
          <w:lang w:bidi="fa-IR"/>
        </w:rPr>
        <w:t>قال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خَیرُکُم خَیرُکُم لِاَهلِهِ وَ اَنَا خَیْرُکُم لِاَهلی</w:t>
      </w:r>
      <w:r>
        <w:rPr>
          <w:rFonts w:eastAsia="Amiri" w:cs="Amiri" w:ascii="Amiri" w:hAnsi="Amiri"/>
          <w:color w:val="111111"/>
          <w:sz w:val="28"/>
          <w:szCs w:val="28"/>
          <w:rtl w:val="true"/>
          <w:lang w:bidi="ar-SA"/>
        </w:rPr>
        <w:t>».</w:t>
      </w:r>
      <w:r>
        <w:rPr>
          <w:rStyle w:val="FootnoteAnchor"/>
          <w:rtl w:val="true"/>
        </w:rPr>
        <w:footnoteReference w:id="17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مردان شما کسانی هستند که نسبت به همسرانشان بهتر رفتار می‌کنند و من بهتر از همۀ شما نسبت به اهل و عیالم رفتار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حقوق فرزند بر پدر که در روایات به آنها اشاره شده را با هم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 نیکو گذاشتن، قرآن آموختن، نویسندگی آموختن، آموختن تیر‌اندازی و شنا، رزق حلال به او دادن، حرفۀ نیکو آموختن و آنگاه که موقع ازدواج شد همسر به او دادن</w:t>
      </w:r>
      <w:r>
        <w:rPr>
          <w:rFonts w:eastAsia="IRNazanin" w:cs="IRNazanin"/>
          <w:color w:val="111111"/>
          <w:sz w:val="28"/>
          <w:szCs w:val="28"/>
          <w:rtl w:val="true"/>
          <w:lang w:bidi="fa-IR"/>
        </w:rPr>
        <w:t>».</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همچنین پیامبر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اللَّهوِ المِعْزَلُ لِلمَرئَةِ الصّالِحِة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اسباب ریسندگی، خیاطی، بافندگی، گلدوزی برای زن شایسته، سرگرمی‌خوبی است</w:t>
      </w:r>
      <w:r>
        <w:rPr>
          <w:rFonts w:eastAsia="IRNazanin" w:cs="IRNazanin"/>
          <w:color w:val="111111"/>
          <w:sz w:val="28"/>
          <w:szCs w:val="28"/>
          <w:rtl w:val="true"/>
          <w:lang w:bidi="fa-IR"/>
        </w:rPr>
        <w:t>».</w:t>
      </w:r>
      <w:r>
        <w:rPr>
          <w:rStyle w:val="FootnoteAnchor"/>
          <w:rtl w:val="true"/>
        </w:rPr>
        <w:footnoteReference w:id="177"/>
      </w:r>
    </w:p>
    <w:p>
      <w:pPr>
        <w:pStyle w:val="Heading5"/>
        <w:numPr>
          <w:ilvl w:val="4"/>
          <w:numId w:val="1"/>
        </w:numPr>
        <w:rPr/>
      </w:pPr>
      <w:bookmarkStart w:id="614" w:name="__RefHeading___Toc1173543_237004111"/>
      <w:bookmarkStart w:id="615" w:name="_Toc260"/>
      <w:bookmarkEnd w:id="614"/>
      <w:r>
        <w:rPr>
          <w:rtl w:val="true"/>
        </w:rPr>
        <w:t>ب</w:t>
      </w:r>
      <w:r>
        <w:rPr>
          <w:rtl w:val="true"/>
        </w:rPr>
        <w:t xml:space="preserve">) </w:t>
      </w:r>
      <w:r>
        <w:rPr>
          <w:rtl w:val="true"/>
        </w:rPr>
        <w:t>مطالعه</w:t>
      </w:r>
      <w:bookmarkEnd w:id="615"/>
    </w:p>
    <w:p>
      <w:pPr>
        <w:pStyle w:val="BookText"/>
        <w:rPr/>
      </w:pPr>
      <w:r>
        <w:rPr>
          <w:rFonts w:ascii="IRNazanin" w:hAnsi="IRNazanin" w:eastAsia="IRNazanin"/>
          <w:color w:val="111111"/>
          <w:sz w:val="28"/>
          <w:sz w:val="28"/>
          <w:szCs w:val="28"/>
          <w:rtl w:val="true"/>
          <w:lang w:bidi="fa-IR"/>
        </w:rPr>
        <w:t>قال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عَلِیُّ سَاعَةُ الْعَالِمِ یَتَّکِئُ عَلَی فِرَاشِهِ یَنْظُرُ فِی‏ الْعِلْمِ‏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خَیْرٌ مِنْ عِبَادَةِ سَبْعِینَ سَنَة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ساعتی که عالم بر فراش خود تکیه دهد و نظر در علم خود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تفکر در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از عبادت هفتاد سال است</w:t>
      </w:r>
      <w:r>
        <w:rPr>
          <w:rFonts w:eastAsia="IRNazanin" w:cs="IRNazanin"/>
          <w:color w:val="111111"/>
          <w:sz w:val="28"/>
          <w:szCs w:val="28"/>
          <w:rtl w:val="true"/>
          <w:lang w:bidi="fa-IR"/>
        </w:rPr>
        <w:t>».</w:t>
      </w:r>
    </w:p>
    <w:p>
      <w:pPr>
        <w:pStyle w:val="Heading4"/>
        <w:numPr>
          <w:ilvl w:val="3"/>
          <w:numId w:val="1"/>
        </w:numPr>
        <w:rPr/>
      </w:pPr>
      <w:bookmarkStart w:id="616" w:name="__RefHeading___Toc1173545_237004111"/>
      <w:bookmarkStart w:id="617" w:name="_Toc261"/>
      <w:bookmarkEnd w:id="616"/>
      <w:r>
        <w:rPr/>
        <w:t>13</w:t>
      </w:r>
      <w:r>
        <w:rPr>
          <w:rtl w:val="true"/>
        </w:rPr>
        <w:t xml:space="preserve">- </w:t>
      </w:r>
      <w:r>
        <w:rPr>
          <w:rtl w:val="true"/>
        </w:rPr>
        <w:t>رسیدگی</w:t>
      </w:r>
      <w:bookmarkEnd w:id="617"/>
    </w:p>
    <w:p>
      <w:pPr>
        <w:pStyle w:val="Heading5"/>
        <w:numPr>
          <w:ilvl w:val="4"/>
          <w:numId w:val="1"/>
        </w:numPr>
        <w:rPr/>
      </w:pPr>
      <w:bookmarkStart w:id="618" w:name="__RefHeading___Toc1173547_237004111"/>
      <w:bookmarkStart w:id="619" w:name="_Toc262"/>
      <w:bookmarkEnd w:id="618"/>
      <w:r>
        <w:rPr>
          <w:rtl w:val="true"/>
        </w:rPr>
        <w:t xml:space="preserve">الف </w:t>
      </w:r>
      <w:r>
        <w:rPr>
          <w:rtl w:val="true"/>
        </w:rPr>
        <w:t xml:space="preserve">) </w:t>
      </w:r>
      <w:r>
        <w:rPr>
          <w:rtl w:val="true"/>
        </w:rPr>
        <w:t>با وضو خوابیدن</w:t>
      </w:r>
      <w:bookmarkEnd w:id="619"/>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سلمان فارسی از قول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bookmarkStart w:id="620" w:name="pg6217_52334"/>
    </w:p>
    <w:p>
      <w:pPr>
        <w:pStyle w:val="BookText"/>
        <w:rPr/>
      </w:pPr>
      <w:bookmarkEnd w:id="62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با وضو بخوابد، همانند روزه‌دار شب‌زنده‌دار است</w:t>
      </w:r>
      <w:r>
        <w:rPr>
          <w:rFonts w:eastAsia="IRNazanin" w:cs="IRNazanin"/>
          <w:color w:val="111111"/>
          <w:sz w:val="28"/>
          <w:szCs w:val="28"/>
          <w:rtl w:val="true"/>
          <w:lang w:bidi="fa-IR"/>
        </w:rPr>
        <w:t>».</w:t>
      </w:r>
      <w:r>
        <w:rPr>
          <w:rStyle w:val="FootnoteAnchor"/>
          <w:rtl w:val="true"/>
        </w:rPr>
        <w:footnoteReference w:id="178"/>
      </w:r>
    </w:p>
    <w:p>
      <w:pPr>
        <w:pStyle w:val="Heading5"/>
        <w:numPr>
          <w:ilvl w:val="4"/>
          <w:numId w:val="1"/>
        </w:numPr>
        <w:rPr/>
      </w:pPr>
      <w:bookmarkStart w:id="621" w:name="__RefHeading___Toc1173549_237004111"/>
      <w:bookmarkStart w:id="622" w:name="_Toc263"/>
      <w:bookmarkEnd w:id="621"/>
      <w:r>
        <w:rPr>
          <w:rtl w:val="true"/>
        </w:rPr>
        <w:t>ب</w:t>
      </w:r>
      <w:r>
        <w:rPr>
          <w:rtl w:val="true"/>
        </w:rPr>
        <w:t xml:space="preserve">) </w:t>
      </w:r>
      <w:r>
        <w:rPr>
          <w:rtl w:val="true"/>
        </w:rPr>
        <w:t>محاسبه اعمال روز</w:t>
      </w:r>
      <w:bookmarkEnd w:id="622"/>
    </w:p>
    <w:p>
      <w:pPr>
        <w:pStyle w:val="BookText"/>
        <w:rPr/>
      </w:pPr>
      <w:r>
        <w:rPr>
          <w:rFonts w:ascii="IRNazanin" w:hAnsi="IRNazanin" w:eastAsia="IRNazanin"/>
          <w:color w:val="111111"/>
          <w:sz w:val="28"/>
          <w:sz w:val="28"/>
          <w:szCs w:val="28"/>
          <w:rtl w:val="true"/>
          <w:lang w:bidi="fa-IR"/>
        </w:rPr>
        <w:t>حضرت امیر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لَیْسَ مِنَّا مَنْ لَمْ یُحَاسِبْ نَفْسَهُ فِی کُلِّ یَوْمٍ فَإِنْ‏ عَمِلَ‏ حَسَناً ازْدَادَ اللَّهَ شُکْراً وَ إِنْ عَمِلَ سَیِّئاً اسْتَغْفَرَ اللَّهَ وَ تَابَ إِلَیْه‏</w:t>
      </w:r>
      <w:r>
        <w:rPr>
          <w:rFonts w:eastAsia="Amiri" w:cs="Amiri" w:ascii="Amiri" w:hAnsi="Amiri"/>
          <w:color w:val="111111"/>
          <w:sz w:val="28"/>
          <w:szCs w:val="28"/>
          <w:rtl w:val="true"/>
          <w:lang w:bidi="ar-SA"/>
        </w:rPr>
        <w:t>.</w:t>
      </w:r>
      <w:r>
        <w:rPr>
          <w:rStyle w:val="FootnoteAnchor"/>
          <w:rtl w:val="true"/>
        </w:rPr>
        <w:footnoteReference w:id="17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 نیست کسی که هر روز حساب کار خود را نکند، پس اگر کار نیکی کرده است از خدا زیادی آن را بخواهد و اگر گناه و کار بدی کرده و در آن گناه از خدا آمرزش خواهد و به سوی او بازگشت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این اعمال را قبل از خوابیدن باید انجام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خوابیدن به پهلوی راست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خواب صالحین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بر روی پشت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خواب پیامبران‌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قرائت سورۀ توحید سه مرتبه که در حکم یک ختم قرآن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خواندن ذکر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أللهمَّ صلِّ علی محمّد وَ آلِ محمّد و صلّ علی جمیع الانبیاء و المرسلین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مداومت بر این ذکر قبل از خواب، شفاعت پیامبران در قیامت را در پی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خواندن سه مرتبه ذکر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 و الحمدلله و لا اله الا الله و 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ثواب یک حج و عمره دارد</w:t>
      </w:r>
      <w:r>
        <w:rPr>
          <w:rFonts w:eastAsia="IRNazanin" w:cs="IRNazanin"/>
          <w:color w:val="111111"/>
          <w:sz w:val="28"/>
          <w:szCs w:val="28"/>
          <w:rtl w:val="true"/>
          <w:lang w:bidi="fa-IR"/>
        </w:rPr>
        <w:t>.</w:t>
      </w:r>
    </w:p>
    <w:p>
      <w:pPr>
        <w:pStyle w:val="Heading4"/>
        <w:numPr>
          <w:ilvl w:val="3"/>
          <w:numId w:val="1"/>
        </w:numPr>
        <w:rPr/>
      </w:pPr>
      <w:bookmarkStart w:id="623" w:name="__RefHeading___Toc1173551_237004111"/>
      <w:bookmarkStart w:id="624" w:name="_Toc264"/>
      <w:bookmarkEnd w:id="623"/>
      <w:r>
        <w:rPr/>
        <w:t>14</w:t>
      </w:r>
      <w:r>
        <w:rPr>
          <w:rtl w:val="true"/>
        </w:rPr>
        <w:t xml:space="preserve">- </w:t>
      </w:r>
      <w:r>
        <w:rPr>
          <w:rtl w:val="true"/>
        </w:rPr>
        <w:t>نماز شب</w:t>
      </w:r>
      <w:bookmarkEnd w:id="624"/>
    </w:p>
    <w:p>
      <w:pPr>
        <w:pStyle w:val="BookText"/>
        <w:rPr/>
      </w:pP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اللَّیل فَتَجَهَّد بِهِ نافِلَة لَکَ عَسی اَن یَبْعَثَکَ رَبُّکَ مَقاماً مَحمُوداً</w:t>
      </w:r>
      <w:r>
        <w:rPr>
          <w:rFonts w:eastAsia="Amiri" w:cs="Amiri" w:ascii="Amiri" w:hAnsi="Amiri"/>
          <w:color w:val="111111"/>
          <w:sz w:val="28"/>
          <w:szCs w:val="28"/>
          <w:rtl w:val="true"/>
          <w:lang w:bidi="ar-SA"/>
        </w:rPr>
        <w:t>»</w:t>
      </w:r>
      <w:r>
        <w:rPr>
          <w:rStyle w:val="FootnoteAnchor"/>
          <w:rtl w:val="true"/>
        </w:rPr>
        <w:footnoteReference w:id="180"/>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پاسی از شب را به نافله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مستحبی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مشغول شو، امید که خداوند تو را مقام محمود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عنایت فرماید</w:t>
      </w:r>
      <w:r>
        <w:rPr>
          <w:rFonts w:eastAsia="IRNazanin" w:cs="IRNazanin"/>
          <w:color w:val="111111"/>
          <w:sz w:val="28"/>
          <w:szCs w:val="28"/>
          <w:rtl w:val="true"/>
          <w:lang w:bidi="fa-IR"/>
        </w:rPr>
        <w:t xml:space="preserve">». </w:t>
      </w:r>
      <w:bookmarkStart w:id="625" w:name="pg6217_52335"/>
    </w:p>
    <w:p>
      <w:pPr>
        <w:pStyle w:val="BookText"/>
        <w:rPr/>
      </w:pPr>
      <w:bookmarkEnd w:id="625"/>
      <w:r>
        <w:rPr>
          <w:rFonts w:ascii="IRNazanin" w:hAnsi="IRNazanin" w:eastAsia="IRNazanin"/>
          <w:color w:val="111111"/>
          <w:sz w:val="28"/>
          <w:sz w:val="28"/>
          <w:szCs w:val="28"/>
          <w:rtl w:val="true"/>
          <w:lang w:bidi="fa-IR"/>
        </w:rPr>
        <w:t>رسول گرامی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لَرَکعَتانِ فِی جَوفِ اللَّیلِ اَحَبُّ اِلَیَّ مِنَ الدُّنیا وَ ما فیها</w:t>
      </w:r>
      <w:r>
        <w:rPr>
          <w:rFonts w:eastAsia="Amiri" w:cs="Amiri" w:ascii="Amiri" w:hAnsi="Amiri"/>
          <w:color w:val="111111"/>
          <w:sz w:val="28"/>
          <w:szCs w:val="28"/>
          <w:rtl w:val="true"/>
          <w:lang w:bidi="ar-SA"/>
        </w:rPr>
        <w:t>».</w:t>
      </w:r>
      <w:r>
        <w:rPr>
          <w:rStyle w:val="FootnoteAnchor"/>
          <w:rtl w:val="true"/>
        </w:rPr>
        <w:footnoteReference w:id="18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رکعت نماز در دل شب نزد من بهتر است از دنیا و آنچه در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وصف متقین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اللَّیلُ فَصافُونَ اَقدامَهُم تالِینَ لِاَجزاءِ القُرآن</w:t>
      </w:r>
      <w:r>
        <w:rPr>
          <w:rFonts w:eastAsia="Amiri" w:cs="Amiri" w:ascii="Amiri" w:hAnsi="Amiri"/>
          <w:color w:val="111111"/>
          <w:sz w:val="28"/>
          <w:szCs w:val="28"/>
          <w:rtl w:val="true"/>
          <w:lang w:bidi="ar-SA"/>
        </w:rPr>
        <w:t>...»</w:t>
      </w:r>
      <w:r>
        <w:rPr>
          <w:rStyle w:val="FootnoteAnchor"/>
          <w:rtl w:val="true"/>
        </w:rPr>
        <w:footnoteReference w:id="18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شب شود برای نماز به پا ایستاده وآیات قرآن را با اندیشه و تأمّل می‌خوانند</w:t>
      </w:r>
      <w:r>
        <w:rPr>
          <w:rFonts w:eastAsia="IRNazanin" w:cs="IRNazanin"/>
          <w:color w:val="111111"/>
          <w:sz w:val="28"/>
          <w:szCs w:val="28"/>
          <w:rtl w:val="true"/>
          <w:lang w:bidi="fa-IR"/>
        </w:rPr>
        <w:t>».</w:t>
      </w:r>
    </w:p>
    <w:p>
      <w:pPr>
        <w:pStyle w:val="Heading4"/>
        <w:numPr>
          <w:ilvl w:val="3"/>
          <w:numId w:val="1"/>
        </w:numPr>
        <w:rPr/>
      </w:pPr>
      <w:bookmarkStart w:id="626" w:name="__RefHeading___Toc1173553_237004111"/>
      <w:bookmarkStart w:id="627" w:name="_Toc265"/>
      <w:bookmarkEnd w:id="626"/>
      <w:r>
        <w:rPr/>
        <w:t>15</w:t>
      </w:r>
      <w:r>
        <w:rPr>
          <w:rtl w:val="true"/>
        </w:rPr>
        <w:t xml:space="preserve">- </w:t>
      </w:r>
      <w:r>
        <w:rPr>
          <w:rtl w:val="true"/>
        </w:rPr>
        <w:t>نیکی به والدین</w:t>
      </w:r>
      <w:bookmarkEnd w:id="627"/>
    </w:p>
    <w:p>
      <w:pPr>
        <w:pStyle w:val="Heading5"/>
        <w:numPr>
          <w:ilvl w:val="4"/>
          <w:numId w:val="1"/>
        </w:numPr>
        <w:rPr/>
      </w:pPr>
      <w:bookmarkStart w:id="628" w:name="__RefHeading___Toc1173555_237004111"/>
      <w:bookmarkStart w:id="629" w:name="_Toc266"/>
      <w:bookmarkEnd w:id="628"/>
      <w:r>
        <w:rPr>
          <w:rtl w:val="true"/>
        </w:rPr>
        <w:t>اشاره</w:t>
      </w:r>
      <w:bookmarkEnd w:id="629"/>
    </w:p>
    <w:p>
      <w:pPr>
        <w:pStyle w:val="BookText"/>
        <w:rPr/>
      </w:pPr>
      <w:r>
        <w:rPr>
          <w:rFonts w:ascii="IRNazanin" w:hAnsi="IRNazanin" w:eastAsia="IRNazanin"/>
          <w:color w:val="111111"/>
          <w:sz w:val="28"/>
          <w:sz w:val="28"/>
          <w:szCs w:val="28"/>
          <w:rtl w:val="true"/>
          <w:lang w:bidi="fa-IR"/>
        </w:rPr>
        <w:t>به خاطر اهمیت این موضوع و تأکید آن در شرع مقدس اسلام؛ احسان به والدین را به عنوان یک قسمت جداگانه یاد‌آور می‌شویم</w:t>
      </w:r>
      <w:r>
        <w:rPr>
          <w:rFonts w:eastAsia="IRNazanin" w:cs="IRNazanin"/>
          <w:color w:val="111111"/>
          <w:sz w:val="28"/>
          <w:szCs w:val="28"/>
          <w:rtl w:val="true"/>
          <w:lang w:bidi="fa-IR"/>
        </w:rPr>
        <w:t>:</w:t>
      </w:r>
    </w:p>
    <w:p>
      <w:pPr>
        <w:pStyle w:val="Heading5"/>
        <w:numPr>
          <w:ilvl w:val="4"/>
          <w:numId w:val="1"/>
        </w:numPr>
        <w:rPr/>
      </w:pPr>
      <w:bookmarkStart w:id="630" w:name="__RefHeading___Toc1173557_237004111"/>
      <w:bookmarkStart w:id="631" w:name="_Toc267"/>
      <w:bookmarkEnd w:id="630"/>
      <w:r>
        <w:rPr>
          <w:rtl w:val="true"/>
        </w:rPr>
        <w:t>الف</w:t>
      </w:r>
      <w:r>
        <w:rPr>
          <w:rtl w:val="true"/>
        </w:rPr>
        <w:t xml:space="preserve">) </w:t>
      </w:r>
      <w:r>
        <w:rPr>
          <w:rtl w:val="true"/>
        </w:rPr>
        <w:t>اهمیت آن</w:t>
      </w:r>
      <w:r>
        <w:rPr>
          <w:rtl w:val="true"/>
        </w:rPr>
        <w:t>:</w:t>
      </w:r>
      <w:bookmarkEnd w:id="631"/>
    </w:p>
    <w:p>
      <w:pPr>
        <w:pStyle w:val="BookText"/>
        <w:rPr/>
      </w:pPr>
      <w:r>
        <w:rPr>
          <w:rFonts w:ascii="IRNazanin" w:hAnsi="IRNazanin" w:eastAsia="IRNazanin"/>
          <w:color w:val="111111"/>
          <w:sz w:val="28"/>
          <w:sz w:val="28"/>
          <w:szCs w:val="28"/>
          <w:rtl w:val="true"/>
          <w:lang w:bidi="fa-IR"/>
        </w:rPr>
        <w:t>خداوند بزرگ در قرآن کریم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وَصَّینَا الاِنسانَ بِوالِدَیه حُسناً</w:t>
      </w:r>
      <w:r>
        <w:rPr>
          <w:rFonts w:eastAsia="Amiri" w:cs="Amiri" w:ascii="Amiri" w:hAnsi="Amiri"/>
          <w:color w:val="111111"/>
          <w:sz w:val="28"/>
          <w:szCs w:val="28"/>
          <w:rtl w:val="true"/>
          <w:lang w:bidi="ar-SA"/>
        </w:rPr>
        <w:t>».</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سفارش نمودیم انسان را که به والدین خود نیکی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 الوالِدَینِ اَکبَرُ فَریضَة</w:t>
      </w:r>
      <w:r>
        <w:rPr>
          <w:rFonts w:eastAsia="Amiri" w:cs="Amiri" w:ascii="Amiri" w:hAnsi="Amiri"/>
          <w:color w:val="111111"/>
          <w:sz w:val="28"/>
          <w:szCs w:val="28"/>
          <w:rtl w:val="true"/>
          <w:lang w:bidi="ar-SA"/>
        </w:rPr>
        <w:t>».</w:t>
      </w:r>
      <w:r>
        <w:rPr>
          <w:rStyle w:val="FootnoteAnchor"/>
          <w:rtl w:val="true"/>
        </w:rPr>
        <w:footnoteReference w:id="18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نیکی به پدر و مادر بزرگ‌ترین واجب، از واجبات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مَعَ رِضَی الوالِدَینِ وَ سَخَطُ اللهِ مَعَ سَخَطِ الوالِدَین</w:t>
      </w:r>
      <w:r>
        <w:rPr>
          <w:rFonts w:eastAsia="Amiri" w:cs="Amiri" w:ascii="Amiri" w:hAnsi="Amiri"/>
          <w:color w:val="111111"/>
          <w:sz w:val="28"/>
          <w:szCs w:val="28"/>
          <w:rtl w:val="true"/>
          <w:lang w:bidi="ar-SA"/>
        </w:rPr>
        <w:t>»</w:t>
      </w:r>
      <w:r>
        <w:rPr>
          <w:rStyle w:val="FootnoteAnchor"/>
          <w:rtl w:val="true"/>
        </w:rPr>
        <w:footnoteReference w:id="185"/>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خشنودی خدا با خشنودی والدین است و خشم او با خشم ایشان است</w:t>
      </w:r>
      <w:r>
        <w:rPr>
          <w:rFonts w:eastAsia="IRNazanin" w:cs="IRNazanin"/>
          <w:color w:val="111111"/>
          <w:sz w:val="28"/>
          <w:szCs w:val="28"/>
          <w:rtl w:val="true"/>
          <w:lang w:bidi="fa-IR"/>
        </w:rPr>
        <w:t xml:space="preserve">». </w:t>
      </w:r>
      <w:bookmarkStart w:id="632" w:name="pg6217_52336"/>
    </w:p>
    <w:p>
      <w:pPr>
        <w:pStyle w:val="BookText"/>
        <w:rPr/>
      </w:pPr>
      <w:bookmarkEnd w:id="632"/>
      <w:r>
        <w:rPr>
          <w:rFonts w:ascii="IRNazanin" w:hAnsi="IRNazanin" w:eastAsia="IRNazanin"/>
          <w:color w:val="111111"/>
          <w:sz w:val="28"/>
          <w:sz w:val="28"/>
          <w:szCs w:val="28"/>
          <w:rtl w:val="true"/>
          <w:lang w:bidi="fa-IR"/>
        </w:rPr>
        <w:t>از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مرویست که چون یعقوب برای ملاقات فرزندش یوسف وارد مصر گردید، یوسف هنگام ملاقات، رعایت مقام سلطنت ظاهری را کرد و برای احترام پدر از مرکب پیاده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جبرئیل نازل شد به یوسف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خود را باز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روشنی از دستش بیرون شده به آسمان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نور چه بود که از کف من خارج شد؟ جبرئیل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نبوت از صلب تو بیرون رفت، سبب آنکه رعایت احترام پدر پیرت را نکردی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فرزندانت کسی پیغمبر نخواهد شد</w:t>
      </w:r>
      <w:r>
        <w:rPr>
          <w:rFonts w:eastAsia="IRNazanin" w:cs="IRNazanin"/>
          <w:color w:val="111111"/>
          <w:sz w:val="28"/>
          <w:szCs w:val="28"/>
          <w:rtl w:val="true"/>
          <w:lang w:bidi="fa-IR"/>
        </w:rPr>
        <w:t>.</w:t>
      </w:r>
      <w:r>
        <w:rPr>
          <w:rStyle w:val="FootnoteAnchor"/>
          <w:rtl w:val="true"/>
        </w:rPr>
        <w:footnoteReference w:id="186"/>
      </w:r>
    </w:p>
    <w:p>
      <w:pPr>
        <w:pStyle w:val="Heading5"/>
        <w:numPr>
          <w:ilvl w:val="4"/>
          <w:numId w:val="1"/>
        </w:numPr>
        <w:rPr/>
      </w:pPr>
      <w:bookmarkStart w:id="633" w:name="__RefHeading___Toc1173559_237004111"/>
      <w:bookmarkStart w:id="634" w:name="_Toc268"/>
      <w:bookmarkEnd w:id="633"/>
      <w:r>
        <w:rPr>
          <w:rtl w:val="true"/>
        </w:rPr>
        <w:t>ب</w:t>
      </w:r>
      <w:r>
        <w:rPr>
          <w:rtl w:val="true"/>
        </w:rPr>
        <w:t xml:space="preserve">) </w:t>
      </w:r>
      <w:r>
        <w:rPr>
          <w:rtl w:val="true"/>
        </w:rPr>
        <w:t>شناخت احادیث متواتر در مورد آن</w:t>
      </w:r>
      <w:r>
        <w:rPr>
          <w:rtl w:val="true"/>
        </w:rPr>
        <w:t>:</w:t>
      </w:r>
      <w:bookmarkEnd w:id="63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والدین را صدا می‌زند آنها را با نام نخواند بلکه با لقب ذکر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جلوتر از آنها راه نرود و پیش از آنها ننشیند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آنها شروع به خوردن طعام نکند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مجلس، روی خود را از ایشان برنگرداند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 گفتن، صدای خود را بلند‌تر از ایشان نکند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خود را بالای دست آنها قرار ندهد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نکند که مردم به پدر یا مادر او بد بگویند یا لعن کنند</w:t>
      </w:r>
      <w:r>
        <w:rPr>
          <w:rFonts w:eastAsia="IRNazanin" w:cs="IRNazanin"/>
          <w:color w:val="111111"/>
          <w:sz w:val="28"/>
          <w:szCs w:val="28"/>
          <w:rtl w:val="true"/>
          <w:lang w:bidi="fa-IR"/>
        </w:rPr>
        <w:t>.</w:t>
      </w:r>
      <w:r>
        <w:rPr>
          <w:rStyle w:val="FootnoteAnchor"/>
          <w:rtl w:val="true"/>
        </w:rPr>
        <w:footnoteReference w:id="187"/>
      </w:r>
    </w:p>
    <w:p>
      <w:pPr>
        <w:pStyle w:val="Heading4"/>
        <w:numPr>
          <w:ilvl w:val="3"/>
          <w:numId w:val="1"/>
        </w:numPr>
        <w:rPr/>
      </w:pPr>
      <w:bookmarkStart w:id="635" w:name="__RefHeading___Toc1173561_237004111"/>
      <w:bookmarkStart w:id="636" w:name="_Toc269"/>
      <w:bookmarkEnd w:id="635"/>
      <w:r>
        <w:rPr/>
        <w:t>16</w:t>
      </w:r>
      <w:r>
        <w:rPr>
          <w:rtl w:val="true"/>
        </w:rPr>
        <w:t xml:space="preserve"> </w:t>
      </w:r>
      <w:r>
        <w:rPr>
          <w:rtl w:val="true"/>
        </w:rPr>
        <w:t>ـ یاری مبارزان راه خدا</w:t>
      </w:r>
      <w:bookmarkEnd w:id="636"/>
    </w:p>
    <w:p>
      <w:pPr>
        <w:pStyle w:val="BookText"/>
        <w:rPr/>
      </w:pPr>
      <w:r>
        <w:rPr>
          <w:rFonts w:ascii="IRNazanin" w:hAnsi="IRNazanin" w:eastAsia="IRNazanin"/>
          <w:color w:val="111111"/>
          <w:sz w:val="28"/>
          <w:sz w:val="28"/>
          <w:szCs w:val="28"/>
          <w:rtl w:val="true"/>
          <w:lang w:bidi="fa-IR"/>
        </w:rPr>
        <w:t>حضرت امیر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الجِهاد بابٌ مِن اَبوابِ الجَنَّةِ فَتَحه اللهُ لِخاصَّةِ اَولیائِه</w:t>
      </w:r>
      <w:r>
        <w:rPr>
          <w:rFonts w:eastAsia="Amiri" w:cs="Amiri" w:ascii="Amiri" w:hAnsi="Amiri"/>
          <w:color w:val="111111"/>
          <w:sz w:val="28"/>
          <w:szCs w:val="28"/>
          <w:rtl w:val="true"/>
          <w:lang w:bidi="ar-SA"/>
        </w:rPr>
        <w:t>».</w:t>
      </w:r>
      <w:r>
        <w:rPr>
          <w:rStyle w:val="FootnoteAnchor"/>
          <w:rtl w:val="true"/>
        </w:rPr>
        <w:footnoteReference w:id="188"/>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جهاد دری از درهای بهشت است که خداوند این در را بر روی همه کس نگشوده است، هر فردی لیاقت ندارد که آن به رویش گشوده شود، هر فردی شایستگی مجاهد شدن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آن را به روی دوستان خاص </w:t>
      </w:r>
      <w:bookmarkStart w:id="637" w:name="pg6217_52337"/>
    </w:p>
    <w:p>
      <w:pPr>
        <w:pStyle w:val="BookText"/>
        <w:rPr/>
      </w:pPr>
      <w:bookmarkEnd w:id="637"/>
      <w:r>
        <w:rPr>
          <w:rFonts w:ascii="IRNazanin" w:hAnsi="IRNazanin" w:eastAsia="IRNazanin"/>
          <w:color w:val="111111"/>
          <w:sz w:val="28"/>
          <w:sz w:val="28"/>
          <w:szCs w:val="28"/>
          <w:rtl w:val="true"/>
          <w:lang w:bidi="fa-IR"/>
        </w:rPr>
        <w:t>خویش گشوده؛ مجاهدان بالاترند از اینکه بگوییم مساوی با دوستان خدا هستند، مجاهدان مساوی با خاصّان از اولیاء خدا هستند</w:t>
      </w:r>
      <w:r>
        <w:rPr>
          <w:rFonts w:eastAsia="IRNazanin" w:cs="IRNazanin"/>
          <w:color w:val="111111"/>
          <w:sz w:val="28"/>
          <w:szCs w:val="28"/>
          <w:rtl w:val="true"/>
          <w:lang w:bidi="fa-IR"/>
        </w:rPr>
        <w:t>».</w:t>
      </w:r>
      <w:r>
        <w:rPr>
          <w:rStyle w:val="FootnoteAnchor"/>
          <w:rtl w:val="true"/>
        </w:rPr>
        <w:footnoteReference w:id="18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مات وَ لَم یَغزُ وَ لَم یُحدث بِّهِ نَفسَهُ مات علی شُعْبة مِن نفاقٍ</w:t>
      </w:r>
      <w:r>
        <w:rPr>
          <w:rFonts w:eastAsia="Amiri" w:cs="Amiri" w:ascii="Amiri" w:hAnsi="Amiri"/>
          <w:color w:val="111111"/>
          <w:sz w:val="28"/>
          <w:szCs w:val="28"/>
          <w:rtl w:val="true"/>
          <w:lang w:bidi="ar-SA"/>
        </w:rPr>
        <w:t>»</w:t>
      </w:r>
      <w:r>
        <w:rPr>
          <w:rStyle w:val="FootnoteAnchor"/>
          <w:rtl w:val="true"/>
        </w:rPr>
        <w:footnoteReference w:id="19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جهاد نکرده و لااقل اندیشه جهاد را در دل خود نپرورده باشند با نوعی از نفاق خواهند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به جهاد بی‌میلی کرده، آن را فرو گذارد، خداوند جامۀ خواری و ردای بلا و گرفتاری بر او بپوشاند و به خواری و فرومایگی درافتد و بر دلش پرده‌های گمراهی زده شود و به سبب جهاد نکردن، حق از او روی‌گردان شود و به باطل در افتد</w:t>
      </w:r>
      <w:r>
        <w:rPr>
          <w:rFonts w:eastAsia="IRNazanin" w:cs="IRNazanin"/>
          <w:color w:val="111111"/>
          <w:sz w:val="28"/>
          <w:szCs w:val="28"/>
          <w:rtl w:val="true"/>
          <w:lang w:bidi="fa-IR"/>
        </w:rPr>
        <w:t>».</w:t>
      </w:r>
      <w:r>
        <w:rPr>
          <w:rStyle w:val="FootnoteAnchor"/>
          <w:rtl w:val="true"/>
        </w:rPr>
        <w:footnoteReference w:id="191"/>
      </w:r>
    </w:p>
    <w:p>
      <w:pPr>
        <w:pStyle w:val="Heading4"/>
        <w:numPr>
          <w:ilvl w:val="3"/>
          <w:numId w:val="1"/>
        </w:numPr>
        <w:rPr/>
      </w:pPr>
      <w:bookmarkStart w:id="638" w:name="__RefHeading___Toc1173563_237004111"/>
      <w:bookmarkStart w:id="639" w:name="_Toc270"/>
      <w:bookmarkEnd w:id="638"/>
      <w:r>
        <w:rPr/>
        <w:t>17</w:t>
      </w:r>
      <w:r>
        <w:rPr>
          <w:rtl w:val="true"/>
        </w:rPr>
        <w:t>ـ یاری ایزد متعال به مؤمنان</w:t>
      </w:r>
      <w:bookmarkEnd w:id="639"/>
    </w:p>
    <w:p>
      <w:pPr>
        <w:pStyle w:val="BookText"/>
        <w:rPr/>
      </w:pPr>
      <w:r>
        <w:rPr>
          <w:rFonts w:ascii="IRNazanin" w:hAnsi="IRNazanin" w:eastAsia="IRNazanin"/>
          <w:color w:val="111111"/>
          <w:sz w:val="28"/>
          <w:sz w:val="28"/>
          <w:szCs w:val="28"/>
          <w:rtl w:val="true"/>
          <w:lang w:bidi="fa-IR"/>
        </w:rPr>
        <w:t>با اعمال مستحبی خویش یاری ایزد متعال را در پیش داریم،‌ با هم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مستحب در شبانه‌روز بسیار است که هر کس می‌تواند به حد طاقت خود انجام دهد، از قبیل نافله نمازهای یومیه، نماز شب و ادعیه وارد شده در کتب دعا، اما باید توجه داشت که در این گونه امور توجه داشتن و کیفیت مقدم بر کمیّت است و اگر یک فعل همواره استمرار داشته باشد بهتر از همه افعال است که به طور موقت انجام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امور هستند که همه روزه وقت انجام آن نیست</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غسل جمعه که وقت آن تا قبل از ظهر جمعه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 در نماز جمعه، زیارت جامعه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نجف به طور مرتب هر شب زیارت جامعه را می‌خواندند و در حقیقت، آن، یک‌دوره درس امام‌شناسی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زیارت اهل قبور به ویژه شهدای اسلام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دیگری هستند که نمی‌توان وقت معینی برای آن در نظر گرفت از قبیل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صلۀ رحم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دیدار از اقوام و خویشاوندان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عیادت بیماران به ویژه مجروحین و معلولین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که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روز رستاخیر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آدمیزاد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 شدم، مرا عیادت نکردی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تو را که پروردگار جهانیان هستی عیادت کنم؟</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ندانی که فلان بندۀ من بیمار بود و او را عیادت نکردی مگر نمی‌دانی که اگر او را عیادت می‌کردی مرا پیش او می‌یافتی؟</w:t>
      </w:r>
      <w:r>
        <w:rPr>
          <w:rFonts w:eastAsia="IRNazanin" w:cs="IRNazanin"/>
          <w:color w:val="111111"/>
          <w:sz w:val="28"/>
          <w:szCs w:val="28"/>
          <w:rtl w:val="true"/>
          <w:lang w:bidi="fa-IR"/>
        </w:rPr>
        <w:t>!</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اقدام به ارشاد و راهنمایی جامعه، دادن صدقه که دادن آن مایه طولانی شدن عمر و رفع بلاها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روزهایی مانند جمعه را که ایام تعطیل به حساب می‌آید مفید است انسان به سیر و سیاحت و تفریح سالم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سافِرُوا فَاِنَّکُم اِن لَم تَغنموا مالاً اَفَدتُم عَقلاً</w:t>
      </w:r>
      <w:r>
        <w:rPr>
          <w:rFonts w:eastAsia="Amiri" w:cs="Amiri" w:ascii="Amiri" w:hAnsi="Amiri"/>
          <w:color w:val="111111"/>
          <w:sz w:val="28"/>
          <w:szCs w:val="28"/>
          <w:rtl w:val="true"/>
          <w:lang w:bidi="ar-SA"/>
        </w:rPr>
        <w:t>»</w:t>
      </w:r>
      <w:r>
        <w:rPr>
          <w:rStyle w:val="FootnoteAnchor"/>
          <w:rtl w:val="true"/>
        </w:rPr>
        <w:footnoteReference w:id="19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مسافرت کنید چه اگر در سفر نفع مالی عایدتان نشود، از فواید عقلی بهره‌مند خواهید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بر هر کاری مقدم است و باید همواره مدّ نظر قرار گیرد مراقبت از اعمال است، تا مبادا انسان خدای ناخواسته به گناه آلوده گردد و یا به ترک واجبی گرفتار شود و حقیقت تقوا همین است و بیشتر تأکید شده که اعمال حرام ترک شود، چناچه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تَرکُ لُقْمةِ حَرام اَحَبُّ اِلَی اللهِ مِن صَلوةِ اَلفَی رَکعَة تَطَوُّعاَ</w:t>
      </w:r>
      <w:r>
        <w:rPr>
          <w:rFonts w:eastAsia="Amiri" w:cs="Amiri" w:ascii="Amiri" w:hAnsi="Amiri"/>
          <w:color w:val="111111"/>
          <w:sz w:val="28"/>
          <w:szCs w:val="28"/>
          <w:rtl w:val="true"/>
          <w:lang w:bidi="ar-SA"/>
        </w:rPr>
        <w:t>»</w:t>
      </w:r>
      <w:r>
        <w:rPr>
          <w:rStyle w:val="FootnoteAnchor"/>
          <w:rtl w:val="true"/>
        </w:rPr>
        <w:footnoteReference w:id="194"/>
      </w:r>
      <w:bookmarkStart w:id="640" w:name="pg6217_52339"/>
    </w:p>
    <w:p>
      <w:pPr>
        <w:pStyle w:val="BookText"/>
        <w:rPr/>
      </w:pPr>
      <w:bookmarkEnd w:id="64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نخوردن لقمه حرامی ‌نزد خداوند از دو هزار رکعت نماز مستحبی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لازم است ابتدا به ترک محرمات اهتمام کرد و به انجام واجبات مراقبت نمود، و آنگاه به سایر اعمال</w:t>
      </w:r>
      <w:r>
        <w:rPr>
          <w:rFonts w:eastAsia="IRNazanin" w:cs="IRNazanin"/>
          <w:color w:val="111111"/>
          <w:sz w:val="28"/>
          <w:szCs w:val="28"/>
          <w:rtl w:val="true"/>
          <w:lang w:bidi="fa-IR"/>
        </w:rPr>
        <w:t>.</w:t>
      </w:r>
      <w:r>
        <w:rPr>
          <w:rStyle w:val="FootnoteAnchor"/>
          <w:rtl w:val="true"/>
        </w:rPr>
        <w:footnoteReference w:id="195"/>
      </w:r>
    </w:p>
    <w:p>
      <w:pPr>
        <w:pStyle w:val="Heading3"/>
        <w:numPr>
          <w:ilvl w:val="2"/>
          <w:numId w:val="1"/>
        </w:numPr>
        <w:rPr/>
      </w:pPr>
      <w:bookmarkStart w:id="641" w:name="__RefHeading___Toc1173565_237004111"/>
      <w:bookmarkStart w:id="642" w:name="_Toc271"/>
      <w:bookmarkEnd w:id="641"/>
      <w:r>
        <w:rPr>
          <w:rtl w:val="true"/>
        </w:rPr>
        <w:t>معنویت محاسبه در برنامه‌ریزی</w:t>
      </w:r>
      <w:bookmarkEnd w:id="642"/>
    </w:p>
    <w:p>
      <w:pPr>
        <w:pStyle w:val="Heading4"/>
        <w:numPr>
          <w:ilvl w:val="3"/>
          <w:numId w:val="1"/>
        </w:numPr>
        <w:rPr/>
      </w:pPr>
      <w:bookmarkStart w:id="643" w:name="__RefHeading___Toc1173567_237004111"/>
      <w:bookmarkStart w:id="644" w:name="_Toc272"/>
      <w:bookmarkEnd w:id="643"/>
      <w:r>
        <w:rPr>
          <w:rtl w:val="true"/>
        </w:rPr>
        <w:t>اشاره</w:t>
      </w:r>
      <w:bookmarkEnd w:id="644"/>
    </w:p>
    <w:p>
      <w:pPr>
        <w:pStyle w:val="BookText"/>
        <w:rPr/>
      </w:pPr>
      <w:r>
        <w:rPr>
          <w:rFonts w:ascii="IRNazanin" w:hAnsi="IRNazanin" w:eastAsia="IRNazanin"/>
          <w:color w:val="111111"/>
          <w:sz w:val="28"/>
          <w:sz w:val="28"/>
          <w:szCs w:val="28"/>
          <w:rtl w:val="true"/>
          <w:lang w:bidi="fa-IR"/>
        </w:rPr>
        <w:t>با هم بعد معنوی محاسبه در برنامه‌ریزی را بررسی می‌نماییم</w:t>
      </w:r>
      <w:r>
        <w:rPr>
          <w:rFonts w:eastAsia="IRNazanin" w:cs="IRNazanin"/>
          <w:color w:val="111111"/>
          <w:sz w:val="28"/>
          <w:szCs w:val="28"/>
          <w:rtl w:val="true"/>
          <w:lang w:bidi="fa-IR"/>
        </w:rPr>
        <w:t>:</w:t>
      </w:r>
    </w:p>
    <w:p>
      <w:pPr>
        <w:pStyle w:val="Heading4"/>
        <w:numPr>
          <w:ilvl w:val="3"/>
          <w:numId w:val="1"/>
        </w:numPr>
        <w:rPr/>
      </w:pPr>
      <w:bookmarkStart w:id="645" w:name="__RefHeading___Toc1173569_237004111"/>
      <w:bookmarkStart w:id="646" w:name="_Toc273"/>
      <w:bookmarkEnd w:id="645"/>
      <w:r>
        <w:rPr>
          <w:rtl w:val="true"/>
        </w:rPr>
        <w:t>الف</w:t>
      </w:r>
      <w:r>
        <w:rPr>
          <w:rtl w:val="true"/>
        </w:rPr>
        <w:t xml:space="preserve">) </w:t>
      </w:r>
      <w:r>
        <w:rPr>
          <w:rtl w:val="true"/>
        </w:rPr>
        <w:t>ضرورت محاسبۀ نفس</w:t>
      </w:r>
      <w:bookmarkEnd w:id="646"/>
    </w:p>
    <w:p>
      <w:pPr>
        <w:pStyle w:val="BookText"/>
        <w:rPr/>
      </w:pPr>
      <w:r>
        <w:rPr>
          <w:rFonts w:ascii="IRNazanin" w:hAnsi="IRNazanin" w:eastAsia="IRNazanin"/>
          <w:color w:val="111111"/>
          <w:sz w:val="28"/>
          <w:sz w:val="28"/>
          <w:szCs w:val="28"/>
          <w:rtl w:val="true"/>
          <w:lang w:bidi="fa-IR"/>
        </w:rPr>
        <w:t>محاسبه و تزکیه هر روز باید انجام گیرد و اگر برنامه‌ای‌ مدوّن برای آن تدارک ببینیم بهتر است که سخنان راهبران مذهبی گواه این مدعاست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 نیست کسی که هر روز حساب خود را نکشد و اگر کار خوب کرده است از خدا فزونی آن را خواهد و اگر کار بد کرده است، از خدا آمرزش آن را خواهد و از آن توبه کند</w:t>
      </w:r>
      <w:r>
        <w:rPr>
          <w:rFonts w:eastAsia="IRNazanin" w:cs="IRNazanin"/>
          <w:color w:val="111111"/>
          <w:sz w:val="28"/>
          <w:szCs w:val="28"/>
          <w:rtl w:val="true"/>
          <w:lang w:bidi="fa-IR"/>
        </w:rPr>
        <w:t>».</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مراحل خودسازی محاسبه از نفس خویش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هر شب، ماه و سال محاسبه و دور‌اندیشی برای خودسازی را به فراموشی نسپاریم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محاسبه نفس، نقش بزرگی در زندگی افراد ایفا می‌نماید، و سرنوشت‌ساز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اکنون به خاطر خودت، حساب خویش را بررسی کن، زیرا دیگران حسابرسی غیر از تو دارند</w:t>
      </w:r>
      <w:r>
        <w:rPr>
          <w:rFonts w:eastAsia="IRNazanin" w:cs="IRNazanin"/>
          <w:color w:val="111111"/>
          <w:sz w:val="28"/>
          <w:szCs w:val="28"/>
          <w:rtl w:val="true"/>
          <w:lang w:bidi="fa-IR"/>
        </w:rPr>
        <w:t>».</w:t>
      </w:r>
      <w:r>
        <w:rPr>
          <w:rStyle w:val="FootnoteAnchor"/>
          <w:rtl w:val="true"/>
        </w:rPr>
        <w:footnoteReference w:id="197"/>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خطبۀ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فرمود</w:t>
      </w:r>
      <w:r>
        <w:rPr>
          <w:rFonts w:eastAsia="IRNazanin" w:cs="IRNazanin"/>
          <w:color w:val="111111"/>
          <w:sz w:val="28"/>
          <w:szCs w:val="28"/>
          <w:rtl w:val="true"/>
          <w:lang w:bidi="fa-IR"/>
        </w:rPr>
        <w:t xml:space="preserve">: </w:t>
      </w:r>
      <w:bookmarkStart w:id="647" w:name="pg6217_52340"/>
    </w:p>
    <w:p>
      <w:pPr>
        <w:pStyle w:val="BookText"/>
        <w:rPr/>
      </w:pPr>
      <w:bookmarkEnd w:id="64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بسنجید قبل از آن که مورد سنجش قرار گیرید، پیش از آن که حسابتان را برسند، حساب خود را برسید</w:t>
      </w:r>
      <w:r>
        <w:rPr>
          <w:rFonts w:eastAsia="IRNazanin" w:cs="IRNazanin"/>
          <w:color w:val="111111"/>
          <w:sz w:val="28"/>
          <w:szCs w:val="28"/>
          <w:rtl w:val="true"/>
          <w:lang w:bidi="fa-IR"/>
        </w:rPr>
        <w:t>».</w:t>
      </w:r>
      <w:r>
        <w:rPr>
          <w:rStyle w:val="FootnoteAnchor"/>
          <w:rtl w:val="true"/>
        </w:rPr>
        <w:footnoteReference w:id="198"/>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سزاوار است که انسان ساعتی از روز را فقط به حسابرسی نفس خود اختصاص دهد و ببیند که در شبانه‌روز چه کارهایی به سود یا زیان خود انجام داده است</w:t>
      </w:r>
      <w:r>
        <w:rPr>
          <w:rFonts w:eastAsia="IRNazanin" w:cs="IRNazanin"/>
          <w:color w:val="111111"/>
          <w:sz w:val="28"/>
          <w:szCs w:val="28"/>
          <w:rtl w:val="true"/>
          <w:lang w:bidi="fa-IR"/>
        </w:rPr>
        <w:t>.»</w:t>
      </w:r>
      <w:r>
        <w:rPr>
          <w:rStyle w:val="FootnoteAnchor"/>
          <w:rtl w:val="true"/>
        </w:rPr>
        <w:footnoteReference w:id="199"/>
      </w:r>
    </w:p>
    <w:p>
      <w:pPr>
        <w:pStyle w:val="Heading4"/>
        <w:numPr>
          <w:ilvl w:val="3"/>
          <w:numId w:val="1"/>
        </w:numPr>
        <w:rPr/>
      </w:pPr>
      <w:bookmarkStart w:id="648" w:name="__RefHeading___Toc1173571_237004111"/>
      <w:bookmarkStart w:id="649" w:name="_Toc274"/>
      <w:bookmarkEnd w:id="648"/>
      <w:r>
        <w:rPr>
          <w:rtl w:val="true"/>
        </w:rPr>
        <w:t>ب</w:t>
      </w:r>
      <w:r>
        <w:rPr>
          <w:rtl w:val="true"/>
        </w:rPr>
        <w:t xml:space="preserve">) </w:t>
      </w:r>
      <w:r>
        <w:rPr>
          <w:rtl w:val="true"/>
        </w:rPr>
        <w:t>عدم سخت‌گیری در آن</w:t>
      </w:r>
      <w:bookmarkEnd w:id="649"/>
    </w:p>
    <w:p>
      <w:pPr>
        <w:pStyle w:val="BookText"/>
        <w:rPr/>
      </w:pP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بخشنده باش اما زیاده‌روی نکن، در زندگی محاسبه کن اما سخت‌گیر مباش</w:t>
      </w:r>
      <w:r>
        <w:rPr>
          <w:rFonts w:eastAsia="IRNazanin" w:cs="IRNazanin"/>
          <w:color w:val="111111"/>
          <w:sz w:val="28"/>
          <w:szCs w:val="28"/>
          <w:rtl w:val="true"/>
          <w:lang w:bidi="fa-IR"/>
        </w:rPr>
        <w:t>»</w:t>
      </w:r>
      <w:r>
        <w:rPr>
          <w:rStyle w:val="FootnoteAnchor"/>
          <w:rtl w:val="true"/>
        </w:rPr>
        <w:footnoteReference w:id="200"/>
      </w:r>
      <w:bookmarkStart w:id="650" w:name="pg6217_52341"/>
    </w:p>
    <w:p>
      <w:pPr>
        <w:pStyle w:val="Heading2"/>
        <w:numPr>
          <w:ilvl w:val="1"/>
          <w:numId w:val="1"/>
        </w:numPr>
        <w:rPr/>
      </w:pPr>
      <w:bookmarkStart w:id="651" w:name="__RefHeading___Toc1173573_237004111"/>
      <w:bookmarkStart w:id="652" w:name="_Toc275"/>
      <w:bookmarkEnd w:id="650"/>
      <w:bookmarkEnd w:id="651"/>
      <w:r>
        <w:rPr>
          <w:rtl w:val="true"/>
        </w:rPr>
        <w:t>فصل پنجم</w:t>
      </w:r>
      <w:r>
        <w:rPr>
          <w:rtl w:val="true"/>
        </w:rPr>
        <w:t xml:space="preserve">: </w:t>
      </w:r>
      <w:r>
        <w:rPr>
          <w:rtl w:val="true"/>
        </w:rPr>
        <w:t>بهره‌برداری صحیح از سرمایه‌های حیات</w:t>
      </w:r>
      <w:bookmarkEnd w:id="652"/>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53" w:name="__RefHeading___Toc1173575_237004111"/>
      <w:bookmarkStart w:id="654" w:name="_Toc276"/>
      <w:bookmarkEnd w:id="653"/>
      <w:r>
        <w:rPr>
          <w:rtl w:val="true"/>
        </w:rPr>
        <w:t>اشاره</w:t>
      </w:r>
      <w:bookmarkStart w:id="655" w:name="pg6217_52342"/>
      <w:bookmarkEnd w:id="654"/>
    </w:p>
    <w:p>
      <w:pPr>
        <w:pStyle w:val="BookText"/>
        <w:rPr/>
      </w:pPr>
      <w:bookmarkEnd w:id="655"/>
      <w:r>
        <w:rPr>
          <w:rFonts w:ascii="IRNazanin" w:hAnsi="IRNazanin" w:eastAsia="IRNazanin"/>
          <w:color w:val="111111"/>
          <w:sz w:val="28"/>
          <w:sz w:val="28"/>
          <w:szCs w:val="28"/>
          <w:rtl w:val="true"/>
          <w:lang w:bidi="fa-IR"/>
        </w:rPr>
        <w:t>نگهداری و بهره‌برداری صحیح از وسائل و سرمایه‌های حیات یکی از راه‌های پیشرفت، ترقّی و تکامل بوده و از نشانه‌های قابلیت قابل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انسان رشد یافته، از حماقت دوری گزیده و روش‌های خردمندانه را برای بهره‌برداری صحیح از سرمایه‌های حیات انتخاب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ساده، هر شخصی که از گناه به ویژه گناهان بزرگ دوری گزیده و از خداوند بزرگ و پیامبر او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اطاعت نماید و در راه فضیلت‌های انسانی، مکارم اخلاقی و قرب الهی گام بردارد، رشد یافته است و هر کس در گناه غوطه‌ور شود و در جا بزند، در چاه جهالت سقوط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خردمند است که پله‌های ترقّی، تکامل و پیشرفت را طی نموده و به پیروزی می‌رسد، زیرا حفظ سرمایه‌های حیات و استفاده از آن او را در این راه یاری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زدن دزدان فرصت‌ها و استفاده بهینه از وقت، بهره‌برداری صحیح از این سرمایه حیات است</w:t>
      </w:r>
      <w:r>
        <w:rPr>
          <w:rFonts w:eastAsia="IRNazanin" w:cs="IRNazanin"/>
          <w:color w:val="111111"/>
          <w:sz w:val="28"/>
          <w:szCs w:val="28"/>
          <w:rtl w:val="true"/>
          <w:lang w:bidi="fa-IR"/>
        </w:rPr>
        <w:t>.</w:t>
      </w:r>
    </w:p>
    <w:p>
      <w:pPr>
        <w:pStyle w:val="Heading3"/>
        <w:numPr>
          <w:ilvl w:val="2"/>
          <w:numId w:val="1"/>
        </w:numPr>
        <w:rPr/>
      </w:pPr>
      <w:bookmarkStart w:id="656" w:name="__RefHeading___Toc1173577_237004111"/>
      <w:bookmarkStart w:id="657" w:name="_Toc277"/>
      <w:bookmarkEnd w:id="656"/>
      <w:r>
        <w:rPr>
          <w:rtl w:val="true"/>
        </w:rPr>
        <w:t>تعریف واژه</w:t>
      </w:r>
      <w:bookmarkEnd w:id="657"/>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مفهوم رشد در ارتباط با نعمت‌ها و سرمایه‌ای‌ که در اختیار فرد است، مطرح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که اگر نعمت‌ها و سرمایه‌های حیات توسط صاحبان آنها در مسیر درست و به نحو صحیح به کار گرفته شوند، نشانگر رشد صاحب آنهاست</w:t>
      </w:r>
      <w:r>
        <w:rPr>
          <w:rFonts w:eastAsia="IRNazanin" w:cs="IRNazanin"/>
          <w:color w:val="111111"/>
          <w:sz w:val="28"/>
          <w:szCs w:val="28"/>
          <w:rtl w:val="true"/>
          <w:lang w:bidi="fa-IR"/>
        </w:rPr>
        <w:t>.</w:t>
      </w:r>
      <w:bookmarkStart w:id="658" w:name="pg6217_52343"/>
    </w:p>
    <w:p>
      <w:pPr>
        <w:pStyle w:val="Heading3"/>
        <w:numPr>
          <w:ilvl w:val="2"/>
          <w:numId w:val="1"/>
        </w:numPr>
        <w:rPr/>
      </w:pPr>
      <w:bookmarkStart w:id="659" w:name="__RefHeading___Toc1173579_237004111"/>
      <w:bookmarkStart w:id="660" w:name="_Toc278"/>
      <w:bookmarkEnd w:id="658"/>
      <w:bookmarkEnd w:id="659"/>
      <w:r>
        <w:rPr>
          <w:rtl w:val="true"/>
        </w:rPr>
        <w:t>جایگاه و اهمیت آن</w:t>
      </w:r>
      <w:bookmarkEnd w:id="660"/>
    </w:p>
    <w:p>
      <w:pPr>
        <w:pStyle w:val="BookText"/>
        <w:rPr/>
      </w:pPr>
      <w:r>
        <w:rPr>
          <w:rFonts w:ascii="IRNazanin" w:hAnsi="IRNazanin" w:eastAsia="IRNazanin"/>
          <w:color w:val="111111"/>
          <w:sz w:val="28"/>
          <w:sz w:val="28"/>
          <w:szCs w:val="28"/>
          <w:rtl w:val="true"/>
          <w:lang w:bidi="fa-IR"/>
        </w:rPr>
        <w:t>رشد راه ترقّی، تکامل، پیشرفت، پیروزی و نیک‌بختی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بهره‌برداری صحیح از سرمایه‌های حیات فرمان خداوند متعال و ائمۀ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و منکر آن به طور صحیح از سرمایه‌های حیات بهره‌برداری نکرده و از مسیر سعادت و نیکبختی منحرف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روی عمل به آن یکی از پندها و اندرزهای پنددانان و اندیشمندن جهان است</w:t>
      </w:r>
      <w:r>
        <w:rPr>
          <w:rFonts w:eastAsia="IRNazanin" w:cs="IRNazanin"/>
          <w:color w:val="111111"/>
          <w:sz w:val="28"/>
          <w:szCs w:val="28"/>
          <w:rtl w:val="true"/>
          <w:lang w:bidi="fa-IR"/>
        </w:rPr>
        <w:t>.</w:t>
      </w:r>
    </w:p>
    <w:p>
      <w:pPr>
        <w:pStyle w:val="Heading3"/>
        <w:numPr>
          <w:ilvl w:val="2"/>
          <w:numId w:val="1"/>
        </w:numPr>
        <w:rPr/>
      </w:pPr>
      <w:bookmarkStart w:id="661" w:name="__RefHeading___Toc1173581_237004111"/>
      <w:bookmarkStart w:id="662" w:name="_Toc279"/>
      <w:bookmarkEnd w:id="661"/>
      <w:r>
        <w:rPr>
          <w:rtl w:val="true"/>
        </w:rPr>
        <w:t>خصوصیات رُشد</w:t>
      </w:r>
      <w:bookmarkEnd w:id="662"/>
    </w:p>
    <w:p>
      <w:pPr>
        <w:pStyle w:val="Heading4"/>
        <w:numPr>
          <w:ilvl w:val="3"/>
          <w:numId w:val="1"/>
        </w:numPr>
        <w:rPr/>
      </w:pPr>
      <w:bookmarkStart w:id="663" w:name="__RefHeading___Toc1173583_237004111"/>
      <w:bookmarkStart w:id="664" w:name="_Toc280"/>
      <w:bookmarkEnd w:id="663"/>
      <w:r>
        <w:rPr>
          <w:rtl w:val="true"/>
        </w:rPr>
        <w:t>اشاره</w:t>
      </w:r>
      <w:bookmarkEnd w:id="664"/>
    </w:p>
    <w:p>
      <w:pPr>
        <w:pStyle w:val="BookText"/>
        <w:rPr/>
      </w:pPr>
      <w:r>
        <w:rPr>
          <w:rFonts w:ascii="IRNazanin" w:hAnsi="IRNazanin" w:eastAsia="IRNazanin"/>
          <w:color w:val="111111"/>
          <w:sz w:val="28"/>
          <w:sz w:val="28"/>
          <w:szCs w:val="28"/>
          <w:rtl w:val="true"/>
          <w:lang w:bidi="fa-IR"/>
        </w:rPr>
        <w:t>خصوصیات متعالی رشد نشان از اهمیت والای آن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آن ویژگی‌ها را می‌خوانیم</w:t>
      </w:r>
      <w:r>
        <w:rPr>
          <w:rFonts w:eastAsia="IRNazanin" w:cs="IRNazanin"/>
          <w:color w:val="111111"/>
          <w:sz w:val="28"/>
          <w:szCs w:val="28"/>
          <w:rtl w:val="true"/>
          <w:lang w:bidi="fa-IR"/>
        </w:rPr>
        <w:t>:</w:t>
      </w:r>
    </w:p>
    <w:p>
      <w:pPr>
        <w:pStyle w:val="Heading4"/>
        <w:numPr>
          <w:ilvl w:val="3"/>
          <w:numId w:val="1"/>
        </w:numPr>
        <w:rPr/>
      </w:pPr>
      <w:bookmarkStart w:id="665" w:name="__RefHeading___Toc1173585_237004111"/>
      <w:bookmarkStart w:id="666" w:name="_Toc281"/>
      <w:bookmarkEnd w:id="665"/>
      <w:r>
        <w:rPr/>
        <w:t>1</w:t>
      </w:r>
      <w:r>
        <w:rPr>
          <w:rtl w:val="true"/>
        </w:rPr>
        <w:t xml:space="preserve">- </w:t>
      </w:r>
      <w:r>
        <w:rPr>
          <w:rtl w:val="true"/>
        </w:rPr>
        <w:t>اصلاح عملکردها</w:t>
      </w:r>
      <w:bookmarkEnd w:id="666"/>
    </w:p>
    <w:p>
      <w:pPr>
        <w:pStyle w:val="BookText"/>
        <w:rPr/>
      </w:pPr>
      <w:r>
        <w:rPr>
          <w:rFonts w:ascii="IRNazanin" w:hAnsi="IRNazanin" w:eastAsia="IRNazanin"/>
          <w:color w:val="111111"/>
          <w:sz w:val="28"/>
          <w:sz w:val="28"/>
          <w:szCs w:val="28"/>
          <w:rtl w:val="true"/>
          <w:lang w:bidi="fa-IR"/>
        </w:rPr>
        <w:t>انسان در حال رشد با بلوغ کامل و شخصیت ارزشی خویش به واسطۀ عدم حماقت عملکردهایش را اصلاح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نیست بدانید که در این راه از انتقاد دوستان کمال استفاده را نموده و هر چه بیشتر به طور صحیح از سرمایه‌های حیات بهره‌برداری می‌کند</w:t>
      </w:r>
      <w:r>
        <w:rPr>
          <w:rFonts w:eastAsia="IRNazanin" w:cs="IRNazanin"/>
          <w:color w:val="111111"/>
          <w:sz w:val="28"/>
          <w:szCs w:val="28"/>
          <w:rtl w:val="true"/>
          <w:lang w:bidi="fa-IR"/>
        </w:rPr>
        <w:t>.</w:t>
      </w:r>
    </w:p>
    <w:p>
      <w:pPr>
        <w:pStyle w:val="Heading4"/>
        <w:numPr>
          <w:ilvl w:val="3"/>
          <w:numId w:val="1"/>
        </w:numPr>
        <w:rPr/>
      </w:pPr>
      <w:bookmarkStart w:id="667" w:name="__RefHeading___Toc1173587_237004111"/>
      <w:bookmarkStart w:id="668" w:name="_Toc282"/>
      <w:bookmarkEnd w:id="667"/>
      <w:r>
        <w:rPr/>
        <w:t>2</w:t>
      </w:r>
      <w:r>
        <w:rPr>
          <w:rtl w:val="true"/>
        </w:rPr>
        <w:t xml:space="preserve">- </w:t>
      </w:r>
      <w:r>
        <w:rPr>
          <w:rtl w:val="true"/>
        </w:rPr>
        <w:t>برطرف نمودن عیب‌های جزئی</w:t>
      </w:r>
      <w:bookmarkEnd w:id="668"/>
    </w:p>
    <w:p>
      <w:pPr>
        <w:pStyle w:val="BookText"/>
        <w:rPr/>
      </w:pPr>
      <w:r>
        <w:rPr>
          <w:rFonts w:ascii="IRNazanin" w:hAnsi="IRNazanin" w:eastAsia="IRNazanin"/>
          <w:color w:val="111111"/>
          <w:sz w:val="28"/>
          <w:sz w:val="28"/>
          <w:szCs w:val="28"/>
          <w:rtl w:val="true"/>
          <w:lang w:bidi="fa-IR"/>
        </w:rPr>
        <w:t>انسان رشد یافته که به بلوغ کامل عقلی و فرهنگی رسیده است به علت عدم حماقت، و با خرد، اندیشه کافی و استفاده صحیح از وسائل و سرمایه‌های حیات هر چه بیشتر به عیوب و نواقص خویش پی برده و در صدد رفع آن بر می‌آید</w:t>
      </w:r>
      <w:r>
        <w:rPr>
          <w:rFonts w:eastAsia="IRNazanin" w:cs="IRNazanin"/>
          <w:color w:val="111111"/>
          <w:sz w:val="28"/>
          <w:szCs w:val="28"/>
          <w:rtl w:val="true"/>
          <w:lang w:bidi="fa-IR"/>
        </w:rPr>
        <w:t>.</w:t>
      </w:r>
    </w:p>
    <w:p>
      <w:pPr>
        <w:pStyle w:val="Heading4"/>
        <w:numPr>
          <w:ilvl w:val="3"/>
          <w:numId w:val="1"/>
        </w:numPr>
        <w:rPr/>
      </w:pPr>
      <w:bookmarkStart w:id="669" w:name="__RefHeading___Toc1173589_237004111"/>
      <w:bookmarkStart w:id="670" w:name="_Toc283"/>
      <w:bookmarkEnd w:id="669"/>
      <w:r>
        <w:rPr/>
        <w:t>3</w:t>
      </w:r>
      <w:r>
        <w:rPr>
          <w:rtl w:val="true"/>
        </w:rPr>
        <w:t xml:space="preserve">- </w:t>
      </w:r>
      <w:r>
        <w:rPr>
          <w:rtl w:val="true"/>
        </w:rPr>
        <w:t>پیشرفت</w:t>
      </w:r>
      <w:bookmarkEnd w:id="670"/>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حفظ و نگهداری و کاربرد صحیح از سرمایه‌های حیات موجب پیشرفت و تکامل است، به همین دلیل سرمایه‌های حیات همچون نیروی محرکه‌ای‌ است که آدمی ‌را به حرکت به سوی ترقّی سوق می‌دهد</w:t>
      </w:r>
      <w:r>
        <w:rPr>
          <w:rFonts w:eastAsia="IRNazanin" w:cs="IRNazanin"/>
          <w:color w:val="111111"/>
          <w:sz w:val="28"/>
          <w:szCs w:val="28"/>
          <w:rtl w:val="true"/>
          <w:lang w:bidi="fa-IR"/>
        </w:rPr>
        <w:t xml:space="preserve">. </w:t>
      </w:r>
      <w:bookmarkStart w:id="671" w:name="pg6217_52344"/>
    </w:p>
    <w:p>
      <w:pPr>
        <w:pStyle w:val="Heading4"/>
        <w:numPr>
          <w:ilvl w:val="3"/>
          <w:numId w:val="1"/>
        </w:numPr>
        <w:rPr/>
      </w:pPr>
      <w:bookmarkStart w:id="672" w:name="__RefHeading___Toc1173591_237004111"/>
      <w:bookmarkStart w:id="673" w:name="_Toc284"/>
      <w:bookmarkEnd w:id="671"/>
      <w:bookmarkEnd w:id="672"/>
      <w:r>
        <w:rPr/>
        <w:t>4</w:t>
      </w:r>
      <w:r>
        <w:rPr>
          <w:rtl w:val="true"/>
        </w:rPr>
        <w:t xml:space="preserve">- </w:t>
      </w:r>
      <w:r>
        <w:rPr>
          <w:rtl w:val="true"/>
        </w:rPr>
        <w:t>حفظ احترام</w:t>
      </w:r>
      <w:bookmarkEnd w:id="673"/>
    </w:p>
    <w:p>
      <w:pPr>
        <w:pStyle w:val="BookText"/>
        <w:rPr/>
      </w:pPr>
      <w:r>
        <w:rPr>
          <w:rFonts w:ascii="IRNazanin" w:hAnsi="IRNazanin" w:eastAsia="IRNazanin"/>
          <w:color w:val="111111"/>
          <w:sz w:val="28"/>
          <w:sz w:val="28"/>
          <w:szCs w:val="28"/>
          <w:rtl w:val="true"/>
          <w:lang w:bidi="fa-IR"/>
        </w:rPr>
        <w:t>رشد هر انسانی یکی از عوامل عزّت وی به شمار رفته و موجب سربلندی و بزرگی وی در بین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آن، انسان احمق و نادان، بی‌آبرو بوده و یا از آبروی کمتری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به طور صحیح از سرمایه‌های حیات استفاده نکرده و نفس او مانع گناه و نافرمانی خداوند بزرگ نبوده و موجب نزدیکی او به ایزد متعال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مردم نیز نه تنها به انسان رشد یافته به دیده حقارت ننگریسته بلکه او را محترم می‌شمارند</w:t>
      </w:r>
      <w:r>
        <w:rPr>
          <w:rFonts w:eastAsia="IRNazanin" w:cs="IRNazanin"/>
          <w:color w:val="111111"/>
          <w:sz w:val="28"/>
          <w:szCs w:val="28"/>
          <w:rtl w:val="true"/>
          <w:lang w:bidi="fa-IR"/>
        </w:rPr>
        <w:t>.</w:t>
      </w:r>
    </w:p>
    <w:p>
      <w:pPr>
        <w:pStyle w:val="Heading4"/>
        <w:numPr>
          <w:ilvl w:val="3"/>
          <w:numId w:val="1"/>
        </w:numPr>
        <w:rPr/>
      </w:pPr>
      <w:bookmarkStart w:id="674" w:name="__RefHeading___Toc1173593_237004111"/>
      <w:bookmarkStart w:id="675" w:name="_Toc285"/>
      <w:bookmarkEnd w:id="674"/>
      <w:r>
        <w:rPr/>
        <w:t>5</w:t>
      </w:r>
      <w:r>
        <w:rPr>
          <w:rtl w:val="true"/>
        </w:rPr>
        <w:t xml:space="preserve">- </w:t>
      </w:r>
      <w:r>
        <w:rPr>
          <w:rtl w:val="true"/>
        </w:rPr>
        <w:t>حفظ سرمایه‌ها</w:t>
      </w:r>
      <w:bookmarkEnd w:id="675"/>
    </w:p>
    <w:p>
      <w:pPr>
        <w:pStyle w:val="BookText"/>
        <w:rPr/>
      </w:pPr>
      <w:r>
        <w:rPr>
          <w:rFonts w:ascii="IRNazanin" w:hAnsi="IRNazanin" w:eastAsia="IRNazanin"/>
          <w:color w:val="111111"/>
          <w:sz w:val="28"/>
          <w:sz w:val="28"/>
          <w:szCs w:val="28"/>
          <w:rtl w:val="true"/>
          <w:lang w:bidi="fa-IR"/>
        </w:rPr>
        <w:t>انسان رشد یافته سرمایه‌های حیات را که خداوند بزرگ برای همگان به ودیعه گذاشته، هدر نمی‌دهد، بلکه به استفاده صحیح از آنها در صحنۀ زندگی پرداخته و بهره‌برداری می‌کند که موجب تعالی وی نیز می‌گردد</w:t>
      </w:r>
      <w:r>
        <w:rPr>
          <w:rFonts w:eastAsia="IRNazanin" w:cs="IRNazanin"/>
          <w:color w:val="111111"/>
          <w:sz w:val="28"/>
          <w:szCs w:val="28"/>
          <w:rtl w:val="true"/>
          <w:lang w:bidi="fa-IR"/>
        </w:rPr>
        <w:t>.</w:t>
      </w:r>
    </w:p>
    <w:p>
      <w:pPr>
        <w:pStyle w:val="Heading4"/>
        <w:numPr>
          <w:ilvl w:val="3"/>
          <w:numId w:val="1"/>
        </w:numPr>
        <w:rPr/>
      </w:pPr>
      <w:bookmarkStart w:id="676" w:name="__RefHeading___Toc1173595_237004111"/>
      <w:bookmarkStart w:id="677" w:name="_Toc286"/>
      <w:bookmarkEnd w:id="676"/>
      <w:r>
        <w:rPr/>
        <w:t>6</w:t>
      </w:r>
      <w:r>
        <w:rPr>
          <w:rtl w:val="true"/>
        </w:rPr>
        <w:t xml:space="preserve">- </w:t>
      </w:r>
      <w:r>
        <w:rPr>
          <w:rtl w:val="true"/>
        </w:rPr>
        <w:t>شخصیت متمایز</w:t>
      </w:r>
      <w:bookmarkEnd w:id="677"/>
    </w:p>
    <w:p>
      <w:pPr>
        <w:pStyle w:val="BookText"/>
        <w:rPr/>
      </w:pPr>
      <w:r>
        <w:rPr>
          <w:rFonts w:ascii="IRNazanin" w:hAnsi="IRNazanin" w:eastAsia="IRNazanin"/>
          <w:color w:val="111111"/>
          <w:sz w:val="28"/>
          <w:sz w:val="28"/>
          <w:szCs w:val="28"/>
          <w:rtl w:val="true"/>
          <w:lang w:bidi="fa-IR"/>
        </w:rPr>
        <w:t>شناخت و کاربرد صحیح سرمایه‌های حیات از ارزشها به شمار رفته و انسان رشد یافته به علت ارزشی بودن و عزت نفس شخصیت متمایزی می‌یابد زیرا او به علت رشدی که دارد، از شخصیت تکامل یافته‌تری برخوردار است</w:t>
      </w:r>
      <w:r>
        <w:rPr>
          <w:rFonts w:eastAsia="IRNazanin" w:cs="IRNazanin"/>
          <w:color w:val="111111"/>
          <w:sz w:val="28"/>
          <w:szCs w:val="28"/>
          <w:rtl w:val="true"/>
          <w:lang w:bidi="fa-IR"/>
        </w:rPr>
        <w:t>.</w:t>
      </w:r>
    </w:p>
    <w:p>
      <w:pPr>
        <w:pStyle w:val="Heading4"/>
        <w:numPr>
          <w:ilvl w:val="3"/>
          <w:numId w:val="1"/>
        </w:numPr>
        <w:rPr/>
      </w:pPr>
      <w:bookmarkStart w:id="678" w:name="__RefHeading___Toc1173597_237004111"/>
      <w:bookmarkStart w:id="679" w:name="_Toc287"/>
      <w:bookmarkEnd w:id="678"/>
      <w:r>
        <w:rPr/>
        <w:t>7</w:t>
      </w:r>
      <w:r>
        <w:rPr>
          <w:rtl w:val="true"/>
        </w:rPr>
        <w:t xml:space="preserve">- </w:t>
      </w:r>
      <w:r>
        <w:rPr>
          <w:rtl w:val="true"/>
        </w:rPr>
        <w:t>فضیلت و ثواب</w:t>
      </w:r>
      <w:bookmarkEnd w:id="679"/>
    </w:p>
    <w:p>
      <w:pPr>
        <w:pStyle w:val="BookText"/>
        <w:rPr/>
      </w:pPr>
      <w:r>
        <w:rPr>
          <w:rFonts w:ascii="IRNazanin" w:hAnsi="IRNazanin" w:eastAsia="IRNazanin"/>
          <w:color w:val="111111"/>
          <w:sz w:val="28"/>
          <w:sz w:val="28"/>
          <w:szCs w:val="28"/>
          <w:rtl w:val="true"/>
          <w:lang w:bidi="fa-IR"/>
        </w:rPr>
        <w:t>او به علّت عدم گناه و نیز اطاعت از فرمان خداوند بزرگ به او تقرّب جسته و از اجر، ثواب و فضیلت بی پایانی برخوردار بوده و در دنیا و آخرت از جملۀ سعادتمندان خواهد بود؛ زیرا انسانی که در مسیر رشد و تکامل قرار گرفته از نافرمانی خداوند بزرگ فاصله می‌گیرد</w:t>
      </w:r>
      <w:r>
        <w:rPr>
          <w:rFonts w:eastAsia="IRNazanin" w:cs="IRNazanin"/>
          <w:color w:val="111111"/>
          <w:sz w:val="28"/>
          <w:szCs w:val="28"/>
          <w:rtl w:val="true"/>
          <w:lang w:bidi="fa-IR"/>
        </w:rPr>
        <w:t>.</w:t>
      </w:r>
    </w:p>
    <w:p>
      <w:pPr>
        <w:pStyle w:val="Heading4"/>
        <w:numPr>
          <w:ilvl w:val="3"/>
          <w:numId w:val="1"/>
        </w:numPr>
        <w:rPr/>
      </w:pPr>
      <w:bookmarkStart w:id="680" w:name="__RefHeading___Toc1173599_237004111"/>
      <w:bookmarkStart w:id="681" w:name="_Toc288"/>
      <w:bookmarkEnd w:id="680"/>
      <w:r>
        <w:rPr/>
        <w:t>8</w:t>
      </w:r>
      <w:r>
        <w:rPr>
          <w:rtl w:val="true"/>
        </w:rPr>
        <w:t xml:space="preserve">- </w:t>
      </w:r>
      <w:r>
        <w:rPr>
          <w:rtl w:val="true"/>
        </w:rPr>
        <w:t>منافع اجتماعی</w:t>
      </w:r>
      <w:bookmarkEnd w:id="681"/>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شناخت و کاربرد صحیح از سرمایه‌های حیات برای انسان ثمربخش و مؤثر </w:t>
      </w:r>
      <w:bookmarkStart w:id="682" w:name="pg6217_52345"/>
    </w:p>
    <w:p>
      <w:pPr>
        <w:pStyle w:val="BookText"/>
        <w:rPr/>
      </w:pPr>
      <w:bookmarkEnd w:id="682"/>
      <w:r>
        <w:rPr>
          <w:rFonts w:ascii="IRNazanin" w:hAnsi="IRNazanin" w:eastAsia="IRNazanin"/>
          <w:color w:val="111111"/>
          <w:sz w:val="28"/>
          <w:sz w:val="28"/>
          <w:szCs w:val="28"/>
          <w:rtl w:val="true"/>
          <w:lang w:bidi="fa-IR"/>
        </w:rPr>
        <w:t>بوده و برای مردم نیز منافع شایانی در بر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روی هر چه این گونه انسان‌های تکامل یافته در بین جوامع بیشتر یافت شوند، آن ملت‌ها پیشرفت محسوس‌تری 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آن چنانکه ملّتی از رشد کافی برخوردار نباشد عواقب ناگواری برای آن در پی خواهد داشت</w:t>
      </w:r>
      <w:r>
        <w:rPr>
          <w:rFonts w:eastAsia="IRNazanin" w:cs="IRNazanin"/>
          <w:color w:val="111111"/>
          <w:sz w:val="28"/>
          <w:szCs w:val="28"/>
          <w:rtl w:val="true"/>
          <w:lang w:bidi="fa-IR"/>
        </w:rPr>
        <w:t>.</w:t>
      </w:r>
    </w:p>
    <w:p>
      <w:pPr>
        <w:pStyle w:val="Heading3"/>
        <w:numPr>
          <w:ilvl w:val="2"/>
          <w:numId w:val="1"/>
        </w:numPr>
        <w:rPr/>
      </w:pPr>
      <w:bookmarkStart w:id="683" w:name="__RefHeading___Toc1173601_237004111"/>
      <w:bookmarkStart w:id="684" w:name="_Toc289"/>
      <w:bookmarkEnd w:id="683"/>
      <w:r>
        <w:rPr>
          <w:rtl w:val="true"/>
        </w:rPr>
        <w:t xml:space="preserve">*** </w:t>
      </w:r>
      <w:r>
        <w:rPr>
          <w:rtl w:val="true"/>
        </w:rPr>
        <w:t xml:space="preserve">خاطره </w:t>
      </w:r>
      <w:r>
        <w:rPr>
          <w:rtl w:val="true"/>
        </w:rPr>
        <w:t>***</w:t>
      </w:r>
      <w:bookmarkEnd w:id="684"/>
    </w:p>
    <w:p>
      <w:pPr>
        <w:pStyle w:val="BookText"/>
        <w:rPr/>
      </w:pPr>
      <w:r>
        <w:rPr>
          <w:rFonts w:ascii="IRNazanin" w:hAnsi="IRNazanin" w:eastAsia="IRNazanin"/>
          <w:color w:val="111111"/>
          <w:sz w:val="28"/>
          <w:sz w:val="28"/>
          <w:szCs w:val="28"/>
          <w:rtl w:val="true"/>
          <w:lang w:bidi="fa-IR"/>
        </w:rPr>
        <w:t>مرحوم آیت‌الله حاج شیخ عبدالکریم حائری یزدی، مؤسس حوزه علمیه قم درصدد بودند که برخی از طلاب را به زبان خارجی و بعضی علوم مقدماتی مجهز کنند تا بتوانند اسلام را در کشورهای غیر اسلامی ‌تبلیغ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این خبر بین مردم منتشر شد گروهی از عوام و شبه‌عوام تهران به قم رفتند و اخطاریه دادند که پولی که مردم به عنوان سهم امام می‌دهند، برای این نیست که طلاب زبان کفار را یاد بگیرند، اگر این وضع ادامه پیدا کند ما چنین و چنان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مرحوم که دید، ادامۀ کار موجب انحلال حوزۀ علمیه و ویران شدن اساس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موقت از مقصد والای خود صرف نظر کرد</w:t>
      </w:r>
      <w:r>
        <w:rPr>
          <w:rFonts w:eastAsia="IRNazanin" w:cs="IRNazanin"/>
          <w:color w:val="111111"/>
          <w:sz w:val="28"/>
          <w:szCs w:val="28"/>
          <w:rtl w:val="true"/>
          <w:lang w:bidi="fa-IR"/>
        </w:rPr>
        <w:t>.</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از عدم آگاهی و بی‌رشدی عده‌ای‌ از عوام ساده‌لوح سرچشمه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به مرور زمان هر قدر مردم در مسیر تکامل قرار گیرند از سرمایه‌های حیات بهره‌برداری افزون‌تری می‌نمایند</w:t>
      </w:r>
      <w:r>
        <w:rPr>
          <w:rFonts w:eastAsia="IRNazanin" w:cs="IRNazanin"/>
          <w:color w:val="111111"/>
          <w:sz w:val="28"/>
          <w:szCs w:val="28"/>
          <w:rtl w:val="true"/>
          <w:lang w:bidi="fa-IR"/>
        </w:rPr>
        <w:t>.</w:t>
      </w:r>
    </w:p>
    <w:p>
      <w:pPr>
        <w:pStyle w:val="Heading3"/>
        <w:numPr>
          <w:ilvl w:val="2"/>
          <w:numId w:val="1"/>
        </w:numPr>
        <w:rPr/>
      </w:pPr>
      <w:bookmarkStart w:id="685" w:name="__RefHeading___Toc1173603_237004111"/>
      <w:bookmarkStart w:id="686" w:name="_Toc290"/>
      <w:bookmarkEnd w:id="685"/>
      <w:r>
        <w:rPr>
          <w:rtl w:val="true"/>
        </w:rPr>
        <w:t>رشد، تکامل و شایستگی</w:t>
      </w:r>
      <w:bookmarkEnd w:id="686"/>
    </w:p>
    <w:p>
      <w:pPr>
        <w:pStyle w:val="Heading4"/>
        <w:numPr>
          <w:ilvl w:val="3"/>
          <w:numId w:val="1"/>
        </w:numPr>
        <w:rPr/>
      </w:pPr>
      <w:bookmarkStart w:id="687" w:name="__RefHeading___Toc1173605_237004111"/>
      <w:bookmarkStart w:id="688" w:name="_Toc291"/>
      <w:bookmarkEnd w:id="687"/>
      <w:r>
        <w:rPr>
          <w:rtl w:val="true"/>
        </w:rPr>
        <w:t>اشاره</w:t>
      </w:r>
      <w:bookmarkEnd w:id="688"/>
    </w:p>
    <w:p>
      <w:pPr>
        <w:pStyle w:val="BookText"/>
        <w:rPr/>
      </w:pPr>
      <w:r>
        <w:rPr>
          <w:rFonts w:ascii="IRNazanin" w:hAnsi="IRNazanin" w:eastAsia="IRNazanin"/>
          <w:color w:val="111111"/>
          <w:sz w:val="28"/>
          <w:sz w:val="28"/>
          <w:szCs w:val="28"/>
          <w:rtl w:val="true"/>
          <w:lang w:bidi="fa-IR"/>
        </w:rPr>
        <w:t xml:space="preserve">شهید مطهری در مقاله رشد اسلامی، علائم بی‌رشدی را به دو دسته علائم منفی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علائم مثبت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می‌کند و سپس هر یک را مختصراً توضیح می‌دهد، که عبارتند از</w:t>
      </w:r>
      <w:r>
        <w:rPr>
          <w:rFonts w:eastAsia="IRNazanin" w:cs="IRNazanin"/>
          <w:color w:val="111111"/>
          <w:sz w:val="28"/>
          <w:szCs w:val="28"/>
          <w:rtl w:val="true"/>
          <w:lang w:bidi="fa-IR"/>
        </w:rPr>
        <w:t>:</w:t>
      </w:r>
    </w:p>
    <w:p>
      <w:pPr>
        <w:pStyle w:val="Heading4"/>
        <w:numPr>
          <w:ilvl w:val="3"/>
          <w:numId w:val="1"/>
        </w:numPr>
        <w:rPr/>
      </w:pPr>
      <w:bookmarkStart w:id="689" w:name="__RefHeading___Toc1173607_237004111"/>
      <w:bookmarkStart w:id="690" w:name="_Toc292"/>
      <w:bookmarkEnd w:id="689"/>
      <w:r>
        <w:rPr>
          <w:rtl w:val="true"/>
        </w:rPr>
        <w:t>الف</w:t>
      </w:r>
      <w:r>
        <w:rPr>
          <w:rtl w:val="true"/>
        </w:rPr>
        <w:t xml:space="preserve">) </w:t>
      </w:r>
      <w:r>
        <w:rPr>
          <w:rtl w:val="true"/>
        </w:rPr>
        <w:t>باهای بی‌رشدی</w:t>
      </w:r>
      <w:bookmarkEnd w:id="690"/>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 مطبوعات و عدم غنای علمی‌ کتب</w:t>
      </w:r>
      <w:r>
        <w:rPr>
          <w:rFonts w:eastAsia="IRNazanin" w:cs="IRNazanin"/>
          <w:color w:val="111111"/>
          <w:sz w:val="28"/>
          <w:szCs w:val="28"/>
          <w:rtl w:val="true"/>
          <w:lang w:bidi="fa-IR"/>
        </w:rPr>
        <w:t xml:space="preserve">. </w:t>
      </w:r>
      <w:bookmarkStart w:id="691" w:name="pg6217_52346"/>
    </w:p>
    <w:p>
      <w:pPr>
        <w:pStyle w:val="BookText"/>
        <w:rPr/>
      </w:pPr>
      <w:bookmarkEnd w:id="691"/>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نیروها و استعدادهای فکری و اندیشه‌ها در امور غیر لازم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حساسیت‌های اجتماعی و یا تعصب‌های نابجا نسبت به موضوعات پیش پا افتاده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انفاقات و صدقات در امور غیر مفید و غیر لازم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اوقات و فرصت‌ها و از دست دادن فرصت‌های طلایی</w:t>
      </w:r>
      <w:r>
        <w:rPr>
          <w:rFonts w:eastAsia="IRNazanin" w:cs="IRNazanin"/>
          <w:color w:val="111111"/>
          <w:sz w:val="28"/>
          <w:szCs w:val="28"/>
          <w:rtl w:val="true"/>
          <w:lang w:bidi="fa-IR"/>
        </w:rPr>
        <w:t>.</w:t>
      </w:r>
    </w:p>
    <w:p>
      <w:pPr>
        <w:pStyle w:val="Heading4"/>
        <w:numPr>
          <w:ilvl w:val="3"/>
          <w:numId w:val="1"/>
        </w:numPr>
        <w:rPr/>
      </w:pPr>
      <w:bookmarkStart w:id="692" w:name="__RefHeading___Toc1173609_237004111"/>
      <w:bookmarkStart w:id="693" w:name="_Toc293"/>
      <w:bookmarkEnd w:id="692"/>
      <w:r>
        <w:rPr>
          <w:rtl w:val="true"/>
        </w:rPr>
        <w:t>ب</w:t>
      </w:r>
      <w:r>
        <w:rPr>
          <w:rtl w:val="true"/>
        </w:rPr>
        <w:t xml:space="preserve">) </w:t>
      </w:r>
      <w:r>
        <w:rPr>
          <w:rtl w:val="true"/>
        </w:rPr>
        <w:t>بی‌های بی‌رشدی</w:t>
      </w:r>
      <w:bookmarkEnd w:id="69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شناخت سرمایه‌های اسلامی ‌و ملی مانند قرآن‌های خطّی و ابنیۀ تاریخی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شناخت ذخائر انسانی و دانشمندان و مفاخر گذشته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شناخت قوانین مترقّی اسلامی‌ در همۀ ابعاد و بی‌اعتنایی به 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توجه به آموزش و پرورش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پیش‌بینی و برنامه‌ریزی آینده و آیندگان</w:t>
      </w:r>
      <w:r>
        <w:rPr>
          <w:rFonts w:eastAsia="IRNazanin" w:cs="IRNazanin"/>
          <w:color w:val="111111"/>
          <w:sz w:val="28"/>
          <w:szCs w:val="28"/>
          <w:rtl w:val="true"/>
          <w:lang w:bidi="fa-IR"/>
        </w:rPr>
        <w:t>.</w:t>
      </w:r>
    </w:p>
    <w:p>
      <w:pPr>
        <w:pStyle w:val="Heading4"/>
        <w:numPr>
          <w:ilvl w:val="3"/>
          <w:numId w:val="1"/>
        </w:numPr>
        <w:rPr/>
      </w:pPr>
      <w:bookmarkStart w:id="694" w:name="__RefHeading___Toc1173611_237004111"/>
      <w:bookmarkStart w:id="695" w:name="_Toc294"/>
      <w:bookmarkEnd w:id="694"/>
      <w:r>
        <w:rPr>
          <w:rtl w:val="true"/>
        </w:rPr>
        <w:t>ج</w:t>
      </w:r>
      <w:r>
        <w:rPr>
          <w:rtl w:val="true"/>
        </w:rPr>
        <w:t xml:space="preserve">) </w:t>
      </w:r>
      <w:r>
        <w:rPr>
          <w:rtl w:val="true"/>
        </w:rPr>
        <w:t>رشد اکتسابی است</w:t>
      </w:r>
      <w:bookmarkEnd w:id="695"/>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شهید مطهری در کتاب امدادهای غیبی در مبحث رشد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تفاوت انسان و حیوان در همین مسأله رشد است که رشد حیوان، رشد غریزی و رشد طبیعی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رشد انسان رشد اکتسابی است یعنی حیوان به طور غریزی نسبت به سرمایه‌هایی که خداوند برای زندگی‌اش قرار داده است آگاه است، سرمایه‌های خودش را می‌شناسد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 نه تنها آگاهی غریزی و شناخت غریزی نسبت به سرمایه‌ها و امکانات خود دارد بلکه لیاقت نگه‌داری و بهره‌برداری هم به نحو غریزی دارد، به حکم غریزه می‌داند که چگونه از سرمایۀ خودش بهره‌برداری کند و چگونه این سرمایۀ خودش را حفظ و نگه‌داری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زنبور عسل امکانات خود را می‌شناسد، به سرمایه‌های خود آگاه است، و به حکم غریزه می‌داند که از سرمایه‌هایی که دارد چگونه بهره‌برداری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این انسان است، این خلیفه خدا در زمین است که همه راه‌هایی که حیوانات دیگر به </w:t>
      </w:r>
      <w:bookmarkStart w:id="696" w:name="pg6217_52347"/>
    </w:p>
    <w:p>
      <w:pPr>
        <w:pStyle w:val="BookText"/>
        <w:rPr/>
      </w:pPr>
      <w:bookmarkEnd w:id="696"/>
      <w:r>
        <w:rPr>
          <w:rFonts w:ascii="IRNazanin" w:hAnsi="IRNazanin" w:eastAsia="IRNazanin"/>
          <w:color w:val="111111"/>
          <w:sz w:val="28"/>
          <w:sz w:val="28"/>
          <w:szCs w:val="28"/>
          <w:rtl w:val="true"/>
          <w:lang w:bidi="fa-IR"/>
        </w:rPr>
        <w:t>حکم غریزه و تحت قیمومیت قانون خلقت و سرپرستی طبیعت انجام می‌دهند این موجود با پای خودش باید اینها را برای خودش به دست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رشد برای انسان یک امر اکتسابی است، انسان باید انواع رشدها را برای خودش کسب کند و به دست آورد</w:t>
      </w:r>
      <w:r>
        <w:rPr>
          <w:rFonts w:eastAsia="IRNazanin" w:cs="IRNazanin"/>
          <w:color w:val="111111"/>
          <w:sz w:val="28"/>
          <w:szCs w:val="28"/>
          <w:rtl w:val="true"/>
          <w:lang w:bidi="fa-IR"/>
        </w:rPr>
        <w:t>.</w:t>
      </w:r>
      <w:r>
        <w:rPr>
          <w:rStyle w:val="FootnoteAnchor"/>
          <w:rtl w:val="true"/>
        </w:rPr>
        <w:footnoteReference w:id="202"/>
      </w:r>
    </w:p>
    <w:p>
      <w:pPr>
        <w:pStyle w:val="Heading3"/>
        <w:numPr>
          <w:ilvl w:val="2"/>
          <w:numId w:val="1"/>
        </w:numPr>
        <w:rPr/>
      </w:pPr>
      <w:bookmarkStart w:id="697" w:name="__RefHeading___Toc1173613_237004111"/>
      <w:bookmarkStart w:id="698" w:name="_Toc295"/>
      <w:bookmarkEnd w:id="697"/>
      <w:r>
        <w:rPr>
          <w:rtl w:val="true"/>
        </w:rPr>
        <w:t xml:space="preserve">شخصیت انسان رشید </w:t>
      </w:r>
      <w:r>
        <w:rPr>
          <w:rtl w:val="true"/>
        </w:rPr>
        <w:t>(</w:t>
      </w:r>
      <w:r>
        <w:rPr>
          <w:rtl w:val="true"/>
        </w:rPr>
        <w:t>عوامل رشد</w:t>
      </w:r>
      <w:r>
        <w:rPr>
          <w:rtl w:val="true"/>
        </w:rPr>
        <w:t>)</w:t>
      </w:r>
      <w:bookmarkEnd w:id="698"/>
    </w:p>
    <w:p>
      <w:pPr>
        <w:pStyle w:val="Heading4"/>
        <w:numPr>
          <w:ilvl w:val="3"/>
          <w:numId w:val="1"/>
        </w:numPr>
        <w:rPr/>
      </w:pPr>
      <w:bookmarkStart w:id="699" w:name="__RefHeading___Toc1173615_237004111"/>
      <w:bookmarkStart w:id="700" w:name="_Toc296"/>
      <w:bookmarkEnd w:id="699"/>
      <w:r>
        <w:rPr>
          <w:rtl w:val="true"/>
        </w:rPr>
        <w:t>اشاره</w:t>
      </w:r>
      <w:bookmarkEnd w:id="700"/>
    </w:p>
    <w:p>
      <w:pPr>
        <w:pStyle w:val="BookText"/>
        <w:rPr/>
      </w:pPr>
      <w:r>
        <w:rPr>
          <w:rFonts w:ascii="IRNazanin" w:hAnsi="IRNazanin" w:eastAsia="IRNazanin"/>
          <w:color w:val="111111"/>
          <w:sz w:val="28"/>
          <w:sz w:val="28"/>
          <w:szCs w:val="28"/>
          <w:rtl w:val="true"/>
          <w:lang w:bidi="fa-IR"/>
        </w:rPr>
        <w:t>برای انسان رشد‌یافته شش نمود و اصل قابل اجرا است که هر کدام از آنها باعث رشد کامل و سریع آدمی ‌می‌گردد، این نمود و اصل‌ها پیوسته و لازم و ملزوم یکدیگرند، با هم می‌خوانیم</w:t>
      </w:r>
      <w:r>
        <w:rPr>
          <w:rFonts w:eastAsia="IRNazanin" w:cs="IRNazanin"/>
          <w:color w:val="111111"/>
          <w:sz w:val="28"/>
          <w:szCs w:val="28"/>
          <w:rtl w:val="true"/>
          <w:lang w:bidi="fa-IR"/>
        </w:rPr>
        <w:t>:</w:t>
      </w:r>
    </w:p>
    <w:p>
      <w:pPr>
        <w:pStyle w:val="Heading4"/>
        <w:numPr>
          <w:ilvl w:val="3"/>
          <w:numId w:val="1"/>
        </w:numPr>
        <w:rPr/>
      </w:pPr>
      <w:bookmarkStart w:id="701" w:name="__RefHeading___Toc1173617_237004111"/>
      <w:bookmarkStart w:id="702" w:name="_Toc297"/>
      <w:bookmarkEnd w:id="701"/>
      <w:r>
        <w:rPr/>
        <w:t>1</w:t>
      </w:r>
      <w:r>
        <w:rPr>
          <w:rtl w:val="true"/>
        </w:rPr>
        <w:t xml:space="preserve">- </w:t>
      </w:r>
      <w:r>
        <w:rPr>
          <w:rtl w:val="true"/>
        </w:rPr>
        <w:t>اصل گرایش به قرآن</w:t>
      </w:r>
      <w:bookmarkEnd w:id="702"/>
    </w:p>
    <w:p>
      <w:pPr>
        <w:pStyle w:val="BookText"/>
        <w:rPr/>
      </w:pPr>
      <w:r>
        <w:rPr>
          <w:rFonts w:ascii="IRNazanin" w:hAnsi="IRNazanin" w:eastAsia="IRNazanin"/>
          <w:color w:val="111111"/>
          <w:sz w:val="28"/>
          <w:sz w:val="28"/>
          <w:szCs w:val="28"/>
          <w:rtl w:val="true"/>
          <w:lang w:bidi="fa-IR"/>
        </w:rPr>
        <w:t>انسان رشد‌یافته گرایش به کلام خدا داشته و حتی بعضی از تفسیرهای قرآن را مطالعه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ایمان به خداوند بزرگ و عمل صالح از برنامه‌های عملی اوست؛ تا به پیشرفت وموفقیت‌های بیشتری رهنمون گردد</w:t>
      </w:r>
      <w:r>
        <w:rPr>
          <w:rFonts w:eastAsia="IRNazanin" w:cs="IRNazanin"/>
          <w:color w:val="111111"/>
          <w:sz w:val="28"/>
          <w:szCs w:val="28"/>
          <w:rtl w:val="true"/>
          <w:lang w:bidi="fa-IR"/>
        </w:rPr>
        <w:t>.</w:t>
      </w:r>
    </w:p>
    <w:p>
      <w:pPr>
        <w:pStyle w:val="Heading4"/>
        <w:numPr>
          <w:ilvl w:val="3"/>
          <w:numId w:val="1"/>
        </w:numPr>
        <w:rPr/>
      </w:pPr>
      <w:bookmarkStart w:id="703" w:name="__RefHeading___Toc1173619_237004111"/>
      <w:bookmarkStart w:id="704" w:name="_Toc298"/>
      <w:bookmarkEnd w:id="703"/>
      <w:r>
        <w:rPr/>
        <w:t>2</w:t>
      </w:r>
      <w:r>
        <w:rPr>
          <w:rtl w:val="true"/>
        </w:rPr>
        <w:t xml:space="preserve">- </w:t>
      </w:r>
      <w:r>
        <w:rPr>
          <w:rtl w:val="true"/>
        </w:rPr>
        <w:t>انس با کلام راهبران</w:t>
      </w:r>
      <w:bookmarkEnd w:id="704"/>
    </w:p>
    <w:p>
      <w:pPr>
        <w:pStyle w:val="BookText"/>
        <w:rPr/>
      </w:pPr>
      <w:r>
        <w:rPr>
          <w:rFonts w:ascii="IRNazanin" w:hAnsi="IRNazanin" w:eastAsia="IRNazanin"/>
          <w:color w:val="111111"/>
          <w:sz w:val="28"/>
          <w:sz w:val="28"/>
          <w:szCs w:val="28"/>
          <w:rtl w:val="true"/>
          <w:lang w:bidi="fa-IR"/>
        </w:rPr>
        <w:t>از آنجا که انس با کلام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موجب رشد و تعالی هر شخصی می‌شود، بنابراین او با شناخت نسبت به گفتار راهبران مذهبی، با آنان ارتباط پرفضیلتی برقرار کرده که موجب تغذیه روح وی بوده و در صحنه زندگی آن را به کار می‌گیرد</w:t>
      </w:r>
      <w:r>
        <w:rPr>
          <w:rFonts w:eastAsia="IRNazanin" w:cs="IRNazanin"/>
          <w:color w:val="111111"/>
          <w:sz w:val="28"/>
          <w:szCs w:val="28"/>
          <w:rtl w:val="true"/>
          <w:lang w:bidi="fa-IR"/>
        </w:rPr>
        <w:t>.</w:t>
      </w:r>
    </w:p>
    <w:p>
      <w:pPr>
        <w:pStyle w:val="Heading4"/>
        <w:numPr>
          <w:ilvl w:val="3"/>
          <w:numId w:val="1"/>
        </w:numPr>
        <w:rPr/>
      </w:pPr>
      <w:bookmarkStart w:id="705" w:name="__RefHeading___Toc1173621_237004111"/>
      <w:bookmarkStart w:id="706" w:name="_Toc299"/>
      <w:bookmarkEnd w:id="705"/>
      <w:r>
        <w:rPr/>
        <w:t>3</w:t>
      </w:r>
      <w:r>
        <w:rPr>
          <w:rtl w:val="true"/>
        </w:rPr>
        <w:t xml:space="preserve">- </w:t>
      </w:r>
      <w:r>
        <w:rPr>
          <w:rtl w:val="true"/>
        </w:rPr>
        <w:t>انس و ارتباط با گفتار مشاهیر</w:t>
      </w:r>
      <w:bookmarkEnd w:id="706"/>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متعالی از سخنان نغز مشاهیر ایران و جهان درس زندگی آموخته و به آن جامۀ عمل می‌پوشاند تا از گمراهی و نادانی برحذر باشد</w:t>
      </w:r>
      <w:r>
        <w:rPr>
          <w:rFonts w:eastAsia="IRNazanin" w:cs="IRNazanin"/>
          <w:color w:val="111111"/>
          <w:sz w:val="28"/>
          <w:szCs w:val="28"/>
          <w:rtl w:val="true"/>
          <w:lang w:bidi="fa-IR"/>
        </w:rPr>
        <w:t xml:space="preserve">. </w:t>
      </w:r>
      <w:bookmarkStart w:id="707" w:name="pg6217_52348"/>
    </w:p>
    <w:p>
      <w:pPr>
        <w:pStyle w:val="Heading4"/>
        <w:numPr>
          <w:ilvl w:val="3"/>
          <w:numId w:val="1"/>
        </w:numPr>
        <w:rPr/>
      </w:pPr>
      <w:bookmarkStart w:id="708" w:name="__RefHeading___Toc1173623_237004111"/>
      <w:bookmarkStart w:id="709" w:name="_Toc300"/>
      <w:bookmarkEnd w:id="707"/>
      <w:bookmarkEnd w:id="708"/>
      <w:r>
        <w:rPr/>
        <w:t>4</w:t>
      </w:r>
      <w:r>
        <w:rPr>
          <w:rtl w:val="true"/>
        </w:rPr>
        <w:t xml:space="preserve">- </w:t>
      </w:r>
      <w:r>
        <w:rPr>
          <w:rtl w:val="true"/>
        </w:rPr>
        <w:t>تقویت آگاهی‌ها</w:t>
      </w:r>
      <w:bookmarkEnd w:id="709"/>
    </w:p>
    <w:p>
      <w:pPr>
        <w:pStyle w:val="BookText"/>
        <w:rPr/>
      </w:pPr>
      <w:r>
        <w:rPr>
          <w:rFonts w:ascii="IRNazanin" w:hAnsi="IRNazanin" w:eastAsia="IRNazanin"/>
          <w:color w:val="111111"/>
          <w:sz w:val="28"/>
          <w:sz w:val="28"/>
          <w:szCs w:val="28"/>
          <w:rtl w:val="true"/>
          <w:lang w:bidi="fa-IR"/>
        </w:rPr>
        <w:t>او آگاهی خویش را در هر زمینه‌ای‌ که موجب رشد و ترقی اوست افزایش داده و به تقویت آن همّت می‌گمارد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روی از درک محضر استاد که موجب پیشرفت او است، غافل نمانده و در اوقات فراغت نیز به مطالعۀ کتاب‌های مفید مشغول است تا به مراد برسد</w:t>
      </w:r>
      <w:r>
        <w:rPr>
          <w:rFonts w:eastAsia="IRNazanin" w:cs="IRNazanin"/>
          <w:color w:val="111111"/>
          <w:sz w:val="28"/>
          <w:szCs w:val="28"/>
          <w:rtl w:val="true"/>
          <w:lang w:bidi="fa-IR"/>
        </w:rPr>
        <w:t>.</w:t>
      </w:r>
    </w:p>
    <w:p>
      <w:pPr>
        <w:pStyle w:val="Heading4"/>
        <w:numPr>
          <w:ilvl w:val="3"/>
          <w:numId w:val="1"/>
        </w:numPr>
        <w:rPr/>
      </w:pPr>
      <w:bookmarkStart w:id="710" w:name="__RefHeading___Toc1173625_237004111"/>
      <w:bookmarkStart w:id="711" w:name="_Toc301"/>
      <w:bookmarkEnd w:id="710"/>
      <w:r>
        <w:rPr/>
        <w:t>5</w:t>
      </w:r>
      <w:r>
        <w:rPr>
          <w:rtl w:val="true"/>
        </w:rPr>
        <w:t xml:space="preserve"> - </w:t>
      </w:r>
      <w:r>
        <w:rPr>
          <w:rtl w:val="true"/>
        </w:rPr>
        <w:t>سنجش و نتیجه‌گیری</w:t>
      </w:r>
      <w:bookmarkEnd w:id="711"/>
    </w:p>
    <w:p>
      <w:pPr>
        <w:pStyle w:val="BookText"/>
        <w:rPr/>
      </w:pPr>
      <w:r>
        <w:rPr>
          <w:rFonts w:ascii="IRNazanin" w:hAnsi="IRNazanin" w:eastAsia="IRNazanin"/>
          <w:color w:val="111111"/>
          <w:sz w:val="28"/>
          <w:sz w:val="28"/>
          <w:szCs w:val="28"/>
          <w:rtl w:val="true"/>
          <w:lang w:bidi="fa-IR"/>
        </w:rPr>
        <w:t>انسان متعالی به دلیل ضریب هوشی تقویت‌شده از نیروی سنجش و نتیجه‌گیری شایانی بهره‌مند است و در بهره‌گیری از سرمایه‌های حیات برای رسیدن به اهداف از پیش تعیین شده غافل نمی‌ماند و اعمال او در هر شرایطی و موقعیتی احمقانه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نه تنها سفیه و احمق نبوده بلکه از جملۀ دانایان به شمار می‌رود</w:t>
      </w:r>
      <w:r>
        <w:rPr>
          <w:rFonts w:eastAsia="IRNazanin" w:cs="IRNazanin"/>
          <w:color w:val="111111"/>
          <w:sz w:val="28"/>
          <w:szCs w:val="28"/>
          <w:rtl w:val="true"/>
          <w:lang w:bidi="fa-IR"/>
        </w:rPr>
        <w:t>.</w:t>
      </w:r>
    </w:p>
    <w:p>
      <w:pPr>
        <w:pStyle w:val="Heading4"/>
        <w:numPr>
          <w:ilvl w:val="3"/>
          <w:numId w:val="1"/>
        </w:numPr>
        <w:rPr/>
      </w:pPr>
      <w:bookmarkStart w:id="712" w:name="__RefHeading___Toc1173627_237004111"/>
      <w:bookmarkStart w:id="713" w:name="_Toc302"/>
      <w:bookmarkEnd w:id="712"/>
      <w:r>
        <w:rPr/>
        <w:t>6</w:t>
      </w:r>
      <w:r>
        <w:rPr>
          <w:rtl w:val="true"/>
        </w:rPr>
        <w:t xml:space="preserve"> - </w:t>
      </w:r>
      <w:r>
        <w:rPr>
          <w:rtl w:val="true"/>
        </w:rPr>
        <w:t>مطالعه درس‌های تاریخی</w:t>
      </w:r>
      <w:bookmarkEnd w:id="713"/>
    </w:p>
    <w:p>
      <w:pPr>
        <w:pStyle w:val="Heading5"/>
        <w:numPr>
          <w:ilvl w:val="4"/>
          <w:numId w:val="1"/>
        </w:numPr>
        <w:rPr/>
      </w:pPr>
      <w:bookmarkStart w:id="714" w:name="__RefHeading___Toc1173629_237004111"/>
      <w:bookmarkStart w:id="715" w:name="_Toc303"/>
      <w:bookmarkEnd w:id="714"/>
      <w:r>
        <w:rPr>
          <w:rtl w:val="true"/>
        </w:rPr>
        <w:t>اشاره</w:t>
      </w:r>
      <w:bookmarkEnd w:id="715"/>
    </w:p>
    <w:p>
      <w:pPr>
        <w:pStyle w:val="BookText"/>
        <w:rPr/>
      </w:pPr>
      <w:r>
        <w:rPr>
          <w:rFonts w:ascii="IRNazanin" w:hAnsi="IRNazanin" w:eastAsia="IRNazanin"/>
          <w:color w:val="111111"/>
          <w:sz w:val="28"/>
          <w:sz w:val="28"/>
          <w:szCs w:val="28"/>
          <w:rtl w:val="true"/>
          <w:lang w:bidi="fa-IR"/>
        </w:rPr>
        <w:t>جهت تعالی و تکامل آموختن درس‌های تاریخی انبیاء الهی به ویژه رسول گرامی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راهبران مذهبی را مقدم می‌شمارد، زیرا او دریافته است که درس‌ها و آموخته‌های عملی نشأت گرفته از تاریخ در مسیر پیشرفت به او یاری شایانی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فراگیری موانع رشد انسان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 کردن صدف و گوهر وجود زیر پتک‌های نافرمانی و معاصی به خاطر یکی از سه چیز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جهل؛</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غفلت؛</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سستی و تنبلی؛ </w:t>
      </w:r>
      <w:bookmarkStart w:id="716" w:name="pg6217_52349"/>
    </w:p>
    <w:p>
      <w:pPr>
        <w:pStyle w:val="BookText"/>
        <w:rPr/>
      </w:pPr>
      <w:bookmarkEnd w:id="716"/>
      <w:r>
        <w:rPr>
          <w:rFonts w:ascii="IRNazanin" w:hAnsi="IRNazanin" w:eastAsia="IRNazanin"/>
          <w:color w:val="111111"/>
          <w:sz w:val="28"/>
          <w:sz w:val="28"/>
          <w:szCs w:val="28"/>
          <w:rtl w:val="true"/>
          <w:lang w:bidi="fa-IR"/>
        </w:rPr>
        <w:t>گاهی انسان جاهل است و یا غافل و یا کاهل</w:t>
      </w:r>
      <w:r>
        <w:rPr>
          <w:rFonts w:eastAsia="IRNazanin" w:cs="IRNazanin"/>
          <w:color w:val="111111"/>
          <w:sz w:val="28"/>
          <w:szCs w:val="28"/>
          <w:rtl w:val="true"/>
          <w:lang w:bidi="fa-IR"/>
        </w:rPr>
        <w:t>.»</w:t>
      </w:r>
      <w:r>
        <w:rPr>
          <w:rStyle w:val="FootnoteAnchor"/>
          <w:rtl w:val="true"/>
        </w:rPr>
        <w:footnoteReference w:id="203"/>
      </w:r>
    </w:p>
    <w:p>
      <w:pPr>
        <w:pStyle w:val="Heading5"/>
        <w:numPr>
          <w:ilvl w:val="4"/>
          <w:numId w:val="1"/>
        </w:numPr>
        <w:rPr/>
      </w:pPr>
      <w:bookmarkStart w:id="717" w:name="__RefHeading___Toc1173631_237004111"/>
      <w:bookmarkStart w:id="718" w:name="_Toc304"/>
      <w:bookmarkEnd w:id="717"/>
      <w:r>
        <w:rPr/>
        <w:t>1</w:t>
      </w:r>
      <w:r>
        <w:rPr>
          <w:rtl w:val="true"/>
        </w:rPr>
        <w:t xml:space="preserve">- </w:t>
      </w:r>
      <w:r>
        <w:rPr>
          <w:rtl w:val="true"/>
        </w:rPr>
        <w:t>جاهلان</w:t>
      </w:r>
      <w:bookmarkEnd w:id="718"/>
    </w:p>
    <w:p>
      <w:pPr>
        <w:pStyle w:val="BookText"/>
        <w:rPr/>
      </w:pPr>
      <w:r>
        <w:rPr>
          <w:rFonts w:ascii="IRNazanin" w:hAnsi="IRNazanin" w:eastAsia="IRNazanin"/>
          <w:color w:val="111111"/>
          <w:sz w:val="28"/>
          <w:sz w:val="28"/>
          <w:szCs w:val="28"/>
          <w:rtl w:val="true"/>
          <w:lang w:bidi="fa-IR"/>
        </w:rPr>
        <w:t>بعضی نمی‌دانند و از وظیفه خویش آگاه نیستند، و همین جهل و نادانی باعث می‌گردد که در مقام عمل خطا کنند و یا مسؤولیت خویش را انجام ندهند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جاهل یا عبادات را ترک می‌کند و یا صحیح انجام نمی‌دهد، در معاملات ضوابط صحّت و احکام شرعیه آن را نمی‌داند و رعایت نمی‌کند، در معاشرت با پدر و مادر، همسر و فرزند، رفیق و همنشین، دوست و دشمن، نمی‌داند که چگونه باید رفتار کند، پس در برخورد اشتباه زیاد دارد</w:t>
      </w:r>
      <w:r>
        <w:rPr>
          <w:rStyle w:val="FootnoteAnchor"/>
          <w:rtl w:val="true"/>
        </w:rPr>
        <w:footnoteReference w:id="204"/>
      </w:r>
      <w:r>
        <w:rPr>
          <w:rFonts w:ascii="IRNazanin" w:hAnsi="IRNazanin" w:eastAsia="IRNazanin"/>
          <w:color w:val="111111"/>
          <w:sz w:val="28"/>
          <w:sz w:val="28"/>
          <w:szCs w:val="28"/>
          <w:rtl w:val="true"/>
          <w:lang w:bidi="fa-IR"/>
        </w:rPr>
        <w:t>و گاه به خاطر جهل مرکب، جاهل به جهل خویش هم هست و نمی‌داند که نمی‌داند پس فکر می‌کند که می‌داند و عمل را صحیح انجام می‌دهد و همین نادانی جهل است که مانع از تعلّم انسان می‌شود چون خود را عالم می‌داند و نیازی به یادگیری نمی‌داند بلکه دیگران را تخطئه می‌کند و نسبت اشتباه به آنها می‌دهد، اینها بیشترین ضرر و زیان را در آخرت می‌بینند چرا که زحمت بسیار در دنیا کشیده‌اند و با نیّت سعادت، فوز و رستگاری از این عالم رخت بربسته‌اند و ناگهان مواجه با جهل خویش در سرای باقی می‌شوند، جایی که نه امکان تدارک و جبران عمل است ونه فایده‌ای‌ برای حسرت خوردن وپشیمان شدن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بزرگ در قرآن کریم می‌فرماید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هَل نُنَبِّئُکم بِالاَخسَرینَ اَعمالاً اَلَّذینَ ضَلَّ سَعیُهُم فِی الحَیاةِ الدُّنیا وَ هُم یَحسَبُونَ اَنَّهُم یُحسِنُونَ صُنعاً</w:t>
      </w:r>
      <w:r>
        <w:rPr>
          <w:rFonts w:eastAsia="Amiri" w:cs="Amiri" w:ascii="Amiri" w:hAnsi="Amiri"/>
          <w:color w:val="111111"/>
          <w:sz w:val="28"/>
          <w:szCs w:val="28"/>
          <w:rtl w:val="true"/>
          <w:lang w:bidi="ar-SA"/>
        </w:rPr>
        <w:t>»</w:t>
      </w:r>
      <w:r>
        <w:rPr>
          <w:rStyle w:val="FootnoteAnchor"/>
          <w:rtl w:val="true"/>
        </w:rPr>
        <w:footnoteReference w:id="205"/>
      </w:r>
      <w:bookmarkStart w:id="719" w:name="pg6217_52350"/>
    </w:p>
    <w:p>
      <w:pPr>
        <w:pStyle w:val="BookText"/>
        <w:rPr/>
      </w:pPr>
      <w:bookmarkEnd w:id="71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 آیا به شما خبر دهیم که زیانکارترین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کارها، چه کسانی هستند؟ آنها که تلاش‌هایشان در زندگی دنیا 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با این حال، می‌پندارند، کار نیک انجام می‌دهند</w:t>
      </w:r>
      <w:r>
        <w:rPr>
          <w:rFonts w:eastAsia="IRNazanin" w:cs="IRNazanin"/>
          <w:color w:val="111111"/>
          <w:sz w:val="28"/>
          <w:szCs w:val="28"/>
          <w:rtl w:val="true"/>
          <w:lang w:bidi="fa-IR"/>
        </w:rPr>
        <w:t>».</w:t>
      </w:r>
    </w:p>
    <w:p>
      <w:pPr>
        <w:pStyle w:val="Heading5"/>
        <w:numPr>
          <w:ilvl w:val="4"/>
          <w:numId w:val="1"/>
        </w:numPr>
        <w:rPr/>
      </w:pPr>
      <w:bookmarkStart w:id="720" w:name="__RefHeading___Toc1173633_237004111"/>
      <w:bookmarkStart w:id="721" w:name="_Toc305"/>
      <w:bookmarkEnd w:id="720"/>
      <w:r>
        <w:rPr/>
        <w:t>2</w:t>
      </w:r>
      <w:r>
        <w:rPr>
          <w:rtl w:val="true"/>
        </w:rPr>
        <w:t xml:space="preserve">- </w:t>
      </w:r>
      <w:r>
        <w:rPr>
          <w:rtl w:val="true"/>
        </w:rPr>
        <w:t>غافلان</w:t>
      </w:r>
      <w:bookmarkEnd w:id="721"/>
    </w:p>
    <w:p>
      <w:pPr>
        <w:pStyle w:val="Heading6"/>
        <w:numPr>
          <w:ilvl w:val="5"/>
          <w:numId w:val="1"/>
        </w:numPr>
        <w:rPr/>
      </w:pPr>
      <w:bookmarkStart w:id="722" w:name="__RefHeading___Toc1173635_237004111"/>
      <w:bookmarkStart w:id="723" w:name="_Toc306"/>
      <w:bookmarkEnd w:id="722"/>
      <w:r>
        <w:rPr>
          <w:rtl w:val="true"/>
        </w:rPr>
        <w:t>اشاره</w:t>
      </w:r>
      <w:bookmarkEnd w:id="723"/>
    </w:p>
    <w:p>
      <w:pPr>
        <w:pStyle w:val="BookText"/>
        <w:rPr/>
      </w:pPr>
      <w:r>
        <w:rPr>
          <w:rFonts w:ascii="IRNazanin" w:hAnsi="IRNazanin" w:eastAsia="IRNazanin"/>
          <w:color w:val="111111"/>
          <w:sz w:val="28"/>
          <w:sz w:val="28"/>
          <w:szCs w:val="28"/>
          <w:rtl w:val="true"/>
          <w:lang w:bidi="fa-IR"/>
        </w:rPr>
        <w:t>در مقابل این دسته جاهل، انسان‌هایی هستند که عالمند ولی غافل، فراموش می‌کنند که دُردانۀ آفرینش‌اند و استعداد لقای پروردگار در وجود آنها نهفته است</w:t>
      </w:r>
      <w:r>
        <w:rPr>
          <w:rFonts w:eastAsia="IRNazanin" w:cs="IRNazanin"/>
          <w:color w:val="111111"/>
          <w:sz w:val="28"/>
          <w:szCs w:val="28"/>
          <w:rtl w:val="true"/>
          <w:lang w:bidi="fa-IR"/>
        </w:rPr>
        <w:t>.</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 xml:space="preserve">این عده از انسان‌ها گرچه به خاطر عملشان یک درجه از دستۀ قبلی جلوتر هستند، ولی غفلت آنها باعث می‌شود که در مقام عمل، همان خطا و اشتباه گروه اول را انجام دهند و به همان نتیجۀ اخروی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پشیمانی و عذاب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برسند</w:t>
      </w:r>
      <w:r>
        <w:rPr>
          <w:rFonts w:eastAsia="IRNazanin" w:cs="IRNazanin"/>
          <w:color w:val="111111"/>
          <w:sz w:val="28"/>
          <w:szCs w:val="28"/>
          <w:rtl w:val="true"/>
          <w:lang w:bidi="fa-IR"/>
        </w:rPr>
        <w:t>.</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آنچه که مُثمر ثَمر و مُنتج نتیجه هست آن است که انسان عالم به رفتار خود و ذاکر به احوال خود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ضرر غفلت کمتر از جهل انسان نیست، با عنایت به اینکه شخص غافل همیشه دچار غفلت است؛ و از این جهت است که راه معالجه غفلت و مبارزه با آن در حین غفلت برای انسان میسّر و ممکن نیست و آنچه در اینجا می‌توانیم برای مبارزه با آن دو اصل را در نظر بگیریم</w:t>
      </w:r>
      <w:r>
        <w:rPr>
          <w:rFonts w:eastAsia="IRNazanin" w:cs="IRNazanin"/>
          <w:color w:val="111111"/>
          <w:sz w:val="28"/>
          <w:szCs w:val="28"/>
          <w:rtl w:val="true"/>
          <w:lang w:bidi="fa-IR"/>
        </w:rPr>
        <w:t>:</w:t>
      </w:r>
    </w:p>
    <w:p>
      <w:pPr>
        <w:pStyle w:val="Heading6"/>
        <w:numPr>
          <w:ilvl w:val="5"/>
          <w:numId w:val="1"/>
        </w:numPr>
        <w:rPr/>
      </w:pPr>
      <w:bookmarkStart w:id="724" w:name="__RefHeading___Toc1173637_237004111"/>
      <w:bookmarkStart w:id="725" w:name="_Toc307"/>
      <w:bookmarkEnd w:id="724"/>
      <w:r>
        <w:rPr>
          <w:rtl w:val="true"/>
        </w:rPr>
        <w:t>الف</w:t>
      </w:r>
      <w:r>
        <w:rPr>
          <w:rtl w:val="true"/>
        </w:rPr>
        <w:t xml:space="preserve">) </w:t>
      </w:r>
      <w:r>
        <w:rPr>
          <w:rtl w:val="true"/>
        </w:rPr>
        <w:t>استمرار حالت ذکر و ادامه آن</w:t>
      </w:r>
      <w:bookmarkEnd w:id="725"/>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راه گرچه در واقع معالجه و رفع حالت غفلت نیست بلکه دفع و جلوگیری از آن می‌باشد؛ اما نظیر واکسنی است که انسان برای پیشگیری از وقوع بیماری می‌زند و از این جهت مهم‌تر از معالجه بیماری است، زیرا اگر انسان به </w:t>
      </w:r>
      <w:bookmarkStart w:id="726" w:name="pg6217_52351"/>
    </w:p>
    <w:p>
      <w:pPr>
        <w:pStyle w:val="BookText"/>
        <w:rPr/>
      </w:pPr>
      <w:bookmarkEnd w:id="726"/>
      <w:r>
        <w:rPr>
          <w:rFonts w:ascii="IRNazanin" w:hAnsi="IRNazanin" w:eastAsia="IRNazanin"/>
          <w:color w:val="111111"/>
          <w:sz w:val="28"/>
          <w:sz w:val="28"/>
          <w:szCs w:val="28"/>
          <w:rtl w:val="true"/>
          <w:lang w:bidi="fa-IR"/>
        </w:rPr>
        <w:t>وسیلۀ واکسن دچار بیماری نگردد و همیشه سالم و تندرست باشد بهتر از آن است که مریض گردد و به فکر معالجه و رفع آن بیفتد و در بحث ما هم مقصد اصلی همان داشتن حالت توجه و ذکر است که برای ما مهم و دارای نتیجه است حال اگر بتوانیم این حالت را ادامه و استمرار ببخشیم بهتر از آن است که غافل شویم و پس از مدتی متوجه غفلت خویش گردیم</w:t>
      </w:r>
      <w:r>
        <w:rPr>
          <w:rFonts w:eastAsia="IRNazanin" w:cs="IRNazanin"/>
          <w:color w:val="111111"/>
          <w:sz w:val="28"/>
          <w:szCs w:val="28"/>
          <w:rtl w:val="true"/>
          <w:lang w:bidi="fa-IR"/>
        </w:rPr>
        <w:t>.</w:t>
      </w:r>
      <w:r>
        <w:rPr>
          <w:rStyle w:val="FootnoteAnchor"/>
          <w:rtl w:val="true"/>
        </w:rPr>
        <w:footnoteReference w:id="208"/>
      </w:r>
    </w:p>
    <w:p>
      <w:pPr>
        <w:pStyle w:val="Heading6"/>
        <w:numPr>
          <w:ilvl w:val="5"/>
          <w:numId w:val="1"/>
        </w:numPr>
        <w:rPr/>
      </w:pPr>
      <w:bookmarkStart w:id="727" w:name="__RefHeading___Toc1173639_237004111"/>
      <w:bookmarkStart w:id="728" w:name="_Toc308"/>
      <w:bookmarkEnd w:id="727"/>
      <w:r>
        <w:rPr>
          <w:rtl w:val="true"/>
        </w:rPr>
        <w:t>ب</w:t>
      </w:r>
      <w:r>
        <w:rPr>
          <w:rtl w:val="true"/>
        </w:rPr>
        <w:t xml:space="preserve">) </w:t>
      </w:r>
      <w:r>
        <w:rPr>
          <w:rtl w:val="true"/>
        </w:rPr>
        <w:t>یقظه</w:t>
      </w:r>
      <w:bookmarkEnd w:id="728"/>
    </w:p>
    <w:p>
      <w:pPr>
        <w:pStyle w:val="BookText"/>
        <w:rPr/>
      </w:pPr>
      <w:r>
        <w:rPr>
          <w:rFonts w:ascii="IRNazanin" w:hAnsi="IRNazanin" w:eastAsia="IRNazanin"/>
          <w:color w:val="111111"/>
          <w:sz w:val="28"/>
          <w:sz w:val="28"/>
          <w:szCs w:val="28"/>
          <w:rtl w:val="true"/>
          <w:lang w:bidi="fa-IR"/>
        </w:rPr>
        <w:t>انسانی که از غفلت خویش در می‌آید و به مبدأ، معاد و عمل به وظیفه خود پی می‌برد دارای حالت بیداری و یقظه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وقتی کسی از خواب غفلت بیدار نگردد حرکت به سوی کمال خویش را آغاز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انسانی که در خواب ظاهری است حرکتی از اعضا و جوارح او دیده نمی‌شود و اگر حرکتی هم بکند، حرکت تحت فرمان عقل و اراده و دارای میزان و دقت نیست، و تنها وقتی می‌تواند حرکت کند و به مکانی که باید برود، می‌رود که از خواب بیدار شود یا او را بیدار کنند، آن وقت است که می‌توان به او تذکر داد که چرا اینجا نشسته‌ای‌ الان باید در فلان مکان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کسی که در حالت غفلت به سر می‌برد حرکتی به سمت کمال خویش ندارد، پس باید بیدار و متذکر گردد و به استعداد‌های نهفته خویش و امکانات بسیار زیاد درونی خود پی ببرد تا از آنها استفاده کرده و خود را به مقصد و هدف خلقت خویش برساند</w:t>
      </w:r>
      <w:r>
        <w:rPr>
          <w:rFonts w:eastAsia="IRNazanin" w:cs="IRNazanin"/>
          <w:color w:val="111111"/>
          <w:sz w:val="28"/>
          <w:szCs w:val="28"/>
          <w:rtl w:val="true"/>
          <w:lang w:bidi="fa-IR"/>
        </w:rPr>
        <w:t>.</w:t>
      </w:r>
      <w:r>
        <w:rPr>
          <w:rStyle w:val="FootnoteAnchor"/>
          <w:rtl w:val="true"/>
        </w:rPr>
        <w:footnoteReference w:id="209"/>
      </w:r>
    </w:p>
    <w:p>
      <w:pPr>
        <w:pStyle w:val="Heading6"/>
        <w:numPr>
          <w:ilvl w:val="5"/>
          <w:numId w:val="1"/>
        </w:numPr>
        <w:rPr/>
      </w:pPr>
      <w:bookmarkStart w:id="729" w:name="__RefHeading___Toc1173641_237004111"/>
      <w:bookmarkStart w:id="730" w:name="_Toc309"/>
      <w:bookmarkEnd w:id="729"/>
      <w:r>
        <w:rPr>
          <w:rtl w:val="true"/>
        </w:rPr>
        <w:t>ج</w:t>
      </w:r>
      <w:r>
        <w:rPr>
          <w:rtl w:val="true"/>
        </w:rPr>
        <w:t xml:space="preserve">) </w:t>
      </w:r>
      <w:r>
        <w:rPr>
          <w:rtl w:val="true"/>
        </w:rPr>
        <w:t>راه دوّم برای رهایی از بیماری غفلت</w:t>
      </w:r>
      <w:bookmarkEnd w:id="730"/>
    </w:p>
    <w:p>
      <w:pPr>
        <w:pStyle w:val="BookText"/>
        <w:rPr/>
      </w:pPr>
      <w:r>
        <w:rPr>
          <w:rFonts w:ascii="IRNazanin" w:hAnsi="IRNazanin" w:eastAsia="IRNazanin"/>
          <w:color w:val="111111"/>
          <w:sz w:val="28"/>
          <w:sz w:val="28"/>
          <w:szCs w:val="28"/>
          <w:rtl w:val="true"/>
          <w:lang w:bidi="fa-IR"/>
        </w:rPr>
        <w:t>استمداد و استعانت از پروردگار و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که هرگز چُرت و خواب او را فرا نمی‌گیرد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تَاخُذُهُ سِنَةٌ وَ لا نَوم</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هیچ‌گاه توجه به مطلبی او را غافل از مطالب دیگر نمی‌کند</w:t>
      </w:r>
      <w:r>
        <w:rPr>
          <w:rFonts w:eastAsia="IRNazanin" w:cs="IRNazanin"/>
          <w:color w:val="111111"/>
          <w:sz w:val="28"/>
          <w:szCs w:val="28"/>
          <w:rtl w:val="true"/>
          <w:lang w:bidi="fa-IR"/>
        </w:rPr>
        <w:t xml:space="preserve">: </w:t>
      </w:r>
      <w:bookmarkStart w:id="731" w:name="pg6217_52352"/>
    </w:p>
    <w:p>
      <w:pPr>
        <w:pStyle w:val="BookText"/>
        <w:rPr/>
      </w:pPr>
      <w:bookmarkEnd w:id="73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یَشغَلُهُ شَأنٌ عَن شَأنٍ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اهل بیتی که مَظهر و مُظهر این صفت پروردگار هستند و هیچ موقع توجه به کاری آنها را غافل از یاد و ذکر خدا نمی‌کند و به طور حتم می‌توانند این حالت را به انسان عطا و یا در او تقویت و حفظ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مایل است که از حالت غفلت بیرون بیاید، و به کمک پروردگار و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غافل نشود ـ و در</w:t>
      </w:r>
    </w:p>
    <w:p>
      <w:pPr>
        <w:pStyle w:val="BookText"/>
        <w:rPr/>
      </w:pPr>
      <w:r>
        <w:rPr>
          <w:rFonts w:ascii="IRNazanin" w:hAnsi="IRNazanin" w:eastAsia="IRNazanin"/>
          <w:color w:val="111111"/>
          <w:sz w:val="28"/>
          <w:sz w:val="28"/>
          <w:szCs w:val="28"/>
          <w:rtl w:val="true"/>
          <w:lang w:bidi="fa-IR"/>
        </w:rPr>
        <w:t>عین غفلت خطا و اشتباهی انجام دهد ـ لازمه‌اش این است که سعی کند اکثر اوقات خویش را با یاد خدای متعال و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سپری کند، و این امر باعث می‌شود تا هر گاه انسان بخواهد سهو یا خطایی انجام دهد، خود پروردگار مستقیماً او را مانع گردد و نگذارد که اشتباه کند</w:t>
      </w:r>
      <w:r>
        <w:rPr>
          <w:rFonts w:eastAsia="IRNazanin" w:cs="IRNazanin"/>
          <w:color w:val="111111"/>
          <w:sz w:val="28"/>
          <w:szCs w:val="28"/>
          <w:rtl w:val="true"/>
          <w:lang w:bidi="fa-IR"/>
        </w:rPr>
        <w:t>.</w:t>
      </w:r>
      <w:r>
        <w:rPr>
          <w:rStyle w:val="FootnoteAnchor"/>
          <w:rtl w:val="true"/>
        </w:rPr>
        <w:footnoteReference w:id="210"/>
      </w:r>
    </w:p>
    <w:p>
      <w:pPr>
        <w:pStyle w:val="Heading5"/>
        <w:numPr>
          <w:ilvl w:val="4"/>
          <w:numId w:val="1"/>
        </w:numPr>
        <w:rPr/>
      </w:pPr>
      <w:bookmarkStart w:id="732" w:name="__RefHeading___Toc1173643_237004111"/>
      <w:bookmarkStart w:id="733" w:name="_Toc310"/>
      <w:bookmarkEnd w:id="732"/>
      <w:r>
        <w:rPr/>
        <w:t>3</w:t>
      </w:r>
      <w:r>
        <w:rPr>
          <w:rtl w:val="true"/>
        </w:rPr>
        <w:t xml:space="preserve">) </w:t>
      </w:r>
      <w:r>
        <w:rPr>
          <w:rtl w:val="true"/>
        </w:rPr>
        <w:t>کاهلان</w:t>
      </w:r>
      <w:bookmarkEnd w:id="733"/>
    </w:p>
    <w:p>
      <w:pPr>
        <w:pStyle w:val="BookText"/>
        <w:rPr/>
      </w:pPr>
      <w:r>
        <w:rPr>
          <w:rFonts w:ascii="IRNazanin" w:hAnsi="IRNazanin" w:eastAsia="IRNazanin"/>
          <w:color w:val="111111"/>
          <w:sz w:val="28"/>
          <w:sz w:val="28"/>
          <w:szCs w:val="28"/>
          <w:rtl w:val="true"/>
          <w:lang w:bidi="fa-IR"/>
        </w:rPr>
        <w:t>دسته سوّم کسانی هستند که عالم و ذاکر هستند؛ هم می‌دانند و هم به وظیفه خویش آگاهی دارند اما کاهلند و تنبل، تنبلی همان سستی در اراده و ضعف در تصمیم‌گیری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می‌گوید حالش را ندارم، دلم گرفته و روحم خسته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آخر دعای ابوحمزه ثمالی به خدا پناه می‌بریم از چنین روحیه‌ای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اِنّی اَعُوذُ بِکَ مِنَ الکَسَلِ وَ الفَشَلِ</w:t>
      </w:r>
      <w:r>
        <w:rPr>
          <w:rFonts w:eastAsia="Amiri" w:cs="Amiri" w:ascii="Amiri" w:hAnsi="Amiri"/>
          <w:color w:val="111111"/>
          <w:sz w:val="28"/>
          <w:szCs w:val="28"/>
          <w:rtl w:val="true"/>
          <w:lang w:bidi="ar-SA"/>
        </w:rPr>
        <w:t>»</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و این حالت کسالت حالت بدی است، و در واقع روحیه منافقینی است که تظاهر به عبادت و دعا می‌کنند و چون قلباً مایل نیستند با حالت کسالت به نماز و عبادت می‌ایستند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اِذا قامُوا اِلَی الصَّلاةِ قامُوا کُسالی یُراؤُنَ النّاسَ</w:t>
      </w:r>
      <w:r>
        <w:rPr>
          <w:rFonts w:eastAsia="Amiri" w:cs="Amiri" w:ascii="Amiri" w:hAnsi="Amiri"/>
          <w:color w:val="111111"/>
          <w:sz w:val="28"/>
          <w:szCs w:val="28"/>
          <w:rtl w:val="true"/>
          <w:lang w:bidi="ar-SA"/>
        </w:rPr>
        <w:t>»</w:t>
      </w:r>
      <w:r>
        <w:rPr>
          <w:rStyle w:val="FootnoteAnchor"/>
          <w:rtl w:val="true"/>
        </w:rPr>
        <w:footnoteReference w:id="212"/>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بالاخره کسی که تنبلی می‌کند حتی اگر عالم هم باشد، به نتیجه نمی‌رسد و </w:t>
      </w:r>
      <w:bookmarkStart w:id="734" w:name="pg6217_52353"/>
    </w:p>
    <w:p>
      <w:pPr>
        <w:pStyle w:val="BookText"/>
        <w:rPr/>
      </w:pPr>
      <w:bookmarkEnd w:id="734"/>
      <w:r>
        <w:rPr>
          <w:rFonts w:ascii="IRNazanin" w:hAnsi="IRNazanin" w:eastAsia="IRNazanin"/>
          <w:color w:val="111111"/>
          <w:sz w:val="28"/>
          <w:sz w:val="28"/>
          <w:szCs w:val="28"/>
          <w:rtl w:val="true"/>
          <w:lang w:bidi="fa-IR"/>
        </w:rPr>
        <w:t>کاهلی و سستی نیز چون جهل و غفلت مانع از عمل انسان می‌شود</w:t>
      </w:r>
      <w:r>
        <w:rPr>
          <w:rFonts w:eastAsia="IRNazanin" w:cs="IRNazanin"/>
          <w:color w:val="111111"/>
          <w:sz w:val="28"/>
          <w:szCs w:val="28"/>
          <w:rtl w:val="true"/>
          <w:lang w:bidi="fa-IR"/>
        </w:rPr>
        <w:t>.</w:t>
      </w:r>
      <w:r>
        <w:rPr>
          <w:rStyle w:val="FootnoteAnchor"/>
          <w:rtl w:val="true"/>
        </w:rPr>
        <w:footnoteReference w:id="213"/>
      </w:r>
    </w:p>
    <w:p>
      <w:pPr>
        <w:pStyle w:val="Heading3"/>
        <w:numPr>
          <w:ilvl w:val="2"/>
          <w:numId w:val="1"/>
        </w:numPr>
        <w:rPr/>
      </w:pPr>
      <w:bookmarkStart w:id="735" w:name="__RefHeading___Toc1173645_237004111"/>
      <w:bookmarkStart w:id="736" w:name="_Toc311"/>
      <w:bookmarkEnd w:id="735"/>
      <w:r>
        <w:rPr>
          <w:rtl w:val="true"/>
        </w:rPr>
        <w:t xml:space="preserve">کیفیت روش‌های رشد و تکامل </w:t>
      </w:r>
      <w:r>
        <w:rPr>
          <w:rtl w:val="true"/>
        </w:rPr>
        <w:t>(</w:t>
      </w:r>
      <w:r>
        <w:rPr>
          <w:rtl w:val="true"/>
        </w:rPr>
        <w:t>راهکارها</w:t>
      </w:r>
      <w:r>
        <w:rPr>
          <w:rtl w:val="true"/>
        </w:rPr>
        <w:t>)</w:t>
      </w:r>
      <w:bookmarkEnd w:id="736"/>
    </w:p>
    <w:p>
      <w:pPr>
        <w:pStyle w:val="BookText"/>
        <w:rPr/>
      </w:pPr>
      <w:r>
        <w:rPr>
          <w:rFonts w:ascii="IRNazanin" w:hAnsi="IRNazanin" w:eastAsia="IRNazanin"/>
          <w:color w:val="111111"/>
          <w:sz w:val="28"/>
          <w:sz w:val="28"/>
          <w:szCs w:val="28"/>
          <w:rtl w:val="true"/>
          <w:lang w:bidi="fa-IR"/>
        </w:rPr>
        <w:t>علمی‌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کلی و همه جانبه در زمینۀ رشد و پیشرفت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مفاسد نشأت گرفته از حماقت و نادانی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آثار رشد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نیروی خرد و اندیشه در این زمینه</w:t>
      </w:r>
      <w:r>
        <w:rPr>
          <w:rFonts w:eastAsia="IRNazanin" w:cs="IRNazanin"/>
          <w:color w:val="111111"/>
          <w:sz w:val="28"/>
          <w:szCs w:val="28"/>
          <w:rtl w:val="true"/>
          <w:lang w:bidi="fa-IR"/>
        </w:rPr>
        <w:t>.</w:t>
      </w:r>
    </w:p>
    <w:p>
      <w:pPr>
        <w:pStyle w:val="Heading3"/>
        <w:numPr>
          <w:ilvl w:val="2"/>
          <w:numId w:val="1"/>
        </w:numPr>
        <w:rPr/>
      </w:pPr>
      <w:bookmarkStart w:id="737" w:name="__RefHeading___Toc1173647_237004111"/>
      <w:bookmarkStart w:id="738" w:name="_Toc312"/>
      <w:bookmarkEnd w:id="737"/>
      <w:r>
        <w:rPr>
          <w:rtl w:val="true"/>
        </w:rPr>
        <w:t>عملی</w:t>
      </w:r>
      <w:r>
        <w:rPr>
          <w:rtl w:val="true"/>
        </w:rPr>
        <w:t>:</w:t>
      </w:r>
      <w:bookmarkEnd w:id="73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تبادل نظر و تبادل آگاهی در این زمینه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توفیق و کسب لیاقت از خداوند بزرگ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یادداشت‌برداری هر چه بیشتر در این زمینه برای تقویت نقاط قوّت و از بین بردن نقاط ضعف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 به شایستگی به روش‌های گوناگون جهت رشد و تعالی چون بلوغ فرهنگی، بلوغ اجتماعی، بلوغ اخلاقی و</w:t>
      </w:r>
      <w:r>
        <w:rPr>
          <w:rFonts w:eastAsia="IRNazanin" w:cs="IRNazanin"/>
          <w:color w:val="111111"/>
          <w:sz w:val="28"/>
          <w:szCs w:val="28"/>
          <w:rtl w:val="true"/>
          <w:lang w:bidi="fa-IR"/>
        </w:rPr>
        <w:t>...</w:t>
      </w:r>
    </w:p>
    <w:p>
      <w:pPr>
        <w:pStyle w:val="Heading3"/>
        <w:numPr>
          <w:ilvl w:val="2"/>
          <w:numId w:val="1"/>
        </w:numPr>
        <w:rPr/>
      </w:pPr>
      <w:bookmarkStart w:id="739" w:name="__RefHeading___Toc1173649_237004111"/>
      <w:bookmarkStart w:id="740" w:name="_Toc313"/>
      <w:bookmarkEnd w:id="739"/>
      <w:r>
        <w:rPr>
          <w:rtl w:val="true"/>
        </w:rPr>
        <w:t>مراقبت و بهره‌برداری از سرمایه‌های حیات از دیدگاه روان‌شناسی</w:t>
      </w:r>
      <w:bookmarkEnd w:id="740"/>
    </w:p>
    <w:p>
      <w:pPr>
        <w:pStyle w:val="Heading4"/>
        <w:numPr>
          <w:ilvl w:val="3"/>
          <w:numId w:val="1"/>
        </w:numPr>
        <w:rPr/>
      </w:pPr>
      <w:bookmarkStart w:id="741" w:name="__RefHeading___Toc1173651_237004111"/>
      <w:bookmarkStart w:id="742" w:name="_Toc314"/>
      <w:bookmarkEnd w:id="741"/>
      <w:r>
        <w:rPr>
          <w:rtl w:val="true"/>
        </w:rPr>
        <w:t>اشاره</w:t>
      </w:r>
      <w:bookmarkEnd w:id="742"/>
    </w:p>
    <w:p>
      <w:pPr>
        <w:pStyle w:val="BookText"/>
        <w:rPr/>
      </w:pPr>
      <w:r>
        <w:rPr>
          <w:rFonts w:ascii="IRNazanin" w:hAnsi="IRNazanin" w:eastAsia="IRNazanin"/>
          <w:color w:val="111111"/>
          <w:sz w:val="28"/>
          <w:sz w:val="28"/>
          <w:szCs w:val="28"/>
          <w:rtl w:val="true"/>
          <w:lang w:bidi="fa-IR"/>
        </w:rPr>
        <w:t>رشد و تکامل نوجوان و جوان از دیدگاه روان‌شناسی نیز کمک‌های شایانی در جهت استفاده صحیح از سرمایه‌های حیات می‌نماید، با هم می‌خوانیم</w:t>
      </w:r>
      <w:r>
        <w:rPr>
          <w:rFonts w:eastAsia="IRNazanin" w:cs="IRNazanin"/>
          <w:color w:val="111111"/>
          <w:sz w:val="28"/>
          <w:szCs w:val="28"/>
          <w:rtl w:val="true"/>
          <w:lang w:bidi="fa-IR"/>
        </w:rPr>
        <w:t>:</w:t>
      </w:r>
    </w:p>
    <w:p>
      <w:pPr>
        <w:pStyle w:val="Heading4"/>
        <w:numPr>
          <w:ilvl w:val="3"/>
          <w:numId w:val="1"/>
        </w:numPr>
        <w:rPr/>
      </w:pPr>
      <w:bookmarkStart w:id="743" w:name="__RefHeading___Toc1173653_237004111"/>
      <w:bookmarkStart w:id="744" w:name="_Toc315"/>
      <w:bookmarkEnd w:id="743"/>
      <w:r>
        <w:rPr>
          <w:rtl w:val="true"/>
        </w:rPr>
        <w:t>الف</w:t>
      </w:r>
      <w:r>
        <w:rPr>
          <w:rtl w:val="true"/>
        </w:rPr>
        <w:t xml:space="preserve">) </w:t>
      </w:r>
      <w:r>
        <w:rPr>
          <w:rtl w:val="true"/>
        </w:rPr>
        <w:t>در دورۀ نوجوانی</w:t>
      </w:r>
      <w:bookmarkEnd w:id="744"/>
    </w:p>
    <w:p>
      <w:pPr>
        <w:pStyle w:val="Heading5"/>
        <w:numPr>
          <w:ilvl w:val="4"/>
          <w:numId w:val="1"/>
        </w:numPr>
        <w:rPr/>
      </w:pPr>
      <w:bookmarkStart w:id="745" w:name="__RefHeading___Toc1173655_237004111"/>
      <w:bookmarkStart w:id="746" w:name="_Toc316"/>
      <w:bookmarkEnd w:id="745"/>
      <w:r>
        <w:rPr>
          <w:rtl w:val="true"/>
        </w:rPr>
        <w:t>اشاره</w:t>
      </w:r>
      <w:bookmarkEnd w:id="746"/>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دوران نوجوانی کودک به تدریج به صورت یک پسر یا دختر بزرگسال در می‌آید و دامنه روابط اجتماعی وی گسترش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در این دوره برای سازگاری‌های شخصی اجتماعی با مسائلی مواجه می‌شود که به اعمالی دست می‌زند</w:t>
      </w:r>
      <w:r>
        <w:rPr>
          <w:rFonts w:eastAsia="IRNazanin" w:cs="IRNazanin"/>
          <w:color w:val="111111"/>
          <w:sz w:val="28"/>
          <w:szCs w:val="28"/>
          <w:rtl w:val="true"/>
          <w:lang w:bidi="fa-IR"/>
        </w:rPr>
        <w:t xml:space="preserve">. </w:t>
      </w:r>
      <w:bookmarkStart w:id="747" w:name="pg6217_52354"/>
    </w:p>
    <w:p>
      <w:pPr>
        <w:pStyle w:val="Heading5"/>
        <w:numPr>
          <w:ilvl w:val="4"/>
          <w:numId w:val="1"/>
        </w:numPr>
        <w:rPr/>
      </w:pPr>
      <w:bookmarkStart w:id="748" w:name="__RefHeading___Toc1173657_237004111"/>
      <w:bookmarkStart w:id="749" w:name="_Toc317"/>
      <w:bookmarkEnd w:id="747"/>
      <w:bookmarkEnd w:id="748"/>
      <w:r>
        <w:rPr>
          <w:rtl w:val="true"/>
        </w:rPr>
        <w:t>اعمال رشدی مهم نوجوان عبارتند از</w:t>
      </w:r>
      <w:r>
        <w:rPr>
          <w:rtl w:val="true"/>
        </w:rPr>
        <w:t>:</w:t>
      </w:r>
      <w:bookmarkEnd w:id="74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آوردن یک حالت آرام‌بخش از رشد بدنی سریع خود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مطمئن و خوشحال شدن در روابط اجتماعی تازه با همسالان خویش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آوردن استقلال از والدین و اداره خود بدون از دست دادن محبت و احترام متقابل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طرح‌ریزی‌ها و آماده شدن برای وضع اقتصادی و اجتماعی مستقل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آوردن اطمینان از اینکه می‌تواند نقش‌های خود را بشناسد و خوب ایفا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ساختن نظام یا سیستمی‌ از ارزش‌هایی که از صمیم قلب آنها را پذیرفته و تسلیم آنها شده است</w:t>
      </w:r>
      <w:r>
        <w:rPr>
          <w:rFonts w:eastAsia="IRNazanin" w:cs="IRNazanin"/>
          <w:color w:val="111111"/>
          <w:sz w:val="28"/>
          <w:szCs w:val="28"/>
          <w:rtl w:val="true"/>
          <w:lang w:bidi="fa-IR"/>
        </w:rPr>
        <w:t>.</w:t>
      </w:r>
    </w:p>
    <w:p>
      <w:pPr>
        <w:pStyle w:val="Heading4"/>
        <w:numPr>
          <w:ilvl w:val="3"/>
          <w:numId w:val="1"/>
        </w:numPr>
        <w:rPr/>
      </w:pPr>
      <w:bookmarkStart w:id="750" w:name="__RefHeading___Toc1173659_237004111"/>
      <w:bookmarkStart w:id="751" w:name="_Toc318"/>
      <w:bookmarkEnd w:id="750"/>
      <w:r>
        <w:rPr>
          <w:rtl w:val="true"/>
        </w:rPr>
        <w:t>ب</w:t>
      </w:r>
      <w:r>
        <w:rPr>
          <w:rtl w:val="true"/>
        </w:rPr>
        <w:t xml:space="preserve">) </w:t>
      </w:r>
      <w:r>
        <w:rPr>
          <w:rtl w:val="true"/>
        </w:rPr>
        <w:t>مهارت‌های اجتماعی</w:t>
      </w:r>
      <w:bookmarkEnd w:id="751"/>
    </w:p>
    <w:p>
      <w:pPr>
        <w:pStyle w:val="BookText"/>
        <w:rPr/>
      </w:pPr>
      <w:r>
        <w:rPr>
          <w:rFonts w:ascii="IRNazanin" w:hAnsi="IRNazanin" w:eastAsia="IRNazanin"/>
          <w:color w:val="111111"/>
          <w:sz w:val="28"/>
          <w:sz w:val="28"/>
          <w:szCs w:val="28"/>
          <w:rtl w:val="true"/>
          <w:lang w:bidi="fa-IR"/>
        </w:rPr>
        <w:t>رشد مهارت‌های اجتماعی یکی از لوازم رشد همه‌جانبه شخصیت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رشد اجتماعی نوجوانان سه گروه تأثیرگذارند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اشخاص صاحب قدرت و صاحب نفوذی که قواعد و رسومی‌ را به فرد تحمیل می‌کنند و اگر فرد به این قواعد و رسوم گردن نهاد به او پاداش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اشخاصی که سرمشق رفتار و کردار فرد واقع می‌شوند و می‌تواند از رفتار آنان تقلید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مصاحبانی که واکنش مساعد یا نامساعدشان در حکم پاداش و کیفر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مصاحبان منبعی برای پاداش یا کیفر او می‌شوند و پذیرفتن یا نپذیرفتن آنان، موجب اجتماعی شدن یا طرد گروهی می‌گردد و به سازگاری یا کناره‌گیری نوجوان می‌انجامد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سرمشق‌ها و مدل‌های رفتاری نوجوان نیز باید مناسب باشند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قرن اخیر وجود سرمشق‌های نامناسب که بیشتر به وسیله فیلم‌های نامناسب ارائه می‌گردند و همچنین دسته‌های منحرف که نوجوانان را به سمت خود می‌کشانند، باعث مشکلات فراوانی برای آنان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هم‌سن </w:t>
      </w:r>
      <w:bookmarkStart w:id="752" w:name="pg6217_52355"/>
    </w:p>
    <w:p>
      <w:pPr>
        <w:pStyle w:val="BookText"/>
        <w:rPr/>
      </w:pPr>
      <w:bookmarkEnd w:id="752"/>
      <w:r>
        <w:rPr>
          <w:rFonts w:ascii="IRNazanin" w:hAnsi="IRNazanin" w:eastAsia="IRNazanin"/>
          <w:color w:val="111111"/>
          <w:sz w:val="28"/>
          <w:sz w:val="28"/>
          <w:szCs w:val="28"/>
          <w:rtl w:val="true"/>
          <w:lang w:bidi="fa-IR"/>
        </w:rPr>
        <w:t>قدرت زیادی دارد و دارای عملکرد متنوعی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هامچک عملکرد گروه هم‌سن را به صورت زیر می‌داند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 شدن برای خانواده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منبع احترام شخصی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منبع ثبات و استواری در زمانی که دوره تحول و انتقال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حفاظی در مقابل فشار بزرگسالان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منبع قدرتی که فرد، طرز رفتار خود را از آنان می‌گیرد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وسیله‌ای‌ برای انجام امور اعضا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سرمشقی برای رشد اخلاقی و عقلانی</w:t>
      </w:r>
      <w:r>
        <w:rPr>
          <w:rFonts w:eastAsia="IRNazanin" w:cs="IRNazanin"/>
          <w:color w:val="111111"/>
          <w:sz w:val="28"/>
          <w:szCs w:val="28"/>
          <w:rtl w:val="true"/>
          <w:lang w:bidi="fa-IR"/>
        </w:rPr>
        <w:t>.</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گروه هم‌سن به دو صورت به نوجوان در برابر خانواده کمک می‌کند، اول، جای پدر و یا مادر را می‌گیرد و قواعد و رسومی ‌را به نوجوان دیکته می‌کند و دوم، در مقابل پدر و مادر از جوان حمایت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گروه هم‌سن تا حدی است که گاهی طرز رفتار، نحوه تکلم و حتی شیوه لباس اعضاء را تعیین می‌نماید</w:t>
      </w:r>
      <w:r>
        <w:rPr>
          <w:rFonts w:eastAsia="IRNazanin" w:cs="IRNazanin"/>
          <w:color w:val="111111"/>
          <w:sz w:val="28"/>
          <w:szCs w:val="28"/>
          <w:rtl w:val="true"/>
          <w:lang w:bidi="fa-IR"/>
        </w:rPr>
        <w:t>.</w:t>
      </w:r>
      <w:r>
        <w:rPr>
          <w:rStyle w:val="FootnoteAnchor"/>
          <w:rtl w:val="true"/>
        </w:rPr>
        <w:footnoteReference w:id="215"/>
      </w:r>
    </w:p>
    <w:p>
      <w:pPr>
        <w:pStyle w:val="Heading4"/>
        <w:numPr>
          <w:ilvl w:val="3"/>
          <w:numId w:val="1"/>
        </w:numPr>
        <w:rPr/>
      </w:pPr>
      <w:bookmarkStart w:id="753" w:name="__RefHeading___Toc1173661_237004111"/>
      <w:bookmarkStart w:id="754" w:name="_Toc319"/>
      <w:bookmarkEnd w:id="753"/>
      <w:r>
        <w:rPr>
          <w:rtl w:val="true"/>
        </w:rPr>
        <w:t xml:space="preserve">ج </w:t>
      </w:r>
      <w:r>
        <w:rPr>
          <w:rtl w:val="true"/>
        </w:rPr>
        <w:t xml:space="preserve">) </w:t>
      </w:r>
      <w:r>
        <w:rPr>
          <w:rtl w:val="true"/>
        </w:rPr>
        <w:t>مدیریت بازتاب</w:t>
      </w:r>
      <w:bookmarkEnd w:id="754"/>
    </w:p>
    <w:p>
      <w:pPr>
        <w:pStyle w:val="Heading5"/>
        <w:numPr>
          <w:ilvl w:val="4"/>
          <w:numId w:val="1"/>
        </w:numPr>
        <w:rPr/>
      </w:pPr>
      <w:bookmarkStart w:id="755" w:name="__RefHeading___Toc1173663_237004111"/>
      <w:bookmarkStart w:id="756" w:name="_Toc320"/>
      <w:bookmarkEnd w:id="755"/>
      <w:r>
        <w:rPr>
          <w:rtl w:val="true"/>
        </w:rPr>
        <w:t>اشاره</w:t>
      </w:r>
      <w:bookmarkEnd w:id="756"/>
    </w:p>
    <w:p>
      <w:pPr>
        <w:pStyle w:val="BookText"/>
        <w:rPr/>
      </w:pPr>
      <w:r>
        <w:rPr>
          <w:rFonts w:ascii="IRNazanin" w:hAnsi="IRNazanin" w:eastAsia="IRNazanin"/>
          <w:color w:val="111111"/>
          <w:sz w:val="28"/>
          <w:sz w:val="28"/>
          <w:szCs w:val="28"/>
          <w:rtl w:val="true"/>
          <w:lang w:bidi="fa-IR"/>
        </w:rPr>
        <w:t>در ارتباط با مسأله رشد روانی و یا بلوغ روانی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تحول، بسیار زودتر از تحول جسمانی در نوجوان شروع شده و همراه با اضطراب بوده و موجب بروز بازتاب‌های مختلفی از سوی نوجوان در برخورد با مسائل بلوغ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بازتاب‌ها می‌تواند به سه صورت بروز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حالت درون‌گرایی</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حالت برون‌گرایی</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حالت دوگانگی </w:t>
      </w:r>
      <w:bookmarkStart w:id="757" w:name="pg6217_52356"/>
    </w:p>
    <w:p>
      <w:pPr>
        <w:pStyle w:val="Heading5"/>
        <w:numPr>
          <w:ilvl w:val="4"/>
          <w:numId w:val="1"/>
        </w:numPr>
        <w:rPr/>
      </w:pPr>
      <w:bookmarkStart w:id="758" w:name="__RefHeading___Toc1173665_237004111"/>
      <w:bookmarkStart w:id="759" w:name="_Toc321"/>
      <w:bookmarkEnd w:id="757"/>
      <w:bookmarkEnd w:id="758"/>
      <w:r>
        <w:rPr/>
        <w:t>1</w:t>
      </w:r>
      <w:r>
        <w:rPr>
          <w:rtl w:val="true"/>
        </w:rPr>
        <w:t>ـ حالت درون‌گرایی</w:t>
      </w:r>
      <w:bookmarkEnd w:id="759"/>
    </w:p>
    <w:p>
      <w:pPr>
        <w:pStyle w:val="BookText"/>
        <w:rPr/>
      </w:pPr>
      <w:r>
        <w:rPr>
          <w:rFonts w:ascii="IRNazanin" w:hAnsi="IRNazanin" w:eastAsia="IRNazanin"/>
          <w:color w:val="111111"/>
          <w:sz w:val="28"/>
          <w:sz w:val="28"/>
          <w:szCs w:val="28"/>
          <w:rtl w:val="true"/>
          <w:lang w:bidi="fa-IR"/>
        </w:rPr>
        <w:t>اولین بازتابی که احتمالاً نوجوان در برخورد با مسائل بلوغ از خود نشان می‌دهد حالت درون‌گرایی می‌باشد، در این حالت نوجوان در خودش فرو رفته و حالت بیزاری از جامعه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بارز آن، بیزاری نوجوانان از مدرسه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حالت در دخترها بیشتر به چشم می‌خورد که می‌تواند به علت محدودیت‌هایی باشد که جامعه برای دخترها به وجود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حالت رفتار نوجوان تمام ابعاد وجود او را تحت تأثیر قرار می‌دهد و این افراد دچار ضعف حافظه و عدم تمرکز حواس می‌گردند</w:t>
      </w:r>
      <w:r>
        <w:rPr>
          <w:rFonts w:eastAsia="IRNazanin" w:cs="IRNazanin"/>
          <w:color w:val="111111"/>
          <w:sz w:val="28"/>
          <w:szCs w:val="28"/>
          <w:rtl w:val="true"/>
          <w:lang w:bidi="fa-IR"/>
        </w:rPr>
        <w:t>.</w:t>
      </w:r>
    </w:p>
    <w:p>
      <w:pPr>
        <w:pStyle w:val="Heading5"/>
        <w:numPr>
          <w:ilvl w:val="4"/>
          <w:numId w:val="1"/>
        </w:numPr>
        <w:rPr/>
      </w:pPr>
      <w:bookmarkStart w:id="760" w:name="__RefHeading___Toc1173667_237004111"/>
      <w:bookmarkStart w:id="761" w:name="_Toc322"/>
      <w:bookmarkEnd w:id="760"/>
      <w:r>
        <w:rPr/>
        <w:t>2</w:t>
      </w:r>
      <w:r>
        <w:rPr>
          <w:rtl w:val="true"/>
        </w:rPr>
        <w:t>ـ حالت برون‌گرایی</w:t>
      </w:r>
      <w:bookmarkEnd w:id="761"/>
    </w:p>
    <w:p>
      <w:pPr>
        <w:pStyle w:val="BookText"/>
        <w:rPr/>
      </w:pPr>
      <w:r>
        <w:rPr>
          <w:rFonts w:ascii="IRNazanin" w:hAnsi="IRNazanin" w:eastAsia="IRNazanin"/>
          <w:color w:val="111111"/>
          <w:sz w:val="28"/>
          <w:sz w:val="28"/>
          <w:szCs w:val="28"/>
          <w:rtl w:val="true"/>
          <w:lang w:bidi="fa-IR"/>
        </w:rPr>
        <w:t xml:space="preserve">دومین واکنشی که نوجوانان در مقابل تغییرات بلوغ به آن روی می‌آورند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برون‌گرایی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به این مکانیسم روی می‌آورند درصدد برتری‌جویی بر دیگران بوده و می‌خواهند به هر ترتیب که شده خودشان را به دیگران بشناسانند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در جنبه‌های مختلف رفتاری با دیگران تفاوت دارند که البته فعالیت‌های همگی در جهت ارضاء حسّ خودنمایی خود می‌باشد</w:t>
      </w:r>
      <w:r>
        <w:rPr>
          <w:rFonts w:eastAsia="IRNazanin" w:cs="IRNazanin"/>
          <w:color w:val="111111"/>
          <w:sz w:val="28"/>
          <w:szCs w:val="28"/>
          <w:rtl w:val="true"/>
          <w:lang w:bidi="fa-IR"/>
        </w:rPr>
        <w:t>.</w:t>
      </w:r>
    </w:p>
    <w:p>
      <w:pPr>
        <w:pStyle w:val="Heading5"/>
        <w:numPr>
          <w:ilvl w:val="4"/>
          <w:numId w:val="1"/>
        </w:numPr>
        <w:rPr/>
      </w:pPr>
      <w:bookmarkStart w:id="762" w:name="__RefHeading___Toc1173669_237004111"/>
      <w:bookmarkStart w:id="763" w:name="_Toc323"/>
      <w:bookmarkEnd w:id="762"/>
      <w:r>
        <w:rPr/>
        <w:t>3</w:t>
      </w:r>
      <w:r>
        <w:rPr>
          <w:rtl w:val="true"/>
        </w:rPr>
        <w:t>ـ‌ حالت دوگانگی روانی</w:t>
      </w:r>
      <w:bookmarkEnd w:id="763"/>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دو حالت ذکر شده در آغاز بلوغ حالتی در نوجوان ظاهر می‌شود که به صورت تضادهای روانی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که نوجوان از طرفی خود را بزرگ و بالغ می‌داند و از طرف دیگر فکر می‌کند هنوز به آن درجه از رشد فکری و استقلال نرسیده که بی‌نیاز از خانواده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در برابر مسائل، خود را حیران و سرگردان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در یک زمان واحد، از فردی خوشش بیاید، در حالی که از همان شخص کینه‌ای‌ به دل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حالت دوگانگی روانی، بسیاری از والدین را نگران می‌کند که این نگرانی بدین علت است که آنها از بحران‌های درونی فرزندانشان ناآگاهند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حال نوجوانان با </w:t>
      </w:r>
      <w:bookmarkStart w:id="764" w:name="pg6217_52357"/>
    </w:p>
    <w:p>
      <w:pPr>
        <w:pStyle w:val="BookText"/>
        <w:rPr/>
      </w:pPr>
      <w:bookmarkEnd w:id="764"/>
      <w:r>
        <w:rPr>
          <w:rFonts w:ascii="IRNazanin" w:hAnsi="IRNazanin" w:eastAsia="IRNazanin"/>
          <w:color w:val="111111"/>
          <w:sz w:val="28"/>
          <w:sz w:val="28"/>
          <w:szCs w:val="28"/>
          <w:rtl w:val="true"/>
          <w:lang w:bidi="fa-IR"/>
        </w:rPr>
        <w:t>مسائل بلوغ، هر کدام یکی از این حالات را در پیش می‌گیرند و البته هیچ‌گاه نمی‌توان فردی را یافت که در عین حالی که مثلاً به مکانیسم برون‌گرایی روی آورده، درون‌گرا هم باشد</w:t>
      </w:r>
      <w:r>
        <w:rPr>
          <w:rFonts w:eastAsia="IRNazanin" w:cs="IRNazanin"/>
          <w:color w:val="111111"/>
          <w:sz w:val="28"/>
          <w:szCs w:val="28"/>
          <w:rtl w:val="true"/>
          <w:lang w:bidi="fa-IR"/>
        </w:rPr>
        <w:t>.</w:t>
      </w:r>
      <w:r>
        <w:rPr>
          <w:rStyle w:val="FootnoteAnchor"/>
          <w:rtl w:val="true"/>
        </w:rPr>
        <w:footnoteReference w:id="216"/>
      </w:r>
    </w:p>
    <w:p>
      <w:pPr>
        <w:pStyle w:val="Heading4"/>
        <w:numPr>
          <w:ilvl w:val="3"/>
          <w:numId w:val="1"/>
        </w:numPr>
        <w:rPr/>
      </w:pPr>
      <w:bookmarkStart w:id="765" w:name="__RefHeading___Toc1173671_237004111"/>
      <w:bookmarkStart w:id="766" w:name="_Toc324"/>
      <w:bookmarkEnd w:id="765"/>
      <w:r>
        <w:rPr>
          <w:rtl w:val="true"/>
        </w:rPr>
        <w:t>د‌</w:t>
      </w:r>
      <w:r>
        <w:rPr>
          <w:rtl w:val="true"/>
        </w:rPr>
        <w:t xml:space="preserve">) </w:t>
      </w:r>
      <w:r>
        <w:rPr>
          <w:rtl w:val="true"/>
        </w:rPr>
        <w:t>مدیریت رشد اجتماعی</w:t>
      </w:r>
      <w:bookmarkEnd w:id="766"/>
    </w:p>
    <w:p>
      <w:pPr>
        <w:pStyle w:val="BookText"/>
        <w:rPr/>
      </w:pPr>
      <w:r>
        <w:rPr>
          <w:rFonts w:ascii="IRNazanin" w:hAnsi="IRNazanin" w:eastAsia="IRNazanin"/>
          <w:color w:val="111111"/>
          <w:sz w:val="28"/>
          <w:sz w:val="28"/>
          <w:szCs w:val="28"/>
          <w:rtl w:val="true"/>
          <w:lang w:bidi="fa-IR"/>
        </w:rPr>
        <w:t>در دوران جوانی، رفته‌رفته شتاب‌زدگی کودکانه قبل از بین رفته، جای خود را به نوعی آرامش و تفکر منطقی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متعاقب آن قبول افراد جامعه آنسان که هستند ممکن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لحاظ است که معاشرت، مراوده و همکاری جانشین تک‌روی‌های دوران نوجوانی می‌شود، بی‌ثباتی عاطفی جای خود را به رفتار متعادل همراه با تفکر می‌دهد و بالاخره فرد می‌تواند از جهان واقع و اشیاء و اشخاص به تصویری نزدیک به واقعیت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مرحله به بعد سازش فرد با محیط به وضع مطمئن‌تری انجام می‌گیرد و چون قوای ذهنی او تکامل بیشتری یافته‌اند، قدرت درک مفاهیم اجتماعی در وی افزایش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چنین شرایطی، وظیفۀ محیط اجتماعی وظیفه‌ای‌ سنگین و ظریف است چرا که از یک سو باید با ارائه مدل‌ها و الگوهای رفتاری ارزش‌های معنوی و عالی را مورد حمایت قر‌ار دهد و از سوی دیگر وسیله تشویق جوانان را به گرایش به این ارزش‌ها فراهم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اگر جامعه‌ای‌ نتواند از مرحله زندگی دسته جمعی عادی پا فراتر نهد و به نظام ارزش‌های معنوی و اجتماعی برسد، موجب رکود نیروی ذهنی افراد و به خصوص جوانان خواهد شد و این رشد اجتماعی به تدریج ایجاد می‌شود و در دورۀ جوانی می‌تواند به کمال نسبی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جوان که از نظر اجتماعی رشد یافته است دارای خصوصیات و ویژگی‌هایی است که در ذیل به اختصار بیان می‌شود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خودکفا و مستقل است و توانایی هدایت اعمالش را دارد، در انتخاب </w:t>
      </w:r>
    </w:p>
    <w:p>
      <w:pPr>
        <w:pStyle w:val="BookText"/>
        <w:rPr/>
      </w:pPr>
      <w:r>
        <w:rPr>
          <w:rFonts w:ascii="IRNazanin" w:hAnsi="IRNazanin" w:eastAsia="IRNazanin"/>
          <w:color w:val="111111"/>
          <w:sz w:val="28"/>
          <w:sz w:val="28"/>
          <w:szCs w:val="28"/>
          <w:rtl w:val="true"/>
          <w:lang w:bidi="fa-IR"/>
        </w:rPr>
        <w:t>عملش آزاد است و ضمن مشورت با افراد مجرب و بزرگتران خود اتخاذ تصمیم می‌کند و مسؤولیت اعمال و تصمیمات خویش را نیز می‌پذیرد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مسؤولیت‌پذیر است و از زیر بار مسؤولیت شانه خالی نمی‌کند؛ با قبول مسؤولیت در شرایط بحرانی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مطابق توان و ظرفیتش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مشکلات درگیر می‌شود؛ استعداد‌های نهفتۀ جوان نیز در همین مبارزه با مشکلات شکوفا می‌شود و اعتماد به نفس بیشتری کسب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میانه‌رو و معتدل است، چپ‌روی و راست‌روی ندارد و در برخوردهای اجتماعی از اعتدال خارج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گذشت و عفوکننده است و عذرخواهان را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اینکه عفو و گذشت به هنگام قدرت روحیه فرد را متعالی می‌گرداند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آینده‌نگر، امیدوار و خوش‌بین است و اگر وضعیت و موقعیت نا‌امید‌کننده‌ای‌ پیش بیاید روحیه خود را نمی‌بازد؛ و در صورت تکرار شکست، دوباره فعالیت را از سر می‌گیرد، زیرا که پذیرش شکست و ایجاد یأس فرد را بیشتر در ورطه خمودگی و نا‌امیدی فرو می‌برد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جوان رشد یافته در زندگی خود معنایی حقیقی یافته است و به خاطر چیز با ارزشی زندگی می‌کند که او را به کمال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وضعی پیش می‌آید که انسان از انجام کارهایش محروم می‌ماند یا آنکه نمی‌تواند از زندگی لذت برد، اما آنچه اجتناب نکردنی است، رنج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قبول آن که باید رنج را با شهامت پذیرفت، زندگی تا دم آخر پرمعنا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معنای زندگی معنایی بدون شرط است، زیرا معنای رنج را نیز در بردارد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انسان‌ها احساس تکلیف و وظیفه می‌کند، و احساس تکلیف در روابط انسانی چیزی بالاتر از معادلات سیاسی و اقتصادی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جوان، رشد یافته بی‌قید و شرط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جوان رشد یافته همه جنبه‌های وجودی خود را قبول دارد، هم نقاط ضعف و هم نقاط قوت، و خودش را نیز می‌شناسد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واقعیت‌های وجودی دیگران را هم قبول دارد، همان طوری که </w:t>
      </w:r>
    </w:p>
    <w:p>
      <w:pPr>
        <w:pStyle w:val="BookText"/>
        <w:rPr/>
      </w:pPr>
      <w:r>
        <w:rPr>
          <w:rFonts w:ascii="IRNazanin" w:hAnsi="IRNazanin" w:eastAsia="IRNazanin"/>
          <w:color w:val="111111"/>
          <w:sz w:val="28"/>
          <w:sz w:val="28"/>
          <w:szCs w:val="28"/>
          <w:rtl w:val="true"/>
          <w:lang w:bidi="fa-IR"/>
        </w:rPr>
        <w:t>هستند نه آن طوری که خودش می‌خواهد باشند، و قضاوت او دربارۀ آنها صرفاً بر اساس خصوصیات شخصی خود آنهاست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هدف‌هایی دراز مدت و جهت‌دار دارد که همیشه او را به جلو می‌برد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تعاون و همکاری است و در فعالیت‌های گروهی شرکت می‌کند و برای آنها نیز سودمند و مفیداست واز رقابت‌های مخرب پرهیز می‌نماید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تأیید دیگران را از طریق صحیح و اصول تعالی و ارتقای شخصیت خویش به دست می‌آورد نه با اعمال و رفتارهای غیرعادی و نامعقول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انتقاد به دیگران را به صورت سازنده، ملایم و ساده مطرح می‌نماید و از انتقاد آنها نسبت به خود عصبانی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روحیه قدردانی و تشکر در همه زمینه‌ها در او وجود دارد، حتی نسبت به کارهای کوچک دیگران از آنها سپاس‌گزاری می‌نماید، نه اینکه انجام خدمات توسط دیگران را وظیفه آنها تلقی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ارشاد و راهنمایی دیگران را می‌پذیرد و خود نیز از راهنمایی دیگران در مواقع لزوم دریغ نمی‌ورزد، و در بیان و توضیح ارزش‌های انسانی همیشه نقشی به عهده می‌گیرد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را آسان می‌گیرد و با روحیه بذله‌گویی و شوخی در مواردی مسائلی را نادیده می‌گیرد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و شکیبایی دارد، بردبار و حلیم است و در برخورد با ناملایمات پیمانه صبرش لبریز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دست آوردن هر نوع موفقیت علمی، اجتماعی، و معنوی، همه نیازمند روحیه شکیبایی و تحمل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دانه‌ای‌ کاشته می‌شود با صبر و تحمل می‌توان از میوه آن استفاده نمود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گشاده‌رو، متواضع و خوش‌خلق است، زیرا که تندی خُلق و خشن بودن، افراد را از دور انسان پراکنده می‌کند</w:t>
      </w:r>
      <w:r>
        <w:rPr>
          <w:rFonts w:eastAsia="IRNazanin" w:cs="IRNazanin"/>
          <w:color w:val="111111"/>
          <w:sz w:val="28"/>
          <w:szCs w:val="28"/>
          <w:rtl w:val="true"/>
          <w:lang w:bidi="fa-IR"/>
        </w:rPr>
        <w:t>.</w:t>
      </w:r>
      <w:r>
        <w:rPr>
          <w:rStyle w:val="FootnoteAnchor"/>
          <w:rtl w:val="true"/>
        </w:rPr>
        <w:footnoteReference w:id="217"/>
      </w:r>
      <w:bookmarkStart w:id="767" w:name="pg6217_52360"/>
    </w:p>
    <w:p>
      <w:pPr>
        <w:pStyle w:val="Heading3"/>
        <w:numPr>
          <w:ilvl w:val="2"/>
          <w:numId w:val="1"/>
        </w:numPr>
        <w:rPr/>
      </w:pPr>
      <w:bookmarkStart w:id="768" w:name="__RefHeading___Toc1173673_237004111"/>
      <w:bookmarkStart w:id="769" w:name="_Toc325"/>
      <w:bookmarkEnd w:id="767"/>
      <w:bookmarkEnd w:id="768"/>
      <w:r>
        <w:rPr>
          <w:rtl w:val="true"/>
        </w:rPr>
        <w:t>معنویت سرمایه‌های حیات از دیدگاه قرآن کریم</w:t>
      </w:r>
      <w:bookmarkEnd w:id="769"/>
    </w:p>
    <w:p>
      <w:pPr>
        <w:pStyle w:val="BookText"/>
        <w:rPr/>
      </w:pPr>
      <w:r>
        <w:rPr>
          <w:rFonts w:ascii="IRNazanin" w:hAnsi="IRNazanin" w:eastAsia="IRNazanin"/>
          <w:color w:val="111111"/>
          <w:sz w:val="28"/>
          <w:sz w:val="28"/>
          <w:szCs w:val="28"/>
          <w:rtl w:val="true"/>
          <w:lang w:bidi="fa-IR"/>
        </w:rPr>
        <w:t>برای استفاده صحیح از سرمایه‌های حیات به کلام وحی مراجعه نموده و چشم خرد به تلاوتی از آیات سراسر معنوی آن می‌سپاریم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آتَینا اِبراهِیمَ رُشدَهُ مِن قَبلُ وَ کُنّا بِهِ عالِمینَ</w:t>
      </w:r>
      <w:r>
        <w:rPr>
          <w:rFonts w:eastAsia="Amiri" w:cs="Amiri" w:ascii="Amiri" w:hAnsi="Amiri"/>
          <w:color w:val="111111"/>
          <w:sz w:val="28"/>
          <w:szCs w:val="28"/>
          <w:rtl w:val="true"/>
          <w:lang w:bidi="ar-SA"/>
        </w:rPr>
        <w:t>»</w:t>
      </w:r>
      <w:r>
        <w:rPr>
          <w:rStyle w:val="FootnoteAnchor"/>
          <w:rtl w:val="true"/>
        </w:rPr>
        <w:footnoteReference w:id="21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حقیقت پیش از آن به ابراهیم رشد فکری‌اش را دادیم و ما به شایستگی او دانا بودیم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فَاتَّبَعُوا اَمرَ فِرعَونَ وَ ما اَمرُ فِرعَونَ بِرَشیدٍ</w:t>
      </w:r>
      <w:r>
        <w:rPr>
          <w:rFonts w:eastAsia="Amiri" w:cs="Amiri" w:ascii="Amiri" w:hAnsi="Amiri"/>
          <w:color w:val="111111"/>
          <w:sz w:val="28"/>
          <w:szCs w:val="28"/>
          <w:rtl w:val="true"/>
          <w:lang w:bidi="ar-SA"/>
        </w:rPr>
        <w:t>»</w:t>
      </w:r>
      <w:r>
        <w:rPr>
          <w:rStyle w:val="FootnoteAnchor"/>
          <w:rtl w:val="true"/>
        </w:rPr>
        <w:footnoteReference w:id="21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فرمان فرعون اطاعت کردند در حالی که فرمان فرعون ثواب نبود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اِنّا سَمِعنا قُراناً عَجَباً یَهدی اِلَی الرُّشدِ فَامَّنا بِهِ</w:t>
      </w:r>
      <w:r>
        <w:rPr>
          <w:rFonts w:eastAsia="Amiri" w:cs="Amiri" w:ascii="Amiri" w:hAnsi="Amiri"/>
          <w:color w:val="111111"/>
          <w:sz w:val="28"/>
          <w:szCs w:val="28"/>
          <w:rtl w:val="true"/>
          <w:lang w:bidi="ar-SA"/>
        </w:rPr>
        <w:t>»</w:t>
      </w:r>
      <w:r>
        <w:rPr>
          <w:rStyle w:val="FootnoteAnchor"/>
          <w:rtl w:val="true"/>
        </w:rPr>
        <w:footnoteReference w:id="22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جنیّان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ما قرآنی شگفت‌آور شنیدیم که به راه راست هدایت می‌کند، پس به آن ایمان آوردیم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 انَستُم مِنهُم رُشداً فَادفَعُوا اِلَیهِم اَموالَهُم</w:t>
      </w:r>
      <w:r>
        <w:rPr>
          <w:rFonts w:eastAsia="Amiri" w:cs="Amiri" w:ascii="Amiri" w:hAnsi="Amiri"/>
          <w:color w:val="111111"/>
          <w:sz w:val="28"/>
          <w:szCs w:val="28"/>
          <w:rtl w:val="true"/>
          <w:lang w:bidi="ar-SA"/>
        </w:rPr>
        <w:t>»</w:t>
      </w:r>
      <w:r>
        <w:rPr>
          <w:rStyle w:val="FootnoteAnchor"/>
          <w:rtl w:val="true"/>
        </w:rPr>
        <w:footnoteReference w:id="22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در ایشان رشد فکری یافتید، اموالشان را به آنان ردّ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معنویت سرمایه‌های حیات از دیدگاه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طَریقَتُنا القَصدُ وَ سُنَّتُنا الرُّشدُ</w:t>
      </w:r>
      <w:r>
        <w:rPr>
          <w:rFonts w:eastAsia="Amiri" w:cs="Amiri" w:ascii="Amiri" w:hAnsi="Amiri"/>
          <w:color w:val="111111"/>
          <w:sz w:val="28"/>
          <w:szCs w:val="28"/>
          <w:rtl w:val="true"/>
          <w:lang w:bidi="ar-SA"/>
        </w:rPr>
        <w:t>»</w:t>
      </w:r>
      <w:r>
        <w:rPr>
          <w:rStyle w:val="FootnoteAnchor"/>
          <w:rtl w:val="true"/>
        </w:rPr>
        <w:footnoteReference w:id="22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و روش ما میانه‌روی و سیرت ما رُشد است</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سیرت ائمه اطهار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در راه حق و رُشد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معنویت رُشد ایجاب می‌کند که از آن رادمردان واقعی و امامان معصوم پیروی نماییم و در راه حق و حقیقت پایداری و استقامت نماییم، تا از پیشرفت بی‌نصیب نمانده و از عافیت دو دنیا بهره‌مند گردیم</w:t>
      </w:r>
      <w:r>
        <w:rPr>
          <w:rFonts w:eastAsia="IRNazanin" w:cs="IRNazanin"/>
          <w:color w:val="111111"/>
          <w:sz w:val="28"/>
          <w:szCs w:val="28"/>
          <w:rtl w:val="true"/>
          <w:lang w:bidi="fa-IR"/>
        </w:rPr>
        <w:t xml:space="preserve">. </w:t>
      </w:r>
      <w:bookmarkStart w:id="770" w:name="pg6217_52361"/>
    </w:p>
    <w:p>
      <w:pPr>
        <w:pStyle w:val="BookText"/>
        <w:rPr/>
      </w:pPr>
      <w:bookmarkEnd w:id="770"/>
      <w:r>
        <w:rPr>
          <w:rFonts w:ascii="IRNazanin" w:hAnsi="IRNazanin" w:eastAsia="IRNazanin"/>
          <w:color w:val="111111"/>
          <w:sz w:val="28"/>
          <w:sz w:val="28"/>
          <w:szCs w:val="28"/>
          <w:rtl w:val="true"/>
          <w:lang w:bidi="fa-IR"/>
        </w:rPr>
        <w:t>در زیارت جامعۀ کبیره می‌خوانیم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کَلامُکُم نُورٌ وَ أَمرُکُم رُشدٌ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سخنی که در‌بارۀ دین و یا دنیا از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ائمۀ 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شده، نوری است که مردم را به راه سودمند راهنمایی می‌کند و مها‌لک دینی و دنیوی را آشکار می‌سازد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استقامت در راه حق و استواری در آن است و مراد از آن در اینجا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است، یعنی آنچه شما بدان فرمان دادید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که باعث استقامت در مسیر حق می‌شود، باعث هدایت به مرتبۀ بالاتر نیز می‌گردد و لذا آدمی در آن استوار و محکم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 عدول نمی‌کند، آنگاه بعد از استقامت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مرتبۀ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 از آن نیز می‌رود و پس از تداوم آن به همۀ مراتب ایمان می‌رسد</w:t>
      </w:r>
      <w:r>
        <w:rPr>
          <w:rFonts w:eastAsia="IRNazanin" w:cs="IRNazanin"/>
          <w:color w:val="111111"/>
          <w:sz w:val="28"/>
          <w:szCs w:val="28"/>
          <w:rtl w:val="true"/>
          <w:lang w:bidi="fa-IR"/>
        </w:rPr>
        <w:t>.»</w:t>
      </w:r>
      <w:r>
        <w:rPr>
          <w:rStyle w:val="FootnoteAnchor"/>
          <w:rtl w:val="true"/>
        </w:rPr>
        <w:footnoteReference w:id="223"/>
      </w:r>
    </w:p>
    <w:p>
      <w:pPr>
        <w:pStyle w:val="Heading3"/>
        <w:numPr>
          <w:ilvl w:val="2"/>
          <w:numId w:val="1"/>
        </w:numPr>
        <w:rPr/>
      </w:pPr>
      <w:bookmarkStart w:id="771" w:name="__RefHeading___Toc1173675_237004111"/>
      <w:bookmarkStart w:id="772" w:name="_Toc326"/>
      <w:bookmarkEnd w:id="771"/>
      <w:r>
        <w:rPr>
          <w:rtl w:val="true"/>
        </w:rPr>
        <w:t>هماهنگی با مدیریت سرمایه‌های حیات از دیدگاه مشاهیر</w:t>
      </w:r>
      <w:bookmarkEnd w:id="772"/>
    </w:p>
    <w:p>
      <w:pPr>
        <w:pStyle w:val="BookText"/>
        <w:rPr/>
      </w:pPr>
      <w:r>
        <w:rPr>
          <w:rFonts w:ascii="IRNazanin" w:hAnsi="IRNazanin" w:eastAsia="IRNazanin"/>
          <w:color w:val="111111"/>
          <w:sz w:val="28"/>
          <w:sz w:val="28"/>
          <w:szCs w:val="28"/>
          <w:rtl w:val="true"/>
          <w:lang w:bidi="fa-IR"/>
        </w:rPr>
        <w:t>وین دایر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انجام هر کار، چند لحظه تأمل کنید و از خود بپرسید که آیا گفتار و کردارتان موجب ترس، نفرت و تحسین می‌شود و یا به خود‌آگاهی می‌انجامد، آنگاه رشد و پرورش خود‌آگاهی را برگزینید</w:t>
      </w:r>
      <w:r>
        <w:rPr>
          <w:rFonts w:eastAsia="IRNazanin" w:cs="IRNazanin"/>
          <w:color w:val="111111"/>
          <w:sz w:val="28"/>
          <w:szCs w:val="28"/>
          <w:rtl w:val="true"/>
          <w:lang w:bidi="fa-IR"/>
        </w:rPr>
        <w:t>.»</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 باعث رُشد و بهره‌برداری از سرمایه‌های حیات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در هر سخن و عملی تأمل نماییم و با تعقل و تفکر برترین راه را برای رسیدن اهداف خویش انتخاب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بتوانیم بهره‌برداری کامل‌تری از آن بنماییم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کاترین پاندر می‌گوید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می‌توانید خودتان را در فضای ثروت و وفور نعمت قرار دهید و وقتتان را در کنار اشخاص موفق بگذرانید؛ با افراد متکبر و خلّاقی که استعدادی غنی و درخشان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هنرمندان و روشنفکران، </w:t>
      </w:r>
    </w:p>
    <w:p>
      <w:pPr>
        <w:pStyle w:val="BookText"/>
        <w:rPr/>
      </w:pPr>
      <w:r>
        <w:rPr>
          <w:rFonts w:ascii="IRNazanin" w:hAnsi="IRNazanin" w:eastAsia="IRNazanin"/>
          <w:color w:val="111111"/>
          <w:sz w:val="28"/>
          <w:sz w:val="28"/>
          <w:szCs w:val="28"/>
          <w:rtl w:val="true"/>
          <w:lang w:bidi="fa-IR"/>
        </w:rPr>
        <w:t>همنشینی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مجالست با آنها در شما احساسی غنی و دلنشین پدید می‌آورد</w:t>
      </w:r>
      <w:r>
        <w:rPr>
          <w:rFonts w:eastAsia="IRNazanin" w:cs="IRNazanin"/>
          <w:color w:val="111111"/>
          <w:sz w:val="28"/>
          <w:szCs w:val="28"/>
          <w:rtl w:val="true"/>
          <w:lang w:bidi="fa-IR"/>
        </w:rPr>
        <w:t>».</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برای کسانی که گرایش به رشد دارند همنشینی با اهل پیشرفت امتیاز مهمی‌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أُشو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فقط وقتی می‌تواند موجود باشد که هنوز چیزی ناقص است و باید کامل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تلاش برای کامل کردن نقص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فزون‌طلبی برای زیبا ساختن زشتی‌هاست، وجود چیزی نقص‌دار تداوم زندگی الزامی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یکی از بزرگان در قرون وسطا می‌گویند از پیر شدن نترس، از رشد نکردن بترس</w:t>
      </w:r>
      <w:r>
        <w:rPr>
          <w:rFonts w:eastAsia="IRNazanin" w:cs="IRNazanin"/>
          <w:color w:val="111111"/>
          <w:sz w:val="28"/>
          <w:szCs w:val="28"/>
          <w:rtl w:val="true"/>
          <w:lang w:bidi="fa-IR"/>
        </w:rPr>
        <w:t>».</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وجی میترا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ذهن شما به یک جریب زمین شباهت دارد</w:t>
      </w:r>
    </w:p>
    <w:p>
      <w:pPr>
        <w:pStyle w:val="BookText"/>
        <w:rPr/>
      </w:pPr>
      <w:r>
        <w:rPr>
          <w:rFonts w:ascii="IRNazanin" w:hAnsi="IRNazanin" w:eastAsia="IRNazanin"/>
          <w:color w:val="111111"/>
          <w:sz w:val="28"/>
          <w:sz w:val="28"/>
          <w:szCs w:val="28"/>
          <w:rtl w:val="true"/>
          <w:lang w:bidi="fa-IR"/>
        </w:rPr>
        <w:t xml:space="preserve">باید آن را بکارید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آبیاری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مطالعه کردن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آن کود بدهید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مراجعه به همکاران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مواد ضد آفات استفاده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پذیرش انتقاد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بهترین محصول را برداشت نمایید</w:t>
      </w:r>
      <w:r>
        <w:rPr>
          <w:rFonts w:eastAsia="IRNazanin" w:cs="IRNazanin"/>
          <w:color w:val="111111"/>
          <w:sz w:val="28"/>
          <w:szCs w:val="28"/>
          <w:rtl w:val="true"/>
          <w:lang w:bidi="fa-IR"/>
        </w:rPr>
        <w:t>.»</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عوامل مذکور نیز موجب پیشرفت آدمی است و کسی که گرایش به رشد دارد با عمل به آن عوامل به تکامل خویش ادامه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در خود ظرفیت واستعداد انجام کارهای بزرگ و شهامت ایجاد دگرگونی را 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این است کی زمان آن فرا می‌رسد که در یابید قهرمان هستید؟</w:t>
      </w:r>
      <w:r>
        <w:rPr>
          <w:rFonts w:eastAsia="IRNazanin" w:cs="IRNazanin"/>
          <w:color w:val="111111"/>
          <w:sz w:val="28"/>
          <w:szCs w:val="28"/>
          <w:rtl w:val="true"/>
          <w:lang w:bidi="fa-IR"/>
        </w:rPr>
        <w:t>»</w:t>
      </w:r>
      <w:r>
        <w:rPr>
          <w:rStyle w:val="FootnoteAnchor"/>
          <w:rtl w:val="true"/>
        </w:rPr>
        <w:footnoteReference w:id="228"/>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سرمایه‌های حیات بهره‌برداری کنید</w:t>
      </w:r>
      <w:r>
        <w:rPr>
          <w:rFonts w:eastAsia="IRNazanin" w:cs="IRNazanin"/>
          <w:color w:val="111111"/>
          <w:sz w:val="28"/>
          <w:szCs w:val="28"/>
          <w:rtl w:val="true"/>
          <w:lang w:bidi="fa-IR"/>
        </w:rPr>
        <w:t xml:space="preserve">. </w:t>
      </w:r>
      <w:bookmarkStart w:id="773" w:name="pg6217_52363"/>
    </w:p>
    <w:p>
      <w:pPr>
        <w:pStyle w:val="Heading2"/>
        <w:numPr>
          <w:ilvl w:val="1"/>
          <w:numId w:val="1"/>
        </w:numPr>
        <w:rPr/>
      </w:pPr>
      <w:bookmarkStart w:id="774" w:name="__RefHeading___Toc1173677_237004111"/>
      <w:bookmarkStart w:id="775" w:name="_Toc327"/>
      <w:bookmarkEnd w:id="773"/>
      <w:bookmarkEnd w:id="774"/>
      <w:r>
        <w:rPr>
          <w:rtl w:val="true"/>
        </w:rPr>
        <w:t>فصل ششم</w:t>
      </w:r>
      <w:r>
        <w:rPr>
          <w:rtl w:val="true"/>
        </w:rPr>
        <w:t xml:space="preserve">: </w:t>
      </w:r>
      <w:r>
        <w:rPr>
          <w:rtl w:val="true"/>
        </w:rPr>
        <w:t>توفیق</w:t>
      </w:r>
      <w:r>
        <w:rPr>
          <w:rtl w:val="true"/>
        </w:rPr>
        <w:t>(</w:t>
      </w:r>
      <w:r>
        <w:rPr>
          <w:rtl w:val="true"/>
        </w:rPr>
        <w:t>درخواست امداد و یاری از او</w:t>
      </w:r>
      <w:r>
        <w:rPr>
          <w:rtl w:val="true"/>
        </w:rPr>
        <w:t>)</w:t>
      </w:r>
      <w:bookmarkEnd w:id="775"/>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76" w:name="__RefHeading___Toc1173679_237004111"/>
      <w:bookmarkStart w:id="777" w:name="_Toc328"/>
      <w:bookmarkEnd w:id="776"/>
      <w:r>
        <w:rPr>
          <w:rtl w:val="true"/>
        </w:rPr>
        <w:t>اشاره</w:t>
      </w:r>
      <w:bookmarkStart w:id="778" w:name="pg6217_52364"/>
      <w:bookmarkEnd w:id="777"/>
    </w:p>
    <w:p>
      <w:pPr>
        <w:pStyle w:val="BookText"/>
        <w:rPr/>
      </w:pPr>
      <w:bookmarkEnd w:id="778"/>
      <w:r>
        <w:rPr>
          <w:rFonts w:ascii="IRNazanin" w:hAnsi="IRNazanin" w:eastAsia="IRNazanin"/>
          <w:color w:val="111111"/>
          <w:sz w:val="28"/>
          <w:sz w:val="28"/>
          <w:szCs w:val="28"/>
          <w:rtl w:val="true"/>
          <w:lang w:bidi="fa-IR"/>
        </w:rPr>
        <w:t>آسان‌سازی کارها به یاری خداوند بزرگ راه سعادت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آنکه در هنگام توکل و درخواست یاری از او توفیق با ما یار شده و با سرعت زیادتر و با آرامش معنوی در گرایش به عمل به سرانجام کامیابی می‌رسیم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ما می‌دانیم که اگر توفیق حاصل نشود، کارها به خوبی سامان نمی‌یابد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خداوند بالاترین دست‌هاست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یاری او ضامن موفقیت 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توفیق سرآغاز خوشبختی است</w:t>
      </w:r>
      <w:r>
        <w:rPr>
          <w:rFonts w:eastAsia="IRNazanin" w:cs="IRNazanin"/>
          <w:color w:val="111111"/>
          <w:sz w:val="28"/>
          <w:szCs w:val="28"/>
          <w:rtl w:val="true"/>
          <w:lang w:bidi="fa-IR"/>
        </w:rPr>
        <w:t>».</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چنین نیست که هر کس نیت کاری کند، بر آن توانایی یابد و هر کس که بر آن توانایی یابد، توفیق انجام را پیدا کند و هر کس که توفیق انجام آن را پیدا کند، به هدف نایل گردد، پس اگر نیت، قدرت، توفیق و رسیدن به هدف با هم جمع گردد، سعادت کامل گردد</w:t>
      </w:r>
      <w:r>
        <w:rPr>
          <w:rFonts w:eastAsia="IRNazanin" w:cs="IRNazanin"/>
          <w:color w:val="111111"/>
          <w:sz w:val="28"/>
          <w:szCs w:val="28"/>
          <w:rtl w:val="true"/>
          <w:lang w:bidi="fa-IR"/>
        </w:rPr>
        <w:t>».</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سهولت در کارها در راه هدف به حرکت سرعت بخشیده و موانع را برطرف نموده و شکست را بدل به بهروزی و ناکامی‌را مبدّل به کامیابی خواهد نمود</w:t>
      </w:r>
      <w:r>
        <w:rPr>
          <w:rFonts w:eastAsia="IRNazanin" w:cs="IRNazanin"/>
          <w:color w:val="111111"/>
          <w:sz w:val="28"/>
          <w:szCs w:val="28"/>
          <w:rtl w:val="true"/>
          <w:lang w:bidi="fa-IR"/>
        </w:rPr>
        <w:t>.</w:t>
      </w:r>
    </w:p>
    <w:p>
      <w:pPr>
        <w:pStyle w:val="Heading3"/>
        <w:numPr>
          <w:ilvl w:val="2"/>
          <w:numId w:val="1"/>
        </w:numPr>
        <w:rPr/>
      </w:pPr>
      <w:bookmarkStart w:id="779" w:name="__RefHeading___Toc1173681_237004111"/>
      <w:bookmarkStart w:id="780" w:name="_Toc329"/>
      <w:bookmarkEnd w:id="779"/>
      <w:r>
        <w:rPr>
          <w:rtl w:val="true"/>
        </w:rPr>
        <w:t>تعریف واژه</w:t>
      </w:r>
      <w:bookmarkEnd w:id="780"/>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امداد و یاری ایزد متعال به انسان قابل؛ برای سهولت در نیّت، سخن و عمل</w:t>
      </w:r>
      <w:r>
        <w:rPr>
          <w:rFonts w:eastAsia="IRNazanin" w:cs="IRNazanin"/>
          <w:color w:val="111111"/>
          <w:sz w:val="28"/>
          <w:szCs w:val="28"/>
          <w:rtl w:val="true"/>
          <w:lang w:bidi="fa-IR"/>
        </w:rPr>
        <w:t xml:space="preserve">. </w:t>
      </w:r>
      <w:bookmarkStart w:id="781" w:name="pg6217_52365"/>
    </w:p>
    <w:p>
      <w:pPr>
        <w:pStyle w:val="Heading3"/>
        <w:numPr>
          <w:ilvl w:val="2"/>
          <w:numId w:val="1"/>
        </w:numPr>
        <w:rPr/>
      </w:pPr>
      <w:bookmarkStart w:id="782" w:name="__RefHeading___Toc1173683_237004111"/>
      <w:bookmarkStart w:id="783" w:name="_Toc330"/>
      <w:bookmarkEnd w:id="781"/>
      <w:bookmarkEnd w:id="782"/>
      <w:r>
        <w:rPr>
          <w:rtl w:val="true"/>
        </w:rPr>
        <w:t>جایگاه و اهمیت توفیق</w:t>
      </w:r>
      <w:bookmarkEnd w:id="783"/>
    </w:p>
    <w:p>
      <w:pPr>
        <w:pStyle w:val="BookText"/>
        <w:rPr/>
      </w:pPr>
      <w:r>
        <w:rPr>
          <w:rFonts w:ascii="IRNazanin" w:hAnsi="IRNazanin" w:eastAsia="IRNazanin"/>
          <w:color w:val="111111"/>
          <w:sz w:val="28"/>
          <w:sz w:val="28"/>
          <w:szCs w:val="28"/>
          <w:rtl w:val="true"/>
          <w:lang w:bidi="fa-IR"/>
        </w:rPr>
        <w:t xml:space="preserve">یکی از اقسام امدادهای غیبی خدا نسبت به بندگان، روان‌سازی کارهای آنان و ایجاد شرایط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لوازم انجام کار برای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قسم از امداد غیبی که توفیق نام دارد، ویژه اولیاء، انبیاء و بندگان محبوب خداست</w:t>
      </w:r>
      <w:r>
        <w:rPr>
          <w:rFonts w:eastAsia="IRNazanin" w:cs="IRNazanin"/>
          <w:color w:val="111111"/>
          <w:sz w:val="28"/>
          <w:szCs w:val="28"/>
          <w:rtl w:val="true"/>
          <w:lang w:bidi="fa-IR"/>
        </w:rPr>
        <w:t>.</w:t>
      </w:r>
      <w:r>
        <w:rPr>
          <w:rStyle w:val="FootnoteAnchor"/>
          <w:rtl w:val="true"/>
        </w:rPr>
        <w:footnoteReference w:id="231"/>
      </w:r>
    </w:p>
    <w:p>
      <w:pPr>
        <w:pStyle w:val="Heading3"/>
        <w:numPr>
          <w:ilvl w:val="2"/>
          <w:numId w:val="1"/>
        </w:numPr>
        <w:rPr/>
      </w:pPr>
      <w:bookmarkStart w:id="784" w:name="__RefHeading___Toc1173685_237004111"/>
      <w:bookmarkStart w:id="785" w:name="_Toc331"/>
      <w:bookmarkEnd w:id="784"/>
      <w:r>
        <w:rPr>
          <w:rtl w:val="true"/>
        </w:rPr>
        <w:t>خصوصیات توفیق‌خواهی</w:t>
      </w:r>
      <w:bookmarkEnd w:id="785"/>
    </w:p>
    <w:p>
      <w:pPr>
        <w:pStyle w:val="BookText"/>
        <w:rPr/>
      </w:pPr>
      <w:r>
        <w:rPr>
          <w:rFonts w:ascii="IRNazanin" w:hAnsi="IRNazanin" w:eastAsia="IRNazanin"/>
          <w:color w:val="111111"/>
          <w:sz w:val="28"/>
          <w:sz w:val="28"/>
          <w:szCs w:val="28"/>
          <w:rtl w:val="true"/>
          <w:lang w:bidi="fa-IR"/>
        </w:rPr>
        <w:t>درخواست یاری و مدد از درگاه حق تعالی علاوه بر آثار آن به ما امکان دسترسی به فضیلت‌ها و ثواب‌های فراوانی را می‌دهد که در دنیا و آخرت موجب سعادت آدمی ‌و پسندیده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ویژگی‌ها و آثار آن را می‌خوانیم</w:t>
      </w:r>
      <w:r>
        <w:rPr>
          <w:rFonts w:eastAsia="IRNazanin" w:cs="IRNazanin"/>
          <w:color w:val="111111"/>
          <w:sz w:val="28"/>
          <w:szCs w:val="28"/>
          <w:rtl w:val="true"/>
          <w:lang w:bidi="fa-IR"/>
        </w:rPr>
        <w:t>:</w:t>
      </w:r>
    </w:p>
    <w:p>
      <w:pPr>
        <w:pStyle w:val="Heading3"/>
        <w:numPr>
          <w:ilvl w:val="2"/>
          <w:numId w:val="1"/>
        </w:numPr>
        <w:rPr/>
      </w:pPr>
      <w:bookmarkStart w:id="786" w:name="__RefHeading___Toc1173687_237004111"/>
      <w:bookmarkStart w:id="787" w:name="_Toc332"/>
      <w:bookmarkEnd w:id="786"/>
      <w:r>
        <w:rPr/>
        <w:t>1</w:t>
      </w:r>
      <w:r>
        <w:rPr>
          <w:rtl w:val="true"/>
        </w:rPr>
        <w:t xml:space="preserve">- </w:t>
      </w:r>
      <w:r>
        <w:rPr>
          <w:rtl w:val="true"/>
        </w:rPr>
        <w:t>آسودگی خاطر</w:t>
      </w:r>
      <w:bookmarkEnd w:id="787"/>
    </w:p>
    <w:p>
      <w:pPr>
        <w:pStyle w:val="BookText"/>
        <w:rPr/>
      </w:pPr>
      <w:r>
        <w:rPr>
          <w:rFonts w:ascii="IRNazanin" w:hAnsi="IRNazanin" w:eastAsia="IRNazanin"/>
          <w:color w:val="111111"/>
          <w:sz w:val="28"/>
          <w:sz w:val="28"/>
          <w:szCs w:val="28"/>
          <w:rtl w:val="true"/>
          <w:lang w:bidi="fa-IR"/>
        </w:rPr>
        <w:t>یاری و مدد الهی به انسان آسودگی خاطر عطا کرده بر خلاف آن نافرمانی و دوری از او نگرانی در پی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دلیل آنکه با ارتکاب گناهانی چون عدم راز‌داری، دزدی و خیانت، آشفتگی بر آدمی ‌مستولی می‌شود؛ از این روی در مسیر الهی قرار گرفتن و نزدیک شدن به خدا آرام‌بخش دل‌هاست؛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بذکر الله تطمئن القلوب</w:t>
      </w:r>
      <w:r>
        <w:rPr>
          <w:rFonts w:eastAsia="IRNazanin" w:cs="IRNazanin"/>
          <w:color w:val="111111"/>
          <w:sz w:val="28"/>
          <w:szCs w:val="28"/>
          <w:rtl w:val="true"/>
          <w:lang w:bidi="fa-IR"/>
        </w:rPr>
        <w:t>».</w:t>
      </w:r>
    </w:p>
    <w:p>
      <w:pPr>
        <w:pStyle w:val="Heading3"/>
        <w:numPr>
          <w:ilvl w:val="2"/>
          <w:numId w:val="1"/>
        </w:numPr>
        <w:rPr/>
      </w:pPr>
      <w:bookmarkStart w:id="788" w:name="__RefHeading___Toc1173689_237004111"/>
      <w:bookmarkStart w:id="789" w:name="_Toc333"/>
      <w:bookmarkEnd w:id="788"/>
      <w:r>
        <w:rPr/>
        <w:t>2</w:t>
      </w:r>
      <w:r>
        <w:rPr>
          <w:rtl w:val="true"/>
        </w:rPr>
        <w:t xml:space="preserve">- </w:t>
      </w:r>
      <w:r>
        <w:rPr>
          <w:rtl w:val="true"/>
        </w:rPr>
        <w:t>حرکت در پرتو لطف الهی</w:t>
      </w:r>
      <w:bookmarkEnd w:id="789"/>
    </w:p>
    <w:p>
      <w:pPr>
        <w:pStyle w:val="BookText"/>
        <w:rPr/>
      </w:pPr>
      <w:r>
        <w:rPr>
          <w:rFonts w:ascii="IRNazanin" w:hAnsi="IRNazanin" w:eastAsia="IRNazanin"/>
          <w:color w:val="111111"/>
          <w:sz w:val="28"/>
          <w:sz w:val="28"/>
          <w:szCs w:val="28"/>
          <w:rtl w:val="true"/>
          <w:lang w:bidi="fa-IR"/>
        </w:rPr>
        <w:t>خداشناسی نیرویی در بر دارد که از ایمان آدمی نشأت گرفته و در جهت حرکت به سوی قرب الهی می‌باشد که حرکت را در پرتو لطف الهی هدایت نموده و از امیال شیطانی مصون نگاه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روی عافیت آدمی‌ را در دو سرا تأمین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اَربَعُ خِصالٍ تَعَیَّنَ المَرءَ عَلَی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أَلصّحَّةُ وَ الغِنی وَ العِلمُ وَ التّوفیقُ</w:t>
      </w:r>
      <w:r>
        <w:rPr>
          <w:rFonts w:eastAsia="Amiri" w:cs="Amiri" w:ascii="Amiri" w:hAnsi="Amiri"/>
          <w:color w:val="111111"/>
          <w:sz w:val="28"/>
          <w:szCs w:val="28"/>
          <w:rtl w:val="true"/>
          <w:lang w:bidi="ar-SA"/>
        </w:rPr>
        <w:t xml:space="preserve">» </w:t>
      </w:r>
      <w:bookmarkStart w:id="790" w:name="pg6217_52366"/>
    </w:p>
    <w:p>
      <w:pPr>
        <w:pStyle w:val="BookText"/>
        <w:rPr/>
      </w:pPr>
      <w:bookmarkEnd w:id="79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چیز است که شخص را به کار وادار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سلامت؛ بی‌نیازی؛ دانش و توفیق</w:t>
      </w:r>
      <w:r>
        <w:rPr>
          <w:rFonts w:eastAsia="IRNazanin" w:cs="IRNazanin"/>
          <w:color w:val="111111"/>
          <w:sz w:val="28"/>
          <w:szCs w:val="28"/>
          <w:rtl w:val="true"/>
          <w:lang w:bidi="fa-IR"/>
        </w:rPr>
        <w:t>».</w:t>
      </w:r>
    </w:p>
    <w:p>
      <w:pPr>
        <w:pStyle w:val="Heading3"/>
        <w:numPr>
          <w:ilvl w:val="2"/>
          <w:numId w:val="1"/>
        </w:numPr>
        <w:rPr/>
      </w:pPr>
      <w:bookmarkStart w:id="791" w:name="__RefHeading___Toc1173691_237004111"/>
      <w:bookmarkStart w:id="792" w:name="_Toc334"/>
      <w:bookmarkEnd w:id="791"/>
      <w:r>
        <w:rPr/>
        <w:t>3</w:t>
      </w:r>
      <w:r>
        <w:rPr>
          <w:rtl w:val="true"/>
        </w:rPr>
        <w:t xml:space="preserve">- </w:t>
      </w:r>
      <w:r>
        <w:rPr>
          <w:rtl w:val="true"/>
        </w:rPr>
        <w:t>سرعت در امور زندگی</w:t>
      </w:r>
      <w:bookmarkEnd w:id="792"/>
    </w:p>
    <w:p>
      <w:pPr>
        <w:pStyle w:val="BookText"/>
        <w:rPr/>
      </w:pPr>
      <w:r>
        <w:rPr>
          <w:rFonts w:ascii="IRNazanin" w:hAnsi="IRNazanin" w:eastAsia="IRNazanin"/>
          <w:color w:val="111111"/>
          <w:sz w:val="28"/>
          <w:sz w:val="28"/>
          <w:szCs w:val="28"/>
          <w:rtl w:val="true"/>
          <w:lang w:bidi="fa-IR"/>
        </w:rPr>
        <w:t>بی‌گمان توفیق و یاری خداوند جهانیان سبب سرعت و سبقت در امور زندگی شده، بر خلاف آن با اتلاف چنین نیرویی، حرکت کُند شده و یا سکون جایگزین آن می‌گردد، زیرا اگر تصمیم‌گیری صحیح نباشد و شک و وسواس حاکم باشد سرعت در کارها کمتر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ساده‌تر؛ عدم یاری باری تعالی در سختی‌ها و مشکلات باعث توقف و شکست است</w:t>
      </w:r>
      <w:r>
        <w:rPr>
          <w:rFonts w:eastAsia="IRNazanin" w:cs="IRNazanin"/>
          <w:color w:val="111111"/>
          <w:sz w:val="28"/>
          <w:szCs w:val="28"/>
          <w:rtl w:val="true"/>
          <w:lang w:bidi="fa-IR"/>
        </w:rPr>
        <w:t>.</w:t>
      </w:r>
    </w:p>
    <w:p>
      <w:pPr>
        <w:pStyle w:val="Heading3"/>
        <w:numPr>
          <w:ilvl w:val="2"/>
          <w:numId w:val="1"/>
        </w:numPr>
        <w:rPr/>
      </w:pPr>
      <w:bookmarkStart w:id="793" w:name="__RefHeading___Toc1173693_237004111"/>
      <w:bookmarkStart w:id="794" w:name="_Toc335"/>
      <w:bookmarkEnd w:id="793"/>
      <w:r>
        <w:rPr/>
        <w:t>4</w:t>
      </w:r>
      <w:r>
        <w:rPr>
          <w:rtl w:val="true"/>
        </w:rPr>
        <w:t xml:space="preserve">- </w:t>
      </w:r>
      <w:r>
        <w:rPr>
          <w:rtl w:val="true"/>
        </w:rPr>
        <w:t>سیر و سلوک</w:t>
      </w:r>
      <w:bookmarkEnd w:id="794"/>
    </w:p>
    <w:p>
      <w:pPr>
        <w:pStyle w:val="BookText"/>
        <w:rPr/>
      </w:pPr>
      <w:r>
        <w:rPr>
          <w:rFonts w:ascii="IRNazanin" w:hAnsi="IRNazanin" w:eastAsia="IRNazanin"/>
          <w:color w:val="111111"/>
          <w:sz w:val="28"/>
          <w:sz w:val="28"/>
          <w:szCs w:val="28"/>
          <w:rtl w:val="true"/>
          <w:lang w:bidi="fa-IR"/>
        </w:rPr>
        <w:t>انسانی که از خداوند بزرگ توفیق درخواست می‌کند باید به او تقرّب جسته و با سیر و سلوک و عبودیّت از او مدد گیرد</w:t>
      </w:r>
      <w:r>
        <w:rPr>
          <w:rFonts w:eastAsia="IRNazanin" w:cs="IRNazanin"/>
          <w:color w:val="111111"/>
          <w:sz w:val="28"/>
          <w:szCs w:val="28"/>
          <w:rtl w:val="true"/>
          <w:lang w:bidi="fa-IR"/>
        </w:rPr>
        <w:t>.</w:t>
      </w:r>
    </w:p>
    <w:p>
      <w:pPr>
        <w:pStyle w:val="Heading3"/>
        <w:numPr>
          <w:ilvl w:val="2"/>
          <w:numId w:val="1"/>
        </w:numPr>
        <w:rPr/>
      </w:pPr>
      <w:bookmarkStart w:id="795" w:name="__RefHeading___Toc1173695_237004111"/>
      <w:bookmarkStart w:id="796" w:name="_Toc336"/>
      <w:bookmarkEnd w:id="795"/>
      <w:r>
        <w:rPr/>
        <w:t>5</w:t>
      </w:r>
      <w:r>
        <w:rPr>
          <w:rtl w:val="true"/>
        </w:rPr>
        <w:t xml:space="preserve">- </w:t>
      </w:r>
      <w:r>
        <w:rPr>
          <w:rtl w:val="true"/>
        </w:rPr>
        <w:t>لذّت‌های مشروع</w:t>
      </w:r>
      <w:bookmarkEnd w:id="796"/>
    </w:p>
    <w:p>
      <w:pPr>
        <w:pStyle w:val="BookText"/>
        <w:rPr/>
      </w:pPr>
      <w:r>
        <w:rPr>
          <w:rFonts w:ascii="IRNazanin" w:hAnsi="IRNazanin" w:eastAsia="IRNazanin"/>
          <w:color w:val="111111"/>
          <w:sz w:val="28"/>
          <w:sz w:val="28"/>
          <w:szCs w:val="28"/>
          <w:rtl w:val="true"/>
          <w:lang w:bidi="fa-IR"/>
        </w:rPr>
        <w:t>آدمی ‌به دلیل کسب فضیلت و سیر در آفاق و انفس، با توکل به او و درخواست امداد از او و کسب لذّت معنوی حاصل از عنایت او، به سهولت به عبادت پرداخته و شاکر نعمت‌های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شخصیت توفیق‌خواهان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عوامل حصول توفیق</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کسانی که توفیق الهی یارشان شده و خداوند بزرگ به کمک آنان شتافته و حتی امدادهای غیبی نصیبشان گردیده فراوانند که علت حصول توفیق آنان را باید در شناخت و کاربرد عوامل توفیقشان جستجو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در الفبای شخصیتی توفیق‌خواهان ویژگی‌های فراوانی وجود دارد که امیدواریم با به‌کار‌گیری آن در زندگی توفیق حاصل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هفت نمود و اصل آن اشاره‌ای‌ مختصر می‌نماییم</w:t>
      </w:r>
      <w:r>
        <w:rPr>
          <w:rFonts w:eastAsia="IRNazanin" w:cs="IRNazanin"/>
          <w:color w:val="111111"/>
          <w:sz w:val="28"/>
          <w:szCs w:val="28"/>
          <w:rtl w:val="true"/>
          <w:lang w:bidi="fa-IR"/>
        </w:rPr>
        <w:t xml:space="preserve">: </w:t>
      </w:r>
      <w:bookmarkStart w:id="797" w:name="pg6217_52367"/>
    </w:p>
    <w:p>
      <w:pPr>
        <w:pStyle w:val="Heading3"/>
        <w:numPr>
          <w:ilvl w:val="2"/>
          <w:numId w:val="1"/>
        </w:numPr>
        <w:rPr/>
      </w:pPr>
      <w:bookmarkStart w:id="798" w:name="__RefHeading___Toc1173697_237004111"/>
      <w:bookmarkStart w:id="799" w:name="_Toc337"/>
      <w:bookmarkEnd w:id="797"/>
      <w:bookmarkEnd w:id="798"/>
      <w:r>
        <w:rPr/>
        <w:t>1</w:t>
      </w:r>
      <w:r>
        <w:rPr>
          <w:rtl w:val="true"/>
        </w:rPr>
        <w:t>ـ‌ اصل احترام به والدین</w:t>
      </w:r>
      <w:bookmarkEnd w:id="799"/>
    </w:p>
    <w:p>
      <w:pPr>
        <w:pStyle w:val="BookText"/>
        <w:rPr/>
      </w:pPr>
      <w:r>
        <w:rPr>
          <w:rFonts w:ascii="IRNazanin" w:hAnsi="IRNazanin" w:eastAsia="IRNazanin"/>
          <w:color w:val="111111"/>
          <w:sz w:val="28"/>
          <w:sz w:val="28"/>
          <w:szCs w:val="28"/>
          <w:rtl w:val="true"/>
          <w:lang w:bidi="fa-IR"/>
        </w:rPr>
        <w:t>توفیق‌خواهان به والدین خویش نیکی کرده و هرگز موجبات آزار آنها را فراهم نمی‌نمایند، زیرا یکی از عوامل اصلی توفیق در عبودیت، محبّت به والدین است</w:t>
      </w:r>
      <w:r>
        <w:rPr>
          <w:rFonts w:eastAsia="IRNazanin" w:cs="IRNazanin"/>
          <w:color w:val="111111"/>
          <w:sz w:val="28"/>
          <w:szCs w:val="28"/>
          <w:rtl w:val="true"/>
          <w:lang w:bidi="fa-IR"/>
        </w:rPr>
        <w:t>.</w:t>
      </w:r>
    </w:p>
    <w:p>
      <w:pPr>
        <w:pStyle w:val="Heading3"/>
        <w:numPr>
          <w:ilvl w:val="2"/>
          <w:numId w:val="1"/>
        </w:numPr>
        <w:rPr/>
      </w:pPr>
      <w:bookmarkStart w:id="800" w:name="__RefHeading___Toc1173699_237004111"/>
      <w:bookmarkStart w:id="801" w:name="_Toc338"/>
      <w:bookmarkEnd w:id="800"/>
      <w:r>
        <w:rPr/>
        <w:t>2</w:t>
      </w:r>
      <w:r>
        <w:rPr>
          <w:rtl w:val="true"/>
        </w:rPr>
        <w:t>ـ اصل اخلاص</w:t>
      </w:r>
      <w:bookmarkEnd w:id="801"/>
    </w:p>
    <w:p>
      <w:pPr>
        <w:pStyle w:val="BookText"/>
        <w:rPr/>
      </w:pPr>
      <w:r>
        <w:rPr>
          <w:rFonts w:ascii="IRNazanin" w:hAnsi="IRNazanin" w:eastAsia="IRNazanin"/>
          <w:color w:val="111111"/>
          <w:sz w:val="28"/>
          <w:sz w:val="28"/>
          <w:szCs w:val="28"/>
          <w:rtl w:val="true"/>
          <w:lang w:bidi="fa-IR"/>
        </w:rPr>
        <w:t>یکی از عوامل توفیق الهی خلوص نیت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روی اعمال این گونه افراد فقط برای خداوند بزرگ است و هرگز خوشامد مردم را در نظر نمی‌گیرند</w:t>
      </w:r>
      <w:r>
        <w:rPr>
          <w:rFonts w:eastAsia="IRNazanin" w:cs="IRNazanin"/>
          <w:color w:val="111111"/>
          <w:sz w:val="28"/>
          <w:szCs w:val="28"/>
          <w:rtl w:val="true"/>
          <w:lang w:bidi="fa-IR"/>
        </w:rPr>
        <w:t>.</w:t>
      </w:r>
    </w:p>
    <w:p>
      <w:pPr>
        <w:pStyle w:val="Heading3"/>
        <w:numPr>
          <w:ilvl w:val="2"/>
          <w:numId w:val="1"/>
        </w:numPr>
        <w:rPr/>
      </w:pPr>
      <w:bookmarkStart w:id="802" w:name="__RefHeading___Toc1173701_237004111"/>
      <w:bookmarkStart w:id="803" w:name="_Toc339"/>
      <w:bookmarkEnd w:id="802"/>
      <w:r>
        <w:rPr/>
        <w:t>3</w:t>
      </w:r>
      <w:r>
        <w:rPr>
          <w:rtl w:val="true"/>
        </w:rPr>
        <w:t>ـ اصل تجربه‌آموزی</w:t>
      </w:r>
      <w:bookmarkEnd w:id="803"/>
    </w:p>
    <w:p>
      <w:pPr>
        <w:pStyle w:val="BookText"/>
        <w:rPr/>
      </w:pPr>
      <w:r>
        <w:rPr>
          <w:rFonts w:ascii="IRNazanin" w:hAnsi="IRNazanin" w:eastAsia="IRNazanin"/>
          <w:color w:val="111111"/>
          <w:sz w:val="28"/>
          <w:sz w:val="28"/>
          <w:szCs w:val="28"/>
          <w:rtl w:val="true"/>
          <w:lang w:bidi="fa-IR"/>
        </w:rPr>
        <w:t>آموخته‌های عملی یکی از عوامل کسب توفیق از خداوند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آنها به حفظ آن برای پیشرفت خود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که با کسب تجربه از کسانی که بر اثر توفیق الهی به مدارج بلند مرتبه سعادت و خوشبختی رسیده‌اند، در این راه پر برکت گام بر می‌دارد به وسیلۀ تقرّب به خدا در دو عالم بی‌نیاز می‌گردد</w:t>
      </w:r>
      <w:r>
        <w:rPr>
          <w:rFonts w:eastAsia="IRNazanin" w:cs="IRNazanin"/>
          <w:color w:val="111111"/>
          <w:sz w:val="28"/>
          <w:szCs w:val="28"/>
          <w:rtl w:val="true"/>
          <w:lang w:bidi="fa-IR"/>
        </w:rPr>
        <w:t>.</w:t>
      </w:r>
    </w:p>
    <w:p>
      <w:pPr>
        <w:pStyle w:val="Heading3"/>
        <w:numPr>
          <w:ilvl w:val="2"/>
          <w:numId w:val="1"/>
        </w:numPr>
        <w:rPr/>
      </w:pPr>
      <w:bookmarkStart w:id="804" w:name="__RefHeading___Toc1173703_237004111"/>
      <w:bookmarkStart w:id="805" w:name="_Toc340"/>
      <w:bookmarkEnd w:id="804"/>
      <w:r>
        <w:rPr/>
        <w:t>4</w:t>
      </w:r>
      <w:r>
        <w:rPr>
          <w:rtl w:val="true"/>
        </w:rPr>
        <w:t>ـ ترحّم به مردم</w:t>
      </w:r>
      <w:bookmarkEnd w:id="805"/>
    </w:p>
    <w:p>
      <w:pPr>
        <w:pStyle w:val="BookText"/>
        <w:rPr/>
      </w:pPr>
      <w:r>
        <w:rPr>
          <w:rFonts w:ascii="IRNazanin" w:hAnsi="IRNazanin" w:eastAsia="IRNazanin"/>
          <w:color w:val="111111"/>
          <w:sz w:val="28"/>
          <w:sz w:val="28"/>
          <w:szCs w:val="28"/>
          <w:rtl w:val="true"/>
          <w:lang w:bidi="fa-IR"/>
        </w:rPr>
        <w:t>آنها به دلیل توفیقی که حاصل کرده‌اند با مروّت و جوانمردی به مردم ترحم نموده و از بذل نیکی دریغ نمی‌نمایند و اصل مروّت حصول توفیق آنان را دو چندان می‌سازد</w:t>
      </w:r>
      <w:r>
        <w:rPr>
          <w:rFonts w:eastAsia="IRNazanin" w:cs="IRNazanin"/>
          <w:color w:val="111111"/>
          <w:sz w:val="28"/>
          <w:szCs w:val="28"/>
          <w:rtl w:val="true"/>
          <w:lang w:bidi="fa-IR"/>
        </w:rPr>
        <w:t>.</w:t>
      </w:r>
    </w:p>
    <w:p>
      <w:pPr>
        <w:pStyle w:val="Heading3"/>
        <w:numPr>
          <w:ilvl w:val="2"/>
          <w:numId w:val="1"/>
        </w:numPr>
        <w:rPr/>
      </w:pPr>
      <w:bookmarkStart w:id="806" w:name="__RefHeading___Toc1173705_237004111"/>
      <w:bookmarkStart w:id="807" w:name="_Toc341"/>
      <w:bookmarkEnd w:id="806"/>
      <w:r>
        <w:rPr/>
        <w:t>5</w:t>
      </w:r>
      <w:r>
        <w:rPr>
          <w:rtl w:val="true"/>
        </w:rPr>
        <w:t>ـ توکّل و رضا</w:t>
      </w:r>
      <w:bookmarkEnd w:id="807"/>
    </w:p>
    <w:p>
      <w:pPr>
        <w:pStyle w:val="BookText"/>
        <w:rPr/>
      </w:pPr>
      <w:r>
        <w:rPr>
          <w:rFonts w:ascii="IRNazanin" w:hAnsi="IRNazanin" w:eastAsia="IRNazanin"/>
          <w:color w:val="111111"/>
          <w:sz w:val="28"/>
          <w:sz w:val="28"/>
          <w:szCs w:val="28"/>
          <w:rtl w:val="true"/>
          <w:lang w:bidi="fa-IR"/>
        </w:rPr>
        <w:t>آنان به خداوند بزرگ توکل داشته و موجبات خشنودی او را فراهم کرده، و راضی به رضای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برای خوشامد مردم کاری را انجام نمی‌دهند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خویش را در محضر حضرت حق می‌بینند، و از او یاری می‌طلبند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ألم یعلم بانّ الله یری</w:t>
      </w:r>
      <w:r>
        <w:rPr>
          <w:rFonts w:eastAsia="IRNazanin" w:cs="IRNazanin"/>
          <w:color w:val="111111"/>
          <w:sz w:val="28"/>
          <w:szCs w:val="28"/>
          <w:rtl w:val="true"/>
          <w:lang w:bidi="fa-IR"/>
        </w:rPr>
        <w:t>».</w:t>
      </w:r>
    </w:p>
    <w:p>
      <w:pPr>
        <w:pStyle w:val="Heading3"/>
        <w:numPr>
          <w:ilvl w:val="2"/>
          <w:numId w:val="1"/>
        </w:numPr>
        <w:rPr/>
      </w:pPr>
      <w:bookmarkStart w:id="808" w:name="__RefHeading___Toc1173707_237004111"/>
      <w:bookmarkStart w:id="809" w:name="_Toc342"/>
      <w:bookmarkEnd w:id="808"/>
      <w:r>
        <w:rPr/>
        <w:t>6</w:t>
      </w:r>
      <w:r>
        <w:rPr>
          <w:rtl w:val="true"/>
        </w:rPr>
        <w:t>ـ حفظ دین‌داری</w:t>
      </w:r>
      <w:bookmarkEnd w:id="809"/>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به تقویت ایمان خویش پرداخته و به عمل صالح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هرگز گناه نکرده و اگر لغزشی داشته‌اند، بازگشت نموده و در مسیر الهی گام بر می‌دارند</w:t>
      </w:r>
      <w:r>
        <w:rPr>
          <w:rFonts w:eastAsia="IRNazanin" w:cs="IRNazanin"/>
          <w:color w:val="111111"/>
          <w:sz w:val="28"/>
          <w:szCs w:val="28"/>
          <w:rtl w:val="true"/>
          <w:lang w:bidi="fa-IR"/>
        </w:rPr>
        <w:t xml:space="preserve">. </w:t>
      </w:r>
      <w:bookmarkStart w:id="810" w:name="pg6217_52368"/>
    </w:p>
    <w:p>
      <w:pPr>
        <w:pStyle w:val="Heading3"/>
        <w:numPr>
          <w:ilvl w:val="2"/>
          <w:numId w:val="1"/>
        </w:numPr>
        <w:rPr/>
      </w:pPr>
      <w:bookmarkStart w:id="811" w:name="__RefHeading___Toc1173709_237004111"/>
      <w:bookmarkStart w:id="812" w:name="_Toc343"/>
      <w:bookmarkEnd w:id="810"/>
      <w:bookmarkEnd w:id="811"/>
      <w:r>
        <w:rPr>
          <w:rtl w:val="true"/>
        </w:rPr>
        <w:t>توفیق و عدم توفیق در یک خانواده</w:t>
      </w:r>
      <w:bookmarkEnd w:id="812"/>
    </w:p>
    <w:p>
      <w:pPr>
        <w:pStyle w:val="BookText"/>
        <w:rPr/>
      </w:pPr>
      <w:r>
        <w:rPr>
          <w:rFonts w:ascii="IRNazanin" w:hAnsi="IRNazanin" w:eastAsia="IRNazanin"/>
          <w:color w:val="111111"/>
          <w:sz w:val="28"/>
          <w:sz w:val="28"/>
          <w:szCs w:val="28"/>
          <w:rtl w:val="true"/>
          <w:lang w:bidi="fa-IR"/>
        </w:rPr>
        <w:t>قرظه بن کعب انصاری از صحابۀ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یاران امیر 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و در جنگ‌های امیر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حضور داشت، آن حضرت ولایت فارس را به او واگذار کرد و در سال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 بن قرظه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فرزندان اوست که قبل از آغاز جنگ در کربلا به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پیوست و حضرت گاهی او را برای ارشاد نزد عمر بن سعد می‌فرستاد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شمر به کربلا آمد این ارتباط قطع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روز عاشورا از امام حسی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اجازه گرفته، به میدان آمد و رجز‌خوانی کرد، آنگاه به مبارزه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برای دفاع از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آن حضرت شتافت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صورت وسینۀ خود را سپر تیرها قرار داده بود و نمی‌گذاشت به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اصابت کند، ولی در حالی که جراحت زیادی برداشته بود رو به امام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عهد خود وفا کردم؟</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زودتر از من به بهشت خواهی رفت، سلام مرا به رسول خدا برسان و بگو که من هم به دنبال تو خواهم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پس از شنیدن این سخنان بشارت‌آمیز بر روی زمین افتاد و به ریاض جنّت پر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برادرش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عمرسعد به کربلا آمده بود، چون برادرش را کشته دید، از میان سپاه کوفه بیرون آمد و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مرا فریفتی و او را کشتی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نفریفتم، خدا او را هدایت کرد و تو به گمراهی کشیده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مرا بکشد اگر تو را نکشم و به طرف امام حمله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نافع بن هلال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با ضربت نیزه از پا در آورد و روی زمین انداخت، یاران او آمدند و او را از معرکه بیرون بردند و زخم‌هایش را مداوا کردند تا بهبودی یافت</w:t>
      </w:r>
      <w:r>
        <w:rPr>
          <w:rFonts w:eastAsia="IRNazanin" w:cs="IRNazanin"/>
          <w:color w:val="111111"/>
          <w:sz w:val="28"/>
          <w:szCs w:val="28"/>
          <w:rtl w:val="true"/>
          <w:lang w:bidi="fa-IR"/>
        </w:rPr>
        <w:t>.</w:t>
      </w:r>
      <w:r>
        <w:rPr>
          <w:rStyle w:val="FootnoteAnchor"/>
          <w:rtl w:val="true"/>
        </w:rPr>
        <w:footnoteReference w:id="232"/>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جواد الائمه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نشانۀ اول مؤمن این است که توفیق از خدا حاصل کند</w:t>
      </w:r>
      <w:r>
        <w:rPr>
          <w:rFonts w:eastAsia="IRNazanin" w:cs="IRNazanin"/>
          <w:color w:val="111111"/>
          <w:sz w:val="28"/>
          <w:szCs w:val="28"/>
          <w:rtl w:val="true"/>
          <w:lang w:bidi="fa-IR"/>
        </w:rPr>
        <w:t>.</w:t>
      </w:r>
      <w:r>
        <w:rPr>
          <w:rStyle w:val="FootnoteAnchor"/>
          <w:rtl w:val="true"/>
        </w:rPr>
        <w:footnoteReference w:id="233"/>
      </w:r>
      <w:r>
        <w:rPr>
          <w:rFonts w:ascii="IRNazanin" w:hAnsi="IRNazanin" w:eastAsia="IRNazanin"/>
          <w:color w:val="111111"/>
          <w:sz w:val="28"/>
          <w:sz w:val="28"/>
          <w:szCs w:val="28"/>
          <w:rtl w:val="true"/>
          <w:lang w:bidi="fa-IR"/>
        </w:rPr>
        <w:t xml:space="preserve">از این روی درمی‌یابیم دو برادر مذکور، یکی بر اثر توفیق در سپاه امام </w:t>
      </w:r>
      <w:bookmarkStart w:id="813" w:name="pg6217_52369"/>
    </w:p>
    <w:p>
      <w:pPr>
        <w:pStyle w:val="BookText"/>
        <w:rPr/>
      </w:pPr>
      <w:bookmarkEnd w:id="813"/>
      <w:r>
        <w:rPr>
          <w:rFonts w:ascii="IRNazanin" w:hAnsi="IRNazanin" w:eastAsia="IRNazanin"/>
          <w:color w:val="111111"/>
          <w:sz w:val="28"/>
          <w:sz w:val="28"/>
          <w:szCs w:val="28"/>
          <w:rtl w:val="true"/>
          <w:lang w:bidi="fa-IR"/>
        </w:rPr>
        <w:t>حسین به شهادت رسید، و دیگری به علت سلب توفیق به درک واصل شد</w:t>
      </w:r>
      <w:r>
        <w:rPr>
          <w:rFonts w:eastAsia="IRNazanin" w:cs="IRNazanin"/>
          <w:color w:val="111111"/>
          <w:sz w:val="28"/>
          <w:szCs w:val="28"/>
          <w:rtl w:val="true"/>
          <w:lang w:bidi="fa-IR"/>
        </w:rPr>
        <w:t>.</w:t>
      </w:r>
    </w:p>
    <w:p>
      <w:pPr>
        <w:pStyle w:val="Heading3"/>
        <w:numPr>
          <w:ilvl w:val="2"/>
          <w:numId w:val="1"/>
        </w:numPr>
        <w:rPr/>
      </w:pPr>
      <w:bookmarkStart w:id="814" w:name="__RefHeading___Toc1173711_237004111"/>
      <w:bookmarkStart w:id="815" w:name="_Toc344"/>
      <w:bookmarkEnd w:id="814"/>
      <w:r>
        <w:rPr/>
        <w:t>7</w:t>
      </w:r>
      <w:r>
        <w:rPr>
          <w:rtl w:val="true"/>
        </w:rPr>
        <w:t xml:space="preserve">- </w:t>
      </w:r>
      <w:r>
        <w:rPr>
          <w:rtl w:val="true"/>
        </w:rPr>
        <w:t>درخواست و توسل به او</w:t>
      </w:r>
      <w:bookmarkEnd w:id="815"/>
    </w:p>
    <w:p>
      <w:pPr>
        <w:pStyle w:val="BookText"/>
        <w:rPr/>
      </w:pPr>
      <w:r>
        <w:rPr>
          <w:rFonts w:ascii="IRNazanin" w:hAnsi="IRNazanin" w:eastAsia="IRNazanin"/>
          <w:color w:val="111111"/>
          <w:sz w:val="28"/>
          <w:sz w:val="28"/>
          <w:szCs w:val="28"/>
          <w:rtl w:val="true"/>
          <w:lang w:bidi="fa-IR"/>
        </w:rPr>
        <w:t xml:space="preserve">امین الدین ابوعلی فضل بن حسن 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علمای بزرگ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سکته‌ای‌ بر ایشان عارض شده بود و کسانی که بر بالینش حاضر بودند گمان کردند وفات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غسل دادند، کفن نموده و به خاک سپردند و از مزارش مراجعت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مدتی کوتاه به هوش آمد و احساس کرد که در قبر دفن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حال نذر کرد که اگر خداوند او را نجات دهد، تفسیری دربارۀ قرآن تألیف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یکی از کفن‌دزدها به دنبال نبش قبر او بود تا کفنش را به سرقت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حال قبر او را شکافت و شروع به باز کردن کفن‌هایش نمود که ایشان دست دزد را گرفت، دزد بسیار 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طبرسی با او سخن گفت در این اثنا کفن‌دزد بیشتر ترسید، اما علامه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نترس، سپس قصه کار خود را برای او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کفن‌دزد او را بر پشت خود حمل کرده و به منزلش رسانید او نیز تمامی‌کفن‌ها را به او داد و مال فراوانی به او بخشید کفن دزد هم به دست علامه طبرسی توبه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علامه به نذرش وفا کرد و تفسیر شریف و گران‌سنگ مجمع البیان را تألیف نمود</w:t>
      </w:r>
      <w:r>
        <w:rPr>
          <w:rFonts w:eastAsia="IRNazanin" w:cs="IRNazanin"/>
          <w:color w:val="111111"/>
          <w:sz w:val="28"/>
          <w:szCs w:val="28"/>
          <w:rtl w:val="true"/>
          <w:lang w:bidi="fa-IR"/>
        </w:rPr>
        <w:t>.</w:t>
      </w:r>
    </w:p>
    <w:p>
      <w:pPr>
        <w:pStyle w:val="Heading3"/>
        <w:numPr>
          <w:ilvl w:val="2"/>
          <w:numId w:val="1"/>
        </w:numPr>
        <w:rPr/>
      </w:pPr>
      <w:bookmarkStart w:id="816" w:name="__RefHeading___Toc1173713_237004111"/>
      <w:bookmarkStart w:id="817" w:name="_Toc345"/>
      <w:bookmarkEnd w:id="816"/>
      <w:r>
        <w:rPr>
          <w:rtl w:val="true"/>
        </w:rPr>
        <w:t>عوامل سلب توفیق</w:t>
      </w:r>
      <w:bookmarkEnd w:id="817"/>
    </w:p>
    <w:p>
      <w:pPr>
        <w:pStyle w:val="BookText"/>
        <w:rPr/>
      </w:pPr>
      <w:r>
        <w:rPr>
          <w:rFonts w:ascii="IRNazanin" w:hAnsi="IRNazanin" w:eastAsia="IRNazanin"/>
          <w:color w:val="111111"/>
          <w:sz w:val="28"/>
          <w:sz w:val="28"/>
          <w:szCs w:val="28"/>
          <w:rtl w:val="true"/>
          <w:lang w:bidi="fa-IR"/>
        </w:rPr>
        <w:t>معصیتی که بر اثر خطا و اشتباه انجام می‌گیرد، موجبات سلب توفیق را فراهم کرده و قابلیت را در معرض خطر قرار می‌دهد، بدین جهت آدمی ‌را نزول داده تا آنکه در مسیر ضلالت و یا رذالت طی طریق کند؛ با هم یک خاطره و یک روایت دربارۀ سلب توفیق که بر اثر خطا و اشتباه حاصل شده است را می‌خوانیم</w:t>
      </w:r>
      <w:r>
        <w:rPr>
          <w:rFonts w:eastAsia="IRNazanin" w:cs="IRNazanin"/>
          <w:color w:val="111111"/>
          <w:sz w:val="28"/>
          <w:szCs w:val="28"/>
          <w:rtl w:val="true"/>
          <w:lang w:bidi="fa-IR"/>
        </w:rPr>
        <w:t>:</w:t>
      </w:r>
    </w:p>
    <w:p>
      <w:pPr>
        <w:pStyle w:val="Heading3"/>
        <w:numPr>
          <w:ilvl w:val="2"/>
          <w:numId w:val="1"/>
        </w:numPr>
        <w:rPr/>
      </w:pPr>
      <w:bookmarkStart w:id="818" w:name="__RefHeading___Toc1173715_237004111"/>
      <w:bookmarkStart w:id="819" w:name="_Toc346"/>
      <w:bookmarkEnd w:id="818"/>
      <w:r>
        <w:rPr>
          <w:rtl w:val="true"/>
        </w:rPr>
        <w:t>الف</w:t>
      </w:r>
      <w:r>
        <w:rPr>
          <w:rtl w:val="true"/>
        </w:rPr>
        <w:t xml:space="preserve">) </w:t>
      </w:r>
      <w:r>
        <w:rPr>
          <w:rtl w:val="true"/>
        </w:rPr>
        <w:t>سلب توفیق قرائت قرآن</w:t>
      </w:r>
      <w:bookmarkEnd w:id="819"/>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بزرگان نقل کرده‌اند که؛ آخوند همدانی در مکه به مسجد الحرام مشرف شده او یک قرآن خوش خطی، داشته و مشغول خواندن آن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ناگهان عربی </w:t>
      </w:r>
      <w:bookmarkStart w:id="820" w:name="pg6217_52370"/>
    </w:p>
    <w:p>
      <w:pPr>
        <w:pStyle w:val="BookText"/>
        <w:rPr/>
      </w:pPr>
      <w:bookmarkEnd w:id="820"/>
      <w:r>
        <w:rPr>
          <w:rFonts w:ascii="IRNazanin" w:hAnsi="IRNazanin" w:eastAsia="IRNazanin"/>
          <w:color w:val="111111"/>
          <w:sz w:val="28"/>
          <w:sz w:val="28"/>
          <w:szCs w:val="28"/>
          <w:rtl w:val="true"/>
          <w:lang w:bidi="fa-IR"/>
        </w:rPr>
        <w:t>نگاهش به آن می‌افتد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قرآن را به من می‌دهی؟ آخوند همدانی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می‌بیند چیزی زیر بغلش است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چیست ؟ عرب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یزید است، آخوند همدانی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بالاخره راضی شدم آن دیوان را با قرآن عوض کنم، به دلیل آنکه خیلی دلم می‌خواست اشعار یزید را بخوانم، از آن به بعد، توفیق تلاوت قرآن از من سلب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خودم را مهیّای تلاوت قرآن می‌کردم، اسباب آن فراهم نمی‌شد</w:t>
      </w:r>
      <w:r>
        <w:rPr>
          <w:rFonts w:eastAsia="IRNazanin" w:cs="IRNazanin"/>
          <w:color w:val="111111"/>
          <w:sz w:val="28"/>
          <w:szCs w:val="28"/>
          <w:rtl w:val="true"/>
          <w:lang w:bidi="fa-IR"/>
        </w:rPr>
        <w:t>.</w:t>
      </w:r>
      <w:r>
        <w:rPr>
          <w:rStyle w:val="FootnoteAnchor"/>
          <w:rtl w:val="true"/>
        </w:rPr>
        <w:footnoteReference w:id="234"/>
      </w:r>
    </w:p>
    <w:p>
      <w:pPr>
        <w:pStyle w:val="Heading3"/>
        <w:numPr>
          <w:ilvl w:val="2"/>
          <w:numId w:val="1"/>
        </w:numPr>
        <w:rPr/>
      </w:pPr>
      <w:bookmarkStart w:id="821" w:name="__RefHeading___Toc1173717_237004111"/>
      <w:bookmarkStart w:id="822" w:name="_Toc347"/>
      <w:bookmarkEnd w:id="821"/>
      <w:r>
        <w:rPr>
          <w:rtl w:val="true"/>
        </w:rPr>
        <w:t>ب</w:t>
      </w:r>
      <w:r>
        <w:rPr>
          <w:rtl w:val="true"/>
        </w:rPr>
        <w:t xml:space="preserve">) </w:t>
      </w:r>
      <w:r>
        <w:rPr>
          <w:rtl w:val="true"/>
        </w:rPr>
        <w:t>مردی که توفیق نداشت</w:t>
      </w:r>
      <w:bookmarkEnd w:id="82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سَمرة بن جُندب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خرمایی در باغ یکی از انصار داشت، خانۀ مسکونی مرد انصاری هم در همان باغ بود، سمره هر گاه برای رسیدگی به درختش می‌آمد، بدون اعتنا و سرزده داخل خانه شده و دید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منزل از او خواهش کرد هر وقت خواستی وارد منزل ما شوی سرزده وارد نشو، اما او قبول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ناچار صاحب خانه به رسول خدا شکایت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سر زده وارد خانۀ من می‌شود، شما به او بگویید بدون اطلاع و اجازه وارد نشود، تا خانوادۀ من خود را بپوشانند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سمره را خواست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شکایت دارد و می‌گوید تو بدون اطلاع و اجازه وارد خانۀ او می‌شوی، از این پس هر گاه خواستی وارد منزل او شوی اجازه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سمره قبول نکرد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سرکشی از درخت خرمایی که در خانۀ او دارم می‌روم و نیازی به اجازه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درخت را بفروش،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می‌فروشم و نه می‌بخشم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در این وقت از حکم ولایی خود استفاده کرد و به آن مرد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می‌روی و درختش را از ریشه قطع می‌کنی و نزد او می‌اندازی، چرا که در اسلام ضرر و زیان نیست</w:t>
      </w:r>
      <w:r>
        <w:rPr>
          <w:rFonts w:eastAsia="IRNazanin" w:cs="IRNazanin"/>
          <w:color w:val="111111"/>
          <w:sz w:val="28"/>
          <w:szCs w:val="28"/>
          <w:rtl w:val="true"/>
          <w:lang w:bidi="fa-IR"/>
        </w:rPr>
        <w:t>.</w:t>
      </w:r>
      <w:r>
        <w:rPr>
          <w:rStyle w:val="FootnoteAnchor"/>
          <w:rtl w:val="true"/>
        </w:rPr>
        <w:footnoteReference w:id="235"/>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افرادی مثل سمره توفیق یارشان نشد و با آنکه شخص اول خلقت، رسول </w:t>
      </w:r>
      <w:bookmarkStart w:id="823" w:name="pg6217_52371"/>
    </w:p>
    <w:p>
      <w:pPr>
        <w:pStyle w:val="BookText"/>
        <w:rPr/>
      </w:pPr>
      <w:bookmarkEnd w:id="823"/>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ضمانت کرد که در بهشت مددکار او می‌شود، اما او بر اثر نداشتن توفیق</w:t>
      </w:r>
    </w:p>
    <w:p>
      <w:pPr>
        <w:pStyle w:val="BookText"/>
        <w:rPr/>
      </w:pPr>
      <w:r>
        <w:rPr>
          <w:rFonts w:ascii="IRNazanin" w:hAnsi="IRNazanin" w:eastAsia="IRNazanin"/>
          <w:color w:val="111111"/>
          <w:sz w:val="28"/>
          <w:sz w:val="28"/>
          <w:szCs w:val="28"/>
          <w:rtl w:val="true"/>
          <w:lang w:bidi="fa-IR"/>
        </w:rPr>
        <w:t>از یک درخت دنیایی نگذشت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مؤمن هر گاه توفیق کار خیری نصیبش شد، باید نعمت مزبور را بزرگ بداند و او را سپاس گوید و در راه استفاده از آن کوشا و از زوالش ترسناک و به ایزد متعال پناهنده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توفیق سحرخیزی پیدا کرد آن را از دست ندهد و اگر شبی خوابش برد تا اذان صبح، پس از ادای نماز واجب، آن را قضا نماید یا توفیق قرائت قرآن مجید یا دعایی روزانه، هفتگی یا ماهانه دارد مراقبت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کمی‌که با دوام است بهتر از زیادی است که دوام ندارد</w:t>
      </w:r>
      <w:r>
        <w:rPr>
          <w:rFonts w:eastAsia="IRNazanin" w:cs="IRNazanin"/>
          <w:color w:val="111111"/>
          <w:sz w:val="28"/>
          <w:szCs w:val="28"/>
          <w:rtl w:val="true"/>
          <w:lang w:bidi="fa-IR"/>
        </w:rPr>
        <w:t>».</w:t>
      </w:r>
    </w:p>
    <w:p>
      <w:pPr>
        <w:pStyle w:val="Heading3"/>
        <w:numPr>
          <w:ilvl w:val="2"/>
          <w:numId w:val="1"/>
        </w:numPr>
        <w:rPr/>
      </w:pPr>
      <w:bookmarkStart w:id="824" w:name="__RefHeading___Toc1173719_237004111"/>
      <w:bookmarkStart w:id="825" w:name="_Toc348"/>
      <w:bookmarkEnd w:id="824"/>
      <w:r>
        <w:rPr>
          <w:rtl w:val="true"/>
        </w:rPr>
        <w:t xml:space="preserve">فراگیری روش‌های کسب توفیق </w:t>
      </w:r>
      <w:r>
        <w:rPr>
          <w:rtl w:val="true"/>
        </w:rPr>
        <w:t>(</w:t>
      </w:r>
      <w:r>
        <w:rPr>
          <w:rtl w:val="true"/>
        </w:rPr>
        <w:t>راهکارها</w:t>
      </w:r>
      <w:r>
        <w:rPr>
          <w:rtl w:val="true"/>
        </w:rPr>
        <w:t>)</w:t>
      </w:r>
      <w:bookmarkEnd w:id="825"/>
    </w:p>
    <w:p>
      <w:pPr>
        <w:pStyle w:val="Heading3"/>
        <w:numPr>
          <w:ilvl w:val="2"/>
          <w:numId w:val="1"/>
        </w:numPr>
        <w:rPr/>
      </w:pPr>
      <w:bookmarkStart w:id="826" w:name="__RefHeading___Toc1173721_237004111"/>
      <w:bookmarkStart w:id="827" w:name="_Toc349"/>
      <w:bookmarkEnd w:id="826"/>
      <w:r>
        <w:rPr>
          <w:rtl w:val="true"/>
        </w:rPr>
        <w:t>علمی</w:t>
      </w:r>
      <w:r>
        <w:rPr>
          <w:rtl w:val="true"/>
        </w:rPr>
        <w:t>:‌</w:t>
      </w:r>
      <w:bookmarkEnd w:id="827"/>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مطالعۀ زندگی ائمه 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شناخت اهمیت و آثار کسب توفیق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شناخت دین مقدس اسلام و انجام فرامین آن که موجب قرب الهی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حضور در مجالس وعظ، خطابه و استماع سخنرانی‌ها در اعیاد مذهبی و عزاداری‌ها</w:t>
      </w:r>
      <w:r>
        <w:rPr>
          <w:rFonts w:eastAsia="IRNazanin" w:cs="IRNazanin"/>
          <w:color w:val="111111"/>
          <w:sz w:val="28"/>
          <w:szCs w:val="28"/>
          <w:rtl w:val="true"/>
          <w:lang w:bidi="fa-IR"/>
        </w:rPr>
        <w:t>.</w:t>
      </w:r>
    </w:p>
    <w:p>
      <w:pPr>
        <w:pStyle w:val="Heading3"/>
        <w:numPr>
          <w:ilvl w:val="2"/>
          <w:numId w:val="1"/>
        </w:numPr>
        <w:rPr/>
      </w:pPr>
      <w:bookmarkStart w:id="828" w:name="__RefHeading___Toc1173723_237004111"/>
      <w:bookmarkStart w:id="829" w:name="_Toc350"/>
      <w:bookmarkEnd w:id="828"/>
      <w:r>
        <w:rPr>
          <w:rtl w:val="true"/>
        </w:rPr>
        <w:t>عملی</w:t>
      </w:r>
      <w:r>
        <w:rPr>
          <w:rtl w:val="true"/>
        </w:rPr>
        <w:t>:</w:t>
      </w:r>
      <w:bookmarkEnd w:id="829"/>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درخواست یاری از خداوند بزرگ و راهبران مذهبی</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درخواست دعا از والدین، علما، مؤمنین و مؤمنات</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همنوع دوستی و نیکوکاری</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توسل، نذورات و صدقه برای ایمان</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پرهیز از خطا و اشتباه چرا که معصیت از میزان توفیق الهی می‌کاهد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 بازگشت چرا که توبه و بازگشت از گناه بر میزان توفیق می‌افزاید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ـ تشرّف به حرم امامان، امامزاده‌ها، قبور علما و شهدا</w:t>
      </w:r>
      <w:r>
        <w:rPr>
          <w:rFonts w:eastAsia="IRNazanin" w:cs="IRNazanin"/>
          <w:color w:val="111111"/>
          <w:sz w:val="28"/>
          <w:szCs w:val="28"/>
          <w:rtl w:val="true"/>
          <w:lang w:bidi="fa-IR"/>
        </w:rPr>
        <w:t xml:space="preserve">. </w:t>
      </w:r>
      <w:bookmarkStart w:id="830" w:name="pg6217_52372"/>
    </w:p>
    <w:p>
      <w:pPr>
        <w:pStyle w:val="BookText"/>
        <w:rPr/>
      </w:pPr>
      <w:bookmarkEnd w:id="830"/>
      <w:r>
        <w:rPr>
          <w:rFonts w:eastAsia="IRNazanin" w:cs="IRNazanin"/>
          <w:color w:val="111111"/>
          <w:sz w:val="28"/>
          <w:szCs w:val="28"/>
          <w:lang w:bidi="fa-IR"/>
        </w:rPr>
        <w:t>8</w:t>
      </w:r>
      <w:r>
        <w:rPr>
          <w:rFonts w:ascii="IRNazanin" w:hAnsi="IRNazanin" w:eastAsia="IRNazanin"/>
          <w:color w:val="111111"/>
          <w:sz w:val="28"/>
          <w:sz w:val="28"/>
          <w:szCs w:val="28"/>
          <w:rtl w:val="true"/>
          <w:lang w:bidi="fa-IR"/>
        </w:rPr>
        <w:t>ـ کسب قابلیت به انحاء گوناگون علمی، دینی، اخلاقی 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ـ الگوپذیری از سرلوحه‌هایی که به آسانی در مسیر عبودیت گام بر می‌دارند</w:t>
      </w:r>
    </w:p>
    <w:p>
      <w:pPr>
        <w:pStyle w:val="BookText"/>
        <w:rPr/>
      </w:pPr>
      <w:r>
        <w:rPr>
          <w:rFonts w:ascii="IRNazanin" w:hAnsi="IRNazanin" w:eastAsia="IRNazanin"/>
          <w:color w:val="111111"/>
          <w:sz w:val="28"/>
          <w:sz w:val="28"/>
          <w:szCs w:val="28"/>
          <w:rtl w:val="true"/>
          <w:lang w:bidi="fa-IR"/>
        </w:rPr>
        <w:t>و امدادهای غیبی نصیبشان گردیده است</w:t>
      </w:r>
      <w:r>
        <w:rPr>
          <w:rFonts w:eastAsia="IRNazanin" w:cs="IRNazanin"/>
          <w:color w:val="111111"/>
          <w:sz w:val="28"/>
          <w:szCs w:val="28"/>
          <w:rtl w:val="true"/>
          <w:lang w:bidi="fa-IR"/>
        </w:rPr>
        <w:t>.</w:t>
      </w:r>
    </w:p>
    <w:p>
      <w:pPr>
        <w:pStyle w:val="Heading3"/>
        <w:numPr>
          <w:ilvl w:val="2"/>
          <w:numId w:val="1"/>
        </w:numPr>
        <w:rPr/>
      </w:pPr>
      <w:bookmarkStart w:id="831" w:name="__RefHeading___Toc1173725_237004111"/>
      <w:bookmarkStart w:id="832" w:name="_Toc351"/>
      <w:bookmarkEnd w:id="831"/>
      <w:r>
        <w:rPr>
          <w:rtl w:val="true"/>
        </w:rPr>
        <w:t>کسب توفیق با توسل</w:t>
      </w:r>
      <w:bookmarkEnd w:id="83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اَیُّهَا الَّذینَ امَنُوا اتَّقُوا للهَ وَابتَغوا اِلَیهِ الوَسیلَة</w:t>
      </w:r>
      <w:r>
        <w:rPr>
          <w:rFonts w:eastAsia="Amiri" w:cs="Amiri" w:ascii="Amiri" w:hAnsi="Amiri"/>
          <w:color w:val="111111"/>
          <w:sz w:val="28"/>
          <w:szCs w:val="28"/>
          <w:rtl w:val="true"/>
          <w:lang w:bidi="ar-SA"/>
        </w:rPr>
        <w:t>»</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وسیله قرار دادن شخص و یا چیزی بر اساس نیاز آدمی برای رسیدن آسان‌تر به مطلوب‌ها و اهداف را توسل می‌گویند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وَسّل اِلَی الله توسیلاً و تَوسّل أیْ عَمل عملاً تَقَرّب به اِلی الله</w:t>
      </w:r>
      <w:r>
        <w:rPr>
          <w:rFonts w:eastAsia="Amiri" w:cs="Amiri" w:ascii="Amiri" w:hAnsi="Amiri"/>
          <w:color w:val="111111"/>
          <w:sz w:val="28"/>
          <w:szCs w:val="28"/>
          <w:rtl w:val="true"/>
          <w:lang w:bidi="ar-SA"/>
        </w:rPr>
        <w:t>».</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توسل به سوی خدا یعنی انجام دادن عملی که به واسطه آن عمل انسان مقرب درگاه الهی گردد و به واسطۀ آن توفیق حاصل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تعریف بالا و با دقت و تدبر در خطبه حضرت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نهج‌البلاغه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نام خطبه 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می‌گردد هر عمل ارزشمندی که زمینه‌ساز تقرب به خداوند باشد، را توسل می‌نامیم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خطبه الوسائل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اَفضَلَ ما تَوَسَّلَ بِهِ المُتَوَسِّلُونَ اِلی اللهِ جَلَّ ذِکرُهُ اَلایمانُ بِاللهِ وَ بِرُسُلِهِ وَ ما جاءَت بِهِ مِن عِنْدِ اللهِ وَ الجِهادُ فی سبیلِهِ</w:t>
      </w:r>
      <w:r>
        <w:rPr>
          <w:rFonts w:eastAsia="Amiri" w:cs="Amiri" w:ascii="Amiri" w:hAnsi="Amiri"/>
          <w:color w:val="111111"/>
          <w:sz w:val="28"/>
          <w:szCs w:val="28"/>
          <w:rtl w:val="true"/>
          <w:lang w:bidi="ar-SA"/>
        </w:rPr>
        <w:t>....</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در این خطبه ایمان به خدا، و به رسولان الهی و کتب آسمانی و تمسک به جهاد در راه خدا از جمله وسائل و وسائط ارتباط با خداوند متعال معرفی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روایات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مصادیق دیگری از توسل اشاره شده است که با هم 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و استغفار</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bookmarkStart w:id="833" w:name="pg6217_52373"/>
    </w:p>
    <w:p>
      <w:pPr>
        <w:pStyle w:val="BookText"/>
        <w:rPr/>
      </w:pPr>
      <w:bookmarkEnd w:id="83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اَفضَلُ الوَسائِلِ اَلاِستِغفارُ</w:t>
      </w:r>
      <w:r>
        <w:rPr>
          <w:rFonts w:eastAsia="Amiri" w:cs="Amiri" w:ascii="Amiri" w:hAnsi="Amiri"/>
          <w:color w:val="111111"/>
          <w:sz w:val="28"/>
          <w:szCs w:val="28"/>
          <w:rtl w:val="true"/>
          <w:lang w:bidi="ar-SA"/>
        </w:rPr>
        <w:t>»</w:t>
      </w:r>
      <w:r>
        <w:rPr>
          <w:rStyle w:val="FootnoteAnchor"/>
          <w:rtl w:val="true"/>
        </w:rPr>
        <w:footnoteReference w:id="23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برترین وسیله‌ها طلب مغفرت از گناهان است</w:t>
      </w:r>
      <w:r>
        <w:rPr>
          <w:rFonts w:eastAsia="IRNazanin" w:cs="IRNazanin"/>
          <w:color w:val="111111"/>
          <w:sz w:val="28"/>
          <w:szCs w:val="28"/>
          <w:rtl w:val="true"/>
          <w:lang w:bidi="fa-IR"/>
        </w:rPr>
        <w:t>».</w:t>
      </w:r>
    </w:p>
    <w:p>
      <w:pPr>
        <w:pStyle w:val="Heading3"/>
        <w:numPr>
          <w:ilvl w:val="2"/>
          <w:numId w:val="1"/>
        </w:numPr>
        <w:rPr/>
      </w:pPr>
      <w:bookmarkStart w:id="834" w:name="__RefHeading___Toc1173727_237004111"/>
      <w:bookmarkStart w:id="835" w:name="_Toc352"/>
      <w:bookmarkEnd w:id="834"/>
      <w:r>
        <w:rPr/>
        <w:t>2</w:t>
      </w:r>
      <w:r>
        <w:rPr>
          <w:rtl w:val="true"/>
        </w:rPr>
        <w:t xml:space="preserve">- </w:t>
      </w:r>
      <w:r>
        <w:rPr>
          <w:rtl w:val="true"/>
        </w:rPr>
        <w:t>اصل زندگی در پرتو اخلاق</w:t>
      </w:r>
      <w:bookmarkEnd w:id="835"/>
    </w:p>
    <w:p>
      <w:pPr>
        <w:pStyle w:val="BookText"/>
        <w:rPr/>
      </w:pP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اَقوی الوَسائِلِ حُسنُ الفَضائِلِ</w:t>
      </w:r>
      <w:r>
        <w:rPr>
          <w:rFonts w:eastAsia="Amiri" w:cs="Amiri" w:ascii="Amiri" w:hAnsi="Amiri"/>
          <w:color w:val="111111"/>
          <w:sz w:val="28"/>
          <w:szCs w:val="28"/>
          <w:rtl w:val="true"/>
          <w:lang w:bidi="ar-SA"/>
        </w:rPr>
        <w:t>»</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قوی‌ترین وسیله‌ها اخلاقیات و فضائل اخلاقی است</w:t>
      </w:r>
      <w:r>
        <w:rPr>
          <w:rFonts w:eastAsia="IRNazanin" w:cs="IRNazanin"/>
          <w:color w:val="111111"/>
          <w:sz w:val="28"/>
          <w:szCs w:val="28"/>
          <w:rtl w:val="true"/>
          <w:lang w:bidi="fa-IR"/>
        </w:rPr>
        <w:t>.</w:t>
      </w:r>
    </w:p>
    <w:p>
      <w:pPr>
        <w:pStyle w:val="Heading3"/>
        <w:numPr>
          <w:ilvl w:val="2"/>
          <w:numId w:val="1"/>
        </w:numPr>
        <w:rPr/>
      </w:pPr>
      <w:bookmarkStart w:id="836" w:name="__RefHeading___Toc1173729_237004111"/>
      <w:bookmarkStart w:id="837" w:name="_Toc353"/>
      <w:bookmarkEnd w:id="836"/>
      <w:r>
        <w:rPr/>
        <w:t>3</w:t>
      </w:r>
      <w:r>
        <w:rPr>
          <w:rtl w:val="true"/>
        </w:rPr>
        <w:t xml:space="preserve">- </w:t>
      </w:r>
      <w:r>
        <w:rPr>
          <w:rtl w:val="true"/>
        </w:rPr>
        <w:t>اصل عبادت خدا</w:t>
      </w:r>
      <w:bookmarkEnd w:id="837"/>
    </w:p>
    <w:p>
      <w:pPr>
        <w:pStyle w:val="BookText"/>
        <w:rPr/>
      </w:pPr>
      <w:r>
        <w:rPr>
          <w:rFonts w:ascii="IRNazanin" w:hAnsi="IRNazanin" w:eastAsia="IRNazanin"/>
          <w:color w:val="111111"/>
          <w:sz w:val="28"/>
          <w:sz w:val="28"/>
          <w:szCs w:val="28"/>
          <w:rtl w:val="true"/>
          <w:lang w:bidi="fa-IR"/>
        </w:rPr>
        <w:t>امیر 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الوَسیلَةُ الَطّاعَةُ</w:t>
      </w:r>
      <w:r>
        <w:rPr>
          <w:rFonts w:eastAsia="Amiri" w:cs="Amiri" w:ascii="Amiri" w:hAnsi="Amiri"/>
          <w:color w:val="111111"/>
          <w:sz w:val="28"/>
          <w:szCs w:val="28"/>
          <w:rtl w:val="true"/>
          <w:lang w:bidi="ar-SA"/>
        </w:rPr>
        <w:t>»</w:t>
      </w:r>
      <w:r>
        <w:rPr>
          <w:rStyle w:val="FootnoteAnchor"/>
          <w:rtl w:val="true"/>
        </w:rPr>
        <w:footnoteReference w:id="24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خوب وسیله‌ای‌ است اطاعت خدا</w:t>
      </w:r>
      <w:r>
        <w:rPr>
          <w:rFonts w:eastAsia="IRNazanin" w:cs="IRNazanin"/>
          <w:color w:val="111111"/>
          <w:sz w:val="28"/>
          <w:szCs w:val="28"/>
          <w:rtl w:val="true"/>
          <w:lang w:bidi="fa-IR"/>
        </w:rPr>
        <w:t>».</w:t>
      </w:r>
    </w:p>
    <w:p>
      <w:pPr>
        <w:pStyle w:val="Heading3"/>
        <w:numPr>
          <w:ilvl w:val="2"/>
          <w:numId w:val="1"/>
        </w:numPr>
        <w:rPr/>
      </w:pPr>
      <w:bookmarkStart w:id="838" w:name="__RefHeading___Toc1173731_237004111"/>
      <w:bookmarkStart w:id="839" w:name="_Toc354"/>
      <w:bookmarkEnd w:id="838"/>
      <w:r>
        <w:rPr/>
        <w:t>4</w:t>
      </w:r>
      <w:r>
        <w:rPr>
          <w:rtl w:val="true"/>
        </w:rPr>
        <w:t xml:space="preserve">- </w:t>
      </w:r>
      <w:r>
        <w:rPr>
          <w:rtl w:val="true"/>
        </w:rPr>
        <w:t>قرآن</w:t>
      </w:r>
      <w:bookmarkEnd w:id="839"/>
    </w:p>
    <w:p>
      <w:pPr>
        <w:pStyle w:val="BookText"/>
        <w:rPr/>
      </w:pPr>
      <w:r>
        <w:rPr>
          <w:rFonts w:ascii="IRNazanin" w:hAnsi="IRNazanin" w:eastAsia="IRNazanin"/>
          <w:color w:val="111111"/>
          <w:sz w:val="28"/>
          <w:sz w:val="28"/>
          <w:szCs w:val="28"/>
          <w:rtl w:val="true"/>
          <w:lang w:bidi="fa-IR"/>
        </w:rPr>
        <w:t>حضرت امیر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اَفضَلُ ما بِهِ تَوَسَّلتُم</w:t>
      </w:r>
      <w:r>
        <w:rPr>
          <w:rFonts w:eastAsia="Amiri" w:cs="Amiri" w:ascii="Amiri" w:hAnsi="Amiri"/>
          <w:color w:val="111111"/>
          <w:sz w:val="28"/>
          <w:szCs w:val="28"/>
          <w:rtl w:val="true"/>
          <w:lang w:bidi="ar-SA"/>
        </w:rPr>
        <w:t>»</w:t>
      </w:r>
      <w:r>
        <w:rPr>
          <w:rStyle w:val="FootnoteAnchor"/>
          <w:rtl w:val="true"/>
        </w:rPr>
        <w:footnoteReference w:id="24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قرآن بهترین وسیله برای تمسک‌جویی است</w:t>
      </w:r>
      <w:r>
        <w:rPr>
          <w:rFonts w:eastAsia="IRNazanin" w:cs="IRNazanin"/>
          <w:color w:val="111111"/>
          <w:sz w:val="28"/>
          <w:szCs w:val="28"/>
          <w:rtl w:val="true"/>
          <w:lang w:bidi="fa-IR"/>
        </w:rPr>
        <w:t>».</w:t>
      </w:r>
    </w:p>
    <w:p>
      <w:pPr>
        <w:pStyle w:val="Heading3"/>
        <w:numPr>
          <w:ilvl w:val="2"/>
          <w:numId w:val="1"/>
        </w:numPr>
        <w:rPr/>
      </w:pPr>
      <w:bookmarkStart w:id="840" w:name="__RefHeading___Toc1173733_237004111"/>
      <w:bookmarkStart w:id="841" w:name="_Toc355"/>
      <w:bookmarkEnd w:id="840"/>
      <w:r>
        <w:rPr/>
        <w:t>5</w:t>
      </w:r>
      <w:r>
        <w:rPr>
          <w:rtl w:val="true"/>
        </w:rPr>
        <w:t xml:space="preserve">- </w:t>
      </w:r>
      <w:r>
        <w:rPr>
          <w:rtl w:val="true"/>
        </w:rPr>
        <w:t>محبت و دوستی اهل‌بیت</w:t>
      </w:r>
      <w:bookmarkEnd w:id="84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تفسیر القمی‌ وَ ابتَغُوا اِلَیهِ الوَسیلَة قالَ اَی تَقَرَّبُّوا اِلَیهِ بِالاِمامِ</w:t>
      </w:r>
      <w:r>
        <w:rPr>
          <w:rFonts w:eastAsia="Amiri" w:cs="Amiri" w:ascii="Amiri" w:hAnsi="Amiri"/>
          <w:color w:val="111111"/>
          <w:sz w:val="28"/>
          <w:szCs w:val="28"/>
          <w:rtl w:val="true"/>
          <w:lang w:bidi="ar-SA"/>
        </w:rPr>
        <w:t>»</w:t>
      </w:r>
      <w:r>
        <w:rPr>
          <w:rStyle w:val="FootnoteAnchor"/>
          <w:rtl w:val="true"/>
        </w:rPr>
        <w:footnoteReference w:id="24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قمی‌ این آیه را چنین تفسیر کرده است، که جستجو و تمسک به وسیله یعنی نزدیک شدن به خدا توسط امام 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گرامی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عَلِیُّ مَن تَوَسَّلَ اِلَی اللهِ بِحُبِکُّم فَحَقَّ عَلَی اللهِ اَن لا یَرُدَّهُ</w:t>
      </w:r>
      <w:r>
        <w:rPr>
          <w:rFonts w:eastAsia="Amiri" w:cs="Amiri" w:ascii="Amiri" w:hAnsi="Amiri"/>
          <w:color w:val="111111"/>
          <w:sz w:val="28"/>
          <w:szCs w:val="28"/>
          <w:rtl w:val="true"/>
          <w:lang w:bidi="ar-SA"/>
        </w:rPr>
        <w:t>»</w:t>
      </w:r>
      <w:r>
        <w:rPr>
          <w:rStyle w:val="FootnoteAnchor"/>
          <w:rtl w:val="true"/>
        </w:rPr>
        <w:footnoteReference w:id="24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 هر کس به واسطة محبت ما به خدا متوسل شد واجب است که او را ناامید ننماید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دقت در این مقدمه و ضرورت توسل به چهارده معصوم با استناد به روایات دینی و با توجه به تجارب اولیای خدا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مؤثرترین و</w:t>
      </w:r>
    </w:p>
    <w:p>
      <w:pPr>
        <w:pStyle w:val="BookText"/>
        <w:rPr/>
      </w:pPr>
      <w:r>
        <w:rPr>
          <w:rFonts w:ascii="IRNazanin" w:hAnsi="IRNazanin" w:eastAsia="IRNazanin"/>
          <w:color w:val="111111"/>
          <w:sz w:val="28"/>
          <w:sz w:val="28"/>
          <w:szCs w:val="28"/>
          <w:rtl w:val="true"/>
          <w:lang w:bidi="fa-IR"/>
        </w:rPr>
        <w:t>زیباترین وسیله‌های معنوی، تمسک به شخصیت آسمانی معصومین والامقام به ویژه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استمداد از روح بلند و ملکوتی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از آن بزرگواران، بزرگداشت نام و یاد آنان و گریه و عزاداری بر آن حضرات از مصادیق توسل است و این راهی است که همگان حتی حضرت آدم و ابراهیم از آن نیز بهره‌مند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گرامی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لَو اَقسَمَ اَهلُ الاَرضِ بِهذِهِ الاَسماءِ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و علی و فاطمه و الحسن و الحسین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لَاَجابَهُم</w:t>
      </w:r>
      <w:r>
        <w:rPr>
          <w:rFonts w:eastAsia="Amiri" w:cs="Amiri" w:ascii="Amiri" w:hAnsi="Amiri"/>
          <w:color w:val="111111"/>
          <w:sz w:val="28"/>
          <w:szCs w:val="28"/>
          <w:rtl w:val="true"/>
          <w:lang w:bidi="ar-SA"/>
        </w:rPr>
        <w:t>.</w:t>
      </w:r>
      <w:r>
        <w:rPr>
          <w:rStyle w:val="FootnoteAnchor"/>
          <w:rtl w:val="true"/>
        </w:rPr>
        <w:footnoteReference w:id="24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خدا قسم اگر اهل زمین به این نام‌ها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علی، فاطمه،حسن و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یاد کند به راستی که خداوند جوابشان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ابن عباس روایت شده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سالت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الکَلِماتِ الَّتی تَلَقّاها آدَمُ مِن رَبِّهِ فَتابَ عَلَیهِ؟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سَاَلَهُ بِحَقِّ مُحَمَّدٍ وَ عَلِیٍّ وَ فاطِمَةَ وَ الحَسَنِ وَ الحُسَینِ اِلّا تُبتَ عَلَیَّ فَتابَ اللهُ عَلَیهِ</w:t>
      </w:r>
      <w:r>
        <w:rPr>
          <w:rFonts w:eastAsia="Amiri" w:cs="Amiri" w:ascii="Amiri" w:hAnsi="Amiri"/>
          <w:color w:val="111111"/>
          <w:sz w:val="28"/>
          <w:szCs w:val="28"/>
          <w:rtl w:val="true"/>
          <w:lang w:bidi="ar-SA"/>
        </w:rPr>
        <w:t>»</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ابن عباس می‌گوید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آن کلماتی که حضرت آدم از پروردگار خویش فرا گرفت تا تو‌به اش مورد قبول واقع شد پرسیدم؟</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درخواست کرد که به حق محمد، علی، فاطمه، حسن و حسین توبه او را بپذیرد و خداوند توبه‌اش را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آیت الله ملا علی معصومی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آخوند همدانی‌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هنگام توسل به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eastAsia="IRNazanin" w:cs="IRNazanin"/>
          <w:color w:val="111111"/>
          <w:sz w:val="28"/>
          <w:szCs w:val="28"/>
          <w:lang w:bidi="fa-IR"/>
        </w:rPr>
        <w:t>530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بگویید</w:t>
      </w:r>
      <w:r>
        <w:rPr>
          <w:rFonts w:eastAsia="IRNazanin" w:cs="IRNazanin"/>
          <w:color w:val="111111"/>
          <w:sz w:val="28"/>
          <w:szCs w:val="28"/>
          <w:rtl w:val="true"/>
          <w:lang w:bidi="fa-IR"/>
        </w:rPr>
        <w:t xml:space="preserve">: </w:t>
      </w:r>
      <w:bookmarkStart w:id="842" w:name="pg6217_52375"/>
    </w:p>
    <w:p>
      <w:pPr>
        <w:pStyle w:val="BookText"/>
        <w:rPr/>
      </w:pPr>
      <w:bookmarkEnd w:id="84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عَلی فاطِمَةَ وَ اَبیها و بَعلِها و بَنیها بِعَدَدِ ما اَحاطَ بِهِ عِلمُکَ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بر فاطمه و پدرش و همسر و پسرانش به تعداد آنچه دانشت بر آن احاطه دارد درود فرست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آن بزرگوار شنیدم که می‌گفت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اِلهی بِحَقِّ فاطِمَةَ وَ اَبیها و بَعلِها و بَنیها وَ السِّرِّ المستَودَعِ فیها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به حق فاطمه و پدرش و همسرش و پسرانش و به آن سرّ و رازی</w:t>
      </w:r>
    </w:p>
    <w:p>
      <w:pPr>
        <w:pStyle w:val="BookText"/>
        <w:rPr/>
      </w:pPr>
      <w:r>
        <w:rPr>
          <w:rFonts w:ascii="IRNazanin" w:hAnsi="IRNazanin" w:eastAsia="IRNazanin"/>
          <w:color w:val="111111"/>
          <w:sz w:val="28"/>
          <w:sz w:val="28"/>
          <w:szCs w:val="28"/>
          <w:rtl w:val="true"/>
          <w:lang w:bidi="fa-IR"/>
        </w:rPr>
        <w:t>که در وی به امانت ودیعه گذاشته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اگر این دعا را خواندی حاجتت بر آورده می‌شود</w:t>
      </w:r>
      <w:r>
        <w:rPr>
          <w:rFonts w:eastAsia="IRNazanin" w:cs="IRNazanin"/>
          <w:color w:val="111111"/>
          <w:sz w:val="28"/>
          <w:szCs w:val="28"/>
          <w:rtl w:val="true"/>
          <w:lang w:bidi="fa-IR"/>
        </w:rPr>
        <w:t>.</w:t>
      </w:r>
      <w:r>
        <w:rPr>
          <w:rStyle w:val="FootnoteAnchor"/>
          <w:rtl w:val="true"/>
        </w:rPr>
        <w:footnoteReference w:id="247"/>
      </w:r>
    </w:p>
    <w:p>
      <w:pPr>
        <w:pStyle w:val="Heading3"/>
        <w:numPr>
          <w:ilvl w:val="2"/>
          <w:numId w:val="1"/>
        </w:numPr>
        <w:rPr/>
      </w:pPr>
      <w:bookmarkStart w:id="843" w:name="__RefHeading___Toc1173735_237004111"/>
      <w:bookmarkStart w:id="844" w:name="_Toc356"/>
      <w:bookmarkEnd w:id="843"/>
      <w:r>
        <w:rPr>
          <w:rtl w:val="true"/>
        </w:rPr>
        <w:t>کسب توفیق از نظرگاه آیات الهی</w:t>
      </w:r>
      <w:bookmarkEnd w:id="844"/>
    </w:p>
    <w:p>
      <w:pPr>
        <w:pStyle w:val="BookText"/>
        <w:rPr/>
      </w:pPr>
      <w:r>
        <w:rPr>
          <w:rFonts w:ascii="IRNazanin" w:hAnsi="IRNazanin" w:eastAsia="IRNazanin"/>
          <w:color w:val="111111"/>
          <w:sz w:val="28"/>
          <w:sz w:val="28"/>
          <w:szCs w:val="28"/>
          <w:rtl w:val="true"/>
          <w:lang w:bidi="fa-IR"/>
        </w:rPr>
        <w:t>با تلاوت آیاتی چند از کلام خدا با چشم بصیرت فضیلت والای توفیق را بررسی می‌نماییم</w:t>
      </w:r>
      <w:r>
        <w:rPr>
          <w:rFonts w:eastAsia="IRNazanin" w:cs="IRNazanin"/>
          <w:color w:val="111111"/>
          <w:sz w:val="28"/>
          <w:szCs w:val="28"/>
          <w:rtl w:val="true"/>
          <w:lang w:bidi="fa-IR"/>
        </w:rPr>
        <w:t>:</w:t>
      </w:r>
    </w:p>
    <w:p>
      <w:pPr>
        <w:pStyle w:val="Heading3"/>
        <w:numPr>
          <w:ilvl w:val="2"/>
          <w:numId w:val="1"/>
        </w:numPr>
        <w:rPr/>
      </w:pPr>
      <w:bookmarkStart w:id="845" w:name="__RefHeading___Toc1173737_237004111"/>
      <w:bookmarkStart w:id="846" w:name="_Toc357"/>
      <w:bookmarkEnd w:id="845"/>
      <w:r>
        <w:rPr>
          <w:rtl w:val="true"/>
        </w:rPr>
        <w:t>الف</w:t>
      </w:r>
      <w:r>
        <w:rPr>
          <w:rtl w:val="true"/>
        </w:rPr>
        <w:t xml:space="preserve">) </w:t>
      </w:r>
      <w:r>
        <w:rPr>
          <w:rtl w:val="true"/>
        </w:rPr>
        <w:t>توفیق</w:t>
      </w:r>
      <w:bookmarkEnd w:id="84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جَعَلَ الَّذینَ کَفَروا فِی قُلوبِهِمُ الحَمیَّة الجاهِلیَّةِ فَأَنزَلَ اللهَ سَکینَتَهُ عَلَی رَسُولِهِ وَ عَلَی المُؤمِنینَ وَ ألزَمَهُم کَلِمَةُ التَّقوی وَ کانَ اللهُ بِکُلِ شیءٍ عَلیماً</w:t>
      </w:r>
      <w:r>
        <w:rPr>
          <w:rFonts w:eastAsia="Amiri" w:cs="Amiri" w:ascii="Amiri" w:hAnsi="Amiri"/>
          <w:color w:val="111111"/>
          <w:sz w:val="28"/>
          <w:szCs w:val="28"/>
          <w:rtl w:val="true"/>
          <w:lang w:bidi="ar-SA"/>
        </w:rPr>
        <w:t>»</w:t>
      </w:r>
      <w:r>
        <w:rPr>
          <w:rStyle w:val="FootnoteAnchor"/>
          <w:rtl w:val="true"/>
        </w:rPr>
        <w:footnoteReference w:id="24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خاطر بیاورید هنگامی ‌را که کافران در دل‌های خود خشم و نخوت جاهلیت داشتند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آرامش و سکینۀ خود را بر فرستادۀ خویش و مؤمنان نازل فرمود و آنها را به حقیقت تقوا ملزم ساخت، و آنان از هر کس شایسته‌تر و اهل آن بودند و خداوند به همه چیز دانا است‌</w:t>
      </w:r>
      <w:r>
        <w:rPr>
          <w:rFonts w:eastAsia="IRNazanin" w:cs="IRNazanin"/>
          <w:color w:val="111111"/>
          <w:sz w:val="28"/>
          <w:szCs w:val="28"/>
          <w:rtl w:val="true"/>
          <w:lang w:bidi="fa-IR"/>
        </w:rPr>
        <w:t>«.</w:t>
      </w:r>
    </w:p>
    <w:p>
      <w:pPr>
        <w:pStyle w:val="Heading3"/>
        <w:numPr>
          <w:ilvl w:val="2"/>
          <w:numId w:val="1"/>
        </w:numPr>
        <w:rPr/>
      </w:pPr>
      <w:bookmarkStart w:id="847" w:name="__RefHeading___Toc1173739_237004111"/>
      <w:bookmarkStart w:id="848" w:name="_Toc358"/>
      <w:bookmarkEnd w:id="847"/>
      <w:r>
        <w:rPr>
          <w:rtl w:val="true"/>
        </w:rPr>
        <w:t>ب</w:t>
      </w:r>
      <w:r>
        <w:rPr>
          <w:rtl w:val="true"/>
        </w:rPr>
        <w:t xml:space="preserve">) </w:t>
      </w:r>
      <w:r>
        <w:rPr>
          <w:rtl w:val="true"/>
        </w:rPr>
        <w:t>توفیق ایمان</w:t>
      </w:r>
      <w:bookmarkEnd w:id="84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ءَامَنُوا إِن تَنصُروا اللهَ یَنصُرُکُم و یُثَبِّتُ أَقدامَکُم</w:t>
      </w:r>
      <w:r>
        <w:rPr>
          <w:rFonts w:eastAsia="Amiri" w:cs="Amiri" w:ascii="Amiri" w:hAnsi="Amiri"/>
          <w:color w:val="111111"/>
          <w:sz w:val="28"/>
          <w:szCs w:val="28"/>
          <w:rtl w:val="true"/>
          <w:lang w:bidi="ar-SA"/>
        </w:rPr>
        <w:t>»</w:t>
      </w:r>
      <w:r>
        <w:rPr>
          <w:rStyle w:val="FootnoteAnchor"/>
          <w:rtl w:val="true"/>
        </w:rPr>
        <w:footnoteReference w:id="249"/>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یاری کنید، شما را </w:t>
      </w:r>
      <w:bookmarkStart w:id="849" w:name="pg6217_52376"/>
    </w:p>
    <w:p>
      <w:pPr>
        <w:pStyle w:val="BookText"/>
        <w:rPr/>
      </w:pPr>
      <w:bookmarkEnd w:id="849"/>
      <w:r>
        <w:rPr>
          <w:rFonts w:ascii="IRNazanin" w:hAnsi="IRNazanin" w:eastAsia="IRNazanin"/>
          <w:color w:val="111111"/>
          <w:sz w:val="28"/>
          <w:sz w:val="28"/>
          <w:szCs w:val="28"/>
          <w:rtl w:val="true"/>
          <w:lang w:bidi="fa-IR"/>
        </w:rPr>
        <w:t>یاری می‌کند و گام‌هایتان را استوار می‌دارد</w:t>
      </w:r>
      <w:r>
        <w:rPr>
          <w:rFonts w:eastAsia="IRNazanin" w:cs="IRNazanin"/>
          <w:color w:val="111111"/>
          <w:sz w:val="28"/>
          <w:szCs w:val="28"/>
          <w:rtl w:val="true"/>
          <w:lang w:bidi="fa-IR"/>
        </w:rPr>
        <w:t>».</w:t>
      </w:r>
    </w:p>
    <w:p>
      <w:pPr>
        <w:pStyle w:val="Heading3"/>
        <w:numPr>
          <w:ilvl w:val="2"/>
          <w:numId w:val="1"/>
        </w:numPr>
        <w:rPr/>
      </w:pPr>
      <w:bookmarkStart w:id="850" w:name="__RefHeading___Toc1173741_237004111"/>
      <w:bookmarkStart w:id="851" w:name="_Toc359"/>
      <w:bookmarkEnd w:id="850"/>
      <w:r>
        <w:rPr>
          <w:rtl w:val="true"/>
        </w:rPr>
        <w:t>پ</w:t>
      </w:r>
      <w:r>
        <w:rPr>
          <w:rtl w:val="true"/>
        </w:rPr>
        <w:t xml:space="preserve">) </w:t>
      </w:r>
      <w:r>
        <w:rPr>
          <w:rtl w:val="true"/>
        </w:rPr>
        <w:t>توفیق الهی در انجام تکالیف</w:t>
      </w:r>
      <w:bookmarkEnd w:id="85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ءَامَنُوا مَن یَرتَدَّ مِنکُم عَن دِینِهِ فَسَوفَ یأتِی اللهُ بِقومٍ یُحِبُّهُم وَ یُحِبُّونَهُ أذِلَّة عَلَی المُومِنینَ أَعِزَةٍ عَلَی الکافِرینُ یُجاهِدونَ فی سَبیلِ اللهِ وَ لایَخافُونَ لَومَةَ لائمٍ ذلِکَ فَضلُ اللهِ یِؤتیهِ مَن یَشاءُ وَ اللهُ واسِعٌ عَلیم</w:t>
      </w:r>
      <w:r>
        <w:rPr>
          <w:rFonts w:eastAsia="Amiri" w:cs="Amiri" w:ascii="Amiri" w:hAnsi="Amiri"/>
          <w:color w:val="111111"/>
          <w:sz w:val="28"/>
          <w:szCs w:val="28"/>
          <w:rtl w:val="true"/>
          <w:lang w:bidi="ar-SA"/>
        </w:rPr>
        <w:t>»</w:t>
      </w:r>
      <w:r>
        <w:rPr>
          <w:rStyle w:val="FootnoteAnchor"/>
          <w:rtl w:val="true"/>
        </w:rPr>
        <w:footnoteReference w:id="25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از شما، از آیین خود باز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زیانی نمی‌رساند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جمعیتی را می‌آورد که آنها را دوست دارد و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دوست دارند، در برابر مؤمنان متواضع، و در برابر کافران سرسخت و نیرومندند آنها در راه خدا جهاد می‌کنند و از سرزنش هیچ ملامتگری هراسی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فضل خداست که به هر کس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شایسته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می‌دهد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وسیع، وخداوند داناست</w:t>
      </w:r>
      <w:r>
        <w:rPr>
          <w:rFonts w:eastAsia="IRNazanin" w:cs="IRNazanin"/>
          <w:color w:val="111111"/>
          <w:sz w:val="28"/>
          <w:szCs w:val="28"/>
          <w:rtl w:val="true"/>
          <w:lang w:bidi="fa-IR"/>
        </w:rPr>
        <w:t>».</w:t>
      </w:r>
    </w:p>
    <w:p>
      <w:pPr>
        <w:pStyle w:val="Heading3"/>
        <w:numPr>
          <w:ilvl w:val="2"/>
          <w:numId w:val="1"/>
        </w:numPr>
        <w:rPr/>
      </w:pPr>
      <w:bookmarkStart w:id="852" w:name="__RefHeading___Toc1173743_237004111"/>
      <w:bookmarkStart w:id="853" w:name="_Toc360"/>
      <w:bookmarkEnd w:id="852"/>
      <w:r>
        <w:rPr>
          <w:rtl w:val="true"/>
        </w:rPr>
        <w:t>ج</w:t>
      </w:r>
      <w:r>
        <w:rPr>
          <w:rtl w:val="true"/>
        </w:rPr>
        <w:t xml:space="preserve">) </w:t>
      </w:r>
      <w:r>
        <w:rPr>
          <w:rtl w:val="true"/>
        </w:rPr>
        <w:t>توفیق الهی و توبه</w:t>
      </w:r>
      <w:bookmarkEnd w:id="85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فَتَلَقَّی ءَادَمُ مِن رَّبِهِ کَلماتٍ فَتابَ عَلَیهِ إِنَّهُ هُوَ التَّوابُ الرَّحیم</w:t>
      </w:r>
      <w:r>
        <w:rPr>
          <w:rFonts w:eastAsia="Amiri" w:cs="Amiri" w:ascii="Amiri" w:hAnsi="Amiri"/>
          <w:color w:val="111111"/>
          <w:sz w:val="28"/>
          <w:szCs w:val="28"/>
          <w:rtl w:val="true"/>
          <w:lang w:bidi="ar-SA"/>
        </w:rPr>
        <w:t>»</w:t>
      </w:r>
      <w:r>
        <w:rPr>
          <w:rStyle w:val="FootnoteAnchor"/>
          <w:rtl w:val="true"/>
        </w:rPr>
        <w:footnoteReference w:id="25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آدم از پروردگارش کلماتی دریافت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آنها توبه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توبۀ او را پذیرفت چرا که خداوند توبه‌پذیر و مهربان است‌</w:t>
      </w:r>
      <w:r>
        <w:rPr>
          <w:rFonts w:eastAsia="IRNazanin" w:cs="IRNazanin"/>
          <w:color w:val="111111"/>
          <w:sz w:val="28"/>
          <w:szCs w:val="28"/>
          <w:rtl w:val="true"/>
          <w:lang w:bidi="fa-IR"/>
        </w:rPr>
        <w:t>«.</w:t>
      </w:r>
    </w:p>
    <w:p>
      <w:pPr>
        <w:pStyle w:val="Heading3"/>
        <w:numPr>
          <w:ilvl w:val="2"/>
          <w:numId w:val="1"/>
        </w:numPr>
        <w:rPr/>
      </w:pPr>
      <w:bookmarkStart w:id="854" w:name="__RefHeading___Toc1173745_237004111"/>
      <w:bookmarkStart w:id="855" w:name="_Toc361"/>
      <w:bookmarkEnd w:id="854"/>
      <w:r>
        <w:rPr>
          <w:rtl w:val="true"/>
        </w:rPr>
        <w:t>د</w:t>
      </w:r>
      <w:r>
        <w:rPr>
          <w:rtl w:val="true"/>
        </w:rPr>
        <w:t xml:space="preserve">) </w:t>
      </w:r>
      <w:r>
        <w:rPr>
          <w:rtl w:val="true"/>
        </w:rPr>
        <w:t>توفیق الهی و رحمت الهی</w:t>
      </w:r>
      <w:bookmarkEnd w:id="85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فَبِما رَحْمَة مِنَ اللهِ لِنْتَ لَهُم وَ لَو کُنتَ فَظاًّ غَلیظَ القَلبِ لَانفَضُّوا مِن حَولِکَ وَاعْفُ عَنهُم وَاستَغفِر لَهُم و شَاوِرهُم فِی الأَمرِ فَإِذا عَزَمَت فَتَوَکَّل عَلَی اللهِ إِنَّ اللهَ یُحِبُّ المُتَوَکِّلین</w:t>
      </w:r>
      <w:r>
        <w:rPr>
          <w:rFonts w:eastAsia="Amiri" w:cs="Amiri" w:ascii="Amiri" w:hAnsi="Amiri"/>
          <w:color w:val="111111"/>
          <w:sz w:val="28"/>
          <w:szCs w:val="28"/>
          <w:rtl w:val="true"/>
          <w:lang w:bidi="ar-SA"/>
        </w:rPr>
        <w:t>»</w:t>
      </w:r>
      <w:r>
        <w:rPr>
          <w:rStyle w:val="FootnoteAnchor"/>
          <w:rtl w:val="true"/>
        </w:rPr>
        <w:footnoteReference w:id="252"/>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 الهی، در برابر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نرم و مهربان شدی و اگر خشن و سنگدل بودی، از اطراف تو پراکنده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آنها را </w:t>
      </w:r>
      <w:bookmarkStart w:id="856" w:name="pg6217_52377"/>
    </w:p>
    <w:p>
      <w:pPr>
        <w:pStyle w:val="BookText"/>
        <w:rPr/>
      </w:pPr>
      <w:bookmarkEnd w:id="856"/>
      <w:r>
        <w:rPr>
          <w:rFonts w:ascii="IRNazanin" w:hAnsi="IRNazanin" w:eastAsia="IRNazanin"/>
          <w:color w:val="111111"/>
          <w:sz w:val="28"/>
          <w:sz w:val="28"/>
          <w:szCs w:val="28"/>
          <w:rtl w:val="true"/>
          <w:lang w:bidi="fa-IR"/>
        </w:rPr>
        <w:t>ببخش و برای آنها آمرزش بطلب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کارها، با آنان مشورت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هنگامی‌که تصمیم گرفتی،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قاطع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خدا توکل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خداوند متوکلان را دوست دارد</w:t>
      </w:r>
      <w:r>
        <w:rPr>
          <w:rFonts w:eastAsia="IRNazanin" w:cs="IRNazanin"/>
          <w:color w:val="111111"/>
          <w:sz w:val="28"/>
          <w:szCs w:val="28"/>
          <w:rtl w:val="true"/>
          <w:lang w:bidi="fa-IR"/>
        </w:rPr>
        <w:t>».</w:t>
      </w:r>
    </w:p>
    <w:p>
      <w:pPr>
        <w:pStyle w:val="Heading3"/>
        <w:numPr>
          <w:ilvl w:val="2"/>
          <w:numId w:val="1"/>
        </w:numPr>
        <w:rPr/>
      </w:pPr>
      <w:bookmarkStart w:id="857" w:name="__RefHeading___Toc1173747_237004111"/>
      <w:bookmarkStart w:id="858" w:name="_Toc362"/>
      <w:bookmarkEnd w:id="857"/>
      <w:r>
        <w:rPr>
          <w:rtl w:val="true"/>
        </w:rPr>
        <w:t>و</w:t>
      </w:r>
      <w:r>
        <w:rPr>
          <w:rtl w:val="true"/>
        </w:rPr>
        <w:t xml:space="preserve">) </w:t>
      </w:r>
      <w:r>
        <w:rPr>
          <w:rtl w:val="true"/>
        </w:rPr>
        <w:t>توفیقات الهی و حسن نیّت</w:t>
      </w:r>
      <w:bookmarkEnd w:id="85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خِفتُم شِقَاقَ بَینِهِما فَابعَثوا حَکَماً مِّن أَهلِهِ وَ حَکَماً مِن أهلِها إن یُریدَا إِصلَاحا یُوَفِّقِ اللهُ بَینَهُمَا إِنَ اللهَ کانَ عَلیماً خَبیرا</w:t>
      </w:r>
      <w:r>
        <w:rPr>
          <w:rFonts w:eastAsia="Amiri" w:cs="Amiri" w:ascii="Amiri" w:hAnsi="Amiri"/>
          <w:color w:val="111111"/>
          <w:sz w:val="28"/>
          <w:szCs w:val="28"/>
          <w:rtl w:val="true"/>
          <w:lang w:bidi="ar-SA"/>
        </w:rPr>
        <w:t>»</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 xml:space="preserve">و اگر از جدایی و شکاف میان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 داشته باشید یک داور از خانوادۀ شوهر و یک داور از خانوادۀ زن انتخاب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به کار آنان رسیدگی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دو داور، تصمیم به اصلاح داشته باشند، خداوند به توافق آنها کمک می‌کند زیرا خداوند، دانا و آگاه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نیّات همه باخبر است‌</w:t>
      </w:r>
      <w:r>
        <w:rPr>
          <w:rFonts w:eastAsia="IRNazanin" w:cs="IRNazanin"/>
          <w:color w:val="111111"/>
          <w:sz w:val="28"/>
          <w:szCs w:val="28"/>
          <w:rtl w:val="true"/>
          <w:lang w:bidi="fa-IR"/>
        </w:rPr>
        <w:t>)».</w:t>
      </w:r>
    </w:p>
    <w:p>
      <w:pPr>
        <w:pStyle w:val="Heading3"/>
        <w:numPr>
          <w:ilvl w:val="2"/>
          <w:numId w:val="1"/>
        </w:numPr>
        <w:rPr/>
      </w:pPr>
      <w:bookmarkStart w:id="859" w:name="__RefHeading___Toc1173749_237004111"/>
      <w:bookmarkStart w:id="860" w:name="_Toc363"/>
      <w:bookmarkEnd w:id="859"/>
      <w:r>
        <w:rPr>
          <w:rtl w:val="true"/>
        </w:rPr>
        <w:t>ی</w:t>
      </w:r>
      <w:r>
        <w:rPr>
          <w:rtl w:val="true"/>
        </w:rPr>
        <w:t xml:space="preserve">) </w:t>
      </w:r>
      <w:r>
        <w:rPr>
          <w:rtl w:val="true"/>
        </w:rPr>
        <w:t>توفیقات در انفاق نعم الهی</w:t>
      </w:r>
      <w:bookmarkEnd w:id="860"/>
    </w:p>
    <w:p>
      <w:pPr>
        <w:pStyle w:val="BookText"/>
        <w:rPr/>
      </w:pPr>
      <w:r>
        <w:rPr>
          <w:rFonts w:ascii="Amiri" w:hAnsi="Amiri" w:eastAsia="Amiri" w:cs="Amiri"/>
          <w:color w:val="111111"/>
          <w:sz w:val="28"/>
          <w:sz w:val="28"/>
          <w:szCs w:val="28"/>
          <w:rtl w:val="true"/>
          <w:lang w:bidi="ar-SA"/>
        </w:rPr>
        <w:t>ضَرَبَ اللَّهُ مَثَلاً عَبْداً مَمْلُوکاً لا یَقْدِرُ عَلی‏ شَیْ‏ءٍ وَ مَنْ رَزَقْناهُ مِنَّا رِزْقاً حَسَناً فَهُوَ یُنْفِقُ مِنْهُ سِرًّا وَ جَهْراً هَلْ یَسْتَوُونَ الْحَمْدُ لِلَّهِ بَلْ أَکْثَرُهُمْ لا یَعْلَمُون</w:t>
      </w:r>
      <w:r>
        <w:rPr>
          <w:rStyle w:val="FootnoteAnchor"/>
          <w:rtl w:val="true"/>
        </w:rPr>
        <w:footnoteReference w:id="25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مثالی زده؛ بردۀ مملوکی را که قادر بر هیچ چیز نیست و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با‌ایمانی‌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از جانب خود، رزقی نیکو به او بخشیده‌ایم، و او پنهان و آشکار از آنچه خدا به او داده، انفاق می‌کند آیا این دو نفر یکسانند؟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خداست، ولی اکثر آنها نمی‌دانند</w:t>
      </w:r>
      <w:r>
        <w:rPr>
          <w:rFonts w:eastAsia="IRNazanin" w:cs="IRNazanin"/>
          <w:color w:val="111111"/>
          <w:sz w:val="28"/>
          <w:szCs w:val="28"/>
          <w:rtl w:val="true"/>
          <w:lang w:bidi="fa-IR"/>
        </w:rPr>
        <w:t>!»</w:t>
      </w:r>
    </w:p>
    <w:p>
      <w:pPr>
        <w:pStyle w:val="Heading3"/>
        <w:numPr>
          <w:ilvl w:val="2"/>
          <w:numId w:val="1"/>
        </w:numPr>
        <w:rPr/>
      </w:pPr>
      <w:bookmarkStart w:id="861" w:name="__RefHeading___Toc1173751_237004111"/>
      <w:bookmarkStart w:id="862" w:name="_Toc364"/>
      <w:bookmarkEnd w:id="861"/>
      <w:r>
        <w:rPr>
          <w:rtl w:val="true"/>
        </w:rPr>
        <w:t>توفیق از نظرگاه معصومین</w:t>
      </w:r>
      <w:r>
        <w:rPr>
          <w:rtl w:val="true"/>
        </w:rPr>
        <w:t>(</w:t>
      </w:r>
      <w:r>
        <w:rPr>
          <w:rtl w:val="true"/>
        </w:rPr>
        <w:t>علیهم السلام</w:t>
      </w:r>
      <w:r>
        <w:rPr>
          <w:rtl w:val="true"/>
        </w:rPr>
        <w:t>)</w:t>
      </w:r>
      <w:bookmarkEnd w:id="862"/>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توفیق، عنایت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توفیق، رحمت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توفیق، از جذبه‌های پروردگار است</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توفیق، سرآغاز نعمت است</w:t>
      </w:r>
      <w:r>
        <w:rPr>
          <w:rFonts w:eastAsia="IRNazanin" w:cs="IRNazanin"/>
          <w:color w:val="111111"/>
          <w:sz w:val="28"/>
          <w:szCs w:val="28"/>
          <w:rtl w:val="true"/>
          <w:lang w:bidi="fa-IR"/>
        </w:rPr>
        <w:t xml:space="preserve">. </w:t>
      </w:r>
      <w:bookmarkStart w:id="863" w:name="pg6217_52378"/>
    </w:p>
    <w:p>
      <w:pPr>
        <w:pStyle w:val="BookText"/>
        <w:rPr/>
      </w:pPr>
      <w:bookmarkEnd w:id="863"/>
      <w:r>
        <w:rPr>
          <w:rFonts w:ascii="IRNazanin" w:hAnsi="IRNazanin" w:eastAsia="IRNazanin"/>
          <w:color w:val="111111"/>
          <w:sz w:val="28"/>
          <w:sz w:val="28"/>
          <w:szCs w:val="28"/>
          <w:rtl w:val="true"/>
          <w:lang w:bidi="fa-IR"/>
        </w:rPr>
        <w:t>هیچ کوششی بدون توفیق سود نمی‌بخشد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جلو‌داری چون توفیق نیست</w:t>
      </w:r>
      <w:r>
        <w:rPr>
          <w:rFonts w:eastAsia="IRNazanin" w:cs="IRNazanin"/>
          <w:color w:val="111111"/>
          <w:sz w:val="28"/>
          <w:szCs w:val="28"/>
          <w:rtl w:val="true"/>
          <w:lang w:bidi="fa-IR"/>
        </w:rPr>
        <w:t>.</w:t>
      </w:r>
      <w:r>
        <w:rPr>
          <w:rStyle w:val="FootnoteAnchor"/>
          <w:rtl w:val="true"/>
        </w:rPr>
        <w:footnoteReference w:id="255"/>
      </w:r>
    </w:p>
    <w:p>
      <w:pPr>
        <w:pStyle w:val="BookText"/>
        <w:rPr/>
      </w:pPr>
      <w:r>
        <w:rPr>
          <w:rFonts w:ascii="IRNazanin" w:hAnsi="IRNazanin" w:eastAsia="IRNazanin"/>
          <w:color w:val="111111"/>
          <w:sz w:val="28"/>
          <w:sz w:val="28"/>
          <w:szCs w:val="28"/>
          <w:rtl w:val="true"/>
          <w:lang w:bidi="fa-IR"/>
        </w:rPr>
        <w:t>بنابراین توفیق، عنایت، رحمت الهی، جذبه و نعمت خداوند است که بدون آن کوشش و تلاش سودی نداشته و به پیروزی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توفیقی الا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ینصرکم الله فلا غالب لکم و ان یخذلکم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بنده طاعتی را که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بدان فرمان داده است انجام دهد، عمل او موافق فرمان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و بدین سبب بنده را موفق نامیده‌اند و هرگاه بنده بخواهد در موردی نافرمانی خداوند کند و خداوند تبارک و تعالی میان او و آن معصیت حایل شود و در نتیجه بنده آن را مرتکب نشود این ترک گناه او، به وسیله توفیق معصیت نگیرد و اگر به حال خود رهایش کند تا مرتکب آن گناه شود، خداوند او را واگذارده و یاریش نرسانده و توفیقش نداده است</w:t>
      </w:r>
      <w:r>
        <w:rPr>
          <w:rFonts w:eastAsia="IRNazanin" w:cs="IRNazanin"/>
          <w:color w:val="111111"/>
          <w:sz w:val="28"/>
          <w:szCs w:val="28"/>
          <w:rtl w:val="true"/>
          <w:lang w:bidi="fa-IR"/>
        </w:rPr>
        <w:t>.</w:t>
      </w:r>
      <w:r>
        <w:rPr>
          <w:rStyle w:val="FootnoteAnchor"/>
          <w:rtl w:val="true"/>
        </w:rPr>
        <w:footnoteReference w:id="256"/>
      </w:r>
    </w:p>
    <w:p>
      <w:pPr>
        <w:pStyle w:val="Heading3"/>
        <w:numPr>
          <w:ilvl w:val="2"/>
          <w:numId w:val="1"/>
        </w:numPr>
        <w:rPr/>
      </w:pPr>
      <w:bookmarkStart w:id="864" w:name="__RefHeading___Toc1173753_237004111"/>
      <w:bookmarkStart w:id="865" w:name="_Toc365"/>
      <w:bookmarkEnd w:id="864"/>
      <w:r>
        <w:rPr>
          <w:rtl w:val="true"/>
        </w:rPr>
        <w:t>کسب قابلیت از نگاه شعرا</w:t>
      </w:r>
      <w:bookmarkEnd w:id="865"/>
    </w:p>
    <w:p>
      <w:pPr>
        <w:pStyle w:val="BookText"/>
        <w:rPr/>
      </w:pPr>
      <w:r>
        <w:rPr>
          <w:rFonts w:ascii="IRNazanin" w:hAnsi="IRNazanin" w:eastAsia="IRNazanin"/>
          <w:color w:val="111111"/>
          <w:sz w:val="28"/>
          <w:sz w:val="28"/>
          <w:szCs w:val="28"/>
          <w:rtl w:val="true"/>
          <w:lang w:bidi="fa-IR"/>
        </w:rPr>
        <w:t>به توفیق و به تأیید الهی</w:t>
      </w:r>
    </w:p>
    <w:p>
      <w:pPr>
        <w:pStyle w:val="BookText"/>
        <w:rPr/>
      </w:pPr>
      <w:r>
        <w:rPr>
          <w:rFonts w:ascii="IRNazanin" w:hAnsi="IRNazanin" w:eastAsia="IRNazanin"/>
          <w:color w:val="111111"/>
          <w:sz w:val="28"/>
          <w:sz w:val="28"/>
          <w:szCs w:val="28"/>
          <w:rtl w:val="true"/>
          <w:lang w:bidi="fa-IR"/>
        </w:rPr>
        <w:t>مراد بندگان گردد میسّر</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مرا توفیق نیکو بندگی ده دلم را زنده دار و زندگی ده</w:t>
      </w:r>
      <w:r>
        <w:rPr>
          <w:rStyle w:val="FootnoteAnchor"/>
          <w:rtl w:val="true"/>
        </w:rPr>
        <w:footnoteReference w:id="258"/>
      </w:r>
    </w:p>
    <w:p>
      <w:pPr>
        <w:pStyle w:val="BookText"/>
        <w:rPr/>
      </w:pPr>
      <w:r>
        <w:rPr>
          <w:rFonts w:ascii="IRNazanin" w:hAnsi="IRNazanin" w:eastAsia="IRNazanin"/>
          <w:color w:val="111111"/>
          <w:sz w:val="28"/>
          <w:sz w:val="28"/>
          <w:szCs w:val="28"/>
          <w:rtl w:val="true"/>
          <w:lang w:bidi="fa-IR"/>
        </w:rPr>
        <w:t>توفیق رفیق اهل تصدیق زندیق، در این طریق صدّیق شود</w:t>
      </w:r>
      <w:r>
        <w:rPr>
          <w:rStyle w:val="FootnoteAnchor"/>
          <w:rtl w:val="true"/>
        </w:rPr>
        <w:footnoteReference w:id="259"/>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گنج سعادت که خدا داد به حافظ از یُمن دعای شب و ورد سحری بود</w:t>
      </w:r>
      <w:r>
        <w:rPr>
          <w:rStyle w:val="FootnoteAnchor"/>
          <w:rtl w:val="true"/>
        </w:rPr>
        <w:footnoteReference w:id="260"/>
      </w:r>
      <w:bookmarkStart w:id="866" w:name="pg6217_52379"/>
    </w:p>
    <w:p>
      <w:pPr>
        <w:pStyle w:val="Heading2"/>
        <w:numPr>
          <w:ilvl w:val="1"/>
          <w:numId w:val="1"/>
        </w:numPr>
        <w:rPr/>
      </w:pPr>
      <w:bookmarkStart w:id="867" w:name="__RefHeading___Toc1173755_237004111"/>
      <w:bookmarkStart w:id="868" w:name="_Toc366"/>
      <w:bookmarkEnd w:id="866"/>
      <w:bookmarkEnd w:id="867"/>
      <w:r>
        <w:rPr>
          <w:rtl w:val="true"/>
        </w:rPr>
        <w:t>فصل هفتم</w:t>
      </w:r>
      <w:r>
        <w:rPr>
          <w:rtl w:val="true"/>
        </w:rPr>
        <w:t xml:space="preserve">: </w:t>
      </w:r>
      <w:r>
        <w:rPr>
          <w:rtl w:val="true"/>
        </w:rPr>
        <w:t>حرفه‌آموزی و هنرمندی</w:t>
      </w:r>
      <w:bookmarkEnd w:id="868"/>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69" w:name="__RefHeading___Toc1173757_237004111"/>
      <w:bookmarkStart w:id="870" w:name="_Toc367"/>
      <w:bookmarkEnd w:id="869"/>
      <w:r>
        <w:rPr>
          <w:rtl w:val="true"/>
        </w:rPr>
        <w:t>اشاره</w:t>
      </w:r>
      <w:bookmarkStart w:id="871" w:name="pg6217_52380"/>
      <w:bookmarkEnd w:id="870"/>
    </w:p>
    <w:p>
      <w:pPr>
        <w:pStyle w:val="BookText"/>
        <w:rPr/>
      </w:pPr>
      <w:bookmarkEnd w:id="871"/>
      <w:r>
        <w:rPr>
          <w:rFonts w:ascii="IRNazanin" w:hAnsi="IRNazanin" w:eastAsia="IRNazanin"/>
          <w:color w:val="111111"/>
          <w:sz w:val="28"/>
          <w:sz w:val="28"/>
          <w:szCs w:val="28"/>
          <w:rtl w:val="true"/>
          <w:lang w:bidi="fa-IR"/>
        </w:rPr>
        <w:t>هنر زیبایی است و هنرمند با پرورش حس زیباگرایی و حضور در صحنه زندگی‌ساز است، در این راستا همگان به هنر عشق ورزیده و به هنرمند به دیدۀ احترام می‌نگرند و در مشکلات و گرفتاری‌ها به یاری او می‌شتابند زیرا او با هنرمندی هنردوستان را شاد و خوشحال می‌نماید و با فهمانیدن واقعیت‌های زندگی به گونه‌های مختلف درس چگونه زیستن را به هوادارانش می‌آموزد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استراونیسکی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هنر نبود، دنیای بشر کسالت‌بار و ملال‌آور بود</w:t>
      </w:r>
      <w:r>
        <w:rPr>
          <w:rFonts w:eastAsia="IRNazanin" w:cs="IRNazanin"/>
          <w:color w:val="111111"/>
          <w:sz w:val="28"/>
          <w:szCs w:val="28"/>
          <w:rtl w:val="true"/>
          <w:lang w:bidi="fa-IR"/>
        </w:rPr>
        <w:t>».</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بنابراین هنر کسالت و ملالت را زدوده و عشق، خوشحالی و نشاط را جایگزین آن می‌نماید، هنر ویژگی‌های فراوانی دارد که همه آنها نشان از اهمیت و جایگاه ویژه آن داشته زیرا یکی از جذاب‌ترین و پر طرفدارترین رشته‌هایی است که تاکنون در دنیا وجود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فردوسی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هنر برتر از گوهر آمد پدید</w:t>
      </w:r>
      <w:r>
        <w:rPr>
          <w:rFonts w:eastAsia="IRNazanin" w:cs="IRNazanin"/>
          <w:color w:val="111111"/>
          <w:sz w:val="28"/>
          <w:szCs w:val="28"/>
          <w:rtl w:val="true"/>
          <w:lang w:bidi="fa-IR"/>
        </w:rPr>
        <w:t>»</w:t>
      </w:r>
    </w:p>
    <w:p>
      <w:pPr>
        <w:pStyle w:val="Heading3"/>
        <w:numPr>
          <w:ilvl w:val="2"/>
          <w:numId w:val="1"/>
        </w:numPr>
        <w:rPr/>
      </w:pPr>
      <w:bookmarkStart w:id="872" w:name="__RefHeading___Toc1173759_237004111"/>
      <w:bookmarkStart w:id="873" w:name="_Toc368"/>
      <w:bookmarkEnd w:id="872"/>
      <w:r>
        <w:rPr>
          <w:rtl w:val="true"/>
        </w:rPr>
        <w:t>تعریف واژه</w:t>
      </w:r>
      <w:bookmarkEnd w:id="873"/>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پرورش و بهره‌برداری از استعدادهای شخصی که احساسات خویش را در قالب هنر بیان می‌کند و دیگران در انجام آن عاجز هستند؛ و لازمه هنرمند بودن اینست که انسان احساس را بگیرد، نگاه دارد به خاطر بسپارد و در قالب بیان ابراز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برخورد احساسی یا عاطفی برای هنرمند کافی نیست هنرمند باید پیشه </w:t>
      </w:r>
      <w:bookmarkStart w:id="874" w:name="pg6217_52381"/>
    </w:p>
    <w:p>
      <w:pPr>
        <w:pStyle w:val="BookText"/>
        <w:rPr/>
      </w:pPr>
      <w:bookmarkEnd w:id="874"/>
      <w:r>
        <w:rPr>
          <w:rFonts w:ascii="IRNazanin" w:hAnsi="IRNazanin" w:eastAsia="IRNazanin"/>
          <w:color w:val="111111"/>
          <w:sz w:val="28"/>
          <w:sz w:val="28"/>
          <w:szCs w:val="28"/>
          <w:rtl w:val="true"/>
          <w:lang w:bidi="fa-IR"/>
        </w:rPr>
        <w:t>و یا کار خود را بشناسد، عشق بورزد و از آن لذّت ببرد و قواعد و فنون هنر را به کار گیرد</w:t>
      </w:r>
      <w:r>
        <w:rPr>
          <w:rFonts w:eastAsia="IRNazanin" w:cs="IRNazanin"/>
          <w:color w:val="111111"/>
          <w:sz w:val="28"/>
          <w:szCs w:val="28"/>
          <w:rtl w:val="true"/>
          <w:lang w:bidi="fa-IR"/>
        </w:rPr>
        <w:t>.</w:t>
      </w:r>
    </w:p>
    <w:p>
      <w:pPr>
        <w:pStyle w:val="Heading3"/>
        <w:numPr>
          <w:ilvl w:val="2"/>
          <w:numId w:val="1"/>
        </w:numPr>
        <w:rPr/>
      </w:pPr>
      <w:bookmarkStart w:id="875" w:name="__RefHeading___Toc1173761_237004111"/>
      <w:bookmarkStart w:id="876" w:name="_Toc369"/>
      <w:bookmarkEnd w:id="875"/>
      <w:r>
        <w:rPr>
          <w:rtl w:val="true"/>
        </w:rPr>
        <w:t>جایگاه و اهمیت آن</w:t>
      </w:r>
      <w:bookmarkEnd w:id="876"/>
    </w:p>
    <w:p>
      <w:pPr>
        <w:pStyle w:val="BookText"/>
        <w:rPr/>
      </w:pPr>
      <w:r>
        <w:rPr>
          <w:rFonts w:ascii="IRNazanin" w:hAnsi="IRNazanin" w:eastAsia="IRNazanin"/>
          <w:color w:val="111111"/>
          <w:sz w:val="28"/>
          <w:sz w:val="28"/>
          <w:szCs w:val="28"/>
          <w:rtl w:val="true"/>
          <w:lang w:bidi="fa-IR"/>
        </w:rPr>
        <w:t>هنر برای بیان احساسات هنرمند به کار رفته، و نقش بزرگی در زندگی ایفا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جذبه و کشش هنر ستودنی است و هیچ کس نمی‌تواند آن را انکار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کس که هنر را خوار دارد، نفس بشریت را خوار کرده است</w:t>
      </w:r>
      <w:r>
        <w:rPr>
          <w:rFonts w:eastAsia="IRNazanin" w:cs="IRNazanin"/>
          <w:color w:val="111111"/>
          <w:sz w:val="28"/>
          <w:szCs w:val="28"/>
          <w:rtl w:val="true"/>
          <w:lang w:bidi="fa-IR"/>
        </w:rPr>
        <w:t>».</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از این رو در می‌یابیم که هنر علاوه بر اهمیت والا از جایگاه ویژه‌ای‌ نیز برخوردار است</w:t>
      </w:r>
      <w:r>
        <w:rPr>
          <w:rFonts w:eastAsia="IRNazanin" w:cs="IRNazanin"/>
          <w:color w:val="111111"/>
          <w:sz w:val="28"/>
          <w:szCs w:val="28"/>
          <w:rtl w:val="true"/>
          <w:lang w:bidi="fa-IR"/>
        </w:rPr>
        <w:t>.</w:t>
      </w:r>
    </w:p>
    <w:p>
      <w:pPr>
        <w:pStyle w:val="Heading3"/>
        <w:numPr>
          <w:ilvl w:val="2"/>
          <w:numId w:val="1"/>
        </w:numPr>
        <w:rPr/>
      </w:pPr>
      <w:bookmarkStart w:id="877" w:name="__RefHeading___Toc1173763_237004111"/>
      <w:bookmarkStart w:id="878" w:name="_Toc370"/>
      <w:bookmarkEnd w:id="877"/>
      <w:r>
        <w:rPr>
          <w:rtl w:val="true"/>
        </w:rPr>
        <w:t>خصلت‌های هنر</w:t>
      </w:r>
      <w:bookmarkEnd w:id="878"/>
    </w:p>
    <w:p>
      <w:pPr>
        <w:pStyle w:val="Heading4"/>
        <w:numPr>
          <w:ilvl w:val="3"/>
          <w:numId w:val="1"/>
        </w:numPr>
        <w:rPr/>
      </w:pPr>
      <w:bookmarkStart w:id="879" w:name="__RefHeading___Toc1173765_237004111"/>
      <w:bookmarkStart w:id="880" w:name="_Toc371"/>
      <w:bookmarkEnd w:id="879"/>
      <w:r>
        <w:rPr>
          <w:rtl w:val="true"/>
        </w:rPr>
        <w:t>اشاره</w:t>
      </w:r>
      <w:bookmarkEnd w:id="880"/>
    </w:p>
    <w:p>
      <w:pPr>
        <w:pStyle w:val="BookText"/>
        <w:rPr/>
      </w:pPr>
      <w:r>
        <w:rPr>
          <w:rFonts w:ascii="IRNazanin" w:hAnsi="IRNazanin" w:eastAsia="IRNazanin"/>
          <w:color w:val="111111"/>
          <w:sz w:val="28"/>
          <w:sz w:val="28"/>
          <w:szCs w:val="28"/>
          <w:rtl w:val="true"/>
          <w:lang w:bidi="fa-IR"/>
        </w:rPr>
        <w:t>ویژگی‌های هنر، نشان‌دهندۀ عظمت آن است، و موجب می‌شود آن را کلید طلایی کامیابی بدانیم بدین جهت هفت نمود و اصل آن را بررسی نموده‌ایم، با هم می‌خوانیم</w:t>
      </w:r>
      <w:r>
        <w:rPr>
          <w:rFonts w:eastAsia="IRNazanin" w:cs="IRNazanin"/>
          <w:color w:val="111111"/>
          <w:sz w:val="28"/>
          <w:szCs w:val="28"/>
          <w:rtl w:val="true"/>
          <w:lang w:bidi="fa-IR"/>
        </w:rPr>
        <w:t>:</w:t>
      </w:r>
    </w:p>
    <w:p>
      <w:pPr>
        <w:pStyle w:val="Heading4"/>
        <w:numPr>
          <w:ilvl w:val="3"/>
          <w:numId w:val="1"/>
        </w:numPr>
        <w:rPr/>
      </w:pPr>
      <w:bookmarkStart w:id="881" w:name="__RefHeading___Toc1173767_237004111"/>
      <w:bookmarkStart w:id="882" w:name="_Toc372"/>
      <w:bookmarkEnd w:id="881"/>
      <w:r>
        <w:rPr/>
        <w:t>1</w:t>
      </w:r>
      <w:r>
        <w:rPr>
          <w:rtl w:val="true"/>
        </w:rPr>
        <w:t xml:space="preserve">- </w:t>
      </w:r>
      <w:r>
        <w:rPr>
          <w:rtl w:val="true"/>
        </w:rPr>
        <w:t>بروز استعداد‌ها در مجاری سالم</w:t>
      </w:r>
      <w:bookmarkEnd w:id="882"/>
    </w:p>
    <w:p>
      <w:pPr>
        <w:pStyle w:val="BookText"/>
        <w:rPr/>
      </w:pPr>
      <w:r>
        <w:rPr>
          <w:rFonts w:ascii="IRNazanin" w:hAnsi="IRNazanin" w:eastAsia="IRNazanin"/>
          <w:color w:val="111111"/>
          <w:sz w:val="28"/>
          <w:sz w:val="28"/>
          <w:szCs w:val="28"/>
          <w:rtl w:val="true"/>
          <w:lang w:bidi="fa-IR"/>
        </w:rPr>
        <w:t>هنر هم ذاتی و هم اکتسابی است و هنرمند و حرفه آموز با شکوفایی استعدادهای خویش در مجاری سالم از آن نهایت استفاده را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خلاّقیت و بروز استعداد در این مسیر پسندیده و ستودنی است</w:t>
      </w:r>
      <w:r>
        <w:rPr>
          <w:rFonts w:eastAsia="IRNazanin" w:cs="IRNazanin"/>
          <w:color w:val="111111"/>
          <w:sz w:val="28"/>
          <w:szCs w:val="28"/>
          <w:rtl w:val="true"/>
          <w:lang w:bidi="fa-IR"/>
        </w:rPr>
        <w:t>.</w:t>
      </w:r>
    </w:p>
    <w:p>
      <w:pPr>
        <w:pStyle w:val="Heading4"/>
        <w:numPr>
          <w:ilvl w:val="3"/>
          <w:numId w:val="1"/>
        </w:numPr>
        <w:rPr/>
      </w:pPr>
      <w:bookmarkStart w:id="883" w:name="__RefHeading___Toc1173769_237004111"/>
      <w:bookmarkStart w:id="884" w:name="_Toc373"/>
      <w:bookmarkEnd w:id="883"/>
      <w:r>
        <w:rPr/>
        <w:t>2</w:t>
      </w:r>
      <w:r>
        <w:rPr>
          <w:rtl w:val="true"/>
        </w:rPr>
        <w:t xml:space="preserve">- </w:t>
      </w:r>
      <w:r>
        <w:rPr>
          <w:rtl w:val="true"/>
        </w:rPr>
        <w:t>بهبود وضع اقتصادی</w:t>
      </w:r>
      <w:bookmarkEnd w:id="884"/>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هنرجو با ارائه هنر خویش به هنردوستان، اوضاع اقتصادی، معیشتی خود را بهبود بخشیده و نه تنها از کلّاش‌مآبی و زندگی انگلی مبرّا بوده، بلکه در بعد مادی نیز همچون ابعاد دیگر زندگی هر روز بر ثروتش می‌افزاید</w:t>
      </w:r>
      <w:r>
        <w:rPr>
          <w:rFonts w:eastAsia="IRNazanin" w:cs="IRNazanin"/>
          <w:color w:val="111111"/>
          <w:sz w:val="28"/>
          <w:szCs w:val="28"/>
          <w:rtl w:val="true"/>
          <w:lang w:bidi="fa-IR"/>
        </w:rPr>
        <w:t xml:space="preserve">. </w:t>
      </w:r>
      <w:bookmarkStart w:id="885" w:name="pg6217_52382"/>
    </w:p>
    <w:p>
      <w:pPr>
        <w:pStyle w:val="Heading4"/>
        <w:numPr>
          <w:ilvl w:val="3"/>
          <w:numId w:val="1"/>
        </w:numPr>
        <w:rPr/>
      </w:pPr>
      <w:bookmarkStart w:id="886" w:name="__RefHeading___Toc1173771_237004111"/>
      <w:bookmarkStart w:id="887" w:name="_Toc374"/>
      <w:bookmarkEnd w:id="885"/>
      <w:bookmarkEnd w:id="886"/>
      <w:r>
        <w:rPr/>
        <w:t>3</w:t>
      </w:r>
      <w:r>
        <w:rPr>
          <w:rtl w:val="true"/>
        </w:rPr>
        <w:t xml:space="preserve">- </w:t>
      </w:r>
      <w:r>
        <w:rPr>
          <w:rtl w:val="true"/>
        </w:rPr>
        <w:t>بیان احساسات</w:t>
      </w:r>
      <w:bookmarkEnd w:id="887"/>
    </w:p>
    <w:p>
      <w:pPr>
        <w:pStyle w:val="BookText"/>
        <w:rPr/>
      </w:pPr>
      <w:r>
        <w:rPr>
          <w:rFonts w:ascii="IRNazanin" w:hAnsi="IRNazanin" w:eastAsia="IRNazanin"/>
          <w:color w:val="111111"/>
          <w:sz w:val="28"/>
          <w:sz w:val="28"/>
          <w:szCs w:val="28"/>
          <w:rtl w:val="true"/>
          <w:lang w:bidi="fa-IR"/>
        </w:rPr>
        <w:t>هنرمند با بیان احساسات خود آثار شگرف و معجزه‌آسایی را بر جای می‌گذارد و هنردوستان نیز با دریافت آن از طریق حواس پنج‌گانه، تحت تأثیر احساسات او قرار می‌گیرند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هنر، عالی‌ترین جلوه احساسات درونی بشر است</w:t>
      </w:r>
      <w:r>
        <w:rPr>
          <w:rFonts w:eastAsia="IRNazanin" w:cs="IRNazanin"/>
          <w:color w:val="111111"/>
          <w:sz w:val="28"/>
          <w:szCs w:val="28"/>
          <w:rtl w:val="true"/>
          <w:lang w:bidi="fa-IR"/>
        </w:rPr>
        <w:t>».</w:t>
      </w:r>
    </w:p>
    <w:p>
      <w:pPr>
        <w:pStyle w:val="Heading4"/>
        <w:numPr>
          <w:ilvl w:val="3"/>
          <w:numId w:val="1"/>
        </w:numPr>
        <w:rPr/>
      </w:pPr>
      <w:bookmarkStart w:id="888" w:name="__RefHeading___Toc1173773_237004111"/>
      <w:bookmarkStart w:id="889" w:name="_Toc375"/>
      <w:bookmarkEnd w:id="888"/>
      <w:r>
        <w:rPr/>
        <w:t>4</w:t>
      </w:r>
      <w:r>
        <w:rPr>
          <w:rtl w:val="true"/>
        </w:rPr>
        <w:t xml:space="preserve"> – </w:t>
      </w:r>
      <w:r>
        <w:rPr>
          <w:rtl w:val="true"/>
        </w:rPr>
        <w:t>خوشحالی، کامیابی و تغذیه روح</w:t>
      </w:r>
      <w:bookmarkEnd w:id="889"/>
    </w:p>
    <w:p>
      <w:pPr>
        <w:pStyle w:val="BookText"/>
        <w:rPr/>
      </w:pPr>
      <w:r>
        <w:rPr>
          <w:rFonts w:ascii="IRNazanin" w:hAnsi="IRNazanin" w:eastAsia="IRNazanin"/>
          <w:color w:val="111111"/>
          <w:sz w:val="28"/>
          <w:sz w:val="28"/>
          <w:szCs w:val="28"/>
          <w:rtl w:val="true"/>
          <w:lang w:bidi="fa-IR"/>
        </w:rPr>
        <w:t>بدون تردید هنر کسالت‌ها را زدوده، ناراحتی‌ها را ریشه‌کن نموده و به جای آن احساسات را جایگزین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آگاهی را افزون‌تر، باعث خوشحالی و عشق شده، و موجب تخلیه دلهره و تشویش درونی و دوری از آشفتگی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مارگات یانگ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اغلب می‌کوشند به شیوه معکوس زندگی کنند، کسب مال و منالی افزون‌تر تا بتوانند بیشتر به امور دلخواهشان بپردازند و شادمان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 که عکس این شیوه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باید آن کس که به راستی هستید باشید و آنگاه به کاری که از آن لذّت می‌برید بپردازید، تا بتوانید آنچه را که خواهانید دارا باشید</w:t>
      </w:r>
      <w:r>
        <w:rPr>
          <w:rFonts w:eastAsia="IRNazanin" w:cs="IRNazanin"/>
          <w:color w:val="111111"/>
          <w:sz w:val="28"/>
          <w:szCs w:val="28"/>
          <w:rtl w:val="true"/>
          <w:lang w:bidi="fa-IR"/>
        </w:rPr>
        <w:t>».</w:t>
      </w:r>
      <w:r>
        <w:rPr>
          <w:rStyle w:val="FootnoteAnchor"/>
          <w:rtl w:val="true"/>
        </w:rPr>
        <w:footnoteReference w:id="263"/>
      </w:r>
    </w:p>
    <w:p>
      <w:pPr>
        <w:pStyle w:val="Heading4"/>
        <w:numPr>
          <w:ilvl w:val="3"/>
          <w:numId w:val="1"/>
        </w:numPr>
        <w:rPr/>
      </w:pPr>
      <w:bookmarkStart w:id="890" w:name="__RefHeading___Toc1173775_237004111"/>
      <w:bookmarkStart w:id="891" w:name="_Toc376"/>
      <w:bookmarkEnd w:id="890"/>
      <w:r>
        <w:rPr/>
        <w:t>5</w:t>
      </w:r>
      <w:r>
        <w:rPr>
          <w:rtl w:val="true"/>
        </w:rPr>
        <w:t>ـ دوری از آفات بیکاری</w:t>
      </w:r>
      <w:bookmarkEnd w:id="891"/>
    </w:p>
    <w:p>
      <w:pPr>
        <w:pStyle w:val="BookText"/>
        <w:rPr/>
      </w:pPr>
      <w:r>
        <w:rPr>
          <w:rFonts w:ascii="IRNazanin" w:hAnsi="IRNazanin" w:eastAsia="IRNazanin"/>
          <w:color w:val="111111"/>
          <w:sz w:val="28"/>
          <w:sz w:val="28"/>
          <w:szCs w:val="28"/>
          <w:rtl w:val="true"/>
          <w:lang w:bidi="fa-IR"/>
        </w:rPr>
        <w:t>هنر‌جو شغل شریف و آبرومندانه‌ای‌ به دست آورده و از مفاسد بیکاری مبرّا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اونوره دوبالزاک می‌گوید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حرفه‌هایی که می‌خواستیم در پیش بگیریم اما نگرفتیم، همچون لکه‌های رنگ تمام هستی ما را لکه‌دار می‌کند</w:t>
      </w:r>
      <w:r>
        <w:rPr>
          <w:rFonts w:eastAsia="IRNazanin" w:cs="IRNazanin"/>
          <w:color w:val="111111"/>
          <w:sz w:val="28"/>
          <w:szCs w:val="28"/>
          <w:rtl w:val="true"/>
          <w:lang w:bidi="fa-IR"/>
        </w:rPr>
        <w:t>».</w:t>
      </w:r>
      <w:r>
        <w:rPr>
          <w:rStyle w:val="FootnoteAnchor"/>
          <w:rtl w:val="true"/>
        </w:rPr>
        <w:footnoteReference w:id="264"/>
      </w:r>
      <w:bookmarkStart w:id="892" w:name="pg6217_52383"/>
    </w:p>
    <w:p>
      <w:pPr>
        <w:pStyle w:val="Heading4"/>
        <w:numPr>
          <w:ilvl w:val="3"/>
          <w:numId w:val="1"/>
        </w:numPr>
        <w:rPr/>
      </w:pPr>
      <w:bookmarkStart w:id="893" w:name="__RefHeading___Toc1173777_237004111"/>
      <w:bookmarkStart w:id="894" w:name="_Toc377"/>
      <w:bookmarkEnd w:id="892"/>
      <w:bookmarkEnd w:id="893"/>
      <w:r>
        <w:rPr/>
        <w:t>6</w:t>
      </w:r>
      <w:r>
        <w:rPr>
          <w:rtl w:val="true"/>
        </w:rPr>
        <w:t xml:space="preserve"> </w:t>
      </w:r>
      <w:r>
        <w:rPr>
          <w:rtl w:val="true"/>
        </w:rPr>
        <w:t>ـ عزّت</w:t>
      </w:r>
      <w:bookmarkEnd w:id="894"/>
    </w:p>
    <w:p>
      <w:pPr>
        <w:pStyle w:val="BookText"/>
        <w:rPr/>
      </w:pPr>
      <w:r>
        <w:rPr>
          <w:rFonts w:ascii="IRNazanin" w:hAnsi="IRNazanin" w:eastAsia="IRNazanin"/>
          <w:color w:val="111111"/>
          <w:sz w:val="28"/>
          <w:sz w:val="28"/>
          <w:szCs w:val="28"/>
          <w:rtl w:val="true"/>
          <w:lang w:bidi="fa-IR"/>
        </w:rPr>
        <w:t>آنان به دلیل بیان احساسات هنری خویش مورد احترام جوامع گوناگون بوده</w:t>
      </w:r>
    </w:p>
    <w:p>
      <w:pPr>
        <w:pStyle w:val="BookText"/>
        <w:rPr/>
      </w:pPr>
      <w:r>
        <w:rPr>
          <w:rFonts w:ascii="IRNazanin" w:hAnsi="IRNazanin" w:eastAsia="IRNazanin"/>
          <w:color w:val="111111"/>
          <w:sz w:val="28"/>
          <w:sz w:val="28"/>
          <w:szCs w:val="28"/>
          <w:rtl w:val="true"/>
          <w:lang w:bidi="fa-IR"/>
        </w:rPr>
        <w:t>و همه آنان را می‌ستایند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هنر در دل و جان ملّت‌ها ریشه دوانیده است</w:t>
      </w:r>
      <w:r>
        <w:rPr>
          <w:rFonts w:eastAsia="IRNazanin" w:cs="IRNazanin"/>
          <w:color w:val="111111"/>
          <w:sz w:val="28"/>
          <w:szCs w:val="28"/>
          <w:rtl w:val="true"/>
          <w:lang w:bidi="fa-IR"/>
        </w:rPr>
        <w:t>.</w:t>
      </w:r>
    </w:p>
    <w:p>
      <w:pPr>
        <w:pStyle w:val="Heading4"/>
        <w:numPr>
          <w:ilvl w:val="3"/>
          <w:numId w:val="1"/>
        </w:numPr>
        <w:rPr/>
      </w:pPr>
      <w:bookmarkStart w:id="895" w:name="__RefHeading___Toc1173779_237004111"/>
      <w:bookmarkStart w:id="896" w:name="_Toc378"/>
      <w:bookmarkEnd w:id="895"/>
      <w:r>
        <w:rPr/>
        <w:t>7</w:t>
      </w:r>
      <w:r>
        <w:rPr>
          <w:rtl w:val="true"/>
        </w:rPr>
        <w:t xml:space="preserve"> </w:t>
      </w:r>
      <w:r>
        <w:rPr>
          <w:rtl w:val="true"/>
        </w:rPr>
        <w:t>ـ یاری‌رسانی</w:t>
      </w:r>
      <w:bookmarkEnd w:id="896"/>
    </w:p>
    <w:p>
      <w:pPr>
        <w:pStyle w:val="Heading5"/>
        <w:numPr>
          <w:ilvl w:val="4"/>
          <w:numId w:val="1"/>
        </w:numPr>
        <w:rPr/>
      </w:pPr>
      <w:bookmarkStart w:id="897" w:name="__RefHeading___Toc1173781_237004111"/>
      <w:bookmarkStart w:id="898" w:name="_Toc379"/>
      <w:bookmarkEnd w:id="897"/>
      <w:r>
        <w:rPr>
          <w:rtl w:val="true"/>
        </w:rPr>
        <w:t>اشاره</w:t>
      </w:r>
      <w:bookmarkEnd w:id="898"/>
    </w:p>
    <w:p>
      <w:pPr>
        <w:pStyle w:val="BookText"/>
        <w:rPr/>
      </w:pPr>
      <w:r>
        <w:rPr>
          <w:rFonts w:ascii="IRNazanin" w:hAnsi="IRNazanin" w:eastAsia="IRNazanin"/>
          <w:color w:val="111111"/>
          <w:sz w:val="28"/>
          <w:sz w:val="28"/>
          <w:szCs w:val="28"/>
          <w:rtl w:val="true"/>
          <w:lang w:bidi="fa-IR"/>
        </w:rPr>
        <w:t>عشق جوامع گوناگون به اهل هنر ستودنی بوده و از این روی در سختی‌ها و مشکلات به آنان یاری می‌رسانند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آنان سرلوحه و سرمشق زندگی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شخصیت هنرمندان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پله‌های ترقی را طی کنیم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هنرمندان به تعهد خود، حس مسئولیت و انجام وظیفه نگاه ویژه‌ای‌ مبذول می‌دارند تا از هنر استفاده پسندیده و مطلوبی بشود، نمود و اصولی برای شخصیت آنان مورد بررسی قرار می‌گیرد که با هم می‌خوانیم</w:t>
      </w:r>
      <w:r>
        <w:rPr>
          <w:rFonts w:eastAsia="IRNazanin" w:cs="IRNazanin"/>
          <w:color w:val="111111"/>
          <w:sz w:val="28"/>
          <w:szCs w:val="28"/>
          <w:rtl w:val="true"/>
          <w:lang w:bidi="fa-IR"/>
        </w:rPr>
        <w:t>:</w:t>
      </w:r>
    </w:p>
    <w:p>
      <w:pPr>
        <w:pStyle w:val="Heading5"/>
        <w:numPr>
          <w:ilvl w:val="4"/>
          <w:numId w:val="1"/>
        </w:numPr>
        <w:rPr/>
      </w:pPr>
      <w:bookmarkStart w:id="899" w:name="__RefHeading___Toc1173783_237004111"/>
      <w:bookmarkStart w:id="900" w:name="_Toc380"/>
      <w:bookmarkEnd w:id="899"/>
      <w:r>
        <w:rPr/>
        <w:t>1</w:t>
      </w:r>
      <w:r>
        <w:rPr>
          <w:rtl w:val="true"/>
        </w:rPr>
        <w:t>ـ آشنایی با هنرمندان</w:t>
      </w:r>
      <w:bookmarkEnd w:id="900"/>
    </w:p>
    <w:p>
      <w:pPr>
        <w:pStyle w:val="BookText"/>
        <w:rPr/>
      </w:pPr>
      <w:r>
        <w:rPr>
          <w:rFonts w:ascii="IRNazanin" w:hAnsi="IRNazanin" w:eastAsia="IRNazanin"/>
          <w:color w:val="111111"/>
          <w:sz w:val="28"/>
          <w:sz w:val="28"/>
          <w:szCs w:val="28"/>
          <w:rtl w:val="true"/>
          <w:lang w:bidi="fa-IR"/>
        </w:rPr>
        <w:t>هنرمند واقعی پس از آشنایی با استادان هنرمند خویش با آنان مؤدبانه برخورد کرده، از آنان اطاعت نموده و همچون دوستی صمیمی ‌در این راه از هیچ کوششی فروگذار نمی‌کند</w:t>
      </w:r>
      <w:r>
        <w:rPr>
          <w:rFonts w:eastAsia="IRNazanin" w:cs="IRNazanin"/>
          <w:color w:val="111111"/>
          <w:sz w:val="28"/>
          <w:szCs w:val="28"/>
          <w:rtl w:val="true"/>
          <w:lang w:bidi="fa-IR"/>
        </w:rPr>
        <w:t>.</w:t>
      </w:r>
    </w:p>
    <w:p>
      <w:pPr>
        <w:pStyle w:val="Heading5"/>
        <w:numPr>
          <w:ilvl w:val="4"/>
          <w:numId w:val="1"/>
        </w:numPr>
        <w:rPr/>
      </w:pPr>
      <w:bookmarkStart w:id="901" w:name="__RefHeading___Toc1173785_237004111"/>
      <w:bookmarkStart w:id="902" w:name="_Toc381"/>
      <w:bookmarkEnd w:id="901"/>
      <w:r>
        <w:rPr/>
        <w:t>2</w:t>
      </w:r>
      <w:r>
        <w:rPr>
          <w:rtl w:val="true"/>
        </w:rPr>
        <w:t>ـ امیدواری</w:t>
      </w:r>
      <w:bookmarkEnd w:id="902"/>
    </w:p>
    <w:p>
      <w:pPr>
        <w:pStyle w:val="BookText"/>
        <w:rPr/>
      </w:pPr>
      <w:r>
        <w:rPr>
          <w:rFonts w:ascii="IRNazanin" w:hAnsi="IRNazanin" w:eastAsia="IRNazanin"/>
          <w:color w:val="111111"/>
          <w:sz w:val="28"/>
          <w:sz w:val="28"/>
          <w:szCs w:val="28"/>
          <w:rtl w:val="true"/>
          <w:lang w:bidi="fa-IR"/>
        </w:rPr>
        <w:t>یک هنرمند واقعی با امیدواری آرزوهای دست‌یافتنی و زیبا را در ذهن خویش پرورش داده و به خواب‌ها و رؤیاهای جالب خود جنبۀ واقعیت بخشیده، و در عین حال سعی و تلاش پیگیر را از یاد نمی‌برد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بروتنه می‌گوید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هنری بدون امید به حد کمال خود نخواهد رسید</w:t>
      </w:r>
      <w:r>
        <w:rPr>
          <w:rFonts w:eastAsia="IRNazanin" w:cs="IRNazanin"/>
          <w:color w:val="111111"/>
          <w:sz w:val="28"/>
          <w:szCs w:val="28"/>
          <w:rtl w:val="true"/>
          <w:lang w:bidi="fa-IR"/>
        </w:rPr>
        <w:t>.»</w:t>
      </w:r>
      <w:r>
        <w:rPr>
          <w:rStyle w:val="FootnoteAnchor"/>
          <w:rtl w:val="true"/>
        </w:rPr>
        <w:footnoteReference w:id="265"/>
      </w:r>
      <w:bookmarkStart w:id="903" w:name="pg6217_52384"/>
    </w:p>
    <w:p>
      <w:pPr>
        <w:pStyle w:val="Heading5"/>
        <w:numPr>
          <w:ilvl w:val="4"/>
          <w:numId w:val="1"/>
        </w:numPr>
        <w:rPr/>
      </w:pPr>
      <w:bookmarkStart w:id="904" w:name="__RefHeading___Toc1173787_237004111"/>
      <w:bookmarkStart w:id="905" w:name="_Toc382"/>
      <w:bookmarkEnd w:id="903"/>
      <w:bookmarkEnd w:id="904"/>
      <w:r>
        <w:rPr/>
        <w:t>3</w:t>
      </w:r>
      <w:r>
        <w:rPr>
          <w:rtl w:val="true"/>
        </w:rPr>
        <w:t xml:space="preserve">- </w:t>
      </w:r>
      <w:r>
        <w:rPr>
          <w:rtl w:val="true"/>
        </w:rPr>
        <w:t>تخصص و بهره‌برداری</w:t>
      </w:r>
      <w:bookmarkEnd w:id="905"/>
    </w:p>
    <w:p>
      <w:pPr>
        <w:pStyle w:val="BookText"/>
        <w:rPr/>
      </w:pPr>
      <w:r>
        <w:rPr>
          <w:rFonts w:ascii="IRNazanin" w:hAnsi="IRNazanin" w:eastAsia="IRNazanin"/>
          <w:color w:val="111111"/>
          <w:sz w:val="28"/>
          <w:sz w:val="28"/>
          <w:szCs w:val="28"/>
          <w:rtl w:val="true"/>
          <w:lang w:bidi="fa-IR"/>
        </w:rPr>
        <w:t>هنرمند در رشتۀ تخصصی خویش مدارج عالی را طی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آنکه اگر رشته‌های تحصیلی متعددی را بیاموزد و در یک رشته خاص که مستعد آن است نخبه نگردد بازدهی او به مراتب کمتر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لوک جاسبون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حرفه آموزی‌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کسب و کار بلند پرواز باشید، چیزهای بزرگ را هدف بگیرید و برای نیل به بیشترین‌ها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 فشار بیاورید</w:t>
      </w:r>
      <w:r>
        <w:rPr>
          <w:rFonts w:eastAsia="IRNazanin" w:cs="IRNazanin"/>
          <w:color w:val="111111"/>
          <w:sz w:val="28"/>
          <w:szCs w:val="28"/>
          <w:rtl w:val="true"/>
          <w:lang w:bidi="fa-IR"/>
        </w:rPr>
        <w:t>».</w:t>
      </w:r>
      <w:r>
        <w:rPr>
          <w:rStyle w:val="FootnoteAnchor"/>
          <w:rtl w:val="true"/>
        </w:rPr>
        <w:footnoteReference w:id="266"/>
      </w:r>
    </w:p>
    <w:p>
      <w:pPr>
        <w:pStyle w:val="Heading5"/>
        <w:numPr>
          <w:ilvl w:val="4"/>
          <w:numId w:val="1"/>
        </w:numPr>
        <w:rPr/>
      </w:pPr>
      <w:bookmarkStart w:id="906" w:name="__RefHeading___Toc1173789_237004111"/>
      <w:bookmarkStart w:id="907" w:name="_Toc383"/>
      <w:bookmarkEnd w:id="906"/>
      <w:r>
        <w:rPr/>
        <w:t>4</w:t>
      </w:r>
      <w:r>
        <w:rPr>
          <w:rtl w:val="true"/>
        </w:rPr>
        <w:t xml:space="preserve">- </w:t>
      </w:r>
      <w:r>
        <w:rPr>
          <w:rtl w:val="true"/>
        </w:rPr>
        <w:t>حس تعهد</w:t>
      </w:r>
      <w:bookmarkEnd w:id="907"/>
    </w:p>
    <w:p>
      <w:pPr>
        <w:pStyle w:val="BookText"/>
        <w:rPr/>
      </w:pPr>
      <w:r>
        <w:rPr>
          <w:rFonts w:ascii="IRNazanin" w:hAnsi="IRNazanin" w:eastAsia="IRNazanin"/>
          <w:color w:val="111111"/>
          <w:sz w:val="28"/>
          <w:sz w:val="28"/>
          <w:szCs w:val="28"/>
          <w:rtl w:val="true"/>
          <w:lang w:bidi="fa-IR"/>
        </w:rPr>
        <w:t>یک هنرمند واقعی حس مسئولیت داشته و متعهد است که وظیفه خویش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هنر و حرفه ناکار آمد دوری گزیده و در چارچوب مهارت به آن پایبند است</w:t>
      </w:r>
      <w:r>
        <w:rPr>
          <w:rFonts w:eastAsia="IRNazanin" w:cs="IRNazanin"/>
          <w:color w:val="111111"/>
          <w:sz w:val="28"/>
          <w:szCs w:val="28"/>
          <w:rtl w:val="true"/>
          <w:lang w:bidi="fa-IR"/>
        </w:rPr>
        <w:t>.</w:t>
      </w:r>
    </w:p>
    <w:p>
      <w:pPr>
        <w:pStyle w:val="Heading5"/>
        <w:numPr>
          <w:ilvl w:val="4"/>
          <w:numId w:val="1"/>
        </w:numPr>
        <w:rPr/>
      </w:pPr>
      <w:bookmarkStart w:id="908" w:name="__RefHeading___Toc1173791_237004111"/>
      <w:bookmarkStart w:id="909" w:name="_Toc384"/>
      <w:bookmarkEnd w:id="908"/>
      <w:r>
        <w:rPr/>
        <w:t>5</w:t>
      </w:r>
      <w:r>
        <w:rPr>
          <w:rtl w:val="true"/>
        </w:rPr>
        <w:t xml:space="preserve">- </w:t>
      </w:r>
      <w:r>
        <w:rPr>
          <w:rtl w:val="true"/>
        </w:rPr>
        <w:t>رهروی و پیروی</w:t>
      </w:r>
      <w:bookmarkEnd w:id="909"/>
    </w:p>
    <w:p>
      <w:pPr>
        <w:pStyle w:val="BookText"/>
        <w:rPr/>
      </w:pPr>
      <w:r>
        <w:rPr>
          <w:rFonts w:ascii="IRNazanin" w:hAnsi="IRNazanin" w:eastAsia="IRNazanin"/>
          <w:color w:val="111111"/>
          <w:sz w:val="28"/>
          <w:sz w:val="28"/>
          <w:szCs w:val="28"/>
          <w:rtl w:val="true"/>
          <w:lang w:bidi="fa-IR"/>
        </w:rPr>
        <w:t>هنر‌جویان باید راهبران عملی برای خویش انتخاب نموده و از الگوهایی پیروی کنند که مظهر جوانمردی، گذشت و همّت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الگوهایی چون پیامبران و پیروان راستین آنان به ما یاری می‌رساند تا هنر‌جویی حرفه‌ای‌ بوده و نه تنها سازندگی خویش را هیچ‌گاه از یاد نبرده بلکه همیشه به آن مقید باشیم</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پیشوایان دینی حرفه‌آموز و هنرمند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انبیا‌ و اولیا‌ مشاغلی داشتند که با آن امرار معاش می‌کردند، آدم و لوط زراعت و ابراهیم گوسفند‌داری می‌کرد، موسی اجیر شعیب شد و چوپانی کرد، عیسی صبّاغی نمود،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تجارت می‌نمود،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نخلستان احداث می‌کرد و هر یک از ایشان کار می‌کردند، ادریس خیاط، نوح نجّار، هود تاجر، سلیمان حصیر‌باف، میثم تمّار خرما‌فروش و داوود کار می‌کرد</w:t>
      </w:r>
      <w:r>
        <w:rPr>
          <w:rFonts w:eastAsia="IRNazanin" w:cs="IRNazanin"/>
          <w:color w:val="111111"/>
          <w:sz w:val="28"/>
          <w:szCs w:val="28"/>
          <w:rtl w:val="true"/>
          <w:lang w:bidi="fa-IR"/>
        </w:rPr>
        <w:t xml:space="preserve">. </w:t>
      </w:r>
      <w:bookmarkStart w:id="910" w:name="pg6217_52385"/>
    </w:p>
    <w:p>
      <w:pPr>
        <w:pStyle w:val="BookText"/>
        <w:rPr/>
      </w:pPr>
      <w:bookmarkEnd w:id="910"/>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به داوود پیغمبر وحی نمود که تو نیکو بنده‌ای‌ هستی، اگر از بیت المال نمی‌خوردی و کار می‌کردی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داوود از این خطاب گریه کرد پس خداوند آهن را در دست آن حضرت ملایم کرد و بعد از آن هر روزی زرهی می‌ساخت و آن را هزار درهم می‌فروخت تا اینکه از بیت المال بی‌نیاز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سلیمان نیز از بافتن زنبیل امرار معاش می‌کرد</w:t>
      </w:r>
      <w:r>
        <w:rPr>
          <w:rFonts w:eastAsia="IRNazanin" w:cs="IRNazanin"/>
          <w:color w:val="111111"/>
          <w:sz w:val="28"/>
          <w:szCs w:val="28"/>
          <w:rtl w:val="true"/>
          <w:lang w:bidi="fa-IR"/>
        </w:rPr>
        <w:t>.</w:t>
      </w:r>
      <w:r>
        <w:rPr>
          <w:rStyle w:val="FootnoteAnchor"/>
          <w:rtl w:val="true"/>
        </w:rPr>
        <w:footnoteReference w:id="267"/>
      </w:r>
    </w:p>
    <w:p>
      <w:pPr>
        <w:pStyle w:val="Heading3"/>
        <w:numPr>
          <w:ilvl w:val="2"/>
          <w:numId w:val="1"/>
        </w:numPr>
        <w:rPr/>
      </w:pPr>
      <w:bookmarkStart w:id="911" w:name="__RefHeading___Toc1173793_237004111"/>
      <w:bookmarkStart w:id="912" w:name="_Toc385"/>
      <w:bookmarkEnd w:id="911"/>
      <w:r>
        <w:rPr>
          <w:rtl w:val="true"/>
        </w:rPr>
        <w:t>کیفیت هنر در منزل</w:t>
      </w:r>
      <w:bookmarkEnd w:id="912"/>
    </w:p>
    <w:p>
      <w:pPr>
        <w:pStyle w:val="Heading4"/>
        <w:numPr>
          <w:ilvl w:val="3"/>
          <w:numId w:val="1"/>
        </w:numPr>
        <w:rPr/>
      </w:pPr>
      <w:bookmarkStart w:id="913" w:name="__RefHeading___Toc1173795_237004111"/>
      <w:bookmarkStart w:id="914" w:name="_Toc386"/>
      <w:bookmarkEnd w:id="913"/>
      <w:r>
        <w:rPr>
          <w:rtl w:val="true"/>
        </w:rPr>
        <w:t>اشاره</w:t>
      </w:r>
      <w:bookmarkEnd w:id="914"/>
    </w:p>
    <w:p>
      <w:pPr>
        <w:pStyle w:val="BookText"/>
        <w:rPr/>
      </w:pPr>
      <w:r>
        <w:rPr>
          <w:rFonts w:ascii="IRNazanin" w:hAnsi="IRNazanin" w:eastAsia="IRNazanin"/>
          <w:color w:val="111111"/>
          <w:sz w:val="28"/>
          <w:sz w:val="28"/>
          <w:szCs w:val="28"/>
          <w:rtl w:val="true"/>
          <w:lang w:bidi="fa-IR"/>
        </w:rPr>
        <w:t>هنر و هنرمندی یکی از خصلت‌های انسانی است که جلوه‌های گوناگون آن در زندگی اولیا‌ی خدا مشهود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هنر را به خلق زیبایی معنی کنیم و یا اگر آن را کار و حرفه توأم با زیبایی تعریف نماییم و یا اگر آن را به شکل دادن اشیاء بر اساس مقارنت و تعادلی تماشایی و غیر خسته‌کننده تعریف کنیم و اگر از مصادیق هنر شیوایی گفتار در نثر‌گویی و انضباط کلام در شعر‌گویی، تمرین و زیبا‌نویسی و کارهای دستی را نام ببریم، می‌توانیم همگی آنها را در زندگی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بیابیم</w:t>
      </w:r>
      <w:r>
        <w:rPr>
          <w:rFonts w:eastAsia="IRNazanin" w:cs="IRNazanin"/>
          <w:color w:val="111111"/>
          <w:sz w:val="28"/>
          <w:szCs w:val="28"/>
          <w:rtl w:val="true"/>
          <w:lang w:bidi="fa-IR"/>
        </w:rPr>
        <w:t>.</w:t>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ما در یک بررسی کوتاه با توجه به اسناد تاریخی به چهار جلوه از جلوه‌های هنر متداول در زندگی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یافتیم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 بیان و سخنوری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و شاعری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نویسندگی و تشویق فرزندان خود به این هنر</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کارهای دستی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ریسندگی‌</w:t>
      </w:r>
      <w:r>
        <w:rPr>
          <w:rFonts w:eastAsia="IRNazanin" w:cs="IRNazanin"/>
          <w:color w:val="111111"/>
          <w:sz w:val="28"/>
          <w:szCs w:val="28"/>
          <w:rtl w:val="true"/>
          <w:lang w:bidi="fa-IR"/>
        </w:rPr>
        <w:t>)</w:t>
      </w:r>
    </w:p>
    <w:p>
      <w:pPr>
        <w:pStyle w:val="Heading4"/>
        <w:numPr>
          <w:ilvl w:val="3"/>
          <w:numId w:val="1"/>
        </w:numPr>
        <w:rPr/>
      </w:pPr>
      <w:bookmarkStart w:id="915" w:name="__RefHeading___Toc1173797_237004111"/>
      <w:bookmarkStart w:id="916" w:name="_Toc387"/>
      <w:bookmarkEnd w:id="915"/>
      <w:r>
        <w:rPr/>
        <w:t>1</w:t>
      </w:r>
      <w:r>
        <w:rPr>
          <w:rtl w:val="true"/>
        </w:rPr>
        <w:t xml:space="preserve">- </w:t>
      </w:r>
      <w:r>
        <w:rPr>
          <w:rtl w:val="true"/>
        </w:rPr>
        <w:t>سخنوری و فنّ بیان</w:t>
      </w:r>
      <w:bookmarkEnd w:id="916"/>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گرامی‌اسلام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جَمالُ المَرءِ فَصاحَةُ لِسانِهِ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زیبایی هر کس شیوایی زبان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در گفتار دیگری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الجمالُ فِی اللّسانِ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زیبایی در زبان است</w:t>
      </w:r>
      <w:r>
        <w:rPr>
          <w:rFonts w:eastAsia="IRNazanin" w:cs="IRNazanin"/>
          <w:color w:val="111111"/>
          <w:sz w:val="28"/>
          <w:szCs w:val="28"/>
          <w:rtl w:val="true"/>
          <w:lang w:bidi="fa-IR"/>
        </w:rPr>
        <w:t>».</w:t>
      </w:r>
      <w:r>
        <w:rPr>
          <w:rStyle w:val="FootnoteAnchor"/>
          <w:rtl w:val="true"/>
        </w:rPr>
        <w:footnoteReference w:id="269"/>
      </w:r>
    </w:p>
    <w:p>
      <w:pPr>
        <w:pStyle w:val="BookText"/>
        <w:rPr/>
      </w:pPr>
      <w:r>
        <w:rPr>
          <w:rFonts w:ascii="IRNazanin" w:hAnsi="IRNazanin" w:eastAsia="IRNazanin"/>
          <w:color w:val="111111"/>
          <w:sz w:val="28"/>
          <w:sz w:val="28"/>
          <w:szCs w:val="28"/>
          <w:rtl w:val="true"/>
          <w:lang w:bidi="fa-IR"/>
        </w:rPr>
        <w:t>در بین علوم مربوط به ادبیات، علمی ‌با عنوان علم بلاغت یا معانی بیان وجود دارد که در آن به طور عمده به دو مسئله اساسی اشاره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ـ فصاحت، رسایی سخن</w:t>
      </w:r>
    </w:p>
    <w:p>
      <w:pPr>
        <w:pStyle w:val="BookText"/>
        <w:rPr/>
      </w:pPr>
      <w:r>
        <w:rPr>
          <w:rFonts w:ascii="IRNazanin" w:hAnsi="IRNazanin" w:eastAsia="IRNazanin"/>
          <w:color w:val="111111"/>
          <w:sz w:val="28"/>
          <w:sz w:val="28"/>
          <w:szCs w:val="28"/>
          <w:rtl w:val="true"/>
          <w:lang w:bidi="fa-IR"/>
        </w:rPr>
        <w:t>دوم ـ بلاغت، شیوایی سخن</w:t>
      </w:r>
    </w:p>
    <w:p>
      <w:pPr>
        <w:pStyle w:val="BookText"/>
        <w:rPr/>
      </w:pPr>
      <w:r>
        <w:rPr>
          <w:rFonts w:ascii="IRNazanin" w:hAnsi="IRNazanin" w:eastAsia="IRNazanin"/>
          <w:color w:val="111111"/>
          <w:sz w:val="28"/>
          <w:sz w:val="28"/>
          <w:szCs w:val="28"/>
          <w:rtl w:val="true"/>
          <w:lang w:bidi="fa-IR"/>
        </w:rPr>
        <w:t>در مورد رسایی و شیوایی سخنان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زیاد است اما نظر شما را به اظهار نظر چند تن از اندیشمندان در مورد فصاحت و بلاغت خطبه حضرت جلب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محقق اربلی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سخنرانی آن حضرت که سخنوران بلیغ را سرگردان و فصحا را ناتوان کرده، همان خطبه‌ای‌ که به خاطر جلوگیری از تصرف او در فدک و کوتاه کردن دست ایشان از منافع آن ایراد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گفتار از خطبه‌های زیبا و بدیع است که پرتوی از نور نبوت آن را در برگرفته و شکوفه‌ای‌ از گلستان رسالت در آن دیده می‌شود</w:t>
      </w:r>
      <w:r>
        <w:rPr>
          <w:rFonts w:eastAsia="IRNazanin" w:cs="IRNazanin"/>
          <w:color w:val="111111"/>
          <w:sz w:val="28"/>
          <w:szCs w:val="28"/>
          <w:rtl w:val="true"/>
          <w:lang w:bidi="fa-IR"/>
        </w:rPr>
        <w:t>.</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علامه مجلسی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خطبه غرّا و درخشنده را که از حضرت زهرا ـ که هزاران سلام و درود و ثنای خداوند بر او باد ـ نقل گردیده واندیشۀ فصیحان و بلیغان رسول خدا از شگفتی آن سرگردان شده است را توضیح می‌دهیم</w:t>
      </w:r>
      <w:r>
        <w:rPr>
          <w:rFonts w:eastAsia="IRNazanin" w:cs="IRNazanin"/>
          <w:color w:val="111111"/>
          <w:sz w:val="28"/>
          <w:szCs w:val="28"/>
          <w:rtl w:val="true"/>
          <w:lang w:bidi="fa-IR"/>
        </w:rPr>
        <w:t>.</w:t>
      </w:r>
      <w:r>
        <w:rPr>
          <w:rStyle w:val="FootnoteAnchor"/>
          <w:rtl w:val="true"/>
        </w:rPr>
        <w:footnoteReference w:id="271"/>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سید محمد تقی رضوی قمی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گذشته نسبت به خطبه مشهور درخشانی که به بانوی زنان و محبوب سرور پیامبران و همسر پیشوای جانشینان و مادر امامان برگزیده و بزرگوار، و شفیع روز جزا، فاطمه زهرا ـ که </w:t>
      </w:r>
      <w:bookmarkStart w:id="917" w:name="pg6217_52387"/>
    </w:p>
    <w:p>
      <w:pPr>
        <w:pStyle w:val="BookText"/>
        <w:rPr/>
      </w:pPr>
      <w:bookmarkEnd w:id="917"/>
      <w:r>
        <w:rPr>
          <w:rFonts w:ascii="IRNazanin" w:hAnsi="IRNazanin" w:eastAsia="IRNazanin"/>
          <w:color w:val="111111"/>
          <w:sz w:val="28"/>
          <w:sz w:val="28"/>
          <w:szCs w:val="28"/>
          <w:rtl w:val="true"/>
          <w:lang w:bidi="fa-IR"/>
        </w:rPr>
        <w:t>هزاران سلام و درود وثنای خداوند براو باد ـ منسوب است، تمایل شدیدی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خطبه و سخنرانی که زبان ادیبان و سخنوران از سرودن چنان خطبه‌ای‌ و کمتر از آن عاجز، و عقل حکیمان و خردمندان از ادارک کنه و رسیدن به دقائق آن ناتوان است، چگونه، چنین نباشد‌؟</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علامه سید شرف الدین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حجت‌ها و براهین رسا و کاملی است که دو خطبۀ آن حضرت ثابت‌کنندۀ همین حقیقت می‌باشد، همان گونه که قرآن را به دو فرزند خود می‌آموختند و ایشان را به فراگیری و حفظ این خطبه‌ها تشویق و ترغیب می‌نمودند</w:t>
      </w:r>
      <w:r>
        <w:rPr>
          <w:rFonts w:eastAsia="IRNazanin" w:cs="IRNazanin"/>
          <w:color w:val="111111"/>
          <w:sz w:val="28"/>
          <w:szCs w:val="28"/>
          <w:rtl w:val="true"/>
          <w:lang w:bidi="fa-IR"/>
        </w:rPr>
        <w:t>.</w:t>
      </w:r>
      <w:r>
        <w:rPr>
          <w:rStyle w:val="FootnoteAnchor"/>
          <w:rtl w:val="true"/>
        </w:rPr>
        <w:footnoteReference w:id="273"/>
      </w:r>
    </w:p>
    <w:p>
      <w:pPr>
        <w:pStyle w:val="Heading4"/>
        <w:numPr>
          <w:ilvl w:val="3"/>
          <w:numId w:val="1"/>
        </w:numPr>
        <w:rPr/>
      </w:pPr>
      <w:bookmarkStart w:id="918" w:name="__RefHeading___Toc1173799_237004111"/>
      <w:bookmarkStart w:id="919" w:name="_Toc388"/>
      <w:bookmarkEnd w:id="918"/>
      <w:r>
        <w:rPr/>
        <w:t>2</w:t>
      </w:r>
      <w:r>
        <w:rPr>
          <w:rtl w:val="true"/>
        </w:rPr>
        <w:t xml:space="preserve">- </w:t>
      </w:r>
      <w:r>
        <w:rPr>
          <w:rtl w:val="true"/>
        </w:rPr>
        <w:t>شعر و شاعری</w:t>
      </w:r>
      <w:bookmarkEnd w:id="919"/>
    </w:p>
    <w:p>
      <w:pPr>
        <w:pStyle w:val="BookText"/>
        <w:rPr/>
      </w:pPr>
      <w:r>
        <w:rPr>
          <w:rFonts w:ascii="IRNazanin" w:hAnsi="IRNazanin" w:eastAsia="IRNazanin"/>
          <w:color w:val="111111"/>
          <w:sz w:val="28"/>
          <w:sz w:val="28"/>
          <w:szCs w:val="28"/>
          <w:rtl w:val="true"/>
          <w:lang w:bidi="fa-IR"/>
        </w:rPr>
        <w:t>بیان معانی در قالب شعر یعنی بیان نظم یافته با بیت، قافیه، دقت ادبیاتی و ملاحت گفتاری بیشتر در زندگی اهل بیت عصمت و طهارت وجود داشته است در این بین در تاریخ زندگی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مجموعه‌ای‌ از اشعار و ابیات که بیش از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است وجود دارد که حضرت این اشعار را در چند موضوع سروده‌اند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اشعاری در شب ازدواج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ابیاتی در هنگام تربیت فرزندان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اشعاری در هنگام گفتگو با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اشعاری در هنگام یاد‌آوری شهادت خود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اشعاری طولانی و جانسوز در رثای پیامبر بزرگوار اسلام</w:t>
      </w:r>
      <w:r>
        <w:rPr>
          <w:rFonts w:eastAsia="IRNazanin" w:cs="IRNazanin"/>
          <w:color w:val="111111"/>
          <w:sz w:val="28"/>
          <w:szCs w:val="28"/>
          <w:rtl w:val="true"/>
          <w:lang w:bidi="fa-IR"/>
        </w:rPr>
        <w:t>.</w:t>
      </w:r>
    </w:p>
    <w:p>
      <w:pPr>
        <w:pStyle w:val="Heading4"/>
        <w:numPr>
          <w:ilvl w:val="3"/>
          <w:numId w:val="1"/>
        </w:numPr>
        <w:rPr/>
      </w:pPr>
      <w:bookmarkStart w:id="920" w:name="__RefHeading___Toc1173801_237004111"/>
      <w:bookmarkStart w:id="921" w:name="_Toc389"/>
      <w:bookmarkEnd w:id="920"/>
      <w:r>
        <w:rPr/>
        <w:t>3</w:t>
      </w:r>
      <w:r>
        <w:rPr>
          <w:rtl w:val="true"/>
        </w:rPr>
        <w:t xml:space="preserve">- </w:t>
      </w:r>
      <w:r>
        <w:rPr>
          <w:rtl w:val="true"/>
        </w:rPr>
        <w:t>هنر خطاطی و نویسندگی</w:t>
      </w:r>
      <w:bookmarkEnd w:id="921"/>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نویسندگی اعضای خانواده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آن بانو شواهد بسیاری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هنگامی‌ که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بالین سر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امدند و روپوش را از صورت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کنار زدند، ناگهان دست‌نوشته‌ای‌ را نزد ایشان یافتند پس در آن دقت نمود که آن متن وصیت‌نامه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همچنین در تاریخ زندگی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آن بزرگ مرد الهی کاتب وحی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و علاوه بر کتابت قرآن، صحیفه فاطمیه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رحلت رسول گرامی‌اسلام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بر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می‌آمد و ضمن تسلی حضرت، او را به اخبار غیبی مطلع می‌ساخت 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اخبار غیبی را می‌نوشت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کانَ جَبرَئیلُ یَاْتیها فَیُحسِنُ عَزائَها عَلی أَبیها و یُطیبُ نَفسُها و یُخبِرُها عَن اَبیهِ وَ مَکانِهِ، وَ یُخبِرُها بِما یَکُونُ بَعدَها فِی ذُّرِّیَّتِها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کانَ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یَکتُبُ ذلِکَ، فَهذا مُصحَف فاطِمَةَ</w:t>
      </w:r>
      <w:r>
        <w:rPr>
          <w:rFonts w:eastAsia="Amiri" w:cs="Amiri" w:ascii="Amiri" w:hAnsi="Amiri"/>
          <w:color w:val="111111"/>
          <w:sz w:val="28"/>
          <w:szCs w:val="28"/>
          <w:rtl w:val="true"/>
          <w:lang w:bidi="ar-SA"/>
        </w:rPr>
        <w:t>»</w:t>
      </w:r>
      <w:r>
        <w:rPr>
          <w:rStyle w:val="FootnoteAnchor"/>
          <w:rtl w:val="true"/>
        </w:rPr>
        <w:footnoteReference w:id="275"/>
      </w:r>
    </w:p>
    <w:p>
      <w:pPr>
        <w:pStyle w:val="BookText"/>
        <w:rPr/>
      </w:pPr>
      <w:r>
        <w:rPr>
          <w:rFonts w:ascii="IRNazanin" w:hAnsi="IRNazanin" w:eastAsia="IRNazanin"/>
          <w:color w:val="111111"/>
          <w:sz w:val="28"/>
          <w:sz w:val="28"/>
          <w:szCs w:val="28"/>
          <w:rtl w:val="true"/>
          <w:lang w:bidi="fa-IR"/>
        </w:rPr>
        <w:t xml:space="preserve">علاوه بر این نامه‌های متعدد نهج البلاغه که تعداد آن بر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می‌رسد و نامه‌ها و دست نوشته‌های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طور مسلم آنچه در تاریخ آمده بخشی از نامه‌های آن بزرگواران است، نشان‌دهنده وجود قدرت نویسندگی در این خانواده ملکوتی می‌باشد و جالب اینکه یکی از عادت‌های مستمر امام حسن و امام حسین در کودکی خطاطی و کتابت بوده است و داوری چگونگی خط آنها را نیز پیامبر اکرم،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عهده داشتند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الحَسَنَ وَ 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کانا یَکتُبانِ فَقالَ الحَسَنُ لِلحُسَینِ خَطّی اَحسَنُ مِن خَطِّکَ فَقالَ الحُسَینُ بَل خَطّی اَحسَنُ</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حسن و حسین همیشه به نوشتن و خطاطی مشغول بودند پس گاهی حسن به حسین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من از تو زیباتر است و حسین در جواب او می‌گفت خط من زیباتر است</w:t>
      </w:r>
      <w:r>
        <w:rPr>
          <w:rFonts w:eastAsia="IRNazanin" w:cs="IRNazanin"/>
          <w:color w:val="111111"/>
          <w:sz w:val="28"/>
          <w:szCs w:val="28"/>
          <w:rtl w:val="true"/>
          <w:lang w:bidi="fa-IR"/>
        </w:rPr>
        <w:t xml:space="preserve">». </w:t>
      </w:r>
      <w:bookmarkStart w:id="922" w:name="pg6217_52389"/>
    </w:p>
    <w:p>
      <w:pPr>
        <w:pStyle w:val="Heading4"/>
        <w:numPr>
          <w:ilvl w:val="3"/>
          <w:numId w:val="1"/>
        </w:numPr>
        <w:rPr/>
      </w:pPr>
      <w:bookmarkStart w:id="923" w:name="__RefHeading___Toc1173803_237004111"/>
      <w:bookmarkStart w:id="924" w:name="_Toc390"/>
      <w:bookmarkEnd w:id="922"/>
      <w:bookmarkEnd w:id="923"/>
      <w:r>
        <w:rPr/>
        <w:t>4</w:t>
      </w:r>
      <w:r>
        <w:rPr>
          <w:rtl w:val="true"/>
        </w:rPr>
        <w:t xml:space="preserve">- </w:t>
      </w:r>
      <w:r>
        <w:rPr>
          <w:rtl w:val="true"/>
        </w:rPr>
        <w:t>هنر خیاطی و بافندگی</w:t>
      </w:r>
      <w:bookmarkEnd w:id="924"/>
    </w:p>
    <w:p>
      <w:pPr>
        <w:pStyle w:val="BookText"/>
        <w:rPr/>
      </w:pPr>
      <w:r>
        <w:rPr>
          <w:rFonts w:ascii="IRNazanin" w:hAnsi="IRNazanin" w:eastAsia="IRNazanin"/>
          <w:color w:val="111111"/>
          <w:sz w:val="28"/>
          <w:sz w:val="28"/>
          <w:szCs w:val="28"/>
          <w:rtl w:val="true"/>
          <w:lang w:bidi="fa-IR"/>
        </w:rPr>
        <w:t>یکی از هنرهای قابل تأکید برای زنان روی آوردن آنان به هنر و حرفه بافندگی، خیاطی و اینگونه حرفه‌های هنری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تأکید اسلام در این باره اهمیت داده شود از جهت فردی خانوادگی و اجتماعی دارای آثار و منافعی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فردی نوعی سرگرمی‌ مفید و ایجاد</w:t>
      </w:r>
    </w:p>
    <w:p>
      <w:pPr>
        <w:pStyle w:val="BookText"/>
        <w:rPr/>
      </w:pPr>
      <w:r>
        <w:rPr>
          <w:rFonts w:ascii="IRNazanin" w:hAnsi="IRNazanin" w:eastAsia="IRNazanin"/>
          <w:color w:val="111111"/>
          <w:sz w:val="28"/>
          <w:sz w:val="28"/>
          <w:szCs w:val="28"/>
          <w:rtl w:val="true"/>
          <w:lang w:bidi="fa-IR"/>
        </w:rPr>
        <w:t>اشتغال برای اوقات فراغت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خانوادگی علاوه بر اینکه تأثیر روانی مثبت در روحیه افراد خانواده دارد وجدان کاری و هنرگرایی مفید در بستر خانواده را رونق می‌بخشد و نوعی کمک به بنیه اقتصادی خانواده هم می‌باشد و به نوعی به استقلال اقتصادی زن هم کمک می‌کند و این علاوه بر تشویق بیشتر مرد برای کار و تلاش بیشتر از نظر اجتماعی نیز خانه تبدیل به کارخانه‌ای‌ کوچک شده و دسترنج خانواده در تکامل اقتصادی اجتماع اثر خواهد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بزرگ‌ترین مدح از زن صاحب حرفه و هنرمند در اسلام به عمل آمده به طوری که در روایت نبی اعظم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 بافندگی زن را تشبیه به نیزه مجاهد در راه خدا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سه روایت دربارة بافندگی را از نظرتان می‌گذرانیم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المَعزَلُ فی یَدِ المَرئَةِ الصّالِحَةِ کَالرُّمحِ فی یَدِ الغازی المُریدِ وَجهَ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میل بافندگی در دست زن صالحه مانند نیزه‌ای‌ است که در دست جنگجویی است و وجه خدا را اراده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رضای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می‌فرمود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مُرُوا نِسائَکُم بِالغَزلِ فَإِنَّهُ خَیرٌ لَهُنَّ وَ أَزْیَنُ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زنانتان را امر به بافندگی کنید که بافندگی برای آنها بهتر و زیباتر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اللَّهوُ الْمِغْزَلُ لِلْمَرْئَةِ الصّالِحَةِ</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سرگرمی ‌برای زن صالحه، بافندگی است</w:t>
      </w:r>
      <w:r>
        <w:rPr>
          <w:rFonts w:eastAsia="IRNazanin" w:cs="IRNazanin"/>
          <w:color w:val="111111"/>
          <w:sz w:val="28"/>
          <w:szCs w:val="28"/>
          <w:rtl w:val="true"/>
          <w:lang w:bidi="fa-IR"/>
        </w:rPr>
        <w:t>».</w:t>
      </w:r>
      <w:r>
        <w:rPr>
          <w:rStyle w:val="FootnoteAnchor"/>
          <w:rtl w:val="true"/>
        </w:rPr>
        <w:footnoteReference w:id="276"/>
      </w:r>
    </w:p>
    <w:p>
      <w:pPr>
        <w:pStyle w:val="BookText"/>
        <w:rPr/>
      </w:pPr>
      <w:r>
        <w:rPr>
          <w:rFonts w:ascii="IRNazanin" w:hAnsi="IRNazanin" w:eastAsia="IRNazanin"/>
          <w:color w:val="111111"/>
          <w:sz w:val="28"/>
          <w:sz w:val="28"/>
          <w:szCs w:val="28"/>
          <w:rtl w:val="true"/>
          <w:lang w:bidi="fa-IR"/>
        </w:rPr>
        <w:t>بنابراین از آنجا که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الگویی تمام‌نما برای قوانین دینی است؛ در خانه کارخانه‌ای‌ کوچک داشت و پشم‌ریسی می‌نمود و عوائد اقتصادی حاصل از آن را در اختیار اقتصاد خانواده قرار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عوالم العلوم در بیان زندگی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بیان کرده که روزی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حالی که مقداری پشم گوسفند بافته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دستان مبارک فاطمه 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 داشتند از خانه بیرون آمدند، به بازار رفته و پیشنهاد فروش آن را به فردی که پشم‌فروشی داشت دادند او هم بر اساس معاملات سابق دادوستد نمود و آن پشم بافته شده را سه صاع جو خرید و تبادل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خبر این معامله را با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 حضرت این معامله را قبول نمود و به آن رضایت داد پس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 را گرفت و یک صاع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کیلو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آسیا نمود، خمیر کرده و آنگاه پخت که حاصل آن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قرص نان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نقل تاریخی بر می‌آید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پشم ریسی می‌نمود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حاصل دسترنج خود را 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کمک به اقتصاد خانواده می‌سپرد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هنگام فروش دسترنج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رضایت ایشان را شرط می‌دانست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حاصل دسترنج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نان برای اعضای خانواده تهیه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دیگر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نانوایی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نان‌ها به اسیر، یتیم و مسکین داده شد که سوره هل اتی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بد نیست به دو تذکر مهم اشاره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از تاریخ زندگی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جامع بیان نشده به دلیل دشمنی‌های متعدد بوده است</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حضرت، هنر و زیبایی معنوی اهمیّت خاصی داشته است</w:t>
      </w:r>
      <w:r>
        <w:rPr>
          <w:rFonts w:eastAsia="IRNazanin" w:cs="IRNazanin"/>
          <w:color w:val="111111"/>
          <w:sz w:val="28"/>
          <w:szCs w:val="28"/>
          <w:rtl w:val="true"/>
          <w:lang w:bidi="fa-IR"/>
        </w:rPr>
        <w:t xml:space="preserve">. </w:t>
      </w:r>
      <w:bookmarkStart w:id="925" w:name="pg6217_52391"/>
    </w:p>
    <w:p>
      <w:pPr>
        <w:pStyle w:val="Heading3"/>
        <w:numPr>
          <w:ilvl w:val="2"/>
          <w:numId w:val="1"/>
        </w:numPr>
        <w:rPr/>
      </w:pPr>
      <w:bookmarkStart w:id="926" w:name="__RefHeading___Toc1173805_237004111"/>
      <w:bookmarkStart w:id="927" w:name="_Toc391"/>
      <w:bookmarkEnd w:id="925"/>
      <w:bookmarkEnd w:id="926"/>
      <w:r>
        <w:rPr>
          <w:rtl w:val="true"/>
        </w:rPr>
        <w:t>کیفیت هنر در مسابقه تیر‌اندازی</w:t>
      </w:r>
      <w:bookmarkEnd w:id="92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شخصاً در مسابقه تیر‌اندازی حاضر می‌شد و در شرط‌بندی آن شرکت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معیّت پدرم به مجلس هشام بن عبدالملک در شام وارد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کرسی خلافت نشسته بود، نظامیان و نزدیکانش در اطراف وی بر پا ایستاده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دیدگاه خلیفه هدفی برای تیر‌اندازی قرار داشت و بزرگان قومش در حضور وی تیر‌اندازی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 آنکه وارد مجلس شدیم از پدرم خواست که با شیوخ عرب تیر‌اندازی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پیر شده‌ام ممکن است مرا معاف بداری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یاد کرد غیر ممکن است و به یکی از شیوخ بنی امیّه اشاره کرد که کمانت را به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بده پدرم ناچار کمان را گرفت، تیر در آن گذارد و رها کرد، تیر در وسط هدف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تیر دیگری گرفت و آن را روی تیر اول نشاند و سوفار آن را شکافت و خلاصه چند تیری روی هم زد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قدرت تیر‌اندازی و هدف‌گیری، هشام را مبهوت و پریشان خاطر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مهارت شما از تمام تیر‌اندازان عرب و عجم بیشتر است و سپس آن حضرت را به سریر خود دعوت کرد، از جا برخاست دست بر گردن پدرم انداخت و او را به طرف راست خود نشاند، آنگاه دست به گردن من انداخت و مرا در سمت راست پدرم نشاند و به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تیر‌اندازی را از که آموخته‌اید و در چه مدتی فرا گرفته‌اید‌؟ پدرم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 که اهل مدینه مسابقات تیر‌اندازی بپا می‌کردند، و با علاقه در آن شرکت می‌نمودند، من نیز در ایام جوانی به این کار علاقه داشتم و در آن وارد بودم و سپس آن را ترک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از من خواستی، به روزگار جوانی برگشتم و تیر انداختم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هرگز تصور نمی‌کردم کسی روی زمین این چنین تیر‌اندازی کند، آیا فرزند شما جعفر نیز مثل شما تیر‌انداز است؟ </w:t>
      </w:r>
      <w:bookmarkStart w:id="928" w:name="pg6217_52392"/>
    </w:p>
    <w:p>
      <w:pPr>
        <w:pStyle w:val="BookText"/>
        <w:rPr/>
      </w:pPr>
      <w:bookmarkEnd w:id="928"/>
      <w:r>
        <w:rPr>
          <w:rFonts w:ascii="IRNazanin" w:hAnsi="IRNazanin" w:eastAsia="IRNazanin"/>
          <w:color w:val="111111"/>
          <w:sz w:val="28"/>
          <w:sz w:val="28"/>
          <w:szCs w:val="28"/>
          <w:rtl w:val="true"/>
          <w:lang w:bidi="fa-IR"/>
        </w:rPr>
        <w:t>حضرت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همه وراث کمالات پیغمبر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هستیم</w:t>
      </w:r>
      <w:r>
        <w:rPr>
          <w:rFonts w:eastAsia="IRNazanin" w:cs="IRNazanin"/>
          <w:color w:val="111111"/>
          <w:sz w:val="28"/>
          <w:szCs w:val="28"/>
          <w:rtl w:val="true"/>
          <w:lang w:bidi="fa-IR"/>
        </w:rPr>
        <w:t>.</w:t>
      </w:r>
      <w:r>
        <w:rPr>
          <w:rStyle w:val="FootnoteAnchor"/>
          <w:rtl w:val="true"/>
        </w:rPr>
        <w:footnoteReference w:id="277"/>
      </w:r>
    </w:p>
    <w:p>
      <w:pPr>
        <w:pStyle w:val="Heading3"/>
        <w:numPr>
          <w:ilvl w:val="2"/>
          <w:numId w:val="1"/>
        </w:numPr>
        <w:rPr/>
      </w:pPr>
      <w:bookmarkStart w:id="929" w:name="__RefHeading___Toc1173807_237004111"/>
      <w:bookmarkStart w:id="930" w:name="_Toc392"/>
      <w:bookmarkEnd w:id="929"/>
      <w:r>
        <w:rPr>
          <w:rtl w:val="true"/>
        </w:rPr>
        <w:t xml:space="preserve">مدیریت تحصیل هنر‌جویی </w:t>
      </w:r>
      <w:r>
        <w:rPr>
          <w:rtl w:val="true"/>
        </w:rPr>
        <w:t>(</w:t>
      </w:r>
      <w:r>
        <w:rPr>
          <w:rtl w:val="true"/>
        </w:rPr>
        <w:t>راهکارها</w:t>
      </w:r>
      <w:r>
        <w:rPr>
          <w:rtl w:val="true"/>
        </w:rPr>
        <w:t>)</w:t>
      </w:r>
      <w:bookmarkEnd w:id="93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 آشنایی و ارتباط با طبیعت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کنار گل‌ها و آبشارها نشستن و گوش کردن به صدای پرندگان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تقویت حس زیبا‌گرایی و زیبادوستی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آثار خلاقیت‌های هنری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 نمودن آموزش‌های فنی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و پرورش یک رشته هنری مورد علاقه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وسایل و به کارگیری در خانه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بازدید کردن از نمایشگاه‌های صنعتی، هنر‌کده‌ها و کارخانجات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دیدار با افراد هنرمند و صاحب حرفه</w:t>
      </w:r>
      <w:r>
        <w:rPr>
          <w:rFonts w:eastAsia="IRNazanin" w:cs="IRNazanin"/>
          <w:color w:val="111111"/>
          <w:sz w:val="28"/>
          <w:szCs w:val="28"/>
          <w:rtl w:val="true"/>
          <w:lang w:bidi="fa-IR"/>
        </w:rPr>
        <w:t>.</w:t>
      </w:r>
      <w:r>
        <w:rPr>
          <w:rStyle w:val="FootnoteAnchor"/>
          <w:rtl w:val="true"/>
        </w:rPr>
        <w:footnoteReference w:id="278"/>
      </w:r>
    </w:p>
    <w:p>
      <w:pPr>
        <w:pStyle w:val="Heading3"/>
        <w:numPr>
          <w:ilvl w:val="2"/>
          <w:numId w:val="1"/>
        </w:numPr>
        <w:rPr/>
      </w:pPr>
      <w:bookmarkStart w:id="931" w:name="__RefHeading___Toc1173809_237004111"/>
      <w:bookmarkStart w:id="932" w:name="_Toc393"/>
      <w:bookmarkEnd w:id="931"/>
      <w:r>
        <w:rPr>
          <w:rtl w:val="true"/>
        </w:rPr>
        <w:t>مدیریت هنر‌جویی</w:t>
      </w:r>
      <w:bookmarkEnd w:id="932"/>
    </w:p>
    <w:p>
      <w:pPr>
        <w:pStyle w:val="BookText"/>
        <w:rPr/>
      </w:pPr>
      <w:r>
        <w:rPr>
          <w:rFonts w:ascii="IRNazanin" w:hAnsi="IRNazanin" w:eastAsia="IRNazanin"/>
          <w:color w:val="111111"/>
          <w:sz w:val="28"/>
          <w:sz w:val="28"/>
          <w:szCs w:val="28"/>
          <w:rtl w:val="true"/>
          <w:lang w:bidi="fa-IR"/>
        </w:rPr>
        <w:t>نوجوان در انتخاب هدف زندگی و شغل آینده‌اش از عوامل زیر متأثر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خصایص روانی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فرد بر حسب چگونگی هوش، امیال، شخصیت، ارزش‌ها و احتیاجات خودش شغل انتخاب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خصایص بدنی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قبیل قد، وزن، سلامت عمومی، محاسن یا معایب اختصاصی بدنی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تجارب شخصی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قبیل کیفیت تربیت،‌سرگذشت شخص و شرایط کار</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خردسال معمولاً نقشه والدین خود را دربارۀ آینده‌اش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سال‌های اولیه کودکی، والدین در طرز تفکر و راهنمایی شغل کودک بیش از هر عامل دیگر مؤثرند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تأثیر والدین دو جنبه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بعضی شغل‌هایی را که خود دوست می‌دارند به فرزندان خود تأکید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w:t>
      </w:r>
    </w:p>
    <w:p>
      <w:pPr>
        <w:pStyle w:val="BookText"/>
        <w:rPr/>
      </w:pPr>
      <w:r>
        <w:rPr>
          <w:rFonts w:ascii="IRNazanin" w:hAnsi="IRNazanin" w:eastAsia="IRNazanin"/>
          <w:color w:val="111111"/>
          <w:sz w:val="28"/>
          <w:sz w:val="28"/>
          <w:szCs w:val="28"/>
          <w:rtl w:val="true"/>
          <w:lang w:bidi="fa-IR"/>
        </w:rPr>
        <w:t>اینکه در فرصت‌های گوناگون،کارهایی را که دوست نمی‌دارند نزد فرزندان خود نکوهش و تقبیح می‌کنند تا بدین وسیله آنها را از اشتغال به آن کارها باز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است که کودک پیش از رسیدن به مرحله نوجوانی، میدان انتخاب شغلش محدود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اجتماعی خانواده کودک، در میل حرفه‌ای‌ او تأثیر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معنا که بعضی خانواده‌ها، شهرت شغل را مهم‌تر و بیشتر از میل فرزند خود می‌دانند و از این رو، او را به کاری که شهرت داشته باشد تشویق می‌کنند اگر چه وی رغبتی برای آن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امروزه بیشتر بلکه تمام والدین فرزندان خود را به ادامه تحصیلات متوسطه و دانشگاه وادار می‌کنند زیرا خوشبختی خود و ایشان را در آن می‌دانند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وضعیت دوستان و خویشاوندان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نوجوان در انتخاب نوع شغل از طرز تفکر و شغل دوستان و خویشان خود متأثر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تلقین یک دوست سبب می‌شود که او به شغلی متمایل شود و سعادت خود را در آن پندارد، مثلاً وقتی دوستانش را می‌بینند که همگی به تحصیل پزشکی مشغولند او نیز بدون دقت به استعداد و میل خود همان راه را در پیش می‌گیرد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وضعیت مدرسه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از عوامل مؤثر در انتخاب شغل، مدرسه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دانش‌آموز از چگونگی گرایش معلمانش به شغل‌های گوناگون متأثر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مدرسه راهنمایی حرفه‌ای‌ نوجوانان، مسئولیت بزرگی به عهده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آموزش حرفه‌ای‌ در کلاس درس سبب می‌شود که میدان دید دانش‌آموزان دربارۀ دنیای کار، وسیع‌تر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را می‌توان به چند شکل انجام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متن‌هایی دربارۀ انواع گوناگون شغل‌ها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 می‌تواند جنبه‌های حرفه‌ای‌ موضوع و ماده درس را مورد بحث قرار دهد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صاحبان یا نمایندگان حرفه‌های مربوط به واحد کار می‌توان دعوت کرد تا دربارۀ کار خود توضیح دهند</w:t>
      </w:r>
      <w:r>
        <w:rPr>
          <w:rFonts w:eastAsia="IRNazanin" w:cs="IRNazanin"/>
          <w:color w:val="111111"/>
          <w:sz w:val="28"/>
          <w:szCs w:val="28"/>
          <w:rtl w:val="true"/>
          <w:lang w:bidi="fa-IR"/>
        </w:rPr>
        <w:t>.</w:t>
      </w:r>
      <w:r>
        <w:rPr>
          <w:rStyle w:val="FootnoteAnchor"/>
          <w:rtl w:val="true"/>
        </w:rPr>
        <w:footnoteReference w:id="279"/>
      </w:r>
      <w:bookmarkStart w:id="933" w:name="pg6217_52394"/>
    </w:p>
    <w:p>
      <w:pPr>
        <w:pStyle w:val="BookText"/>
        <w:rPr/>
      </w:pPr>
      <w:bookmarkEnd w:id="933"/>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وضعیت مذهب، اقتصاد، جغرافیای محل و کلّی</w:t>
      </w:r>
    </w:p>
    <w:p>
      <w:pPr>
        <w:pStyle w:val="BookText"/>
        <w:rPr/>
      </w:pPr>
      <w:r>
        <w:rPr>
          <w:rFonts w:ascii="IRNazanin" w:hAnsi="IRNazanin" w:eastAsia="IRNazanin"/>
          <w:color w:val="111111"/>
          <w:sz w:val="28"/>
          <w:sz w:val="28"/>
          <w:szCs w:val="28"/>
          <w:rtl w:val="true"/>
          <w:lang w:bidi="fa-IR"/>
        </w:rPr>
        <w:t xml:space="preserve">مرحله انتخاب شغل ـ آن هم انتخاب واقعی ـ بعد از سن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عوامل برای انتخاب شغل مؤثر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خصایص روانی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خصایص بدنی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تجارب شخصی، کیفیت تربیت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والدین و تشویق و تنبیه آنها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اجتماعی، شهرت شغلی 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و نزدیکان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عمومی، مالی، محلی، و دین و مذهب</w:t>
      </w:r>
      <w:r>
        <w:rPr>
          <w:rFonts w:eastAsia="IRNazanin" w:cs="IRNazanin"/>
          <w:color w:val="111111"/>
          <w:sz w:val="28"/>
          <w:szCs w:val="28"/>
          <w:rtl w:val="true"/>
          <w:lang w:bidi="fa-IR"/>
        </w:rPr>
        <w:t>.</w:t>
      </w:r>
      <w:r>
        <w:rPr>
          <w:rStyle w:val="FootnoteAnchor"/>
          <w:rtl w:val="true"/>
        </w:rPr>
        <w:footnoteReference w:id="280"/>
      </w:r>
    </w:p>
    <w:p>
      <w:pPr>
        <w:pStyle w:val="Heading3"/>
        <w:numPr>
          <w:ilvl w:val="2"/>
          <w:numId w:val="1"/>
        </w:numPr>
        <w:rPr/>
      </w:pPr>
      <w:bookmarkStart w:id="934" w:name="__RefHeading___Toc1173811_237004111"/>
      <w:bookmarkStart w:id="935" w:name="_Toc394"/>
      <w:bookmarkEnd w:id="934"/>
      <w:r>
        <w:rPr>
          <w:rtl w:val="true"/>
        </w:rPr>
        <w:t>مهارت‌های هنر‌جویی</w:t>
      </w:r>
      <w:bookmarkEnd w:id="935"/>
    </w:p>
    <w:p>
      <w:pPr>
        <w:pStyle w:val="BookText"/>
        <w:rPr/>
      </w:pPr>
      <w:r>
        <w:rPr>
          <w:rFonts w:ascii="IRNazanin" w:hAnsi="IRNazanin" w:eastAsia="IRNazanin"/>
          <w:color w:val="111111"/>
          <w:sz w:val="28"/>
          <w:sz w:val="28"/>
          <w:szCs w:val="28"/>
          <w:rtl w:val="true"/>
          <w:lang w:bidi="fa-IR"/>
        </w:rPr>
        <w:t>یکی از مسئولیت‌های والدین و مربیان جوانان ایجاد اشتیاق و فراهم ساختن فرصت‌های شغلی و مهارت‌های فنی و حرفه‌ای‌ و رونق‌بخشی به امور معیشت و اقتصاد نسل جوان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رسیدن به این هدف رعایت این نکات لازم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فرصت‌های شغلی موقت برای نسل جوان و زمینه‌سازی در جهت تقلیل اوقات فراغت آنان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تشویق جوانان به تأمین بخشی از هزینه‌های زندگی از طریق اقدامات و فعالیت‌های اقتصادی و کسب در‌آمدهای شغلی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جذب و هدایت سرمایه‌های محدود جوانان شاغل در تأمین نیازهای داخلی و تحقق امر خود‌کفایی اقتصادی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مشروعیت بخشیدن به مالکیت ناشی از کار و فعالیت جوانان و حق تصرف آنان از درآمدهای ناشی از کار شخصی</w:t>
      </w:r>
      <w:r>
        <w:rPr>
          <w:rFonts w:eastAsia="IRNazanin" w:cs="IRNazanin"/>
          <w:color w:val="111111"/>
          <w:sz w:val="28"/>
          <w:szCs w:val="28"/>
          <w:rtl w:val="true"/>
          <w:lang w:bidi="fa-IR"/>
        </w:rPr>
        <w:t xml:space="preserve">. </w:t>
      </w:r>
      <w:bookmarkStart w:id="936" w:name="pg6217_52395"/>
    </w:p>
    <w:p>
      <w:pPr>
        <w:pStyle w:val="BookText"/>
        <w:rPr/>
      </w:pPr>
      <w:bookmarkEnd w:id="936"/>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استفاده از نیروهای کار‌آمد جوان در بهره‌برداری اقتصادی از منابع و ظرفیت‌های موجود صنعتی و کشاورزی کشور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هدایت تحصیلی و مشاورۀ شغلی دختران جوان در رشته‌های خاص و دارای اولویت در نیازهای اجتماعی طبقه زنان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آگاه ساختن جوانان از علل و عواملی که باعث فقر، محرومیت اقتصادی، پیامدهای نامطلوب اجتماعی و اخلاقی آن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توسعه و گسترش دوره‌های کار‌آموزی دانشجویان در مؤسسات فنی و حرفه‌ای‌ به منظور آماده‌سازی آنان برای اشتغال دائم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تشویق جوانان به ارتقای سطح دانش فنی، شناخت فنون و تکنیک‌های پیشرفته جوامع صنعتی در جهت تأمین رشد و توسعه اجتماعی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زمینه‌سازی علمی، عملی، تجارت فنی و حرفه‌ای‌ از استاد‌کاران، کارشناسان مجرب و آزموده حرفه‌ها و صنایع برای نسل جوان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تحول در ساختار تولید روستایی و عشایری به کمک آموزش، ترویج و انتقال تکنولوژی و بهبود سیستم مدیریت و کارآیی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تربیت و پرورش افراد آگاه، کارآمد و ماهر بر اساس نیازهای کمی ‌و کیفی و استعداد و شرایط اقلیمی‌ مناطق مختلف کشور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اهمیت دادن به تکنولوژی و صنایع آموزشی در سطح آموزش‌های رسمی‌ و تقویت مهارت‌های فنی جوانان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هدایت استعدادهای فنی و حرفه‌ای‌ نسل جوان به منظور تمهید مقدمات برای استخدام و اشتغال دائم آنان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اهتمام نسبت به برنامه‌ریزی علمی ‌و آموزشی متناسب با توسعۀ علوم، تکنولوژی معاصر، مقتضیات و نیازهای جامعه اسلامی</w:t>
      </w:r>
      <w:r>
        <w:rPr>
          <w:rFonts w:eastAsia="IRNazanin" w:cs="IRNazanin"/>
          <w:color w:val="111111"/>
          <w:sz w:val="28"/>
          <w:szCs w:val="28"/>
          <w:rtl w:val="true"/>
          <w:lang w:bidi="fa-IR"/>
        </w:rPr>
        <w:t>.</w:t>
      </w:r>
      <w:r>
        <w:rPr>
          <w:rStyle w:val="FootnoteAnchor"/>
          <w:rtl w:val="true"/>
        </w:rPr>
        <w:footnoteReference w:id="281"/>
      </w:r>
    </w:p>
    <w:p>
      <w:pPr>
        <w:pStyle w:val="Heading3"/>
        <w:numPr>
          <w:ilvl w:val="2"/>
          <w:numId w:val="1"/>
        </w:numPr>
        <w:rPr/>
      </w:pPr>
      <w:bookmarkStart w:id="937" w:name="__RefHeading___Toc1173813_237004111"/>
      <w:bookmarkStart w:id="938" w:name="_Toc395"/>
      <w:bookmarkEnd w:id="937"/>
      <w:r>
        <w:rPr>
          <w:rtl w:val="true"/>
        </w:rPr>
        <w:t>نیاز به هنر‌جویی</w:t>
      </w:r>
      <w:bookmarkEnd w:id="938"/>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قبول این واقعیت که برخی از نوجوانان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درون‌گرا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از دنیای خارج </w:t>
      </w:r>
      <w:bookmarkStart w:id="939" w:name="pg6217_52396"/>
    </w:p>
    <w:p>
      <w:pPr>
        <w:pStyle w:val="BookText"/>
        <w:rPr/>
      </w:pPr>
      <w:bookmarkEnd w:id="939"/>
      <w:r>
        <w:rPr>
          <w:rFonts w:ascii="IRNazanin" w:hAnsi="IRNazanin" w:eastAsia="IRNazanin"/>
          <w:color w:val="111111"/>
          <w:sz w:val="28"/>
          <w:sz w:val="28"/>
          <w:szCs w:val="28"/>
          <w:rtl w:val="true"/>
          <w:lang w:bidi="fa-IR"/>
        </w:rPr>
        <w:t>روی برگردانیده و به سوی خود متوجه می‌شوند ما را بر می‌انگیزد که تدبیری در این جهت بیندیشیم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درون‌گرایی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حد اعتدال تجاوز کند به نوعی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خود فرو رفتگی عاطفی‌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می‌انجامد که اصطلاحاً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او‌تیسم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مشخصه‌های اصلی اوتیسم، قطع ارتباط با دیگران، بی‌تفاوتی نسبت به جریانات و کاهش یافتن تحرک نوجوانان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مشغولیت‌هایی که نوجوانان را از خود رها نموده و انرژی‌های آنان را در یک رشته از کارها و فعالیت‌ها آزاد نموده و به جریان می‌اندازد، بهترین زمینه درمانی اوتیسم محسوب می‌شود</w:t>
      </w:r>
      <w:r>
        <w:rPr>
          <w:rFonts w:eastAsia="IRNazanin" w:cs="IRNazanin"/>
          <w:color w:val="111111"/>
          <w:sz w:val="28"/>
          <w:szCs w:val="28"/>
          <w:rtl w:val="true"/>
          <w:lang w:bidi="fa-IR"/>
        </w:rPr>
        <w:t>.</w:t>
      </w:r>
      <w:r>
        <w:rPr>
          <w:rStyle w:val="FootnoteAnchor"/>
          <w:rtl w:val="true"/>
        </w:rPr>
        <w:footnoteReference w:id="282"/>
      </w:r>
    </w:p>
    <w:p>
      <w:pPr>
        <w:pStyle w:val="Heading3"/>
        <w:numPr>
          <w:ilvl w:val="2"/>
          <w:numId w:val="1"/>
        </w:numPr>
        <w:rPr/>
      </w:pPr>
      <w:bookmarkStart w:id="940" w:name="__RefHeading___Toc1173815_237004111"/>
      <w:bookmarkStart w:id="941" w:name="_Toc396"/>
      <w:bookmarkEnd w:id="940"/>
      <w:r>
        <w:rPr>
          <w:rtl w:val="true"/>
        </w:rPr>
        <w:t>هنر‌جویی از نظرگاه آیات و احادیث</w:t>
      </w:r>
      <w:bookmarkEnd w:id="941"/>
    </w:p>
    <w:p>
      <w:pPr>
        <w:pStyle w:val="Heading4"/>
        <w:numPr>
          <w:ilvl w:val="3"/>
          <w:numId w:val="1"/>
        </w:numPr>
        <w:rPr/>
      </w:pPr>
      <w:bookmarkStart w:id="942" w:name="__RefHeading___Toc1173817_237004111"/>
      <w:bookmarkStart w:id="943" w:name="_Toc397"/>
      <w:bookmarkEnd w:id="942"/>
      <w:r>
        <w:rPr>
          <w:rtl w:val="true"/>
        </w:rPr>
        <w:t>اشاره</w:t>
      </w:r>
      <w:bookmarkEnd w:id="943"/>
    </w:p>
    <w:p>
      <w:pPr>
        <w:pStyle w:val="BookText"/>
        <w:rPr/>
      </w:pPr>
      <w:r>
        <w:rPr>
          <w:rFonts w:ascii="IRNazanin" w:hAnsi="IRNazanin" w:eastAsia="IRNazanin"/>
          <w:color w:val="111111"/>
          <w:sz w:val="28"/>
          <w:sz w:val="28"/>
          <w:szCs w:val="28"/>
          <w:rtl w:val="true"/>
          <w:lang w:bidi="fa-IR"/>
        </w:rPr>
        <w:t>چشم دل به کلام وحی سپرده و در آیات و احادیثی در این مورد تدبّر و اندیشه می‌نماییم</w:t>
      </w:r>
      <w:r>
        <w:rPr>
          <w:rFonts w:eastAsia="IRNazanin" w:cs="IRNazanin"/>
          <w:color w:val="111111"/>
          <w:sz w:val="28"/>
          <w:szCs w:val="28"/>
          <w:rtl w:val="true"/>
          <w:lang w:bidi="fa-IR"/>
        </w:rPr>
        <w:t>:</w:t>
      </w:r>
    </w:p>
    <w:p>
      <w:pPr>
        <w:pStyle w:val="Heading4"/>
        <w:numPr>
          <w:ilvl w:val="3"/>
          <w:numId w:val="1"/>
        </w:numPr>
        <w:rPr/>
      </w:pPr>
      <w:bookmarkStart w:id="944" w:name="__RefHeading___Toc1173819_237004111"/>
      <w:bookmarkStart w:id="945" w:name="_Toc398"/>
      <w:bookmarkEnd w:id="944"/>
      <w:r>
        <w:rPr/>
        <w:t>1</w:t>
      </w:r>
      <w:r>
        <w:rPr>
          <w:rtl w:val="true"/>
        </w:rPr>
        <w:t>ـ آیات</w:t>
      </w:r>
      <w:r>
        <w:rPr>
          <w:rtl w:val="true"/>
        </w:rPr>
        <w:t>:</w:t>
      </w:r>
      <w:bookmarkEnd w:id="94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وَالقَلَم وَ ما یَسطرون</w:t>
      </w:r>
      <w:r>
        <w:rPr>
          <w:rFonts w:eastAsia="Amiri" w:cs="Amiri" w:ascii="Amiri" w:hAnsi="Amiri"/>
          <w:color w:val="111111"/>
          <w:sz w:val="28"/>
          <w:szCs w:val="28"/>
          <w:rtl w:val="true"/>
          <w:lang w:bidi="ar-SA"/>
        </w:rPr>
        <w:t>»</w:t>
      </w:r>
      <w:r>
        <w:rPr>
          <w:rStyle w:val="FootnoteAnchor"/>
          <w:rtl w:val="true"/>
        </w:rPr>
        <w:footnoteReference w:id="28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نون، قسم به قلم و آنچه از قلم به نگارش درآید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عَلَّمناهُ صَنعَةَ لَبُوسٍ لَکُم لِتُحصِنَکُم مِن بَأسِکُم</w:t>
      </w:r>
      <w:r>
        <w:rPr>
          <w:rFonts w:eastAsia="Amiri" w:cs="Amiri" w:ascii="Amiri" w:hAnsi="Amiri"/>
          <w:color w:val="111111"/>
          <w:sz w:val="28"/>
          <w:szCs w:val="28"/>
          <w:rtl w:val="true"/>
          <w:lang w:bidi="ar-SA"/>
        </w:rPr>
        <w:t>»</w:t>
      </w:r>
      <w:r>
        <w:rPr>
          <w:rStyle w:val="FootnoteAnchor"/>
          <w:rtl w:val="true"/>
        </w:rPr>
        <w:footnoteReference w:id="28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داوود صنعت زره‌بافی را آموزش دادیم تا محافظ شما در جنگها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فَأَوحَینا اِلَیهِ أَنِ اصنَع الفُلکَ بأعیُنِنا وَ وَحیِنا</w:t>
      </w:r>
      <w:r>
        <w:rPr>
          <w:rFonts w:eastAsia="Amiri" w:cs="Amiri" w:ascii="Amiri" w:hAnsi="Amiri"/>
          <w:color w:val="111111"/>
          <w:sz w:val="28"/>
          <w:szCs w:val="28"/>
          <w:rtl w:val="true"/>
          <w:lang w:bidi="ar-SA"/>
        </w:rPr>
        <w:t>...».</w:t>
      </w:r>
      <w:r>
        <w:rPr>
          <w:rStyle w:val="FootnoteAnchor"/>
          <w:rtl w:val="true"/>
        </w:rPr>
        <w:footnoteReference w:id="285"/>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نوح وحی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 نظر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آموزش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ما کشتی بساز</w:t>
      </w:r>
      <w:r>
        <w:rPr>
          <w:rFonts w:eastAsia="IRNazanin" w:cs="IRNazanin"/>
          <w:color w:val="111111"/>
          <w:sz w:val="28"/>
          <w:szCs w:val="28"/>
          <w:rtl w:val="true"/>
          <w:lang w:bidi="fa-IR"/>
        </w:rPr>
        <w:t xml:space="preserve">...» </w:t>
      </w:r>
      <w:bookmarkStart w:id="946" w:name="pg6217_52397"/>
    </w:p>
    <w:p>
      <w:pPr>
        <w:pStyle w:val="Heading4"/>
        <w:numPr>
          <w:ilvl w:val="3"/>
          <w:numId w:val="1"/>
        </w:numPr>
        <w:rPr/>
      </w:pPr>
      <w:bookmarkStart w:id="947" w:name="__RefHeading___Toc1173821_237004111"/>
      <w:bookmarkStart w:id="948" w:name="_Toc399"/>
      <w:bookmarkEnd w:id="946"/>
      <w:bookmarkEnd w:id="947"/>
      <w:r>
        <w:rPr/>
        <w:t>2</w:t>
      </w:r>
      <w:r>
        <w:rPr>
          <w:rtl w:val="true"/>
        </w:rPr>
        <w:t>ـ احادیث</w:t>
      </w:r>
      <w:bookmarkEnd w:id="948"/>
    </w:p>
    <w:p>
      <w:pPr>
        <w:pStyle w:val="Heading5"/>
        <w:numPr>
          <w:ilvl w:val="4"/>
          <w:numId w:val="1"/>
        </w:numPr>
        <w:rPr/>
      </w:pPr>
      <w:bookmarkStart w:id="949" w:name="__RefHeading___Toc1173823_237004111"/>
      <w:bookmarkStart w:id="950" w:name="_Toc400"/>
      <w:bookmarkEnd w:id="949"/>
      <w:r>
        <w:rPr>
          <w:rtl w:val="true"/>
        </w:rPr>
        <w:t>اشاره</w:t>
      </w:r>
      <w:bookmarkEnd w:id="950"/>
    </w:p>
    <w:p>
      <w:pPr>
        <w:pStyle w:val="BookText"/>
        <w:rPr/>
      </w:pPr>
      <w:r>
        <w:rPr>
          <w:rFonts w:ascii="IRNazanin" w:hAnsi="IRNazanin" w:eastAsia="IRNazanin"/>
          <w:color w:val="111111"/>
          <w:sz w:val="28"/>
          <w:sz w:val="28"/>
          <w:szCs w:val="28"/>
          <w:rtl w:val="true"/>
          <w:lang w:bidi="fa-IR"/>
        </w:rPr>
        <w:t>اکنون گفتار راهبران مذهبی امامان شیعه را دربارۀ این موضوع می‌خوانیم</w:t>
      </w:r>
      <w:r>
        <w:rPr>
          <w:rFonts w:eastAsia="IRNazanin" w:cs="IRNazanin"/>
          <w:color w:val="111111"/>
          <w:sz w:val="28"/>
          <w:szCs w:val="28"/>
          <w:rtl w:val="true"/>
          <w:lang w:bidi="fa-IR"/>
        </w:rPr>
        <w:t>:</w:t>
      </w:r>
    </w:p>
    <w:p>
      <w:pPr>
        <w:pStyle w:val="Heading5"/>
        <w:numPr>
          <w:ilvl w:val="4"/>
          <w:numId w:val="1"/>
        </w:numPr>
        <w:rPr/>
      </w:pPr>
      <w:bookmarkStart w:id="951" w:name="__RefHeading___Toc1173825_237004111"/>
      <w:bookmarkStart w:id="952" w:name="_Toc401"/>
      <w:bookmarkEnd w:id="951"/>
      <w:r>
        <w:rPr>
          <w:rtl w:val="true"/>
        </w:rPr>
        <w:t>الف</w:t>
      </w:r>
      <w:r>
        <w:rPr>
          <w:rtl w:val="true"/>
        </w:rPr>
        <w:t xml:space="preserve">) </w:t>
      </w:r>
      <w:r>
        <w:rPr>
          <w:rtl w:val="true"/>
        </w:rPr>
        <w:t>مدیریت و نیاز هر صنعتگر</w:t>
      </w:r>
      <w:bookmarkEnd w:id="952"/>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صنعتگری برای جلب مشتری ناگزیر از داشتن سه خصلت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کارش مهارت داشته باشد، در کارش امانت‌دار باشد و رضایت خاطر کسی را که به او سفارش کار داده است به دست آورد</w:t>
      </w:r>
      <w:r>
        <w:rPr>
          <w:rFonts w:eastAsia="IRNazanin" w:cs="IRNazanin"/>
          <w:color w:val="111111"/>
          <w:sz w:val="28"/>
          <w:szCs w:val="28"/>
          <w:rtl w:val="true"/>
          <w:lang w:bidi="fa-IR"/>
        </w:rPr>
        <w:t>.</w:t>
      </w:r>
      <w:r>
        <w:rPr>
          <w:rStyle w:val="FootnoteAnchor"/>
          <w:rtl w:val="true"/>
        </w:rPr>
        <w:footnoteReference w:id="286"/>
      </w:r>
    </w:p>
    <w:p>
      <w:pPr>
        <w:pStyle w:val="Heading5"/>
        <w:numPr>
          <w:ilvl w:val="4"/>
          <w:numId w:val="1"/>
        </w:numPr>
        <w:rPr/>
      </w:pPr>
      <w:bookmarkStart w:id="953" w:name="__RefHeading___Toc1173827_237004111"/>
      <w:bookmarkStart w:id="954" w:name="_Toc402"/>
      <w:bookmarkEnd w:id="953"/>
      <w:r>
        <w:rPr>
          <w:rtl w:val="true"/>
        </w:rPr>
        <w:t>ب</w:t>
      </w:r>
      <w:r>
        <w:rPr>
          <w:rtl w:val="true"/>
        </w:rPr>
        <w:t xml:space="preserve">) </w:t>
      </w:r>
      <w:r>
        <w:rPr>
          <w:rtl w:val="true"/>
        </w:rPr>
        <w:t>نکوهش شب تا صبح کار کردن</w:t>
      </w:r>
      <w:bookmarkEnd w:id="954"/>
    </w:p>
    <w:p>
      <w:pPr>
        <w:pStyle w:val="BookText"/>
        <w:rPr/>
      </w:pPr>
      <w:r>
        <w:rPr>
          <w:rFonts w:ascii="IRNazanin" w:hAnsi="IRNazanin" w:eastAsia="IRNazanin"/>
          <w:color w:val="111111"/>
          <w:sz w:val="28"/>
          <w:sz w:val="28"/>
          <w:szCs w:val="28"/>
          <w:rtl w:val="true"/>
          <w:lang w:bidi="fa-IR"/>
        </w:rPr>
        <w:t>صنعتگران عزیز باید توجه داشته باشند که در شبانه‌روز با برنامه تلاش و کوشش نمایند و در غیر از ساعات کاری به خواب، استراحت و عبادت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صنعتگران اگر سراسر شب را کار کنند، در‌آمدی که به دست می‌آورند حرام است</w:t>
      </w:r>
      <w:r>
        <w:rPr>
          <w:rFonts w:eastAsia="IRNazanin" w:cs="IRNazanin"/>
          <w:color w:val="111111"/>
          <w:sz w:val="28"/>
          <w:szCs w:val="28"/>
          <w:rtl w:val="true"/>
          <w:lang w:bidi="fa-IR"/>
        </w:rPr>
        <w:t>».</w:t>
      </w:r>
      <w:r>
        <w:rPr>
          <w:rStyle w:val="FootnoteAnchor"/>
          <w:rtl w:val="true"/>
        </w:rPr>
        <w:footnoteReference w:id="28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سراسر شب را به کسب و کار بپردازد و حق بهرۀ چشم را از خواب به آن ندهد آن درآمد حرام است</w:t>
      </w:r>
      <w:r>
        <w:rPr>
          <w:rFonts w:eastAsia="IRNazanin" w:cs="IRNazanin"/>
          <w:color w:val="111111"/>
          <w:sz w:val="28"/>
          <w:szCs w:val="28"/>
          <w:rtl w:val="true"/>
          <w:lang w:bidi="fa-IR"/>
        </w:rPr>
        <w:t>.»</w:t>
      </w:r>
      <w:r>
        <w:rPr>
          <w:rStyle w:val="FootnoteAnchor"/>
          <w:rtl w:val="true"/>
        </w:rPr>
        <w:footnoteReference w:id="288"/>
      </w:r>
    </w:p>
    <w:p>
      <w:pPr>
        <w:pStyle w:val="Heading3"/>
        <w:numPr>
          <w:ilvl w:val="2"/>
          <w:numId w:val="1"/>
        </w:numPr>
        <w:rPr/>
      </w:pPr>
      <w:bookmarkStart w:id="955" w:name="__RefHeading___Toc1173829_237004111"/>
      <w:bookmarkStart w:id="956" w:name="_Toc403"/>
      <w:bookmarkEnd w:id="955"/>
      <w:r>
        <w:rPr>
          <w:rtl w:val="true"/>
        </w:rPr>
        <w:t>هنر‌جویی از نظرگاه بزرگان</w:t>
      </w:r>
      <w:bookmarkEnd w:id="956"/>
    </w:p>
    <w:p>
      <w:pPr>
        <w:pStyle w:val="Heading4"/>
        <w:numPr>
          <w:ilvl w:val="3"/>
          <w:numId w:val="1"/>
        </w:numPr>
        <w:rPr/>
      </w:pPr>
      <w:bookmarkStart w:id="957" w:name="__RefHeading___Toc1173831_237004111"/>
      <w:bookmarkStart w:id="958" w:name="_Toc404"/>
      <w:bookmarkEnd w:id="957"/>
      <w:r>
        <w:rPr>
          <w:rtl w:val="true"/>
        </w:rPr>
        <w:t>اشاره</w:t>
      </w:r>
      <w:bookmarkEnd w:id="958"/>
    </w:p>
    <w:p>
      <w:pPr>
        <w:pStyle w:val="BookText"/>
        <w:rPr/>
      </w:pPr>
      <w:r>
        <w:rPr>
          <w:rFonts w:ascii="IRNazanin" w:hAnsi="IRNazanin" w:eastAsia="IRNazanin"/>
          <w:color w:val="111111"/>
          <w:sz w:val="28"/>
          <w:sz w:val="28"/>
          <w:szCs w:val="28"/>
          <w:rtl w:val="true"/>
          <w:lang w:bidi="fa-IR"/>
        </w:rPr>
        <w:t>مشاهیر در فرازهایی از گفتارشان هنرمندی و هنرجویی را ستوده و آن را راز طلایی موفقیت دانسته‌اند</w:t>
      </w:r>
      <w:r>
        <w:rPr>
          <w:rFonts w:eastAsia="IRNazanin" w:cs="IRNazanin"/>
          <w:color w:val="111111"/>
          <w:sz w:val="28"/>
          <w:szCs w:val="28"/>
          <w:rtl w:val="true"/>
          <w:lang w:bidi="fa-IR"/>
        </w:rPr>
        <w:t>:</w:t>
      </w:r>
    </w:p>
    <w:p>
      <w:pPr>
        <w:pStyle w:val="Heading4"/>
        <w:numPr>
          <w:ilvl w:val="3"/>
          <w:numId w:val="1"/>
        </w:numPr>
        <w:rPr/>
      </w:pPr>
      <w:bookmarkStart w:id="959" w:name="__RefHeading___Toc1173833_237004111"/>
      <w:bookmarkStart w:id="960" w:name="_Toc405"/>
      <w:bookmarkEnd w:id="959"/>
      <w:r>
        <w:rPr>
          <w:rtl w:val="true"/>
        </w:rPr>
        <w:t>الف</w:t>
      </w:r>
      <w:r>
        <w:rPr>
          <w:rtl w:val="true"/>
        </w:rPr>
        <w:t xml:space="preserve">) </w:t>
      </w:r>
      <w:r>
        <w:rPr>
          <w:rtl w:val="true"/>
        </w:rPr>
        <w:t>آحاد ملت‌ها در پی کار و تلاش</w:t>
      </w:r>
      <w:bookmarkEnd w:id="960"/>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کار و تلاش برای امرار معاش و بقاء زندگی انسان‌هاست، انسان‌هایی که سعادت و خوشبختی را می‌خواهند همواره تلاش می‌کنند تا زندگی دنیایشان </w:t>
      </w:r>
      <w:bookmarkStart w:id="961" w:name="pg6217_52398"/>
    </w:p>
    <w:p>
      <w:pPr>
        <w:pStyle w:val="BookText"/>
        <w:rPr/>
      </w:pPr>
      <w:bookmarkEnd w:id="961"/>
      <w:r>
        <w:rPr>
          <w:rFonts w:ascii="IRNazanin" w:hAnsi="IRNazanin" w:eastAsia="IRNazanin"/>
          <w:color w:val="111111"/>
          <w:sz w:val="28"/>
          <w:sz w:val="28"/>
          <w:szCs w:val="28"/>
          <w:rtl w:val="true"/>
          <w:lang w:bidi="fa-IR"/>
        </w:rPr>
        <w:t>بهتر شود و از سویی باعث رفاه خود و جامعه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تلاش و کوشش باعث می‌شود سیستم‌های عصبی انسان تقویت شود و بسیاری از بیماری‌ها را در بدن کاهش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استفن لیکوک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هوا‌خواه جدی سعادتم و مشاهده می‌کنم هر چه بیشتر کار می‌کنم سعادتمند می‌شوم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جوامع بشری امروزی با آنکه کار می‌کنند از نظر اقتصادی باز هم عقب مانده‌اند و آن طور که باید و شاید وسایل راحتی‌شان مهیا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به حال</w:t>
      </w:r>
    </w:p>
    <w:p>
      <w:pPr>
        <w:pStyle w:val="BookText"/>
        <w:rPr/>
      </w:pPr>
      <w:r>
        <w:rPr>
          <w:rFonts w:ascii="IRNazanin" w:hAnsi="IRNazanin" w:eastAsia="IRNazanin"/>
          <w:color w:val="111111"/>
          <w:sz w:val="28"/>
          <w:sz w:val="28"/>
          <w:szCs w:val="28"/>
          <w:rtl w:val="true"/>
          <w:lang w:bidi="fa-IR"/>
        </w:rPr>
        <w:t>کسانی که بیکار هستند و تن به کار نمی‌دهند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جان ویل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انسانی بدون رنج و زحمت به جایی نرسیده است</w:t>
      </w:r>
      <w:r>
        <w:rPr>
          <w:rFonts w:eastAsia="IRNazanin" w:cs="IRNazanin"/>
          <w:color w:val="111111"/>
          <w:sz w:val="28"/>
          <w:szCs w:val="28"/>
          <w:rtl w:val="true"/>
          <w:lang w:bidi="fa-IR"/>
        </w:rPr>
        <w:t>».</w:t>
      </w:r>
      <w:r>
        <w:rPr>
          <w:rStyle w:val="FootnoteAnchor"/>
          <w:rtl w:val="true"/>
        </w:rPr>
        <w:footnoteReference w:id="289"/>
      </w:r>
    </w:p>
    <w:p>
      <w:pPr>
        <w:pStyle w:val="Heading4"/>
        <w:numPr>
          <w:ilvl w:val="3"/>
          <w:numId w:val="1"/>
        </w:numPr>
        <w:rPr/>
      </w:pPr>
      <w:bookmarkStart w:id="962" w:name="__RefHeading___Toc1173835_237004111"/>
      <w:bookmarkStart w:id="963" w:name="_Toc406"/>
      <w:bookmarkEnd w:id="962"/>
      <w:r>
        <w:rPr>
          <w:rtl w:val="true"/>
        </w:rPr>
        <w:t>ب</w:t>
      </w:r>
      <w:r>
        <w:rPr>
          <w:rtl w:val="true"/>
        </w:rPr>
        <w:t xml:space="preserve">) </w:t>
      </w:r>
      <w:r>
        <w:rPr>
          <w:rtl w:val="true"/>
        </w:rPr>
        <w:t>افراد پرکار و بیکار</w:t>
      </w:r>
      <w:bookmarkEnd w:id="963"/>
    </w:p>
    <w:p>
      <w:pPr>
        <w:pStyle w:val="BookText"/>
        <w:rPr/>
      </w:pPr>
      <w:r>
        <w:rPr>
          <w:rFonts w:ascii="IRNazanin" w:hAnsi="IRNazanin" w:eastAsia="IRNazanin"/>
          <w:color w:val="111111"/>
          <w:sz w:val="28"/>
          <w:sz w:val="28"/>
          <w:szCs w:val="28"/>
          <w:rtl w:val="true"/>
          <w:lang w:bidi="fa-IR"/>
        </w:rPr>
        <w:t>افراد هر جامعه‌ای‌ به دو گروه متفاوت تقسیم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اول افرادی پرکار هستند که سبقت را از همه گرفته و حتی در کارهایشان به افراط‌کاری دست می‌زنند، و اما گروه دوم افرادی هستند که بیکاری را پیشۀ خود کرده و تن به هیچ کاری نمی‌دهند و توقع دارند که دیگران به آنان کمک و یاری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بیکاری جامعۀ ما را فرا گرفته اما دامن زدن و کار نکردن و تن‌پروری کار درستی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تئودروان دلی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از سرعت پیشرفت زندگی کنونی می‌ترسد از میان افراط در کار و بیکاری یکی را برگزیند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شما از جمله افرادی باشید که در مورد هر کاری که هنوز پیش نیامده است ترس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امتحان گواهینامه یا حتی روبرو شدن با رئیس اداره‌ها</w:t>
      </w:r>
      <w:r>
        <w:rPr>
          <w:rFonts w:eastAsia="IRNazanin" w:cs="IRNazanin"/>
          <w:color w:val="111111"/>
          <w:sz w:val="28"/>
          <w:szCs w:val="28"/>
          <w:rtl w:val="true"/>
          <w:lang w:bidi="fa-IR"/>
        </w:rPr>
        <w:t>.</w:t>
      </w:r>
      <w:r>
        <w:rPr>
          <w:rStyle w:val="FootnoteAnchor"/>
          <w:rtl w:val="true"/>
        </w:rPr>
        <w:footnoteReference w:id="290"/>
      </w:r>
      <w:bookmarkStart w:id="964" w:name="pg6217_52399"/>
    </w:p>
    <w:p>
      <w:pPr>
        <w:pStyle w:val="Heading2"/>
        <w:numPr>
          <w:ilvl w:val="1"/>
          <w:numId w:val="1"/>
        </w:numPr>
        <w:rPr/>
      </w:pPr>
      <w:bookmarkStart w:id="965" w:name="__RefHeading___Toc1173837_237004111"/>
      <w:bookmarkStart w:id="966" w:name="_Toc407"/>
      <w:bookmarkEnd w:id="964"/>
      <w:bookmarkEnd w:id="965"/>
      <w:r>
        <w:rPr>
          <w:rtl w:val="true"/>
        </w:rPr>
        <w:t>فصل هشتم</w:t>
      </w:r>
      <w:r>
        <w:rPr>
          <w:rtl w:val="true"/>
        </w:rPr>
        <w:t xml:space="preserve">: </w:t>
      </w:r>
      <w:r>
        <w:rPr>
          <w:rtl w:val="true"/>
        </w:rPr>
        <w:t>راستگویی و امانت‌داری</w:t>
      </w:r>
      <w:bookmarkEnd w:id="966"/>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67" w:name="__RefHeading___Toc1173839_237004111"/>
      <w:bookmarkStart w:id="968" w:name="_Toc408"/>
      <w:bookmarkEnd w:id="967"/>
      <w:r>
        <w:rPr>
          <w:rtl w:val="true"/>
        </w:rPr>
        <w:t>اشاره</w:t>
      </w:r>
      <w:bookmarkStart w:id="969" w:name="pg6217_52400"/>
      <w:bookmarkEnd w:id="968"/>
    </w:p>
    <w:p>
      <w:pPr>
        <w:pStyle w:val="BookText"/>
        <w:rPr/>
      </w:pPr>
      <w:bookmarkEnd w:id="969"/>
      <w:r>
        <w:rPr>
          <w:rFonts w:ascii="IRNazanin" w:hAnsi="IRNazanin" w:eastAsia="IRNazanin"/>
          <w:color w:val="111111"/>
          <w:sz w:val="28"/>
          <w:sz w:val="28"/>
          <w:szCs w:val="28"/>
          <w:rtl w:val="true"/>
          <w:lang w:bidi="fa-IR"/>
        </w:rPr>
        <w:t>راستگویی و امانت‌داری از فرهنگ اخلاقی سرچشمه می‌گیرد و راهبران مذهبی نسبت به آن تأکید فراوان داشته و آن را یک عمل پرفضیلت برشمرده و ترک آن را نافرمانی از ایزد متعال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دین مقدس اسلام راستگویی و امانت‌داری موجب سعادت بشر در دنیا و آخرت می‌باشد؛ به دلیل آنکه، موجبات استحکام زندگی خانوادگی را فراهم نموده و امنیت اجتماعی را تأمین کرده و اختلاف و نزاع را برطرف ساخته و موجب ازدیاد رزق و همچنین سبب پاداش‌هایی می‌گردد که گناهان را می‌زداید، بر خلاف آن خیانت در امانت و دروغ‌گویی موجب گناهان بزرگی است که از عواقب آن می‌توان از دست دادن دوستان با‌ایمان، ایجاد ناامنی، تنگدستی، عدم روابط صحیح اجتماعی و شیوع بدبینی را نام برد که موجبات سقوط آدمی ‌را به ورطۀ نابودی فراهم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خیانت در امانت شامل نمودها و اصل‌های گوناگونی است که از حیث مالی، ناموسی، آبرویی و علمی‌ مورد بررسی و تحقیق قرار گرفته و طی این فرایند مفاسد فراوانی در پی دارد که به بعضی از آنها اشاره کردیم و در صفحات بعدی به طور مشروح مورد بررسی قرار خواهیم داد</w:t>
      </w:r>
      <w:r>
        <w:rPr>
          <w:rFonts w:eastAsia="IRNazanin" w:cs="IRNazanin"/>
          <w:color w:val="111111"/>
          <w:sz w:val="28"/>
          <w:szCs w:val="28"/>
          <w:rtl w:val="true"/>
          <w:lang w:bidi="fa-IR"/>
        </w:rPr>
        <w:t>.</w:t>
      </w:r>
    </w:p>
    <w:p>
      <w:pPr>
        <w:pStyle w:val="Heading3"/>
        <w:numPr>
          <w:ilvl w:val="2"/>
          <w:numId w:val="1"/>
        </w:numPr>
        <w:rPr/>
      </w:pPr>
      <w:bookmarkStart w:id="970" w:name="__RefHeading___Toc1173841_237004111"/>
      <w:bookmarkStart w:id="971" w:name="_Toc409"/>
      <w:bookmarkEnd w:id="970"/>
      <w:r>
        <w:rPr>
          <w:rtl w:val="true"/>
        </w:rPr>
        <w:t>تعریف واژه</w:t>
      </w:r>
      <w:bookmarkEnd w:id="971"/>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امانت معنی وسیعی دارد و هر گونه سرمایه مادی و معنوی را شامل می‌شود و هر مسلمانی وظیفه دارد که در هیچ امانتی نسبت به هیچ 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استثنا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خیانت نکند، خواه صاحب امانت، مسلمان باشد، یا غیر مسلمان، و این در واقع یکی از مواد اعلامیه حقوق بشر در اسلام است که تمام انسان‌ها در برابر آن یکسانند</w:t>
      </w:r>
      <w:r>
        <w:rPr>
          <w:rFonts w:eastAsia="IRNazanin" w:cs="IRNazanin"/>
          <w:color w:val="111111"/>
          <w:sz w:val="28"/>
          <w:szCs w:val="28"/>
          <w:rtl w:val="true"/>
          <w:lang w:bidi="fa-IR"/>
        </w:rPr>
        <w:t xml:space="preserve">. </w:t>
      </w:r>
      <w:bookmarkStart w:id="972" w:name="pg6217_52401"/>
    </w:p>
    <w:p>
      <w:pPr>
        <w:pStyle w:val="BookText"/>
        <w:rPr/>
      </w:pPr>
      <w:bookmarkEnd w:id="972"/>
      <w:r>
        <w:rPr>
          <w:rFonts w:ascii="IRNazanin" w:hAnsi="IRNazanin" w:eastAsia="IRNazanin"/>
          <w:color w:val="111111"/>
          <w:sz w:val="28"/>
          <w:sz w:val="28"/>
          <w:szCs w:val="28"/>
          <w:rtl w:val="true"/>
          <w:lang w:bidi="fa-IR"/>
        </w:rPr>
        <w:t>راستگویی و ادای امانت دو نشانه بارز ایمان و شخصیت انسان است، حتی دلالت این دو بر ایمان از نماز هم برتر و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این دو با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راستگویی و امانت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این است که ریشه مشترکی دارند، زیرا راستگویی چیزی جز امانت در سخن نیست، امانت همان راستی در عمل است</w:t>
      </w:r>
      <w:r>
        <w:rPr>
          <w:rFonts w:eastAsia="IRNazanin" w:cs="IRNazanin"/>
          <w:color w:val="111111"/>
          <w:sz w:val="28"/>
          <w:szCs w:val="28"/>
          <w:rtl w:val="true"/>
          <w:lang w:bidi="fa-IR"/>
        </w:rPr>
        <w:t>.</w:t>
      </w:r>
      <w:r>
        <w:rPr>
          <w:rStyle w:val="FootnoteAnchor"/>
          <w:rtl w:val="true"/>
        </w:rPr>
        <w:footnoteReference w:id="291"/>
      </w:r>
    </w:p>
    <w:p>
      <w:pPr>
        <w:pStyle w:val="Heading3"/>
        <w:numPr>
          <w:ilvl w:val="2"/>
          <w:numId w:val="1"/>
        </w:numPr>
        <w:rPr/>
      </w:pPr>
      <w:bookmarkStart w:id="973" w:name="__RefHeading___Toc1173843_237004111"/>
      <w:bookmarkStart w:id="974" w:name="_Toc410"/>
      <w:bookmarkEnd w:id="973"/>
      <w:r>
        <w:rPr>
          <w:rtl w:val="true"/>
        </w:rPr>
        <w:t>جایگاه و اهمیت آن</w:t>
      </w:r>
      <w:bookmarkEnd w:id="974"/>
    </w:p>
    <w:p>
      <w:pPr>
        <w:pStyle w:val="BookText"/>
        <w:rPr/>
      </w:pPr>
      <w:r>
        <w:rPr>
          <w:rFonts w:ascii="IRNazanin" w:hAnsi="IRNazanin" w:eastAsia="IRNazanin"/>
          <w:color w:val="111111"/>
          <w:sz w:val="28"/>
          <w:sz w:val="28"/>
          <w:szCs w:val="28"/>
          <w:rtl w:val="true"/>
          <w:lang w:bidi="fa-IR"/>
        </w:rPr>
        <w:t>راستگویی و امانت‌داری از مهم‌ترین و عالی‌ترین صفات اخلاقی است که تمامی‌ انبیا و اولیای الهی از آن برخوردار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محمد بن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نیز در کودکی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 زیرا در امانت‌داری شهرۀ آفاق و زبانزد خاص و عام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فراون قرآن کریم و راهبران دینی دلیل بر اهمیت ویژه آن است</w:t>
      </w:r>
      <w:r>
        <w:rPr>
          <w:rFonts w:eastAsia="IRNazanin" w:cs="IRNazanin"/>
          <w:color w:val="111111"/>
          <w:sz w:val="28"/>
          <w:szCs w:val="28"/>
          <w:rtl w:val="true"/>
          <w:lang w:bidi="fa-IR"/>
        </w:rPr>
        <w:t>.</w:t>
      </w:r>
    </w:p>
    <w:p>
      <w:pPr>
        <w:pStyle w:val="Heading3"/>
        <w:numPr>
          <w:ilvl w:val="2"/>
          <w:numId w:val="1"/>
        </w:numPr>
        <w:rPr/>
      </w:pPr>
      <w:bookmarkStart w:id="975" w:name="__RefHeading___Toc1173845_237004111"/>
      <w:bookmarkStart w:id="976" w:name="_Toc411"/>
      <w:bookmarkEnd w:id="975"/>
      <w:r>
        <w:rPr>
          <w:rtl w:val="true"/>
        </w:rPr>
        <w:t>خصلت‌های راستگویی و امانت‌داری</w:t>
      </w:r>
      <w:bookmarkEnd w:id="976"/>
    </w:p>
    <w:p>
      <w:pPr>
        <w:pStyle w:val="Heading4"/>
        <w:numPr>
          <w:ilvl w:val="3"/>
          <w:numId w:val="1"/>
        </w:numPr>
        <w:rPr/>
      </w:pPr>
      <w:bookmarkStart w:id="977" w:name="__RefHeading___Toc1173847_237004111"/>
      <w:bookmarkStart w:id="978" w:name="_Toc412"/>
      <w:bookmarkEnd w:id="977"/>
      <w:r>
        <w:rPr>
          <w:rtl w:val="true"/>
        </w:rPr>
        <w:t>اشاره</w:t>
      </w:r>
      <w:bookmarkEnd w:id="978"/>
    </w:p>
    <w:p>
      <w:pPr>
        <w:pStyle w:val="BookText"/>
        <w:rPr/>
      </w:pPr>
      <w:r>
        <w:rPr>
          <w:rFonts w:ascii="IRNazanin" w:hAnsi="IRNazanin" w:eastAsia="IRNazanin"/>
          <w:color w:val="111111"/>
          <w:sz w:val="28"/>
          <w:sz w:val="28"/>
          <w:szCs w:val="28"/>
          <w:rtl w:val="true"/>
          <w:lang w:bidi="fa-IR"/>
        </w:rPr>
        <w:t>ویژگی‌های امانت‌داری و راستگویی دلیل بر سعادتمندی افراد جوامع گوناگون است، زیرا هر کدام از این آثار تأثیر مستقیم و یا غیر مستقیم بر فرد و اجتماع دارد با هم آن را می‌خوانیم</w:t>
      </w:r>
      <w:r>
        <w:rPr>
          <w:rFonts w:eastAsia="IRNazanin" w:cs="IRNazanin"/>
          <w:color w:val="111111"/>
          <w:sz w:val="28"/>
          <w:szCs w:val="28"/>
          <w:rtl w:val="true"/>
          <w:lang w:bidi="fa-IR"/>
        </w:rPr>
        <w:t>:</w:t>
      </w:r>
    </w:p>
    <w:p>
      <w:pPr>
        <w:pStyle w:val="Heading4"/>
        <w:numPr>
          <w:ilvl w:val="3"/>
          <w:numId w:val="1"/>
        </w:numPr>
        <w:rPr/>
      </w:pPr>
      <w:bookmarkStart w:id="979" w:name="__RefHeading___Toc1173849_237004111"/>
      <w:bookmarkStart w:id="980" w:name="_Toc413"/>
      <w:bookmarkEnd w:id="979"/>
      <w:r>
        <w:rPr/>
        <w:t>1</w:t>
      </w:r>
      <w:r>
        <w:rPr>
          <w:rtl w:val="true"/>
        </w:rPr>
        <w:t xml:space="preserve">- </w:t>
      </w:r>
      <w:r>
        <w:rPr>
          <w:rtl w:val="true"/>
        </w:rPr>
        <w:t>آسودگی خاطر</w:t>
      </w:r>
      <w:bookmarkEnd w:id="980"/>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راستی مایۀ آرامش و دروغ مایۀ تشویش است</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چندی است، دانشمندان دستگاه دروغ‌سنج ساخته‌اند که دروغ‌گویان را به واسطه آشفتگی و تزلزل ناشی از دروغ‌گویی، شناسایی می‌نماید؛ به همین دلیل در می‌یابیم که راستگویی و امانت‌داری موجب آرامش است و از فضیلت‌های اخلاقی به شمار رفته و نه تنها عذاب وجدانی را در پی ندارد بلکه وجدانی آرام را می‌طلبد</w:t>
      </w:r>
      <w:r>
        <w:rPr>
          <w:rFonts w:eastAsia="IRNazanin" w:cs="IRNazanin"/>
          <w:color w:val="111111"/>
          <w:sz w:val="28"/>
          <w:szCs w:val="28"/>
          <w:rtl w:val="true"/>
          <w:lang w:bidi="fa-IR"/>
        </w:rPr>
        <w:t xml:space="preserve">. </w:t>
      </w:r>
      <w:bookmarkStart w:id="981" w:name="pg6217_52402"/>
    </w:p>
    <w:p>
      <w:pPr>
        <w:pStyle w:val="Heading4"/>
        <w:numPr>
          <w:ilvl w:val="3"/>
          <w:numId w:val="1"/>
        </w:numPr>
        <w:rPr/>
      </w:pPr>
      <w:bookmarkStart w:id="982" w:name="__RefHeading___Toc1173851_237004111"/>
      <w:bookmarkStart w:id="983" w:name="_Toc414"/>
      <w:bookmarkEnd w:id="981"/>
      <w:bookmarkEnd w:id="982"/>
      <w:r>
        <w:rPr/>
        <w:t>2</w:t>
      </w:r>
      <w:r>
        <w:rPr>
          <w:rtl w:val="true"/>
        </w:rPr>
        <w:t xml:space="preserve">- </w:t>
      </w:r>
      <w:r>
        <w:rPr>
          <w:rtl w:val="true"/>
        </w:rPr>
        <w:t>استحکام پیمان‌ها</w:t>
      </w:r>
      <w:bookmarkEnd w:id="983"/>
    </w:p>
    <w:p>
      <w:pPr>
        <w:pStyle w:val="BookText"/>
        <w:rPr/>
      </w:pPr>
      <w:r>
        <w:rPr>
          <w:rFonts w:ascii="IRNazanin" w:hAnsi="IRNazanin" w:eastAsia="IRNazanin"/>
          <w:color w:val="111111"/>
          <w:sz w:val="28"/>
          <w:sz w:val="28"/>
          <w:szCs w:val="28"/>
          <w:rtl w:val="true"/>
          <w:lang w:bidi="fa-IR"/>
        </w:rPr>
        <w:t>راستگویی و امانت‌داری باعث استحکام پیمان‌ها، عهد‌ها و معاملات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پس از منعقد شدن پیمانی در امانتی خیانت شود آن پیمان، عهد‌نامه و یا معامله فسخ شده و موجبات نقض آن فراهم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آنکه دو طرف عهدنامه یا معامله باید امانت‌دار بوده و به آن پایبند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 زناشویی نیز از همین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روی شرط اصلی در هر پیمانی راستگویی و وفای به عهد است وگرنه پیمانی که با دروغ‌گویی و عدم امانت بسته شود هیچ گونه ارزشی نداشته و خود به خود باطل خواهد شد</w:t>
      </w:r>
      <w:r>
        <w:rPr>
          <w:rFonts w:eastAsia="IRNazanin" w:cs="IRNazanin"/>
          <w:color w:val="111111"/>
          <w:sz w:val="28"/>
          <w:szCs w:val="28"/>
          <w:rtl w:val="true"/>
          <w:lang w:bidi="fa-IR"/>
        </w:rPr>
        <w:t>.</w:t>
      </w:r>
    </w:p>
    <w:p>
      <w:pPr>
        <w:pStyle w:val="Heading4"/>
        <w:numPr>
          <w:ilvl w:val="3"/>
          <w:numId w:val="1"/>
        </w:numPr>
        <w:rPr/>
      </w:pPr>
      <w:bookmarkStart w:id="984" w:name="__RefHeading___Toc1173853_237004111"/>
      <w:bookmarkStart w:id="985" w:name="_Toc415"/>
      <w:bookmarkEnd w:id="984"/>
      <w:r>
        <w:rPr/>
        <w:t>3</w:t>
      </w:r>
      <w:r>
        <w:rPr>
          <w:rtl w:val="true"/>
        </w:rPr>
        <w:t xml:space="preserve">- </w:t>
      </w:r>
      <w:r>
        <w:rPr>
          <w:rtl w:val="true"/>
        </w:rPr>
        <w:t>اعتماد عمومی‌</w:t>
      </w:r>
      <w:bookmarkEnd w:id="985"/>
    </w:p>
    <w:p>
      <w:pPr>
        <w:pStyle w:val="Heading5"/>
        <w:numPr>
          <w:ilvl w:val="4"/>
          <w:numId w:val="1"/>
        </w:numPr>
        <w:rPr/>
      </w:pPr>
      <w:bookmarkStart w:id="986" w:name="__RefHeading___Toc1173855_237004111"/>
      <w:bookmarkStart w:id="987" w:name="_Toc416"/>
      <w:bookmarkEnd w:id="986"/>
      <w:r>
        <w:rPr>
          <w:rtl w:val="true"/>
        </w:rPr>
        <w:t>اشاره</w:t>
      </w:r>
      <w:bookmarkEnd w:id="987"/>
    </w:p>
    <w:p>
      <w:pPr>
        <w:pStyle w:val="BookText"/>
        <w:rPr/>
      </w:pPr>
      <w:r>
        <w:rPr>
          <w:rFonts w:ascii="IRNazanin" w:hAnsi="IRNazanin" w:eastAsia="IRNazanin"/>
          <w:color w:val="111111"/>
          <w:sz w:val="28"/>
          <w:sz w:val="28"/>
          <w:szCs w:val="28"/>
          <w:rtl w:val="true"/>
          <w:lang w:bidi="fa-IR"/>
        </w:rPr>
        <w:t>راستگویی و امانت‌داری باعث جلب اعتماد عمومی ‌است، بر خلاف آن دروغگویی و خیانت باعث سلب اطمینان و عدم عزّت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افراد صادق در اجتماع از مقام و منزلت بیشتری نسبت دیگران برخودارند</w:t>
      </w:r>
      <w:r>
        <w:rPr>
          <w:rFonts w:eastAsia="IRNazanin" w:cs="IRNazanin"/>
          <w:color w:val="111111"/>
          <w:sz w:val="28"/>
          <w:szCs w:val="28"/>
          <w:rtl w:val="true"/>
          <w:lang w:bidi="fa-IR"/>
        </w:rPr>
        <w:t>.</w:t>
      </w:r>
    </w:p>
    <w:p>
      <w:pPr>
        <w:pStyle w:val="Heading5"/>
        <w:numPr>
          <w:ilvl w:val="4"/>
          <w:numId w:val="1"/>
        </w:numPr>
        <w:rPr/>
      </w:pPr>
      <w:bookmarkStart w:id="988" w:name="__RefHeading___Toc1173857_237004111"/>
      <w:bookmarkStart w:id="989" w:name="_Toc417"/>
      <w:bookmarkEnd w:id="988"/>
      <w:r>
        <w:rPr>
          <w:rtl w:val="true"/>
        </w:rPr>
        <w:t>«</w:t>
      </w:r>
      <w:r>
        <w:rPr>
          <w:rtl w:val="true"/>
        </w:rPr>
        <w:t>جوان امانتدار</w:t>
      </w:r>
      <w:r>
        <w:rPr>
          <w:rtl w:val="true"/>
        </w:rPr>
        <w:t>»</w:t>
      </w:r>
      <w:bookmarkEnd w:id="989"/>
    </w:p>
    <w:p>
      <w:pPr>
        <w:pStyle w:val="BookText"/>
        <w:rPr/>
      </w:pPr>
      <w:r>
        <w:rPr>
          <w:rFonts w:ascii="IRNazanin" w:hAnsi="IRNazanin" w:eastAsia="IRNazanin"/>
          <w:color w:val="111111"/>
          <w:sz w:val="28"/>
          <w:sz w:val="28"/>
          <w:szCs w:val="28"/>
          <w:rtl w:val="true"/>
          <w:lang w:bidi="fa-IR"/>
        </w:rPr>
        <w:t xml:space="preserve">در زمان حکومت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عبدالملک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بازرگان بود که همگان وی را به امانت و درستکاری می‌شناختند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بازار دمشق به قدری حُسن شهرت داشت و مورد اعتماد مردم بود که صاحبان کالا، متاع خود را به عنوان حقّ العمل کاری نزد وی امانت می‌گذاردند تا به هر قیمتی صلاح می‌داند، بفروشد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یکی از معاملات خود، از مسیر درستی و امانت منحرف گردید و مرتکب خیانت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به گوش مردم رسید و از آن روز، اعتبار و شخصیت تاجر متزلزل گشت و اعتماد مردم از وی سلب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به بعد، به او جنس امانت ندادند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رفته رفته اوضاع کسب و کارش از هم پاشید و طلبکاران در فشارش گذاردند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آن بازرگان که جوان فهمیده و بافراستی بود؛ از سرگذشت تلخ پدر </w:t>
      </w:r>
    </w:p>
    <w:p>
      <w:pPr>
        <w:pStyle w:val="BookText"/>
        <w:rPr/>
      </w:pPr>
      <w:r>
        <w:rPr>
          <w:rFonts w:ascii="IRNazanin" w:hAnsi="IRNazanin" w:eastAsia="IRNazanin"/>
          <w:color w:val="111111"/>
          <w:sz w:val="28"/>
          <w:sz w:val="28"/>
          <w:szCs w:val="28"/>
          <w:rtl w:val="true"/>
          <w:lang w:bidi="fa-IR"/>
        </w:rPr>
        <w:t>درس عبرت گرفت و از آن واقعۀ دردناک، تجربه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دریافت که تنها یک خیانت ممکن است آبرو و شرف آدمی‌ را بر باد دهد و زندگی با عزت را به بد‌نامی ‌و ذلّت تبدیل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تصمیم گرفت هرگز پیرامون خیانت و گناه نگردد و همواره پاکی و تقوا را پیشه خود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پسندیدۀ جوان موجب شهرت و عزتش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همسایگی آنان سرداری بود که از سوی عبدالملک مأموریت یافت که همراه سربازان مسلمان به جبهۀ جنگ روم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پیش از حرکت، آن جوان را طلبید و تمام سرمایۀ نقد خود را که ده هزار دینار طلا بود به او سپرد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طلاها نزد تو امانت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جبهۀ جنگ می‌روم، اگر زنده باز گشتم، خودم آنها را دریافت می‌کنم و پاداش امانت‌داری تو را می‌پردازم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کشته شدم مراقب باش هر گاه دیدی زن و فرزندان من در فشار زندگی قرار گرفتند یک دهم آن را برای خود بردار و بقیه را در اختیار آنها بگذار که آبرومندانه زندگی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چندی سردار نامبرده در جنگ کشته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تاجر شکست‌خورده، وقتی از کشته شدن همسایۀ خود آگاه گردید به پسر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از طلاهایی که پیش تو امانت است خبر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اکنون در فشار و تنگدستی هستم از تو می‌خواهم که مقداری از آن را به من بدهی، هر وقت در زندگی‌ام گشایشی پیدا شد به تو بر می‌گردانم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امانت‌دار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خیانت و نادرستی به این روزگار سیاه گرفتار شده‌ای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اعضای بدنم را تکّه تکّه کنند، من در امانت خیانت نخواهم کرد و موجبات بدبختی خود را فراهم نمی‌آورم</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مدتی گذشت، بازماندگان سردار مقتول، پریشان و تنگدشت شدند، نزد جوان آمدند و از وی خواستند که نامه‌ای‌ از جانب آنان برای عبدالملک بنویسد و فقر و تهیدستی آنها را به آگاهی خلیفه برساند، شاید کمکی به آنها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نامه را نوشت و تسلیم آنان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نتیجه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عبدالملک پاسخ داده بود که هر کس کشته شود، نامش از دیوان بیت المال حذف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جوان امانت‌دار از جواب عبدالملک و ناامیدی و بیچارگی بازماندگان سردار مقتول آگاه شد با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زمان آن رسیده است که طلاها را در اختیار آنان بگذارم و آنان </w:t>
      </w:r>
      <w:bookmarkStart w:id="990" w:name="pg6217_52404"/>
    </w:p>
    <w:p>
      <w:pPr>
        <w:pStyle w:val="BookText"/>
        <w:rPr/>
      </w:pPr>
      <w:bookmarkEnd w:id="990"/>
      <w:r>
        <w:rPr>
          <w:rFonts w:ascii="IRNazanin" w:hAnsi="IRNazanin" w:eastAsia="IRNazanin"/>
          <w:color w:val="111111"/>
          <w:sz w:val="28"/>
          <w:sz w:val="28"/>
          <w:szCs w:val="28"/>
          <w:rtl w:val="true"/>
          <w:lang w:bidi="fa-IR"/>
        </w:rPr>
        <w:t>را از فقر و تنگدستی رها 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فرزندان افسر را به منزل خود فرا خواند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شما نزد من مقداری پول طلا به امانت گذارده و سفارش کرده است که در روز تنگدستی آن را در اختیارتان بگذارم و یک دهمش را برای خود بردارم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از شنیدن این خبر بسیار خوشحال شدند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دو برابر وصیت پدر را به شما خواهیم داد، جوان پول‌ها را آورد آنها دو هزار دینار به وی دادند و هشت هزار دینار را با خود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روزی از قضیه گذشت عبدالملک از زندگی آنان پرسش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واقعه را به آگاهی خلیفه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عبدالملک خیلی تعجب کرد، بی‌درنگ جوان را فرا خواند و از مراتب درستکاری و امانت وی بسیار قدردانی نمود و پست خزانه‌داری کشور را به او سپرد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هیچ کس را نمی‌شناسم که مانند تو شرط درستی و امانت را به جای آورده باشد</w:t>
      </w:r>
      <w:r>
        <w:rPr>
          <w:rFonts w:eastAsia="IRNazanin" w:cs="IRNazanin"/>
          <w:color w:val="111111"/>
          <w:sz w:val="28"/>
          <w:szCs w:val="28"/>
          <w:rtl w:val="true"/>
          <w:lang w:bidi="fa-IR"/>
        </w:rPr>
        <w:t>.</w:t>
      </w:r>
    </w:p>
    <w:p>
      <w:pPr>
        <w:pStyle w:val="Heading4"/>
        <w:numPr>
          <w:ilvl w:val="3"/>
          <w:numId w:val="1"/>
        </w:numPr>
        <w:rPr/>
      </w:pPr>
      <w:bookmarkStart w:id="991" w:name="__RefHeading___Toc1173859_237004111"/>
      <w:bookmarkStart w:id="992" w:name="_Toc418"/>
      <w:bookmarkEnd w:id="991"/>
      <w:r>
        <w:rPr/>
        <w:t>4</w:t>
      </w:r>
      <w:r>
        <w:rPr>
          <w:rtl w:val="true"/>
        </w:rPr>
        <w:t xml:space="preserve">- </w:t>
      </w:r>
      <w:r>
        <w:rPr>
          <w:rtl w:val="true"/>
        </w:rPr>
        <w:t>رشد اقتصادی و فرهنگی جامعه</w:t>
      </w:r>
      <w:bookmarkEnd w:id="992"/>
    </w:p>
    <w:p>
      <w:pPr>
        <w:pStyle w:val="BookText"/>
        <w:rPr/>
      </w:pPr>
      <w:r>
        <w:rPr>
          <w:rFonts w:ascii="IRNazanin" w:hAnsi="IRNazanin" w:eastAsia="IRNazanin"/>
          <w:color w:val="111111"/>
          <w:sz w:val="28"/>
          <w:sz w:val="28"/>
          <w:szCs w:val="28"/>
          <w:rtl w:val="true"/>
          <w:lang w:bidi="fa-IR"/>
        </w:rPr>
        <w:t>امانت‌داری و استفاده صحیح از سرمایه‌های حیات برای تعهد به دین و حس مسئولیت در قبال مردم باعث شکوفایی اقتصادی و فرهنگی جامعه است؛ بر خلاف آن خیانت در امانت باعث بیماری اقتصادی و فرهنگی بوده و افراد خیانتکار در اقتصاد جامعه خلل وارد ساخته و رکود آن را رقم می‌زنند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بی‌گمان در فرهنگ نیز وضعیت به همین منوال است زیرا عدم فرهنگ و عدم توافق و تفاهم اخلاقی در خانواده که موجب روابط ناسالم بین آنها می‌گردد موجب فروپاشی خانواده بوده و از سویی آثار نامطلوب اجتماعی نیز در پی دارد</w:t>
      </w:r>
      <w:r>
        <w:rPr>
          <w:rFonts w:eastAsia="IRNazanin" w:cs="IRNazanin"/>
          <w:color w:val="111111"/>
          <w:sz w:val="28"/>
          <w:szCs w:val="28"/>
          <w:rtl w:val="true"/>
          <w:lang w:bidi="fa-IR"/>
        </w:rPr>
        <w:t>.</w:t>
      </w:r>
    </w:p>
    <w:p>
      <w:pPr>
        <w:pStyle w:val="Heading4"/>
        <w:numPr>
          <w:ilvl w:val="3"/>
          <w:numId w:val="1"/>
        </w:numPr>
        <w:rPr/>
      </w:pPr>
      <w:bookmarkStart w:id="993" w:name="__RefHeading___Toc1173861_237004111"/>
      <w:bookmarkStart w:id="994" w:name="_Toc419"/>
      <w:bookmarkEnd w:id="993"/>
      <w:r>
        <w:rPr/>
        <w:t>5</w:t>
      </w:r>
      <w:r>
        <w:rPr>
          <w:rtl w:val="true"/>
        </w:rPr>
        <w:t xml:space="preserve"> – </w:t>
      </w:r>
      <w:r>
        <w:rPr>
          <w:rtl w:val="true"/>
        </w:rPr>
        <w:t>عزت نفس</w:t>
      </w:r>
      <w:bookmarkEnd w:id="994"/>
    </w:p>
    <w:p>
      <w:pPr>
        <w:pStyle w:val="BookText"/>
        <w:rPr/>
      </w:pPr>
      <w:r>
        <w:rPr>
          <w:rFonts w:ascii="IRNazanin" w:hAnsi="IRNazanin" w:eastAsia="IRNazanin"/>
          <w:color w:val="111111"/>
          <w:sz w:val="28"/>
          <w:sz w:val="28"/>
          <w:szCs w:val="28"/>
          <w:rtl w:val="true"/>
          <w:lang w:bidi="fa-IR"/>
        </w:rPr>
        <w:t>افراد هر ملّتی به علت راستگویی و امانت‌داری از عّزت نفس و بزرگی برخوردار بوده و نزد دیگران محترمند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مراجع بزرگ تقلید استاد اعظم شیخ مرتضی انصاری رحمه الله بود که در سال </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در نجف اشرف از دنیا رفت و مرقد شریفش در </w:t>
      </w:r>
      <w:bookmarkStart w:id="995" w:name="pg6217_52405"/>
    </w:p>
    <w:p>
      <w:pPr>
        <w:pStyle w:val="BookText"/>
        <w:rPr/>
      </w:pPr>
      <w:bookmarkEnd w:id="995"/>
      <w:r>
        <w:rPr>
          <w:rFonts w:ascii="IRNazanin" w:hAnsi="IRNazanin" w:eastAsia="IRNazanin"/>
          <w:color w:val="111111"/>
          <w:sz w:val="28"/>
          <w:sz w:val="28"/>
          <w:szCs w:val="28"/>
          <w:rtl w:val="true"/>
          <w:lang w:bidi="fa-IR"/>
        </w:rPr>
        <w:t>همانجا واقع شده و دو کتاب معروف درسی حوزه‌های علمیه به نام مکاسب ورسائل از تألیفات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نجف اشرف زندگی می‌کرد در زمان حیات وی شخصی در عالم خواب شیطان را دید که بسیار خشمگین است و طناب‌های ضخیم و نازک و زنجیرهای مختلف و محکم در دست دارد و محکم‌ترین قسمت آن پاره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شیطان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چیست‌؟ چرا پاره شده است‌؟ چرا خشمگین هستی‌؟ شیطان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شیخ انصاری رحمه الله رفتم تا با این طناب‌ها او را به سوی خود بکشانم، ولی نتواتنستم و در هر بار که طناب را می‌کشیدم پاره می‌شد تا هفت بار او را کشیدم ولی هفت طناب پاره گردید از او مأیوس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شخص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شیطان گفتم زنجیر یا طناب مرا نیز به من نشان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مثل تو نیاز به طناب و زنجیر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 اشاره می‌آیی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خواب بیدار شدم و نزد استاد اعظم شیخ انصاری رحمه الله رفتم و داستان خواب خود را برای او تعریف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انصاری رحمه الله شکر خدای را به جا آورد و گفت دیشب برای درد زایمان همسرم نیاز به پول پیدا کردم ولی پول نداشتم جز پولی که شخصی آن را به عنوان امانت نزد من گذارده بود، رفتم کنار طاقچه تا مقداری از آن پول را به عنوان قرض بردارم، ولی احتیاط کردم که آیا صاحبش راضی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موضوع تا هفت بار تکرار شد، پس از آن تصمیم گرفتم که بر ندارم، خداوند زایمان همسرم را آسان گردانید و نیاز به پول پیدا نکردم، شاید تعبیر خواب تو همین باشد</w:t>
      </w:r>
      <w:r>
        <w:rPr>
          <w:rFonts w:eastAsia="IRNazanin" w:cs="IRNazanin"/>
          <w:color w:val="111111"/>
          <w:sz w:val="28"/>
          <w:szCs w:val="28"/>
          <w:rtl w:val="true"/>
          <w:lang w:bidi="fa-IR"/>
        </w:rPr>
        <w:t>.</w:t>
      </w:r>
    </w:p>
    <w:p>
      <w:pPr>
        <w:pStyle w:val="Heading4"/>
        <w:numPr>
          <w:ilvl w:val="3"/>
          <w:numId w:val="1"/>
        </w:numPr>
        <w:rPr/>
      </w:pPr>
      <w:bookmarkStart w:id="996" w:name="__RefHeading___Toc1173863_237004111"/>
      <w:bookmarkStart w:id="997" w:name="_Toc420"/>
      <w:bookmarkEnd w:id="996"/>
      <w:r>
        <w:rPr/>
        <w:t>6</w:t>
      </w:r>
      <w:r>
        <w:rPr>
          <w:rtl w:val="true"/>
        </w:rPr>
        <w:t xml:space="preserve"> – </w:t>
      </w:r>
      <w:r>
        <w:rPr>
          <w:rtl w:val="true"/>
        </w:rPr>
        <w:t>مانع اختلاف خانوادگی</w:t>
      </w:r>
      <w:bookmarkEnd w:id="997"/>
    </w:p>
    <w:p>
      <w:pPr>
        <w:pStyle w:val="BookText"/>
        <w:rPr/>
      </w:pPr>
      <w:r>
        <w:rPr>
          <w:rFonts w:ascii="IRNazanin" w:hAnsi="IRNazanin" w:eastAsia="IRNazanin"/>
          <w:color w:val="111111"/>
          <w:sz w:val="28"/>
          <w:sz w:val="28"/>
          <w:szCs w:val="28"/>
          <w:rtl w:val="true"/>
          <w:lang w:bidi="fa-IR"/>
        </w:rPr>
        <w:t>امانت‌داری زن و شوهر در زمینه هم‌رازی باعث تحکیم روابط زناشویی می‌گردد، به دلیل آنکه اکثر اختلافات زن و شوهر حول این محور می‌گردد</w:t>
      </w:r>
      <w:r>
        <w:rPr>
          <w:rFonts w:eastAsia="IRNazanin" w:cs="IRNazanin"/>
          <w:color w:val="111111"/>
          <w:sz w:val="28"/>
          <w:szCs w:val="28"/>
          <w:rtl w:val="true"/>
          <w:lang w:bidi="fa-IR"/>
        </w:rPr>
        <w:t>.</w:t>
      </w:r>
    </w:p>
    <w:p>
      <w:pPr>
        <w:pStyle w:val="Heading4"/>
        <w:numPr>
          <w:ilvl w:val="3"/>
          <w:numId w:val="1"/>
        </w:numPr>
        <w:rPr/>
      </w:pPr>
      <w:bookmarkStart w:id="998" w:name="__RefHeading___Toc1173865_237004111"/>
      <w:bookmarkStart w:id="999" w:name="_Toc421"/>
      <w:bookmarkEnd w:id="998"/>
      <w:r>
        <w:rPr/>
        <w:t>7</w:t>
      </w:r>
      <w:r>
        <w:rPr>
          <w:rtl w:val="true"/>
        </w:rPr>
        <w:t xml:space="preserve">- </w:t>
      </w:r>
      <w:r>
        <w:rPr>
          <w:rtl w:val="true"/>
        </w:rPr>
        <w:t>فضیلت</w:t>
      </w:r>
      <w:bookmarkEnd w:id="999"/>
    </w:p>
    <w:p>
      <w:pPr>
        <w:pStyle w:val="Heading5"/>
        <w:numPr>
          <w:ilvl w:val="4"/>
          <w:numId w:val="1"/>
        </w:numPr>
        <w:rPr/>
      </w:pPr>
      <w:bookmarkStart w:id="1000" w:name="__RefHeading___Toc1173867_237004111"/>
      <w:bookmarkStart w:id="1001" w:name="_Toc422"/>
      <w:bookmarkEnd w:id="1000"/>
      <w:r>
        <w:rPr>
          <w:rtl w:val="true"/>
        </w:rPr>
        <w:t>اشاره</w:t>
      </w:r>
      <w:bookmarkEnd w:id="1001"/>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در قرآن در باب امانت‌داری و آیات فراوان دیگر در باب </w:t>
      </w:r>
      <w:bookmarkStart w:id="1002" w:name="pg6217_52406"/>
    </w:p>
    <w:p>
      <w:pPr>
        <w:pStyle w:val="BookText"/>
        <w:rPr/>
      </w:pPr>
      <w:bookmarkEnd w:id="1002"/>
      <w:r>
        <w:rPr>
          <w:rFonts w:ascii="IRNazanin" w:hAnsi="IRNazanin" w:eastAsia="IRNazanin"/>
          <w:color w:val="111111"/>
          <w:sz w:val="28"/>
          <w:sz w:val="28"/>
          <w:szCs w:val="28"/>
          <w:rtl w:val="true"/>
          <w:lang w:bidi="fa-IR"/>
        </w:rPr>
        <w:t>راستگویی و احادیث مکرر از ائمۀ 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 از معنویت این فضیلت</w:t>
      </w:r>
    </w:p>
    <w:p>
      <w:pPr>
        <w:pStyle w:val="BookText"/>
        <w:rPr/>
      </w:pPr>
      <w:r>
        <w:rPr>
          <w:rFonts w:ascii="IRNazanin" w:hAnsi="IRNazanin" w:eastAsia="IRNazanin"/>
          <w:color w:val="111111"/>
          <w:sz w:val="28"/>
          <w:sz w:val="28"/>
          <w:szCs w:val="28"/>
          <w:rtl w:val="true"/>
          <w:lang w:bidi="fa-IR"/>
        </w:rPr>
        <w:t>اخلاقی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خدا بنده‌ای‌ را دوست می‌دارد، امانت‌داری را در نظرش دوست‌داشتنی می‌سازد</w:t>
      </w:r>
      <w:r>
        <w:rPr>
          <w:rFonts w:eastAsia="IRNazanin" w:cs="IRNazanin"/>
          <w:color w:val="111111"/>
          <w:sz w:val="28"/>
          <w:szCs w:val="28"/>
          <w:rtl w:val="true"/>
          <w:lang w:bidi="fa-IR"/>
        </w:rPr>
        <w:t>».</w:t>
      </w:r>
      <w:r>
        <w:rPr>
          <w:rStyle w:val="FootnoteAnchor"/>
          <w:rtl w:val="true"/>
        </w:rPr>
        <w:footnoteReference w:id="292"/>
      </w:r>
    </w:p>
    <w:p>
      <w:pPr>
        <w:pStyle w:val="Heading5"/>
        <w:numPr>
          <w:ilvl w:val="4"/>
          <w:numId w:val="1"/>
        </w:numPr>
        <w:rPr/>
      </w:pPr>
      <w:bookmarkStart w:id="1003" w:name="__RefHeading___Toc1173869_237004111"/>
      <w:bookmarkStart w:id="1004" w:name="_Toc423"/>
      <w:bookmarkEnd w:id="1003"/>
      <w:r>
        <w:rPr>
          <w:rtl w:val="true"/>
        </w:rPr>
        <w:t>از ژرفای سیره اولیاء</w:t>
      </w:r>
      <w:bookmarkEnd w:id="1004"/>
    </w:p>
    <w:p>
      <w:pPr>
        <w:pStyle w:val="BookText"/>
        <w:rPr/>
      </w:pPr>
      <w:r>
        <w:rPr>
          <w:rFonts w:ascii="IRNazanin" w:hAnsi="IRNazanin" w:eastAsia="IRNazanin"/>
          <w:color w:val="111111"/>
          <w:sz w:val="28"/>
          <w:sz w:val="28"/>
          <w:szCs w:val="28"/>
          <w:rtl w:val="true"/>
          <w:lang w:bidi="fa-IR"/>
        </w:rPr>
        <w:t>هنگامی‌ که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زمام امور حکومت را به دست گرفت در مسجد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حضور مردم، بالای منبر رفت، پس از حمد و ثنای الهی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من از بیت المال، درهمی‌را برای خود برنداشتم و درهمی‌ از اموال شما را کم ننمودم، مطمئن باشید که تا یک نخلۀ خرما در مدینه داشته باشم، از بیت المال شما استفاده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وجدان خود را قاضی قرار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مرا آن گونه می‌نگرید که شما را از حقّتان باز دارم؟ عقیل، برادر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آن جا بود برخاست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خدا تو مرا با یک غلام سیاه در مدینه، مساوی قرار دادی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بنشین، آیا در این جا غیر از تو کسی نبود که حرف بزند، تو بر غلام سیاه هیچ گونه برتری نداری جز به سابقۀ نیک و یا به تقوا</w:t>
      </w:r>
      <w:r>
        <w:rPr>
          <w:rFonts w:eastAsia="IRNazanin" w:cs="IRNazanin"/>
          <w:color w:val="111111"/>
          <w:sz w:val="28"/>
          <w:szCs w:val="28"/>
          <w:rtl w:val="true"/>
          <w:lang w:bidi="fa-IR"/>
        </w:rPr>
        <w:t>».</w:t>
      </w:r>
      <w:r>
        <w:rPr>
          <w:rStyle w:val="FootnoteAnchor"/>
          <w:rtl w:val="true"/>
        </w:rPr>
        <w:footnoteReference w:id="293"/>
      </w:r>
    </w:p>
    <w:p>
      <w:pPr>
        <w:pStyle w:val="Heading4"/>
        <w:numPr>
          <w:ilvl w:val="3"/>
          <w:numId w:val="1"/>
        </w:numPr>
        <w:rPr/>
      </w:pPr>
      <w:bookmarkStart w:id="1005" w:name="__RefHeading___Toc1173871_237004111"/>
      <w:bookmarkStart w:id="1006" w:name="_Toc424"/>
      <w:bookmarkEnd w:id="1005"/>
      <w:r>
        <w:rPr/>
        <w:t>8</w:t>
      </w:r>
      <w:r>
        <w:rPr>
          <w:rtl w:val="true"/>
        </w:rPr>
        <w:t xml:space="preserve">- </w:t>
      </w:r>
      <w:r>
        <w:rPr>
          <w:rtl w:val="true"/>
        </w:rPr>
        <w:t>موجب مغفرت</w:t>
      </w:r>
      <w:bookmarkEnd w:id="1006"/>
    </w:p>
    <w:p>
      <w:pPr>
        <w:pStyle w:val="BookText"/>
        <w:rPr/>
      </w:pPr>
      <w:r>
        <w:rPr>
          <w:rFonts w:ascii="IRNazanin" w:hAnsi="IRNazanin" w:eastAsia="IRNazanin"/>
          <w:color w:val="111111"/>
          <w:sz w:val="28"/>
          <w:sz w:val="28"/>
          <w:szCs w:val="28"/>
          <w:rtl w:val="true"/>
          <w:lang w:bidi="fa-IR"/>
        </w:rPr>
        <w:t>امانت‌داری موجب آمرزش و مغفرت شده، از این روی خداوند بزرگ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الحَسَنات یُذهِبنَ السَیِئات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درستی که خوبی‌ها و نیکی‌ها، گناهان را از بین می‌برد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در قرآن کریم به طور مکرر سفارش به کاربرد این دو فضیلت </w:t>
      </w:r>
      <w:bookmarkStart w:id="1007" w:name="pg6217_52407"/>
    </w:p>
    <w:p>
      <w:pPr>
        <w:pStyle w:val="BookText"/>
        <w:rPr/>
      </w:pPr>
      <w:bookmarkEnd w:id="1007"/>
      <w:r>
        <w:rPr>
          <w:rFonts w:ascii="IRNazanin" w:hAnsi="IRNazanin" w:eastAsia="IRNazanin"/>
          <w:color w:val="111111"/>
          <w:sz w:val="28"/>
          <w:sz w:val="28"/>
          <w:szCs w:val="28"/>
          <w:rtl w:val="true"/>
          <w:lang w:bidi="fa-IR"/>
        </w:rPr>
        <w:t xml:space="preserve">اخلاقی در صحنه زندگی کرده است و راستگویان و امانت‌داران را از جملۀ خوبان بر شمرده است؛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خیانت با ایمان سازگار نیست، و لازمه ایمان صداقت و امانت‌داری است</w:t>
      </w:r>
      <w:r>
        <w:rPr>
          <w:rFonts w:eastAsia="IRNazanin" w:cs="IRNazanin"/>
          <w:color w:val="111111"/>
          <w:sz w:val="28"/>
          <w:szCs w:val="28"/>
          <w:rtl w:val="true"/>
          <w:lang w:bidi="fa-IR"/>
        </w:rPr>
        <w:t>».</w:t>
      </w:r>
      <w:r>
        <w:rPr>
          <w:rStyle w:val="FootnoteAnchor"/>
          <w:rtl w:val="true"/>
        </w:rPr>
        <w:footnoteReference w:id="294"/>
      </w:r>
    </w:p>
    <w:p>
      <w:pPr>
        <w:pStyle w:val="Heading3"/>
        <w:numPr>
          <w:ilvl w:val="2"/>
          <w:numId w:val="1"/>
        </w:numPr>
        <w:rPr/>
      </w:pPr>
      <w:bookmarkStart w:id="1008" w:name="__RefHeading___Toc1173873_237004111"/>
      <w:bookmarkStart w:id="1009" w:name="_Toc425"/>
      <w:bookmarkEnd w:id="1008"/>
      <w:r>
        <w:rPr>
          <w:rtl w:val="true"/>
        </w:rPr>
        <w:t xml:space="preserve">شخصیت راستگویان و امانت‌داران </w:t>
      </w:r>
      <w:r>
        <w:rPr>
          <w:rtl w:val="true"/>
        </w:rPr>
        <w:t>(</w:t>
      </w:r>
      <w:r>
        <w:rPr>
          <w:rtl w:val="true"/>
        </w:rPr>
        <w:t>راز سعادت</w:t>
      </w:r>
      <w:r>
        <w:rPr>
          <w:rtl w:val="true"/>
        </w:rPr>
        <w:t>)</w:t>
      </w:r>
      <w:bookmarkEnd w:id="1009"/>
    </w:p>
    <w:p>
      <w:pPr>
        <w:pStyle w:val="Heading4"/>
        <w:numPr>
          <w:ilvl w:val="3"/>
          <w:numId w:val="1"/>
        </w:numPr>
        <w:rPr/>
      </w:pPr>
      <w:bookmarkStart w:id="1010" w:name="__RefHeading___Toc1173875_237004111"/>
      <w:bookmarkStart w:id="1011" w:name="_Toc426"/>
      <w:bookmarkEnd w:id="1010"/>
      <w:r>
        <w:rPr>
          <w:rtl w:val="true"/>
        </w:rPr>
        <w:t>اشاره</w:t>
      </w:r>
      <w:bookmarkEnd w:id="1011"/>
    </w:p>
    <w:p>
      <w:pPr>
        <w:pStyle w:val="BookText"/>
        <w:rPr/>
      </w:pPr>
      <w:r>
        <w:rPr>
          <w:rFonts w:ascii="IRNazanin" w:hAnsi="IRNazanin" w:eastAsia="IRNazanin"/>
          <w:color w:val="111111"/>
          <w:sz w:val="28"/>
          <w:sz w:val="28"/>
          <w:szCs w:val="28"/>
          <w:rtl w:val="true"/>
          <w:lang w:bidi="fa-IR"/>
        </w:rPr>
        <w:t>امانت‌داران و راستگویان در الفبای شخصیتی خویش نمودها و اصول زیر را پس از شناخت به کار می‌گیرند تا در ردیف سعادتمندان دو عالم باشند</w:t>
      </w:r>
      <w:r>
        <w:rPr>
          <w:rFonts w:eastAsia="IRNazanin" w:cs="IRNazanin"/>
          <w:color w:val="111111"/>
          <w:sz w:val="28"/>
          <w:szCs w:val="28"/>
          <w:rtl w:val="true"/>
          <w:lang w:bidi="fa-IR"/>
        </w:rPr>
        <w:t>:</w:t>
      </w:r>
    </w:p>
    <w:p>
      <w:pPr>
        <w:pStyle w:val="Heading4"/>
        <w:numPr>
          <w:ilvl w:val="3"/>
          <w:numId w:val="1"/>
        </w:numPr>
        <w:rPr/>
      </w:pPr>
      <w:bookmarkStart w:id="1012" w:name="__RefHeading___Toc1173877_237004111"/>
      <w:bookmarkStart w:id="1013" w:name="_Toc427"/>
      <w:bookmarkEnd w:id="1012"/>
      <w:r>
        <w:rPr/>
        <w:t>1</w:t>
      </w:r>
      <w:r>
        <w:rPr>
          <w:rtl w:val="true"/>
        </w:rPr>
        <w:t xml:space="preserve">- </w:t>
      </w:r>
      <w:r>
        <w:rPr>
          <w:rtl w:val="true"/>
        </w:rPr>
        <w:t>اعتقاد</w:t>
      </w:r>
      <w:bookmarkEnd w:id="1013"/>
    </w:p>
    <w:p>
      <w:pPr>
        <w:pStyle w:val="BookText"/>
        <w:rPr/>
      </w:pPr>
      <w:r>
        <w:rPr>
          <w:rFonts w:ascii="IRNazanin" w:hAnsi="IRNazanin" w:eastAsia="IRNazanin"/>
          <w:color w:val="111111"/>
          <w:sz w:val="28"/>
          <w:sz w:val="28"/>
          <w:szCs w:val="28"/>
          <w:rtl w:val="true"/>
          <w:lang w:bidi="fa-IR"/>
        </w:rPr>
        <w:t>آنان سرشار از ایمان به ایزد متعال بوده و به وسیلۀ آن صادق و امین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ساده، با سازندگی خویش از رذیلت‌هایی چون دروغگویی وخیانت در امانت دوری می‌جویند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برترین ایمان امانت‌داری است و زشت‌ترین اخلاق خیانت‌ورزی است</w:t>
      </w:r>
      <w:r>
        <w:rPr>
          <w:rFonts w:eastAsia="IRNazanin" w:cs="IRNazanin"/>
          <w:color w:val="111111"/>
          <w:sz w:val="28"/>
          <w:szCs w:val="28"/>
          <w:rtl w:val="true"/>
          <w:lang w:bidi="fa-IR"/>
        </w:rPr>
        <w:t>».</w:t>
      </w:r>
      <w:r>
        <w:rPr>
          <w:rStyle w:val="FootnoteAnchor"/>
          <w:rtl w:val="true"/>
        </w:rPr>
        <w:footnoteReference w:id="295"/>
      </w:r>
    </w:p>
    <w:p>
      <w:pPr>
        <w:pStyle w:val="BookText"/>
        <w:rPr/>
      </w:pP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امانتدار نباشد ایمان ندارد</w:t>
      </w:r>
      <w:r>
        <w:rPr>
          <w:rFonts w:eastAsia="IRNazanin" w:cs="IRNazanin"/>
          <w:color w:val="111111"/>
          <w:sz w:val="28"/>
          <w:szCs w:val="28"/>
          <w:rtl w:val="true"/>
          <w:lang w:bidi="fa-IR"/>
        </w:rPr>
        <w:t>».</w:t>
      </w:r>
      <w:r>
        <w:rPr>
          <w:rStyle w:val="FootnoteAnchor"/>
          <w:rtl w:val="true"/>
        </w:rPr>
        <w:footnoteReference w:id="296"/>
      </w:r>
    </w:p>
    <w:p>
      <w:pPr>
        <w:pStyle w:val="Heading4"/>
        <w:numPr>
          <w:ilvl w:val="3"/>
          <w:numId w:val="1"/>
        </w:numPr>
        <w:rPr/>
      </w:pPr>
      <w:bookmarkStart w:id="1014" w:name="__RefHeading___Toc1173879_237004111"/>
      <w:bookmarkStart w:id="1015" w:name="_Toc428"/>
      <w:bookmarkEnd w:id="1014"/>
      <w:r>
        <w:rPr/>
        <w:t>2</w:t>
      </w:r>
      <w:r>
        <w:rPr>
          <w:rtl w:val="true"/>
        </w:rPr>
        <w:t xml:space="preserve">- </w:t>
      </w:r>
      <w:r>
        <w:rPr>
          <w:rtl w:val="true"/>
        </w:rPr>
        <w:t>رهروی از راهبر</w:t>
      </w:r>
      <w:bookmarkEnd w:id="1015"/>
    </w:p>
    <w:p>
      <w:pPr>
        <w:pStyle w:val="Heading5"/>
        <w:numPr>
          <w:ilvl w:val="4"/>
          <w:numId w:val="1"/>
        </w:numPr>
        <w:rPr/>
      </w:pPr>
      <w:bookmarkStart w:id="1016" w:name="__RefHeading___Toc1173881_237004111"/>
      <w:bookmarkStart w:id="1017" w:name="_Toc429"/>
      <w:bookmarkEnd w:id="1016"/>
      <w:r>
        <w:rPr>
          <w:rtl w:val="true"/>
        </w:rPr>
        <w:t>اشاره</w:t>
      </w:r>
      <w:bookmarkEnd w:id="1017"/>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به وسیلۀ پیروی از راهبران مکتب و شناخت و کاربرد سخنان آنان سرلوحة دیگران شده‌اند،‌ بدین جهت یکی از دستورات مؤکد دین مبین اسلام فضیلت و برتری افراد صادق و امین در بین ملت‌ها است</w:t>
      </w:r>
      <w:r>
        <w:rPr>
          <w:rFonts w:eastAsia="IRNazanin" w:cs="IRNazanin"/>
          <w:color w:val="111111"/>
          <w:sz w:val="28"/>
          <w:szCs w:val="28"/>
          <w:rtl w:val="true"/>
          <w:lang w:bidi="fa-IR"/>
        </w:rPr>
        <w:t xml:space="preserve">. </w:t>
      </w:r>
      <w:bookmarkStart w:id="1018" w:name="pg6217_52408"/>
    </w:p>
    <w:p>
      <w:pPr>
        <w:pStyle w:val="Heading5"/>
        <w:numPr>
          <w:ilvl w:val="4"/>
          <w:numId w:val="1"/>
        </w:numPr>
        <w:rPr/>
      </w:pPr>
      <w:bookmarkStart w:id="1019" w:name="__RefHeading___Toc1173883_237004111"/>
      <w:bookmarkStart w:id="1020" w:name="_Toc430"/>
      <w:bookmarkEnd w:id="1018"/>
      <w:bookmarkEnd w:id="1019"/>
      <w:r>
        <w:rPr>
          <w:rtl w:val="true"/>
        </w:rPr>
        <w:t>شرط حاج شیخ عبدالکریم حائری</w:t>
      </w:r>
      <w:bookmarkEnd w:id="1020"/>
    </w:p>
    <w:p>
      <w:pPr>
        <w:pStyle w:val="BookText"/>
        <w:rPr/>
      </w:pPr>
      <w:r>
        <w:rPr>
          <w:rFonts w:ascii="IRNazanin" w:hAnsi="IRNazanin" w:eastAsia="IRNazanin"/>
          <w:color w:val="111111"/>
          <w:sz w:val="28"/>
          <w:sz w:val="28"/>
          <w:szCs w:val="28"/>
          <w:rtl w:val="true"/>
          <w:lang w:bidi="fa-IR"/>
        </w:rPr>
        <w:t>آقای صدرا اراکی از مرحوم حاج شیخ عبدالکریم حائری رحمه الله نقل می‌کند؛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زمانی که من در اراک بودم، به چند نفر درس می‌دادم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شاگردها سیّدی بود که می‌دانستم درس را خوب درک نموده و درست می‌فهمید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او خوشم آمد و دوست داشتم که او را یک روز نهار دعوت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که روزی به او گفتم که شما یک روز برای صرف نهار به منزل ما تشریف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می‌کنم با این شرط که چیزی به غذای معمولی همه روزۀ خودتان اضافه نکنید من هم قبول کردم و قرار شد روز جمعه بیاید اما من یادم رفته بود و دعوت ایشان را فراموش کرده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روز جمعه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 روز برای نهار، نان با پیاز داشتیم من دیدم این غذا مناسب مهمان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ناچار مقداری پول امانت نزدم بود برداشتم و دو سیخ کباب از بیرون خریدم و سر سفره 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از آن کباب‌ها میل نکرد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من با تو شرط کردم که غذای حاضری زیادتری آماده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چرا به آن شرط عمل نکردی و پول کباب را از امانت مردم دادی؟</w:t>
      </w:r>
    </w:p>
    <w:p>
      <w:pPr>
        <w:pStyle w:val="BookText"/>
        <w:rPr/>
      </w:pPr>
      <w:r>
        <w:rPr>
          <w:rFonts w:ascii="IRNazanin" w:hAnsi="IRNazanin" w:eastAsia="IRNazanin"/>
          <w:color w:val="111111"/>
          <w:sz w:val="28"/>
          <w:sz w:val="28"/>
          <w:szCs w:val="28"/>
          <w:rtl w:val="true"/>
          <w:lang w:bidi="fa-IR"/>
        </w:rPr>
        <w:t>بالاخره نان را با پیاز خورد و رفت بعد از آن من هر چه کردم آقا را ندیدم و نفهمیدم که کی بود و کجا رفت؟ و چگونه می‌دانست آن پول امانت است؟</w:t>
      </w:r>
      <w:r>
        <w:rPr>
          <w:rFonts w:eastAsia="IRNazanin" w:cs="IRNazanin"/>
          <w:color w:val="111111"/>
          <w:sz w:val="28"/>
          <w:szCs w:val="28"/>
          <w:rtl w:val="true"/>
          <w:lang w:bidi="fa-IR"/>
        </w:rPr>
        <w:t>!»</w:t>
      </w:r>
      <w:r>
        <w:rPr>
          <w:rStyle w:val="FootnoteAnchor"/>
          <w:rtl w:val="true"/>
        </w:rPr>
        <w:footnoteReference w:id="297"/>
      </w:r>
    </w:p>
    <w:p>
      <w:pPr>
        <w:pStyle w:val="Heading4"/>
        <w:numPr>
          <w:ilvl w:val="3"/>
          <w:numId w:val="1"/>
        </w:numPr>
        <w:rPr/>
      </w:pPr>
      <w:bookmarkStart w:id="1021" w:name="__RefHeading___Toc1173885_237004111"/>
      <w:bookmarkStart w:id="1022" w:name="_Toc431"/>
      <w:bookmarkEnd w:id="1021"/>
      <w:r>
        <w:rPr/>
        <w:t>3</w:t>
      </w:r>
      <w:r>
        <w:rPr>
          <w:rtl w:val="true"/>
        </w:rPr>
        <w:t xml:space="preserve">– </w:t>
      </w:r>
      <w:r>
        <w:rPr>
          <w:rtl w:val="true"/>
        </w:rPr>
        <w:t>عدم ستوه و رنجش</w:t>
      </w:r>
      <w:bookmarkEnd w:id="1022"/>
    </w:p>
    <w:p>
      <w:pPr>
        <w:pStyle w:val="BookText"/>
        <w:rPr/>
      </w:pPr>
      <w:r>
        <w:rPr>
          <w:rFonts w:ascii="IRNazanin" w:hAnsi="IRNazanin" w:eastAsia="IRNazanin"/>
          <w:color w:val="111111"/>
          <w:sz w:val="28"/>
          <w:sz w:val="28"/>
          <w:szCs w:val="28"/>
          <w:rtl w:val="true"/>
          <w:lang w:bidi="fa-IR"/>
        </w:rPr>
        <w:t>آنان به ستوه نیامده و رنجیده‌خاطر نیستند، به دلیل آنکه کسانی از مشکلات فراوان رنج برده و عذاب وجدان دارند که دروغگو و خیانتکار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افراد امین و صادق، آشفتگی و تزلزل به خود راه نمی‌دهند و با ستوه، الم و رنج بیگانه هستند زیرا صداقت و امانت‌داری موجب آسودگی خاطر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به ستوه آمده و رنجیده را امین مشمار</w:t>
      </w:r>
      <w:r>
        <w:rPr>
          <w:rFonts w:eastAsia="IRNazanin" w:cs="IRNazanin"/>
          <w:color w:val="111111"/>
          <w:sz w:val="28"/>
          <w:szCs w:val="28"/>
          <w:rtl w:val="true"/>
          <w:lang w:bidi="fa-IR"/>
        </w:rPr>
        <w:t>».</w:t>
      </w:r>
      <w:r>
        <w:rPr>
          <w:rStyle w:val="FootnoteAnchor"/>
          <w:rtl w:val="true"/>
        </w:rPr>
        <w:footnoteReference w:id="298"/>
      </w:r>
      <w:bookmarkStart w:id="1023" w:name="pg6217_52409"/>
    </w:p>
    <w:p>
      <w:pPr>
        <w:pStyle w:val="Heading4"/>
        <w:numPr>
          <w:ilvl w:val="3"/>
          <w:numId w:val="1"/>
        </w:numPr>
        <w:rPr/>
      </w:pPr>
      <w:bookmarkStart w:id="1024" w:name="__RefHeading___Toc1173887_237004111"/>
      <w:bookmarkStart w:id="1025" w:name="_Toc432"/>
      <w:bookmarkEnd w:id="1023"/>
      <w:bookmarkEnd w:id="1024"/>
      <w:r>
        <w:rPr/>
        <w:t>4</w:t>
      </w:r>
      <w:r>
        <w:rPr>
          <w:rtl w:val="true"/>
        </w:rPr>
        <w:t xml:space="preserve"> – </w:t>
      </w:r>
      <w:r>
        <w:rPr>
          <w:rtl w:val="true"/>
        </w:rPr>
        <w:t>عدم شراب‌خواری</w:t>
      </w:r>
      <w:bookmarkEnd w:id="1025"/>
    </w:p>
    <w:p>
      <w:pPr>
        <w:pStyle w:val="BookText"/>
        <w:rPr/>
      </w:pPr>
      <w:r>
        <w:rPr>
          <w:rFonts w:ascii="IRNazanin" w:hAnsi="IRNazanin" w:eastAsia="IRNazanin"/>
          <w:color w:val="111111"/>
          <w:sz w:val="28"/>
          <w:sz w:val="28"/>
          <w:szCs w:val="28"/>
          <w:rtl w:val="true"/>
          <w:lang w:bidi="fa-IR"/>
        </w:rPr>
        <w:t>امین و صادق از شراب‌خواری دوری می‌جویند زیرا گناهان بزرگی چون شراب‌خواری باعث عدم لیاقت، قابلیت و توفیق آنان در صداقت و امانت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بداند کسی شراب‌خوار است و با این حال به او امانتی بسپرد خداوند ضامن او نیست، و مزد و عوضی به او نخواهد داد</w:t>
      </w:r>
      <w:r>
        <w:rPr>
          <w:rFonts w:eastAsia="IRNazanin" w:cs="IRNazanin"/>
          <w:color w:val="111111"/>
          <w:sz w:val="28"/>
          <w:szCs w:val="28"/>
          <w:rtl w:val="true"/>
          <w:lang w:bidi="fa-IR"/>
        </w:rPr>
        <w:t>».</w:t>
      </w:r>
      <w:r>
        <w:rPr>
          <w:rStyle w:val="FootnoteAnchor"/>
          <w:rtl w:val="true"/>
        </w:rPr>
        <w:footnoteReference w:id="299"/>
      </w:r>
    </w:p>
    <w:p>
      <w:pPr>
        <w:pStyle w:val="Heading4"/>
        <w:numPr>
          <w:ilvl w:val="3"/>
          <w:numId w:val="1"/>
        </w:numPr>
        <w:rPr/>
      </w:pPr>
      <w:bookmarkStart w:id="1026" w:name="__RefHeading___Toc1173889_237004111"/>
      <w:bookmarkStart w:id="1027" w:name="_Toc433"/>
      <w:bookmarkEnd w:id="1026"/>
      <w:r>
        <w:rPr/>
        <w:t>5</w:t>
      </w:r>
      <w:r>
        <w:rPr>
          <w:rtl w:val="true"/>
        </w:rPr>
        <w:t xml:space="preserve"> – </w:t>
      </w:r>
      <w:r>
        <w:rPr>
          <w:rtl w:val="true"/>
        </w:rPr>
        <w:t>عدم منافق‌صفتی</w:t>
      </w:r>
      <w:bookmarkEnd w:id="1027"/>
    </w:p>
    <w:p>
      <w:pPr>
        <w:pStyle w:val="BookText"/>
        <w:rPr/>
      </w:pPr>
      <w:r>
        <w:rPr>
          <w:rFonts w:ascii="IRNazanin" w:hAnsi="IRNazanin" w:eastAsia="IRNazanin"/>
          <w:color w:val="111111"/>
          <w:sz w:val="28"/>
          <w:sz w:val="28"/>
          <w:szCs w:val="28"/>
          <w:rtl w:val="true"/>
          <w:lang w:bidi="fa-IR"/>
        </w:rPr>
        <w:t>منافق، دورو و روبه‌صفت است، بدین جهت خیانت در امانت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نزد متدین خود را مؤمن نشان داده و نزد بی‌دین به گناه می‌پردازد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دلیل برای او گناهی چون خیانت در امانت و دروغ‌گویی سهل است زیرا، امانت‌داری و راستگویی یک‌رنگی را می‌طلبد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خیانت‌کاری سرۀ منافق‌صفتی است</w:t>
      </w:r>
      <w:r>
        <w:rPr>
          <w:rFonts w:eastAsia="IRNazanin" w:cs="IRNazanin"/>
          <w:color w:val="111111"/>
          <w:sz w:val="28"/>
          <w:szCs w:val="28"/>
          <w:rtl w:val="true"/>
          <w:lang w:bidi="fa-IR"/>
        </w:rPr>
        <w:t>».</w:t>
      </w:r>
      <w:r>
        <w:rPr>
          <w:rStyle w:val="FootnoteAnchor"/>
          <w:rtl w:val="true"/>
        </w:rPr>
        <w:footnoteReference w:id="300"/>
      </w:r>
    </w:p>
    <w:p>
      <w:pPr>
        <w:pStyle w:val="Heading4"/>
        <w:numPr>
          <w:ilvl w:val="3"/>
          <w:numId w:val="1"/>
        </w:numPr>
        <w:rPr/>
      </w:pPr>
      <w:bookmarkStart w:id="1028" w:name="__RefHeading___Toc1173891_237004111"/>
      <w:bookmarkStart w:id="1029" w:name="_Toc434"/>
      <w:bookmarkEnd w:id="1028"/>
      <w:r>
        <w:rPr/>
        <w:t>6</w:t>
      </w:r>
      <w:r>
        <w:rPr>
          <w:rtl w:val="true"/>
        </w:rPr>
        <w:t xml:space="preserve"> – </w:t>
      </w:r>
      <w:r>
        <w:rPr>
          <w:rtl w:val="true"/>
        </w:rPr>
        <w:t>کراهت دوستی با دروغگو</w:t>
      </w:r>
      <w:bookmarkEnd w:id="1029"/>
    </w:p>
    <w:p>
      <w:p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کرده‌اند که فرمود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بین شما بود وقتی به منبر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است که مسلمان از دوستی دروغگو بپرهیزد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زندگی با دروغگو گوارا نیست، حرف تو را نزد دیگران و حرف دیگران را نزد تو می‌آورد، هر گفتاری به پایان می‌رسد گفتار دیگری به دنبال آن ذکر می‌کند و آن قدر دروغ می‌گوید که حتی اگر راست بگوید نمی‌توان او را تصدیق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 مردم را نزد دیگران </w:t>
      </w:r>
      <w:bookmarkStart w:id="1030" w:name="pg6217_52410"/>
    </w:p>
    <w:p>
      <w:pPr>
        <w:pStyle w:val="BookText"/>
        <w:rPr/>
      </w:pPr>
      <w:bookmarkEnd w:id="1030"/>
      <w:r>
        <w:rPr>
          <w:rFonts w:ascii="IRNazanin" w:hAnsi="IRNazanin" w:eastAsia="IRNazanin"/>
          <w:color w:val="111111"/>
          <w:sz w:val="28"/>
          <w:sz w:val="28"/>
          <w:szCs w:val="28"/>
          <w:rtl w:val="true"/>
          <w:lang w:bidi="fa-IR"/>
        </w:rPr>
        <w:t>می‌برد و بین آنها ایجاد دشمنی می‌کند، و در دل‌ها درخت کینه می‌نشاند</w:t>
      </w:r>
      <w:r>
        <w:rPr>
          <w:rFonts w:eastAsia="IRNazanin" w:cs="IRNazanin"/>
          <w:color w:val="111111"/>
          <w:sz w:val="28"/>
          <w:szCs w:val="28"/>
          <w:rtl w:val="true"/>
          <w:lang w:bidi="fa-IR"/>
        </w:rPr>
        <w:t>.</w:t>
      </w:r>
      <w:r>
        <w:rPr>
          <w:rStyle w:val="FootnoteAnchor"/>
          <w:rtl w:val="true"/>
        </w:rPr>
        <w:footnoteReference w:id="301"/>
      </w:r>
    </w:p>
    <w:p>
      <w:pPr>
        <w:pStyle w:val="BookText"/>
        <w:rPr/>
      </w:pPr>
      <w:r>
        <w:rPr>
          <w:rFonts w:ascii="IRNazanin" w:hAnsi="IRNazanin" w:eastAsia="IRNazanin"/>
          <w:color w:val="111111"/>
          <w:sz w:val="28"/>
          <w:sz w:val="28"/>
          <w:szCs w:val="28"/>
          <w:rtl w:val="true"/>
          <w:lang w:bidi="fa-IR"/>
        </w:rPr>
        <w:t>میسر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نیست که با فاجر و نیز احمق و دروغگو دوستی کند</w:t>
      </w:r>
      <w:r>
        <w:rPr>
          <w:rFonts w:eastAsia="IRNazanin" w:cs="IRNazanin"/>
          <w:color w:val="111111"/>
          <w:sz w:val="28"/>
          <w:szCs w:val="28"/>
          <w:rtl w:val="true"/>
          <w:lang w:bidi="fa-IR"/>
        </w:rPr>
        <w:t>.</w:t>
      </w:r>
      <w:r>
        <w:rPr>
          <w:rStyle w:val="FootnoteAnchor"/>
          <w:rtl w:val="true"/>
        </w:rPr>
        <w:footnoteReference w:id="302"/>
      </w:r>
    </w:p>
    <w:p>
      <w:pPr>
        <w:pStyle w:val="Heading3"/>
        <w:numPr>
          <w:ilvl w:val="2"/>
          <w:numId w:val="1"/>
        </w:numPr>
        <w:rPr/>
      </w:pPr>
      <w:bookmarkStart w:id="1031" w:name="__RefHeading___Toc1173893_237004111"/>
      <w:bookmarkStart w:id="1032" w:name="_Toc435"/>
      <w:bookmarkEnd w:id="1031"/>
      <w:r>
        <w:rPr>
          <w:rtl w:val="true"/>
        </w:rPr>
        <w:t>شخصیت دروغگو</w:t>
      </w:r>
      <w:bookmarkEnd w:id="1032"/>
    </w:p>
    <w:p>
      <w:pPr>
        <w:pStyle w:val="Heading4"/>
        <w:numPr>
          <w:ilvl w:val="3"/>
          <w:numId w:val="1"/>
        </w:numPr>
        <w:rPr/>
      </w:pPr>
      <w:bookmarkStart w:id="1033" w:name="__RefHeading___Toc1173895_237004111"/>
      <w:bookmarkStart w:id="1034" w:name="_Toc436"/>
      <w:bookmarkEnd w:id="1033"/>
      <w:r>
        <w:rPr>
          <w:rtl w:val="true"/>
        </w:rPr>
        <w:t>اشاره</w:t>
      </w:r>
      <w:bookmarkEnd w:id="1034"/>
    </w:p>
    <w:p>
      <w:pPr>
        <w:pStyle w:val="BookText"/>
        <w:rPr/>
      </w:pPr>
      <w:r>
        <w:rPr>
          <w:rFonts w:ascii="IRNazanin" w:hAnsi="IRNazanin" w:eastAsia="IRNazanin"/>
          <w:color w:val="111111"/>
          <w:sz w:val="28"/>
          <w:sz w:val="28"/>
          <w:szCs w:val="28"/>
          <w:rtl w:val="true"/>
          <w:lang w:bidi="fa-IR"/>
        </w:rPr>
        <w:t>اکنون به بررسی شخصیت دروغگو می‌پردازیم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کار دو نمود و اصل را مورد بررسی قرار می‌دهیم</w:t>
      </w:r>
      <w:r>
        <w:rPr>
          <w:rFonts w:eastAsia="IRNazanin" w:cs="IRNazanin"/>
          <w:color w:val="111111"/>
          <w:sz w:val="28"/>
          <w:szCs w:val="28"/>
          <w:rtl w:val="true"/>
          <w:lang w:bidi="fa-IR"/>
        </w:rPr>
        <w:t>:</w:t>
      </w:r>
    </w:p>
    <w:p>
      <w:pPr>
        <w:pStyle w:val="Heading4"/>
        <w:numPr>
          <w:ilvl w:val="3"/>
          <w:numId w:val="1"/>
        </w:numPr>
        <w:rPr/>
      </w:pPr>
      <w:bookmarkStart w:id="1035" w:name="__RefHeading___Toc1173897_237004111"/>
      <w:bookmarkStart w:id="1036" w:name="_Toc437"/>
      <w:bookmarkEnd w:id="1035"/>
      <w:r>
        <w:rPr>
          <w:rtl w:val="true"/>
        </w:rPr>
        <w:t>الف</w:t>
      </w:r>
      <w:r>
        <w:rPr>
          <w:rtl w:val="true"/>
        </w:rPr>
        <w:t xml:space="preserve">) </w:t>
      </w:r>
      <w:r>
        <w:rPr>
          <w:rtl w:val="true"/>
        </w:rPr>
        <w:t>انواع دروغ</w:t>
      </w:r>
      <w:bookmarkEnd w:id="1036"/>
    </w:p>
    <w:p>
      <w:pPr>
        <w:pStyle w:val="BookText"/>
        <w:rPr/>
      </w:pPr>
      <w:r>
        <w:rPr>
          <w:rFonts w:ascii="IRNazanin" w:hAnsi="IRNazanin" w:eastAsia="IRNazanin"/>
          <w:color w:val="111111"/>
          <w:sz w:val="28"/>
          <w:sz w:val="28"/>
          <w:szCs w:val="28"/>
          <w:rtl w:val="true"/>
          <w:lang w:bidi="fa-IR"/>
        </w:rPr>
        <w:t>دروغ از گناهان کبیره است و نه تنها در قرآن و شرع مقدس مذمت شده و عذاب قطعی دارد، بلکه زشتی‌اش در عقل و منطق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با دروغ در روابط اجتماعی، اعتماد سلب می‌شود و در بی‌اعتمادی، نتایج و مشکلات فراوانی در روابط اجتماعی پدید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دروغ در گفتار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سخن دروغ است و در قرآن کریم اشاراتی در این باره داریم؛ چون سورۀ نور، آیۀ هفتم که باری تعالی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لَعْنَتَ اللَّهِ عَلَیْهِ إِنْ کانَ مِنَ الْکاذِبینَ‏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لعنت خدا بر او باد اگر از دروغ‌گویان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سورۀ حج، آیه سی‌ام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وَاجْتَنِبُو اقَوْلَ الزُّور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گفتار باطل اجتناب ورزید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غیر از حرمت دروغ بحث در این است که جرأت بر دروغ در ابتدای کار موجب انحراف نفس از واقعیت و غفلت از حق و پوشانیدن آن می‌شود و مداومت بر این کار موجب حصول ملکۀ کذب می‌شود که از زشت‌ترین و خبیث‌ترین ملکات است خداوند در سورۀ زمر، آیه سوم، می‌فرماید</w:t>
      </w:r>
      <w:r>
        <w:rPr>
          <w:rFonts w:eastAsia="IRNazanin" w:cs="IRNazanin"/>
          <w:color w:val="111111"/>
          <w:sz w:val="28"/>
          <w:szCs w:val="28"/>
          <w:rtl w:val="true"/>
          <w:lang w:bidi="fa-IR"/>
        </w:rPr>
        <w:t xml:space="preserve">: </w:t>
      </w:r>
      <w:bookmarkStart w:id="1037" w:name="pg6217_52411"/>
    </w:p>
    <w:p>
      <w:pPr>
        <w:pStyle w:val="BookText"/>
        <w:rPr/>
      </w:pPr>
      <w:bookmarkEnd w:id="103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یَهْدِی مَنْ هُوَ کَاذِب کَفَّار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آن کسی را که دروغ پرداز ناسپاس است هدایت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دروغ در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است که در ظاهر، اعمالی از انسان سرزند که دلالت بر خوبی او کند ولی در باطن این طور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خلاصه ظاهر و باطن او یکی نباشد</w:t>
      </w:r>
    </w:p>
    <w:p>
      <w:pPr>
        <w:pStyle w:val="BookText"/>
        <w:rPr/>
      </w:pPr>
      <w:r>
        <w:rPr>
          <w:rFonts w:ascii="IRNazanin" w:hAnsi="IRNazanin" w:eastAsia="IRNazanin"/>
          <w:color w:val="111111"/>
          <w:sz w:val="28"/>
          <w:sz w:val="28"/>
          <w:szCs w:val="28"/>
          <w:rtl w:val="true"/>
          <w:lang w:bidi="fa-IR"/>
        </w:rPr>
        <w:t>و در نتیجه صدق و راستی که همان یکی بودن ظاهر و باطن است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دروغ در 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کسی مدعی خوف از خدا و شکر و تسلیم یا تظاهر به خوب بودن کند، اما در باطن چنین نباشد</w:t>
      </w:r>
      <w:r>
        <w:rPr>
          <w:rFonts w:eastAsia="IRNazanin" w:cs="IRNazanin"/>
          <w:color w:val="111111"/>
          <w:sz w:val="28"/>
          <w:szCs w:val="28"/>
          <w:rtl w:val="true"/>
          <w:lang w:bidi="fa-IR"/>
        </w:rPr>
        <w:t>.</w:t>
      </w:r>
      <w:r>
        <w:rPr>
          <w:rStyle w:val="FootnoteAnchor"/>
          <w:rtl w:val="true"/>
        </w:rPr>
        <w:footnoteReference w:id="303"/>
      </w:r>
    </w:p>
    <w:p>
      <w:pPr>
        <w:pStyle w:val="Heading4"/>
        <w:numPr>
          <w:ilvl w:val="3"/>
          <w:numId w:val="1"/>
        </w:numPr>
        <w:rPr/>
      </w:pPr>
      <w:bookmarkStart w:id="1038" w:name="__RefHeading___Toc1173899_237004111"/>
      <w:bookmarkStart w:id="1039" w:name="_Toc438"/>
      <w:bookmarkEnd w:id="1038"/>
      <w:r>
        <w:rPr>
          <w:rtl w:val="true"/>
        </w:rPr>
        <w:t>ب</w:t>
      </w:r>
      <w:r>
        <w:rPr>
          <w:rtl w:val="true"/>
        </w:rPr>
        <w:t xml:space="preserve">) </w:t>
      </w:r>
      <w:r>
        <w:rPr>
          <w:rtl w:val="true"/>
        </w:rPr>
        <w:t>دروغ و خیانت</w:t>
      </w:r>
      <w:bookmarkEnd w:id="1039"/>
    </w:p>
    <w:p>
      <w:pPr>
        <w:pStyle w:val="BookText"/>
        <w:rPr/>
      </w:pP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یُطبَعُ المُؤمِنُ عَلی کُلِّ خَصلَةٍ، وَ لا یُطبَعُ عَلَی الکَذِبِ وَ لا عَلَی الخِیانَةِ</w:t>
      </w:r>
      <w:r>
        <w:rPr>
          <w:rFonts w:eastAsia="Amiri" w:cs="Amiri" w:ascii="Amiri" w:hAnsi="Amiri"/>
          <w:color w:val="111111"/>
          <w:sz w:val="28"/>
          <w:szCs w:val="28"/>
          <w:rtl w:val="true"/>
          <w:lang w:bidi="ar-SA"/>
        </w:rPr>
        <w:t>».</w:t>
      </w:r>
      <w:r>
        <w:rPr>
          <w:rStyle w:val="FootnoteAnchor"/>
          <w:rtl w:val="true"/>
        </w:rPr>
        <w:footnoteReference w:id="30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مؤمن هر خوئی می‌تواند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گناهی ممکن است به خاطر کمی‌ تقوا از مؤمن سر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دروغ و خیانت خوی نگیرد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احادیث ما به مسأله دروغ و خیانت اهمیّت زیادی داده شده است، از جمله در حدیثی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عَزَّوَجَلَّ لَم یَبعَث نَبِیّاً إلا بِصِدقِ الحَدیثِ وَ أداءِ الأمانَةِ إلَی البَرِّ وَ الفاجِرِ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هیچ پیامبری را مبعوث نکرده مگر به راستگویی و برگرداندن امانت به نیکوکار و بدکار</w:t>
      </w:r>
      <w:r>
        <w:rPr>
          <w:rFonts w:eastAsia="IRNazanin" w:cs="IRNazanin"/>
          <w:color w:val="111111"/>
          <w:sz w:val="28"/>
          <w:szCs w:val="28"/>
          <w:rtl w:val="true"/>
          <w:lang w:bidi="fa-IR"/>
        </w:rPr>
        <w:t>».</w:t>
      </w:r>
      <w:r>
        <w:rPr>
          <w:rStyle w:val="FootnoteAnchor"/>
          <w:rtl w:val="true"/>
        </w:rPr>
        <w:footnoteReference w:id="305"/>
      </w:r>
    </w:p>
    <w:p>
      <w:pPr>
        <w:pStyle w:val="BookText"/>
        <w:rPr/>
      </w:pPr>
      <w:r>
        <w:rPr>
          <w:rFonts w:ascii="IRNazanin" w:hAnsi="IRNazanin" w:eastAsia="IRNazanin"/>
          <w:color w:val="111111"/>
          <w:sz w:val="28"/>
          <w:sz w:val="28"/>
          <w:szCs w:val="28"/>
          <w:rtl w:val="true"/>
          <w:lang w:bidi="fa-IR"/>
        </w:rPr>
        <w:t>شاید اشاره به این است که راستگویی و ادای امانت جزء قوانین همه انبیا بوده و شاید استثنا به خاطر این است که مؤمن تابع هر دینی باشد در آن دین دروغ و خیانت ممنوع است و یا اشاره به آیه‌ای‌ است که می‌فرماید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یَفتَرِی الکَذِبَ الَّذینَ لا یُؤمِنُونَ بِآیاتِ اللهِ</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کسانی دروغ می‌بندند که به آیات خدا ایمان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خیانت نوعی دروغ در عمل است همان طور که دروغ نوعی خیانت در گفتار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ممکن است اشاره به این باشد که این دو عمل اساس زندگی انسان را متزلزل می‌کند، زیرا تشکیل جامعۀ انسانی بر اساس اعتماد است که اگر نباشد، جامعه وجود ندارد و دروغ، این سرمایه را از بین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ممکن است اشاره به این باشد که دروغ و خیانت کلید گناهان دیگر است انسان اگر دروغ بگوید می‌تواند تقلب، کلاه‌برداری و خیانت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جوانی خدمت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آلودۀ گناه هستم چه کنم؟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قول بده که یک گناه را انجام ندهی و آن دروغ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می‌خواست گناه کند، ولی فکر کرد که فردا وقتی پیامبر می‌رسد حضرت سؤال خواهد کرد گناه کردی یا نه‌؟ اگر دروغ بگوید، که گناه کرده و اگر راست بگوید رسوا می‌شود، آن جوان به واسطۀ ترک دروغ گناهان دیگر را هم ترک کرد</w:t>
      </w:r>
      <w:r>
        <w:rPr>
          <w:rFonts w:eastAsia="IRNazanin" w:cs="IRNazanin"/>
          <w:color w:val="111111"/>
          <w:sz w:val="28"/>
          <w:szCs w:val="28"/>
          <w:rtl w:val="true"/>
          <w:lang w:bidi="fa-IR"/>
        </w:rPr>
        <w:t>.</w:t>
      </w:r>
      <w:r>
        <w:rPr>
          <w:rStyle w:val="FootnoteAnchor"/>
          <w:rtl w:val="true"/>
        </w:rPr>
        <w:footnoteReference w:id="306"/>
      </w:r>
    </w:p>
    <w:p>
      <w:pPr>
        <w:pStyle w:val="BookText"/>
        <w:rPr/>
      </w:pPr>
      <w:r>
        <w:rPr>
          <w:rFonts w:ascii="IRNazanin" w:hAnsi="IRNazanin" w:eastAsia="IRNazanin"/>
          <w:color w:val="111111"/>
          <w:sz w:val="28"/>
          <w:sz w:val="28"/>
          <w:szCs w:val="28"/>
          <w:rtl w:val="true"/>
          <w:lang w:bidi="fa-IR"/>
        </w:rPr>
        <w:t>امام حسن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الخَبائِثُ فی بَیتٍ وَ جُعِلَ مِفتاحُهُ الکَذِب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بدی‌ها در خانه‌ای‌ قرار داده شده و کلید آن دروغ است</w:t>
      </w:r>
      <w:r>
        <w:rPr>
          <w:rFonts w:eastAsia="IRNazanin" w:cs="IRNazanin"/>
          <w:color w:val="111111"/>
          <w:sz w:val="28"/>
          <w:szCs w:val="28"/>
          <w:rtl w:val="true"/>
          <w:lang w:bidi="fa-IR"/>
        </w:rPr>
        <w:t>».</w:t>
      </w:r>
      <w:r>
        <w:rPr>
          <w:rStyle w:val="FootnoteAnchor"/>
          <w:rtl w:val="true"/>
        </w:rPr>
        <w:footnoteReference w:id="307"/>
      </w:r>
    </w:p>
    <w:p>
      <w:pPr>
        <w:pStyle w:val="BookText"/>
        <w:rPr/>
      </w:pPr>
      <w:r>
        <w:rPr>
          <w:rFonts w:ascii="IRNazanin" w:hAnsi="IRNazanin" w:eastAsia="IRNazanin"/>
          <w:color w:val="111111"/>
          <w:sz w:val="28"/>
          <w:sz w:val="28"/>
          <w:szCs w:val="28"/>
          <w:rtl w:val="true"/>
          <w:lang w:bidi="fa-IR"/>
        </w:rPr>
        <w:t>وقتی این کلید از بین برود گناهان دیگر هم از بین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تَنظُروا إلی کَثرَةِ صَلاتِهِم و صَومِهِم وَ کَثرَةِ الحَج ّوَ المَعروفِ وَ طَنْطَنَتِهِمِ بِاللَّیلِ، وَ لکِنِ انظُرُوا إلی صِدِقِ الحَدیث وَ أداء الأمانَةِ</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می‌خواهید افراد را بشناسید از طریق عبادات، آنها را نشناسید که نماز و روزه و حج‌شان زیاد است و اینکه در دل شب بیدار می‌شوند و از خوف خدا نعره می‌کشند، بلکه از ادای امانت و راستی گفتار آنها را بشناسید</w:t>
      </w:r>
      <w:r>
        <w:rPr>
          <w:rFonts w:eastAsia="IRNazanin" w:cs="IRNazanin"/>
          <w:color w:val="111111"/>
          <w:sz w:val="28"/>
          <w:szCs w:val="28"/>
          <w:rtl w:val="true"/>
          <w:lang w:bidi="fa-IR"/>
        </w:rPr>
        <w:t>.</w:t>
      </w:r>
      <w:r>
        <w:rPr>
          <w:rStyle w:val="FootnoteAnchor"/>
          <w:rtl w:val="true"/>
        </w:rPr>
        <w:footnoteReference w:id="308"/>
      </w:r>
      <w:bookmarkStart w:id="1040" w:name="pg6217_52413"/>
    </w:p>
    <w:p>
      <w:pPr>
        <w:pStyle w:val="BookText"/>
        <w:rPr/>
      </w:pPr>
      <w:bookmarkEnd w:id="1040"/>
      <w:r>
        <w:rPr>
          <w:rFonts w:ascii="IRNazanin" w:hAnsi="IRNazanin" w:eastAsia="IRNazanin"/>
          <w:color w:val="111111"/>
          <w:sz w:val="28"/>
          <w:sz w:val="28"/>
          <w:szCs w:val="28"/>
          <w:rtl w:val="true"/>
          <w:lang w:bidi="fa-IR"/>
        </w:rPr>
        <w:t>او در گفتار دیگری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مؤمنی بدون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عذر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بگوید، هفتاد هزار فرشته او را لعنت می‌کنند، و از دهانش بوی تعفّن و گندی بر می‌آید که تا عرش رسد، و حاملان عرش نیز وی را لعنت کنند</w:t>
      </w:r>
      <w:r>
        <w:rPr>
          <w:rFonts w:eastAsia="IRNazanin" w:cs="IRNazanin"/>
          <w:color w:val="111111"/>
          <w:sz w:val="28"/>
          <w:szCs w:val="28"/>
          <w:rtl w:val="true"/>
          <w:lang w:bidi="fa-IR"/>
        </w:rPr>
        <w:t>.</w:t>
      </w:r>
      <w:r>
        <w:rPr>
          <w:rStyle w:val="FootnoteAnchor"/>
          <w:rtl w:val="true"/>
        </w:rPr>
        <w:footnoteReference w:id="309"/>
      </w:r>
    </w:p>
    <w:p>
      <w:pPr>
        <w:pStyle w:val="BookText"/>
        <w:rPr/>
      </w:pPr>
      <w:r>
        <w:rPr>
          <w:rFonts w:ascii="IRNazanin" w:hAnsi="IRNazanin" w:eastAsia="IRNazanin"/>
          <w:color w:val="111111"/>
          <w:sz w:val="28"/>
          <w:sz w:val="28"/>
          <w:szCs w:val="28"/>
          <w:rtl w:val="true"/>
          <w:lang w:bidi="fa-IR"/>
        </w:rPr>
        <w:t>از آن حضرت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ممکن است مؤمن ترسو باشد؟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بخیل باشد؟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دروغگو باشد؟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Style w:val="FootnoteAnchor"/>
          <w:rtl w:val="true"/>
        </w:rPr>
        <w:footnoteReference w:id="310"/>
      </w:r>
    </w:p>
    <w:p>
      <w:pPr>
        <w:pStyle w:val="Heading4"/>
        <w:numPr>
          <w:ilvl w:val="3"/>
          <w:numId w:val="1"/>
        </w:numPr>
        <w:rPr/>
      </w:pPr>
      <w:bookmarkStart w:id="1041" w:name="__RefHeading___Toc1173901_237004111"/>
      <w:bookmarkStart w:id="1042" w:name="_Toc439"/>
      <w:bookmarkEnd w:id="1041"/>
      <w:r>
        <w:rPr>
          <w:rtl w:val="true"/>
        </w:rPr>
        <w:t>ج</w:t>
      </w:r>
      <w:r>
        <w:rPr>
          <w:rtl w:val="true"/>
        </w:rPr>
        <w:t xml:space="preserve">) </w:t>
      </w:r>
      <w:r>
        <w:rPr>
          <w:rtl w:val="true"/>
        </w:rPr>
        <w:t>چه مواقعی دروغ گفتن جایز است؟</w:t>
      </w:r>
      <w:r>
        <w:rPr>
          <w:rtl w:val="true"/>
        </w:rPr>
        <w:t>!!</w:t>
      </w:r>
      <w:bookmarkEnd w:id="1042"/>
    </w:p>
    <w:p>
      <w:pPr>
        <w:pStyle w:val="BookText"/>
        <w:rPr/>
      </w:pPr>
      <w:r>
        <w:rPr>
          <w:rFonts w:ascii="IRNazanin" w:hAnsi="IRNazanin" w:eastAsia="IRNazanin"/>
          <w:color w:val="111111"/>
          <w:sz w:val="28"/>
          <w:sz w:val="28"/>
          <w:szCs w:val="28"/>
          <w:rtl w:val="true"/>
          <w:lang w:bidi="fa-IR"/>
        </w:rPr>
        <w:t>مخفی نماند که در چند موضوع، دروغ را تجویز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که اگر مرتکب دروغ نشود مفسده‌ای‌ بر آن مترتّب شود، یا ضرری به خود برسد، یا باعث قتل مسلمانی یا بر باد رفتن عرض او یا آبروی او یا مال محترم او بشود، که در این صورت جایز بلکه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ظالمی‌ کسی را بگیرد و از مال او بپرسد جایز است انکار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جابری او را بگیرد و از عمل بدی که میان خود و خدا کرده باشد سؤال کند جایز است که بگوید نکرده‌ام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هر که بپرسد از کسی از معصیتی که از او صادر شده باید اظهار آن نکند، زیرا اظهار گناه گناهی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از عیب یا مال مسلمانی از او استفسار کنند جایز است انکار آن بلکه در همه این صورت واجب است</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وقتی که میان دو کس ملال و فسادی باشد جایز است که کسی از برای اصلاح میان ایشان، دروغی از زبان هر یک به دیگری بگوید تا رفع فساد بشود و همچنین هر گاه از خود شخصی سخنی سرزده باشد یا عملی صادر شده باشد که اگر راست بگوید باعث فتنه یا عداوت مؤمنی یا فسادی شود که انکار آن جایز است و اگر کسی مکدّر شده باشد و رفع آن موقوف باشد به انکار سخنی که گفته باشی یا عملی که کرده باشی انکار آن نیز جایز است</w:t>
      </w:r>
      <w:r>
        <w:rPr>
          <w:rFonts w:eastAsia="IRNazanin" w:cs="IRNazanin"/>
          <w:color w:val="111111"/>
          <w:sz w:val="28"/>
          <w:szCs w:val="28"/>
          <w:rtl w:val="true"/>
          <w:lang w:bidi="fa-IR"/>
        </w:rPr>
        <w:t xml:space="preserve">. </w:t>
      </w:r>
      <w:bookmarkStart w:id="1043" w:name="pg6217_52414"/>
    </w:p>
    <w:p>
      <w:pPr>
        <w:pStyle w:val="BookText"/>
        <w:rPr/>
      </w:pPr>
      <w:bookmarkEnd w:id="1043"/>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زن، چیزی از شوهر بخواهد که قادر نباشد یا قادر باشد اما بر او واجب نباشد، جایز است به او وعده دهد که می‌گیرم، اگر چه قصد او نباشد گرفتن آن و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هر گاه کسی را که زنان متعدده باشد جایز است که به هر یک بگوید من تو را دوست دارم، اگر چه مطابق واقع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طفلی را به شغلی مأمور سازی و او رغبت به آن نکند، از مکتب رفتن یا شغل دیگر جایز است که او را وعده دهی یا بترسانی که با تو چنین و چنان خواهم کرد، اگر چه منظور تو کردن آن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جهاد و مبارزه با اعداء اگر به دروغ، خدعه توان نمود که سبب ظفر یافتن بر دشمنان دین شود و حاصل کلام آن است که در هر موضعی که فایدۀ شرعی بر آن مترتّب شود و تحصیل آن موقوف به کذب باشد جایز است دروغ گفتن و اگر بر ترک دروغ، مفسدۀ شرعی مترتّب شود واجب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باید از حد ضرورت و احتیاج، تجاوز نکرد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دروغ گفتن در تحصیل زیادتی مال و منصب و امثال اینها از چیزهایی که آدمی ‌مضطّر به آنها نیست حرام، و مرتکب آن گناهکار است</w:t>
      </w:r>
      <w:r>
        <w:rPr>
          <w:rFonts w:eastAsia="IRNazanin" w:cs="IRNazanin"/>
          <w:color w:val="111111"/>
          <w:sz w:val="28"/>
          <w:szCs w:val="28"/>
          <w:rtl w:val="true"/>
          <w:lang w:bidi="fa-IR"/>
        </w:rPr>
        <w:t>.</w:t>
      </w:r>
      <w:r>
        <w:rPr>
          <w:rStyle w:val="FootnoteAnchor"/>
          <w:rtl w:val="true"/>
        </w:rPr>
        <w:footnoteReference w:id="311"/>
      </w:r>
    </w:p>
    <w:p>
      <w:pPr>
        <w:pStyle w:val="Heading4"/>
        <w:numPr>
          <w:ilvl w:val="3"/>
          <w:numId w:val="1"/>
        </w:numPr>
        <w:rPr/>
      </w:pPr>
      <w:bookmarkStart w:id="1044" w:name="__RefHeading___Toc1173903_237004111"/>
      <w:bookmarkStart w:id="1045" w:name="_Toc440"/>
      <w:bookmarkEnd w:id="1044"/>
      <w:r>
        <w:rPr>
          <w:rtl w:val="true"/>
        </w:rPr>
        <w:t>و</w:t>
      </w:r>
      <w:r>
        <w:rPr>
          <w:rtl w:val="true"/>
        </w:rPr>
        <w:t xml:space="preserve">) </w:t>
      </w:r>
      <w:r>
        <w:rPr>
          <w:rtl w:val="true"/>
        </w:rPr>
        <w:t>توریه</w:t>
      </w:r>
      <w:bookmarkEnd w:id="1045"/>
    </w:p>
    <w:p>
      <w:pPr>
        <w:pStyle w:val="BookText"/>
        <w:rPr/>
      </w:pPr>
      <w:r>
        <w:rPr>
          <w:rFonts w:ascii="IRNazanin" w:hAnsi="IRNazanin" w:eastAsia="IRNazanin"/>
          <w:color w:val="111111"/>
          <w:sz w:val="28"/>
          <w:sz w:val="28"/>
          <w:szCs w:val="28"/>
          <w:rtl w:val="true"/>
          <w:lang w:bidi="fa-IR"/>
        </w:rPr>
        <w:t>توریه یعنی سخنی بگویی که ظاهر معنی آن راست باشد اگر چه آنچه را شنونده از آن می‌فهمد دروغ باشد تا نفس عادت به دروغ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بعد از آنکه ظالمی ‌از مکان کسی سؤال کند، بگو خدا بهتر می‌داند که کجاست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علم غیب نزد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بگو سراغ او را در مسجد بکن، اگر دانی که در مسجد نیست</w:t>
      </w:r>
      <w:r>
        <w:rPr>
          <w:rFonts w:eastAsia="IRNazanin" w:cs="IRNazanin"/>
          <w:color w:val="111111"/>
          <w:sz w:val="28"/>
          <w:szCs w:val="28"/>
          <w:rtl w:val="true"/>
          <w:lang w:bidi="fa-IR"/>
        </w:rPr>
        <w:t>.</w:t>
      </w:r>
      <w:r>
        <w:rPr>
          <w:rStyle w:val="FootnoteAnchor"/>
          <w:rtl w:val="true"/>
        </w:rPr>
        <w:footnoteReference w:id="312"/>
      </w:r>
    </w:p>
    <w:p>
      <w:pPr>
        <w:pStyle w:val="BookText"/>
        <w:rPr/>
      </w:pPr>
      <w:r>
        <w:rPr>
          <w:rFonts w:ascii="IRNazanin" w:hAnsi="IRNazanin" w:eastAsia="IRNazanin"/>
          <w:color w:val="111111"/>
          <w:sz w:val="28"/>
          <w:sz w:val="28"/>
          <w:szCs w:val="28"/>
          <w:rtl w:val="true"/>
          <w:lang w:bidi="fa-IR"/>
        </w:rPr>
        <w:t>محاربی از امام صادق</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و او از پدرانش نقل می‌کند که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چیز است که دروغ گفتن در آنها خوب است</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حیله در جنگ و وعده دادن تو به همسرت</w:t>
      </w:r>
      <w:r>
        <w:rPr>
          <w:rStyle w:val="FootnoteAnchor"/>
          <w:rtl w:val="true"/>
        </w:rPr>
        <w:footnoteReference w:id="313"/>
      </w:r>
      <w:r>
        <w:rPr>
          <w:rFonts w:ascii="IRNazanin" w:hAnsi="IRNazanin" w:eastAsia="IRNazanin"/>
          <w:color w:val="111111"/>
          <w:sz w:val="28"/>
          <w:sz w:val="28"/>
          <w:szCs w:val="28"/>
          <w:rtl w:val="true"/>
          <w:lang w:bidi="fa-IR"/>
        </w:rPr>
        <w:t>و اصلاح میان مردم</w:t>
      </w:r>
      <w:r>
        <w:rPr>
          <w:rFonts w:eastAsia="IRNazanin" w:cs="IRNazanin"/>
          <w:color w:val="111111"/>
          <w:sz w:val="28"/>
          <w:szCs w:val="28"/>
          <w:rtl w:val="true"/>
          <w:lang w:bidi="fa-IR"/>
        </w:rPr>
        <w:t xml:space="preserve">. </w:t>
      </w:r>
      <w:bookmarkStart w:id="1046" w:name="pg6217_52415"/>
    </w:p>
    <w:p>
      <w:pPr>
        <w:pStyle w:val="BookText"/>
        <w:rPr/>
      </w:pPr>
      <w:bookmarkEnd w:id="1046"/>
      <w:r>
        <w:rPr>
          <w:rFonts w:ascii="IRNazanin" w:hAnsi="IRNazanin" w:eastAsia="IRNazanin"/>
          <w:color w:val="111111"/>
          <w:sz w:val="28"/>
          <w:sz w:val="28"/>
          <w:szCs w:val="28"/>
          <w:rtl w:val="true"/>
          <w:lang w:bidi="fa-IR"/>
        </w:rPr>
        <w:t>و سه چیز است که راست گفتن در آنها بد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سخن‌چینی و دادن خبر ناگوار به کسی دربارۀ خانواده‌اش و تکذیب خبر دیگران و</w:t>
      </w:r>
      <w:r>
        <w:rPr>
          <w:rFonts w:eastAsia="IRNazanin" w:cs="IRNazanin"/>
          <w:color w:val="111111"/>
          <w:sz w:val="28"/>
          <w:szCs w:val="28"/>
          <w:rtl w:val="true"/>
          <w:lang w:bidi="fa-IR"/>
        </w:rPr>
        <w:t>...»</w:t>
      </w:r>
      <w:r>
        <w:rPr>
          <w:rStyle w:val="FootnoteAnchor"/>
          <w:rtl w:val="true"/>
        </w:rPr>
        <w:footnoteReference w:id="314"/>
      </w:r>
    </w:p>
    <w:p>
      <w:pPr>
        <w:pStyle w:val="Heading4"/>
        <w:numPr>
          <w:ilvl w:val="3"/>
          <w:numId w:val="1"/>
        </w:numPr>
        <w:rPr/>
      </w:pPr>
      <w:bookmarkStart w:id="1047" w:name="__RefHeading___Toc1173905_237004111"/>
      <w:bookmarkStart w:id="1048" w:name="_Toc441"/>
      <w:bookmarkEnd w:id="1047"/>
      <w:r>
        <w:rPr>
          <w:rtl w:val="true"/>
        </w:rPr>
        <w:t>ی</w:t>
      </w:r>
      <w:r>
        <w:rPr>
          <w:rtl w:val="true"/>
        </w:rPr>
        <w:t xml:space="preserve">) </w:t>
      </w:r>
      <w:r>
        <w:rPr>
          <w:rtl w:val="true"/>
        </w:rPr>
        <w:t>دروغ مصلحت‌آمیز</w:t>
      </w:r>
      <w:bookmarkEnd w:id="1048"/>
    </w:p>
    <w:p>
      <w:pPr>
        <w:pStyle w:val="BookText"/>
        <w:rPr/>
      </w:pPr>
      <w:r>
        <w:rPr>
          <w:rFonts w:ascii="IRNazanin" w:hAnsi="IRNazanin" w:eastAsia="IRNazanin"/>
          <w:color w:val="111111"/>
          <w:sz w:val="28"/>
          <w:sz w:val="28"/>
          <w:szCs w:val="28"/>
          <w:rtl w:val="true"/>
          <w:lang w:bidi="fa-IR"/>
        </w:rPr>
        <w:t>در روزگاران گذشته، یکی از مخالفان حکومت را دستگیر کرده و به عنوان اسیر نزد حاکم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پادشاه بعد از شناختن او به کشتن او فرمان داد، آن بیچاره وقتی از جان خود نا‌امید شد، با زبان خود به پادشاه ناسزا و سخنان زشتی گفت و چنان که معروف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که دست از جان بشوید هر چه در دل دارد بگوید</w:t>
      </w:r>
    </w:p>
    <w:p>
      <w:pPr>
        <w:pStyle w:val="BookText"/>
        <w:rPr/>
      </w:pPr>
      <w:r>
        <w:rPr>
          <w:rFonts w:ascii="IRNazanin" w:hAnsi="IRNazanin" w:eastAsia="IRNazanin"/>
          <w:color w:val="111111"/>
          <w:sz w:val="28"/>
          <w:sz w:val="28"/>
          <w:szCs w:val="28"/>
          <w:rtl w:val="true"/>
          <w:lang w:bidi="fa-IR"/>
        </w:rPr>
        <w:t>پادشاه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چه می‌گوید؟</w:t>
      </w:r>
    </w:p>
    <w:p>
      <w:pPr>
        <w:pStyle w:val="BookText"/>
        <w:rPr/>
      </w:pPr>
      <w:r>
        <w:rPr>
          <w:rFonts w:ascii="IRNazanin" w:hAnsi="IRNazanin" w:eastAsia="IRNazanin"/>
          <w:color w:val="111111"/>
          <w:sz w:val="28"/>
          <w:sz w:val="28"/>
          <w:szCs w:val="28"/>
          <w:rtl w:val="true"/>
          <w:lang w:bidi="fa-IR"/>
        </w:rPr>
        <w:t>یکی از وزرای مصلحت‌اندیش و فهمیده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آیه قرآن می‌خواند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الکاظمینَ الغیظَ والعافینَ عَنِ النّاس</w:t>
      </w:r>
      <w:r>
        <w:rPr>
          <w:rFonts w:eastAsia="IRNazanin" w:cs="IRNazanin"/>
          <w:color w:val="111111"/>
          <w:sz w:val="28"/>
          <w:szCs w:val="28"/>
          <w:rtl w:val="true"/>
          <w:lang w:bidi="fa-IR"/>
        </w:rPr>
        <w:t>»</w:t>
      </w:r>
      <w:r>
        <w:rPr>
          <w:rStyle w:val="FootnoteAnchor"/>
          <w:rtl w:val="true"/>
        </w:rPr>
        <w:footnoteReference w:id="315"/>
      </w:r>
    </w:p>
    <w:p>
      <w:pPr>
        <w:pStyle w:val="BookText"/>
        <w:rPr/>
      </w:pPr>
      <w:r>
        <w:rPr>
          <w:rFonts w:ascii="IRNazanin" w:hAnsi="IRNazanin" w:eastAsia="IRNazanin"/>
          <w:color w:val="111111"/>
          <w:sz w:val="28"/>
          <w:sz w:val="28"/>
          <w:szCs w:val="28"/>
          <w:rtl w:val="true"/>
          <w:lang w:bidi="fa-IR"/>
        </w:rPr>
        <w:t>انسان‌های مؤمن و پرهیزگار خشم خود را فرو می‌برند و از خطای مردم می‌گذرند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پادشاه با شنیدن این کلام نورانی بر سر رحم آمده و او را بخشید وزیر دیگری که آنجا حضور داشت و با وزیر اول مخالف بود، اظهار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پادشاه‌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امثال ما که در خدمت دستگاه سلطلنت هستیم، دروغ گفتن شایسته نیست، این بی‌ادب شما را دشنام داده و ناسزا گفت</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کلام دروغ بهتر از این سخن راست توست، زیرا او بر اساس مصلحت گفت و تو بر پایة خبث باطنی، و حکما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مصلحت‌آمیز به از راست فتنه‌انگیز</w:t>
      </w:r>
      <w:r>
        <w:rPr>
          <w:rFonts w:eastAsia="IRNazanin" w:cs="IRNazanin"/>
          <w:color w:val="111111"/>
          <w:sz w:val="28"/>
          <w:szCs w:val="28"/>
          <w:rtl w:val="true"/>
          <w:lang w:bidi="fa-IR"/>
        </w:rPr>
        <w:t>».</w:t>
      </w:r>
      <w:r>
        <w:rPr>
          <w:rStyle w:val="FootnoteAnchor"/>
          <w:rtl w:val="true"/>
        </w:rPr>
        <w:footnoteReference w:id="316"/>
      </w:r>
      <w:bookmarkStart w:id="1049" w:name="pg6217_52416"/>
    </w:p>
    <w:p>
      <w:pPr>
        <w:pStyle w:val="Heading3"/>
        <w:numPr>
          <w:ilvl w:val="2"/>
          <w:numId w:val="1"/>
        </w:numPr>
        <w:rPr/>
      </w:pPr>
      <w:bookmarkStart w:id="1050" w:name="__RefHeading___Toc1173907_237004111"/>
      <w:bookmarkStart w:id="1051" w:name="_Toc442"/>
      <w:bookmarkEnd w:id="1049"/>
      <w:bookmarkEnd w:id="1050"/>
      <w:r>
        <w:rPr>
          <w:rtl w:val="true"/>
        </w:rPr>
        <w:t>فراگیری انواع امانت‌داری</w:t>
      </w:r>
      <w:bookmarkEnd w:id="1051"/>
    </w:p>
    <w:p>
      <w:pPr>
        <w:pStyle w:val="Heading4"/>
        <w:numPr>
          <w:ilvl w:val="3"/>
          <w:numId w:val="1"/>
        </w:numPr>
        <w:rPr/>
      </w:pPr>
      <w:bookmarkStart w:id="1052" w:name="__RefHeading___Toc1173909_237004111"/>
      <w:bookmarkStart w:id="1053" w:name="_Toc443"/>
      <w:bookmarkEnd w:id="1052"/>
      <w:r>
        <w:rPr>
          <w:rtl w:val="true"/>
        </w:rPr>
        <w:t>اشاره</w:t>
      </w:r>
      <w:bookmarkEnd w:id="1053"/>
    </w:p>
    <w:p>
      <w:pPr>
        <w:pStyle w:val="BookText"/>
        <w:rPr/>
      </w:pPr>
      <w:r>
        <w:rPr>
          <w:rFonts w:ascii="IRNazanin" w:hAnsi="IRNazanin" w:eastAsia="IRNazanin"/>
          <w:color w:val="111111"/>
          <w:sz w:val="28"/>
          <w:sz w:val="28"/>
          <w:szCs w:val="28"/>
          <w:rtl w:val="true"/>
          <w:lang w:bidi="fa-IR"/>
        </w:rPr>
        <w:t>ما در یک گروه‌بندی امانات را به پنج دسته تقسیم نموده‌ایم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دسته‌بندی سعی نموده‌ایم تمامی ‌انواع امانات را در آن جای دهیم که امیدواریم با به کار‌گیری آن در تمامی ‌مراحل زندگی، سرلوحه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امانات حق</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امانات سیاسی</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امانات اقتصادی و تجاری</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امانات خانوادگی</w:t>
      </w:r>
    </w:p>
    <w:p>
      <w:pPr>
        <w:pStyle w:val="BookText"/>
        <w:rPr/>
      </w:pP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امانات فرهنگی</w:t>
      </w:r>
    </w:p>
    <w:p>
      <w:pPr>
        <w:pStyle w:val="Heading4"/>
        <w:numPr>
          <w:ilvl w:val="3"/>
          <w:numId w:val="1"/>
        </w:numPr>
        <w:rPr/>
      </w:pPr>
      <w:bookmarkStart w:id="1054" w:name="__RefHeading___Toc1173911_237004111"/>
      <w:bookmarkStart w:id="1055" w:name="_Toc444"/>
      <w:bookmarkEnd w:id="1054"/>
      <w:r>
        <w:rPr>
          <w:rtl w:val="true"/>
        </w:rPr>
        <w:t>الف</w:t>
      </w:r>
      <w:r>
        <w:rPr>
          <w:rtl w:val="true"/>
        </w:rPr>
        <w:t xml:space="preserve">) </w:t>
      </w:r>
      <w:r>
        <w:rPr>
          <w:rtl w:val="true"/>
        </w:rPr>
        <w:t>امانات حق</w:t>
      </w:r>
      <w:bookmarkEnd w:id="1055"/>
    </w:p>
    <w:p>
      <w:pPr>
        <w:pStyle w:val="BookText"/>
        <w:rPr/>
      </w:pPr>
      <w:r>
        <w:rPr>
          <w:rFonts w:ascii="IRNazanin" w:hAnsi="IRNazanin" w:eastAsia="IRNazanin"/>
          <w:color w:val="111111"/>
          <w:sz w:val="28"/>
          <w:sz w:val="28"/>
          <w:szCs w:val="28"/>
          <w:rtl w:val="true"/>
          <w:lang w:bidi="fa-IR"/>
        </w:rPr>
        <w:t>باید دانست که حق تبارک و تعالی تمام قوا و اعضای ظاهریه و باطنیه را به ما مرحمت فرموده و بسط بساط نعمت و رحمت در مملکت ظاهر و باطن ما فرموده و در تحت قدرت ما تمام آنها را مسخر فرموده و اینها را به رسم امانت مرحمت فرموده، در صورتی که تمام آنها پاک و پاکیزه و طاهر از قذارات صوریّه و معنویّه بودند و آنچه از عالم غیب برای ما نازل فرموده تمام آنها مطهّر از آلایش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ما در وقت ملاقات آن ذات مقدس آن امانات را بدون آلایش به عالم طبیعت و قذارات مُلک و دنیا به او رد کردیم امین در امانت بودیم و الّا خیانت کار بودیم، از اسلام حقیقی خارج و از ملّت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بیرون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حدیث مشهور است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قَلبُ المؤمِن عَرشُ الرَّحمانِ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حدیث قدسی معروف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یَسَعُنی أرضی و لا سَمائی وَ لکِن یَسَعُنی قَلبُ عَبدیِ المُؤمِنِ</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 مؤمن عرش و سریر سلطنت حقّ و منزلگاه آن ذات مقدس و صاحب دل ذات مقدس است</w:t>
      </w:r>
      <w:r>
        <w:rPr>
          <w:rFonts w:eastAsia="IRNazanin" w:cs="IRNazanin"/>
          <w:color w:val="111111"/>
          <w:sz w:val="28"/>
          <w:szCs w:val="28"/>
          <w:rtl w:val="true"/>
          <w:lang w:bidi="fa-IR"/>
        </w:rPr>
        <w:t xml:space="preserve">. </w:t>
      </w:r>
      <w:bookmarkStart w:id="1056" w:name="pg6217_52417"/>
    </w:p>
    <w:p>
      <w:pPr>
        <w:pStyle w:val="BookText"/>
        <w:rPr/>
      </w:pPr>
      <w:bookmarkEnd w:id="1056"/>
      <w:r>
        <w:rPr>
          <w:rFonts w:ascii="IRNazanin" w:hAnsi="IRNazanin" w:eastAsia="IRNazanin"/>
          <w:color w:val="111111"/>
          <w:sz w:val="28"/>
          <w:sz w:val="28"/>
          <w:szCs w:val="28"/>
          <w:rtl w:val="true"/>
          <w:lang w:bidi="fa-IR"/>
        </w:rPr>
        <w:t>عشق به غیر حق تعالی خیانت به حق است و حبّ به غیر ذات مقدّس و خاصّان او که حبّ اوست، خیانت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مشرب عرفان، و ولایت اهل‌بیت عصمت و طهارت و دوستی خاندان رسالت و عرفان مقام مقدس آنها امانت حقّ است چنانچه در احادیث شریفۀ کثیره امانت را در آیه تفسیر فرموده‌اند به ولایت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چنانچه غصب ولایت و سلطنت آن حضرت خیانت به امانت است، ترک تبعیّت آن بزرگوار از مراتب خیانت است، و در احادیث شریفه وارد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کسی است که تبعیت کامل کند و الّا مجرّد دعوی تشیّع بدون تبعیّت، تشیّع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خیالات از قبیل اشتهای کاذب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مجردّ آنکه در قلب خود دوستی از حضرت امیر‌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اولاد طاهرینش دیدیم مغرور به این دوستی می‌شویم و گمان می‌کنیم با ترک تبعیّت این دوستی محفوظ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اطمینان است که اگر انسان مراقبت نکرد و آثار دوستی را ترک کرد این دوستی باقی بماند؟ ممکن است در آن فشارهای سکرات که از برای غیر مؤمنین و مخلصین می‌باشد انسان از دهشت و وحشت،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فراموش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حدیث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طایفه از اهل معصیت در جهنم معذّبند و اسم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فراموش کنند تا بعد از آنکه مدت عذاب سر آید و از قذارات گناه تطهیر و تخلیص شوند، اسم مبارک آن حضرت به یادشان آید یا به آنها القاء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فریاد آنها به وا‌محمّدا بلند شود و مورد رحمت واقع شوند</w:t>
      </w:r>
      <w:r>
        <w:rPr>
          <w:rFonts w:eastAsia="IRNazanin" w:cs="IRNazanin"/>
          <w:color w:val="111111"/>
          <w:sz w:val="28"/>
          <w:szCs w:val="28"/>
          <w:rtl w:val="true"/>
          <w:lang w:bidi="fa-IR"/>
        </w:rPr>
        <w:t>».</w:t>
      </w:r>
      <w:r>
        <w:rPr>
          <w:rStyle w:val="FootnoteAnchor"/>
          <w:rtl w:val="true"/>
        </w:rPr>
        <w:footnoteReference w:id="317"/>
      </w:r>
    </w:p>
    <w:p>
      <w:pPr>
        <w:pStyle w:val="Heading4"/>
        <w:numPr>
          <w:ilvl w:val="3"/>
          <w:numId w:val="1"/>
        </w:numPr>
        <w:rPr/>
      </w:pPr>
      <w:bookmarkStart w:id="1057" w:name="__RefHeading___Toc1173913_237004111"/>
      <w:bookmarkStart w:id="1058" w:name="_Toc445"/>
      <w:bookmarkEnd w:id="1057"/>
      <w:r>
        <w:rPr>
          <w:rtl w:val="true"/>
        </w:rPr>
        <w:t>ب</w:t>
      </w:r>
      <w:r>
        <w:rPr>
          <w:rtl w:val="true"/>
        </w:rPr>
        <w:t xml:space="preserve">) </w:t>
      </w:r>
      <w:r>
        <w:rPr>
          <w:rtl w:val="true"/>
        </w:rPr>
        <w:t>امانات سیاسی</w:t>
      </w:r>
      <w:bookmarkEnd w:id="1058"/>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دولت‌های عادل که برخاسته از تودۀ مردم هستند در سیاست‌های مشروع خویش مردم جامعه را امانات الهی می‌دانند و همیشه تلاش می‌کنند موجبات آسایش و آسودگی خاطر آنان را فراهم نمایند</w:t>
      </w:r>
      <w:r>
        <w:rPr>
          <w:rFonts w:eastAsia="IRNazanin" w:cs="IRNazanin"/>
          <w:color w:val="111111"/>
          <w:sz w:val="28"/>
          <w:szCs w:val="28"/>
          <w:rtl w:val="true"/>
          <w:lang w:bidi="fa-IR"/>
        </w:rPr>
        <w:t xml:space="preserve">. </w:t>
      </w:r>
      <w:bookmarkStart w:id="1059" w:name="pg6217_52418"/>
    </w:p>
    <w:p>
      <w:pPr>
        <w:pStyle w:val="Heading4"/>
        <w:numPr>
          <w:ilvl w:val="3"/>
          <w:numId w:val="1"/>
        </w:numPr>
        <w:rPr/>
      </w:pPr>
      <w:bookmarkStart w:id="1060" w:name="__RefHeading___Toc1173915_237004111"/>
      <w:bookmarkStart w:id="1061" w:name="_Toc446"/>
      <w:bookmarkEnd w:id="1059"/>
      <w:bookmarkEnd w:id="1060"/>
      <w:r>
        <w:rPr>
          <w:rtl w:val="true"/>
        </w:rPr>
        <w:t>ج</w:t>
      </w:r>
      <w:r>
        <w:rPr>
          <w:rtl w:val="true"/>
        </w:rPr>
        <w:t xml:space="preserve">) </w:t>
      </w:r>
      <w:r>
        <w:rPr>
          <w:rtl w:val="true"/>
        </w:rPr>
        <w:t>امانت اقتصادی</w:t>
      </w:r>
      <w:bookmarkEnd w:id="1061"/>
    </w:p>
    <w:p>
      <w:pPr>
        <w:pStyle w:val="BookText"/>
        <w:rPr/>
      </w:pPr>
      <w:r>
        <w:rPr>
          <w:rFonts w:ascii="IRNazanin" w:hAnsi="IRNazanin" w:eastAsia="IRNazanin"/>
          <w:color w:val="111111"/>
          <w:sz w:val="28"/>
          <w:sz w:val="28"/>
          <w:szCs w:val="28"/>
          <w:rtl w:val="true"/>
          <w:lang w:bidi="fa-IR"/>
        </w:rPr>
        <w:t>امانات اقتصادی رکن مهمی ‌از امانت‌داری را به خود اختصاص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برگرداندن چنین اماناتی به صاحبانش از اهمیت خاصی برخوردار است چنانکه سخنان مشاهیر، پند‌دانان دنیا و راهبران مذهبی گواه این مدعاست؛ داستان زیر گویای امانات تجاری و اقتصادی است که با هم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عبدالرحمن پسر سیّابه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پدرم از دنیا رفت، یکی از دوستانش به خانه ما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او 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 تسلیت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پدرت چیزی از خود بر جای گذاشت؟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وقت کیسه‌ای‌ که هزار درهم در آن بود به من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پول به عنوان امانت نزد تو باشد و آن را برای خود سرمایه‌ای‌ قرار بده و سود آن را به مصرف احتیاجات خود برسان، اصل پول را به من برگردان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خوشحالی نزد مادرم رفتم و جریان را به او خبر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که شد پیش یکی از دوستان پدرم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برایم مقداری قماش خرید و مغازه‌ای‌ برایم تهیه کرد و من در آنجا به کسب و کار مشغول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 برکت داد و روزی زیادی نصیب من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موسم حج فرا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دلم افتاد به زیارت خانه خدا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نزد مادرم رفته و گفتم مایلم به حج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تصمیم داری، پول فلانی را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مکه برو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آن پول را آماده کردم و به آن مرد دادم، چنان خوشحال شد که گویی پول را به او بخشیده‌ام؛ چرا که انتظار پرداخت آن را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من گفت</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این پول کم بود که برگرداندی، اگر چنین است بیشتر به تو بدهم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می‌خواهد به مکه بروم از این رو مایل بودم اول امانت شما را بازگردانم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بعد از آن به مکه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انجام اعمال حج به مدینه بازگشتم و به همراه عده‌ای‌ خدمت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من جوان و کم سن و سالی بودم در آخر مجلس نشستم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یک از مردم سؤالی می‌کردند و حضرت جواب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که مجلس خلوت شد، نزدیک 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داشتی‌؟</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عبدالرحمن پسر سیّابه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پدرت چگونه است‌؟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خیلی افسرده شد و برای او طلب رحمت کرد و 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از مال دنیا چیزی به جای گذاشته است‌؟</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از خود به جای نگذاشته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به حج رفتی‌؟</w:t>
      </w:r>
    </w:p>
    <w:p>
      <w:pPr>
        <w:pStyle w:val="BookText"/>
        <w:rPr/>
      </w:pPr>
      <w:r>
        <w:rPr>
          <w:rFonts w:ascii="IRNazanin" w:hAnsi="IRNazanin" w:eastAsia="IRNazanin"/>
          <w:color w:val="111111"/>
          <w:sz w:val="28"/>
          <w:sz w:val="28"/>
          <w:szCs w:val="28"/>
          <w:rtl w:val="true"/>
          <w:lang w:bidi="fa-IR"/>
        </w:rPr>
        <w:t>من داستان رفیق پدرم و هزار درهم را که به من داده بود، به عرض حضرت رساندم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مهلت نداد سخنم را تمام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سخنم 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هزار درهم پول آن مرد را چه کردی‌؟</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صاحبش رد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 کار خوبی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 تو را سفارش و نصیحتی کنم‌؟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عَلَیکَ بِصِدق الحَدیث وَ اداء الاَمانَه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همواره راستگو و امانت‌دار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این وصیت عمل کنی، در اموال مردم شریک خواهی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میان انگشتان خود را جمع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شریک آنها می‌شوی</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عبدالرحمن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سفارش آن حضرت را مراعات نموده و عمل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وضع مالیم خوب شد و به جایی رسید که در یک سال سیصد هزار درهم زکات پرداختم</w:t>
      </w:r>
      <w:r>
        <w:rPr>
          <w:rFonts w:eastAsia="IRNazanin" w:cs="IRNazanin"/>
          <w:color w:val="111111"/>
          <w:sz w:val="28"/>
          <w:szCs w:val="28"/>
          <w:rtl w:val="true"/>
          <w:lang w:bidi="fa-IR"/>
        </w:rPr>
        <w:t>.</w:t>
      </w:r>
      <w:r>
        <w:rPr>
          <w:rStyle w:val="FootnoteAnchor"/>
          <w:rtl w:val="true"/>
        </w:rPr>
        <w:footnoteReference w:id="318"/>
      </w:r>
      <w:bookmarkStart w:id="1062" w:name="pg6217_52420"/>
    </w:p>
    <w:p>
      <w:pPr>
        <w:pStyle w:val="Heading4"/>
        <w:numPr>
          <w:ilvl w:val="3"/>
          <w:numId w:val="1"/>
        </w:numPr>
        <w:rPr/>
      </w:pPr>
      <w:bookmarkStart w:id="1063" w:name="__RefHeading___Toc1173917_237004111"/>
      <w:bookmarkStart w:id="1064" w:name="_Toc447"/>
      <w:bookmarkEnd w:id="1062"/>
      <w:bookmarkEnd w:id="1063"/>
      <w:r>
        <w:rPr>
          <w:rtl w:val="true"/>
        </w:rPr>
        <w:t>و</w:t>
      </w:r>
      <w:r>
        <w:rPr>
          <w:rtl w:val="true"/>
        </w:rPr>
        <w:t xml:space="preserve">) </w:t>
      </w:r>
      <w:r>
        <w:rPr>
          <w:rtl w:val="true"/>
        </w:rPr>
        <w:t>امانت خانوادگی</w:t>
      </w:r>
      <w:bookmarkEnd w:id="1064"/>
    </w:p>
    <w:p>
      <w:pPr>
        <w:pStyle w:val="BookText"/>
        <w:rPr/>
      </w:pPr>
      <w:r>
        <w:rPr>
          <w:rFonts w:ascii="IRNazanin" w:hAnsi="IRNazanin" w:eastAsia="IRNazanin"/>
          <w:color w:val="111111"/>
          <w:sz w:val="28"/>
          <w:sz w:val="28"/>
          <w:szCs w:val="28"/>
          <w:rtl w:val="true"/>
          <w:lang w:bidi="fa-IR"/>
        </w:rPr>
        <w:t>پیامبر گرامی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چیز است که هر کس از آن بهره بردارد، از نیکی دو جهان بهره‌ور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به ناموس و مال وی خیانت نکند</w:t>
      </w:r>
      <w:r>
        <w:rPr>
          <w:rFonts w:eastAsia="IRNazanin" w:cs="IRNazanin"/>
          <w:color w:val="111111"/>
          <w:sz w:val="28"/>
          <w:szCs w:val="28"/>
          <w:rtl w:val="true"/>
          <w:lang w:bidi="fa-IR"/>
        </w:rPr>
        <w:t>.</w:t>
      </w:r>
      <w:r>
        <w:rPr>
          <w:rStyle w:val="FootnoteAnchor"/>
          <w:rtl w:val="true"/>
        </w:rPr>
        <w:footnoteReference w:id="319"/>
      </w:r>
    </w:p>
    <w:p>
      <w:pPr>
        <w:pStyle w:val="BookText"/>
        <w:rPr/>
      </w:pPr>
      <w:r>
        <w:rPr>
          <w:rFonts w:ascii="IRNazanin" w:hAnsi="IRNazanin" w:eastAsia="IRNazanin"/>
          <w:color w:val="111111"/>
          <w:sz w:val="28"/>
          <w:sz w:val="28"/>
          <w:szCs w:val="28"/>
          <w:rtl w:val="true"/>
          <w:lang w:bidi="fa-IR"/>
        </w:rPr>
        <w:t>امانت‌داری از جمله خصلت‌های شایستۀ یک زن است، زن امین موجبات آسودگی خاطر همسر خویش را فراهم می‌نماید و شوهر او نیز با دلگرمی ‌و اطمینان خاطر به کسب و کار و فعالیت می‌پردازد و بدین جهت باعث استحکام خانواده شده و از سویی جامعه با ثبات‌تر می‌گردد</w:t>
      </w:r>
      <w:r>
        <w:rPr>
          <w:rFonts w:eastAsia="IRNazanin" w:cs="IRNazanin"/>
          <w:color w:val="111111"/>
          <w:sz w:val="28"/>
          <w:szCs w:val="28"/>
          <w:rtl w:val="true"/>
          <w:lang w:bidi="fa-IR"/>
        </w:rPr>
        <w:t>.</w:t>
      </w:r>
      <w:r>
        <w:rPr>
          <w:rStyle w:val="FootnoteAnchor"/>
          <w:rtl w:val="true"/>
        </w:rPr>
        <w:footnoteReference w:id="320"/>
      </w:r>
    </w:p>
    <w:p>
      <w:pPr>
        <w:pStyle w:val="BookText"/>
        <w:rPr/>
      </w:pPr>
      <w:r>
        <w:rPr>
          <w:rFonts w:ascii="IRNazanin" w:hAnsi="IRNazanin" w:eastAsia="IRNazanin"/>
          <w:color w:val="111111"/>
          <w:sz w:val="28"/>
          <w:sz w:val="28"/>
          <w:szCs w:val="28"/>
          <w:rtl w:val="true"/>
          <w:lang w:bidi="fa-IR"/>
        </w:rPr>
        <w:t>پیامبر گرامی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حجه الوداع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این سرزمین به شما سفارش می‌کنم که به زنان نیکی کنید؛ زیرا آنان امانت‌های الهی در دست شما هستند، و با قوانین الهی بر شما حلال شده‌اند</w:t>
      </w:r>
      <w:r>
        <w:rPr>
          <w:rFonts w:eastAsia="IRNazanin" w:cs="IRNazanin"/>
          <w:color w:val="111111"/>
          <w:sz w:val="28"/>
          <w:szCs w:val="28"/>
          <w:rtl w:val="true"/>
          <w:lang w:bidi="fa-IR"/>
        </w:rPr>
        <w:t>».</w:t>
      </w:r>
      <w:r>
        <w:rPr>
          <w:rStyle w:val="FootnoteAnchor"/>
          <w:rtl w:val="true"/>
        </w:rPr>
        <w:footnoteReference w:id="3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امانت خدا نزد شوهر است</w:t>
      </w:r>
      <w:r>
        <w:rPr>
          <w:rFonts w:eastAsia="IRNazanin" w:cs="IRNazanin"/>
          <w:color w:val="111111"/>
          <w:sz w:val="28"/>
          <w:szCs w:val="28"/>
          <w:rtl w:val="true"/>
          <w:lang w:bidi="fa-IR"/>
        </w:rPr>
        <w:t>».</w:t>
      </w:r>
      <w:r>
        <w:rPr>
          <w:rStyle w:val="FootnoteAnchor"/>
          <w:rtl w:val="true"/>
        </w:rPr>
        <w:footnoteReference w:id="322"/>
      </w:r>
    </w:p>
    <w:p>
      <w:pPr>
        <w:pStyle w:val="Heading4"/>
        <w:numPr>
          <w:ilvl w:val="3"/>
          <w:numId w:val="1"/>
        </w:numPr>
        <w:rPr/>
      </w:pPr>
      <w:bookmarkStart w:id="1065" w:name="__RefHeading___Toc1173919_237004111"/>
      <w:bookmarkStart w:id="1066" w:name="_Toc448"/>
      <w:bookmarkEnd w:id="1065"/>
      <w:r>
        <w:rPr>
          <w:rtl w:val="true"/>
        </w:rPr>
        <w:t>ی</w:t>
      </w:r>
      <w:r>
        <w:rPr>
          <w:rtl w:val="true"/>
        </w:rPr>
        <w:t xml:space="preserve">) </w:t>
      </w:r>
      <w:r>
        <w:rPr>
          <w:rtl w:val="true"/>
        </w:rPr>
        <w:t>امانات فرهنگی</w:t>
      </w:r>
      <w:bookmarkEnd w:id="1066"/>
    </w:p>
    <w:p>
      <w:pPr>
        <w:pStyle w:val="BookText"/>
        <w:rPr/>
      </w:pPr>
      <w:r>
        <w:rPr>
          <w:rFonts w:ascii="IRNazanin" w:hAnsi="IRNazanin" w:eastAsia="IRNazanin"/>
          <w:color w:val="111111"/>
          <w:sz w:val="28"/>
          <w:sz w:val="28"/>
          <w:szCs w:val="28"/>
          <w:rtl w:val="true"/>
          <w:lang w:bidi="fa-IR"/>
        </w:rPr>
        <w:t>امانات فرهنگی به آن گونه اماناتی می‌گویند که نزد اهل فرهنگ به ودیعه گذارده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کتاب یا جزوه‌ای‌ که نزد دانشجویی به امانت سپرده شده و او حق کپی‌برداری و تکثیر آن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دانشجوی امانت‌دار باید تا لحظۀ ادای امانت از آن حراست نماید</w:t>
      </w:r>
      <w:r>
        <w:rPr>
          <w:rFonts w:eastAsia="IRNazanin" w:cs="IRNazanin"/>
          <w:color w:val="111111"/>
          <w:sz w:val="28"/>
          <w:szCs w:val="28"/>
          <w:rtl w:val="true"/>
          <w:lang w:bidi="fa-IR"/>
        </w:rPr>
        <w:t>.</w:t>
      </w:r>
    </w:p>
    <w:p>
      <w:pPr>
        <w:pStyle w:val="Heading3"/>
        <w:numPr>
          <w:ilvl w:val="2"/>
          <w:numId w:val="1"/>
        </w:numPr>
        <w:rPr/>
      </w:pPr>
      <w:bookmarkStart w:id="1067" w:name="__RefHeading___Toc1173921_237004111"/>
      <w:bookmarkStart w:id="1068" w:name="_Toc449"/>
      <w:bookmarkEnd w:id="1067"/>
      <w:r>
        <w:rPr>
          <w:rtl w:val="true"/>
        </w:rPr>
        <w:t>فراگیری روش‌های امانت‌داری و راستگویی</w:t>
      </w:r>
      <w:bookmarkEnd w:id="1068"/>
    </w:p>
    <w:p>
      <w:pPr>
        <w:pStyle w:val="Heading3"/>
        <w:numPr>
          <w:ilvl w:val="2"/>
          <w:numId w:val="1"/>
        </w:numPr>
        <w:rPr/>
      </w:pPr>
      <w:bookmarkStart w:id="1069" w:name="__RefHeading___Toc1173923_237004111"/>
      <w:bookmarkStart w:id="1070" w:name="_Toc450"/>
      <w:bookmarkEnd w:id="1069"/>
      <w:r>
        <w:rPr>
          <w:rtl w:val="true"/>
        </w:rPr>
        <w:t>علمی‌</w:t>
      </w:r>
      <w:r>
        <w:rPr>
          <w:rtl w:val="true"/>
        </w:rPr>
        <w:t>:</w:t>
      </w:r>
      <w:bookmarkEnd w:id="1070"/>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امانت‌داری و راستگویی و ویژگی‌های آن</w:t>
      </w:r>
      <w:r>
        <w:rPr>
          <w:rFonts w:eastAsia="IRNazanin" w:cs="IRNazanin"/>
          <w:color w:val="111111"/>
          <w:sz w:val="28"/>
          <w:szCs w:val="28"/>
          <w:rtl w:val="true"/>
          <w:lang w:bidi="fa-IR"/>
        </w:rPr>
        <w:t xml:space="preserve">. </w:t>
      </w:r>
      <w:bookmarkStart w:id="1071" w:name="pg6217_52421"/>
    </w:p>
    <w:p>
      <w:pPr>
        <w:pStyle w:val="BookText"/>
        <w:rPr/>
      </w:pPr>
      <w:bookmarkEnd w:id="1071"/>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مفاسد خیانت در امانت و دروغ‌گویی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مطالعۀ سیره افرادی که در تاریخ به امانت‌داری و صداقت شهره آفاق بوده‌اند</w:t>
      </w:r>
      <w:r>
        <w:rPr>
          <w:rFonts w:eastAsia="IRNazanin" w:cs="IRNazanin"/>
          <w:color w:val="111111"/>
          <w:sz w:val="28"/>
          <w:szCs w:val="28"/>
          <w:rtl w:val="true"/>
          <w:lang w:bidi="fa-IR"/>
        </w:rPr>
        <w:t>.</w:t>
      </w:r>
    </w:p>
    <w:p>
      <w:pPr>
        <w:pStyle w:val="Heading3"/>
        <w:numPr>
          <w:ilvl w:val="2"/>
          <w:numId w:val="1"/>
        </w:numPr>
        <w:rPr/>
      </w:pPr>
      <w:bookmarkStart w:id="1072" w:name="__RefHeading___Toc1173925_237004111"/>
      <w:bookmarkStart w:id="1073" w:name="_Toc451"/>
      <w:bookmarkEnd w:id="1072"/>
      <w:r>
        <w:rPr>
          <w:rtl w:val="true"/>
        </w:rPr>
        <w:t>عملی</w:t>
      </w:r>
      <w:r>
        <w:rPr>
          <w:rtl w:val="true"/>
        </w:rPr>
        <w:t>:</w:t>
      </w:r>
      <w:bookmarkEnd w:id="107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تقویت ایمان به خدا و روز باز پسین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تقویت روحیه وفاداری، امانت‌داری و راستگویی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تضعیف و از بین بردن روحیۀ منافق صفتی و دورنگی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دادن به امانت‌ها و صداقت به ویژه در وقت 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توفیق الهی برای اینکه بر اثر تداوم صداقت و امانت‌داری، عادتی پسندیده و ممدوح برای تمامی ‌عمر باشد</w:t>
      </w:r>
      <w:r>
        <w:rPr>
          <w:rFonts w:eastAsia="IRNazanin" w:cs="IRNazanin"/>
          <w:color w:val="111111"/>
          <w:sz w:val="28"/>
          <w:szCs w:val="28"/>
          <w:rtl w:val="true"/>
          <w:lang w:bidi="fa-IR"/>
        </w:rPr>
        <w:t>.</w:t>
      </w:r>
    </w:p>
    <w:p>
      <w:pPr>
        <w:pStyle w:val="Heading3"/>
        <w:numPr>
          <w:ilvl w:val="2"/>
          <w:numId w:val="1"/>
        </w:numPr>
        <w:rPr/>
      </w:pPr>
      <w:bookmarkStart w:id="1074" w:name="__RefHeading___Toc1173927_237004111"/>
      <w:bookmarkStart w:id="1075" w:name="_Toc452"/>
      <w:bookmarkEnd w:id="1074"/>
      <w:r>
        <w:rPr>
          <w:rtl w:val="true"/>
        </w:rPr>
        <w:t>لزوم امانت‌داری از دیدگاه قرآن کریم</w:t>
      </w:r>
      <w:bookmarkEnd w:id="1075"/>
    </w:p>
    <w:p>
      <w:pPr>
        <w:pStyle w:val="Heading4"/>
        <w:numPr>
          <w:ilvl w:val="3"/>
          <w:numId w:val="1"/>
        </w:numPr>
        <w:rPr/>
      </w:pPr>
      <w:bookmarkStart w:id="1076" w:name="__RefHeading___Toc1173929_237004111"/>
      <w:bookmarkStart w:id="1077" w:name="_Toc453"/>
      <w:bookmarkEnd w:id="1076"/>
      <w:r>
        <w:rPr>
          <w:rtl w:val="true"/>
        </w:rPr>
        <w:t>اشاره</w:t>
      </w:r>
      <w:bookmarkEnd w:id="1077"/>
    </w:p>
    <w:p>
      <w:pPr>
        <w:pStyle w:val="BookText"/>
        <w:rPr/>
      </w:pPr>
      <w:r>
        <w:rPr>
          <w:rFonts w:ascii="IRNazanin" w:hAnsi="IRNazanin" w:eastAsia="IRNazanin"/>
          <w:color w:val="111111"/>
          <w:sz w:val="28"/>
          <w:sz w:val="28"/>
          <w:szCs w:val="28"/>
          <w:rtl w:val="true"/>
          <w:lang w:bidi="fa-IR"/>
        </w:rPr>
        <w:t>با هم آیاتی چند از قرآن کریم را درباره لزوم امانت‌داری تلاوت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امیدواریم با چشم روشن‌بین صداقت و امانت‌داری در پرتو ایمانی محکم داشته باشیم</w:t>
      </w:r>
      <w:r>
        <w:rPr>
          <w:rFonts w:eastAsia="IRNazanin" w:cs="IRNazanin"/>
          <w:color w:val="111111"/>
          <w:sz w:val="28"/>
          <w:szCs w:val="28"/>
          <w:rtl w:val="true"/>
          <w:lang w:bidi="fa-IR"/>
        </w:rPr>
        <w:t>.</w:t>
      </w:r>
    </w:p>
    <w:p>
      <w:pPr>
        <w:pStyle w:val="Heading4"/>
        <w:numPr>
          <w:ilvl w:val="3"/>
          <w:numId w:val="1"/>
        </w:numPr>
        <w:rPr/>
      </w:pPr>
      <w:bookmarkStart w:id="1078" w:name="__RefHeading___Toc1173931_237004111"/>
      <w:bookmarkStart w:id="1079" w:name="_Toc454"/>
      <w:bookmarkEnd w:id="1078"/>
      <w:r>
        <w:rPr>
          <w:rtl w:val="true"/>
        </w:rPr>
        <w:t>الف</w:t>
      </w:r>
      <w:r>
        <w:rPr>
          <w:rtl w:val="true"/>
        </w:rPr>
        <w:t xml:space="preserve">) </w:t>
      </w:r>
      <w:r>
        <w:rPr>
          <w:rtl w:val="true"/>
        </w:rPr>
        <w:t>اهمیت حفظ امانت</w:t>
      </w:r>
      <w:bookmarkEnd w:id="1079"/>
    </w:p>
    <w:p>
      <w:pPr>
        <w:pStyle w:val="BookText"/>
        <w:rPr/>
      </w:pP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و پیامبر خیانت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امانات خود خیانت روا مدارید، در حالی که می‌دانید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کار گناه بزرگی است</w:t>
      </w:r>
      <w:r>
        <w:rPr>
          <w:rFonts w:eastAsia="IRNazanin" w:cs="IRNazanin"/>
          <w:color w:val="111111"/>
          <w:sz w:val="28"/>
          <w:szCs w:val="28"/>
          <w:rtl w:val="true"/>
          <w:lang w:bidi="fa-IR"/>
        </w:rPr>
        <w:t>)!</w:t>
      </w:r>
      <w:r>
        <w:rPr>
          <w:rStyle w:val="FootnoteAnchor"/>
          <w:rtl w:val="true"/>
        </w:rPr>
        <w:footnoteReference w:id="323"/>
      </w:r>
    </w:p>
    <w:p>
      <w:pPr>
        <w:pStyle w:val="Heading4"/>
        <w:numPr>
          <w:ilvl w:val="3"/>
          <w:numId w:val="1"/>
        </w:numPr>
        <w:rPr/>
      </w:pPr>
      <w:bookmarkStart w:id="1080" w:name="__RefHeading___Toc1173933_237004111"/>
      <w:bookmarkStart w:id="1081" w:name="_Toc455"/>
      <w:bookmarkEnd w:id="1080"/>
      <w:r>
        <w:rPr>
          <w:rtl w:val="true"/>
        </w:rPr>
        <w:t>ب</w:t>
      </w:r>
      <w:r>
        <w:rPr>
          <w:rtl w:val="true"/>
        </w:rPr>
        <w:t xml:space="preserve">) </w:t>
      </w:r>
      <w:r>
        <w:rPr>
          <w:rtl w:val="true"/>
        </w:rPr>
        <w:t>اهمیت باز گرداندن امانت</w:t>
      </w:r>
      <w:bookmarkEnd w:id="1081"/>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شما فرمان می‌دهد که امانت‌ها را به صاحبانش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میان مردم داوری می‌کنید، به عدالت داوری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اندرزهای خوبی به شما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شنوا و بیناست</w:t>
      </w:r>
      <w:r>
        <w:rPr>
          <w:rFonts w:eastAsia="IRNazanin" w:cs="IRNazanin"/>
          <w:color w:val="111111"/>
          <w:sz w:val="28"/>
          <w:szCs w:val="28"/>
          <w:rtl w:val="true"/>
          <w:lang w:bidi="fa-IR"/>
        </w:rPr>
        <w:t>».</w:t>
      </w:r>
      <w:r>
        <w:rPr>
          <w:rStyle w:val="FootnoteAnchor"/>
          <w:rtl w:val="true"/>
        </w:rPr>
        <w:footnoteReference w:id="324"/>
      </w:r>
      <w:bookmarkStart w:id="1082" w:name="pg6217_52422"/>
    </w:p>
    <w:p>
      <w:pPr>
        <w:pStyle w:val="Heading4"/>
        <w:numPr>
          <w:ilvl w:val="3"/>
          <w:numId w:val="1"/>
        </w:numPr>
        <w:rPr/>
      </w:pPr>
      <w:bookmarkStart w:id="1083" w:name="__RefHeading___Toc1173935_237004111"/>
      <w:bookmarkStart w:id="1084" w:name="_Toc456"/>
      <w:bookmarkEnd w:id="1082"/>
      <w:bookmarkEnd w:id="1083"/>
      <w:r>
        <w:rPr>
          <w:rtl w:val="true"/>
        </w:rPr>
        <w:t>ج</w:t>
      </w:r>
      <w:r>
        <w:rPr>
          <w:rtl w:val="true"/>
        </w:rPr>
        <w:t xml:space="preserve">) </w:t>
      </w:r>
      <w:r>
        <w:rPr>
          <w:rtl w:val="true"/>
        </w:rPr>
        <w:t>امانت‌داری از صفات مؤمنین</w:t>
      </w:r>
      <w:bookmarkEnd w:id="108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وَالَّذینَ هُم لأَماناتِهِم وَ عَهدِهِم راعُون</w:t>
      </w:r>
      <w:r>
        <w:rPr>
          <w:rFonts w:eastAsia="Amiri" w:cs="Amiri" w:ascii="Amiri" w:hAnsi="Amiri"/>
          <w:color w:val="111111"/>
          <w:sz w:val="28"/>
          <w:szCs w:val="28"/>
          <w:rtl w:val="true"/>
          <w:lang w:bidi="ar-SA"/>
        </w:rPr>
        <w:t>»</w:t>
      </w:r>
      <w:r>
        <w:rPr>
          <w:rStyle w:val="FootnoteAnchor"/>
          <w:rtl w:val="true"/>
        </w:rPr>
        <w:footnoteReference w:id="32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مؤمنین کسانی هستند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امانت‌ها و عهد خود را رعایت می‌کنند</w:t>
      </w:r>
      <w:r>
        <w:rPr>
          <w:rFonts w:eastAsia="IRNazanin" w:cs="IRNazanin"/>
          <w:color w:val="111111"/>
          <w:sz w:val="28"/>
          <w:szCs w:val="28"/>
          <w:rtl w:val="true"/>
          <w:lang w:bidi="fa-IR"/>
        </w:rPr>
        <w:t>».</w:t>
      </w:r>
    </w:p>
    <w:p>
      <w:pPr>
        <w:pStyle w:val="Heading4"/>
        <w:numPr>
          <w:ilvl w:val="3"/>
          <w:numId w:val="1"/>
        </w:numPr>
        <w:rPr/>
      </w:pPr>
      <w:bookmarkStart w:id="1085" w:name="__RefHeading___Toc1173937_237004111"/>
      <w:bookmarkStart w:id="1086" w:name="_Toc457"/>
      <w:bookmarkEnd w:id="1085"/>
      <w:r>
        <w:rPr>
          <w:rtl w:val="true"/>
        </w:rPr>
        <w:t>د</w:t>
      </w:r>
      <w:r>
        <w:rPr>
          <w:rtl w:val="true"/>
        </w:rPr>
        <w:t xml:space="preserve">) </w:t>
      </w:r>
      <w:r>
        <w:rPr>
          <w:rtl w:val="true"/>
        </w:rPr>
        <w:t>امین بودن انبیاء</w:t>
      </w:r>
      <w:bookmarkEnd w:id="108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أُبَلّغُکم رِسالاتِ رَبی وَ أنَا لَکُم ناصِحٌ أمینٌ</w:t>
      </w:r>
      <w:r>
        <w:rPr>
          <w:rFonts w:eastAsia="Amiri" w:cs="Amiri" w:ascii="Amiri" w:hAnsi="Amiri"/>
          <w:color w:val="111111"/>
          <w:sz w:val="28"/>
          <w:szCs w:val="28"/>
          <w:rtl w:val="true"/>
          <w:lang w:bidi="ar-SA"/>
        </w:rPr>
        <w:t>»</w:t>
      </w:r>
      <w:r>
        <w:rPr>
          <w:rStyle w:val="FootnoteAnchor"/>
          <w:rtl w:val="true"/>
        </w:rPr>
        <w:footnoteReference w:id="32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رسالت‌های پروردگارم را به شما ابلاغ می‌کنم، و من خیر‌خواه امینی برای شما هستم</w:t>
      </w:r>
      <w:r>
        <w:rPr>
          <w:rFonts w:eastAsia="IRNazanin" w:cs="IRNazanin"/>
          <w:color w:val="111111"/>
          <w:sz w:val="28"/>
          <w:szCs w:val="28"/>
          <w:rtl w:val="true"/>
          <w:lang w:bidi="fa-IR"/>
        </w:rPr>
        <w:t>».</w:t>
      </w:r>
    </w:p>
    <w:p>
      <w:pPr>
        <w:pStyle w:val="Heading4"/>
        <w:numPr>
          <w:ilvl w:val="3"/>
          <w:numId w:val="1"/>
        </w:numPr>
        <w:rPr/>
      </w:pPr>
      <w:bookmarkStart w:id="1087" w:name="__RefHeading___Toc1173939_237004111"/>
      <w:bookmarkStart w:id="1088" w:name="_Toc458"/>
      <w:bookmarkEnd w:id="1087"/>
      <w:r>
        <w:rPr>
          <w:rtl w:val="true"/>
        </w:rPr>
        <w:t>هـ</w:t>
      </w:r>
      <w:r>
        <w:rPr>
          <w:rtl w:val="true"/>
        </w:rPr>
        <w:t xml:space="preserve">) </w:t>
      </w:r>
      <w:r>
        <w:rPr>
          <w:rtl w:val="true"/>
        </w:rPr>
        <w:t>امین بودن کارگر</w:t>
      </w:r>
      <w:bookmarkEnd w:id="1088"/>
    </w:p>
    <w:p>
      <w:pPr>
        <w:pStyle w:val="BookText"/>
        <w:rPr/>
      </w:pPr>
      <w:r>
        <w:rPr>
          <w:rFonts w:ascii="IRNazanin" w:hAnsi="IRNazanin" w:eastAsia="IRNazanin"/>
          <w:color w:val="111111"/>
          <w:sz w:val="28"/>
          <w:sz w:val="28"/>
          <w:szCs w:val="28"/>
          <w:rtl w:val="true"/>
          <w:lang w:bidi="fa-IR"/>
        </w:rPr>
        <w:t>یکی از آن دو دختر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او را استخدام کن، زیرا بهترین کسی را که می‌توانی استخدام کنی آن کسی است که قوی و امین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همین مرد است‌</w:t>
      </w:r>
      <w:r>
        <w:rPr>
          <w:rFonts w:eastAsia="IRNazanin" w:cs="IRNazanin"/>
          <w:color w:val="111111"/>
          <w:sz w:val="28"/>
          <w:szCs w:val="28"/>
          <w:rtl w:val="true"/>
          <w:lang w:bidi="fa-IR"/>
        </w:rPr>
        <w:t>)!</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89" w:name="__RefHeading___Toc1173941_237004111"/>
      <w:bookmarkStart w:id="1090" w:name="_Toc459"/>
      <w:bookmarkEnd w:id="1089"/>
      <w:r>
        <w:rPr>
          <w:rtl w:val="true"/>
        </w:rPr>
        <w:t>ی</w:t>
      </w:r>
      <w:r>
        <w:rPr>
          <w:rtl w:val="true"/>
        </w:rPr>
        <w:t xml:space="preserve">) </w:t>
      </w:r>
      <w:r>
        <w:rPr>
          <w:rtl w:val="true"/>
        </w:rPr>
        <w:t>لزوم مراعات امانت در تجارت</w:t>
      </w:r>
      <w:bookmarkEnd w:id="1090"/>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سوی مدین، برادرشان شعیب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قوم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بپرستید که جز او معبودی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روشنی از طرف پروردگارتان برای شما آمده است، بنابراین حق پیمانه و وزن را ادا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اموال مردم چیزی نکاهید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روی زمین، بعد از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پرتو ایمان و دعوت 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شده است، فساد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برای شما بهتر است اگر با ایمان هستید</w:t>
      </w:r>
      <w:r>
        <w:rPr>
          <w:rFonts w:eastAsia="IRNazanin" w:cs="IRNazanin"/>
          <w:color w:val="111111"/>
          <w:sz w:val="28"/>
          <w:szCs w:val="28"/>
          <w:rtl w:val="true"/>
          <w:lang w:bidi="fa-IR"/>
        </w:rPr>
        <w:t>!</w:t>
      </w:r>
      <w:r>
        <w:rPr>
          <w:rStyle w:val="FootnoteAnchor"/>
          <w:rtl w:val="true"/>
        </w:rPr>
        <w:footnoteReference w:id="328"/>
      </w:r>
      <w:bookmarkStart w:id="1091" w:name="pg6217_52423"/>
    </w:p>
    <w:p>
      <w:pPr>
        <w:pStyle w:val="BookText"/>
        <w:rPr/>
      </w:pPr>
      <w:bookmarkEnd w:id="1091"/>
      <w:r>
        <w:rPr>
          <w:rFonts w:ascii="IRNazanin" w:hAnsi="IRNazanin" w:eastAsia="IRNazanin"/>
          <w:color w:val="111111"/>
          <w:sz w:val="28"/>
          <w:sz w:val="28"/>
          <w:szCs w:val="28"/>
          <w:rtl w:val="true"/>
          <w:lang w:bidi="fa-IR"/>
        </w:rPr>
        <w:t>لزوم امانت‌داری و راستگویی از نظرگاه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به رکوع و سجود طولانی افراد نکنید، چرا که ممکن است عادت آنها شده باشد، به طوری که اگر آن را ترک کنند، ناراحت شوند ولی نگاه به راستگویی و اداء امانت آنها کنید</w:t>
      </w:r>
      <w:r>
        <w:rPr>
          <w:rFonts w:eastAsia="IRNazanin" w:cs="IRNazanin"/>
          <w:color w:val="111111"/>
          <w:sz w:val="28"/>
          <w:szCs w:val="28"/>
          <w:rtl w:val="true"/>
          <w:lang w:bidi="fa-IR"/>
        </w:rPr>
        <w:t>.</w:t>
      </w:r>
      <w:r>
        <w:rPr>
          <w:rStyle w:val="FootnoteAnchor"/>
          <w:rtl w:val="true"/>
        </w:rPr>
        <w:footnoteReference w:id="329"/>
      </w:r>
    </w:p>
    <w:p>
      <w:pPr>
        <w:pStyle w:val="BookText"/>
        <w:rPr/>
      </w:pPr>
      <w:r>
        <w:rPr>
          <w:rFonts w:ascii="IRNazanin" w:hAnsi="IRNazanin" w:eastAsia="IRNazanin"/>
          <w:color w:val="111111"/>
          <w:sz w:val="28"/>
          <w:sz w:val="28"/>
          <w:szCs w:val="28"/>
          <w:rtl w:val="true"/>
          <w:lang w:bidi="fa-IR"/>
        </w:rPr>
        <w:t>در منابع اسلامی‌ به قدری درباره این موضوع تأکیده شده که در مورد سایر احکام کمتر دیده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در حدیث دیگری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همه مقام در نزد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پیدا کرد به خاطر راستگویی در سخن و اداء امانت بود</w:t>
      </w:r>
      <w:r>
        <w:rPr>
          <w:rFonts w:eastAsia="IRNazanin" w:cs="IRNazanin"/>
          <w:color w:val="111111"/>
          <w:sz w:val="28"/>
          <w:szCs w:val="28"/>
          <w:rtl w:val="true"/>
          <w:lang w:bidi="fa-IR"/>
        </w:rPr>
        <w:t>.</w:t>
      </w:r>
      <w:r>
        <w:rPr>
          <w:rStyle w:val="FootnoteAnchor"/>
          <w:rtl w:val="true"/>
        </w:rPr>
        <w:footnoteReference w:id="330"/>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در حدیث دیگر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نقل شده که به یکی از دوستان خود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قاتل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امانتی پیش من می‌گذاشت و یا از من نصیحتی می‌خواست و یا با من مشورتی می‌کرد و من آمادگی خود را برای این امور اعلام می‌داشتم، قطعاً حق امانت را ادا می‌نمودم</w:t>
      </w:r>
      <w:r>
        <w:rPr>
          <w:rFonts w:eastAsia="IRNazanin" w:cs="IRNazanin"/>
          <w:color w:val="111111"/>
          <w:sz w:val="28"/>
          <w:szCs w:val="28"/>
          <w:rtl w:val="true"/>
          <w:lang w:bidi="fa-IR"/>
        </w:rPr>
        <w:t>».</w:t>
      </w:r>
      <w:r>
        <w:rPr>
          <w:rStyle w:val="FootnoteAnchor"/>
          <w:rtl w:val="true"/>
        </w:rPr>
        <w:footnoteReference w:id="331"/>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مظهر صداقت بوده‌اند گویی صداقت با تمام وجودشان حتی نامشان عجین شده است، بنابراین با الگوگرفتن از آن اسوه و نمونه بی‌نظیر صداقت و امانت‌داری جزء ذات ما باشد</w:t>
      </w:r>
      <w:r>
        <w:rPr>
          <w:rFonts w:eastAsia="IRNazanin" w:cs="IRNazanin"/>
          <w:color w:val="111111"/>
          <w:sz w:val="28"/>
          <w:szCs w:val="28"/>
          <w:rtl w:val="true"/>
          <w:lang w:bidi="fa-IR"/>
        </w:rPr>
        <w:t>.</w:t>
      </w:r>
    </w:p>
    <w:p>
      <w:pPr>
        <w:pStyle w:val="Heading3"/>
        <w:numPr>
          <w:ilvl w:val="2"/>
          <w:numId w:val="1"/>
        </w:numPr>
        <w:rPr/>
      </w:pPr>
      <w:bookmarkStart w:id="1092" w:name="__RefHeading___Toc1173943_237004111"/>
      <w:bookmarkStart w:id="1093" w:name="_Toc460"/>
      <w:bookmarkEnd w:id="1092"/>
      <w:r>
        <w:rPr>
          <w:rtl w:val="true"/>
        </w:rPr>
        <w:t>لزوم امانت‌داری و راستگویی از نظرگاه بزرگان</w:t>
      </w:r>
      <w:bookmarkEnd w:id="1093"/>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با صداقت در گفتار و اعمال اعتماد به نفس دارد و وجدانش معذّب نیست بلکه با آرامش و لذّت معنوی در راه نیک بختی گام بر می‌دارد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کنفوسیوس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آزاده شرم دارد از اینکه سخنانش از حدود و اعمال او تجاوز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گفتار او با کردار او راست نیاید</w:t>
      </w:r>
      <w:r>
        <w:rPr>
          <w:rFonts w:eastAsia="IRNazanin" w:cs="IRNazanin"/>
          <w:color w:val="111111"/>
          <w:sz w:val="28"/>
          <w:szCs w:val="28"/>
          <w:rtl w:val="true"/>
          <w:lang w:bidi="fa-IR"/>
        </w:rPr>
        <w:t>».</w:t>
      </w:r>
      <w:r>
        <w:rPr>
          <w:rStyle w:val="FootnoteAnchor"/>
          <w:rtl w:val="true"/>
        </w:rPr>
        <w:footnoteReference w:id="332"/>
      </w:r>
    </w:p>
    <w:p>
      <w:pPr>
        <w:pStyle w:val="BookText"/>
        <w:rPr/>
      </w:pPr>
      <w:r>
        <w:rPr>
          <w:rFonts w:ascii="IRNazanin" w:hAnsi="IRNazanin" w:eastAsia="IRNazanin"/>
          <w:color w:val="111111"/>
          <w:sz w:val="28"/>
          <w:sz w:val="28"/>
          <w:szCs w:val="28"/>
          <w:rtl w:val="true"/>
          <w:lang w:bidi="fa-IR"/>
        </w:rPr>
        <w:t>نیمی ‌از بدبختی‌های جهان از آنجا می‌آید که ما شجاعت آن را نداریم که آشکارا و با روح محبت راست بگوییم و راست بشنویم</w:t>
      </w:r>
      <w:r>
        <w:rPr>
          <w:rFonts w:eastAsia="IRNazanin" w:cs="IRNazanin"/>
          <w:color w:val="111111"/>
          <w:sz w:val="28"/>
          <w:szCs w:val="28"/>
          <w:rtl w:val="true"/>
          <w:lang w:bidi="fa-IR"/>
        </w:rPr>
        <w:t>.</w:t>
      </w:r>
      <w:r>
        <w:rPr>
          <w:rStyle w:val="FootnoteAnchor"/>
          <w:rtl w:val="true"/>
        </w:rPr>
        <w:footnoteReference w:id="333"/>
      </w:r>
    </w:p>
    <w:p>
      <w:pPr>
        <w:pStyle w:val="BookText"/>
        <w:rPr/>
      </w:pPr>
      <w:r>
        <w:rPr>
          <w:rFonts w:ascii="IRNazanin" w:hAnsi="IRNazanin" w:eastAsia="IRNazanin"/>
          <w:color w:val="111111"/>
          <w:sz w:val="28"/>
          <w:sz w:val="28"/>
          <w:szCs w:val="28"/>
          <w:rtl w:val="true"/>
          <w:lang w:bidi="fa-IR"/>
        </w:rPr>
        <w:t>بنابراین با صداقت و امانت‌داری شاهد کامیابی را در آغوش بکشیم و به سر منزل سعادت برسیم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دروغ و خیانت فرو افتادن در چاه ضلالت و ناکامی‌است و فرجام آن سقوط و بدبختی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آن صداقت و امانتداری باعث رشد و استحکام پیمان‌ها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ارسطو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راستی مثل گنج است هر قدر ظاهر شود طرفدارانش بیشتر می‌شود و دروغ مثل شعله پنهان آتش است که وقتی ظاهر شد سوزش و تباهی بیشتری همراه دارد</w:t>
      </w:r>
      <w:r>
        <w:rPr>
          <w:rFonts w:eastAsia="IRNazanin" w:cs="IRNazanin"/>
          <w:color w:val="111111"/>
          <w:sz w:val="28"/>
          <w:szCs w:val="28"/>
          <w:rtl w:val="true"/>
          <w:lang w:bidi="fa-IR"/>
        </w:rPr>
        <w:t>».</w:t>
      </w:r>
      <w:r>
        <w:rPr>
          <w:rStyle w:val="FootnoteAnchor"/>
          <w:rtl w:val="true"/>
        </w:rPr>
        <w:footnoteReference w:id="334"/>
      </w:r>
    </w:p>
    <w:p>
      <w:pPr>
        <w:pStyle w:val="BookText"/>
        <w:rPr/>
      </w:pPr>
      <w:r>
        <w:rPr>
          <w:rFonts w:ascii="IRNazanin" w:hAnsi="IRNazanin" w:eastAsia="IRNazanin"/>
          <w:color w:val="111111"/>
          <w:sz w:val="28"/>
          <w:sz w:val="28"/>
          <w:szCs w:val="28"/>
          <w:rtl w:val="true"/>
          <w:lang w:bidi="fa-IR"/>
        </w:rPr>
        <w:t>به عبارت دیگر؛ راستی مانند گوهری است که در روز روشن قدر و قیمتش بیشتر معلوم می‌شود</w:t>
      </w:r>
      <w:r>
        <w:rPr>
          <w:rFonts w:eastAsia="IRNazanin" w:cs="IRNazanin"/>
          <w:color w:val="111111"/>
          <w:sz w:val="28"/>
          <w:szCs w:val="28"/>
          <w:rtl w:val="true"/>
          <w:lang w:bidi="fa-IR"/>
        </w:rPr>
        <w:t>.</w:t>
      </w:r>
      <w:r>
        <w:rPr>
          <w:rStyle w:val="FootnoteAnchor"/>
          <w:rtl w:val="true"/>
        </w:rPr>
        <w:footnoteReference w:id="335"/>
      </w:r>
    </w:p>
    <w:p>
      <w:pPr>
        <w:pStyle w:val="BookText"/>
        <w:rPr/>
      </w:pPr>
      <w:r>
        <w:rPr>
          <w:rFonts w:ascii="IRNazanin" w:hAnsi="IRNazanin" w:eastAsia="IRNazanin"/>
          <w:color w:val="111111"/>
          <w:sz w:val="28"/>
          <w:sz w:val="28"/>
          <w:szCs w:val="28"/>
          <w:rtl w:val="true"/>
          <w:lang w:bidi="fa-IR"/>
        </w:rPr>
        <w:t>زرتشت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یگانه فضیلت است راستی شادمانی است شادمانی از آن کسی که همیشه راستگو و درست‌کردار است</w:t>
      </w:r>
      <w:r>
        <w:rPr>
          <w:rFonts w:eastAsia="IRNazanin" w:cs="IRNazanin"/>
          <w:color w:val="111111"/>
          <w:sz w:val="28"/>
          <w:szCs w:val="28"/>
          <w:rtl w:val="true"/>
          <w:lang w:bidi="fa-IR"/>
        </w:rPr>
        <w:t>.</w:t>
      </w:r>
      <w:r>
        <w:rPr>
          <w:rStyle w:val="FootnoteAnchor"/>
          <w:rtl w:val="true"/>
        </w:rPr>
        <w:footnoteReference w:id="336"/>
      </w:r>
    </w:p>
    <w:p>
      <w:pPr>
        <w:pStyle w:val="BookText"/>
        <w:rPr/>
      </w:pPr>
      <w:r>
        <w:rPr>
          <w:rFonts w:ascii="IRNazanin" w:hAnsi="IRNazanin" w:eastAsia="IRNazanin"/>
          <w:color w:val="111111"/>
          <w:sz w:val="28"/>
          <w:sz w:val="28"/>
          <w:szCs w:val="28"/>
          <w:rtl w:val="true"/>
          <w:lang w:bidi="fa-IR"/>
        </w:rPr>
        <w:t>زرتشت در سخنی دیگر می‌گوید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راستی، شکوه‌ منش پاک را از آن من ساز</w:t>
      </w:r>
      <w:r>
        <w:rPr>
          <w:rFonts w:eastAsia="IRNazanin" w:cs="IRNazanin"/>
          <w:color w:val="111111"/>
          <w:sz w:val="28"/>
          <w:szCs w:val="28"/>
          <w:rtl w:val="true"/>
          <w:lang w:bidi="fa-IR"/>
        </w:rPr>
        <w:t>.</w:t>
      </w:r>
      <w:r>
        <w:rPr>
          <w:rStyle w:val="FootnoteAnchor"/>
          <w:rtl w:val="true"/>
        </w:rPr>
        <w:footnoteReference w:id="337"/>
      </w:r>
    </w:p>
    <w:p>
      <w:pPr>
        <w:pStyle w:val="BookText"/>
        <w:rPr/>
      </w:pPr>
      <w:r>
        <w:rPr>
          <w:rFonts w:ascii="IRNazanin" w:hAnsi="IRNazanin" w:eastAsia="IRNazanin"/>
          <w:color w:val="111111"/>
          <w:sz w:val="28"/>
          <w:sz w:val="28"/>
          <w:szCs w:val="28"/>
          <w:rtl w:val="true"/>
          <w:lang w:bidi="fa-IR"/>
        </w:rPr>
        <w:t>لزوم راستگویی و امانت‌داری</w:t>
      </w:r>
    </w:p>
    <w:p>
      <w:pPr>
        <w:pStyle w:val="BookText"/>
        <w:rPr/>
      </w:pPr>
      <w:r>
        <w:rPr>
          <w:rFonts w:ascii="IRNazanin" w:hAnsi="IRNazanin" w:eastAsia="IRNazanin"/>
          <w:color w:val="111111"/>
          <w:sz w:val="28"/>
          <w:sz w:val="28"/>
          <w:szCs w:val="28"/>
          <w:rtl w:val="true"/>
          <w:lang w:bidi="fa-IR"/>
        </w:rPr>
        <w:t>شنو تا بدانی که این راز چـــیست که گــــــر نشنــوی بر تو باید گریست</w:t>
      </w:r>
    </w:p>
    <w:p>
      <w:pPr>
        <w:pStyle w:val="BookText"/>
        <w:rPr/>
      </w:pPr>
      <w:r>
        <w:rPr>
          <w:rFonts w:ascii="IRNazanin" w:hAnsi="IRNazanin" w:eastAsia="IRNazanin"/>
          <w:color w:val="111111"/>
          <w:sz w:val="28"/>
          <w:sz w:val="28"/>
          <w:szCs w:val="28"/>
          <w:rtl w:val="true"/>
          <w:lang w:bidi="fa-IR"/>
        </w:rPr>
        <w:t>مگوی آنچه داری بدل راست راست کـــــه هر راســت را باز گفتن خطاست</w:t>
      </w:r>
    </w:p>
    <w:p>
      <w:pPr>
        <w:pStyle w:val="BookText"/>
        <w:rPr/>
      </w:pPr>
      <w:r>
        <w:rPr>
          <w:rFonts w:ascii="IRNazanin" w:hAnsi="IRNazanin" w:eastAsia="IRNazanin"/>
          <w:color w:val="111111"/>
          <w:sz w:val="28"/>
          <w:sz w:val="28"/>
          <w:szCs w:val="28"/>
          <w:rtl w:val="true"/>
          <w:lang w:bidi="fa-IR"/>
        </w:rPr>
        <w:t>بسا راهت کاشو بهار اســـت کرد وز آن گفته خــصم آنچه می‌خواست کرد</w:t>
      </w:r>
    </w:p>
    <w:p>
      <w:pPr>
        <w:pStyle w:val="BookText"/>
        <w:rPr/>
      </w:pPr>
      <w:r>
        <w:rPr>
          <w:rFonts w:ascii="IRNazanin" w:hAnsi="IRNazanin" w:eastAsia="IRNazanin"/>
          <w:color w:val="111111"/>
          <w:sz w:val="28"/>
          <w:sz w:val="28"/>
          <w:szCs w:val="28"/>
          <w:rtl w:val="true"/>
          <w:lang w:bidi="fa-IR"/>
        </w:rPr>
        <w:t>نه هر راست را بایدت گفت تــیز نــــــــــــگر تا نگوئی،بجز راست چیز</w:t>
      </w:r>
    </w:p>
    <w:p>
      <w:pPr>
        <w:pStyle w:val="BookText"/>
        <w:rPr/>
      </w:pPr>
      <w:r>
        <w:rPr>
          <w:rFonts w:ascii="IRNazanin" w:hAnsi="IRNazanin" w:eastAsia="IRNazanin"/>
          <w:color w:val="111111"/>
          <w:sz w:val="28"/>
          <w:sz w:val="28"/>
          <w:szCs w:val="28"/>
          <w:rtl w:val="true"/>
          <w:lang w:bidi="fa-IR"/>
        </w:rPr>
        <w:t>کجا فتنه خیزد ز گفتـــار راست خــــــــــموشی گزیدن در آنجا رواست</w:t>
      </w:r>
    </w:p>
    <w:p>
      <w:pPr>
        <w:pStyle w:val="BookText"/>
        <w:rPr/>
      </w:pPr>
      <w:r>
        <w:rPr>
          <w:rFonts w:ascii="IRNazanin" w:hAnsi="IRNazanin" w:eastAsia="IRNazanin"/>
          <w:color w:val="111111"/>
          <w:sz w:val="28"/>
          <w:sz w:val="28"/>
          <w:szCs w:val="28"/>
          <w:rtl w:val="true"/>
          <w:lang w:bidi="fa-IR"/>
        </w:rPr>
        <w:t>گروهی دروغی روا داشـــــــتند بیک جــــای و آن خیز پنداشتند</w:t>
      </w:r>
    </w:p>
    <w:p>
      <w:pPr>
        <w:pStyle w:val="BookText"/>
        <w:rPr/>
      </w:pPr>
      <w:r>
        <w:rPr>
          <w:rFonts w:ascii="IRNazanin" w:hAnsi="IRNazanin" w:eastAsia="IRNazanin"/>
          <w:color w:val="111111"/>
          <w:sz w:val="28"/>
          <w:sz w:val="28"/>
          <w:szCs w:val="28"/>
          <w:rtl w:val="true"/>
          <w:lang w:bidi="fa-IR"/>
        </w:rPr>
        <w:t>دروغی کجا ســـــــود آید از آن به از راســــت کاشوی زاید از آن</w:t>
      </w:r>
    </w:p>
    <w:p>
      <w:pPr>
        <w:pStyle w:val="BookText"/>
        <w:rPr/>
      </w:pPr>
      <w:r>
        <w:rPr>
          <w:rFonts w:ascii="IRNazanin" w:hAnsi="IRNazanin" w:eastAsia="IRNazanin"/>
          <w:color w:val="111111"/>
          <w:sz w:val="28"/>
          <w:sz w:val="28"/>
          <w:szCs w:val="28"/>
          <w:rtl w:val="true"/>
          <w:lang w:bidi="fa-IR"/>
        </w:rPr>
        <w:t>منت راست گویم که چونین دروغ و اگـــــر سود بخشد ندارد فروغ</w:t>
      </w:r>
    </w:p>
    <w:p>
      <w:pPr>
        <w:pStyle w:val="BookText"/>
        <w:rPr/>
      </w:pPr>
      <w:r>
        <w:rPr>
          <w:rFonts w:ascii="IRNazanin" w:hAnsi="IRNazanin" w:eastAsia="IRNazanin"/>
          <w:color w:val="111111"/>
          <w:sz w:val="28"/>
          <w:sz w:val="28"/>
          <w:szCs w:val="28"/>
          <w:rtl w:val="true"/>
          <w:lang w:bidi="fa-IR"/>
        </w:rPr>
        <w:t>ز خوبی زیان خواستن بودنی است ولی در بدی هیچگونه سود نیست</w:t>
      </w:r>
      <w:r>
        <w:rPr>
          <w:rStyle w:val="FootnoteAnchor"/>
          <w:rtl w:val="true"/>
        </w:rPr>
        <w:footnoteReference w:id="338"/>
      </w:r>
    </w:p>
    <w:p>
      <w:pPr>
        <w:pStyle w:val="BookText"/>
        <w:rPr/>
      </w:pPr>
      <w:r>
        <w:rPr>
          <w:rFonts w:ascii="IRNazanin" w:hAnsi="IRNazanin" w:eastAsia="IRNazanin"/>
          <w:color w:val="111111"/>
          <w:sz w:val="28"/>
          <w:sz w:val="28"/>
          <w:szCs w:val="28"/>
          <w:rtl w:val="true"/>
          <w:lang w:bidi="fa-IR"/>
        </w:rPr>
        <w:t>مایه هر نیکی و اصل نکوئی راست است</w:t>
      </w:r>
    </w:p>
    <w:p>
      <w:pPr>
        <w:pStyle w:val="BookText"/>
        <w:rPr/>
      </w:pPr>
      <w:r>
        <w:rPr>
          <w:rFonts w:ascii="IRNazanin" w:hAnsi="IRNazanin" w:eastAsia="IRNazanin"/>
          <w:color w:val="111111"/>
          <w:sz w:val="28"/>
          <w:sz w:val="28"/>
          <w:szCs w:val="28"/>
          <w:rtl w:val="true"/>
          <w:lang w:bidi="fa-IR"/>
        </w:rPr>
        <w:t>راستی هر جا که باشد نیکوئی پیدا کند</w:t>
      </w:r>
    </w:p>
    <w:p>
      <w:pPr>
        <w:pStyle w:val="BookText"/>
        <w:rPr/>
      </w:pPr>
      <w:r>
        <w:rPr>
          <w:rFonts w:ascii="IRNazanin" w:hAnsi="IRNazanin" w:eastAsia="IRNazanin"/>
          <w:color w:val="111111"/>
          <w:sz w:val="28"/>
          <w:sz w:val="28"/>
          <w:szCs w:val="28"/>
          <w:rtl w:val="true"/>
          <w:lang w:bidi="fa-IR"/>
        </w:rPr>
        <w:t>راستی کن تا بدل چون چشم سر بینا شوی</w:t>
      </w:r>
    </w:p>
    <w:p>
      <w:pPr>
        <w:pStyle w:val="BookText"/>
        <w:rPr/>
      </w:pPr>
      <w:r>
        <w:rPr>
          <w:rFonts w:ascii="IRNazanin" w:hAnsi="IRNazanin" w:eastAsia="IRNazanin"/>
          <w:color w:val="111111"/>
          <w:sz w:val="28"/>
          <w:sz w:val="28"/>
          <w:szCs w:val="28"/>
          <w:rtl w:val="true"/>
          <w:lang w:bidi="fa-IR"/>
        </w:rPr>
        <w:t>راســـتی در دل ترا چشم دگر بینا کند</w:t>
      </w:r>
      <w:r>
        <w:rPr>
          <w:rStyle w:val="FootnoteAnchor"/>
          <w:rtl w:val="true"/>
        </w:rPr>
        <w:footnoteReference w:id="33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 صدق بیاموز آب صافی دل براستی طلب، آزادگی ز سرو چمن</w:t>
      </w:r>
      <w:r>
        <w:rPr>
          <w:rStyle w:val="FootnoteAnchor"/>
          <w:rtl w:val="true"/>
        </w:rPr>
        <w:footnoteReference w:id="340"/>
      </w:r>
    </w:p>
    <w:p>
      <w:pPr>
        <w:pStyle w:val="BookText"/>
        <w:rPr/>
      </w:pPr>
      <w:r>
        <w:rPr>
          <w:rFonts w:ascii="IRNazanin" w:hAnsi="IRNazanin" w:eastAsia="IRNazanin"/>
          <w:color w:val="111111"/>
          <w:sz w:val="28"/>
          <w:sz w:val="28"/>
          <w:szCs w:val="28"/>
          <w:rtl w:val="true"/>
          <w:lang w:bidi="fa-IR"/>
        </w:rPr>
        <w:t>سخن راست خدنگی است که زهر آلود است</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جگر شیر بخواهد که به جرأت شنود</w:t>
      </w:r>
      <w:r>
        <w:rPr>
          <w:rStyle w:val="FootnoteAnchor"/>
          <w:rtl w:val="true"/>
        </w:rPr>
        <w:footnoteReference w:id="341"/>
      </w:r>
    </w:p>
    <w:p>
      <w:pPr>
        <w:pStyle w:val="BookText"/>
        <w:rPr/>
      </w:pPr>
      <w:r>
        <w:rPr>
          <w:rFonts w:ascii="IRNazanin" w:hAnsi="IRNazanin" w:eastAsia="IRNazanin"/>
          <w:color w:val="111111"/>
          <w:sz w:val="28"/>
          <w:sz w:val="28"/>
          <w:szCs w:val="28"/>
          <w:rtl w:val="true"/>
          <w:lang w:bidi="fa-IR"/>
        </w:rPr>
        <w:t>همه راستی کن که از راستی</w:t>
      </w:r>
    </w:p>
    <w:p>
      <w:pPr>
        <w:pStyle w:val="BookText"/>
        <w:rPr/>
      </w:pPr>
      <w:r>
        <w:rPr>
          <w:rFonts w:ascii="IRNazanin" w:hAnsi="IRNazanin" w:eastAsia="IRNazanin"/>
          <w:color w:val="111111"/>
          <w:sz w:val="28"/>
          <w:sz w:val="28"/>
          <w:szCs w:val="28"/>
          <w:rtl w:val="true"/>
          <w:lang w:bidi="fa-IR"/>
        </w:rPr>
        <w:t>نباید بکار اندرون کاستی</w:t>
      </w:r>
    </w:p>
    <w:p>
      <w:pPr>
        <w:pStyle w:val="BookText"/>
        <w:rPr/>
      </w:pPr>
      <w:r>
        <w:rPr>
          <w:rFonts w:ascii="IRNazanin" w:hAnsi="IRNazanin" w:eastAsia="IRNazanin"/>
          <w:color w:val="111111"/>
          <w:sz w:val="28"/>
          <w:sz w:val="28"/>
          <w:szCs w:val="28"/>
          <w:rtl w:val="true"/>
          <w:lang w:bidi="fa-IR"/>
        </w:rPr>
        <w:t>چو با راسـتی باشی و مردمی</w:t>
      </w:r>
    </w:p>
    <w:p>
      <w:pPr>
        <w:pStyle w:val="BookText"/>
        <w:rPr/>
      </w:pPr>
      <w:r>
        <w:rPr>
          <w:rFonts w:ascii="IRNazanin" w:hAnsi="IRNazanin" w:eastAsia="IRNazanin"/>
          <w:color w:val="111111"/>
          <w:sz w:val="28"/>
          <w:sz w:val="28"/>
          <w:szCs w:val="28"/>
          <w:rtl w:val="true"/>
          <w:lang w:bidi="fa-IR"/>
        </w:rPr>
        <w:t>نبینی جز از خوبی و خرمی‌</w:t>
      </w:r>
    </w:p>
    <w:p>
      <w:pPr>
        <w:pStyle w:val="BookText"/>
        <w:rPr/>
      </w:pPr>
      <w:r>
        <w:rPr>
          <w:rFonts w:ascii="IRNazanin" w:hAnsi="IRNazanin" w:eastAsia="IRNazanin"/>
          <w:color w:val="111111"/>
          <w:sz w:val="28"/>
          <w:sz w:val="28"/>
          <w:szCs w:val="28"/>
          <w:rtl w:val="true"/>
          <w:lang w:bidi="fa-IR"/>
        </w:rPr>
        <w:t>رخ مرد را تــــیره دارد دروغ</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بلندیش هرگز نگیرد فروغ</w:t>
      </w:r>
      <w:r>
        <w:rPr>
          <w:rStyle w:val="FootnoteAnchor"/>
          <w:rtl w:val="true"/>
        </w:rPr>
        <w:footnoteReference w:id="342"/>
      </w:r>
      <w:bookmarkStart w:id="1094" w:name="pg6217_52427"/>
    </w:p>
    <w:p>
      <w:pPr>
        <w:pStyle w:val="Heading2"/>
        <w:numPr>
          <w:ilvl w:val="1"/>
          <w:numId w:val="1"/>
        </w:numPr>
        <w:rPr/>
      </w:pPr>
      <w:bookmarkStart w:id="1095" w:name="__RefHeading___Toc1173945_237004111"/>
      <w:bookmarkStart w:id="1096" w:name="_Toc461"/>
      <w:bookmarkEnd w:id="1094"/>
      <w:bookmarkEnd w:id="1095"/>
      <w:r>
        <w:rPr>
          <w:rtl w:val="true"/>
        </w:rPr>
        <w:t>فصل نهم</w:t>
      </w:r>
      <w:r>
        <w:rPr>
          <w:rtl w:val="true"/>
        </w:rPr>
        <w:t xml:space="preserve">: </w:t>
      </w:r>
      <w:r>
        <w:rPr>
          <w:rtl w:val="true"/>
        </w:rPr>
        <w:t>زیارت و بزرگداشت شهدا</w:t>
      </w:r>
      <w:bookmarkEnd w:id="1096"/>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97" w:name="__RefHeading___Toc1173947_237004111"/>
      <w:bookmarkStart w:id="1098" w:name="_Toc462"/>
      <w:bookmarkEnd w:id="1097"/>
      <w:r>
        <w:rPr>
          <w:rtl w:val="true"/>
        </w:rPr>
        <w:t>اشاره</w:t>
      </w:r>
      <w:bookmarkEnd w:id="1098"/>
    </w:p>
    <w:p>
      <w:pPr>
        <w:pStyle w:val="BookText"/>
        <w:rPr/>
      </w:pPr>
      <w:r>
        <w:rPr>
          <w:rFonts w:ascii="IRNazanin" w:hAnsi="IRNazanin" w:eastAsia="IRNazanin"/>
          <w:color w:val="111111"/>
          <w:sz w:val="28"/>
          <w:sz w:val="28"/>
          <w:szCs w:val="28"/>
          <w:rtl w:val="true"/>
          <w:lang w:bidi="fa-IR"/>
        </w:rPr>
        <w:t>بزرگداشت شهدا موجب تقّرب به خداوند بزرگ بوده، و الگوپذیری از آنان موجب فضیلت و ثواب فراوان است، کسانی که فقط به جنبه‌های اقتصادی همّت گمارده و به دنبال مادیات هستند، گویی نیازی به تغذیه روح ندارند، امّا زندگی بدون بعد معنوی آدمی ‌را آشفته و متزلزل می‌سازد، بدین جهت پرورش روح با تقویت ایمان و عمل صالح حاصل می‌گردد و موجب حرکت به سوی قرب الهی می‌گردد، که آن به آدمی ‌در مشکلات و گرفتاری‌ها یاری شایان توجهی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روز در صفحات حوادث روزنامه‌ها و مجلات شاهد جنایت‌هایی هستیم که به علت عدم ایمان به باری تعالی، به اعمال خلاف شرع و عرف دست یازیده‌اند از این روی یکی از راه‌های پرورش روح؛ بزرگداشت شهدا و مطالعه وصایا و فرازهای زندگی‌نامة آنان است که زیارت آنان در حین اینکه به قصد قربت و برای انجام وظیفه و روحانی است، جنبۀ سیاحتی نیز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به وسیلۀ ارتباط با شهید از طریق زیارت و کسب فیض از وصیت‌ها و فرازهای سخنان او؛ بر ایمان و اعتقاد خویش افزوده و با الگو‌پذیری از وی، برای زندگی در راه عقیده؛ مبارزه را فرا راه خویش قرار داده و تا سر حد سعادت ادامه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جاست که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الحیاﺓ عقیدﺓ و الجهاد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زندگی مبارزه در راه عقیده است</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شنبه‌ها، نزد قبور 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می‌آمد سپس نزد قبر حمزه می‌آمد و درود و رحمت بر او می‌فرستاد و برایش استغفار می‌نمود</w:t>
      </w:r>
      <w:r>
        <w:rPr>
          <w:rFonts w:eastAsia="IRNazanin" w:cs="IRNazanin"/>
          <w:color w:val="111111"/>
          <w:sz w:val="28"/>
          <w:szCs w:val="28"/>
          <w:rtl w:val="true"/>
          <w:lang w:bidi="fa-IR"/>
        </w:rPr>
        <w:t>.»</w:t>
      </w:r>
      <w:r>
        <w:rPr>
          <w:rStyle w:val="FootnoteAnchor"/>
          <w:rtl w:val="true"/>
        </w:rPr>
        <w:footnoteReference w:id="343"/>
      </w:r>
      <w:bookmarkStart w:id="1099" w:name="pg6217_52429"/>
    </w:p>
    <w:p>
      <w:pPr>
        <w:pStyle w:val="BookText"/>
        <w:rPr/>
      </w:pPr>
      <w:bookmarkEnd w:id="1099"/>
      <w:r>
        <w:rPr>
          <w:rFonts w:ascii="IRNazanin" w:hAnsi="IRNazanin" w:eastAsia="IRNazanin"/>
          <w:color w:val="111111"/>
          <w:sz w:val="28"/>
          <w:sz w:val="28"/>
          <w:szCs w:val="28"/>
          <w:rtl w:val="true"/>
          <w:lang w:bidi="fa-IR"/>
        </w:rPr>
        <w:t>در روایت دیگری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دوشنبه‌ها و پنج‌شنبه‌ها به زیارت قبور شهدای اُحُد می‌رفتند و به همین دلیل زیارت قبور شهدا در این روزها مستحب مؤکد است</w:t>
      </w:r>
      <w:r>
        <w:rPr>
          <w:rFonts w:eastAsia="IRNazanin" w:cs="IRNazanin"/>
          <w:color w:val="111111"/>
          <w:sz w:val="28"/>
          <w:szCs w:val="28"/>
          <w:rtl w:val="true"/>
          <w:lang w:bidi="fa-IR"/>
        </w:rPr>
        <w:t>.»</w:t>
      </w:r>
      <w:r>
        <w:rPr>
          <w:rStyle w:val="FootnoteAnchor"/>
          <w:rtl w:val="true"/>
        </w:rPr>
        <w:footnoteReference w:id="344"/>
      </w:r>
    </w:p>
    <w:p>
      <w:pPr>
        <w:pStyle w:val="Heading3"/>
        <w:numPr>
          <w:ilvl w:val="2"/>
          <w:numId w:val="1"/>
        </w:numPr>
        <w:rPr/>
      </w:pPr>
      <w:bookmarkStart w:id="1100" w:name="__RefHeading___Toc1173949_237004111"/>
      <w:bookmarkStart w:id="1101" w:name="_Toc463"/>
      <w:bookmarkEnd w:id="1100"/>
      <w:r>
        <w:rPr>
          <w:rtl w:val="true"/>
        </w:rPr>
        <w:t>تربت شهید</w:t>
      </w:r>
      <w:bookmarkEnd w:id="1101"/>
    </w:p>
    <w:p>
      <w:pPr>
        <w:pStyle w:val="BookText"/>
        <w:rPr/>
      </w:pPr>
      <w:r>
        <w:rPr>
          <w:rFonts w:ascii="IRNazanin" w:hAnsi="IRNazanin" w:eastAsia="IRNazanin"/>
          <w:color w:val="111111"/>
          <w:sz w:val="28"/>
          <w:sz w:val="28"/>
          <w:szCs w:val="28"/>
          <w:rtl w:val="true"/>
          <w:lang w:bidi="fa-IR"/>
        </w:rPr>
        <w:t>وقتی که رسول گرامی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تسبیحات معروف را به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دادند </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الله اکبر،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الحمدالله و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 هم معمولاً بعد از نماز به عنوان تعقیب، یا در وقت خواب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قبر عموی بزرگوارش جناب حمزه بن عبدالمطلب رفت، و از تربت شهید برای خود تسبیح درست کرد، اینها معنی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چه‌؟ خاک شهید محترم است، قبر شهید محترم است، انسان برای اینکه کار و اوراد خود را بشمارد نیازمند به تسبیح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فرق می‌کند که دانه‌های تسبیح از سنگ باشد یا چوب یا خاک، و از هر خاکی بردارد، برداشته است ولی ما این را از خاک تربت شهید بر می‌داریم، و این نوعی احترام به شهید و شهادت است، نوعی به رسمیت شناختن قداست شهادت است</w:t>
      </w:r>
      <w:r>
        <w:rPr>
          <w:rFonts w:eastAsia="IRNazanin" w:cs="IRNazanin"/>
          <w:color w:val="111111"/>
          <w:sz w:val="28"/>
          <w:szCs w:val="28"/>
          <w:rtl w:val="true"/>
          <w:lang w:bidi="fa-IR"/>
        </w:rPr>
        <w:t>.</w:t>
      </w:r>
      <w:r>
        <w:rPr>
          <w:rStyle w:val="FootnoteAnchor"/>
          <w:rtl w:val="true"/>
        </w:rPr>
        <w:footnoteReference w:id="345"/>
      </w:r>
    </w:p>
    <w:p>
      <w:pPr>
        <w:pStyle w:val="Heading3"/>
        <w:numPr>
          <w:ilvl w:val="2"/>
          <w:numId w:val="1"/>
        </w:numPr>
        <w:rPr/>
      </w:pPr>
      <w:bookmarkStart w:id="1102" w:name="__RefHeading___Toc1173951_237004111"/>
      <w:bookmarkStart w:id="1103" w:name="_Toc464"/>
      <w:bookmarkEnd w:id="1102"/>
      <w:r>
        <w:rPr>
          <w:rtl w:val="true"/>
        </w:rPr>
        <w:t>تعریف و معنی زیارت</w:t>
      </w:r>
      <w:bookmarkEnd w:id="1103"/>
    </w:p>
    <w:p>
      <w:pPr>
        <w:pStyle w:val="Heading4"/>
        <w:numPr>
          <w:ilvl w:val="3"/>
          <w:numId w:val="1"/>
        </w:numPr>
        <w:rPr/>
      </w:pPr>
      <w:bookmarkStart w:id="1104" w:name="__RefHeading___Toc1173953_237004111"/>
      <w:bookmarkStart w:id="1105" w:name="_Toc465"/>
      <w:bookmarkEnd w:id="1104"/>
      <w:r>
        <w:rPr>
          <w:rtl w:val="true"/>
        </w:rPr>
        <w:t>اشاره</w:t>
      </w:r>
      <w:bookmarkEnd w:id="1105"/>
    </w:p>
    <w:p>
      <w:pPr>
        <w:pStyle w:val="BookText"/>
        <w:rPr/>
      </w:pPr>
      <w:r>
        <w:rPr>
          <w:rFonts w:ascii="IRNazanin" w:hAnsi="IRNazanin" w:eastAsia="IRNazanin"/>
          <w:color w:val="111111"/>
          <w:sz w:val="28"/>
          <w:sz w:val="28"/>
          <w:szCs w:val="28"/>
          <w:rtl w:val="true"/>
          <w:lang w:bidi="fa-IR"/>
        </w:rPr>
        <w:t>ابتدا زیارت را معنی نموده و سپس به تعریف آن می‌پردازیم</w:t>
      </w:r>
      <w:r>
        <w:rPr>
          <w:rFonts w:eastAsia="IRNazanin" w:cs="IRNazanin"/>
          <w:color w:val="111111"/>
          <w:sz w:val="28"/>
          <w:szCs w:val="28"/>
          <w:rtl w:val="true"/>
          <w:lang w:bidi="fa-IR"/>
        </w:rPr>
        <w:t>:</w:t>
      </w:r>
    </w:p>
    <w:p>
      <w:pPr>
        <w:pStyle w:val="Heading4"/>
        <w:numPr>
          <w:ilvl w:val="3"/>
          <w:numId w:val="1"/>
        </w:numPr>
        <w:rPr/>
      </w:pPr>
      <w:bookmarkStart w:id="1106" w:name="__RefHeading___Toc1173955_237004111"/>
      <w:bookmarkStart w:id="1107" w:name="_Toc466"/>
      <w:bookmarkEnd w:id="1106"/>
      <w:r>
        <w:rPr/>
        <w:t>1</w:t>
      </w:r>
      <w:r>
        <w:rPr>
          <w:rtl w:val="true"/>
        </w:rPr>
        <w:t>ـ معنی زیارت</w:t>
      </w:r>
      <w:bookmarkEnd w:id="1107"/>
    </w:p>
    <w:p>
      <w:pPr>
        <w:pStyle w:val="Heading5"/>
        <w:numPr>
          <w:ilvl w:val="4"/>
          <w:numId w:val="1"/>
        </w:numPr>
        <w:rPr/>
      </w:pPr>
      <w:bookmarkStart w:id="1108" w:name="__RefHeading___Toc1173957_237004111"/>
      <w:bookmarkStart w:id="1109" w:name="_Toc467"/>
      <w:bookmarkEnd w:id="1108"/>
      <w:r>
        <w:rPr>
          <w:rtl w:val="true"/>
        </w:rPr>
        <w:t>الف</w:t>
      </w:r>
      <w:r>
        <w:rPr>
          <w:rtl w:val="true"/>
        </w:rPr>
        <w:t xml:space="preserve">) </w:t>
      </w:r>
      <w:r>
        <w:rPr>
          <w:rtl w:val="true"/>
        </w:rPr>
        <w:t>معنای لغوی</w:t>
      </w:r>
      <w:r>
        <w:rPr>
          <w:rtl w:val="true"/>
        </w:rPr>
        <w:t>:</w:t>
      </w:r>
      <w:bookmarkEnd w:id="1109"/>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معنای لغوی زیارت چنین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دیگری را زیارت کرد یعنی به سوی او متمایل شد</w:t>
      </w:r>
      <w:r>
        <w:rPr>
          <w:rFonts w:eastAsia="IRNazanin" w:cs="IRNazanin"/>
          <w:color w:val="111111"/>
          <w:sz w:val="28"/>
          <w:szCs w:val="28"/>
          <w:rtl w:val="true"/>
          <w:lang w:bidi="fa-IR"/>
        </w:rPr>
        <w:t>».</w:t>
      </w:r>
      <w:r>
        <w:rPr>
          <w:rStyle w:val="FootnoteAnchor"/>
          <w:rtl w:val="true"/>
        </w:rPr>
        <w:footnoteReference w:id="346"/>
      </w:r>
      <w:bookmarkStart w:id="1110" w:name="pg6217_52430"/>
    </w:p>
    <w:p>
      <w:pPr>
        <w:pStyle w:val="Heading5"/>
        <w:numPr>
          <w:ilvl w:val="4"/>
          <w:numId w:val="1"/>
        </w:numPr>
        <w:rPr/>
      </w:pPr>
      <w:bookmarkStart w:id="1111" w:name="__RefHeading___Toc1173959_237004111"/>
      <w:bookmarkStart w:id="1112" w:name="_Toc468"/>
      <w:bookmarkEnd w:id="1110"/>
      <w:bookmarkEnd w:id="1111"/>
      <w:r>
        <w:rPr>
          <w:rtl w:val="true"/>
        </w:rPr>
        <w:t>ب</w:t>
      </w:r>
      <w:r>
        <w:rPr>
          <w:rtl w:val="true"/>
        </w:rPr>
        <w:t xml:space="preserve">) </w:t>
      </w:r>
      <w:r>
        <w:rPr>
          <w:rtl w:val="true"/>
        </w:rPr>
        <w:t>معنای اصطلاحی</w:t>
      </w:r>
      <w:r>
        <w:rPr>
          <w:rtl w:val="true"/>
        </w:rPr>
        <w:t>:</w:t>
      </w:r>
      <w:bookmarkEnd w:id="1112"/>
    </w:p>
    <w:p>
      <w:pPr>
        <w:pStyle w:val="BookText"/>
        <w:rPr/>
      </w:pPr>
      <w:r>
        <w:rPr>
          <w:rFonts w:ascii="IRNazanin" w:hAnsi="IRNazanin" w:eastAsia="IRNazanin"/>
          <w:color w:val="111111"/>
          <w:sz w:val="28"/>
          <w:sz w:val="28"/>
          <w:szCs w:val="28"/>
          <w:rtl w:val="true"/>
          <w:lang w:bidi="fa-IR"/>
        </w:rPr>
        <w:t>در زیارت یعنی قصد نمودن مزور به منظور گرامی‌داشت، بزرگداشت و مأنوس شدن با وی</w:t>
      </w:r>
      <w:r>
        <w:rPr>
          <w:rFonts w:eastAsia="IRNazanin" w:cs="IRNazanin"/>
          <w:color w:val="111111"/>
          <w:sz w:val="28"/>
          <w:szCs w:val="28"/>
          <w:rtl w:val="true"/>
          <w:lang w:bidi="fa-IR"/>
        </w:rPr>
        <w:t>.</w:t>
      </w:r>
      <w:r>
        <w:rPr>
          <w:rStyle w:val="FootnoteAnchor"/>
          <w:rtl w:val="true"/>
        </w:rPr>
        <w:footnoteReference w:id="347"/>
      </w:r>
    </w:p>
    <w:p>
      <w:pPr>
        <w:pStyle w:val="Heading4"/>
        <w:numPr>
          <w:ilvl w:val="3"/>
          <w:numId w:val="1"/>
        </w:numPr>
        <w:rPr/>
      </w:pPr>
      <w:bookmarkStart w:id="1113" w:name="__RefHeading___Toc1173961_237004111"/>
      <w:bookmarkStart w:id="1114" w:name="_Toc469"/>
      <w:bookmarkEnd w:id="1113"/>
      <w:r>
        <w:rPr/>
        <w:t>2</w:t>
      </w:r>
      <w:r>
        <w:rPr>
          <w:rtl w:val="true"/>
        </w:rPr>
        <w:t>ـ تعریف واژه</w:t>
      </w:r>
      <w:bookmarkEnd w:id="1114"/>
    </w:p>
    <w:p>
      <w:pPr>
        <w:pStyle w:val="BookText"/>
        <w:rPr/>
      </w:pPr>
      <w:r>
        <w:rPr>
          <w:rFonts w:ascii="IRNazanin" w:hAnsi="IRNazanin" w:eastAsia="IRNazanin"/>
          <w:color w:val="111111"/>
          <w:sz w:val="28"/>
          <w:sz w:val="28"/>
          <w:szCs w:val="28"/>
          <w:rtl w:val="true"/>
          <w:lang w:bidi="fa-IR"/>
        </w:rPr>
        <w:t>زیارت و بزرگداشت شهدا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حضور در هر مکان شریفی که قبور شهدای اسلام از ابتدای خلقت تا بعثت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زمان تا کنون وجود داشته است و بزرگداشت آنان و شناخت و کاربرد وصیت‌هایشان در صحنۀ زندگی</w:t>
      </w:r>
      <w:r>
        <w:rPr>
          <w:rFonts w:eastAsia="IRNazanin" w:cs="IRNazanin"/>
          <w:color w:val="111111"/>
          <w:sz w:val="28"/>
          <w:szCs w:val="28"/>
          <w:rtl w:val="true"/>
          <w:lang w:bidi="fa-IR"/>
        </w:rPr>
        <w:t>.</w:t>
      </w:r>
    </w:p>
    <w:p>
      <w:pPr>
        <w:pStyle w:val="Heading3"/>
        <w:numPr>
          <w:ilvl w:val="2"/>
          <w:numId w:val="1"/>
        </w:numPr>
        <w:rPr/>
      </w:pPr>
      <w:bookmarkStart w:id="1115" w:name="__RefHeading___Toc1173963_237004111"/>
      <w:bookmarkStart w:id="1116" w:name="_Toc470"/>
      <w:bookmarkEnd w:id="1115"/>
      <w:r>
        <w:rPr>
          <w:rtl w:val="true"/>
        </w:rPr>
        <w:t>جایگاه و اهمیت آن</w:t>
      </w:r>
      <w:bookmarkEnd w:id="1116"/>
    </w:p>
    <w:p>
      <w:pPr>
        <w:pStyle w:val="BookText"/>
        <w:rPr/>
      </w:pPr>
      <w:r>
        <w:rPr>
          <w:rFonts w:ascii="IRNazanin" w:hAnsi="IRNazanin" w:eastAsia="IRNazanin"/>
          <w:color w:val="111111"/>
          <w:sz w:val="28"/>
          <w:sz w:val="28"/>
          <w:szCs w:val="28"/>
          <w:rtl w:val="true"/>
          <w:lang w:bidi="fa-IR"/>
        </w:rPr>
        <w:t>پیامبر گرامی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امیر و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این امر تأکید داشته و دائم به زیارت شهدا 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ائمۀ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آنان را گرامی داشته و برایشان طلب مغفرت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بزرگداشت شهداء و سرلوحه قرار دادن آنان موجب سربلندی بوده و باعث تداوم راه آنان است</w:t>
      </w:r>
      <w:r>
        <w:rPr>
          <w:rFonts w:eastAsia="IRNazanin" w:cs="IRNazanin"/>
          <w:color w:val="111111"/>
          <w:sz w:val="28"/>
          <w:szCs w:val="28"/>
          <w:rtl w:val="true"/>
          <w:lang w:bidi="fa-IR"/>
        </w:rPr>
        <w:t>.</w:t>
      </w:r>
    </w:p>
    <w:p>
      <w:pPr>
        <w:pStyle w:val="Heading3"/>
        <w:numPr>
          <w:ilvl w:val="2"/>
          <w:numId w:val="1"/>
        </w:numPr>
        <w:rPr/>
      </w:pPr>
      <w:bookmarkStart w:id="1117" w:name="__RefHeading___Toc1173965_237004111"/>
      <w:bookmarkStart w:id="1118" w:name="_Toc471"/>
      <w:bookmarkEnd w:id="1117"/>
      <w:r>
        <w:rPr>
          <w:rtl w:val="true"/>
        </w:rPr>
        <w:t xml:space="preserve">زیارت عارفانه </w:t>
      </w:r>
      <w:r>
        <w:rPr>
          <w:rtl w:val="true"/>
        </w:rPr>
        <w:t>(</w:t>
      </w:r>
      <w:r>
        <w:rPr>
          <w:rtl w:val="true"/>
        </w:rPr>
        <w:t>انواع زیارت‌</w:t>
      </w:r>
      <w:r>
        <w:rPr>
          <w:rtl w:val="true"/>
        </w:rPr>
        <w:t>)</w:t>
      </w:r>
      <w:bookmarkEnd w:id="1118"/>
    </w:p>
    <w:p>
      <w:pPr>
        <w:pStyle w:val="Heading4"/>
        <w:numPr>
          <w:ilvl w:val="3"/>
          <w:numId w:val="1"/>
        </w:numPr>
        <w:rPr/>
      </w:pPr>
      <w:bookmarkStart w:id="1119" w:name="__RefHeading___Toc1173967_237004111"/>
      <w:bookmarkStart w:id="1120" w:name="_Toc472"/>
      <w:bookmarkEnd w:id="1119"/>
      <w:r>
        <w:rPr>
          <w:rtl w:val="true"/>
        </w:rPr>
        <w:t>اشاره</w:t>
      </w:r>
      <w:bookmarkEnd w:id="1120"/>
    </w:p>
    <w:p>
      <w:pPr>
        <w:pStyle w:val="BookText"/>
        <w:rPr/>
      </w:pPr>
      <w:r>
        <w:rPr>
          <w:rFonts w:ascii="IRNazanin" w:hAnsi="IRNazanin" w:eastAsia="IRNazanin"/>
          <w:color w:val="111111"/>
          <w:sz w:val="28"/>
          <w:sz w:val="28"/>
          <w:szCs w:val="28"/>
          <w:rtl w:val="true"/>
          <w:lang w:bidi="fa-IR"/>
        </w:rPr>
        <w:t>زیارت از جهت حالت زائر به پنج نوع قابل تقسیم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جاهلانه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عامیانه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عاطفی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عاقلانه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عارفانه</w:t>
      </w:r>
      <w:r>
        <w:rPr>
          <w:rFonts w:eastAsia="IRNazanin" w:cs="IRNazanin"/>
          <w:color w:val="111111"/>
          <w:sz w:val="28"/>
          <w:szCs w:val="28"/>
          <w:rtl w:val="true"/>
          <w:lang w:bidi="fa-IR"/>
        </w:rPr>
        <w:t>.</w:t>
      </w:r>
    </w:p>
    <w:p>
      <w:pPr>
        <w:pStyle w:val="Heading4"/>
        <w:numPr>
          <w:ilvl w:val="3"/>
          <w:numId w:val="1"/>
        </w:numPr>
        <w:rPr/>
      </w:pPr>
      <w:bookmarkStart w:id="1121" w:name="__RefHeading___Toc1173969_237004111"/>
      <w:bookmarkStart w:id="1122" w:name="_Toc473"/>
      <w:bookmarkEnd w:id="1121"/>
      <w:r>
        <w:rPr/>
        <w:t>1</w:t>
      </w:r>
      <w:r>
        <w:rPr>
          <w:rtl w:val="true"/>
        </w:rPr>
        <w:t xml:space="preserve">ـ زیارت بر مبنای جهل </w:t>
      </w:r>
      <w:r>
        <w:rPr>
          <w:rtl w:val="true"/>
        </w:rPr>
        <w:t>(</w:t>
      </w:r>
      <w:r>
        <w:rPr>
          <w:rtl w:val="true"/>
        </w:rPr>
        <w:t xml:space="preserve">جاهلانه </w:t>
      </w:r>
      <w:r>
        <w:rPr>
          <w:rtl w:val="true"/>
        </w:rPr>
        <w:t>)</w:t>
      </w:r>
      <w:bookmarkEnd w:id="1122"/>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زائر با نادانی کامل و جهالت نسبت به مزور و آداب زیارت حتی جهالت نسبت به خود به زیارت می‌رود، این نوع زیارت نه تنها سبب رشد زائر نبوده و آثار مثبت تربیتی به دنبال ندارد، بلکه برای او و دیگر زائران مخّرب و مشکل‌آفرین می‌شود،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اهل غُلُوّ</w:t>
      </w:r>
      <w:r>
        <w:rPr>
          <w:rFonts w:eastAsia="IRNazanin" w:cs="IRNazanin"/>
          <w:color w:val="111111"/>
          <w:sz w:val="28"/>
          <w:szCs w:val="28"/>
          <w:rtl w:val="true"/>
          <w:lang w:bidi="fa-IR"/>
        </w:rPr>
        <w:t>.</w:t>
      </w:r>
      <w:r>
        <w:rPr>
          <w:rStyle w:val="FootnoteAnchor"/>
          <w:rtl w:val="true"/>
        </w:rPr>
        <w:footnoteReference w:id="348"/>
      </w:r>
      <w:bookmarkStart w:id="1123" w:name="pg6217_52431"/>
    </w:p>
    <w:p>
      <w:pPr>
        <w:pStyle w:val="Heading4"/>
        <w:numPr>
          <w:ilvl w:val="3"/>
          <w:numId w:val="1"/>
        </w:numPr>
        <w:rPr/>
      </w:pPr>
      <w:bookmarkStart w:id="1124" w:name="__RefHeading___Toc1173971_237004111"/>
      <w:bookmarkStart w:id="1125" w:name="_Toc474"/>
      <w:bookmarkEnd w:id="1123"/>
      <w:bookmarkEnd w:id="1124"/>
      <w:r>
        <w:rPr/>
        <w:t>2</w:t>
      </w:r>
      <w:r>
        <w:rPr>
          <w:rtl w:val="true"/>
        </w:rPr>
        <w:t xml:space="preserve">ـ زیارت بر مبنای عادت </w:t>
      </w:r>
      <w:r>
        <w:rPr>
          <w:rtl w:val="true"/>
        </w:rPr>
        <w:t>(</w:t>
      </w:r>
      <w:r>
        <w:rPr>
          <w:rtl w:val="true"/>
        </w:rPr>
        <w:t>عامیانه‌</w:t>
      </w:r>
      <w:r>
        <w:rPr>
          <w:rtl w:val="true"/>
        </w:rPr>
        <w:t>)</w:t>
      </w:r>
      <w:bookmarkEnd w:id="1125"/>
    </w:p>
    <w:p>
      <w:pPr>
        <w:pStyle w:val="BookText"/>
        <w:rPr/>
      </w:pPr>
      <w:r>
        <w:rPr>
          <w:rFonts w:ascii="IRNazanin" w:hAnsi="IRNazanin" w:eastAsia="IRNazanin"/>
          <w:color w:val="111111"/>
          <w:sz w:val="28"/>
          <w:sz w:val="28"/>
          <w:szCs w:val="28"/>
          <w:rtl w:val="true"/>
          <w:lang w:bidi="fa-IR"/>
        </w:rPr>
        <w:t>زیارتی که از روی عادت و برای گذراندن وقت است و خالی از معرفت و رعایت آداب باشد، زیارت عامیانه است</w:t>
      </w:r>
      <w:r>
        <w:rPr>
          <w:rFonts w:eastAsia="IRNazanin" w:cs="IRNazanin"/>
          <w:color w:val="111111"/>
          <w:sz w:val="28"/>
          <w:szCs w:val="28"/>
          <w:rtl w:val="true"/>
          <w:lang w:bidi="fa-IR"/>
        </w:rPr>
        <w:t>.</w:t>
      </w:r>
      <w:r>
        <w:rPr>
          <w:rStyle w:val="FootnoteAnchor"/>
          <w:rtl w:val="true"/>
        </w:rPr>
        <w:footnoteReference w:id="349"/>
      </w:r>
      <w:r>
        <w:rPr>
          <w:rFonts w:ascii="IRNazanin" w:hAnsi="IRNazanin" w:eastAsia="IRNazanin"/>
          <w:color w:val="111111"/>
          <w:sz w:val="28"/>
          <w:sz w:val="28"/>
          <w:szCs w:val="28"/>
          <w:rtl w:val="true"/>
          <w:lang w:bidi="fa-IR"/>
        </w:rPr>
        <w:t>گاهی زائر با احساسات و عواطف به زیارت می‌رود و در ارتباط با مزور تنها به ابراز احساسات بسنده می‌کند، نتیجه این نوع زیارت بسیار اندک، زود‌گذر و گاهی بدون رعایت آداب و اصول زیارت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دارای چنین زیارتی هستند گاهی به خاطر احساساتی شدن پا را از حد عقل و شرع بیرون می‌گذارند و زیارت را توأم با ارتکاب محرمات و خرافات به جای می‌آورند</w:t>
      </w:r>
      <w:r>
        <w:rPr>
          <w:rFonts w:eastAsia="IRNazanin" w:cs="IRNazanin"/>
          <w:color w:val="111111"/>
          <w:sz w:val="28"/>
          <w:szCs w:val="28"/>
          <w:rtl w:val="true"/>
          <w:lang w:bidi="fa-IR"/>
        </w:rPr>
        <w:t>.</w:t>
      </w:r>
      <w:r>
        <w:rPr>
          <w:rStyle w:val="FootnoteAnchor"/>
          <w:rtl w:val="true"/>
        </w:rPr>
        <w:footnoteReference w:id="350"/>
      </w:r>
    </w:p>
    <w:p>
      <w:pPr>
        <w:pStyle w:val="Heading4"/>
        <w:numPr>
          <w:ilvl w:val="3"/>
          <w:numId w:val="1"/>
        </w:numPr>
        <w:rPr/>
      </w:pPr>
      <w:bookmarkStart w:id="1126" w:name="__RefHeading___Toc1173973_237004111"/>
      <w:bookmarkStart w:id="1127" w:name="_Toc475"/>
      <w:bookmarkEnd w:id="1126"/>
      <w:r>
        <w:rPr/>
        <w:t>3</w:t>
      </w:r>
      <w:r>
        <w:rPr>
          <w:rtl w:val="true"/>
        </w:rPr>
        <w:t>ـ زیارت بر مبنای عقل و علم</w:t>
      </w:r>
      <w:bookmarkEnd w:id="1127"/>
    </w:p>
    <w:p>
      <w:pPr>
        <w:pStyle w:val="BookText"/>
        <w:rPr/>
      </w:pPr>
      <w:r>
        <w:rPr>
          <w:rFonts w:ascii="IRNazanin" w:hAnsi="IRNazanin" w:eastAsia="IRNazanin"/>
          <w:color w:val="111111"/>
          <w:sz w:val="28"/>
          <w:sz w:val="28"/>
          <w:szCs w:val="28"/>
          <w:rtl w:val="true"/>
          <w:lang w:bidi="fa-IR"/>
        </w:rPr>
        <w:t>در این نوع زیارت زائر بر محاسبه‌گری تلاش می‌کند ضمن شناخت مقام مزور با آداب زیارت آشنا شود و ضمن رعایت آداب همراه با محبت و عواطف، عقل و علم را نیز دخیل نماید</w:t>
      </w:r>
      <w:r>
        <w:rPr>
          <w:rFonts w:eastAsia="IRNazanin" w:cs="IRNazanin"/>
          <w:color w:val="111111"/>
          <w:sz w:val="28"/>
          <w:szCs w:val="28"/>
          <w:rtl w:val="true"/>
          <w:lang w:bidi="fa-IR"/>
        </w:rPr>
        <w:t>.</w:t>
      </w:r>
      <w:r>
        <w:rPr>
          <w:rStyle w:val="FootnoteAnchor"/>
          <w:rtl w:val="true"/>
        </w:rPr>
        <w:footnoteReference w:id="351"/>
      </w:r>
    </w:p>
    <w:p>
      <w:pPr>
        <w:pStyle w:val="Heading4"/>
        <w:numPr>
          <w:ilvl w:val="3"/>
          <w:numId w:val="1"/>
        </w:numPr>
        <w:rPr/>
      </w:pPr>
      <w:bookmarkStart w:id="1128" w:name="__RefHeading___Toc1173975_237004111"/>
      <w:bookmarkStart w:id="1129" w:name="_Toc476"/>
      <w:bookmarkEnd w:id="1128"/>
      <w:r>
        <w:rPr/>
        <w:t>4</w:t>
      </w:r>
      <w:r>
        <w:rPr>
          <w:rtl w:val="true"/>
        </w:rPr>
        <w:t xml:space="preserve">ـ زیارت عارفانه </w:t>
      </w:r>
      <w:r>
        <w:rPr>
          <w:rtl w:val="true"/>
        </w:rPr>
        <w:t>(</w:t>
      </w:r>
      <w:r>
        <w:rPr>
          <w:rtl w:val="true"/>
        </w:rPr>
        <w:t>زیارتی بر مبنای عشق و عرفان</w:t>
      </w:r>
      <w:r>
        <w:rPr>
          <w:rtl w:val="true"/>
        </w:rPr>
        <w:t>)</w:t>
      </w:r>
      <w:bookmarkEnd w:id="1129"/>
    </w:p>
    <w:p>
      <w:pPr>
        <w:pStyle w:val="BookText"/>
        <w:rPr/>
      </w:pPr>
      <w:r>
        <w:rPr>
          <w:rFonts w:ascii="IRNazanin" w:hAnsi="IRNazanin" w:eastAsia="IRNazanin"/>
          <w:color w:val="111111"/>
          <w:sz w:val="28"/>
          <w:sz w:val="28"/>
          <w:szCs w:val="28"/>
          <w:rtl w:val="true"/>
          <w:lang w:bidi="fa-IR"/>
        </w:rPr>
        <w:t>ارتباطی دو طرفه و جذبه‌ای‌ متقابل بین زائر و مزور است، زائر مشتاق صاحب‌خانه و مزور است، خانه و حرم و گلستان شهید و مزور نیز مشتاق زائر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زیارت با شناخت شهودی و معرفت و محبت قلبی صورت می‌گیرد و زائر علاوه بر رعایت آداب ظاهری و باطنی به حقیقت زیارت و دیدار مزور نائل می‌شود</w:t>
      </w:r>
      <w:r>
        <w:rPr>
          <w:rFonts w:eastAsia="IRNazanin" w:cs="IRNazanin"/>
          <w:color w:val="111111"/>
          <w:sz w:val="28"/>
          <w:szCs w:val="28"/>
          <w:rtl w:val="true"/>
          <w:lang w:bidi="fa-IR"/>
        </w:rPr>
        <w:t>.</w:t>
      </w:r>
      <w:r>
        <w:rPr>
          <w:rStyle w:val="FootnoteAnchor"/>
          <w:rtl w:val="true"/>
        </w:rPr>
        <w:footnoteReference w:id="352"/>
      </w:r>
    </w:p>
    <w:p>
      <w:pPr>
        <w:pStyle w:val="Heading3"/>
        <w:numPr>
          <w:ilvl w:val="2"/>
          <w:numId w:val="1"/>
        </w:numPr>
        <w:rPr/>
      </w:pPr>
      <w:bookmarkStart w:id="1130" w:name="__RefHeading___Toc1173977_237004111"/>
      <w:bookmarkStart w:id="1131" w:name="_Toc477"/>
      <w:bookmarkEnd w:id="1130"/>
      <w:r>
        <w:rPr>
          <w:rtl w:val="true"/>
        </w:rPr>
        <w:t xml:space="preserve">زیارت فرصتی برای شناخت نیازها </w:t>
      </w:r>
      <w:r>
        <w:rPr>
          <w:rtl w:val="true"/>
        </w:rPr>
        <w:t>(</w:t>
      </w:r>
      <w:r>
        <w:rPr>
          <w:rtl w:val="true"/>
        </w:rPr>
        <w:t>توصیف زیارت‌</w:t>
      </w:r>
      <w:r>
        <w:rPr>
          <w:rtl w:val="true"/>
        </w:rPr>
        <w:t>)</w:t>
      </w:r>
      <w:bookmarkEnd w:id="1131"/>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زیارت امضای مجدّد سند شیعه‌گری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زیارت برای برقراری ارتباط صمیمی‌ با شهیدان راه فضیلت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زیارت مشتی است کوبنده بر دهان منافقین و مخالفین 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زیارت فرصتی معنوی است برای تجدید بیعت با شهدای راه 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زیارت عاملی است برای توبه و بازگشت از گناهان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زیارت جلوه‌ای‌ از تعظیم شعائر اسلامی ‌و تکریم راه شهدا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زیارت نمایشی است بزرگ و خالصانه از اقتدار اسلام و 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زیارت بر افراشتن پرچم حیات دین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زیارت بسیجی است معنوی در پشتیبانی از شهیدان شاهد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زیارت نمادی است از حیات و تکاپوی اهل ولایت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زیارت تلاشی است برای تبدیل خویشتن موجود به خویشتن 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زیارت یعنی تبدیل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زیارت عنایت الهی است که گاهی دعوت است و گاهی قسمت و گاهی منّت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زیارت تکنیکی است برای ارتباط با مقدس‌ترین ارواح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زیارت هجرتی است زمینی برای هجرت معنوی و درونی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زیارت راهکاری است معنوی برای شناخت بیشتر شهدای راه 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زیارت حرکتی است تحول‌آفرین برای واسطه قرار دادن شهید جهت هدیه گرفتن پاکی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زیارت تجدید بیعتی است مجدد برای اعلام وفاداری و پایداری بر عقاید و اندیشه‌های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زیارت ابراز محبت و اظهار عشق خالصانه است به محضر معشوق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زیارت ایجاد فراغتی است برای گفتگوی با خداوند بزرگ و شهیدان راه خدا</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زیارت فرصتی برای شناخت نیازها و کمبودهای خود و استدعای آن از خدا و شهیدان راه حق و فضیلت است</w:t>
      </w:r>
      <w:r>
        <w:rPr>
          <w:rFonts w:eastAsia="IRNazanin" w:cs="IRNazanin"/>
          <w:color w:val="111111"/>
          <w:sz w:val="28"/>
          <w:szCs w:val="28"/>
          <w:rtl w:val="true"/>
          <w:lang w:bidi="fa-IR"/>
        </w:rPr>
        <w:t>.</w:t>
      </w:r>
      <w:r>
        <w:rPr>
          <w:rStyle w:val="FootnoteAnchor"/>
          <w:rtl w:val="true"/>
        </w:rPr>
        <w:footnoteReference w:id="353"/>
      </w:r>
      <w:bookmarkStart w:id="1132" w:name="pg6217_52433"/>
    </w:p>
    <w:p>
      <w:pPr>
        <w:pStyle w:val="Heading3"/>
        <w:numPr>
          <w:ilvl w:val="2"/>
          <w:numId w:val="1"/>
        </w:numPr>
        <w:rPr/>
      </w:pPr>
      <w:bookmarkStart w:id="1133" w:name="__RefHeading___Toc1173979_237004111"/>
      <w:bookmarkStart w:id="1134" w:name="_Toc478"/>
      <w:bookmarkEnd w:id="1132"/>
      <w:bookmarkEnd w:id="1133"/>
      <w:r>
        <w:rPr>
          <w:rtl w:val="true"/>
        </w:rPr>
        <w:t>زیارت فرصتی برای تکامل زائر است</w:t>
      </w:r>
      <w:bookmarkEnd w:id="1134"/>
    </w:p>
    <w:p>
      <w:pPr>
        <w:pStyle w:val="BookText"/>
        <w:rPr/>
      </w:pPr>
      <w:r>
        <w:rPr>
          <w:rFonts w:ascii="IRNazanin" w:hAnsi="IRNazanin" w:eastAsia="IRNazanin"/>
          <w:color w:val="111111"/>
          <w:sz w:val="28"/>
          <w:sz w:val="28"/>
          <w:szCs w:val="28"/>
          <w:rtl w:val="true"/>
          <w:lang w:bidi="fa-IR"/>
        </w:rPr>
        <w:t>چرا به زیارت می‌رویم؟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هم دوازده خصلت مهم زیارت را می‌خوانیم؛ امیدواریم با این کلید پررمز و راز درهای سعادت را بگشاییم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احساس سبکی روح در زیارتگاه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برخوردهای جذاب انبوه زائران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دریافت‌های خوب مادی و معنوی که حاصل تقاضای ما از زیارت‌شونده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خاطراتی جاودانه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ـ سیر در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فرمان قرآن کریم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 شادابی عقل و دل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ـ تسکین روان، اعصاب و مغز آدمی‌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ـ نشاط روح و تحرک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ـ اتصال عاشق و معشوق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ـ تحول در اندیشه، اخلاق و رفتار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معارف الهی و شهید‌شناسی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تکامل زائر</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از زیارت‌هایمان بسیار خاطره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وعده‌های شیرین پیش از آن، خوش خلقی فراوان پدرو مادر و همراهان، احساس سبکی روح در زیارتگاه‌ها، برخوردهای جذاب انبوه زائران، دریافت‌های خوب مادی و معنوی که حاصل تقاضای ما از زیارت‌شونده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و همه خاطراتی جاودانه در بایگانی ذهن ما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همه در کنار پاداش‌های چشمگیری که در روایات ما به زائر با معرفت، وعده داده شده، کاوش عقل را مانع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طرح این پرسش بجا و سزا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 در زمین، سفارش اکید کتاب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عقل و هم دل در این تنوع زمین شاداب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 و اعصاب و مغز آدمی ‌در حرکت زمینی، تسکین یافته و زمینۀ نشاط روح را فراهم می‌سازند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شاداب که شدیم، عقل و اندیشه از یک سو و دل و گرایش‌های متعالی، از سوی دیگر نشاط و </w:t>
      </w:r>
      <w:bookmarkStart w:id="1135" w:name="pg6217_52434"/>
    </w:p>
    <w:p>
      <w:pPr>
        <w:pStyle w:val="BookText"/>
        <w:rPr/>
      </w:pPr>
      <w:bookmarkEnd w:id="1135"/>
      <w:r>
        <w:rPr>
          <w:rFonts w:ascii="IRNazanin" w:hAnsi="IRNazanin" w:eastAsia="IRNazanin"/>
          <w:color w:val="111111"/>
          <w:sz w:val="28"/>
          <w:sz w:val="28"/>
          <w:szCs w:val="28"/>
          <w:rtl w:val="true"/>
          <w:lang w:bidi="fa-IR"/>
        </w:rPr>
        <w:t>تحرک 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نشاط روان و تن آدمی، در خدمت هدف مقدس ملاقات انسان بزرگی، در می‌آیند، زیارت، طعم دیگری دارد که هیچ‌گاه از حافظۀ</w:t>
      </w:r>
    </w:p>
    <w:p>
      <w:pPr>
        <w:pStyle w:val="BookText"/>
        <w:rPr/>
      </w:pPr>
      <w:r>
        <w:rPr>
          <w:rFonts w:ascii="IRNazanin" w:hAnsi="IRNazanin" w:eastAsia="IRNazanin"/>
          <w:color w:val="111111"/>
          <w:sz w:val="28"/>
          <w:sz w:val="28"/>
          <w:szCs w:val="28"/>
          <w:rtl w:val="true"/>
          <w:lang w:bidi="fa-IR"/>
        </w:rPr>
        <w:t>ما پاک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دوستی‌ها، عاشق را به معشوق، وصل می‌کند، این اتصال که حاصل شد، عاشق به رنگ معشوق در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معشوق که متعالی باشد، عاشق هم پله پله بالا می‌رود و اندیشه، اخلاق و رفتار او تحول می‌پذیرد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شخصیت‌های آسمانی مانند شهداء راه حق و فضیلت مریدان و خواستاران خود را به منزل، پیش می‌برند و تجربۀ طولانی ملاقات‌کنندگان و زائران، مؤید این ادعاست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تجلیل از سرباز گمنام در همه ملت‌ها نشانه این تقدیس و تکریم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رسد که تجلیل‌شونده، شهرتش، مردمان را به خصائص گوناگون خود، فرا‌بخواند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روایات معتبر ما، پاداش‌های سنگین برای زائر عارف، مقرر شده است که با توجه به حکمت‌آمیز بودن پاداش‌های خداوندی، سرّی در این عنایت به زائر نهفته است که باید آن را در تکامل یافتن زائر در اثر زیارت، جست‌و‌جو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فهم دقیق و عمیق عبارت‌ها و مضمون‌هایی که در زیارت شهداء به کار رفته، در حقیقت، راهیابی به رود خروشانی از معارف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یک دوره شهید‌شناسی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واز این رو به فهم و الهام از این مضمون‌ها تأکید شده است</w:t>
      </w:r>
      <w:r>
        <w:rPr>
          <w:rFonts w:eastAsia="IRNazanin" w:cs="IRNazanin"/>
          <w:color w:val="111111"/>
          <w:sz w:val="28"/>
          <w:szCs w:val="28"/>
          <w:rtl w:val="true"/>
          <w:lang w:bidi="fa-IR"/>
        </w:rPr>
        <w:t>.</w:t>
      </w:r>
      <w:r>
        <w:rPr>
          <w:rStyle w:val="FootnoteAnchor"/>
          <w:rtl w:val="true"/>
        </w:rPr>
        <w:footnoteReference w:id="354"/>
      </w:r>
    </w:p>
    <w:p>
      <w:pPr>
        <w:pStyle w:val="Heading3"/>
        <w:numPr>
          <w:ilvl w:val="2"/>
          <w:numId w:val="1"/>
        </w:numPr>
        <w:rPr/>
      </w:pPr>
      <w:bookmarkStart w:id="1136" w:name="__RefHeading___Toc1173981_237004111"/>
      <w:bookmarkStart w:id="1137" w:name="_Toc479"/>
      <w:bookmarkEnd w:id="1136"/>
      <w:r>
        <w:rPr>
          <w:rtl w:val="true"/>
        </w:rPr>
        <w:t>زیارت معنوی شهید کربلا</w:t>
      </w:r>
      <w:bookmarkEnd w:id="1137"/>
    </w:p>
    <w:p>
      <w:pPr>
        <w:pStyle w:val="BookText"/>
        <w:rPr/>
      </w:pPr>
      <w:r>
        <w:rPr>
          <w:rFonts w:ascii="IRNazanin" w:hAnsi="IRNazanin" w:eastAsia="IRNazanin"/>
          <w:color w:val="111111"/>
          <w:sz w:val="28"/>
          <w:sz w:val="28"/>
          <w:szCs w:val="28"/>
          <w:rtl w:val="true"/>
          <w:lang w:bidi="fa-IR"/>
        </w:rPr>
        <w:t>به سند معتبر از صفوان نقل شده است که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کمتر چیزی که زیارت‌کنندۀ حضرت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کسب می‌کند، آن است که هر حسنه را هزار هزار حسنه ثواب می‌دهند، و گناه را یکی می‌نویسند</w:t>
      </w:r>
      <w:r>
        <w:rPr>
          <w:rFonts w:eastAsia="IRNazanin" w:cs="IRNazanin"/>
          <w:color w:val="111111"/>
          <w:sz w:val="28"/>
          <w:szCs w:val="28"/>
          <w:rtl w:val="true"/>
          <w:lang w:bidi="fa-IR"/>
        </w:rPr>
        <w:t>.</w:t>
      </w:r>
      <w:r>
        <w:rPr>
          <w:rStyle w:val="FootnoteAnchor"/>
          <w:rtl w:val="true"/>
        </w:rPr>
        <w:footnoteReference w:id="355"/>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bookmarkStart w:id="1138" w:name="pg6217_52435"/>
    </w:p>
    <w:p>
      <w:pPr>
        <w:pStyle w:val="BookText"/>
        <w:rPr/>
      </w:pPr>
      <w:bookmarkEnd w:id="1138"/>
      <w:r>
        <w:rPr>
          <w:rFonts w:ascii="IRNazanin" w:hAnsi="IRNazanin" w:eastAsia="IRNazanin"/>
          <w:color w:val="111111"/>
          <w:sz w:val="28"/>
          <w:sz w:val="28"/>
          <w:szCs w:val="28"/>
          <w:rtl w:val="true"/>
          <w:lang w:bidi="fa-IR"/>
        </w:rPr>
        <w:t>اگر مردم می‌دانستند که چه فضلی در زیارت قبر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از شدّت شوق می‌مردند و جان‌هایشان به خاطر حسرت بر آن حضرت، پاره‌پاره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اجر و ثوابی در زیارت آن حضرت است‌؟</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به خاطر اظهار شوق نسبت به آن حضرت به نزد آن بزرگوار برود، خداوند بزرگ برای او هزار حجّ مقبول و هزار عمرۀ نیک و خالص و اجر هزار شهید از شهدای بدر و اجر هزار روزه‌دار و ثواب هزار صدقۀ مقبول و ثواب آزاد کردن هزار بنده که تنها برای رضای خداوند این عمل انجام گرفته؛ می‌نویسد و پیوسته در آن سال از هر آفتی که ناچیزترین آنها شیطان است؛ نگه داشته می‌شود و فرشتۀ بزرگواری بر او گمارده می‌شود که او را از جلو و پشت سر و سمت راست و چپ و بالای سر و زیر پایش حفظ می‌نماید و برای او در قبرش تا آن جا که چشمش می‌تواند ببیند، گشایش حاصل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خداوند متعال او را از فشار قبر و از این که منکر و نکیر او را بترسانند در امان نگه می‌دارد و برای او دری به سوی بهشت گشوده می‌شود و کتابش به دست راستش داده می‌شود و روز قیامت نوری به او عطا می‌شود که آنچه بین مشرق و مغرب است، به خاطر نور او فروزان می‌شود و ندادهنده‌ای‌ ندا می‌دهد؛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کسی است که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خاطر شوق به آن بزرگوار زیارت نموده و همه در روز قیامت آروز می‌کنند که ای کاش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زوّار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w:t>
      </w:r>
      <w:r>
        <w:rPr>
          <w:rStyle w:val="FootnoteAnchor"/>
          <w:rtl w:val="true"/>
        </w:rPr>
        <w:footnoteReference w:id="356"/>
      </w:r>
    </w:p>
    <w:p>
      <w:pPr>
        <w:pStyle w:val="Heading3"/>
        <w:numPr>
          <w:ilvl w:val="2"/>
          <w:numId w:val="1"/>
        </w:numPr>
        <w:rPr/>
      </w:pPr>
      <w:bookmarkStart w:id="1139" w:name="__RefHeading___Toc1173983_237004111"/>
      <w:bookmarkStart w:id="1140" w:name="_Toc480"/>
      <w:bookmarkEnd w:id="1139"/>
      <w:r>
        <w:rPr>
          <w:rtl w:val="true"/>
        </w:rPr>
        <w:t>فواید زیارت</w:t>
      </w:r>
      <w:bookmarkEnd w:id="1140"/>
    </w:p>
    <w:p>
      <w:pPr>
        <w:pStyle w:val="Heading4"/>
        <w:numPr>
          <w:ilvl w:val="3"/>
          <w:numId w:val="1"/>
        </w:numPr>
        <w:rPr/>
      </w:pPr>
      <w:bookmarkStart w:id="1141" w:name="__RefHeading___Toc1173985_237004111"/>
      <w:bookmarkStart w:id="1142" w:name="_Toc481"/>
      <w:bookmarkEnd w:id="1141"/>
      <w:r>
        <w:rPr>
          <w:rtl w:val="true"/>
        </w:rPr>
        <w:t>اشاره</w:t>
      </w:r>
      <w:bookmarkEnd w:id="1142"/>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نکو داشت یاد شهدا که با خاطره‌های به یاد ماندنی، ما را از شرّ دشمنان مذهب و وطن محافظت نموده و موجبات آسودگی خاطر همگان را فراهم کرده‌اند، بسی گرانبار و فراموش‌ناشدنی است؛ اکنون ویژگی‌های بزرگداشت، شهداء و مطالعۀ وصیت نامه‌های آنان را از نظر شما می‌گذرانیم</w:t>
      </w:r>
      <w:r>
        <w:rPr>
          <w:rFonts w:eastAsia="IRNazanin" w:cs="IRNazanin"/>
          <w:color w:val="111111"/>
          <w:sz w:val="28"/>
          <w:szCs w:val="28"/>
          <w:rtl w:val="true"/>
          <w:lang w:bidi="fa-IR"/>
        </w:rPr>
        <w:t xml:space="preserve">: </w:t>
      </w:r>
      <w:bookmarkStart w:id="1143" w:name="pg6217_52436"/>
    </w:p>
    <w:p>
      <w:pPr>
        <w:pStyle w:val="Heading4"/>
        <w:numPr>
          <w:ilvl w:val="3"/>
          <w:numId w:val="1"/>
        </w:numPr>
        <w:rPr/>
      </w:pPr>
      <w:bookmarkStart w:id="1144" w:name="__RefHeading___Toc1173987_237004111"/>
      <w:bookmarkStart w:id="1145" w:name="_Toc482"/>
      <w:bookmarkEnd w:id="1143"/>
      <w:bookmarkEnd w:id="1144"/>
      <w:r>
        <w:rPr/>
        <w:t>1</w:t>
      </w:r>
      <w:r>
        <w:rPr>
          <w:rtl w:val="true"/>
        </w:rPr>
        <w:t>ـ اجابت حاجات</w:t>
      </w:r>
      <w:bookmarkEnd w:id="1145"/>
    </w:p>
    <w:p>
      <w:pPr>
        <w:pStyle w:val="BookText"/>
        <w:rPr/>
      </w:pPr>
      <w:r>
        <w:rPr>
          <w:rFonts w:ascii="IRNazanin" w:hAnsi="IRNazanin" w:eastAsia="IRNazanin"/>
          <w:color w:val="111111"/>
          <w:sz w:val="28"/>
          <w:sz w:val="28"/>
          <w:szCs w:val="28"/>
          <w:rtl w:val="true"/>
          <w:lang w:bidi="fa-IR"/>
        </w:rPr>
        <w:t>با این عمل پر‌فضیلت که کفاره گناهان و موجب سعادت دنیا و اُخری می‌باشد، در‌خواست و توسل به استجابت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بر آورده شدن حاجت‌ها نزد شهدای صحرای خونبار کربلا معجزه‌آساست</w:t>
      </w:r>
      <w:r>
        <w:rPr>
          <w:rFonts w:eastAsia="IRNazanin" w:cs="IRNazanin"/>
          <w:color w:val="111111"/>
          <w:sz w:val="28"/>
          <w:szCs w:val="28"/>
          <w:rtl w:val="true"/>
          <w:lang w:bidi="fa-IR"/>
        </w:rPr>
        <w:t>.</w:t>
      </w:r>
    </w:p>
    <w:p>
      <w:pPr>
        <w:pStyle w:val="Heading4"/>
        <w:numPr>
          <w:ilvl w:val="3"/>
          <w:numId w:val="1"/>
        </w:numPr>
        <w:rPr/>
      </w:pPr>
      <w:bookmarkStart w:id="1146" w:name="__RefHeading___Toc1173989_237004111"/>
      <w:bookmarkStart w:id="1147" w:name="_Toc483"/>
      <w:bookmarkEnd w:id="1146"/>
      <w:r>
        <w:rPr/>
        <w:t>2</w:t>
      </w:r>
      <w:r>
        <w:rPr>
          <w:rtl w:val="true"/>
        </w:rPr>
        <w:t>ـ بزرگداشت شهید و شهادت</w:t>
      </w:r>
      <w:bookmarkEnd w:id="1147"/>
    </w:p>
    <w:p>
      <w:pPr>
        <w:pStyle w:val="Heading5"/>
        <w:numPr>
          <w:ilvl w:val="4"/>
          <w:numId w:val="1"/>
        </w:numPr>
        <w:rPr/>
      </w:pPr>
      <w:bookmarkStart w:id="1148" w:name="__RefHeading___Toc1173991_237004111"/>
      <w:bookmarkStart w:id="1149" w:name="_Toc484"/>
      <w:bookmarkEnd w:id="1148"/>
      <w:r>
        <w:rPr>
          <w:rtl w:val="true"/>
        </w:rPr>
        <w:t>اشاره</w:t>
      </w:r>
      <w:bookmarkEnd w:id="1149"/>
    </w:p>
    <w:p>
      <w:pPr>
        <w:pStyle w:val="BookText"/>
        <w:rPr/>
      </w:pPr>
      <w:r>
        <w:rPr>
          <w:rFonts w:ascii="IRNazanin" w:hAnsi="IRNazanin" w:eastAsia="IRNazanin"/>
          <w:color w:val="111111"/>
          <w:sz w:val="28"/>
          <w:sz w:val="28"/>
          <w:szCs w:val="28"/>
          <w:rtl w:val="true"/>
          <w:lang w:bidi="fa-IR"/>
        </w:rPr>
        <w:t>برای حفظ مقام شهید به زیارت او رفته و به پاس جوانمردی و پایمردی او در راه اسلام ارج نهاده و شهادت مظلومانۀ او را گرامی ‌می‌داریم، زیرا این پاسداست وظیفه‌ای‌ مقدس برای یک انسان متعهد و مسئول است، بد نیست بدانید که، شهیدانی که با خون خود درخت اسلام را آبیاری نموده و آن را بارور ساختند حق عظیمی ‌برگردن ما دارند از این روی ما مبارزه آنان با کفار و منافقان را جهادی مقدس می‌دانیم، و با بزرگداشت شهید از زیارت آنان بهره‌مند می‌شویم</w:t>
      </w:r>
      <w:r>
        <w:rPr>
          <w:rFonts w:eastAsia="IRNazanin" w:cs="IRNazanin"/>
          <w:color w:val="111111"/>
          <w:sz w:val="28"/>
          <w:szCs w:val="28"/>
          <w:rtl w:val="true"/>
          <w:lang w:bidi="fa-IR"/>
        </w:rPr>
        <w:t>.</w:t>
      </w:r>
    </w:p>
    <w:p>
      <w:pPr>
        <w:pStyle w:val="Heading5"/>
        <w:numPr>
          <w:ilvl w:val="4"/>
          <w:numId w:val="1"/>
        </w:numPr>
        <w:rPr/>
      </w:pPr>
      <w:bookmarkStart w:id="1150" w:name="__RefHeading___Toc1173993_237004111"/>
      <w:bookmarkStart w:id="1151" w:name="_Toc485"/>
      <w:bookmarkEnd w:id="1150"/>
      <w:r>
        <w:rPr>
          <w:rtl w:val="true"/>
        </w:rPr>
        <w:t>گریه بر شهید</w:t>
      </w:r>
      <w:bookmarkEnd w:id="1151"/>
    </w:p>
    <w:p>
      <w:pPr>
        <w:pStyle w:val="BookText"/>
        <w:rPr/>
      </w:pPr>
      <w:r>
        <w:rPr>
          <w:rFonts w:ascii="IRNazanin" w:hAnsi="IRNazanin" w:eastAsia="IRNazanin"/>
          <w:color w:val="111111"/>
          <w:sz w:val="28"/>
          <w:sz w:val="28"/>
          <w:szCs w:val="28"/>
          <w:rtl w:val="true"/>
          <w:lang w:bidi="fa-IR"/>
        </w:rPr>
        <w:t>حضرت حمزه عموی پیامبر از مکّه به مدینه مهاجرت کرده بود بدین جهت کسی را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احد فرا رسید حمزه در جنگ فعالانه شرکت کرد و از سایر رزمندگان بهتر درخشید تا مظلومانه به فیض شهادت رسید و به همین مناسبت لقب سید شهداء و سالار شهیدان را به او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جنگ احد به پایان رسید، خانوادۀ شهدا در سوگ عزیزانشان نشسته بودند و با گریه‌هایشان خاطرۀ آنان را گرامی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احد برگشت، وقتی به مدینه وارد شدند دید که در خانۀ همۀ شهدا گریه هست جز خانۀ حمزه، حضرت فرمود</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حمزﺓ فلا بواکی له، همۀ شهدا گریه‌کننده دارند جز حمزه که گریه‌کننده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جمله را فرمود، صحابه به خانه‌هایشان رفتند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حمزه گریه‌کننده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ناگهان زنانی که برای فرزندان خودشان یا شوهرانشان یا پدرانشان می‌گریستند، به احترام پیامبر و به احترام جناب حمزه بن عبدالمطلب به </w:t>
      </w:r>
      <w:bookmarkStart w:id="1152" w:name="pg6217_52437"/>
    </w:p>
    <w:p>
      <w:pPr>
        <w:pStyle w:val="BookText"/>
        <w:rPr/>
      </w:pPr>
      <w:bookmarkEnd w:id="1152"/>
      <w:r>
        <w:rPr>
          <w:rFonts w:ascii="IRNazanin" w:hAnsi="IRNazanin" w:eastAsia="IRNazanin"/>
          <w:color w:val="111111"/>
          <w:sz w:val="28"/>
          <w:sz w:val="28"/>
          <w:szCs w:val="28"/>
          <w:rtl w:val="true"/>
          <w:lang w:bidi="fa-IR"/>
        </w:rPr>
        <w:t>خانۀ وی آمدند و برای او گریستند و بعد از این سنّت شد که هر کسی برای هر شهیدی که می‌خواست بگرید، اول به خانۀ حمزه می‌رفت و برای او می‌گریست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جریان نشان داد که اسلام با اینکه با گریه بر 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 عادی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چندان روی خوشی نشان نداده است، اما مایل است که مردم بر شهید بگریند؛ زیرا شهید حماسه آفریده است و گریه بر شهید شرکت در حماسۀ او، هماهنگی با روح او، موافقت با نشاط او وحرکت در موج اوست</w:t>
      </w:r>
      <w:r>
        <w:rPr>
          <w:rFonts w:eastAsia="IRNazanin" w:cs="IRNazanin"/>
          <w:color w:val="111111"/>
          <w:sz w:val="28"/>
          <w:szCs w:val="28"/>
          <w:rtl w:val="true"/>
          <w:lang w:bidi="fa-IR"/>
        </w:rPr>
        <w:t>.</w:t>
      </w:r>
    </w:p>
    <w:p>
      <w:pPr>
        <w:pStyle w:val="Heading4"/>
        <w:numPr>
          <w:ilvl w:val="3"/>
          <w:numId w:val="1"/>
        </w:numPr>
        <w:rPr/>
      </w:pPr>
      <w:bookmarkStart w:id="1153" w:name="__RefHeading___Toc1173995_237004111"/>
      <w:bookmarkStart w:id="1154" w:name="_Toc486"/>
      <w:bookmarkEnd w:id="1153"/>
      <w:r>
        <w:rPr/>
        <w:t>3</w:t>
      </w:r>
      <w:r>
        <w:rPr>
          <w:rtl w:val="true"/>
        </w:rPr>
        <w:t>ـ تداوم اعتقاد</w:t>
      </w:r>
      <w:bookmarkEnd w:id="1154"/>
    </w:p>
    <w:p>
      <w:pPr>
        <w:pStyle w:val="BookText"/>
        <w:rPr/>
      </w:pPr>
      <w:r>
        <w:rPr>
          <w:rFonts w:ascii="IRNazanin" w:hAnsi="IRNazanin" w:eastAsia="IRNazanin"/>
          <w:color w:val="111111"/>
          <w:sz w:val="28"/>
          <w:sz w:val="28"/>
          <w:szCs w:val="28"/>
          <w:rtl w:val="true"/>
          <w:lang w:bidi="fa-IR"/>
        </w:rPr>
        <w:t>الگوبرداری از تعالیم و وصیت‌های شاهدان روح دوری از گناه و تداوم ایمان را در آدمی زنده نموده و تحوّلی در ما ایجاد کرده تا با حرکت در سیر صعودی و از سویی با تغییر روحیه احسان به ایثار و بذل جان و مال خویش در راه اهداف والای اسلامی‌ گام برداشته و با سرعت و سبقت در این راه الگوی دیگران شده و به بهشت برین زندگی رهنمون گردیم</w:t>
      </w:r>
      <w:r>
        <w:rPr>
          <w:rFonts w:eastAsia="IRNazanin" w:cs="IRNazanin"/>
          <w:color w:val="111111"/>
          <w:sz w:val="28"/>
          <w:szCs w:val="28"/>
          <w:rtl w:val="true"/>
          <w:lang w:bidi="fa-IR"/>
        </w:rPr>
        <w:t>.</w:t>
      </w:r>
    </w:p>
    <w:p>
      <w:pPr>
        <w:pStyle w:val="Heading4"/>
        <w:numPr>
          <w:ilvl w:val="3"/>
          <w:numId w:val="1"/>
        </w:numPr>
        <w:rPr/>
      </w:pPr>
      <w:bookmarkStart w:id="1155" w:name="__RefHeading___Toc1173997_237004111"/>
      <w:bookmarkStart w:id="1156" w:name="_Toc487"/>
      <w:bookmarkEnd w:id="1155"/>
      <w:r>
        <w:rPr/>
        <w:t>4</w:t>
      </w:r>
      <w:r>
        <w:rPr>
          <w:rtl w:val="true"/>
        </w:rPr>
        <w:t>ـ سیر و سلوک</w:t>
      </w:r>
      <w:bookmarkEnd w:id="1156"/>
    </w:p>
    <w:p>
      <w:pPr>
        <w:pStyle w:val="BookText"/>
        <w:rPr/>
      </w:pPr>
      <w:r>
        <w:rPr>
          <w:rFonts w:ascii="IRNazanin" w:hAnsi="IRNazanin" w:eastAsia="IRNazanin"/>
          <w:color w:val="111111"/>
          <w:sz w:val="28"/>
          <w:sz w:val="28"/>
          <w:szCs w:val="28"/>
          <w:rtl w:val="true"/>
          <w:lang w:bidi="fa-IR"/>
        </w:rPr>
        <w:t>زیارت شهداء جاوید اسلام علاوه بر ملکات و فضایل روحانی یک سیاحت روح افزا نیز بوده، و هنگامی که این سیر با یاد خدا همراه باشد، سفری با نشاط و روح پرور به شمار رفته که همراه با آسودگی خاطر است، به دلیل آنکه آرامش ناشی از یاد او آدمی‌ را از هر گونه تزلزلی در امان می‌دارد</w:t>
      </w:r>
      <w:r>
        <w:rPr>
          <w:rFonts w:eastAsia="IRNazanin" w:cs="IRNazanin"/>
          <w:color w:val="111111"/>
          <w:sz w:val="28"/>
          <w:szCs w:val="28"/>
          <w:rtl w:val="true"/>
          <w:lang w:bidi="fa-IR"/>
        </w:rPr>
        <w:t>.</w:t>
      </w:r>
    </w:p>
    <w:p>
      <w:pPr>
        <w:pStyle w:val="Heading4"/>
        <w:numPr>
          <w:ilvl w:val="3"/>
          <w:numId w:val="1"/>
        </w:numPr>
        <w:rPr/>
      </w:pPr>
      <w:bookmarkStart w:id="1157" w:name="__RefHeading___Toc1173999_237004111"/>
      <w:bookmarkStart w:id="1158" w:name="_Toc488"/>
      <w:bookmarkEnd w:id="1157"/>
      <w:r>
        <w:rPr/>
        <w:t>5</w:t>
      </w:r>
      <w:r>
        <w:rPr>
          <w:rtl w:val="true"/>
        </w:rPr>
        <w:t>ـ پاداش و ثواب</w:t>
      </w:r>
      <w:bookmarkEnd w:id="1158"/>
    </w:p>
    <w:p>
      <w:pPr>
        <w:pStyle w:val="Heading5"/>
        <w:numPr>
          <w:ilvl w:val="4"/>
          <w:numId w:val="1"/>
        </w:numPr>
        <w:rPr/>
      </w:pPr>
      <w:bookmarkStart w:id="1159" w:name="__RefHeading___Toc1174001_237004111"/>
      <w:bookmarkStart w:id="1160" w:name="_Toc489"/>
      <w:bookmarkEnd w:id="1159"/>
      <w:r>
        <w:rPr>
          <w:rtl w:val="true"/>
        </w:rPr>
        <w:t>اشاره</w:t>
      </w:r>
      <w:bookmarkEnd w:id="1160"/>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آموخته‌های علمی، عملی و مذهبی شهدا از بهرۀ وافر اخروی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اغراق می‌توانیم بگوییم که آنان به خاطر اسلام هستی خویش را ایثار نموده و جان خویش را در طبق اخلاص نهاده‌اند که زیارت آنان باعث فضیلت و ثواب والا در دو عالم است</w:t>
      </w:r>
      <w:r>
        <w:rPr>
          <w:rFonts w:eastAsia="IRNazanin" w:cs="IRNazanin"/>
          <w:color w:val="111111"/>
          <w:sz w:val="28"/>
          <w:szCs w:val="28"/>
          <w:rtl w:val="true"/>
          <w:lang w:bidi="fa-IR"/>
        </w:rPr>
        <w:t xml:space="preserve">. </w:t>
      </w:r>
      <w:bookmarkStart w:id="1161" w:name="pg6217_52438"/>
    </w:p>
    <w:p>
      <w:pPr>
        <w:pStyle w:val="Heading5"/>
        <w:numPr>
          <w:ilvl w:val="4"/>
          <w:numId w:val="1"/>
        </w:numPr>
        <w:rPr/>
      </w:pPr>
      <w:bookmarkStart w:id="1162" w:name="__RefHeading___Toc1174003_237004111"/>
      <w:bookmarkStart w:id="1163" w:name="_Toc490"/>
      <w:bookmarkEnd w:id="1161"/>
      <w:bookmarkEnd w:id="1162"/>
      <w:r>
        <w:rPr>
          <w:rtl w:val="true"/>
        </w:rPr>
        <w:t>«</w:t>
      </w:r>
      <w:r>
        <w:rPr>
          <w:rtl w:val="true"/>
        </w:rPr>
        <w:t>پیوند با شهیدان</w:t>
      </w:r>
      <w:r>
        <w:rPr>
          <w:rtl w:val="true"/>
        </w:rPr>
        <w:t>»</w:t>
      </w:r>
      <w:bookmarkEnd w:id="1163"/>
    </w:p>
    <w:p>
      <w:pPr>
        <w:pStyle w:val="BookText"/>
        <w:rPr/>
      </w:pPr>
      <w:r>
        <w:rPr>
          <w:rFonts w:ascii="IRNazanin" w:hAnsi="IRNazanin" w:eastAsia="IRNazanin"/>
          <w:color w:val="111111"/>
          <w:sz w:val="28"/>
          <w:sz w:val="28"/>
          <w:szCs w:val="28"/>
          <w:rtl w:val="true"/>
          <w:lang w:bidi="fa-IR"/>
        </w:rPr>
        <w:t>جابر بن عبدالله</w:t>
      </w:r>
      <w:r>
        <w:rPr>
          <w:rStyle w:val="FootnoteAnchor"/>
          <w:rtl w:val="true"/>
        </w:rPr>
        <w:footnoteReference w:id="357"/>
      </w:r>
      <w:r>
        <w:rPr>
          <w:rFonts w:ascii="IRNazanin" w:hAnsi="IRNazanin" w:eastAsia="IRNazanin"/>
          <w:color w:val="111111"/>
          <w:sz w:val="28"/>
          <w:sz w:val="28"/>
          <w:szCs w:val="28"/>
          <w:rtl w:val="true"/>
          <w:lang w:bidi="fa-IR"/>
        </w:rPr>
        <w:t>از صحابۀ پیغمبر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جنگ خندق جوانی تازه بالغ بود، در وقت وفات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مرد هفتاد و اندی سال داشت، و نابینا شده بود، پس از واقعة جانگداز عاشورا، در ایام اربعین او با یک مرد محدّث بزرگواری به نام عطیۀ عوفی به کربلا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آنکه به سراغ تربت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برود، به سوی فرات رفت، غسل زیارت کرد و از سعد که گیاهی خوشبو بود خویش را خوشبو کرد و آهسته می‌آمد در حالی که ذکری بر لب داشت تا اینکه به نزدیکی قبر مقدّس 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دو یا سه بار فریاد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حبیبی یا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دوستم حسین جان، بعد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لا یُجیبُ حبیبهُ‌؟ چرا دوست جواب دوستش را نمی‌دهد؟ من جابر دوست تو و غلام تو هستم چرا جواب مرا نمی‌دهی؟حسین عزیزم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داری جواب دوستت را ندهی، جواب پیر غلامت را ندهی، من می‌دانم با رگ‌های گردن تو چه کردند، من می‌دانم سر مقدّس تو از بدن جداست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سخنان را گفت و گفت تا بیهوش شد و بر زمین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هوش آمد، سرش به این طرف و آن طرف برگرداند و مثل کسی که با چشم دل می‌بیند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علیکم ایتها الارواح التی حلت بفناء الحسین، سلام من بر شما مردانی که روح خودتان را فدای حسین کردید</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جمله‌ای‌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پیوند شهیدان را نشان می‌دهد،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شهادت می‌دهم که ما هم با شما در این کار شریک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عطیه تعجب کرد که او چه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اینها در این کار شریک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این جمله‌ات را نفهمیدم، ما که جهاد نکردیم، شمشیر به دست نگرفتیم، چرا شریک باشیم؟ جابر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اصلی در اسلام هست که من از پیغمبر شنیدم که مضمون آن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واقعاً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صمیم قلب دوست داشته باشد، روحش هم آهنگ باشد، در این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 وقت </w:t>
      </w:r>
      <w:bookmarkStart w:id="1164" w:name="pg6217_52439"/>
    </w:p>
    <w:p>
      <w:pPr>
        <w:pStyle w:val="BookText"/>
        <w:rPr/>
      </w:pPr>
      <w:bookmarkEnd w:id="1164"/>
      <w:r>
        <w:rPr>
          <w:rFonts w:ascii="IRNazanin" w:hAnsi="IRNazanin" w:eastAsia="IRNazanin"/>
          <w:color w:val="111111"/>
          <w:sz w:val="28"/>
          <w:sz w:val="28"/>
          <w:szCs w:val="28"/>
          <w:rtl w:val="true"/>
          <w:lang w:bidi="fa-IR"/>
        </w:rPr>
        <w:t xml:space="preserve">شرکت می‌کردم، حال نمی‌توانستم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زیارت‌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 کنم، از من جهاد برداشته شده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سبب پیری و کوری‌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این روح من پرواز می‌کرد تا در رکاب حسین باشد، چون روح ما با روح حسین بود، پس من حق دارم که ادعا کنم ما با آنها در این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و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 هستیم</w:t>
      </w:r>
      <w:r>
        <w:rPr>
          <w:rFonts w:eastAsia="IRNazanin" w:cs="IRNazanin"/>
          <w:color w:val="111111"/>
          <w:sz w:val="28"/>
          <w:szCs w:val="28"/>
          <w:rtl w:val="true"/>
          <w:lang w:bidi="fa-IR"/>
        </w:rPr>
        <w:t>.</w:t>
      </w:r>
    </w:p>
    <w:p>
      <w:pPr>
        <w:pStyle w:val="Heading4"/>
        <w:numPr>
          <w:ilvl w:val="3"/>
          <w:numId w:val="1"/>
        </w:numPr>
        <w:rPr/>
      </w:pPr>
      <w:bookmarkStart w:id="1165" w:name="__RefHeading___Toc1174005_237004111"/>
      <w:bookmarkStart w:id="1166" w:name="_Toc491"/>
      <w:bookmarkEnd w:id="1165"/>
      <w:r>
        <w:rPr/>
        <w:t>6</w:t>
      </w:r>
      <w:r>
        <w:rPr>
          <w:rtl w:val="true"/>
        </w:rPr>
        <w:t xml:space="preserve"> – </w:t>
      </w:r>
      <w:r>
        <w:rPr>
          <w:rtl w:val="true"/>
        </w:rPr>
        <w:t>کسب فضایل معنوی</w:t>
      </w:r>
      <w:bookmarkEnd w:id="1166"/>
    </w:p>
    <w:p>
      <w:pPr>
        <w:pStyle w:val="BookText"/>
        <w:rPr/>
      </w:pPr>
      <w:r>
        <w:rPr>
          <w:rFonts w:ascii="IRNazanin" w:hAnsi="IRNazanin" w:eastAsia="IRNazanin"/>
          <w:color w:val="111111"/>
          <w:sz w:val="28"/>
          <w:sz w:val="28"/>
          <w:szCs w:val="28"/>
          <w:rtl w:val="true"/>
          <w:lang w:bidi="fa-IR"/>
        </w:rPr>
        <w:t>همان گونه که در ابتدا بیان کردیم، زیارت قبور شهدا موجب نشاط در عبادت و تقویت روح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تدبّر به جهاد و مبارزه آنان با کفّار، و منافقان بپردازیم، پی می‌بریم که به زیارت شاهدان با شرافت و با‌تقوایی آمده‌ایم که سر‌لوحه زندگی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هنگامی‌که از فضیلت‌های زیارت آن مردان جاوید آگاه شدیم در می‌یابیم که آنان در پی ایثارشان همیشه زنده هستند و نزد باری تعالی روزی می‌خورند سپس به ارزش ژرف و افتخار‌آفرین مبارزۀ آنان پی خواهیم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عمروبن 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نمی‌تواند به ما احسان کند و با ما پیوند برقرار نماید، باید به محبّان صالح ما احسان کند تا ثواب احسان به ما برای او نوشته شود و هر که نمی‌تواند ما را زیارت کند، باید محبّان صالح ما را زیارت کند تا ثواب زیارت ما برای او نوشته شود</w:t>
      </w:r>
      <w:r>
        <w:rPr>
          <w:rFonts w:eastAsia="IRNazanin" w:cs="IRNazanin"/>
          <w:color w:val="111111"/>
          <w:sz w:val="28"/>
          <w:szCs w:val="28"/>
          <w:rtl w:val="true"/>
          <w:lang w:bidi="fa-IR"/>
        </w:rPr>
        <w:t>».</w:t>
      </w:r>
      <w:r>
        <w:rPr>
          <w:rStyle w:val="FootnoteAnchor"/>
          <w:rtl w:val="true"/>
        </w:rPr>
        <w:footnoteReference w:id="358"/>
      </w:r>
    </w:p>
    <w:p>
      <w:pPr>
        <w:pStyle w:val="Heading4"/>
        <w:numPr>
          <w:ilvl w:val="3"/>
          <w:numId w:val="1"/>
        </w:numPr>
        <w:rPr/>
      </w:pPr>
      <w:bookmarkStart w:id="1167" w:name="__RefHeading___Toc1174007_237004111"/>
      <w:bookmarkStart w:id="1168" w:name="_Toc492"/>
      <w:bookmarkEnd w:id="1167"/>
      <w:r>
        <w:rPr/>
        <w:t>7</w:t>
      </w:r>
      <w:r>
        <w:rPr>
          <w:rtl w:val="true"/>
        </w:rPr>
        <w:t>ـ مغفرت</w:t>
      </w:r>
      <w:bookmarkEnd w:id="1168"/>
    </w:p>
    <w:p>
      <w:pPr>
        <w:pStyle w:val="BookText"/>
        <w:rPr/>
      </w:pPr>
      <w:r>
        <w:rPr>
          <w:rFonts w:ascii="IRNazanin" w:hAnsi="IRNazanin" w:eastAsia="IRNazanin"/>
          <w:color w:val="111111"/>
          <w:sz w:val="28"/>
          <w:sz w:val="28"/>
          <w:szCs w:val="28"/>
          <w:rtl w:val="true"/>
          <w:lang w:bidi="fa-IR"/>
        </w:rPr>
        <w:t>زیارت قبور آن بزرگ‌مردان جاوید موجب مغفرت و آمرزش گناهان بوده، و هر چه زیارت عمیق‌تر، ژرف‌تر، و با بینش وسیع‌تر باشد، کفارۀ فراتری برای گناهان محسوب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به نزد قبور مؤمنش برود، سپس دستش را بر قبر گذارد و هفت مرتبه انا انزلناه بخواند، در روز ترس بزرگ، در اطمینان و آرامش می‌باشد</w:t>
      </w:r>
      <w:r>
        <w:rPr>
          <w:rFonts w:eastAsia="IRNazanin" w:cs="IRNazanin"/>
          <w:color w:val="111111"/>
          <w:sz w:val="28"/>
          <w:szCs w:val="28"/>
          <w:rtl w:val="true"/>
          <w:lang w:bidi="fa-IR"/>
        </w:rPr>
        <w:t>.»</w:t>
      </w:r>
      <w:r>
        <w:rPr>
          <w:rStyle w:val="FootnoteAnchor"/>
          <w:rtl w:val="true"/>
        </w:rPr>
        <w:footnoteReference w:id="359"/>
      </w:r>
      <w:bookmarkStart w:id="1169" w:name="pg6217_52440"/>
    </w:p>
    <w:p>
      <w:pPr>
        <w:pStyle w:val="Heading4"/>
        <w:numPr>
          <w:ilvl w:val="3"/>
          <w:numId w:val="1"/>
        </w:numPr>
        <w:rPr/>
      </w:pPr>
      <w:bookmarkStart w:id="1170" w:name="__RefHeading___Toc1174009_237004111"/>
      <w:bookmarkStart w:id="1171" w:name="_Toc493"/>
      <w:bookmarkEnd w:id="1169"/>
      <w:bookmarkEnd w:id="1170"/>
      <w:r>
        <w:rPr/>
        <w:t>8</w:t>
      </w:r>
      <w:r>
        <w:rPr>
          <w:rtl w:val="true"/>
        </w:rPr>
        <w:t xml:space="preserve"> </w:t>
      </w:r>
      <w:r>
        <w:rPr>
          <w:rtl w:val="true"/>
        </w:rPr>
        <w:t>ـ نشاط، ناشی از ایمان و تغذیه روح</w:t>
      </w:r>
      <w:bookmarkEnd w:id="1171"/>
    </w:p>
    <w:p>
      <w:pPr>
        <w:pStyle w:val="BookText"/>
        <w:rPr/>
      </w:pPr>
      <w:r>
        <w:rPr>
          <w:rFonts w:ascii="IRNazanin" w:hAnsi="IRNazanin" w:eastAsia="IRNazanin"/>
          <w:color w:val="111111"/>
          <w:sz w:val="28"/>
          <w:sz w:val="28"/>
          <w:szCs w:val="28"/>
          <w:rtl w:val="true"/>
          <w:lang w:bidi="fa-IR"/>
        </w:rPr>
        <w:t>با تغذیه روح از فضیلت‌های ناشی از زیارت برخوردار شده و در پی انجام تعهد خویش به شهداء، سرشار از نشاط نشأت گرفته از ایمان به سیر صعودی به سوی قرب الهی ادامه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در نکوداشت و زیارت شهدا در می‌یابیم که آنان به بالاترین درجه افتخار رسیده‌اند چون یاد خداوند بزرگ و انس با او همیشه فرا راه آنان بوده و با چشم خرد و ثبات قدم خویش را در محضر او دیده‌اند؛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بذکر الله تطمئن القلوب</w:t>
      </w:r>
      <w:r>
        <w:rPr>
          <w:rFonts w:eastAsia="IRNazanin" w:cs="IRNazanin"/>
          <w:color w:val="111111"/>
          <w:sz w:val="28"/>
          <w:szCs w:val="28"/>
          <w:rtl w:val="true"/>
          <w:lang w:bidi="fa-IR"/>
        </w:rPr>
        <w:t>».</w:t>
      </w:r>
    </w:p>
    <w:p>
      <w:pPr>
        <w:pStyle w:val="Heading3"/>
        <w:numPr>
          <w:ilvl w:val="2"/>
          <w:numId w:val="1"/>
        </w:numPr>
        <w:rPr/>
      </w:pPr>
      <w:bookmarkStart w:id="1172" w:name="__RefHeading___Toc1174011_237004111"/>
      <w:bookmarkStart w:id="1173" w:name="_Toc494"/>
      <w:bookmarkEnd w:id="1172"/>
      <w:r>
        <w:rPr>
          <w:rtl w:val="true"/>
        </w:rPr>
        <w:t xml:space="preserve">مدیریت روش‌های زیارت </w:t>
      </w:r>
      <w:r>
        <w:rPr>
          <w:rtl w:val="true"/>
        </w:rPr>
        <w:t>(</w:t>
      </w:r>
      <w:r>
        <w:rPr>
          <w:rtl w:val="true"/>
        </w:rPr>
        <w:t xml:space="preserve">راهکارها </w:t>
      </w:r>
      <w:r>
        <w:rPr>
          <w:rtl w:val="true"/>
        </w:rPr>
        <w:t>)</w:t>
      </w:r>
      <w:bookmarkEnd w:id="1173"/>
    </w:p>
    <w:p>
      <w:pPr>
        <w:pStyle w:val="Heading3"/>
        <w:numPr>
          <w:ilvl w:val="2"/>
          <w:numId w:val="1"/>
        </w:numPr>
        <w:rPr/>
      </w:pPr>
      <w:bookmarkStart w:id="1174" w:name="__RefHeading___Toc1174013_237004111"/>
      <w:bookmarkStart w:id="1175" w:name="_Toc495"/>
      <w:bookmarkEnd w:id="1174"/>
      <w:r>
        <w:rPr>
          <w:rtl w:val="true"/>
        </w:rPr>
        <w:t>علمی‌</w:t>
      </w:r>
      <w:r>
        <w:rPr>
          <w:rtl w:val="true"/>
        </w:rPr>
        <w:t>:</w:t>
      </w:r>
      <w:bookmarkEnd w:id="117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تلاوت آیات الهی به صورت موضوعی در‌بارۀ فضیلت مبارزه و شهادت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از فضیلت شهادت و زیارت و آثار آن در گفتار بزرگان دینی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از سیره و آرمان‌های شهداء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وصایا، کتاب‌ها و یادداشت‌های شهداء</w:t>
      </w:r>
      <w:r>
        <w:rPr>
          <w:rFonts w:eastAsia="IRNazanin" w:cs="IRNazanin"/>
          <w:color w:val="111111"/>
          <w:sz w:val="28"/>
          <w:szCs w:val="28"/>
          <w:rtl w:val="true"/>
          <w:lang w:bidi="fa-IR"/>
        </w:rPr>
        <w:t>.</w:t>
      </w:r>
    </w:p>
    <w:p>
      <w:pPr>
        <w:pStyle w:val="Heading3"/>
        <w:numPr>
          <w:ilvl w:val="2"/>
          <w:numId w:val="1"/>
        </w:numPr>
        <w:rPr/>
      </w:pPr>
      <w:bookmarkStart w:id="1176" w:name="__RefHeading___Toc1174015_237004111"/>
      <w:bookmarkStart w:id="1177" w:name="_Toc496"/>
      <w:bookmarkEnd w:id="1176"/>
      <w:r>
        <w:rPr>
          <w:rtl w:val="true"/>
        </w:rPr>
        <w:t>عملی</w:t>
      </w:r>
      <w:r>
        <w:rPr>
          <w:rtl w:val="true"/>
        </w:rPr>
        <w:t>:</w:t>
      </w:r>
      <w:bookmarkEnd w:id="117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دیدار از خانواده شهداء و محبت به آنان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آرامگاه شهداء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کاربرد فرازهای زندگی آنان در موقعیت‌ها و مکان‌های مختلف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مکان‌های شهادت شهداء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عبرت گرفتن از پایمال‌کنندگان خون شهداء و زنده نمودن حس دشمنی نسبت به آنان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شهداء تا حد امکان</w:t>
      </w:r>
      <w:r>
        <w:rPr>
          <w:rFonts w:eastAsia="IRNazanin" w:cs="IRNazanin"/>
          <w:color w:val="111111"/>
          <w:sz w:val="28"/>
          <w:szCs w:val="28"/>
          <w:rtl w:val="true"/>
          <w:lang w:bidi="fa-IR"/>
        </w:rPr>
        <w:t>.</w:t>
      </w:r>
    </w:p>
    <w:p>
      <w:pPr>
        <w:pStyle w:val="Heading3"/>
        <w:numPr>
          <w:ilvl w:val="2"/>
          <w:numId w:val="1"/>
        </w:numPr>
        <w:rPr/>
      </w:pPr>
      <w:bookmarkStart w:id="1178" w:name="__RefHeading___Toc1174017_237004111"/>
      <w:bookmarkStart w:id="1179" w:name="_Toc497"/>
      <w:bookmarkEnd w:id="1178"/>
      <w:r>
        <w:rPr>
          <w:rtl w:val="true"/>
        </w:rPr>
        <w:t>معنویت شهید و چگونگی زیارت از دیدگاه قرآن کریم</w:t>
      </w:r>
      <w:bookmarkEnd w:id="1179"/>
    </w:p>
    <w:p>
      <w:pPr>
        <w:pStyle w:val="Heading3"/>
        <w:numPr>
          <w:ilvl w:val="2"/>
          <w:numId w:val="1"/>
        </w:numPr>
        <w:rPr/>
      </w:pPr>
      <w:bookmarkStart w:id="1180" w:name="__RefHeading___Toc1174019_237004111"/>
      <w:bookmarkStart w:id="1181" w:name="_Toc498"/>
      <w:bookmarkEnd w:id="1180"/>
      <w:r>
        <w:rPr>
          <w:rtl w:val="true"/>
        </w:rPr>
        <w:t>(</w:t>
      </w:r>
      <w:r>
        <w:rPr>
          <w:rtl w:val="true"/>
        </w:rPr>
        <w:t>شهادت در راه خدا</w:t>
      </w:r>
      <w:r>
        <w:rPr>
          <w:rtl w:val="true"/>
        </w:rPr>
        <w:t>)</w:t>
      </w:r>
      <w:bookmarkEnd w:id="1181"/>
    </w:p>
    <w:p>
      <w:pPr>
        <w:pStyle w:val="Heading4"/>
        <w:numPr>
          <w:ilvl w:val="3"/>
          <w:numId w:val="1"/>
        </w:numPr>
        <w:rPr/>
      </w:pPr>
      <w:bookmarkStart w:id="1182" w:name="__RefHeading___Toc1174021_237004111"/>
      <w:bookmarkStart w:id="1183" w:name="_Toc499"/>
      <w:bookmarkEnd w:id="1182"/>
      <w:r>
        <w:rPr>
          <w:rtl w:val="true"/>
        </w:rPr>
        <w:t>اشاره</w:t>
      </w:r>
      <w:bookmarkEnd w:id="1183"/>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راه‌های زیارت و بزرگداشت شهداء آگاهی از مقام و عظمت آنان </w:t>
      </w:r>
      <w:bookmarkStart w:id="1184" w:name="pg6217_52441"/>
    </w:p>
    <w:p>
      <w:pPr>
        <w:pStyle w:val="BookText"/>
        <w:rPr/>
      </w:pPr>
      <w:bookmarkEnd w:id="1184"/>
      <w:r>
        <w:rPr>
          <w:rFonts w:ascii="IRNazanin" w:hAnsi="IRNazanin" w:eastAsia="IRNazanin"/>
          <w:color w:val="111111"/>
          <w:sz w:val="28"/>
          <w:sz w:val="28"/>
          <w:szCs w:val="28"/>
          <w:rtl w:val="true"/>
          <w:lang w:bidi="fa-IR"/>
        </w:rPr>
        <w:t>است با هم کلام خدا را تلاوت می‌نماییم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امیدواریم با چشم بصیرت در آن تدبّر نموده و آن را فراراه زندگی خویش قرار دهیم</w:t>
      </w:r>
      <w:r>
        <w:rPr>
          <w:rFonts w:eastAsia="IRNazanin" w:cs="IRNazanin"/>
          <w:color w:val="111111"/>
          <w:sz w:val="28"/>
          <w:szCs w:val="28"/>
          <w:rtl w:val="true"/>
          <w:lang w:bidi="fa-IR"/>
        </w:rPr>
        <w:t>:</w:t>
      </w:r>
    </w:p>
    <w:p>
      <w:pPr>
        <w:pStyle w:val="Heading4"/>
        <w:numPr>
          <w:ilvl w:val="3"/>
          <w:numId w:val="1"/>
        </w:numPr>
        <w:rPr/>
      </w:pPr>
      <w:bookmarkStart w:id="1185" w:name="__RefHeading___Toc1174023_237004111"/>
      <w:bookmarkStart w:id="1186" w:name="_Toc500"/>
      <w:bookmarkEnd w:id="1185"/>
      <w:r>
        <w:rPr>
          <w:rtl w:val="true"/>
        </w:rPr>
        <w:t>الف</w:t>
      </w:r>
      <w:r>
        <w:rPr>
          <w:rtl w:val="true"/>
        </w:rPr>
        <w:t xml:space="preserve">) </w:t>
      </w:r>
      <w:r>
        <w:rPr>
          <w:rtl w:val="true"/>
        </w:rPr>
        <w:t>آمرزش و شهادت</w:t>
      </w:r>
      <w:bookmarkEnd w:id="118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قیلَ ادخُلِ الجَنَّةَ قالَ یَالَیت قَومی‌یَعلَمونَ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غَفَرَلی رَبی و جَعَلَنی مِنَ المُکرَمین؛</w:t>
      </w:r>
      <w:r>
        <w:rPr>
          <w:rStyle w:val="FootnoteAnchor"/>
          <w:rtl w:val="true"/>
        </w:rPr>
        <w:footnoteReference w:id="36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سرانجام او را شهید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او 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وارد بهشت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کاش قوم من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پروردگارم مرا آمرزیده و از گرامی‌داشتگان قرار داده است‌</w:t>
      </w:r>
      <w:r>
        <w:rPr>
          <w:rFonts w:eastAsia="IRNazanin" w:cs="IRNazanin"/>
          <w:color w:val="111111"/>
          <w:sz w:val="28"/>
          <w:szCs w:val="28"/>
          <w:rtl w:val="true"/>
          <w:lang w:bidi="fa-IR"/>
        </w:rPr>
        <w:t>!»</w:t>
      </w:r>
    </w:p>
    <w:p>
      <w:pPr>
        <w:pStyle w:val="Heading4"/>
        <w:numPr>
          <w:ilvl w:val="3"/>
          <w:numId w:val="1"/>
        </w:numPr>
        <w:rPr/>
      </w:pPr>
      <w:bookmarkStart w:id="1187" w:name="__RefHeading___Toc1174025_237004111"/>
      <w:bookmarkStart w:id="1188" w:name="_Toc501"/>
      <w:bookmarkEnd w:id="1187"/>
      <w:r>
        <w:rPr>
          <w:rtl w:val="true"/>
        </w:rPr>
        <w:t>ب</w:t>
      </w:r>
      <w:r>
        <w:rPr>
          <w:rtl w:val="true"/>
        </w:rPr>
        <w:t xml:space="preserve">) </w:t>
      </w:r>
      <w:r>
        <w:rPr>
          <w:rtl w:val="true"/>
        </w:rPr>
        <w:t>آمرزش و شهید</w:t>
      </w:r>
      <w:bookmarkEnd w:id="118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لَئِن قُتِلتُم فی سَبیلِ اللهِ أو مُتُّم لَمَغفِرَةٌ مِّنَ اللهِ وَ رَحمَةٌ خَیرٌ مِمِّا یجمعُونَ</w:t>
      </w:r>
      <w:r>
        <w:rPr>
          <w:rFonts w:eastAsia="Amiri" w:cs="Amiri" w:ascii="Amiri" w:hAnsi="Amiri"/>
          <w:color w:val="111111"/>
          <w:sz w:val="28"/>
          <w:szCs w:val="28"/>
          <w:rtl w:val="true"/>
          <w:lang w:bidi="ar-SA"/>
        </w:rPr>
        <w:t>»</w:t>
      </w:r>
      <w:r>
        <w:rPr>
          <w:rStyle w:val="FootnoteAnchor"/>
          <w:rtl w:val="true"/>
        </w:rPr>
        <w:footnoteReference w:id="36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هم در راه خدا کشته شوید یا بمیرید،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زیان نکرده‌اید؛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آمرزش و رحمت خدا، از تمام آنچه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طول عمر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جمع‌آوری می‌کنند بهتر است‌</w:t>
      </w:r>
      <w:r>
        <w:rPr>
          <w:rFonts w:eastAsia="IRNazanin" w:cs="IRNazanin"/>
          <w:color w:val="111111"/>
          <w:sz w:val="28"/>
          <w:szCs w:val="28"/>
          <w:rtl w:val="true"/>
          <w:lang w:bidi="fa-IR"/>
        </w:rPr>
        <w:t>!»</w:t>
      </w:r>
    </w:p>
    <w:p>
      <w:pPr>
        <w:pStyle w:val="Heading4"/>
        <w:numPr>
          <w:ilvl w:val="3"/>
          <w:numId w:val="1"/>
        </w:numPr>
        <w:rPr/>
      </w:pPr>
      <w:bookmarkStart w:id="1189" w:name="__RefHeading___Toc1174027_237004111"/>
      <w:bookmarkStart w:id="1190" w:name="_Toc502"/>
      <w:bookmarkEnd w:id="1189"/>
      <w:r>
        <w:rPr>
          <w:rtl w:val="true"/>
        </w:rPr>
        <w:t>ج</w:t>
      </w:r>
      <w:r>
        <w:rPr>
          <w:rtl w:val="true"/>
        </w:rPr>
        <w:t xml:space="preserve">) </w:t>
      </w:r>
      <w:r>
        <w:rPr>
          <w:rtl w:val="true"/>
        </w:rPr>
        <w:t>شهید زنده است</w:t>
      </w:r>
      <w:bookmarkEnd w:id="119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تَقُولُوا لِمَن یُقتَلُ فی سبیلِ اللهِ أموَات بَل أحیاءٌ وَ لَکنْ لا تَشعُرونَ</w:t>
      </w:r>
      <w:r>
        <w:rPr>
          <w:rFonts w:eastAsia="Amiri" w:cs="Amiri" w:ascii="Amiri" w:hAnsi="Amiri"/>
          <w:color w:val="111111"/>
          <w:sz w:val="28"/>
          <w:szCs w:val="28"/>
          <w:rtl w:val="true"/>
          <w:lang w:bidi="ar-SA"/>
        </w:rPr>
        <w:t>»</w:t>
      </w:r>
      <w:r>
        <w:rPr>
          <w:rStyle w:val="FootnoteAnchor"/>
          <w:rtl w:val="true"/>
        </w:rPr>
        <w:footnoteReference w:id="36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آنها که در راه خدا کشته می‌شوند، مرده نگویید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آنان زنده‌اند ولی شما نمی‌فهمید</w:t>
      </w:r>
      <w:r>
        <w:rPr>
          <w:rFonts w:eastAsia="IRNazanin" w:cs="IRNazanin"/>
          <w:color w:val="111111"/>
          <w:sz w:val="28"/>
          <w:szCs w:val="28"/>
          <w:rtl w:val="true"/>
          <w:lang w:bidi="fa-IR"/>
        </w:rPr>
        <w:t>!».</w:t>
      </w:r>
    </w:p>
    <w:p>
      <w:pPr>
        <w:pStyle w:val="Heading4"/>
        <w:numPr>
          <w:ilvl w:val="3"/>
          <w:numId w:val="1"/>
        </w:numPr>
        <w:rPr/>
      </w:pPr>
      <w:bookmarkStart w:id="1191" w:name="__RefHeading___Toc1174029_237004111"/>
      <w:bookmarkStart w:id="1192" w:name="_Toc503"/>
      <w:bookmarkEnd w:id="1191"/>
      <w:r>
        <w:rPr>
          <w:rtl w:val="true"/>
        </w:rPr>
        <w:t>د</w:t>
      </w:r>
      <w:r>
        <w:rPr>
          <w:rtl w:val="true"/>
        </w:rPr>
        <w:t xml:space="preserve">) </w:t>
      </w:r>
      <w:r>
        <w:rPr>
          <w:rtl w:val="true"/>
        </w:rPr>
        <w:t>عظمت مقام شهید</w:t>
      </w:r>
      <w:bookmarkEnd w:id="119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فَرِحینَ بِمَاءَ اَتَاهُمُ اللهُ مِن فَضلِهِ وَ یَستَبشرُونَ بِالَّذینَ لَم یَلحَقُوا بِهِم مِّن خَلفِهِم وَلا خَوفٌ عَلَیهِم وَ لا هُم یَحزَنُونَ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63"/>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آنها به خاطر نعمت‌های فراوانی که خداوند از فضل خود به ایشان بخشیده است، خوشحالند و به خاطر کسانی که هنوز به آنها ملحق نشده‌اند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مجاهدان و شهیدان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خوشوقتند؛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زیرا مقامات برجستۀ </w:t>
      </w:r>
      <w:bookmarkStart w:id="1193" w:name="pg6217_52442"/>
    </w:p>
    <w:p>
      <w:pPr>
        <w:pStyle w:val="BookText"/>
        <w:rPr/>
      </w:pPr>
      <w:bookmarkEnd w:id="1193"/>
      <w:r>
        <w:rPr>
          <w:rFonts w:ascii="IRNazanin" w:hAnsi="IRNazanin" w:eastAsia="IRNazanin"/>
          <w:color w:val="111111"/>
          <w:sz w:val="28"/>
          <w:sz w:val="28"/>
          <w:szCs w:val="28"/>
          <w:rtl w:val="true"/>
          <w:lang w:bidi="fa-IR"/>
        </w:rPr>
        <w:t>آنها را در جهان می‌بینند؛ و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نه ترسی بر آنهاست، و نه غمی‌ خواهند داشت</w:t>
      </w:r>
      <w:r>
        <w:rPr>
          <w:rFonts w:eastAsia="IRNazanin" w:cs="IRNazanin"/>
          <w:color w:val="111111"/>
          <w:sz w:val="28"/>
          <w:szCs w:val="28"/>
          <w:rtl w:val="true"/>
          <w:lang w:bidi="fa-IR"/>
        </w:rPr>
        <w:t>».</w:t>
      </w:r>
    </w:p>
    <w:p>
      <w:pPr>
        <w:pStyle w:val="Heading4"/>
        <w:numPr>
          <w:ilvl w:val="3"/>
          <w:numId w:val="1"/>
        </w:numPr>
        <w:rPr/>
      </w:pPr>
      <w:bookmarkStart w:id="1194" w:name="__RefHeading___Toc1174031_237004111"/>
      <w:bookmarkStart w:id="1195" w:name="_Toc504"/>
      <w:bookmarkEnd w:id="1194"/>
      <w:r>
        <w:rPr>
          <w:rtl w:val="true"/>
        </w:rPr>
        <w:t>و</w:t>
      </w:r>
      <w:r>
        <w:rPr>
          <w:rtl w:val="true"/>
        </w:rPr>
        <w:t xml:space="preserve">) </w:t>
      </w:r>
      <w:r>
        <w:rPr>
          <w:rtl w:val="true"/>
        </w:rPr>
        <w:t>عظمت، مقام و اجر شهید</w:t>
      </w:r>
      <w:bookmarkEnd w:id="119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فَاستَجاب لَهُم رَبُّهُم أَنّی لا أُضیعُ عَمَلَ عَامَلٍ مِنْکُمْ مِنْ ذَکَرٍ أَوْ أُنثی بَعْضُکُم مِنْ بَعْضٍ فالَّذینَ هاجَرُوا وَ أخْرِجُوا مِن دِیارِهِم وَ أُذُوا فی سَبیلی وَ قَاتَلُوا وَ قُتِلوا لاُکَفِّرَنَّ عَنهُم سیِّئاتِهِم وَ لأدخِلَنَّهُم جَنَّاتٍ تجرِی مِن تحتهَا الأَنهَارُ ثواباً مِن عِندِاللهِ وَ اللّهُ عِندَهُ حُسنُ الثَّوابِ</w:t>
      </w:r>
      <w:r>
        <w:rPr>
          <w:rFonts w:eastAsia="Amiri" w:cs="Amiri" w:ascii="Amiri" w:hAnsi="Amiri"/>
          <w:color w:val="111111"/>
          <w:sz w:val="28"/>
          <w:szCs w:val="28"/>
          <w:rtl w:val="true"/>
          <w:lang w:bidi="ar-SA"/>
        </w:rPr>
        <w:t>»</w:t>
      </w:r>
      <w:r>
        <w:rPr>
          <w:rStyle w:val="FootnoteAnchor"/>
          <w:rtl w:val="true"/>
        </w:rPr>
        <w:footnoteReference w:id="36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درخواست آنها را پذیرفت؛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عمل هیچ عمل‌کننده‌ای‌ از زن یا مرد شما را، ضایع نخواهم کرد؛ شما هم‌نوعید و از جنس یکدیگر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که در راه خدا هجرت کردند، و از خانه‌های خود بیرون رانده شدند و در راه من آزار دیدند و جنگ کردند و کشته شدند به یقین گناهانشان را می‌بخشم؛ و آنها را در باغ‌های بهشتی، که از زیر درختانش نهرها جاری است، وارد می‌کنم، این پاداشی است از طرف خداوند و بهترین پاداش‌ها نزد پروردگار است</w:t>
      </w:r>
      <w:r>
        <w:rPr>
          <w:rFonts w:eastAsia="IRNazanin" w:cs="IRNazanin"/>
          <w:color w:val="111111"/>
          <w:sz w:val="28"/>
          <w:szCs w:val="28"/>
          <w:rtl w:val="true"/>
          <w:lang w:bidi="fa-IR"/>
        </w:rPr>
        <w:t>».</w:t>
      </w:r>
    </w:p>
    <w:p>
      <w:pPr>
        <w:pStyle w:val="Heading4"/>
        <w:numPr>
          <w:ilvl w:val="3"/>
          <w:numId w:val="1"/>
        </w:numPr>
        <w:rPr/>
      </w:pPr>
      <w:bookmarkStart w:id="1196" w:name="__RefHeading___Toc1174033_237004111"/>
      <w:bookmarkStart w:id="1197" w:name="_Toc505"/>
      <w:bookmarkEnd w:id="1196"/>
      <w:r>
        <w:rPr>
          <w:rtl w:val="true"/>
        </w:rPr>
        <w:t>هـ</w:t>
      </w:r>
      <w:r>
        <w:rPr>
          <w:rtl w:val="true"/>
        </w:rPr>
        <w:t xml:space="preserve">) </w:t>
      </w:r>
      <w:r>
        <w:rPr>
          <w:rtl w:val="true"/>
        </w:rPr>
        <w:t>عظمت، مقام و اجر عظیم شهید</w:t>
      </w:r>
      <w:bookmarkEnd w:id="119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فَلْیُقاتِلْ فی‏ سَبیلِ اللَّهِ الَّذینَ یَشْرُونَ الْحَیاةَ الدُّنْیا بِالْآخِرَةِ وَ مَنْ یُقاتِلْ فی‏ سَبیلِ اللَّهِ فَیُقْتَلْ أَوْ یَغْلِبْ فَسَوْفَ نُؤْتیهِ أَجْراً عَظیما</w:t>
      </w:r>
      <w:r>
        <w:rPr>
          <w:rFonts w:eastAsia="Amiri" w:cs="Amiri" w:ascii="Amiri" w:hAnsi="Amiri"/>
          <w:color w:val="111111"/>
          <w:sz w:val="28"/>
          <w:szCs w:val="28"/>
          <w:rtl w:val="true"/>
          <w:lang w:bidi="ar-SA"/>
        </w:rPr>
        <w:t>»</w:t>
      </w:r>
      <w:r>
        <w:rPr>
          <w:rStyle w:val="FootnoteAnchor"/>
          <w:rtl w:val="true"/>
        </w:rPr>
        <w:footnoteReference w:id="36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زندگی دنیا را به آخرت فروخته‌اند، باید در راه خدا پیکار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کس که در راه خدا پیکار کند، وکشته شود یا پیروز گردد، پاداش بزرگی به او خواهیم داد</w:t>
      </w:r>
      <w:r>
        <w:rPr>
          <w:rFonts w:eastAsia="IRNazanin" w:cs="IRNazanin"/>
          <w:color w:val="111111"/>
          <w:sz w:val="28"/>
          <w:szCs w:val="28"/>
          <w:rtl w:val="true"/>
          <w:lang w:bidi="fa-IR"/>
        </w:rPr>
        <w:t>».</w:t>
      </w:r>
    </w:p>
    <w:p>
      <w:pPr>
        <w:pStyle w:val="Heading3"/>
        <w:numPr>
          <w:ilvl w:val="2"/>
          <w:numId w:val="1"/>
        </w:numPr>
        <w:rPr/>
      </w:pPr>
      <w:bookmarkStart w:id="1198" w:name="__RefHeading___Toc1174035_237004111"/>
      <w:bookmarkStart w:id="1199" w:name="_Toc506"/>
      <w:bookmarkEnd w:id="1198"/>
      <w:r>
        <w:rPr>
          <w:rtl w:val="true"/>
        </w:rPr>
        <w:t>معنویت و حیات واقعی شهید</w:t>
      </w:r>
      <w:bookmarkEnd w:id="1199"/>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تحسبنَّ الَّذینَ قُتِلُوا فی سَبیلِ اللهِ أمواتا بَل أَحیاءٌ عِندَ رَبِّهِم یُرزَقُونَ</w:t>
      </w:r>
      <w:r>
        <w:rPr>
          <w:rFonts w:eastAsia="Amiri" w:cs="Amiri" w:ascii="Amiri" w:hAnsi="Amiri"/>
          <w:color w:val="111111"/>
          <w:sz w:val="28"/>
          <w:szCs w:val="28"/>
          <w:rtl w:val="true"/>
          <w:lang w:bidi="ar-SA"/>
        </w:rPr>
        <w:t>»</w:t>
      </w:r>
      <w:r>
        <w:rPr>
          <w:rStyle w:val="FootnoteAnchor"/>
          <w:rtl w:val="true"/>
        </w:rPr>
        <w:footnoteReference w:id="366"/>
      </w:r>
      <w:bookmarkStart w:id="1200" w:name="pg6217_52443"/>
    </w:p>
    <w:p>
      <w:pPr>
        <w:pStyle w:val="BookText"/>
        <w:rPr/>
      </w:pPr>
      <w:bookmarkEnd w:id="120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گمان مبر کسانی که در راه خدا کشته شدند، مردگانند‌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بلکه‌آنان زنده‌اند و نزد پروردگارشان روزی داده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بی‌گمان آیات یادشده نشان از عظمت و مقام والای شهید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زیارت و مطالعه وصایای آن راد مردان بزرگ را که هدفی والا داشته و در مسیر تکامل و تعالی بوده‌اند، باعث رشد ما می‌گردد و با مقام والای آنان آشنا شده و از آنان پیروی می‌نماییم</w:t>
      </w:r>
      <w:r>
        <w:rPr>
          <w:rFonts w:eastAsia="IRNazanin" w:cs="IRNazanin"/>
          <w:color w:val="111111"/>
          <w:sz w:val="28"/>
          <w:szCs w:val="28"/>
          <w:rtl w:val="true"/>
          <w:lang w:bidi="fa-IR"/>
        </w:rPr>
        <w:t>.</w:t>
      </w:r>
    </w:p>
    <w:p>
      <w:pPr>
        <w:pStyle w:val="Heading3"/>
        <w:numPr>
          <w:ilvl w:val="2"/>
          <w:numId w:val="1"/>
        </w:numPr>
        <w:rPr/>
      </w:pPr>
      <w:bookmarkStart w:id="1201" w:name="__RefHeading___Toc1174037_237004111"/>
      <w:bookmarkStart w:id="1202" w:name="_Toc507"/>
      <w:bookmarkEnd w:id="1201"/>
      <w:r>
        <w:rPr>
          <w:rtl w:val="true"/>
        </w:rPr>
        <w:t>معنویت شهید و چگونگی نکوداشت شهدا از دیدگاه معصومین</w:t>
      </w:r>
      <w:r>
        <w:rPr>
          <w:rtl w:val="true"/>
        </w:rPr>
        <w:t>(</w:t>
      </w:r>
      <w:r>
        <w:rPr>
          <w:rtl w:val="true"/>
        </w:rPr>
        <w:t>علیهم السلام</w:t>
      </w:r>
      <w:r>
        <w:rPr>
          <w:rtl w:val="true"/>
        </w:rPr>
        <w:t>)</w:t>
      </w:r>
      <w:bookmarkEnd w:id="1202"/>
    </w:p>
    <w:p>
      <w:pPr>
        <w:pStyle w:val="Heading4"/>
        <w:numPr>
          <w:ilvl w:val="3"/>
          <w:numId w:val="1"/>
        </w:numPr>
        <w:rPr/>
      </w:pPr>
      <w:bookmarkStart w:id="1203" w:name="__RefHeading___Toc1174039_237004111"/>
      <w:bookmarkStart w:id="1204" w:name="_Toc508"/>
      <w:bookmarkEnd w:id="1203"/>
      <w:r>
        <w:rPr>
          <w:rtl w:val="true"/>
        </w:rPr>
        <w:t>اشاره</w:t>
      </w:r>
      <w:bookmarkEnd w:id="1204"/>
    </w:p>
    <w:p>
      <w:pPr>
        <w:pStyle w:val="BookText"/>
        <w:rPr/>
      </w:pPr>
      <w:r>
        <w:rPr>
          <w:rFonts w:ascii="IRNazanin" w:hAnsi="IRNazanin" w:eastAsia="IRNazanin"/>
          <w:color w:val="111111"/>
          <w:sz w:val="28"/>
          <w:sz w:val="28"/>
          <w:szCs w:val="28"/>
          <w:rtl w:val="true"/>
          <w:lang w:bidi="fa-IR"/>
        </w:rPr>
        <w:t>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لقی العدو فصبر حتی یقتل او یغلب لم یفتن فی قبره</w:t>
      </w:r>
      <w:r>
        <w:rPr>
          <w:rFonts w:eastAsia="IRNazanin" w:cs="IRNazanin"/>
          <w:color w:val="111111"/>
          <w:sz w:val="28"/>
          <w:szCs w:val="28"/>
          <w:rtl w:val="true"/>
          <w:lang w:bidi="fa-IR"/>
        </w:rPr>
        <w:t>»</w:t>
      </w:r>
      <w:r>
        <w:rPr>
          <w:rStyle w:val="FootnoteAnchor"/>
          <w:rtl w:val="true"/>
        </w:rPr>
        <w:footnoteReference w:id="36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کس روبروی دشمن قرار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دشمن درگیر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استقامت کرد تا کشته و یا پیروز شد در قبر مورد آزمایش قرار نمی‌گیرد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 سؤال نمی‌شود‌</w:t>
      </w:r>
      <w:r>
        <w:rPr>
          <w:rFonts w:eastAsia="IRNazanin" w:cs="IRNazanin"/>
          <w:color w:val="111111"/>
          <w:sz w:val="28"/>
          <w:szCs w:val="28"/>
          <w:rtl w:val="true"/>
          <w:lang w:bidi="fa-IR"/>
        </w:rPr>
        <w:t>)».</w:t>
      </w:r>
    </w:p>
    <w:p>
      <w:pPr>
        <w:pStyle w:val="Heading4"/>
        <w:numPr>
          <w:ilvl w:val="3"/>
          <w:numId w:val="1"/>
        </w:numPr>
        <w:rPr/>
      </w:pPr>
      <w:bookmarkStart w:id="1205" w:name="__RefHeading___Toc1174041_237004111"/>
      <w:bookmarkStart w:id="1206" w:name="_Toc509"/>
      <w:bookmarkEnd w:id="1205"/>
      <w:r>
        <w:rPr>
          <w:rtl w:val="true"/>
        </w:rPr>
        <w:t>الف</w:t>
      </w:r>
      <w:r>
        <w:rPr>
          <w:rtl w:val="true"/>
        </w:rPr>
        <w:t xml:space="preserve">) </w:t>
      </w:r>
      <w:r>
        <w:rPr>
          <w:rtl w:val="true"/>
        </w:rPr>
        <w:t>بالا‌ترین نیکی</w:t>
      </w:r>
      <w:bookmarkEnd w:id="1206"/>
    </w:p>
    <w:p>
      <w:pPr>
        <w:pStyle w:val="BookText"/>
        <w:rPr/>
      </w:pPr>
      <w:r>
        <w:rPr>
          <w:rFonts w:ascii="IRNazanin" w:hAnsi="IRNazanin" w:eastAsia="IRNazanin"/>
          <w:color w:val="111111"/>
          <w:sz w:val="28"/>
          <w:sz w:val="28"/>
          <w:szCs w:val="28"/>
          <w:rtl w:val="true"/>
          <w:lang w:bidi="fa-IR"/>
        </w:rPr>
        <w:t>رسول گرامی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فَوقَ کُلِّ ذِی بِرٍّ بِرٌّ حَتّی یُقتلَ الرَّجُلُ فی سَبیلِ اللهِ فَإِذا قُتِلَ فی سَبیلِ اللهِ فَلَیسَ فَوقَهُ بِرٌّ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فراتر از هر نیکی، نیکی است تا آنگاه که مرد در راه خدا کشته شود پس چون در راه خدا کشته شد، بالاتر از آن نیکی و ارزشی وجود ندارد</w:t>
      </w:r>
      <w:r>
        <w:rPr>
          <w:rFonts w:eastAsia="IRNazanin" w:cs="IRNazanin"/>
          <w:color w:val="111111"/>
          <w:sz w:val="28"/>
          <w:szCs w:val="28"/>
          <w:rtl w:val="true"/>
          <w:lang w:bidi="fa-IR"/>
        </w:rPr>
        <w:t>».</w:t>
      </w:r>
    </w:p>
    <w:p>
      <w:pPr>
        <w:pStyle w:val="Heading4"/>
        <w:numPr>
          <w:ilvl w:val="3"/>
          <w:numId w:val="1"/>
        </w:numPr>
        <w:rPr/>
      </w:pPr>
      <w:bookmarkStart w:id="1207" w:name="__RefHeading___Toc1174043_237004111"/>
      <w:bookmarkStart w:id="1208" w:name="_Toc510"/>
      <w:bookmarkEnd w:id="1207"/>
      <w:r>
        <w:rPr>
          <w:rtl w:val="true"/>
        </w:rPr>
        <w:t>ب</w:t>
      </w:r>
      <w:r>
        <w:rPr>
          <w:rtl w:val="true"/>
        </w:rPr>
        <w:t xml:space="preserve">) </w:t>
      </w:r>
      <w:r>
        <w:rPr>
          <w:rtl w:val="true"/>
        </w:rPr>
        <w:t>برترین قتل شهادت است</w:t>
      </w:r>
      <w:bookmarkEnd w:id="1208"/>
    </w:p>
    <w:p>
      <w:pPr>
        <w:pStyle w:val="BookText"/>
        <w:rPr/>
      </w:pPr>
      <w:r>
        <w:rPr>
          <w:rFonts w:ascii="IRNazanin" w:hAnsi="IRNazanin" w:eastAsia="IRNazanin"/>
          <w:color w:val="111111"/>
          <w:sz w:val="28"/>
          <w:sz w:val="28"/>
          <w:szCs w:val="28"/>
          <w:rtl w:val="true"/>
          <w:lang w:bidi="fa-IR"/>
        </w:rPr>
        <w:t>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اشرف القتل 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والاترین قتل کشته شدن شهیدان است‌</w:t>
      </w:r>
      <w:r>
        <w:rPr>
          <w:rFonts w:eastAsia="IRNazanin" w:cs="IRNazanin"/>
          <w:color w:val="111111"/>
          <w:sz w:val="28"/>
          <w:szCs w:val="28"/>
          <w:rtl w:val="true"/>
          <w:lang w:bidi="fa-IR"/>
        </w:rPr>
        <w:t xml:space="preserve">«. </w:t>
      </w:r>
      <w:bookmarkStart w:id="1209" w:name="pg6217_52444"/>
    </w:p>
    <w:p>
      <w:pPr>
        <w:pStyle w:val="Heading4"/>
        <w:numPr>
          <w:ilvl w:val="3"/>
          <w:numId w:val="1"/>
        </w:numPr>
        <w:rPr/>
      </w:pPr>
      <w:bookmarkStart w:id="1210" w:name="__RefHeading___Toc1174045_237004111"/>
      <w:bookmarkStart w:id="1211" w:name="_Toc511"/>
      <w:bookmarkEnd w:id="1209"/>
      <w:bookmarkEnd w:id="1210"/>
      <w:r>
        <w:rPr>
          <w:rtl w:val="true"/>
        </w:rPr>
        <w:t>ج</w:t>
      </w:r>
      <w:r>
        <w:rPr>
          <w:rtl w:val="true"/>
        </w:rPr>
        <w:t xml:space="preserve">) </w:t>
      </w:r>
      <w:r>
        <w:rPr>
          <w:rtl w:val="true"/>
        </w:rPr>
        <w:t>برترین مبارز شهید است</w:t>
      </w:r>
      <w:bookmarkEnd w:id="1211"/>
    </w:p>
    <w:p>
      <w:pPr>
        <w:pStyle w:val="BookText"/>
        <w:rPr/>
      </w:pPr>
      <w:r>
        <w:rPr>
          <w:rFonts w:ascii="IRNazanin" w:hAnsi="IRNazanin" w:eastAsia="IRNazanin"/>
          <w:color w:val="111111"/>
          <w:sz w:val="28"/>
          <w:sz w:val="28"/>
          <w:szCs w:val="28"/>
          <w:rtl w:val="true"/>
          <w:lang w:bidi="fa-IR"/>
        </w:rPr>
        <w:t>پیامبر اسلام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افضل الشّهداء الذین یقاتلون فی الصّف الاوّل فلا یلفتون وجوههم حتّی یقتلوا، اولئک یتلّبطون فی الغرف العلی من الجنّة یضحک الیهم ربّک فاذا ضحک ربک الی عبدٍ فی موطن فلا حساب علیه</w:t>
      </w:r>
      <w:r>
        <w:rPr>
          <w:rFonts w:eastAsia="IRNazanin" w:cs="IRNazanin"/>
          <w:color w:val="111111"/>
          <w:sz w:val="28"/>
          <w:szCs w:val="28"/>
          <w:rtl w:val="true"/>
          <w:lang w:bidi="fa-IR"/>
        </w:rPr>
        <w:t>»</w:t>
      </w:r>
      <w:r>
        <w:rPr>
          <w:rStyle w:val="FootnoteAnchor"/>
          <w:rtl w:val="true"/>
        </w:rPr>
        <w:footnoteReference w:id="368"/>
      </w:r>
    </w:p>
    <w:p>
      <w:pPr>
        <w:pStyle w:val="BookText"/>
        <w:rPr/>
      </w:pPr>
      <w:r>
        <w:rPr>
          <w:rFonts w:ascii="IRNazanin" w:hAnsi="IRNazanin" w:eastAsia="IRNazanin"/>
          <w:color w:val="111111"/>
          <w:sz w:val="28"/>
          <w:sz w:val="28"/>
          <w:szCs w:val="28"/>
          <w:rtl w:val="true"/>
          <w:lang w:bidi="fa-IR"/>
        </w:rPr>
        <w:t xml:space="preserve">برترین شهیدان کسانی هستند که در صف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 مقدم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پیکار می‌کنند و روی بَر نمی‌گردانند تا کشته شوند، اینها هستند که جایگاه آنان غرفه‌های عالی بهشت است، و خداوند بر آنها متبسّم است و اگر خداوند بر بنده‌ای‌ تبسّم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خشنود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هیچ حسابی بر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استناد به احادیث فوق در می‌یابیم که بزرگداشت مقام شهید از اهمیت ویژه و جایگاه مهمی ‌برخوردار است و باید با سرلوحه قرار دادن آن رادمردان، که حقیقتی بر گونه اساطیر هستند راه آنها را ادامه داده تا از سعادت دو عالم بهره‌مند گردیم</w:t>
      </w:r>
      <w:r>
        <w:rPr>
          <w:rFonts w:eastAsia="IRNazanin" w:cs="IRNazanin"/>
          <w:color w:val="111111"/>
          <w:sz w:val="28"/>
          <w:szCs w:val="28"/>
          <w:rtl w:val="true"/>
          <w:lang w:bidi="fa-IR"/>
        </w:rPr>
        <w:t>.</w:t>
      </w:r>
    </w:p>
    <w:p>
      <w:pPr>
        <w:pStyle w:val="Heading4"/>
        <w:numPr>
          <w:ilvl w:val="3"/>
          <w:numId w:val="1"/>
        </w:numPr>
        <w:rPr/>
      </w:pPr>
      <w:bookmarkStart w:id="1212" w:name="__RefHeading___Toc1174047_237004111"/>
      <w:bookmarkStart w:id="1213" w:name="_Toc512"/>
      <w:bookmarkEnd w:id="1212"/>
      <w:r>
        <w:rPr>
          <w:rtl w:val="true"/>
        </w:rPr>
        <w:t>د</w:t>
      </w:r>
      <w:r>
        <w:rPr>
          <w:rtl w:val="true"/>
        </w:rPr>
        <w:t xml:space="preserve">) </w:t>
      </w:r>
      <w:r>
        <w:rPr>
          <w:rtl w:val="true"/>
        </w:rPr>
        <w:t>خون شهید</w:t>
      </w:r>
      <w:bookmarkEnd w:id="121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علی ابن 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قطرِةِ احبَّ الیَ اللهِ عزّوجلّ مِن قَطرِة دمٍ فی سبیل الله؛</w:t>
      </w:r>
      <w:r>
        <w:rPr>
          <w:rStyle w:val="FootnoteAnchor"/>
          <w:rtl w:val="true"/>
        </w:rPr>
        <w:footnoteReference w:id="36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زین العابدین‌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پیوسته از قول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قطره‌ای‌ در نزد خداوند دوست‌داشتنی‌تر از قطره خونی که در راه خدا ریخته می‌شود نیست</w:t>
      </w:r>
      <w:r>
        <w:rPr>
          <w:rFonts w:eastAsia="IRNazanin" w:cs="IRNazanin"/>
          <w:color w:val="111111"/>
          <w:sz w:val="28"/>
          <w:szCs w:val="28"/>
          <w:rtl w:val="true"/>
          <w:lang w:bidi="fa-IR"/>
        </w:rPr>
        <w:t>».</w:t>
      </w:r>
    </w:p>
    <w:p>
      <w:pPr>
        <w:pStyle w:val="Heading4"/>
        <w:numPr>
          <w:ilvl w:val="3"/>
          <w:numId w:val="1"/>
        </w:numPr>
        <w:rPr/>
      </w:pPr>
      <w:bookmarkStart w:id="1214" w:name="__RefHeading___Toc1174049_237004111"/>
      <w:bookmarkStart w:id="1215" w:name="_Toc513"/>
      <w:bookmarkEnd w:id="1214"/>
      <w:r>
        <w:rPr>
          <w:rtl w:val="true"/>
        </w:rPr>
        <w:t>ذ</w:t>
      </w:r>
      <w:r>
        <w:rPr>
          <w:rtl w:val="true"/>
        </w:rPr>
        <w:t xml:space="preserve">) </w:t>
      </w:r>
      <w:r>
        <w:rPr>
          <w:rtl w:val="true"/>
        </w:rPr>
        <w:t>شفاعت شهید</w:t>
      </w:r>
      <w:bookmarkEnd w:id="1215"/>
    </w:p>
    <w:p>
      <w:pPr>
        <w:pStyle w:val="BookText"/>
        <w:rPr/>
      </w:pP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یَشفَعُ الشَّهیدُ فی سِبعینَ مِن أهلِهِ؛</w:t>
      </w:r>
      <w:r>
        <w:rPr>
          <w:rStyle w:val="FootnoteAnchor"/>
          <w:rtl w:val="true"/>
        </w:rPr>
        <w:footnoteReference w:id="370"/>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هفتاد نفر از بستگان خود را شفاعت می‌کند‌</w:t>
      </w:r>
      <w:r>
        <w:rPr>
          <w:rFonts w:eastAsia="IRNazanin" w:cs="IRNazanin"/>
          <w:color w:val="111111"/>
          <w:sz w:val="28"/>
          <w:szCs w:val="28"/>
          <w:rtl w:val="true"/>
          <w:lang w:bidi="fa-IR"/>
        </w:rPr>
        <w:t xml:space="preserve">«. </w:t>
      </w:r>
      <w:bookmarkStart w:id="1216" w:name="pg6217_52445"/>
    </w:p>
    <w:p>
      <w:pPr>
        <w:pStyle w:val="BookText"/>
        <w:rPr/>
      </w:pPr>
      <w:bookmarkEnd w:id="1216"/>
      <w:r>
        <w:rPr>
          <w:rFonts w:ascii="IRNazanin" w:hAnsi="IRNazanin" w:eastAsia="IRNazanin"/>
          <w:color w:val="111111"/>
          <w:sz w:val="28"/>
          <w:sz w:val="28"/>
          <w:szCs w:val="28"/>
          <w:rtl w:val="true"/>
          <w:lang w:bidi="fa-IR"/>
        </w:rPr>
        <w:t>شفاعت شهید نیز حکایت از شکوه و ابهّت مقام او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امیدواریم با زیارت آنان از شفاعت‌شان بهره‌مند گردیم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شهیدان و تبریک</w:t>
      </w:r>
    </w:p>
    <w:p>
      <w:pPr>
        <w:pStyle w:val="BookText"/>
        <w:rPr/>
      </w:pPr>
      <w:r>
        <w:rPr>
          <w:rFonts w:ascii="IRNazanin" w:hAnsi="IRNazanin" w:eastAsia="IRNazanin"/>
          <w:color w:val="111111"/>
          <w:sz w:val="28"/>
          <w:sz w:val="28"/>
          <w:szCs w:val="28"/>
          <w:rtl w:val="true"/>
          <w:lang w:bidi="fa-IR"/>
        </w:rPr>
        <w:t>حضرت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کَتَب القَتْل علی قوم وَ المَوت علی آخرین و کُلُّ آتیه مَنِیَّتُه کما کَتَبَ اللهُ لَهُ فَطوبی للمجاهدین فی سبیلِ الله وَ المَقتولینَ فی طاعَتِه؛</w:t>
      </w:r>
      <w:r>
        <w:rPr>
          <w:rStyle w:val="FootnoteAnchor"/>
          <w:rtl w:val="true"/>
        </w:rPr>
        <w:footnoteReference w:id="37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برای گروهی کشته شدن و برای گروهی دیگر مرگ را مقرّر نموده و هر کدام به اجل معین خود آنسان که او مقدّر کرده است می‌رسند، پس خوشا به حال مجاهدان راه خدا و کشتگان راه اطاعت او</w:t>
      </w:r>
      <w:r>
        <w:rPr>
          <w:rFonts w:eastAsia="IRNazanin" w:cs="IRNazanin"/>
          <w:color w:val="111111"/>
          <w:sz w:val="28"/>
          <w:szCs w:val="28"/>
          <w:rtl w:val="true"/>
          <w:lang w:bidi="fa-IR"/>
        </w:rPr>
        <w:t>».</w:t>
      </w:r>
    </w:p>
    <w:p>
      <w:pPr>
        <w:pStyle w:val="Heading4"/>
        <w:numPr>
          <w:ilvl w:val="3"/>
          <w:numId w:val="1"/>
        </w:numPr>
        <w:rPr/>
      </w:pPr>
      <w:bookmarkStart w:id="1217" w:name="__RefHeading___Toc1174051_237004111"/>
      <w:bookmarkStart w:id="1218" w:name="_Toc514"/>
      <w:bookmarkEnd w:id="1217"/>
      <w:r>
        <w:rPr>
          <w:rtl w:val="true"/>
        </w:rPr>
        <w:t>هـ</w:t>
      </w:r>
      <w:r>
        <w:rPr>
          <w:rtl w:val="true"/>
        </w:rPr>
        <w:t xml:space="preserve">) </w:t>
      </w:r>
      <w:r>
        <w:rPr>
          <w:rtl w:val="true"/>
        </w:rPr>
        <w:t>شهید درد جراحت را احساس نمی‌کند</w:t>
      </w:r>
      <w:bookmarkEnd w:id="1218"/>
    </w:p>
    <w:p>
      <w:pPr>
        <w:pStyle w:val="BookText"/>
        <w:rPr/>
      </w:pPr>
      <w:r>
        <w:rPr>
          <w:rFonts w:ascii="IRNazanin" w:hAnsi="IRNazanin" w:eastAsia="IRNazanin"/>
          <w:color w:val="111111"/>
          <w:sz w:val="28"/>
          <w:sz w:val="28"/>
          <w:szCs w:val="28"/>
          <w:rtl w:val="true"/>
          <w:lang w:bidi="fa-IR"/>
        </w:rPr>
        <w:t>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الشّهید لایجد الم القتل الّا کما یجد احدکم مسّ القرصه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7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درد کشته شدن را احساس نمی‌کند، مگر در حدی که یکی از شما پوست دست خود را بین دو انگشت فشار دهد</w:t>
      </w:r>
      <w:r>
        <w:rPr>
          <w:rFonts w:eastAsia="IRNazanin" w:cs="IRNazanin"/>
          <w:color w:val="111111"/>
          <w:sz w:val="28"/>
          <w:szCs w:val="28"/>
          <w:rtl w:val="true"/>
          <w:lang w:bidi="fa-IR"/>
        </w:rPr>
        <w:t>».</w:t>
      </w:r>
    </w:p>
    <w:p>
      <w:pPr>
        <w:pStyle w:val="Heading4"/>
        <w:numPr>
          <w:ilvl w:val="3"/>
          <w:numId w:val="1"/>
        </w:numPr>
        <w:rPr/>
      </w:pPr>
      <w:bookmarkStart w:id="1219" w:name="__RefHeading___Toc1174053_237004111"/>
      <w:bookmarkStart w:id="1220" w:name="_Toc515"/>
      <w:bookmarkEnd w:id="1219"/>
      <w:r>
        <w:rPr>
          <w:rtl w:val="true"/>
        </w:rPr>
        <w:t>ی</w:t>
      </w:r>
      <w:r>
        <w:rPr>
          <w:rtl w:val="true"/>
        </w:rPr>
        <w:t xml:space="preserve">) </w:t>
      </w:r>
      <w:r>
        <w:rPr>
          <w:rtl w:val="true"/>
        </w:rPr>
        <w:t>شهید و کفّاره گناهان</w:t>
      </w:r>
      <w:bookmarkEnd w:id="1220"/>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 قطرﺓ من دم الشَّهید کفّارﺓ لِذنوبِهِ اِلّا الدّین فَإنَّ کفّارتَهُ قَضائه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اوّلین قطره خون شهید کفاره گناهان اوست مگر بدهی‌ها، که کفاره آن ادای آن است</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بزرگداشت شهداء از قبیل زیارت، مطالعه و درک مقام بزرگ آنان تأثیر مستقیم بر روح و روان افراد جوامع گذاشته و آنها را به سمت خدا سوق می‌دهیم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اکنون با هم یک وصیّت از یک شهید جنگِ با دشمنان این آب و خاک را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تو را شکر می‌کنم که نگذاردی بیش از این آلوده شوم و مرا در صف اولیائت آوردی و توفیق دادی مدتی را در جبهه در کنار اولیائت زندگی کنم</w:t>
      </w:r>
      <w:r>
        <w:rPr>
          <w:rFonts w:eastAsia="IRNazanin" w:cs="IRNazanin"/>
          <w:color w:val="111111"/>
          <w:sz w:val="28"/>
          <w:szCs w:val="28"/>
          <w:rtl w:val="true"/>
          <w:lang w:bidi="fa-IR"/>
        </w:rPr>
        <w:t>.</w:t>
      </w:r>
      <w:r>
        <w:rPr>
          <w:rStyle w:val="FootnoteAnchor"/>
          <w:rtl w:val="true"/>
        </w:rPr>
        <w:footnoteReference w:id="373"/>
      </w:r>
    </w:p>
    <w:p>
      <w:pPr>
        <w:pStyle w:val="BookText"/>
        <w:rPr/>
      </w:pPr>
      <w:r>
        <w:rPr>
          <w:rFonts w:ascii="IRNazanin" w:hAnsi="IRNazanin" w:eastAsia="IRNazanin"/>
          <w:color w:val="111111"/>
          <w:sz w:val="28"/>
          <w:sz w:val="28"/>
          <w:szCs w:val="28"/>
          <w:rtl w:val="true"/>
          <w:lang w:bidi="fa-IR"/>
        </w:rPr>
        <w:t>در فراز بالا از وصیت‌نامه شهید حسین‌علی رجایی اشاره معنوی به جنگ و مبارزه با دشمنان ایران عزیز داشته و جنگ در راه خدا را یک توفیق الهی دانسته که شامل حال هر کسی نمی‌گردد، از این رو چنین آرمانی سبب شکر الهی او نیز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جهت باید همگان در هر شرایطی با یاد خدا، در راه خدا، و برای خدا مدافع ناموس وطن خویش بوده و با آزادمردی در شرایط بحرانی از این آب و خاک دفاع نمایند</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 ایران نباشد تن من مباد بدین بوم و بر زنده یک تن مباد </w:t>
      </w:r>
      <w:bookmarkStart w:id="1221" w:name="pg6217_52447"/>
    </w:p>
    <w:p>
      <w:pPr>
        <w:pStyle w:val="Heading2"/>
        <w:numPr>
          <w:ilvl w:val="1"/>
          <w:numId w:val="1"/>
        </w:numPr>
        <w:rPr/>
      </w:pPr>
      <w:bookmarkStart w:id="1222" w:name="__RefHeading___Toc1174055_237004111"/>
      <w:bookmarkStart w:id="1223" w:name="_Toc516"/>
      <w:bookmarkEnd w:id="1221"/>
      <w:bookmarkEnd w:id="1222"/>
      <w:r>
        <w:rPr>
          <w:rtl w:val="true"/>
        </w:rPr>
        <w:t>فصل دهم</w:t>
      </w:r>
      <w:r>
        <w:rPr>
          <w:rtl w:val="true"/>
        </w:rPr>
        <w:t xml:space="preserve">: </w:t>
      </w:r>
      <w:r>
        <w:rPr>
          <w:rtl w:val="true"/>
        </w:rPr>
        <w:t>سرعت، سبقت و تلاش برای الگو شدن</w:t>
      </w:r>
      <w:bookmarkEnd w:id="1223"/>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224" w:name="__RefHeading___Toc1174057_237004111"/>
      <w:bookmarkStart w:id="1225" w:name="_Toc517"/>
      <w:bookmarkEnd w:id="1224"/>
      <w:r>
        <w:rPr>
          <w:rtl w:val="true"/>
        </w:rPr>
        <w:t>اشاره</w:t>
      </w:r>
      <w:bookmarkStart w:id="1226" w:name="pg6217_52448"/>
      <w:bookmarkEnd w:id="1225"/>
    </w:p>
    <w:p>
      <w:pPr>
        <w:pStyle w:val="BookText"/>
        <w:rPr/>
      </w:pPr>
      <w:bookmarkEnd w:id="1226"/>
      <w:r>
        <w:rPr>
          <w:rFonts w:ascii="IRNazanin" w:hAnsi="IRNazanin" w:eastAsia="IRNazanin"/>
          <w:color w:val="111111"/>
          <w:sz w:val="28"/>
          <w:sz w:val="28"/>
          <w:szCs w:val="28"/>
          <w:rtl w:val="true"/>
          <w:lang w:bidi="fa-IR"/>
        </w:rPr>
        <w:t>انسانی که با کاهلی حرکت کند به جای تکامل در همه زمینه‌ها، فقط در اهدافی محدودتر موفق می‌شود، امّا اگر به زندگی سرعت بخشیده و در عین حال بدون شتاب‌زدگی از دیگران سبقت بگیرد، به اهداف بزرگ‌تری رسیده و سرانجام بهروزی را در آغوش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اینکه حرکت و سرعت بدون شتاب لازم و ملزوم یکدیگرند و باید در زندگی خویش با احتیاط سبقت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نیست بدانید که؛ تلاش برای الگو شدن به ما سرعت و سبقت لازم را عطا خواهد کرد، بنابر این پیشرفت در زندگی مرهون سرعت و سبقت با احتیاط و دور‌اندیشی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لاپلاس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سرعت و هم احتیاط، هر کدام در جای خود نیکوست</w:t>
      </w:r>
      <w:r>
        <w:rPr>
          <w:rFonts w:eastAsia="IRNazanin" w:cs="IRNazanin"/>
          <w:color w:val="111111"/>
          <w:sz w:val="28"/>
          <w:szCs w:val="28"/>
          <w:rtl w:val="true"/>
          <w:lang w:bidi="fa-IR"/>
        </w:rPr>
        <w:t>».</w:t>
      </w:r>
      <w:r>
        <w:rPr>
          <w:rStyle w:val="FootnoteAnchor"/>
          <w:rtl w:val="true"/>
        </w:rPr>
        <w:footnoteReference w:id="374"/>
      </w:r>
    </w:p>
    <w:p>
      <w:pPr>
        <w:pStyle w:val="BookText"/>
        <w:rPr/>
      </w:pPr>
      <w:r>
        <w:rPr>
          <w:rFonts w:ascii="IRNazanin" w:hAnsi="IRNazanin" w:eastAsia="IRNazanin"/>
          <w:color w:val="111111"/>
          <w:sz w:val="28"/>
          <w:sz w:val="28"/>
          <w:szCs w:val="28"/>
          <w:rtl w:val="true"/>
          <w:lang w:bidi="fa-IR"/>
        </w:rPr>
        <w:t>لاوازیه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سرعت و سرعت و سرعت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اصل، موفقیت است</w:t>
      </w:r>
      <w:r>
        <w:rPr>
          <w:rFonts w:eastAsia="IRNazanin" w:cs="IRNazanin"/>
          <w:color w:val="111111"/>
          <w:sz w:val="28"/>
          <w:szCs w:val="28"/>
          <w:rtl w:val="true"/>
          <w:lang w:bidi="fa-IR"/>
        </w:rPr>
        <w:t>».</w:t>
      </w:r>
      <w:r>
        <w:rPr>
          <w:rStyle w:val="FootnoteAnchor"/>
          <w:rtl w:val="true"/>
        </w:rPr>
        <w:footnoteReference w:id="375"/>
      </w:r>
    </w:p>
    <w:p>
      <w:pPr>
        <w:pStyle w:val="BookText"/>
        <w:rPr/>
      </w:pPr>
      <w:r>
        <w:rPr>
          <w:rFonts w:ascii="IRNazanin" w:hAnsi="IRNazanin" w:eastAsia="IRNazanin"/>
          <w:color w:val="111111"/>
          <w:sz w:val="28"/>
          <w:sz w:val="28"/>
          <w:szCs w:val="28"/>
          <w:rtl w:val="true"/>
          <w:lang w:bidi="fa-IR"/>
        </w:rPr>
        <w:t xml:space="preserve">بدین جهت سرعت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حساب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عوامل پیروزی است</w:t>
      </w:r>
      <w:r>
        <w:rPr>
          <w:rFonts w:eastAsia="IRNazanin" w:cs="IRNazanin"/>
          <w:color w:val="111111"/>
          <w:sz w:val="28"/>
          <w:szCs w:val="28"/>
          <w:rtl w:val="true"/>
          <w:lang w:bidi="fa-IR"/>
        </w:rPr>
        <w:t>.</w:t>
      </w:r>
      <w:r>
        <w:rPr>
          <w:rStyle w:val="FootnoteAnchor"/>
          <w:rtl w:val="true"/>
        </w:rPr>
        <w:footnoteReference w:id="376"/>
      </w:r>
    </w:p>
    <w:p>
      <w:pPr>
        <w:pStyle w:val="Heading3"/>
        <w:numPr>
          <w:ilvl w:val="2"/>
          <w:numId w:val="1"/>
        </w:numPr>
        <w:rPr/>
      </w:pPr>
      <w:bookmarkStart w:id="1227" w:name="__RefHeading___Toc1174059_237004111"/>
      <w:bookmarkStart w:id="1228" w:name="_Toc518"/>
      <w:bookmarkEnd w:id="1227"/>
      <w:r>
        <w:rPr>
          <w:rtl w:val="true"/>
        </w:rPr>
        <w:t xml:space="preserve">تفاوت </w:t>
      </w:r>
      <w:r>
        <w:rPr>
          <w:rtl w:val="true"/>
        </w:rPr>
        <w:t>«</w:t>
      </w:r>
      <w:r>
        <w:rPr>
          <w:rtl w:val="true"/>
        </w:rPr>
        <w:t>سرعت</w:t>
      </w:r>
      <w:r>
        <w:rPr>
          <w:rtl w:val="true"/>
        </w:rPr>
        <w:t xml:space="preserve">» </w:t>
      </w:r>
      <w:r>
        <w:rPr>
          <w:rtl w:val="true"/>
        </w:rPr>
        <w:t xml:space="preserve">و </w:t>
      </w:r>
      <w:r>
        <w:rPr>
          <w:rtl w:val="true"/>
        </w:rPr>
        <w:t>«</w:t>
      </w:r>
      <w:r>
        <w:rPr>
          <w:rtl w:val="true"/>
        </w:rPr>
        <w:t>سبقت</w:t>
      </w:r>
      <w:r>
        <w:rPr>
          <w:rtl w:val="true"/>
        </w:rPr>
        <w:t>»</w:t>
      </w:r>
      <w:bookmarkEnd w:id="1228"/>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سرعت به معنای شتاب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سخن این است که بی‌توجه به دیگران هر کس خود می‌بایست در کارهای نیک و خیر شتاب ورزد و تأنی، مکث و درنگ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گفته می‌شود که در کاری باید شتاب داشت، توجه به خود فرد و </w:t>
      </w:r>
      <w:bookmarkStart w:id="1229" w:name="pg6217_52449"/>
    </w:p>
    <w:p>
      <w:pPr>
        <w:pStyle w:val="BookText"/>
        <w:rPr/>
      </w:pPr>
      <w:bookmarkEnd w:id="1229"/>
      <w:r>
        <w:rPr>
          <w:rFonts w:ascii="IRNazanin" w:hAnsi="IRNazanin" w:eastAsia="IRNazanin"/>
          <w:color w:val="111111"/>
          <w:sz w:val="28"/>
          <w:sz w:val="28"/>
          <w:szCs w:val="28"/>
          <w:rtl w:val="true"/>
          <w:lang w:bidi="fa-IR"/>
        </w:rPr>
        <w:t>عملکرد او نسبت به کاری است که باید انجام دهد و در حقیقت سرعت در کار، در حوزۀ فردی مطرح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مسابقه و پیشی گرفتن چنان که از خود واژه ظاهر است، نوعی نسبت در آن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ارتباط نزدیکی با مسایل اجتماعی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هر کسی می‌بایست خود را با دیگری مقایسه کرده و بسنجد و در کارهای نیک و پسندیده کاری نیک و خیر انجام دهد، هر یک از آنها می‌بایست تلاش کند که زودتر از دیگری به آن کار اقدام کند</w:t>
      </w:r>
      <w:r>
        <w:rPr>
          <w:rFonts w:eastAsia="IRNazanin" w:cs="IRNazanin"/>
          <w:color w:val="111111"/>
          <w:sz w:val="28"/>
          <w:szCs w:val="28"/>
          <w:rtl w:val="true"/>
          <w:lang w:bidi="fa-IR"/>
        </w:rPr>
        <w:t>.</w:t>
      </w:r>
      <w:r>
        <w:rPr>
          <w:rStyle w:val="FootnoteAnchor"/>
          <w:rtl w:val="true"/>
        </w:rPr>
        <w:footnoteReference w:id="377"/>
      </w:r>
    </w:p>
    <w:p>
      <w:pPr>
        <w:pStyle w:val="Heading3"/>
        <w:numPr>
          <w:ilvl w:val="2"/>
          <w:numId w:val="1"/>
        </w:numPr>
        <w:rPr/>
      </w:pPr>
      <w:bookmarkStart w:id="1230" w:name="__RefHeading___Toc1174061_237004111"/>
      <w:bookmarkStart w:id="1231" w:name="_Toc519"/>
      <w:bookmarkEnd w:id="1230"/>
      <w:r>
        <w:rPr>
          <w:rtl w:val="true"/>
        </w:rPr>
        <w:t>تعریف واژه</w:t>
      </w:r>
      <w:bookmarkEnd w:id="1231"/>
    </w:p>
    <w:p>
      <w:pPr>
        <w:pStyle w:val="BookText"/>
        <w:rPr/>
      </w:pPr>
      <w:r>
        <w:rPr>
          <w:rFonts w:ascii="IRNazanin" w:hAnsi="IRNazanin" w:eastAsia="IRNazanin"/>
          <w:color w:val="111111"/>
          <w:sz w:val="28"/>
          <w:sz w:val="28"/>
          <w:szCs w:val="28"/>
          <w:rtl w:val="true"/>
          <w:lang w:bidi="fa-IR"/>
        </w:rPr>
        <w:t>در قرآن با دو واژه از مردم خواسته شده است تا در کارهای نیک و پسندیده مشارکت فعال و سازنده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واژه عبارتند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بازشناسی مفهوم این واژگان در تبیین صحیح مشارکت نقش ویژه‌ای‌ را ایفا خواهد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معنای پیشی گرفتن در راه، کار، فکر و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 شتاب داشتن؛ این معنی هم در اجسام کاربرد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سبقت در کار خیر و سرعت داشتن در آن از صفات پسندیده به حساب می‌آید اما عجله در کارها چه خوب باشد و چه بد از صفات نکوهیده و ناپسند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آن هم نکتۀ لطیفی است که در معنای عجله خواستن چیزی است که هنوز موعدش فرا نرسیده است</w:t>
      </w:r>
      <w:r>
        <w:rPr>
          <w:rFonts w:eastAsia="IRNazanin" w:cs="IRNazanin"/>
          <w:color w:val="111111"/>
          <w:sz w:val="28"/>
          <w:szCs w:val="28"/>
          <w:rtl w:val="true"/>
          <w:lang w:bidi="fa-IR"/>
        </w:rPr>
        <w:t>.</w:t>
      </w:r>
    </w:p>
    <w:p>
      <w:pPr>
        <w:pStyle w:val="Heading3"/>
        <w:numPr>
          <w:ilvl w:val="2"/>
          <w:numId w:val="1"/>
        </w:numPr>
        <w:rPr/>
      </w:pPr>
      <w:bookmarkStart w:id="1232" w:name="__RefHeading___Toc1174063_237004111"/>
      <w:bookmarkStart w:id="1233" w:name="_Toc520"/>
      <w:bookmarkEnd w:id="1232"/>
      <w:r>
        <w:rPr>
          <w:rtl w:val="true"/>
        </w:rPr>
        <w:t>جایگاه و اهمیت آن</w:t>
      </w:r>
      <w:bookmarkEnd w:id="1233"/>
    </w:p>
    <w:p>
      <w:pPr>
        <w:pStyle w:val="Heading4"/>
        <w:numPr>
          <w:ilvl w:val="3"/>
          <w:numId w:val="1"/>
        </w:numPr>
        <w:rPr/>
      </w:pPr>
      <w:bookmarkStart w:id="1234" w:name="__RefHeading___Toc1174065_237004111"/>
      <w:bookmarkStart w:id="1235" w:name="_Toc521"/>
      <w:bookmarkEnd w:id="1234"/>
      <w:r>
        <w:rPr>
          <w:rtl w:val="true"/>
        </w:rPr>
        <w:t>الف</w:t>
      </w:r>
      <w:r>
        <w:rPr>
          <w:rtl w:val="true"/>
        </w:rPr>
        <w:t xml:space="preserve">) </w:t>
      </w:r>
      <w:r>
        <w:rPr>
          <w:rtl w:val="true"/>
        </w:rPr>
        <w:t>اهمیت آن</w:t>
      </w:r>
      <w:bookmarkEnd w:id="1235"/>
    </w:p>
    <w:p>
      <w:pPr>
        <w:pStyle w:val="BookText"/>
        <w:rPr/>
      </w:pPr>
      <w:r>
        <w:rPr>
          <w:rFonts w:ascii="IRNazanin" w:hAnsi="IRNazanin" w:eastAsia="IRNazanin"/>
          <w:color w:val="111111"/>
          <w:sz w:val="28"/>
          <w:sz w:val="28"/>
          <w:szCs w:val="28"/>
          <w:rtl w:val="true"/>
          <w:lang w:bidi="fa-IR"/>
        </w:rPr>
        <w:t>سرعت و سبقت کلید پر رمز و راز رشد و تکامل در راه بهروزی است، وقتی که با دور‌اندیشی و احتیاط توأم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هنری فوری می‌گوید</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سرعت لازمۀ زندگی است، اصلاً خود زندگی است‌</w:t>
      </w:r>
      <w:r>
        <w:rPr>
          <w:rFonts w:eastAsia="IRNazanin" w:cs="IRNazanin"/>
          <w:color w:val="111111"/>
          <w:sz w:val="28"/>
          <w:szCs w:val="28"/>
          <w:rtl w:val="true"/>
          <w:lang w:bidi="fa-IR"/>
        </w:rPr>
        <w:t>«.</w:t>
      </w:r>
      <w:r>
        <w:rPr>
          <w:rStyle w:val="FootnoteAnchor"/>
          <w:rtl w:val="true"/>
        </w:rPr>
        <w:footnoteReference w:id="378"/>
      </w:r>
      <w:bookmarkStart w:id="1236" w:name="pg6217_52450"/>
    </w:p>
    <w:p>
      <w:pPr>
        <w:pStyle w:val="Heading4"/>
        <w:numPr>
          <w:ilvl w:val="3"/>
          <w:numId w:val="1"/>
        </w:numPr>
        <w:rPr/>
      </w:pPr>
      <w:bookmarkStart w:id="1237" w:name="__RefHeading___Toc1174067_237004111"/>
      <w:bookmarkStart w:id="1238" w:name="_Toc522"/>
      <w:bookmarkEnd w:id="1236"/>
      <w:bookmarkEnd w:id="1237"/>
      <w:r>
        <w:rPr>
          <w:rtl w:val="true"/>
        </w:rPr>
        <w:t>ب</w:t>
      </w:r>
      <w:r>
        <w:rPr>
          <w:rtl w:val="true"/>
        </w:rPr>
        <w:t xml:space="preserve">) </w:t>
      </w:r>
      <w:r>
        <w:rPr>
          <w:rtl w:val="true"/>
        </w:rPr>
        <w:t>جایگاه سرعت و سبقت</w:t>
      </w:r>
      <w:bookmarkEnd w:id="1238"/>
    </w:p>
    <w:p>
      <w:pPr>
        <w:pStyle w:val="BookText"/>
        <w:rPr/>
      </w:pPr>
      <w:r>
        <w:rPr>
          <w:rFonts w:ascii="IRNazanin" w:hAnsi="IRNazanin" w:eastAsia="IRNazanin"/>
          <w:color w:val="111111"/>
          <w:sz w:val="28"/>
          <w:sz w:val="28"/>
          <w:szCs w:val="28"/>
          <w:rtl w:val="true"/>
          <w:lang w:bidi="fa-IR"/>
        </w:rPr>
        <w:t>در روایات اسلامی ‌بخشی در زمینۀ تعجیل در کار خیر داریم، از جمله در حدیثی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کار نیکی را دوست دارد که در آن شتاب شود</w:t>
      </w:r>
      <w:r>
        <w:rPr>
          <w:rFonts w:eastAsia="IRNazanin" w:cs="IRNazanin"/>
          <w:color w:val="111111"/>
          <w:sz w:val="28"/>
          <w:szCs w:val="28"/>
          <w:rtl w:val="true"/>
          <w:lang w:bidi="fa-IR"/>
        </w:rPr>
        <w:t>.</w:t>
      </w:r>
      <w:r>
        <w:rPr>
          <w:rStyle w:val="FootnoteAnchor"/>
          <w:rtl w:val="true"/>
        </w:rPr>
        <w:footnoteReference w:id="379"/>
      </w:r>
    </w:p>
    <w:p>
      <w:pPr>
        <w:pStyle w:val="BookText"/>
        <w:rPr/>
      </w:pPr>
      <w:r>
        <w:rPr>
          <w:rFonts w:ascii="IRNazanin" w:hAnsi="IRNazanin" w:eastAsia="IRNazanin"/>
          <w:color w:val="111111"/>
          <w:sz w:val="28"/>
          <w:sz w:val="28"/>
          <w:szCs w:val="28"/>
          <w:rtl w:val="true"/>
          <w:lang w:bidi="fa-IR"/>
        </w:rPr>
        <w:t>در روایات نیز چنین بیان شده که منظور از عجله همان سرعت است در مقابل اهمال کاری و تأخیرهای بی‌جا و امروز و فردا کردن، که غالباً سبب بروز مشکلات و موانعی در کارها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این سخن حدیثی است که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تصمیم به کار خیری گرفت باید عجله کند، زیرا هر کاری را که در آن تأخیر کنید شیطان در آن حیله‌ای‌ می‌کند</w:t>
      </w:r>
      <w:r>
        <w:rPr>
          <w:rFonts w:eastAsia="IRNazanin" w:cs="IRNazanin"/>
          <w:color w:val="111111"/>
          <w:sz w:val="28"/>
          <w:szCs w:val="28"/>
          <w:rtl w:val="true"/>
          <w:lang w:bidi="fa-IR"/>
        </w:rPr>
        <w:t>.</w:t>
      </w:r>
      <w:r>
        <w:rPr>
          <w:rStyle w:val="FootnoteAnchor"/>
          <w:rtl w:val="true"/>
        </w:rPr>
        <w:footnoteReference w:id="380"/>
      </w:r>
      <w:r>
        <w:rPr>
          <w:rFonts w:ascii="IRNazanin" w:hAnsi="IRNazanin" w:eastAsia="IRNazanin"/>
          <w:color w:val="111111"/>
          <w:sz w:val="28"/>
          <w:sz w:val="28"/>
          <w:szCs w:val="28"/>
          <w:rtl w:val="true"/>
          <w:lang w:bidi="fa-IR"/>
        </w:rPr>
        <w:t>بنابر این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سرعت و جدیت در کارها آری، اما عجله و شتابزدگی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تعبیر دیگر؛ عجله ممدوح آنست که به هنگام بررسی و مطالعه در جوانب کار و شناخت آن، در اجرا درنگ نشود؛ از این روی در روایات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کار خیر، عجله کنید، بعد از آنکه خیر کاری ثابت شد دیگر جای درنگ نیست</w:t>
      </w:r>
      <w:r>
        <w:rPr>
          <w:rFonts w:eastAsia="IRNazanin" w:cs="IRNazanin"/>
          <w:color w:val="111111"/>
          <w:sz w:val="28"/>
          <w:szCs w:val="28"/>
          <w:rtl w:val="true"/>
          <w:lang w:bidi="fa-IR"/>
        </w:rPr>
        <w:t>».</w:t>
      </w:r>
      <w:r>
        <w:rPr>
          <w:rStyle w:val="FootnoteAnchor"/>
          <w:rtl w:val="true"/>
        </w:rPr>
        <w:footnoteReference w:id="381"/>
      </w:r>
    </w:p>
    <w:p>
      <w:pPr>
        <w:pStyle w:val="BookText"/>
        <w:rPr/>
      </w:pPr>
      <w:r>
        <w:rPr>
          <w:rFonts w:ascii="IRNazanin" w:hAnsi="IRNazanin" w:eastAsia="IRNazanin"/>
          <w:color w:val="111111"/>
          <w:sz w:val="28"/>
          <w:sz w:val="28"/>
          <w:szCs w:val="28"/>
          <w:rtl w:val="true"/>
          <w:lang w:bidi="fa-IR"/>
        </w:rPr>
        <w:t>جان ویزلی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وجودی که من همیشه شتابانم، هرگز عجله مذموم ندارم</w:t>
      </w:r>
      <w:r>
        <w:rPr>
          <w:rFonts w:eastAsia="IRNazanin" w:cs="IRNazanin"/>
          <w:color w:val="111111"/>
          <w:sz w:val="28"/>
          <w:szCs w:val="28"/>
          <w:rtl w:val="true"/>
          <w:lang w:bidi="fa-IR"/>
        </w:rPr>
        <w:t>».</w:t>
      </w:r>
      <w:r>
        <w:rPr>
          <w:rStyle w:val="FootnoteAnchor"/>
          <w:rtl w:val="true"/>
        </w:rPr>
        <w:footnoteReference w:id="382"/>
      </w:r>
    </w:p>
    <w:p>
      <w:pPr>
        <w:pStyle w:val="Heading3"/>
        <w:numPr>
          <w:ilvl w:val="2"/>
          <w:numId w:val="1"/>
        </w:numPr>
        <w:rPr/>
      </w:pPr>
      <w:bookmarkStart w:id="1239" w:name="__RefHeading___Toc1174069_237004111"/>
      <w:bookmarkStart w:id="1240" w:name="_Toc523"/>
      <w:bookmarkEnd w:id="1239"/>
      <w:r>
        <w:rPr>
          <w:rtl w:val="true"/>
        </w:rPr>
        <w:t>خصوصیات سرعت و سبقت</w:t>
      </w:r>
      <w:bookmarkEnd w:id="1240"/>
    </w:p>
    <w:p>
      <w:pPr>
        <w:pStyle w:val="Heading4"/>
        <w:numPr>
          <w:ilvl w:val="3"/>
          <w:numId w:val="1"/>
        </w:numPr>
        <w:rPr/>
      </w:pPr>
      <w:bookmarkStart w:id="1241" w:name="__RefHeading___Toc1174071_237004111"/>
      <w:bookmarkStart w:id="1242" w:name="_Toc524"/>
      <w:bookmarkEnd w:id="1241"/>
      <w:r>
        <w:rPr>
          <w:rtl w:val="true"/>
        </w:rPr>
        <w:t>اشاره</w:t>
      </w:r>
      <w:bookmarkEnd w:id="1242"/>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ویژگی‌های سرعت و سبقت به ما نشان می‌دهد که از اهمیت ویژه‌ای‌ برخوردار است و نیروی محرکه‌ای‌ قوی و مستحکم در جهت حرکت نیز است، با هم آن خصوصیات را می‌خوانیم</w:t>
      </w:r>
      <w:r>
        <w:rPr>
          <w:rFonts w:eastAsia="IRNazanin" w:cs="IRNazanin"/>
          <w:color w:val="111111"/>
          <w:sz w:val="28"/>
          <w:szCs w:val="28"/>
          <w:rtl w:val="true"/>
          <w:lang w:bidi="fa-IR"/>
        </w:rPr>
        <w:t xml:space="preserve">: </w:t>
      </w:r>
      <w:bookmarkStart w:id="1243" w:name="pg6217_52451"/>
    </w:p>
    <w:p>
      <w:pPr>
        <w:pStyle w:val="Heading4"/>
        <w:numPr>
          <w:ilvl w:val="3"/>
          <w:numId w:val="1"/>
        </w:numPr>
        <w:rPr/>
      </w:pPr>
      <w:bookmarkStart w:id="1244" w:name="__RefHeading___Toc1174073_237004111"/>
      <w:bookmarkStart w:id="1245" w:name="_Toc525"/>
      <w:bookmarkEnd w:id="1243"/>
      <w:bookmarkEnd w:id="1244"/>
      <w:r>
        <w:rPr/>
        <w:t>1</w:t>
      </w:r>
      <w:r>
        <w:rPr>
          <w:rtl w:val="true"/>
        </w:rPr>
        <w:t xml:space="preserve">) </w:t>
      </w:r>
      <w:r>
        <w:rPr>
          <w:rtl w:val="true"/>
        </w:rPr>
        <w:t>استفاده کامل از لحظات زندگی</w:t>
      </w:r>
      <w:bookmarkEnd w:id="1245"/>
    </w:p>
    <w:p>
      <w:pPr>
        <w:pStyle w:val="BookText"/>
        <w:rPr/>
      </w:pPr>
      <w:r>
        <w:rPr>
          <w:rFonts w:ascii="IRNazanin" w:hAnsi="IRNazanin" w:eastAsia="IRNazanin"/>
          <w:color w:val="111111"/>
          <w:sz w:val="28"/>
          <w:sz w:val="28"/>
          <w:szCs w:val="28"/>
          <w:rtl w:val="true"/>
          <w:lang w:bidi="fa-IR"/>
        </w:rPr>
        <w:t>سرعت و سبقت موجب استفاده افزون‌تر از فرصت‌ها می‌شود، زیرا سستی یکی از دزدان فرصت‌ها بوده و موجب تلف شدن اوقات گرانبهای آدمی ‌می‌گردد</w:t>
      </w:r>
      <w:r>
        <w:rPr>
          <w:rFonts w:eastAsia="IRNazanin" w:cs="IRNazanin"/>
          <w:color w:val="111111"/>
          <w:sz w:val="28"/>
          <w:szCs w:val="28"/>
          <w:rtl w:val="true"/>
          <w:lang w:bidi="fa-IR"/>
        </w:rPr>
        <w:t>.</w:t>
      </w:r>
    </w:p>
    <w:p>
      <w:pPr>
        <w:pStyle w:val="Heading4"/>
        <w:numPr>
          <w:ilvl w:val="3"/>
          <w:numId w:val="1"/>
        </w:numPr>
        <w:rPr/>
      </w:pPr>
      <w:bookmarkStart w:id="1246" w:name="__RefHeading___Toc1174075_237004111"/>
      <w:bookmarkStart w:id="1247" w:name="_Toc526"/>
      <w:bookmarkEnd w:id="1246"/>
      <w:r>
        <w:rPr/>
        <w:t>2</w:t>
      </w:r>
      <w:r>
        <w:rPr>
          <w:rtl w:val="true"/>
        </w:rPr>
        <w:t xml:space="preserve">) </w:t>
      </w:r>
      <w:r>
        <w:rPr>
          <w:rtl w:val="true"/>
        </w:rPr>
        <w:t>اعتماد و اطمینان</w:t>
      </w:r>
      <w:bookmarkEnd w:id="1247"/>
    </w:p>
    <w:p>
      <w:pPr>
        <w:pStyle w:val="BookText"/>
        <w:rPr/>
      </w:pPr>
      <w:r>
        <w:rPr>
          <w:rFonts w:ascii="IRNazanin" w:hAnsi="IRNazanin" w:eastAsia="IRNazanin"/>
          <w:color w:val="111111"/>
          <w:sz w:val="28"/>
          <w:sz w:val="28"/>
          <w:szCs w:val="28"/>
          <w:rtl w:val="true"/>
          <w:lang w:bidi="fa-IR"/>
        </w:rPr>
        <w:t>شخصی که از دون‌همتی دوری گزیده و به کارهایش سرعت می‌بخشد به اهداف بلند‌مدت رهنمون شده و سرانجام کامیابی را در آغوش می‌کشد، بنابر این با سبقت در اعمال خود از اعتماد و اطمینان برخوردار است</w:t>
      </w:r>
      <w:r>
        <w:rPr>
          <w:rFonts w:eastAsia="IRNazanin" w:cs="IRNazanin"/>
          <w:color w:val="111111"/>
          <w:sz w:val="28"/>
          <w:szCs w:val="28"/>
          <w:rtl w:val="true"/>
          <w:lang w:bidi="fa-IR"/>
        </w:rPr>
        <w:t>.</w:t>
      </w:r>
    </w:p>
    <w:p>
      <w:pPr>
        <w:pStyle w:val="Heading4"/>
        <w:numPr>
          <w:ilvl w:val="3"/>
          <w:numId w:val="1"/>
        </w:numPr>
        <w:rPr/>
      </w:pPr>
      <w:bookmarkStart w:id="1248" w:name="__RefHeading___Toc1174077_237004111"/>
      <w:bookmarkStart w:id="1249" w:name="_Toc527"/>
      <w:bookmarkEnd w:id="1248"/>
      <w:r>
        <w:rPr/>
        <w:t>3</w:t>
      </w:r>
      <w:r>
        <w:rPr>
          <w:rtl w:val="true"/>
        </w:rPr>
        <w:t xml:space="preserve">) </w:t>
      </w:r>
      <w:r>
        <w:rPr>
          <w:rtl w:val="true"/>
        </w:rPr>
        <w:t>روابط سازنده در خانواده</w:t>
      </w:r>
      <w:bookmarkEnd w:id="1249"/>
    </w:p>
    <w:p>
      <w:pPr>
        <w:pStyle w:val="BookText"/>
        <w:rPr/>
      </w:pPr>
      <w:r>
        <w:rPr>
          <w:rFonts w:ascii="IRNazanin" w:hAnsi="IRNazanin" w:eastAsia="IRNazanin"/>
          <w:color w:val="111111"/>
          <w:sz w:val="28"/>
          <w:sz w:val="28"/>
          <w:szCs w:val="28"/>
          <w:rtl w:val="true"/>
          <w:lang w:bidi="fa-IR"/>
        </w:rPr>
        <w:t>او با پیروی از راهبران و نمونه‌ها از روابطی سالم در زندگی مشترک برخوردار است؛ از این روی خود نیز نمونه‌ای برای دیگران بوده و با سبقت از دیگران هر روز تفاهم و توافق را در برنامۀ زندگی مشترک خویش گنجانیده و آن را برای خویش عادتی ممدوح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به حضور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زن بی‌همسر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 منظورت چیست‌؟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نمی‌کنم و از آن دوری می‌نمایم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کار می‌خواهم به مقام عالی و معنوی برسم،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عقیده دست بردار، هرگز ترک ازدواج موجب وصول به مقامات عالی معنوی نیست، اگر انسان با ترک ازدواج به چنین مقامی ‌می‌رسید،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سزاوارتر بود که ترک ازدواج کند، چرا که هیچ کس در وصول به کمالات معنوی، از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پیشی نگرفته است</w:t>
      </w:r>
      <w:r>
        <w:rPr>
          <w:rFonts w:eastAsia="IRNazanin" w:cs="IRNazanin"/>
          <w:color w:val="111111"/>
          <w:sz w:val="28"/>
          <w:szCs w:val="28"/>
          <w:rtl w:val="true"/>
          <w:lang w:bidi="fa-IR"/>
        </w:rPr>
        <w:t>.</w:t>
      </w:r>
      <w:r>
        <w:rPr>
          <w:rStyle w:val="FootnoteAnchor"/>
          <w:rtl w:val="true"/>
        </w:rPr>
        <w:footnoteReference w:id="383"/>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این با ازدواج و روابط سالم در خانواده بر سرعت و سبقت خویش افزوده و الگوی جوامع گوناگون شویم</w:t>
      </w:r>
      <w:r>
        <w:rPr>
          <w:rFonts w:eastAsia="IRNazanin" w:cs="IRNazanin"/>
          <w:color w:val="111111"/>
          <w:sz w:val="28"/>
          <w:szCs w:val="28"/>
          <w:rtl w:val="true"/>
          <w:lang w:bidi="fa-IR"/>
        </w:rPr>
        <w:t xml:space="preserve">. </w:t>
      </w:r>
      <w:bookmarkStart w:id="1250" w:name="pg6217_52452"/>
    </w:p>
    <w:p>
      <w:pPr>
        <w:pStyle w:val="Heading4"/>
        <w:numPr>
          <w:ilvl w:val="3"/>
          <w:numId w:val="1"/>
        </w:numPr>
        <w:rPr/>
      </w:pPr>
      <w:bookmarkStart w:id="1251" w:name="__RefHeading___Toc1174079_237004111"/>
      <w:bookmarkStart w:id="1252" w:name="_Toc528"/>
      <w:bookmarkEnd w:id="1250"/>
      <w:bookmarkEnd w:id="1251"/>
      <w:r>
        <w:rPr/>
        <w:t>4</w:t>
      </w:r>
      <w:r>
        <w:rPr>
          <w:rtl w:val="true"/>
        </w:rPr>
        <w:t xml:space="preserve">- </w:t>
      </w:r>
      <w:r>
        <w:rPr>
          <w:rtl w:val="true"/>
        </w:rPr>
        <w:t>سرعت در اعمال دینی</w:t>
      </w:r>
      <w:bookmarkEnd w:id="1252"/>
    </w:p>
    <w:p>
      <w:pPr>
        <w:pStyle w:val="BookText"/>
        <w:rPr/>
      </w:pPr>
      <w:r>
        <w:rPr>
          <w:rFonts w:ascii="IRNazanin" w:hAnsi="IRNazanin" w:eastAsia="IRNazanin"/>
          <w:color w:val="111111"/>
          <w:sz w:val="28"/>
          <w:sz w:val="28"/>
          <w:szCs w:val="28"/>
          <w:rtl w:val="true"/>
          <w:lang w:bidi="fa-IR"/>
        </w:rPr>
        <w:t>سرعت در اعمال مذهبی فضیلت و برتری دارد زیرا در مکتب تشیع، بشر از سستی و مسامحه‌کاری باز 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سرعت گرفتن به سوی طاعت خدا، از برتری نفس است</w:t>
      </w:r>
      <w:r>
        <w:rPr>
          <w:rFonts w:eastAsia="IRNazanin" w:cs="IRNazanin"/>
          <w:color w:val="111111"/>
          <w:sz w:val="28"/>
          <w:szCs w:val="28"/>
          <w:rtl w:val="true"/>
          <w:lang w:bidi="fa-IR"/>
        </w:rPr>
        <w:t>».</w:t>
      </w:r>
      <w:r>
        <w:rPr>
          <w:rStyle w:val="FootnoteAnchor"/>
          <w:rtl w:val="true"/>
        </w:rPr>
        <w:footnoteReference w:id="384"/>
      </w:r>
    </w:p>
    <w:p>
      <w:pPr>
        <w:pStyle w:val="BookText"/>
        <w:rPr/>
      </w:pPr>
      <w:r>
        <w:rPr>
          <w:rFonts w:ascii="IRNazanin" w:hAnsi="IRNazanin" w:eastAsia="IRNazanin"/>
          <w:color w:val="111111"/>
          <w:sz w:val="28"/>
          <w:sz w:val="28"/>
          <w:szCs w:val="28"/>
          <w:rtl w:val="true"/>
          <w:lang w:bidi="fa-IR"/>
        </w:rPr>
        <w:t>بدین جهت با سرعت و سبقت و سرلوحه قرار دادن مظاهر فرهنگی و اجتماعی؛ نمونه‌ای برای دیگران شویم</w:t>
      </w:r>
      <w:r>
        <w:rPr>
          <w:rFonts w:eastAsia="IRNazanin" w:cs="IRNazanin"/>
          <w:color w:val="111111"/>
          <w:sz w:val="28"/>
          <w:szCs w:val="28"/>
          <w:rtl w:val="true"/>
          <w:lang w:bidi="fa-IR"/>
        </w:rPr>
        <w:t>.</w:t>
      </w:r>
    </w:p>
    <w:p>
      <w:pPr>
        <w:pStyle w:val="Heading4"/>
        <w:numPr>
          <w:ilvl w:val="3"/>
          <w:numId w:val="1"/>
        </w:numPr>
        <w:rPr/>
      </w:pPr>
      <w:bookmarkStart w:id="1253" w:name="__RefHeading___Toc1174081_237004111"/>
      <w:bookmarkStart w:id="1254" w:name="_Toc529"/>
      <w:bookmarkEnd w:id="1253"/>
      <w:r>
        <w:rPr/>
        <w:t>5</w:t>
      </w:r>
      <w:r>
        <w:rPr>
          <w:rtl w:val="true"/>
        </w:rPr>
        <w:t xml:space="preserve">) </w:t>
      </w:r>
      <w:r>
        <w:rPr>
          <w:rtl w:val="true"/>
        </w:rPr>
        <w:t>سیاست</w:t>
      </w:r>
      <w:bookmarkEnd w:id="1254"/>
    </w:p>
    <w:p>
      <w:pPr>
        <w:pStyle w:val="BookText"/>
        <w:rPr/>
      </w:pPr>
      <w:r>
        <w:rPr>
          <w:rFonts w:ascii="IRNazanin" w:hAnsi="IRNazanin" w:eastAsia="IRNazanin"/>
          <w:color w:val="111111"/>
          <w:sz w:val="28"/>
          <w:sz w:val="28"/>
          <w:szCs w:val="28"/>
          <w:rtl w:val="true"/>
          <w:lang w:bidi="fa-IR"/>
        </w:rPr>
        <w:t>در سیاست نیز سرعت جایگاه ویژه‌ای‌ داشته و به وسیله آن و با نمونه قرار گرفتن در سیاستمداری الگوی دیگران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نیست بدانید که؛ سرعت و سبقت در راستای سیاستمداری علی گونه سیاستمداران عالم را سرلوحه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گونه‌ای‌ که هر نوع سیاستی که در آن دغل و حقّه قرار داشته باشد در نقطه مقابل آن قرار گرفته و نابود‌شدنی است</w:t>
      </w:r>
      <w:r>
        <w:rPr>
          <w:rFonts w:eastAsia="IRNazanin" w:cs="IRNazanin"/>
          <w:color w:val="111111"/>
          <w:sz w:val="28"/>
          <w:szCs w:val="28"/>
          <w:rtl w:val="true"/>
          <w:lang w:bidi="fa-IR"/>
        </w:rPr>
        <w:t>.</w:t>
      </w:r>
    </w:p>
    <w:p>
      <w:pPr>
        <w:pStyle w:val="Heading4"/>
        <w:numPr>
          <w:ilvl w:val="3"/>
          <w:numId w:val="1"/>
        </w:numPr>
        <w:rPr/>
      </w:pPr>
      <w:bookmarkStart w:id="1255" w:name="__RefHeading___Toc1174083_237004111"/>
      <w:bookmarkStart w:id="1256" w:name="_Toc530"/>
      <w:bookmarkEnd w:id="1255"/>
      <w:r>
        <w:rPr/>
        <w:t>6</w:t>
      </w:r>
      <w:r>
        <w:rPr>
          <w:rtl w:val="true"/>
        </w:rPr>
        <w:t xml:space="preserve">) </w:t>
      </w:r>
      <w:r>
        <w:rPr>
          <w:rtl w:val="true"/>
        </w:rPr>
        <w:t>عدم ملالت</w:t>
      </w:r>
      <w:bookmarkEnd w:id="1256"/>
    </w:p>
    <w:p>
      <w:pPr>
        <w:pStyle w:val="BookText"/>
        <w:rPr/>
      </w:pPr>
      <w:r>
        <w:rPr>
          <w:rFonts w:ascii="IRNazanin" w:hAnsi="IRNazanin" w:eastAsia="IRNazanin"/>
          <w:color w:val="111111"/>
          <w:sz w:val="28"/>
          <w:sz w:val="28"/>
          <w:szCs w:val="28"/>
          <w:rtl w:val="true"/>
          <w:lang w:bidi="fa-IR"/>
        </w:rPr>
        <w:t>کُندی باعث ملالت می‌شود، همان طور که سرعت از کسالت جلوگیری می‌نماید همانند کسی که یک کلاس درس را طی چند سال می‌گذراند برایش ملال‌آور است تا شخصی که به طور جهشی دو کلاس را در یک سال طی کند</w:t>
      </w:r>
      <w:r>
        <w:rPr>
          <w:rFonts w:eastAsia="IRNazanin" w:cs="IRNazanin"/>
          <w:color w:val="111111"/>
          <w:sz w:val="28"/>
          <w:szCs w:val="28"/>
          <w:rtl w:val="true"/>
          <w:lang w:bidi="fa-IR"/>
        </w:rPr>
        <w:t>.</w:t>
      </w:r>
    </w:p>
    <w:p>
      <w:pPr>
        <w:pStyle w:val="Heading4"/>
        <w:numPr>
          <w:ilvl w:val="3"/>
          <w:numId w:val="1"/>
        </w:numPr>
        <w:rPr/>
      </w:pPr>
      <w:bookmarkStart w:id="1257" w:name="__RefHeading___Toc1174085_237004111"/>
      <w:bookmarkStart w:id="1258" w:name="_Toc531"/>
      <w:bookmarkEnd w:id="1257"/>
      <w:r>
        <w:rPr/>
        <w:t>7</w:t>
      </w:r>
      <w:r>
        <w:rPr>
          <w:rtl w:val="true"/>
        </w:rPr>
        <w:t xml:space="preserve">) </w:t>
      </w:r>
      <w:r>
        <w:rPr>
          <w:rtl w:val="true"/>
        </w:rPr>
        <w:t>کیاست و بزرگی</w:t>
      </w:r>
      <w:bookmarkEnd w:id="1258"/>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بی‌گمان سبقت شخصیت‌های اجتماعی را به بزرگی رسانیده و سرلوحه دیگران قرار می‌دهد و به دنبال آن افراد جامعه نیز با پیروی از آنان به پیروان خویش درس بزرگی می‌آموزند</w:t>
      </w:r>
      <w:r>
        <w:rPr>
          <w:rFonts w:eastAsia="IRNazanin" w:cs="IRNazanin"/>
          <w:color w:val="111111"/>
          <w:sz w:val="28"/>
          <w:szCs w:val="28"/>
          <w:rtl w:val="true"/>
          <w:lang w:bidi="fa-IR"/>
        </w:rPr>
        <w:t xml:space="preserve">. </w:t>
      </w:r>
      <w:bookmarkStart w:id="1259" w:name="pg6217_52453"/>
    </w:p>
    <w:p>
      <w:pPr>
        <w:pStyle w:val="Heading4"/>
        <w:numPr>
          <w:ilvl w:val="3"/>
          <w:numId w:val="1"/>
        </w:numPr>
        <w:rPr/>
      </w:pPr>
      <w:bookmarkStart w:id="1260" w:name="__RefHeading___Toc1174087_237004111"/>
      <w:bookmarkStart w:id="1261" w:name="_Toc532"/>
      <w:bookmarkEnd w:id="1259"/>
      <w:bookmarkEnd w:id="1260"/>
      <w:r>
        <w:rPr/>
        <w:t>8</w:t>
      </w:r>
      <w:r>
        <w:rPr>
          <w:rtl w:val="true"/>
        </w:rPr>
        <w:t xml:space="preserve">) </w:t>
      </w:r>
      <w:r>
        <w:rPr>
          <w:rtl w:val="true"/>
        </w:rPr>
        <w:t>مورد اطمینان</w:t>
      </w:r>
      <w:bookmarkEnd w:id="1261"/>
    </w:p>
    <w:p>
      <w:pPr>
        <w:pStyle w:val="BookText"/>
        <w:rPr/>
      </w:pPr>
      <w:r>
        <w:rPr>
          <w:rFonts w:ascii="IRNazanin" w:hAnsi="IRNazanin" w:eastAsia="IRNazanin"/>
          <w:color w:val="111111"/>
          <w:sz w:val="28"/>
          <w:sz w:val="28"/>
          <w:szCs w:val="28"/>
          <w:rtl w:val="true"/>
          <w:lang w:bidi="fa-IR"/>
        </w:rPr>
        <w:t>افراد جوامع گوناگون با سرعت و سبقت از دیگران و به وسیلۀ رسیدن بهاهداف گوناگون اقتصادی، سیاسی، فرهنگی و مذهبی مورد اعتماد همگان واقع شده و آنان نیز در مشکلات غمخوارشان هستند</w:t>
      </w:r>
      <w:r>
        <w:rPr>
          <w:rFonts w:eastAsia="IRNazanin" w:cs="IRNazanin"/>
          <w:color w:val="111111"/>
          <w:sz w:val="28"/>
          <w:szCs w:val="28"/>
          <w:rtl w:val="true"/>
          <w:lang w:bidi="fa-IR"/>
        </w:rPr>
        <w:t>.</w:t>
      </w:r>
    </w:p>
    <w:p>
      <w:pPr>
        <w:pStyle w:val="Heading4"/>
        <w:numPr>
          <w:ilvl w:val="3"/>
          <w:numId w:val="1"/>
        </w:numPr>
        <w:rPr/>
      </w:pPr>
      <w:bookmarkStart w:id="1262" w:name="__RefHeading___Toc1174089_237004111"/>
      <w:bookmarkStart w:id="1263" w:name="_Toc533"/>
      <w:bookmarkEnd w:id="1262"/>
      <w:r>
        <w:rPr/>
        <w:t>9</w:t>
      </w:r>
      <w:r>
        <w:rPr>
          <w:rtl w:val="true"/>
        </w:rPr>
        <w:t xml:space="preserve">) </w:t>
      </w:r>
      <w:r>
        <w:rPr>
          <w:rtl w:val="true"/>
        </w:rPr>
        <w:t>موفقیت</w:t>
      </w:r>
      <w:bookmarkEnd w:id="1263"/>
    </w:p>
    <w:p>
      <w:pPr>
        <w:pStyle w:val="BookText"/>
        <w:rPr/>
      </w:pPr>
      <w:r>
        <w:rPr>
          <w:rFonts w:ascii="IRNazanin" w:hAnsi="IRNazanin" w:eastAsia="IRNazanin"/>
          <w:color w:val="111111"/>
          <w:sz w:val="28"/>
          <w:sz w:val="28"/>
          <w:szCs w:val="28"/>
          <w:rtl w:val="true"/>
          <w:lang w:bidi="fa-IR"/>
        </w:rPr>
        <w:t>تلاش برای الگو شدن کلید پیشرفت بوده و ما را به اهداف کوتاه مدت، میان‌مدت و دراز‌مدت فراوانی نائل می‌کند، به شرط آن که همراه با ثبات باشد</w:t>
      </w:r>
      <w:r>
        <w:rPr>
          <w:rFonts w:eastAsia="IRNazanin" w:cs="IRNazanin"/>
          <w:color w:val="111111"/>
          <w:sz w:val="28"/>
          <w:szCs w:val="28"/>
          <w:rtl w:val="true"/>
          <w:lang w:bidi="fa-IR"/>
        </w:rPr>
        <w:t>.</w:t>
      </w:r>
    </w:p>
    <w:p>
      <w:pPr>
        <w:pStyle w:val="Heading4"/>
        <w:numPr>
          <w:ilvl w:val="3"/>
          <w:numId w:val="1"/>
        </w:numPr>
        <w:rPr/>
      </w:pPr>
      <w:bookmarkStart w:id="1264" w:name="__RefHeading___Toc1174091_237004111"/>
      <w:bookmarkStart w:id="1265" w:name="_Toc534"/>
      <w:bookmarkEnd w:id="1264"/>
      <w:r>
        <w:rPr/>
        <w:t>10</w:t>
      </w:r>
      <w:r>
        <w:rPr>
          <w:rtl w:val="true"/>
        </w:rPr>
        <w:t xml:space="preserve">) </w:t>
      </w:r>
      <w:r>
        <w:rPr>
          <w:rtl w:val="true"/>
        </w:rPr>
        <w:t>نشاط ایمانی</w:t>
      </w:r>
      <w:bookmarkEnd w:id="1265"/>
    </w:p>
    <w:p>
      <w:pPr>
        <w:pStyle w:val="BookText"/>
        <w:rPr/>
      </w:pPr>
      <w:r>
        <w:rPr>
          <w:rFonts w:ascii="IRNazanin" w:hAnsi="IRNazanin" w:eastAsia="IRNazanin"/>
          <w:color w:val="111111"/>
          <w:sz w:val="28"/>
          <w:sz w:val="28"/>
          <w:szCs w:val="28"/>
          <w:rtl w:val="true"/>
          <w:lang w:bidi="fa-IR"/>
        </w:rPr>
        <w:t>به دلیل رسیدن به اهداف بزرگ اقتصادی، سیاسی و عبادی و سرلوحه دیگران قرار گرفتن از فیض آن نیز برخورداریم زیرا این اهداف بزرگ جنبه خدمت به هم‌نوعان را نیز در بر داشته و موجب نشاط ناشی از هم‌نوع دوستی می‌گردد</w:t>
      </w:r>
      <w:r>
        <w:rPr>
          <w:rFonts w:eastAsia="IRNazanin" w:cs="IRNazanin"/>
          <w:color w:val="111111"/>
          <w:sz w:val="28"/>
          <w:szCs w:val="28"/>
          <w:rtl w:val="true"/>
          <w:lang w:bidi="fa-IR"/>
        </w:rPr>
        <w:t>.</w:t>
      </w:r>
    </w:p>
    <w:p>
      <w:pPr>
        <w:pStyle w:val="Heading4"/>
        <w:numPr>
          <w:ilvl w:val="3"/>
          <w:numId w:val="1"/>
        </w:numPr>
        <w:rPr/>
      </w:pPr>
      <w:bookmarkStart w:id="1266" w:name="__RefHeading___Toc1174093_237004111"/>
      <w:bookmarkStart w:id="1267" w:name="_Toc535"/>
      <w:bookmarkEnd w:id="1266"/>
      <w:r>
        <w:rPr/>
        <w:t>11</w:t>
      </w:r>
      <w:r>
        <w:rPr>
          <w:rtl w:val="true"/>
        </w:rPr>
        <w:t xml:space="preserve">) </w:t>
      </w:r>
      <w:r>
        <w:rPr>
          <w:rtl w:val="true"/>
        </w:rPr>
        <w:t>هم‌دردی با قشر کم‌در‌آمد</w:t>
      </w:r>
      <w:bookmarkEnd w:id="1267"/>
    </w:p>
    <w:p>
      <w:pPr>
        <w:pStyle w:val="BookText"/>
        <w:rPr/>
      </w:pPr>
      <w:r>
        <w:rPr>
          <w:rFonts w:ascii="IRNazanin" w:hAnsi="IRNazanin" w:eastAsia="IRNazanin"/>
          <w:color w:val="111111"/>
          <w:sz w:val="28"/>
          <w:sz w:val="28"/>
          <w:szCs w:val="28"/>
          <w:rtl w:val="true"/>
          <w:lang w:bidi="fa-IR"/>
        </w:rPr>
        <w:t>یک انسان نمونه در کارهای نیکو با سرعت، گوی سبقت را از دیگران می‌رباید و سرآمد روزگار شده و نام نیکی به یادگار 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سعدیا مرد نکو نام نمیرد هرگز مرده آنست که نامش به نکویی نبرند</w:t>
      </w:r>
    </w:p>
    <w:p>
      <w:pPr>
        <w:pStyle w:val="Heading3"/>
        <w:numPr>
          <w:ilvl w:val="2"/>
          <w:numId w:val="1"/>
        </w:numPr>
        <w:rPr/>
      </w:pPr>
      <w:bookmarkStart w:id="1268" w:name="__RefHeading___Toc1174095_237004111"/>
      <w:bookmarkStart w:id="1269" w:name="_Toc536"/>
      <w:bookmarkEnd w:id="1268"/>
      <w:r>
        <w:rPr>
          <w:rtl w:val="true"/>
        </w:rPr>
        <w:t xml:space="preserve">*** </w:t>
      </w:r>
      <w:r>
        <w:rPr>
          <w:rtl w:val="true"/>
        </w:rPr>
        <w:t xml:space="preserve">خاطره </w:t>
      </w:r>
      <w:r>
        <w:rPr>
          <w:rtl w:val="true"/>
        </w:rPr>
        <w:t>***</w:t>
      </w:r>
      <w:bookmarkEnd w:id="1269"/>
    </w:p>
    <w:p>
      <w:pPr>
        <w:pStyle w:val="BookText"/>
        <w:rPr/>
      </w:pPr>
      <w:r>
        <w:rPr>
          <w:rFonts w:ascii="IRNazanin" w:hAnsi="IRNazanin" w:eastAsia="IRNazanin"/>
          <w:color w:val="111111"/>
          <w:sz w:val="28"/>
          <w:sz w:val="28"/>
          <w:szCs w:val="28"/>
          <w:rtl w:val="true"/>
          <w:lang w:bidi="fa-IR"/>
        </w:rPr>
        <w:t>علّامه وحید بهبهانی دو پسر به نام آقا محمد علی و آقا عبدالحسین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همسر آقا عبدالحسین را دید که لباس فاخر پوشیده به پسرش اعتراض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در جواب پدر، آیه سی و دوم سورۀ مبارکۀ اعراف را خواند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مَن حَرَّمَ زینَتَ اللهِ الَّتی أَخرَجَ لِعِبادِهِ وَ الطَّیِباتِ مِن الرِّزق</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چه کسی زینت‌ها، رزق‌ها و غذاهای پاکیزه را که خداوند برای بندگانش آفریده حرام کرده است‌؟</w:t>
      </w:r>
      <w:r>
        <w:rPr>
          <w:rFonts w:eastAsia="IRNazanin" w:cs="IRNazanin"/>
          <w:color w:val="111111"/>
          <w:sz w:val="28"/>
          <w:szCs w:val="28"/>
          <w:rtl w:val="true"/>
          <w:lang w:bidi="fa-IR"/>
        </w:rPr>
        <w:t xml:space="preserve">!» </w:t>
      </w:r>
      <w:bookmarkStart w:id="1270" w:name="pg6217_52454"/>
    </w:p>
    <w:p>
      <w:pPr>
        <w:pStyle w:val="BookText"/>
        <w:rPr/>
      </w:pPr>
      <w:bookmarkEnd w:id="1270"/>
      <w:r>
        <w:rPr>
          <w:rFonts w:ascii="IRNazanin" w:hAnsi="IRNazanin" w:eastAsia="IRNazanin"/>
          <w:color w:val="111111"/>
          <w:sz w:val="28"/>
          <w:sz w:val="28"/>
          <w:szCs w:val="28"/>
          <w:rtl w:val="true"/>
          <w:lang w:bidi="fa-IR"/>
        </w:rPr>
        <w:t>وحید بهبهایی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نمی‌گویم که کار حرام کرده‌ای‌‌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بدان که من مرجع تقلید و پیشوای این مردم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مردم، گروه‌های مختلف، از ثروتمند و فقیر می‌باشند که ما نمی‌توانیم به فقیران خیلی کمک کنیم، بنابراین باید با آنها همدردی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همسر یک مرد فقیر از او تقاضای لباس فاخر کند، آن مرد باید یک مایۀ آرامش خاطر داشته باشد و بگوید ما به خانوادۀ بهبهانی نگاه می‌کنیم، نه به خانواده‌های ثروتمند،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به روزی که زندگی ما مثل زندگی طبقۀ مرفه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زاهدانه زندگی کنیم تا با فقرا همدردی کرده باشیم</w:t>
      </w:r>
      <w:r>
        <w:rPr>
          <w:rFonts w:eastAsia="IRNazanin" w:cs="IRNazanin"/>
          <w:color w:val="111111"/>
          <w:sz w:val="28"/>
          <w:szCs w:val="28"/>
          <w:rtl w:val="true"/>
          <w:lang w:bidi="fa-IR"/>
        </w:rPr>
        <w:t>».</w:t>
      </w:r>
    </w:p>
    <w:p>
      <w:pPr>
        <w:pStyle w:val="Heading3"/>
        <w:numPr>
          <w:ilvl w:val="2"/>
          <w:numId w:val="1"/>
        </w:numPr>
        <w:rPr/>
      </w:pPr>
      <w:bookmarkStart w:id="1271" w:name="__RefHeading___Toc1174097_237004111"/>
      <w:bookmarkStart w:id="1272" w:name="_Toc537"/>
      <w:bookmarkEnd w:id="1271"/>
      <w:r>
        <w:rPr>
          <w:rtl w:val="true"/>
        </w:rPr>
        <w:t xml:space="preserve">شخصیت سبقت‌گیرندگان واقعی </w:t>
      </w:r>
      <w:r>
        <w:rPr>
          <w:rtl w:val="true"/>
        </w:rPr>
        <w:t>(</w:t>
      </w:r>
      <w:r>
        <w:rPr>
          <w:rtl w:val="true"/>
        </w:rPr>
        <w:t>ملاک‌های موفقیت‌آفرین</w:t>
      </w:r>
      <w:r>
        <w:rPr>
          <w:rtl w:val="true"/>
        </w:rPr>
        <w:t>)</w:t>
      </w:r>
      <w:bookmarkEnd w:id="1272"/>
    </w:p>
    <w:p>
      <w:pPr>
        <w:pStyle w:val="Heading4"/>
        <w:numPr>
          <w:ilvl w:val="3"/>
          <w:numId w:val="1"/>
        </w:numPr>
        <w:rPr/>
      </w:pPr>
      <w:bookmarkStart w:id="1273" w:name="__RefHeading___Toc1174099_237004111"/>
      <w:bookmarkStart w:id="1274" w:name="_Toc538"/>
      <w:bookmarkEnd w:id="1273"/>
      <w:r>
        <w:rPr>
          <w:rtl w:val="true"/>
        </w:rPr>
        <w:t>اشاره</w:t>
      </w:r>
      <w:bookmarkEnd w:id="1274"/>
    </w:p>
    <w:p>
      <w:pPr>
        <w:pStyle w:val="BookText"/>
        <w:rPr/>
      </w:pPr>
      <w:r>
        <w:rPr>
          <w:rFonts w:ascii="IRNazanin" w:hAnsi="IRNazanin" w:eastAsia="IRNazanin"/>
          <w:color w:val="111111"/>
          <w:sz w:val="28"/>
          <w:sz w:val="28"/>
          <w:szCs w:val="28"/>
          <w:rtl w:val="true"/>
          <w:lang w:bidi="fa-IR"/>
        </w:rPr>
        <w:t>سرعت‌دهندگان و سبقت‌گیرندگان راه سعادت از شخصیت پسندیده‌ای برخوردارند که هفت نمود و اصل آن را می‌خوانید</w:t>
      </w:r>
      <w:r>
        <w:rPr>
          <w:rFonts w:eastAsia="IRNazanin" w:cs="IRNazanin"/>
          <w:color w:val="111111"/>
          <w:sz w:val="28"/>
          <w:szCs w:val="28"/>
          <w:rtl w:val="true"/>
          <w:lang w:bidi="fa-IR"/>
        </w:rPr>
        <w:t>:</w:t>
      </w:r>
    </w:p>
    <w:p>
      <w:pPr>
        <w:pStyle w:val="Heading4"/>
        <w:numPr>
          <w:ilvl w:val="3"/>
          <w:numId w:val="1"/>
        </w:numPr>
        <w:rPr/>
      </w:pPr>
      <w:bookmarkStart w:id="1275" w:name="__RefHeading___Toc1174101_237004111"/>
      <w:bookmarkStart w:id="1276" w:name="_Toc539"/>
      <w:bookmarkEnd w:id="1275"/>
      <w:r>
        <w:rPr/>
        <w:t>1</w:t>
      </w:r>
      <w:r>
        <w:rPr>
          <w:rtl w:val="true"/>
        </w:rPr>
        <w:t xml:space="preserve">) </w:t>
      </w:r>
      <w:r>
        <w:rPr>
          <w:rtl w:val="true"/>
        </w:rPr>
        <w:t>اسیر سرعت خویش نیستند‌</w:t>
      </w:r>
      <w:r>
        <w:rPr>
          <w:rtl w:val="true"/>
        </w:rPr>
        <w:t>!!</w:t>
      </w:r>
      <w:bookmarkEnd w:id="1276"/>
    </w:p>
    <w:p>
      <w:pPr>
        <w:pStyle w:val="BookText"/>
        <w:rPr/>
      </w:pPr>
      <w:r>
        <w:rPr>
          <w:rFonts w:ascii="IRNazanin" w:hAnsi="IRNazanin" w:eastAsia="IRNazanin"/>
          <w:color w:val="111111"/>
          <w:sz w:val="28"/>
          <w:sz w:val="28"/>
          <w:szCs w:val="28"/>
          <w:rtl w:val="true"/>
          <w:lang w:bidi="fa-IR"/>
        </w:rPr>
        <w:t>سبقت‌گیرندگان طالب سعادت بر سرعت خویش تسلط دارند ولی طالبان شقاوت اسیر سرعت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سعادتمندان با تسلط بر سرعت آن را تحت کنترل خویش در آورده و با مهارت توأم با احتیاط از آن بهره‌برداری می‌کنند</w:t>
      </w:r>
      <w:r>
        <w:rPr>
          <w:rFonts w:eastAsia="IRNazanin" w:cs="IRNazanin"/>
          <w:color w:val="111111"/>
          <w:sz w:val="28"/>
          <w:szCs w:val="28"/>
          <w:rtl w:val="true"/>
          <w:lang w:bidi="fa-IR"/>
        </w:rPr>
        <w:t>.</w:t>
      </w:r>
    </w:p>
    <w:p>
      <w:pPr>
        <w:pStyle w:val="Heading4"/>
        <w:numPr>
          <w:ilvl w:val="3"/>
          <w:numId w:val="1"/>
        </w:numPr>
        <w:rPr/>
      </w:pPr>
      <w:bookmarkStart w:id="1277" w:name="__RefHeading___Toc1174103_237004111"/>
      <w:bookmarkStart w:id="1278" w:name="_Toc540"/>
      <w:bookmarkEnd w:id="1277"/>
      <w:r>
        <w:rPr/>
        <w:t>2</w:t>
      </w:r>
      <w:r>
        <w:rPr>
          <w:rtl w:val="true"/>
        </w:rPr>
        <w:t xml:space="preserve">) </w:t>
      </w:r>
      <w:r>
        <w:rPr>
          <w:rtl w:val="true"/>
        </w:rPr>
        <w:t>تأمل کامل</w:t>
      </w:r>
      <w:bookmarkEnd w:id="1278"/>
    </w:p>
    <w:p>
      <w:pPr>
        <w:pStyle w:val="BookText"/>
        <w:rPr/>
      </w:pPr>
      <w:r>
        <w:rPr>
          <w:rFonts w:ascii="IRNazanin" w:hAnsi="IRNazanin" w:eastAsia="IRNazanin"/>
          <w:color w:val="111111"/>
          <w:sz w:val="28"/>
          <w:sz w:val="28"/>
          <w:szCs w:val="28"/>
          <w:rtl w:val="true"/>
          <w:lang w:bidi="fa-IR"/>
        </w:rPr>
        <w:t>طالبان سعادت این نکته را فراموش نمی‌کنند که در هنگام سرعت گاهی باید تأمل نموده و حرکت خویش را کند یا متوقف نموده و پس از پیش‌بینی‌های ضروری، با فراغت بال از نو حرکت کرده، و دوباره بر سرعت خود بیافزایند</w:t>
      </w:r>
      <w:r>
        <w:rPr>
          <w:rFonts w:eastAsia="IRNazanin" w:cs="IRNazanin"/>
          <w:color w:val="111111"/>
          <w:sz w:val="28"/>
          <w:szCs w:val="28"/>
          <w:rtl w:val="true"/>
          <w:lang w:bidi="fa-IR"/>
        </w:rPr>
        <w:t>.</w:t>
      </w:r>
    </w:p>
    <w:p>
      <w:pPr>
        <w:pStyle w:val="Heading4"/>
        <w:numPr>
          <w:ilvl w:val="3"/>
          <w:numId w:val="1"/>
        </w:numPr>
        <w:rPr/>
      </w:pPr>
      <w:bookmarkStart w:id="1279" w:name="__RefHeading___Toc1174105_237004111"/>
      <w:bookmarkStart w:id="1280" w:name="_Toc541"/>
      <w:bookmarkEnd w:id="1279"/>
      <w:r>
        <w:rPr/>
        <w:t>3</w:t>
      </w:r>
      <w:r>
        <w:rPr>
          <w:rtl w:val="true"/>
        </w:rPr>
        <w:t xml:space="preserve">) </w:t>
      </w:r>
      <w:r>
        <w:rPr>
          <w:rtl w:val="true"/>
        </w:rPr>
        <w:t>خستگی‌ناپذیری</w:t>
      </w:r>
      <w:bookmarkEnd w:id="1280"/>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حرکت سرعتی خویش و در سبقت‌هایی که با عث نمونه شدن آنان می‌شود، هیچ‌گونه کسالتی را در خویش حس نکرده و تزلزلی به خود راه نداده و با خونسردی به کارشان تداوم می‌بخشند</w:t>
      </w:r>
      <w:r>
        <w:rPr>
          <w:rFonts w:eastAsia="IRNazanin" w:cs="IRNazanin"/>
          <w:color w:val="111111"/>
          <w:sz w:val="28"/>
          <w:szCs w:val="28"/>
          <w:rtl w:val="true"/>
          <w:lang w:bidi="fa-IR"/>
        </w:rPr>
        <w:t xml:space="preserve">. </w:t>
      </w:r>
      <w:bookmarkStart w:id="1281" w:name="pg6217_52455"/>
    </w:p>
    <w:p>
      <w:pPr>
        <w:pStyle w:val="Heading4"/>
        <w:numPr>
          <w:ilvl w:val="3"/>
          <w:numId w:val="1"/>
        </w:numPr>
        <w:rPr/>
      </w:pPr>
      <w:bookmarkStart w:id="1282" w:name="__RefHeading___Toc1174107_237004111"/>
      <w:bookmarkStart w:id="1283" w:name="_Toc542"/>
      <w:bookmarkEnd w:id="1281"/>
      <w:bookmarkEnd w:id="1282"/>
      <w:r>
        <w:rPr/>
        <w:t>4</w:t>
      </w:r>
      <w:r>
        <w:rPr>
          <w:rtl w:val="true"/>
        </w:rPr>
        <w:t xml:space="preserve">) </w:t>
      </w:r>
      <w:r>
        <w:rPr>
          <w:rtl w:val="true"/>
        </w:rPr>
        <w:t>دور‌اندیشی</w:t>
      </w:r>
      <w:bookmarkEnd w:id="1283"/>
    </w:p>
    <w:p>
      <w:pPr>
        <w:pStyle w:val="BookText"/>
        <w:rPr/>
      </w:pPr>
      <w:r>
        <w:rPr>
          <w:rFonts w:ascii="IRNazanin" w:hAnsi="IRNazanin" w:eastAsia="IRNazanin"/>
          <w:color w:val="111111"/>
          <w:sz w:val="28"/>
          <w:sz w:val="28"/>
          <w:szCs w:val="28"/>
          <w:rtl w:val="true"/>
          <w:lang w:bidi="fa-IR"/>
        </w:rPr>
        <w:t>سرعت توأم با دور‌اندیشی موجب بهروزی بوده ولی اگر همراه با شتاب‌زدگی باشد، محکوم به شکست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واقع‌بینی و دور‌اندیشی در این راه باید سر‌لوحه قرار گیرد</w:t>
      </w:r>
      <w:r>
        <w:rPr>
          <w:rFonts w:eastAsia="IRNazanin" w:cs="IRNazanin"/>
          <w:color w:val="111111"/>
          <w:sz w:val="28"/>
          <w:szCs w:val="28"/>
          <w:rtl w:val="true"/>
          <w:lang w:bidi="fa-IR"/>
        </w:rPr>
        <w:t>.</w:t>
      </w:r>
    </w:p>
    <w:p>
      <w:pPr>
        <w:pStyle w:val="Heading4"/>
        <w:numPr>
          <w:ilvl w:val="3"/>
          <w:numId w:val="1"/>
        </w:numPr>
        <w:rPr/>
      </w:pPr>
      <w:bookmarkStart w:id="1284" w:name="__RefHeading___Toc1174109_237004111"/>
      <w:bookmarkStart w:id="1285" w:name="_Toc543"/>
      <w:bookmarkEnd w:id="1284"/>
      <w:r>
        <w:rPr/>
        <w:t>5</w:t>
      </w:r>
      <w:r>
        <w:rPr>
          <w:rtl w:val="true"/>
        </w:rPr>
        <w:t xml:space="preserve">) </w:t>
      </w:r>
      <w:r>
        <w:rPr>
          <w:rtl w:val="true"/>
        </w:rPr>
        <w:t>عدم ترس‌های بی‌مورد</w:t>
      </w:r>
      <w:bookmarkEnd w:id="1285"/>
    </w:p>
    <w:p>
      <w:pPr>
        <w:pStyle w:val="BookText"/>
        <w:rPr/>
      </w:pPr>
      <w:r>
        <w:rPr>
          <w:rFonts w:ascii="IRNazanin" w:hAnsi="IRNazanin" w:eastAsia="IRNazanin"/>
          <w:color w:val="111111"/>
          <w:sz w:val="28"/>
          <w:sz w:val="28"/>
          <w:szCs w:val="28"/>
          <w:rtl w:val="true"/>
          <w:lang w:bidi="fa-IR"/>
        </w:rPr>
        <w:t>گام نخست باید محکم برداشته شود و ترس‌های بی‌مورد از وجود آنان رخت بربندد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برای عبور از موانعی که بر سر راه آنها است، هیچ باکی به خود راه نداده ولی در هنگام خطرات ناشی از سرعت غیر مطمئن احتیاط را چاشنی آن می‌کنند</w:t>
      </w:r>
      <w:r>
        <w:rPr>
          <w:rFonts w:eastAsia="IRNazanin" w:cs="IRNazanin"/>
          <w:color w:val="111111"/>
          <w:sz w:val="28"/>
          <w:szCs w:val="28"/>
          <w:rtl w:val="true"/>
          <w:lang w:bidi="fa-IR"/>
        </w:rPr>
        <w:t>.</w:t>
      </w:r>
    </w:p>
    <w:p>
      <w:pPr>
        <w:pStyle w:val="Heading4"/>
        <w:numPr>
          <w:ilvl w:val="3"/>
          <w:numId w:val="1"/>
        </w:numPr>
        <w:rPr/>
      </w:pPr>
      <w:bookmarkStart w:id="1286" w:name="__RefHeading___Toc1174111_237004111"/>
      <w:bookmarkStart w:id="1287" w:name="_Toc544"/>
      <w:bookmarkEnd w:id="1286"/>
      <w:r>
        <w:rPr/>
        <w:t>6</w:t>
      </w:r>
      <w:r>
        <w:rPr>
          <w:rtl w:val="true"/>
        </w:rPr>
        <w:t xml:space="preserve">) </w:t>
      </w:r>
      <w:r>
        <w:rPr>
          <w:rtl w:val="true"/>
        </w:rPr>
        <w:t>عدم سرعت غیر‌مجاز</w:t>
      </w:r>
      <w:bookmarkEnd w:id="1287"/>
    </w:p>
    <w:p>
      <w:pPr>
        <w:pStyle w:val="BookText"/>
        <w:rPr/>
      </w:pPr>
      <w:r>
        <w:rPr>
          <w:rFonts w:ascii="IRNazanin" w:hAnsi="IRNazanin" w:eastAsia="IRNazanin"/>
          <w:color w:val="111111"/>
          <w:sz w:val="28"/>
          <w:sz w:val="28"/>
          <w:szCs w:val="28"/>
          <w:rtl w:val="true"/>
          <w:lang w:bidi="fa-IR"/>
        </w:rPr>
        <w:t>آنها در جهت حرکت خویش، سرعت غیر مجاز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سرعت بیش از حد در هر کاری نهی گردیده و باعث تزلزل و شکست است</w:t>
      </w:r>
      <w:r>
        <w:rPr>
          <w:rFonts w:eastAsia="IRNazanin" w:cs="IRNazanin"/>
          <w:color w:val="111111"/>
          <w:sz w:val="28"/>
          <w:szCs w:val="28"/>
          <w:rtl w:val="true"/>
          <w:lang w:bidi="fa-IR"/>
        </w:rPr>
        <w:t>.</w:t>
      </w:r>
    </w:p>
    <w:p>
      <w:pPr>
        <w:pStyle w:val="Heading4"/>
        <w:numPr>
          <w:ilvl w:val="3"/>
          <w:numId w:val="1"/>
        </w:numPr>
        <w:rPr/>
      </w:pPr>
      <w:bookmarkStart w:id="1288" w:name="__RefHeading___Toc1174113_237004111"/>
      <w:bookmarkStart w:id="1289" w:name="_Toc545"/>
      <w:bookmarkEnd w:id="1288"/>
      <w:r>
        <w:rPr/>
        <w:t>7</w:t>
      </w:r>
      <w:r>
        <w:rPr>
          <w:rtl w:val="true"/>
        </w:rPr>
        <w:t xml:space="preserve">) </w:t>
      </w:r>
      <w:r>
        <w:rPr>
          <w:rtl w:val="true"/>
        </w:rPr>
        <w:t>هر چیزی در جای خویش</w:t>
      </w:r>
      <w:bookmarkEnd w:id="1289"/>
    </w:p>
    <w:p>
      <w:pPr>
        <w:pStyle w:val="BookText"/>
        <w:rPr/>
      </w:pPr>
      <w:r>
        <w:rPr>
          <w:rFonts w:ascii="IRNazanin" w:hAnsi="IRNazanin" w:eastAsia="IRNazanin"/>
          <w:color w:val="111111"/>
          <w:sz w:val="28"/>
          <w:sz w:val="28"/>
          <w:szCs w:val="28"/>
          <w:rtl w:val="true"/>
          <w:lang w:bidi="fa-IR"/>
        </w:rPr>
        <w:t>سرعت‌دهندگان واقعی هر چیزی را در جای خودش قرار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برای عواقب مطلوب از سرعت توأم با احتیاط یاری می‌جویند؛ زیرا این نکته را نباید فراموش کرد که در همه مواقع سبقت و احتیاط لازم و ملزوم یکدیگرند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آنان سرعت را همراه با دقت در مواقع مناسب و ضروری زیادتر نموده و در موقعیتی دیگر سرعت را کمتر و متناسب با احتیاط تنظیم می‌نمایند</w:t>
      </w:r>
      <w:r>
        <w:rPr>
          <w:rFonts w:eastAsia="IRNazanin" w:cs="IRNazanin"/>
          <w:color w:val="111111"/>
          <w:sz w:val="28"/>
          <w:szCs w:val="28"/>
          <w:rtl w:val="true"/>
          <w:lang w:bidi="fa-IR"/>
        </w:rPr>
        <w:t>.</w:t>
      </w:r>
    </w:p>
    <w:p>
      <w:pPr>
        <w:pStyle w:val="Heading3"/>
        <w:numPr>
          <w:ilvl w:val="2"/>
          <w:numId w:val="1"/>
        </w:numPr>
        <w:rPr/>
      </w:pPr>
      <w:bookmarkStart w:id="1290" w:name="__RefHeading___Toc1174115_237004111"/>
      <w:bookmarkStart w:id="1291" w:name="_Toc546"/>
      <w:bookmarkEnd w:id="1290"/>
      <w:r>
        <w:rPr>
          <w:rtl w:val="true"/>
        </w:rPr>
        <w:t>فراگیری روش‌های سرعت و سبقت</w:t>
      </w:r>
      <w:bookmarkEnd w:id="1291"/>
    </w:p>
    <w:p>
      <w:pPr>
        <w:pStyle w:val="Heading3"/>
        <w:numPr>
          <w:ilvl w:val="2"/>
          <w:numId w:val="1"/>
        </w:numPr>
        <w:rPr/>
      </w:pPr>
      <w:bookmarkStart w:id="1292" w:name="__RefHeading___Toc1174117_237004111"/>
      <w:bookmarkStart w:id="1293" w:name="_Toc547"/>
      <w:bookmarkEnd w:id="1292"/>
      <w:r>
        <w:rPr>
          <w:rtl w:val="true"/>
        </w:rPr>
        <w:t>علمی‌</w:t>
      </w:r>
      <w:r>
        <w:rPr>
          <w:rtl w:val="true"/>
        </w:rPr>
        <w:t>:</w:t>
      </w:r>
      <w:bookmarkEnd w:id="129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و شناخت در‌باره سرعت، سبقت و ویژگی‌های آن</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عواقب شتابزدگی و عجله</w:t>
      </w:r>
      <w:r>
        <w:rPr>
          <w:rFonts w:eastAsia="IRNazanin" w:cs="IRNazanin"/>
          <w:color w:val="111111"/>
          <w:sz w:val="28"/>
          <w:szCs w:val="28"/>
          <w:rtl w:val="true"/>
          <w:lang w:bidi="fa-IR"/>
        </w:rPr>
        <w:t xml:space="preserve">. </w:t>
      </w:r>
      <w:bookmarkStart w:id="1294" w:name="pg6217_52456"/>
    </w:p>
    <w:p>
      <w:pPr>
        <w:pStyle w:val="BookText"/>
        <w:rPr/>
      </w:pPr>
      <w:bookmarkEnd w:id="1294"/>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عواقب سستی و کاهلی‌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از موضوع سرعت و سبقت از دیدگاه قرآن و احادیث</w:t>
      </w:r>
      <w:r>
        <w:rPr>
          <w:rFonts w:eastAsia="IRNazanin" w:cs="IRNazanin"/>
          <w:color w:val="111111"/>
          <w:sz w:val="28"/>
          <w:szCs w:val="28"/>
          <w:rtl w:val="true"/>
          <w:lang w:bidi="fa-IR"/>
        </w:rPr>
        <w:t>.</w:t>
      </w:r>
    </w:p>
    <w:p>
      <w:pPr>
        <w:pStyle w:val="Heading3"/>
        <w:numPr>
          <w:ilvl w:val="2"/>
          <w:numId w:val="1"/>
        </w:numPr>
        <w:rPr/>
      </w:pPr>
      <w:bookmarkStart w:id="1295" w:name="__RefHeading___Toc1174119_237004111"/>
      <w:bookmarkStart w:id="1296" w:name="_Toc548"/>
      <w:bookmarkEnd w:id="1295"/>
      <w:r>
        <w:rPr>
          <w:rtl w:val="true"/>
        </w:rPr>
        <w:t>عملی</w:t>
      </w:r>
      <w:r>
        <w:rPr>
          <w:rtl w:val="true"/>
        </w:rPr>
        <w:t>:</w:t>
      </w:r>
      <w:bookmarkEnd w:id="129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سرعت بخشیدن به حرکت در راه اهداف 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عملی از قوانین سرعت و سبقت</w:t>
      </w:r>
      <w:r>
        <w:rPr>
          <w:rFonts w:eastAsia="IRNazanin" w:cs="IRNazanin"/>
          <w:color w:val="111111"/>
          <w:sz w:val="28"/>
          <w:szCs w:val="28"/>
          <w:rtl w:val="true"/>
          <w:lang w:bidi="fa-IR"/>
        </w:rPr>
        <w:t>.</w:t>
      </w:r>
      <w:r>
        <w:rPr>
          <w:rStyle w:val="FootnoteAnchor"/>
          <w:rtl w:val="true"/>
        </w:rPr>
        <w:footnoteReference w:id="385"/>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سرلوحه‌های 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آموخته‌های تجربی از اهل سکون و تنبلی</w:t>
      </w:r>
      <w:r>
        <w:rPr>
          <w:rFonts w:eastAsia="IRNazanin" w:cs="IRNazanin"/>
          <w:color w:val="111111"/>
          <w:sz w:val="28"/>
          <w:szCs w:val="28"/>
          <w:rtl w:val="true"/>
          <w:lang w:bidi="fa-IR"/>
        </w:rPr>
        <w:t>.</w:t>
      </w:r>
    </w:p>
    <w:p>
      <w:pPr>
        <w:pStyle w:val="Heading3"/>
        <w:numPr>
          <w:ilvl w:val="2"/>
          <w:numId w:val="1"/>
        </w:numPr>
        <w:rPr/>
      </w:pPr>
      <w:bookmarkStart w:id="1297" w:name="__RefHeading___Toc1174121_237004111"/>
      <w:bookmarkStart w:id="1298" w:name="_Toc549"/>
      <w:bookmarkEnd w:id="1297"/>
      <w:r>
        <w:rPr>
          <w:rtl w:val="true"/>
        </w:rPr>
        <w:t>فراگیری روش‌های الگو شدن</w:t>
      </w:r>
      <w:bookmarkEnd w:id="129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 فشاری قر‌آن کریم در شناسایی شخصیت انسان‌های کامل به یقین برای بیان داستان‌سرایی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قرآن کریم کتاب قصّه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کتاب هدایت، نور و روشن‌گری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 قرآن از بیان شخصیت انسان‌های ملکوتی برای الگو‌پذیری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با پیشی گرفتن اندیشه و روش آنان راه تکامل را پیموده به مقصد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قرآن کریم شخصیت انسان کامل را بیان کرده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إنَّکَ لَعَلی خُلق عَظیم</w:t>
      </w:r>
      <w:r>
        <w:rPr>
          <w:rFonts w:eastAsia="IRNazanin" w:cs="IRNazanin"/>
          <w:color w:val="111111"/>
          <w:sz w:val="28"/>
          <w:szCs w:val="28"/>
          <w:rtl w:val="true"/>
          <w:lang w:bidi="fa-IR"/>
        </w:rPr>
        <w:t>»</w:t>
      </w:r>
      <w:r>
        <w:rPr>
          <w:rStyle w:val="FootnoteAnchor"/>
          <w:rtl w:val="true"/>
        </w:rPr>
        <w:footnoteReference w:id="386"/>
      </w:r>
    </w:p>
    <w:p>
      <w:pPr>
        <w:pStyle w:val="BookText"/>
        <w:rPr/>
      </w:pPr>
      <w:r>
        <w:rPr>
          <w:rFonts w:ascii="IRNazanin" w:hAnsi="IRNazanin" w:eastAsia="IRNazanin"/>
          <w:color w:val="111111"/>
          <w:sz w:val="28"/>
          <w:sz w:val="28"/>
          <w:szCs w:val="28"/>
          <w:rtl w:val="true"/>
          <w:lang w:bidi="fa-IR"/>
        </w:rPr>
        <w:t>انگیزه و فلسفه را نیز بیان نموده؛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کانَ لَکُم فی رَسُولِ اللهِ أُسوَةٌ حَسَنَةٌ</w:t>
      </w:r>
      <w:r>
        <w:rPr>
          <w:rFonts w:eastAsia="Amiri" w:cs="Amiri" w:ascii="Amiri" w:hAnsi="Amiri"/>
          <w:color w:val="111111"/>
          <w:sz w:val="28"/>
          <w:szCs w:val="28"/>
          <w:rtl w:val="true"/>
          <w:lang w:bidi="ar-SA"/>
        </w:rPr>
        <w:t>»</w:t>
      </w:r>
      <w:r>
        <w:rPr>
          <w:rStyle w:val="FootnoteAnchor"/>
          <w:rtl w:val="true"/>
        </w:rPr>
        <w:footnoteReference w:id="38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معرفی الگو برای پیروی از سیره و روش انسان کامل و نمونه است تا با اسوه قرار دادن وی از راه راست منحرف نشوند</w:t>
      </w:r>
      <w:r>
        <w:rPr>
          <w:rFonts w:eastAsia="IRNazanin" w:cs="IRNazanin"/>
          <w:color w:val="111111"/>
          <w:sz w:val="28"/>
          <w:szCs w:val="28"/>
          <w:rtl w:val="true"/>
          <w:lang w:bidi="fa-IR"/>
        </w:rPr>
        <w:t>».</w:t>
      </w:r>
      <w:r>
        <w:rPr>
          <w:rStyle w:val="FootnoteAnchor"/>
          <w:rtl w:val="true"/>
        </w:rPr>
        <w:footnoteReference w:id="388"/>
      </w:r>
    </w:p>
    <w:p>
      <w:pPr>
        <w:pStyle w:val="Heading3"/>
        <w:numPr>
          <w:ilvl w:val="2"/>
          <w:numId w:val="1"/>
        </w:numPr>
        <w:rPr/>
      </w:pPr>
      <w:bookmarkStart w:id="1299" w:name="__RefHeading___Toc1174123_237004111"/>
      <w:bookmarkStart w:id="1300" w:name="_Toc550"/>
      <w:bookmarkEnd w:id="1299"/>
      <w:r>
        <w:rPr>
          <w:rtl w:val="true"/>
        </w:rPr>
        <w:t>نمونه‌ها و الگوها از دیدگاه قرآن</w:t>
      </w:r>
      <w:bookmarkEnd w:id="1300"/>
    </w:p>
    <w:p>
      <w:pPr>
        <w:pStyle w:val="Heading4"/>
        <w:numPr>
          <w:ilvl w:val="3"/>
          <w:numId w:val="1"/>
        </w:numPr>
        <w:rPr/>
      </w:pPr>
      <w:bookmarkStart w:id="1301" w:name="__RefHeading___Toc1174125_237004111"/>
      <w:bookmarkStart w:id="1302" w:name="_Toc551"/>
      <w:bookmarkEnd w:id="1301"/>
      <w:r>
        <w:rPr>
          <w:rtl w:val="true"/>
        </w:rPr>
        <w:t>الف</w:t>
      </w:r>
      <w:r>
        <w:rPr>
          <w:rtl w:val="true"/>
        </w:rPr>
        <w:t xml:space="preserve">) </w:t>
      </w:r>
      <w:r>
        <w:rPr>
          <w:rtl w:val="true"/>
        </w:rPr>
        <w:t>پیامبر الگویی بزرگ</w:t>
      </w:r>
      <w:bookmarkEnd w:id="1302"/>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مظاهر و نمونه‌ها را از نظر کلام وحی مورد بررسی قرار می‌دهیم تا با </w:t>
      </w:r>
      <w:bookmarkStart w:id="1303" w:name="pg6217_52457"/>
    </w:p>
    <w:p>
      <w:pPr>
        <w:pStyle w:val="BookText"/>
        <w:rPr/>
      </w:pPr>
      <w:bookmarkEnd w:id="1303"/>
      <w:r>
        <w:rPr>
          <w:rFonts w:ascii="IRNazanin" w:hAnsi="IRNazanin" w:eastAsia="IRNazanin"/>
          <w:color w:val="111111"/>
          <w:sz w:val="28"/>
          <w:sz w:val="28"/>
          <w:szCs w:val="28"/>
          <w:rtl w:val="true"/>
          <w:lang w:bidi="fa-IR"/>
        </w:rPr>
        <w:t>چشم واقع‌بین راز کامیابی را دریابیم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کانَ فی رَسولِ اللهِ أُسوَةٌ حَسَنَةٌ لِمَن کانَ یَرجُوا اللهَ وَ الیَومَ الاَخِرَ وَ ذَکَرَ اللهَ کثیراً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8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مسلماً برای شما در زندگی رسول خدا سرمشق نیکویی بود برای آنها که امید به رحمت خدا و روز رستاخیز دارند و خدا را بسیار یاد می‌کنند </w:t>
      </w:r>
      <w:r>
        <w:rPr>
          <w:rFonts w:eastAsia="IRNazanin" w:cs="IRNazanin"/>
          <w:color w:val="111111"/>
          <w:sz w:val="28"/>
          <w:szCs w:val="28"/>
          <w:rtl w:val="true"/>
          <w:lang w:bidi="fa-IR"/>
        </w:rPr>
        <w:t>».</w:t>
      </w:r>
    </w:p>
    <w:p>
      <w:pPr>
        <w:pStyle w:val="Heading4"/>
        <w:numPr>
          <w:ilvl w:val="3"/>
          <w:numId w:val="1"/>
        </w:numPr>
        <w:rPr/>
      </w:pPr>
      <w:bookmarkStart w:id="1304" w:name="__RefHeading___Toc1174127_237004111"/>
      <w:bookmarkStart w:id="1305" w:name="_Toc552"/>
      <w:bookmarkEnd w:id="1304"/>
      <w:r>
        <w:rPr>
          <w:rtl w:val="true"/>
        </w:rPr>
        <w:t>ب</w:t>
      </w:r>
      <w:r>
        <w:rPr>
          <w:rtl w:val="true"/>
        </w:rPr>
        <w:t xml:space="preserve">) </w:t>
      </w:r>
      <w:r>
        <w:rPr>
          <w:rtl w:val="true"/>
        </w:rPr>
        <w:t>حضرت ابراهیم الگویی بزرگ</w:t>
      </w:r>
      <w:bookmarkEnd w:id="130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کانَتْ لَکُمْ أُسْوَةٌ حَسَنَةٌ فی‏ إِبْراهیمَ وَ الَّذینَ مَعَهُ إِذْ قالُوا لِقَوْمِهِمْ إِنَّا بُرَآؤُا مِنْکُمْ وَ مِمَّا تَعْبُدُونَ مِنْ دُونِ اللَّهِ کَفَرْنا بِکُمْ وَ بَدا بَیْنَنا وَ بَیْنَکُمُ الْعَداوَةُ وَ الْبَغْضاءُ أَبَداً حَتَّی تُؤْمِنُوا بِاللَّهِ وَحْدَهُ إِلاَّ قَوْلَ إِبْراهیمَ لِأَبیهِ لَأَسْتَغْفِرَنَّ لَکَ وَ ما أَمْلِکُ لَکَ مِنَ اللَّهِ مِنْ شَیْ‏ءٍ رَبَّنا عَلَیْکَ تَوَکَّلْنا وَ إِلَیْکَ أَنَبْنا وَ إِلَیْکَ الْمَصیر</w:t>
      </w:r>
      <w:r>
        <w:rPr>
          <w:rFonts w:eastAsia="Amiri" w:cs="Amiri" w:ascii="Amiri" w:hAnsi="Amiri"/>
          <w:color w:val="111111"/>
          <w:sz w:val="28"/>
          <w:szCs w:val="28"/>
          <w:rtl w:val="true"/>
          <w:lang w:bidi="ar-SA"/>
        </w:rPr>
        <w:t>»</w:t>
      </w:r>
      <w:r>
        <w:rPr>
          <w:rStyle w:val="FootnoteAnchor"/>
          <w:rtl w:val="true"/>
        </w:rPr>
        <w:footnoteReference w:id="39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شما سرمشق خوبی در زندگی ابراهیم و کسانی که با او بودند وجود داشت، در آن هنگامی‌ که به 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از شما و آنچه غیر از خدا می‌پرستند بیزاریم؛ ما نسبت به شما کافریم؛ و میان ما و شما عداوت و دشمنی همیشگی آشکار شده است؛ تا آن زمان که به خدای یگانه ایمان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آن سخن ابراهیم که به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عمویش آزر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وعده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برای تو آمرزش طلب می‌کنم و در عین حال در برابر خداوند برای تو مالک چیزی نیستم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اختیاری ندارم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 تو توکل کردیم و به سوی تو بازگشتیم، و همۀ فرجام‌ها به سوی تو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الگوی مناسب</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هُوَ إلا عَبدٌ أنعَمنا عَلَیهِ وَ جَعَلنَاهُ مَثَلاً لبَنی إسرءیلَ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91"/>
      </w:r>
      <w:bookmarkStart w:id="1306" w:name="pg6217_52458"/>
    </w:p>
    <w:p>
      <w:pPr>
        <w:pStyle w:val="BookText"/>
        <w:rPr/>
      </w:pPr>
      <w:bookmarkEnd w:id="130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 فقط بنده‌ای‌ بود که ما نعمت به او بخشیدیم و او را نمونه و الگویی برای بنی‌اسرائیل قرار دادیم‌</w:t>
      </w:r>
      <w:r>
        <w:rPr>
          <w:rFonts w:eastAsia="IRNazanin" w:cs="IRNazanin"/>
          <w:color w:val="111111"/>
          <w:sz w:val="28"/>
          <w:szCs w:val="28"/>
          <w:rtl w:val="true"/>
          <w:lang w:bidi="fa-IR"/>
        </w:rPr>
        <w:t>».</w:t>
      </w:r>
    </w:p>
    <w:p>
      <w:pPr>
        <w:pStyle w:val="Heading4"/>
        <w:numPr>
          <w:ilvl w:val="3"/>
          <w:numId w:val="1"/>
        </w:numPr>
        <w:rPr/>
      </w:pPr>
      <w:bookmarkStart w:id="1307" w:name="__RefHeading___Toc1174129_237004111"/>
      <w:bookmarkStart w:id="1308" w:name="_Toc553"/>
      <w:bookmarkEnd w:id="1307"/>
      <w:r>
        <w:rPr>
          <w:rtl w:val="true"/>
        </w:rPr>
        <w:t>د</w:t>
      </w:r>
      <w:r>
        <w:rPr>
          <w:rtl w:val="true"/>
        </w:rPr>
        <w:t xml:space="preserve">) </w:t>
      </w:r>
      <w:r>
        <w:rPr>
          <w:rtl w:val="true"/>
        </w:rPr>
        <w:t>قارون الگوی دنیا‌پرستان</w:t>
      </w:r>
      <w:bookmarkEnd w:id="130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فَخَرَجَ عَلی قَومِهِ فی زینَتِهِ قالَ الَّذینَ یُریدُونَ الحَیَاةَ الدُّنیا یَا لَیت لَنا مِثلَ ما أُوتیَ قَارُونُ إنَّهُ لَذُو حَظٍ عظیمٍ</w:t>
      </w:r>
      <w:r>
        <w:rPr>
          <w:rFonts w:eastAsia="Amiri" w:cs="Amiri" w:ascii="Amiri" w:hAnsi="Amiri"/>
          <w:color w:val="111111"/>
          <w:sz w:val="28"/>
          <w:szCs w:val="28"/>
          <w:rtl w:val="true"/>
          <w:lang w:bidi="ar-SA"/>
        </w:rPr>
        <w:t>»</w:t>
      </w:r>
      <w:r>
        <w:rPr>
          <w:rStyle w:val="FootnoteAnchor"/>
          <w:rtl w:val="true"/>
        </w:rPr>
        <w:footnoteReference w:id="392"/>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قارون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تمام زینت خود در برابر قومش ظاهر شد، آنها که خواهان زندگی دنیا بودند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کاش همانند آنچه به قارون داده شده است ما نیز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او بهره عظیمی‌ دارد</w:t>
      </w:r>
      <w:r>
        <w:rPr>
          <w:rFonts w:eastAsia="IRNazanin" w:cs="IRNazanin"/>
          <w:color w:val="111111"/>
          <w:sz w:val="28"/>
          <w:szCs w:val="28"/>
          <w:rtl w:val="true"/>
          <w:lang w:bidi="fa-IR"/>
        </w:rPr>
        <w:t xml:space="preserve">»! </w:t>
      </w:r>
      <w:bookmarkStart w:id="1309" w:name="pg6217_52459"/>
    </w:p>
    <w:p>
      <w:pPr>
        <w:pStyle w:val="Heading2"/>
        <w:numPr>
          <w:ilvl w:val="1"/>
          <w:numId w:val="1"/>
        </w:numPr>
        <w:rPr/>
      </w:pPr>
      <w:bookmarkStart w:id="1310" w:name="__RefHeading___Toc1174131_237004111"/>
      <w:bookmarkStart w:id="1311" w:name="_Toc554"/>
      <w:bookmarkEnd w:id="1309"/>
      <w:bookmarkEnd w:id="1310"/>
      <w:r>
        <w:rPr>
          <w:rtl w:val="true"/>
        </w:rPr>
        <w:t>فصل یازدهم</w:t>
      </w:r>
      <w:r>
        <w:rPr>
          <w:rtl w:val="true"/>
        </w:rPr>
        <w:t xml:space="preserve">: </w:t>
      </w:r>
      <w:r>
        <w:rPr>
          <w:rtl w:val="true"/>
        </w:rPr>
        <w:t>عادت ممدوح</w:t>
      </w:r>
      <w:bookmarkEnd w:id="1311"/>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12" w:name="__RefHeading___Toc1174133_237004111"/>
      <w:bookmarkStart w:id="1313" w:name="_Toc555"/>
      <w:bookmarkEnd w:id="1312"/>
      <w:r>
        <w:rPr>
          <w:rtl w:val="true"/>
        </w:rPr>
        <w:t>اشاره</w:t>
      </w:r>
      <w:bookmarkStart w:id="1314" w:name="pg6217_52460"/>
      <w:bookmarkEnd w:id="1313"/>
    </w:p>
    <w:p>
      <w:pPr>
        <w:pStyle w:val="BookText"/>
        <w:rPr/>
      </w:pPr>
      <w:bookmarkEnd w:id="1314"/>
      <w:r>
        <w:rPr>
          <w:rFonts w:ascii="IRNazanin" w:hAnsi="IRNazanin" w:eastAsia="IRNazanin"/>
          <w:color w:val="111111"/>
          <w:sz w:val="28"/>
          <w:sz w:val="28"/>
          <w:szCs w:val="28"/>
          <w:rtl w:val="true"/>
          <w:lang w:bidi="fa-IR"/>
        </w:rPr>
        <w:t>افراد جوامع مختلف از عادات ممدوح استفاده بهینه نموده و خویش را به کارهای پسندیده وا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اینکه آنها به طور مداوم راه‌های پیروزی اندیشه را بررسی نموده و با سعی به آن جامۀ عمل می‌پوشانند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عادت‌های ممدوح راه‌هایی برای رسیدن به کامیابی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آن عادت‌های مذموم راه‌های شکست را هموار می‌کند، عاداتی چون غیبت، تهمت، کینه و انتقام‌جویی، دشمن برنامه‌ریزی انسان و مانع تحول و تغییر بوده و تضعیف اندیشۀ آدمی را در پی دارد، بنابراین مانع راه‌های رسیدن به موفقیت شده و راه‌های شکست را آشکار می‌کند</w:t>
      </w:r>
      <w:r>
        <w:rPr>
          <w:rFonts w:eastAsia="IRNazanin" w:cs="IRNazanin"/>
          <w:color w:val="111111"/>
          <w:sz w:val="28"/>
          <w:szCs w:val="28"/>
          <w:rtl w:val="true"/>
          <w:lang w:bidi="fa-IR"/>
        </w:rPr>
        <w:t>.</w:t>
      </w:r>
    </w:p>
    <w:p>
      <w:pPr>
        <w:pStyle w:val="Heading3"/>
        <w:numPr>
          <w:ilvl w:val="2"/>
          <w:numId w:val="1"/>
        </w:numPr>
        <w:rPr/>
      </w:pPr>
      <w:bookmarkStart w:id="1315" w:name="__RefHeading___Toc1174135_237004111"/>
      <w:bookmarkStart w:id="1316" w:name="_Toc556"/>
      <w:bookmarkEnd w:id="1315"/>
      <w:r>
        <w:rPr>
          <w:rtl w:val="true"/>
        </w:rPr>
        <w:t>تعریف واژه</w:t>
      </w:r>
      <w:bookmarkEnd w:id="1316"/>
    </w:p>
    <w:p>
      <w:pPr>
        <w:pStyle w:val="BookText"/>
        <w:rPr/>
      </w:pPr>
      <w:r>
        <w:rPr>
          <w:rFonts w:ascii="IRNazanin" w:hAnsi="IRNazanin" w:eastAsia="IRNazanin"/>
          <w:color w:val="111111"/>
          <w:sz w:val="28"/>
          <w:sz w:val="28"/>
          <w:szCs w:val="28"/>
          <w:rtl w:val="true"/>
          <w:lang w:bidi="fa-IR"/>
        </w:rPr>
        <w:t>هر گاه کاری در اثر تکرار چنان در طبع آدمی ‌جایگزین و پذیرفته شود که انجام همواره و پی در پی آسان، خوشایند، و در نتیجه ترک آن نیز دشوار و ناخوشایند گردد و به اصطلاح بر اثر تکرار جزو طبیعت آدمی ‌در آید، گویند در این کار عادت بسته است</w:t>
      </w:r>
      <w:r>
        <w:rPr>
          <w:rFonts w:eastAsia="IRNazanin" w:cs="IRNazanin"/>
          <w:color w:val="111111"/>
          <w:sz w:val="28"/>
          <w:szCs w:val="28"/>
          <w:rtl w:val="true"/>
          <w:lang w:bidi="fa-IR"/>
        </w:rPr>
        <w:t>.</w:t>
      </w:r>
    </w:p>
    <w:p>
      <w:pPr>
        <w:pStyle w:val="Heading3"/>
        <w:numPr>
          <w:ilvl w:val="2"/>
          <w:numId w:val="1"/>
        </w:numPr>
        <w:rPr/>
      </w:pPr>
      <w:bookmarkStart w:id="1317" w:name="__RefHeading___Toc1174137_237004111"/>
      <w:bookmarkStart w:id="1318" w:name="_Toc557"/>
      <w:bookmarkEnd w:id="1317"/>
      <w:r>
        <w:rPr>
          <w:rtl w:val="true"/>
        </w:rPr>
        <w:t>جایگاه و اهمیّت آن</w:t>
      </w:r>
      <w:bookmarkEnd w:id="1318"/>
    </w:p>
    <w:p>
      <w:pPr>
        <w:pStyle w:val="BookText"/>
        <w:rPr/>
      </w:pPr>
      <w:r>
        <w:rPr>
          <w:rFonts w:ascii="IRNazanin" w:hAnsi="IRNazanin" w:eastAsia="IRNazanin"/>
          <w:color w:val="111111"/>
          <w:sz w:val="28"/>
          <w:sz w:val="28"/>
          <w:szCs w:val="28"/>
          <w:rtl w:val="true"/>
          <w:lang w:bidi="fa-IR"/>
        </w:rPr>
        <w:t>عادات پسندیده لطف الهی است که شامل اشخاص متدیّن و مورد اعتماد گردیده و آنان در تمامی ‌لحظات عمر نهایت استفاده را از آن می‌کنند بر خلاف آن عادات مذموم موجب شقاوت بوده که در گفتار معصومین نهی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عادت‌ها را تغییر دهید، تا طاعات بر شما آسان شود</w:t>
      </w:r>
      <w:r>
        <w:rPr>
          <w:rFonts w:eastAsia="IRNazanin" w:cs="IRNazanin"/>
          <w:color w:val="111111"/>
          <w:sz w:val="28"/>
          <w:szCs w:val="28"/>
          <w:rtl w:val="true"/>
          <w:lang w:bidi="fa-IR"/>
        </w:rPr>
        <w:t>».</w:t>
      </w:r>
      <w:r>
        <w:rPr>
          <w:rStyle w:val="FootnoteAnchor"/>
          <w:rtl w:val="true"/>
        </w:rPr>
        <w:footnoteReference w:id="393"/>
      </w:r>
      <w:bookmarkStart w:id="1319" w:name="pg6217_52461"/>
    </w:p>
    <w:p>
      <w:pPr>
        <w:pStyle w:val="Heading3"/>
        <w:numPr>
          <w:ilvl w:val="2"/>
          <w:numId w:val="1"/>
        </w:numPr>
        <w:rPr/>
      </w:pPr>
      <w:bookmarkStart w:id="1320" w:name="__RefHeading___Toc1174139_237004111"/>
      <w:bookmarkStart w:id="1321" w:name="_Toc558"/>
      <w:bookmarkEnd w:id="1319"/>
      <w:bookmarkEnd w:id="1320"/>
      <w:r>
        <w:rPr>
          <w:rtl w:val="true"/>
        </w:rPr>
        <w:t>خصوصیات عادات ممدوح</w:t>
      </w:r>
      <w:bookmarkEnd w:id="1321"/>
    </w:p>
    <w:p>
      <w:pPr>
        <w:pStyle w:val="Heading4"/>
        <w:numPr>
          <w:ilvl w:val="3"/>
          <w:numId w:val="1"/>
        </w:numPr>
        <w:rPr/>
      </w:pPr>
      <w:bookmarkStart w:id="1322" w:name="__RefHeading___Toc1174141_237004111"/>
      <w:bookmarkStart w:id="1323" w:name="_Toc559"/>
      <w:bookmarkEnd w:id="1322"/>
      <w:r>
        <w:rPr>
          <w:rtl w:val="true"/>
        </w:rPr>
        <w:t>اشاره</w:t>
      </w:r>
      <w:bookmarkEnd w:id="1323"/>
    </w:p>
    <w:p>
      <w:pPr>
        <w:pStyle w:val="BookText"/>
        <w:rPr/>
      </w:pPr>
      <w:r>
        <w:rPr>
          <w:rFonts w:ascii="IRNazanin" w:hAnsi="IRNazanin" w:eastAsia="IRNazanin"/>
          <w:color w:val="111111"/>
          <w:sz w:val="28"/>
          <w:sz w:val="28"/>
          <w:szCs w:val="28"/>
          <w:rtl w:val="true"/>
          <w:lang w:bidi="fa-IR"/>
        </w:rPr>
        <w:t>ویژگی‌های عادات پسندیده نمودها و اصل‌های گوناگونی دارد که بعضی از آنان از تغییر، تحول و حرکت شکل گرفته و گاهی نیز از روابط سالم در خانواده، اجتماع و کار به وجود آمده است، با هم آن ویژگی‌ها را می‌خوانیم</w:t>
      </w:r>
      <w:r>
        <w:rPr>
          <w:rFonts w:eastAsia="IRNazanin" w:cs="IRNazanin"/>
          <w:color w:val="111111"/>
          <w:sz w:val="28"/>
          <w:szCs w:val="28"/>
          <w:rtl w:val="true"/>
          <w:lang w:bidi="fa-IR"/>
        </w:rPr>
        <w:t>:</w:t>
      </w:r>
    </w:p>
    <w:p>
      <w:pPr>
        <w:pStyle w:val="Heading4"/>
        <w:numPr>
          <w:ilvl w:val="3"/>
          <w:numId w:val="1"/>
        </w:numPr>
        <w:rPr/>
      </w:pPr>
      <w:bookmarkStart w:id="1324" w:name="__RefHeading___Toc1174143_237004111"/>
      <w:bookmarkStart w:id="1325" w:name="_Toc560"/>
      <w:bookmarkEnd w:id="1324"/>
      <w:r>
        <w:rPr/>
        <w:t>1</w:t>
      </w:r>
      <w:r>
        <w:rPr>
          <w:rtl w:val="true"/>
        </w:rPr>
        <w:t xml:space="preserve">) </w:t>
      </w:r>
      <w:r>
        <w:rPr>
          <w:rtl w:val="true"/>
        </w:rPr>
        <w:t>ابعاد اجتماعی</w:t>
      </w:r>
      <w:bookmarkEnd w:id="1325"/>
    </w:p>
    <w:p>
      <w:pPr>
        <w:pStyle w:val="Heading5"/>
        <w:numPr>
          <w:ilvl w:val="4"/>
          <w:numId w:val="1"/>
        </w:numPr>
        <w:rPr/>
      </w:pPr>
      <w:bookmarkStart w:id="1326" w:name="__RefHeading___Toc1174145_237004111"/>
      <w:bookmarkStart w:id="1327" w:name="_Toc561"/>
      <w:bookmarkEnd w:id="1326"/>
      <w:r>
        <w:rPr>
          <w:rtl w:val="true"/>
        </w:rPr>
        <w:t>اشاره</w:t>
      </w:r>
      <w:bookmarkEnd w:id="1327"/>
    </w:p>
    <w:p>
      <w:pPr>
        <w:pStyle w:val="BookText"/>
        <w:rPr/>
      </w:pPr>
      <w:r>
        <w:rPr>
          <w:rFonts w:ascii="IRNazanin" w:hAnsi="IRNazanin" w:eastAsia="IRNazanin"/>
          <w:color w:val="111111"/>
          <w:sz w:val="28"/>
          <w:sz w:val="28"/>
          <w:szCs w:val="28"/>
          <w:rtl w:val="true"/>
          <w:lang w:bidi="fa-IR"/>
        </w:rPr>
        <w:t>عادات پسندیده در ابعاد اجتماعی آن بسیار مورد تأکید قرار گرفته است که یکی از آنها مبارزه با خرافه‌پرستی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به‌کارگیری آن عادات موهوم خرافی نهی شده و برای روی آوردن به فرهنگ صحیح هیچ گونه توجیهی پذیرفتنی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ساده در میان ملت‌های گوناگون باید عادات ممدوح در ابعاد سیاسی، اقتصادی و فرهنگی رعایت شود، تا از گناه و خرافه‌پرستی دوری جسته و سرانجام نیکبختی را در آغوش بکشند</w:t>
      </w:r>
      <w:r>
        <w:rPr>
          <w:rFonts w:eastAsia="IRNazanin" w:cs="IRNazanin"/>
          <w:color w:val="111111"/>
          <w:sz w:val="28"/>
          <w:szCs w:val="28"/>
          <w:rtl w:val="true"/>
          <w:lang w:bidi="fa-IR"/>
        </w:rPr>
        <w:t>.</w:t>
      </w:r>
    </w:p>
    <w:p>
      <w:pPr>
        <w:pStyle w:val="Heading5"/>
        <w:numPr>
          <w:ilvl w:val="4"/>
          <w:numId w:val="1"/>
        </w:numPr>
        <w:rPr/>
      </w:pPr>
      <w:bookmarkStart w:id="1328" w:name="__RefHeading___Toc1174147_237004111"/>
      <w:bookmarkStart w:id="1329" w:name="_Toc562"/>
      <w:bookmarkEnd w:id="1328"/>
      <w:r>
        <w:rPr>
          <w:rtl w:val="true"/>
        </w:rPr>
        <w:t>هجرت از عادت</w:t>
      </w:r>
      <w:bookmarkEnd w:id="1329"/>
    </w:p>
    <w:p>
      <w:pPr>
        <w:pStyle w:val="BookText"/>
        <w:rPr/>
      </w:pPr>
      <w:r>
        <w:rPr>
          <w:rFonts w:ascii="IRNazanin" w:hAnsi="IRNazanin" w:eastAsia="IRNazanin"/>
          <w:color w:val="111111"/>
          <w:sz w:val="28"/>
          <w:sz w:val="28"/>
          <w:szCs w:val="28"/>
          <w:rtl w:val="true"/>
          <w:lang w:bidi="fa-IR"/>
        </w:rPr>
        <w:t>مرحوم آیت‌الله حجت رحمه الله، سیگاری قهاری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مریض شد برای معالجه به تهران آمد در تهران اطبا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بیماری ریوی داری باید سیگار را ترک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ایشان ابتدا به شوخی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سینه را برای سیگار کشیدن می‌خواهم اگر سیگار نباشد سینه را می‌خواهم چه کنم؟</w:t>
      </w:r>
    </w:p>
    <w:p>
      <w:pPr>
        <w:pStyle w:val="BookText"/>
        <w:rPr/>
      </w:pPr>
      <w:r>
        <w:rPr>
          <w:rFonts w:ascii="IRNazanin" w:hAnsi="IRNazanin" w:eastAsia="IRNazanin"/>
          <w:color w:val="111111"/>
          <w:sz w:val="28"/>
          <w:sz w:val="28"/>
          <w:szCs w:val="28"/>
          <w:rtl w:val="true"/>
          <w:lang w:bidi="fa-IR"/>
        </w:rPr>
        <w:t>ـ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برایتان خطر دارد، مضر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مضر است‌؟</w:t>
      </w:r>
    </w:p>
    <w:p>
      <w:pPr>
        <w:pStyle w:val="BookText"/>
        <w:rPr/>
      </w:pPr>
      <w:r>
        <w:rPr>
          <w:rFonts w:ascii="IRNazanin" w:hAnsi="IRNazanin" w:eastAsia="IRNazanin"/>
          <w:color w:val="111111"/>
          <w:sz w:val="28"/>
          <w:sz w:val="28"/>
          <w:szCs w:val="28"/>
          <w:rtl w:val="true"/>
          <w:lang w:bidi="fa-IR"/>
        </w:rPr>
        <w:t>ـ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نمی‌کشم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سخن طلایی و یک تصمیم، این مرد را مهاجر از عادت قرار داد</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احادیث نیز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المهاجر من حجر السیئات</w:t>
      </w:r>
      <w:r>
        <w:rPr>
          <w:rFonts w:eastAsia="IRNazanin" w:cs="IRNazanin"/>
          <w:color w:val="111111"/>
          <w:sz w:val="28"/>
          <w:szCs w:val="28"/>
          <w:rtl w:val="true"/>
          <w:lang w:bidi="fa-IR"/>
        </w:rPr>
        <w:t xml:space="preserve">». </w:t>
      </w:r>
      <w:bookmarkStart w:id="1330" w:name="pg6217_52463"/>
    </w:p>
    <w:p>
      <w:pPr>
        <w:pStyle w:val="BookText"/>
        <w:rPr/>
      </w:pPr>
      <w:bookmarkEnd w:id="1330"/>
      <w:r>
        <w:rPr>
          <w:rFonts w:ascii="IRNazanin" w:hAnsi="IRNazanin" w:eastAsia="IRNazanin"/>
          <w:color w:val="111111"/>
          <w:sz w:val="28"/>
          <w:sz w:val="28"/>
          <w:szCs w:val="28"/>
          <w:rtl w:val="true"/>
          <w:lang w:bidi="fa-IR"/>
        </w:rPr>
        <w:t>مرد آن است که اسیر عادت موهوم نباشد تا بتواند از آن جدا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فردی از سیگار کشیدن نتواند دوری گزیند، انسان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عادت مذموم سیگار کشیدن علاوه بر مضرات فردی؛ موجب آزار رسانیدن به افراد جامعه نیز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هجرت از گناه و دوری از این عادت مذموم و ناپسند از عواقب زیانبار فردی و اجتماعی آن در امان باشیم</w:t>
      </w:r>
      <w:r>
        <w:rPr>
          <w:rFonts w:eastAsia="IRNazanin" w:cs="IRNazanin"/>
          <w:color w:val="111111"/>
          <w:sz w:val="28"/>
          <w:szCs w:val="28"/>
          <w:rtl w:val="true"/>
          <w:lang w:bidi="fa-IR"/>
        </w:rPr>
        <w:t>.</w:t>
      </w:r>
    </w:p>
    <w:p>
      <w:pPr>
        <w:pStyle w:val="Heading4"/>
        <w:numPr>
          <w:ilvl w:val="3"/>
          <w:numId w:val="1"/>
        </w:numPr>
        <w:rPr/>
      </w:pPr>
      <w:bookmarkStart w:id="1331" w:name="__RefHeading___Toc1174149_237004111"/>
      <w:bookmarkStart w:id="1332" w:name="_Toc563"/>
      <w:bookmarkEnd w:id="1331"/>
      <w:r>
        <w:rPr/>
        <w:t>2</w:t>
      </w:r>
      <w:r>
        <w:rPr>
          <w:rtl w:val="true"/>
        </w:rPr>
        <w:t xml:space="preserve">) </w:t>
      </w:r>
      <w:r>
        <w:rPr>
          <w:rtl w:val="true"/>
        </w:rPr>
        <w:t>ابعاد خانوادگی</w:t>
      </w:r>
      <w:bookmarkEnd w:id="1332"/>
    </w:p>
    <w:p>
      <w:pPr>
        <w:pStyle w:val="Heading5"/>
        <w:numPr>
          <w:ilvl w:val="4"/>
          <w:numId w:val="1"/>
        </w:numPr>
        <w:rPr/>
      </w:pPr>
      <w:bookmarkStart w:id="1333" w:name="__RefHeading___Toc1174151_237004111"/>
      <w:bookmarkStart w:id="1334" w:name="_Toc564"/>
      <w:bookmarkEnd w:id="1333"/>
      <w:r>
        <w:rPr>
          <w:rtl w:val="true"/>
        </w:rPr>
        <w:t>اشاره</w:t>
      </w:r>
      <w:bookmarkEnd w:id="1334"/>
    </w:p>
    <w:p>
      <w:pPr>
        <w:pStyle w:val="BookText"/>
        <w:rPr/>
      </w:pPr>
      <w:r>
        <w:rPr>
          <w:rFonts w:ascii="IRNazanin" w:hAnsi="IRNazanin" w:eastAsia="IRNazanin"/>
          <w:color w:val="111111"/>
          <w:sz w:val="28"/>
          <w:sz w:val="28"/>
          <w:szCs w:val="28"/>
          <w:rtl w:val="true"/>
          <w:lang w:bidi="fa-IR"/>
        </w:rPr>
        <w:t>عادات پسندیدۀ خانوادگی چون تفاهم و توافق موجب استحکام بنیاد خانواده شده و از فروپاشی آن جلوگیری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خانواده‌هایی آداب خانوادگی را در نمود و اصل‌های گوناگون مورد بررسی و سپس کاربرد قرار داده و در زمینه فرهنگ تعلیم و تربیت فرزندان مراحل والایی را طی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اعمال نیکو بر اثر تکرار در وجودشان جایگزین رذیلت‌ها می‌گردد</w:t>
      </w:r>
      <w:r>
        <w:rPr>
          <w:rFonts w:eastAsia="IRNazanin" w:cs="IRNazanin"/>
          <w:color w:val="111111"/>
          <w:sz w:val="28"/>
          <w:szCs w:val="28"/>
          <w:rtl w:val="true"/>
          <w:lang w:bidi="fa-IR"/>
        </w:rPr>
        <w:t>.</w:t>
      </w:r>
    </w:p>
    <w:p>
      <w:pPr>
        <w:pStyle w:val="Heading5"/>
        <w:numPr>
          <w:ilvl w:val="4"/>
          <w:numId w:val="1"/>
        </w:numPr>
        <w:rPr/>
      </w:pPr>
      <w:bookmarkStart w:id="1335" w:name="__RefHeading___Toc1174153_237004111"/>
      <w:bookmarkStart w:id="1336" w:name="_Toc565"/>
      <w:bookmarkEnd w:id="1335"/>
      <w:r>
        <w:rPr>
          <w:rtl w:val="true"/>
        </w:rPr>
        <w:t>کنترل عادت‌ها</w:t>
      </w:r>
      <w:bookmarkEnd w:id="1336"/>
    </w:p>
    <w:p>
      <w:pPr>
        <w:pStyle w:val="BookText"/>
        <w:rPr/>
      </w:pPr>
      <w:r>
        <w:rPr>
          <w:rFonts w:ascii="IRNazanin" w:hAnsi="IRNazanin" w:eastAsia="IRNazanin"/>
          <w:color w:val="111111"/>
          <w:sz w:val="28"/>
          <w:sz w:val="28"/>
          <w:szCs w:val="28"/>
          <w:rtl w:val="true"/>
          <w:lang w:bidi="fa-IR"/>
        </w:rPr>
        <w:t xml:space="preserve">شب پنج‌شنبه </w:t>
      </w:r>
      <w:r>
        <w:rPr>
          <w:rFonts w:eastAsia="IRNazanin" w:cs="IRNazanin"/>
          <w:color w:val="111111"/>
          <w:sz w:val="28"/>
          <w:szCs w:val="28"/>
          <w:lang w:bidi="fa-IR"/>
        </w:rPr>
        <w:t>28/8/66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برادر فاضل شیخ جواد ابراهیمی‌به منزل استاد حسن‌زاده رفتیم تا طبق قرار قبلی ایشان را به مرکز تحقیقات باقر العلوم بیاوریم و در جلسه گروه فلسفه دوستان شرکت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 منزل را زدیم، استاد تشریف آورد،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شروع جلسه چند دقیقه‌ای‌ فرصت هست، استاد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بفرمایید داخل تا من آماده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اتاقی که وارد شدیم کتاب‌های گوناگونی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کتاب‌هایی با جلدهای چرمی ‌قدیمی ‌که همگی روی زمین چیده شده بود، از این رو جای کمی ‌در اتاق برای نشستن باقی مانده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گوشه‌ای‌ نشستیم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تا میز کوچک در دو طرف اتاق روی زمین گذاشته بود و روی هر یک مطالبی دیده می‌شد که ما از استاد علت آن را پرسیدیم</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برای نوشتن کتاب عیون مسائل است و دیگری برای نوشتن درس‌های هیئت</w:t>
      </w:r>
      <w:r>
        <w:rPr>
          <w:rFonts w:eastAsia="IRNazanin" w:cs="IRNazanin"/>
          <w:color w:val="111111"/>
          <w:sz w:val="28"/>
          <w:szCs w:val="28"/>
          <w:rtl w:val="true"/>
          <w:lang w:bidi="fa-IR"/>
        </w:rPr>
        <w:t xml:space="preserve">. </w:t>
      </w:r>
      <w:bookmarkStart w:id="1337" w:name="pg6217_52466"/>
    </w:p>
    <w:p>
      <w:pPr>
        <w:pStyle w:val="BookText"/>
        <w:rPr/>
      </w:pPr>
      <w:bookmarkEnd w:id="1337"/>
      <w:r>
        <w:rPr>
          <w:rFonts w:ascii="IRNazanin" w:hAnsi="IRNazanin" w:eastAsia="IRNazanin"/>
          <w:color w:val="111111"/>
          <w:sz w:val="28"/>
          <w:sz w:val="28"/>
          <w:szCs w:val="28"/>
          <w:rtl w:val="true"/>
          <w:lang w:bidi="fa-IR"/>
        </w:rPr>
        <w:t>بنده خدمتشان عرض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اگر می‌خواهید کتاب‌ها را مرتب کنید، افتخار می‌کنیم که به شما کمک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خدمت حاضریم، ایشان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نه آقا‌جان، خیلی ممنونم، این‌ها ترتیبش همین است که می‌بینید، در گذشته محل کار و مطالعه‌ام زیر زمین بود، ولی خانم گفتند که آن جا برای شما ضرر دارد و مریض می‌شوید، سپس کتاب‌های لازم را به اتاق منتقل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جلوی ما قدری میوه و گز بود، استاد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نمی‌دانم چرا کسی از این‌ها نمی‌خورد، چند روز است که این جا مانده، شما بخورید، سپس استاد رفت و پس از لحظاتی چایی آورد، من سینی را از دست او گرفتم یک چای هم برای خودش 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چند لحظه سرش را پایین انداخته بود و در حالت خاصی همراه با تفکّر ساکت بودند، سپس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علما و بزرگان گذشته چه موجوداتی چه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زحمت کشیده‌اند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کارکرده‌اند، نمی‌دانم این‌ها پولاد بوده‌اند و از آهن و کوه هم سخت‌تر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انسان متحیر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تعجب‌برانگیز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چایی را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چند لحظه‌ای‌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ما همین است، هر چه را چشم دید می‌خواهیم انجام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من چایی نمی‌خواستم، اما چشمم افتاد، از روی عادت، خوردم، برای همین ما کودنیم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چیزی را که طبع مایل و نیازمند نیست نخورید که کودن بار می‌آیید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اصلاً این چایی چه اثری دارد که ما این قدر می‌خوریم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بعد از درنگی کوتاه با لبخند شیرین خاصّی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الشای لایزید الّا بولاً؟</w:t>
      </w:r>
    </w:p>
    <w:p>
      <w:pPr>
        <w:pStyle w:val="Heading4"/>
        <w:numPr>
          <w:ilvl w:val="3"/>
          <w:numId w:val="1"/>
        </w:numPr>
        <w:rPr/>
      </w:pPr>
      <w:bookmarkStart w:id="1338" w:name="__RefHeading___Toc1174155_237004111"/>
      <w:bookmarkStart w:id="1339" w:name="_Toc566"/>
      <w:bookmarkEnd w:id="1338"/>
      <w:r>
        <w:rPr/>
        <w:t>3</w:t>
      </w:r>
      <w:r>
        <w:rPr>
          <w:rtl w:val="true"/>
        </w:rPr>
        <w:t xml:space="preserve">) </w:t>
      </w:r>
      <w:r>
        <w:rPr>
          <w:rtl w:val="true"/>
        </w:rPr>
        <w:t>اصل کاربرد</w:t>
      </w:r>
      <w:bookmarkEnd w:id="1339"/>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گراییدن به عمل از ارزش‌ها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کسانی که از تکرار رذیلت‌ها مبرّا هستند و عادت‌های ممدوح را بر سر لوحه قرار داده‌اند، انسان‌های </w:t>
      </w:r>
      <w:bookmarkStart w:id="1340" w:name="pg6217_52468"/>
    </w:p>
    <w:p>
      <w:pPr>
        <w:pStyle w:val="BookText"/>
        <w:rPr/>
      </w:pPr>
      <w:bookmarkEnd w:id="1340"/>
      <w:r>
        <w:rPr>
          <w:rFonts w:ascii="IRNazanin" w:hAnsi="IRNazanin" w:eastAsia="IRNazanin"/>
          <w:color w:val="111111"/>
          <w:sz w:val="28"/>
          <w:sz w:val="28"/>
          <w:szCs w:val="28"/>
          <w:rtl w:val="true"/>
          <w:lang w:bidi="fa-IR"/>
        </w:rPr>
        <w:t>ارزشمندی هستند که مظهر و سرمشق دیگران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عادت‌های ممدوح، عادت به ارزشی شدن در جمیع موارد اقتصادی، سیاسی و عبادی است</w:t>
      </w:r>
      <w:r>
        <w:rPr>
          <w:rFonts w:eastAsia="IRNazanin" w:cs="IRNazanin"/>
          <w:color w:val="111111"/>
          <w:sz w:val="28"/>
          <w:szCs w:val="28"/>
          <w:rtl w:val="true"/>
          <w:lang w:bidi="fa-IR"/>
        </w:rPr>
        <w:t>.</w:t>
      </w:r>
    </w:p>
    <w:p>
      <w:pPr>
        <w:pStyle w:val="Heading4"/>
        <w:numPr>
          <w:ilvl w:val="3"/>
          <w:numId w:val="1"/>
        </w:numPr>
        <w:rPr/>
      </w:pPr>
      <w:bookmarkStart w:id="1341" w:name="__RefHeading___Toc1174157_237004111"/>
      <w:bookmarkStart w:id="1342" w:name="_Toc567"/>
      <w:bookmarkEnd w:id="1341"/>
      <w:r>
        <w:rPr/>
        <w:t>4</w:t>
      </w:r>
      <w:r>
        <w:rPr>
          <w:rtl w:val="true"/>
        </w:rPr>
        <w:t xml:space="preserve">) </w:t>
      </w:r>
      <w:r>
        <w:rPr>
          <w:rtl w:val="true"/>
        </w:rPr>
        <w:t>تحول ملت‌ها</w:t>
      </w:r>
      <w:bookmarkEnd w:id="1342"/>
    </w:p>
    <w:p>
      <w:pPr>
        <w:pStyle w:val="BookText"/>
        <w:rPr/>
      </w:pPr>
      <w:r>
        <w:rPr>
          <w:rFonts w:ascii="IRNazanin" w:hAnsi="IRNazanin" w:eastAsia="IRNazanin"/>
          <w:color w:val="111111"/>
          <w:sz w:val="28"/>
          <w:sz w:val="28"/>
          <w:szCs w:val="28"/>
          <w:rtl w:val="true"/>
          <w:lang w:bidi="fa-IR"/>
        </w:rPr>
        <w:t>تغییر عادت‌ها باعث تحول و دگرگونی آدمی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 گونه که در عید نوروز با تحوّل در طبیعت پس از زمستان سرد با آمدن بهار برگ‌ها، شکوفه‌ها وگل‌ها باز می‌شوند و طوطی‌ها و بلبلان شروع به نغمه‌سرایی می‌کنند تغییر عادت‌ها نیز در وجود آدمی باعث تحوّل شده و وی را دگرگون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اوصاف او به تکامل و پیشرفت خواهد رسید؛ بنابر این افراد جوامع گوناگون با ترقی و تکامل نوید‌بخش جامعه‌ای نوین بوده که با تغییر خویش با حرکتی متعالی به زندگی نشاط و طراوت می‌بخشند</w:t>
      </w:r>
      <w:r>
        <w:rPr>
          <w:rFonts w:eastAsia="IRNazanin" w:cs="IRNazanin"/>
          <w:color w:val="111111"/>
          <w:sz w:val="28"/>
          <w:szCs w:val="28"/>
          <w:rtl w:val="true"/>
          <w:lang w:bidi="fa-IR"/>
        </w:rPr>
        <w:t>.</w:t>
      </w:r>
    </w:p>
    <w:p>
      <w:pPr>
        <w:pStyle w:val="Heading4"/>
        <w:numPr>
          <w:ilvl w:val="3"/>
          <w:numId w:val="1"/>
        </w:numPr>
        <w:rPr/>
      </w:pPr>
      <w:bookmarkStart w:id="1343" w:name="__RefHeading___Toc1174159_237004111"/>
      <w:bookmarkStart w:id="1344" w:name="_Toc568"/>
      <w:bookmarkEnd w:id="1343"/>
      <w:r>
        <w:rPr/>
        <w:t>5</w:t>
      </w:r>
      <w:r>
        <w:rPr>
          <w:rtl w:val="true"/>
        </w:rPr>
        <w:t xml:space="preserve">) </w:t>
      </w:r>
      <w:r>
        <w:rPr>
          <w:rtl w:val="true"/>
        </w:rPr>
        <w:t>تقویت اندیشه</w:t>
      </w:r>
      <w:bookmarkEnd w:id="1344"/>
    </w:p>
    <w:p>
      <w:pPr>
        <w:pStyle w:val="BookText"/>
        <w:rPr/>
      </w:pPr>
      <w:r>
        <w:rPr>
          <w:rFonts w:ascii="IRNazanin" w:hAnsi="IRNazanin" w:eastAsia="IRNazanin"/>
          <w:color w:val="111111"/>
          <w:sz w:val="28"/>
          <w:sz w:val="28"/>
          <w:szCs w:val="28"/>
          <w:rtl w:val="true"/>
          <w:lang w:bidi="fa-IR"/>
        </w:rPr>
        <w:t>تغییر عادت‌ها باعث تقویت قدرت تفکر و سلاست آن گردیده و ضریب اطمینان در کارها دو چندان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تغیر عادات موهوم به عادت پسندیده تحولی در اندیشه به وجود می‌آورد که باعث چشم‌انداز زیبایی می‌گردد</w:t>
      </w:r>
      <w:r>
        <w:rPr>
          <w:rFonts w:eastAsia="IRNazanin" w:cs="IRNazanin"/>
          <w:color w:val="111111"/>
          <w:sz w:val="28"/>
          <w:szCs w:val="28"/>
          <w:rtl w:val="true"/>
          <w:lang w:bidi="fa-IR"/>
        </w:rPr>
        <w:t>.</w:t>
      </w:r>
    </w:p>
    <w:p>
      <w:pPr>
        <w:pStyle w:val="Heading4"/>
        <w:numPr>
          <w:ilvl w:val="3"/>
          <w:numId w:val="1"/>
        </w:numPr>
        <w:rPr/>
      </w:pPr>
      <w:bookmarkStart w:id="1345" w:name="__RefHeading___Toc1174161_237004111"/>
      <w:bookmarkStart w:id="1346" w:name="_Toc569"/>
      <w:bookmarkEnd w:id="1345"/>
      <w:r>
        <w:rPr/>
        <w:t>6</w:t>
      </w:r>
      <w:r>
        <w:rPr>
          <w:rtl w:val="true"/>
        </w:rPr>
        <w:t xml:space="preserve">) </w:t>
      </w:r>
      <w:r>
        <w:rPr>
          <w:rtl w:val="true"/>
        </w:rPr>
        <w:t>قدرت ابتکار</w:t>
      </w:r>
      <w:bookmarkEnd w:id="1346"/>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قدرت اراده وتصمیم بر عادت‌های پسندیده تسلط می‌یابیم و به آن تداوم می‌بخشیم چنین اعمالی که باعث تقویت اراده است باعث تقویت نوآوری نیز در انسان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پیگیری در کارها را به عنوان یک عادت پسندیده در خود پرورش دادن</w:t>
      </w:r>
      <w:r>
        <w:rPr>
          <w:rStyle w:val="FootnoteAnchor"/>
          <w:rtl w:val="true"/>
        </w:rPr>
        <w:footnoteReference w:id="394"/>
      </w:r>
      <w:r>
        <w:rPr>
          <w:rFonts w:ascii="IRNazanin" w:hAnsi="IRNazanin" w:eastAsia="IRNazanin"/>
          <w:color w:val="111111"/>
          <w:sz w:val="28"/>
          <w:sz w:val="28"/>
          <w:szCs w:val="28"/>
          <w:rtl w:val="true"/>
          <w:lang w:bidi="fa-IR"/>
        </w:rPr>
        <w:t>و یا خودتان را عادت بدهید که دقایقی از وقتتان را در شبانه‌روز برای سنجش اعمال گذشته و برنامه‌های آتی اختصاص دهید و یا اینکه عادت به خلاقیت را در درون خویش شکوفا نمایید</w:t>
      </w:r>
      <w:r>
        <w:rPr>
          <w:rFonts w:eastAsia="IRNazanin" w:cs="IRNazanin"/>
          <w:color w:val="111111"/>
          <w:sz w:val="28"/>
          <w:szCs w:val="28"/>
          <w:rtl w:val="true"/>
          <w:lang w:bidi="fa-IR"/>
        </w:rPr>
        <w:t xml:space="preserve">. </w:t>
      </w:r>
      <w:bookmarkStart w:id="1347" w:name="pg6217_52470"/>
    </w:p>
    <w:p>
      <w:pPr>
        <w:pStyle w:val="Heading4"/>
        <w:numPr>
          <w:ilvl w:val="3"/>
          <w:numId w:val="1"/>
        </w:numPr>
        <w:rPr/>
      </w:pPr>
      <w:bookmarkStart w:id="1348" w:name="__RefHeading___Toc1174163_237004111"/>
      <w:bookmarkStart w:id="1349" w:name="_Toc570"/>
      <w:bookmarkEnd w:id="1347"/>
      <w:bookmarkEnd w:id="1348"/>
      <w:r>
        <w:rPr/>
        <w:t>7</w:t>
      </w:r>
      <w:r>
        <w:rPr>
          <w:rtl w:val="true"/>
        </w:rPr>
        <w:t xml:space="preserve">) </w:t>
      </w:r>
      <w:r>
        <w:rPr>
          <w:rtl w:val="true"/>
        </w:rPr>
        <w:t>فرصت‌شناسی</w:t>
      </w:r>
      <w:bookmarkEnd w:id="1349"/>
    </w:p>
    <w:p>
      <w:pPr>
        <w:pStyle w:val="BookText"/>
        <w:rPr/>
      </w:pPr>
      <w:r>
        <w:rPr>
          <w:rFonts w:ascii="IRNazanin" w:hAnsi="IRNazanin" w:eastAsia="IRNazanin"/>
          <w:color w:val="111111"/>
          <w:sz w:val="28"/>
          <w:sz w:val="28"/>
          <w:szCs w:val="28"/>
          <w:rtl w:val="true"/>
          <w:lang w:bidi="fa-IR"/>
        </w:rPr>
        <w:t>طبق عادت‌های پسندیده از وقت خویش نهایت استفاده را بنمایید، بر خلاف</w:t>
      </w:r>
    </w:p>
    <w:p>
      <w:pPr>
        <w:pStyle w:val="BookText"/>
        <w:rPr/>
      </w:pPr>
      <w:r>
        <w:rPr>
          <w:rFonts w:ascii="IRNazanin" w:hAnsi="IRNazanin" w:eastAsia="IRNazanin"/>
          <w:color w:val="111111"/>
          <w:sz w:val="28"/>
          <w:sz w:val="28"/>
          <w:szCs w:val="28"/>
          <w:rtl w:val="true"/>
          <w:lang w:bidi="fa-IR"/>
        </w:rPr>
        <w:t>عادات مذمومی ‌که موجب تلف شدن عمر آدمی ‌می‌گردد</w:t>
      </w:r>
      <w:r>
        <w:rPr>
          <w:rFonts w:eastAsia="IRNazanin" w:cs="IRNazanin"/>
          <w:color w:val="111111"/>
          <w:sz w:val="28"/>
          <w:szCs w:val="28"/>
          <w:rtl w:val="true"/>
          <w:lang w:bidi="fa-IR"/>
        </w:rPr>
        <w:t>.</w:t>
      </w:r>
    </w:p>
    <w:p>
      <w:pPr>
        <w:pStyle w:val="Heading4"/>
        <w:numPr>
          <w:ilvl w:val="3"/>
          <w:numId w:val="1"/>
        </w:numPr>
        <w:rPr/>
      </w:pPr>
      <w:bookmarkStart w:id="1350" w:name="__RefHeading___Toc1174165_237004111"/>
      <w:bookmarkStart w:id="1351" w:name="_Toc571"/>
      <w:bookmarkEnd w:id="1350"/>
      <w:r>
        <w:rPr/>
        <w:t>8</w:t>
      </w:r>
      <w:r>
        <w:rPr>
          <w:rtl w:val="true"/>
        </w:rPr>
        <w:t xml:space="preserve">) </w:t>
      </w:r>
      <w:r>
        <w:rPr>
          <w:rtl w:val="true"/>
        </w:rPr>
        <w:t>نمود و اصل مذهبی</w:t>
      </w:r>
      <w:bookmarkEnd w:id="1351"/>
    </w:p>
    <w:p>
      <w:pPr>
        <w:pStyle w:val="BookText"/>
        <w:rPr/>
      </w:pPr>
      <w:r>
        <w:rPr>
          <w:rFonts w:ascii="IRNazanin" w:hAnsi="IRNazanin" w:eastAsia="IRNazanin"/>
          <w:color w:val="111111"/>
          <w:sz w:val="28"/>
          <w:sz w:val="28"/>
          <w:szCs w:val="28"/>
          <w:rtl w:val="true"/>
          <w:lang w:bidi="fa-IR"/>
        </w:rPr>
        <w:t>یک نمود و اصل‌ مذهبی عادات پسندیده عبادی و معنوی است که طی آن آدمی به مهم‌ترین هدف آفرینش نزدیک می‌گردد که در این هنگام یاری خداوند نصیب او گردیده و به سعادت دو سرا می‌رسد</w:t>
      </w:r>
      <w:r>
        <w:rPr>
          <w:rFonts w:eastAsia="IRNazanin" w:cs="IRNazanin"/>
          <w:color w:val="111111"/>
          <w:sz w:val="28"/>
          <w:szCs w:val="28"/>
          <w:rtl w:val="true"/>
          <w:lang w:bidi="fa-IR"/>
        </w:rPr>
        <w:t>.</w:t>
      </w:r>
    </w:p>
    <w:p>
      <w:pPr>
        <w:pStyle w:val="Heading4"/>
        <w:numPr>
          <w:ilvl w:val="3"/>
          <w:numId w:val="1"/>
        </w:numPr>
        <w:rPr/>
      </w:pPr>
      <w:bookmarkStart w:id="1352" w:name="__RefHeading___Toc1174167_237004111"/>
      <w:bookmarkStart w:id="1353" w:name="_Toc572"/>
      <w:bookmarkEnd w:id="1352"/>
      <w:r>
        <w:rPr/>
        <w:t>9</w:t>
      </w:r>
      <w:r>
        <w:rPr>
          <w:rtl w:val="true"/>
        </w:rPr>
        <w:t xml:space="preserve">) </w:t>
      </w:r>
      <w:r>
        <w:rPr>
          <w:rtl w:val="true"/>
        </w:rPr>
        <w:t>نمود و اصل ملی</w:t>
      </w:r>
      <w:bookmarkEnd w:id="1353"/>
    </w:p>
    <w:p>
      <w:pPr>
        <w:pStyle w:val="BookText"/>
        <w:rPr/>
      </w:pPr>
      <w:r>
        <w:rPr>
          <w:rFonts w:ascii="IRNazanin" w:hAnsi="IRNazanin" w:eastAsia="IRNazanin"/>
          <w:color w:val="111111"/>
          <w:sz w:val="28"/>
          <w:sz w:val="28"/>
          <w:szCs w:val="28"/>
          <w:rtl w:val="true"/>
          <w:lang w:bidi="fa-IR"/>
        </w:rPr>
        <w:t>بعضی از عادت‌ها و رفتارهای ملّی و میهنی که شامل آداب و رسوم و آیین ملی می‌شود که افراد ملت‌ها این عادات و رفتار‌ها را گرامی ‌داشته و با آنها جامعه خویش را از گزند بیگانگان مصون و محفوظ نگاه می‌دارند</w:t>
      </w:r>
      <w:r>
        <w:rPr>
          <w:rFonts w:eastAsia="IRNazanin" w:cs="IRNazanin"/>
          <w:color w:val="111111"/>
          <w:sz w:val="28"/>
          <w:szCs w:val="28"/>
          <w:rtl w:val="true"/>
          <w:lang w:bidi="fa-IR"/>
        </w:rPr>
        <w:t>.</w:t>
      </w:r>
    </w:p>
    <w:p>
      <w:pPr>
        <w:pStyle w:val="Heading3"/>
        <w:numPr>
          <w:ilvl w:val="2"/>
          <w:numId w:val="1"/>
        </w:numPr>
        <w:rPr/>
      </w:pPr>
      <w:bookmarkStart w:id="1354" w:name="__RefHeading___Toc1174169_237004111"/>
      <w:bookmarkStart w:id="1355" w:name="_Toc573"/>
      <w:bookmarkEnd w:id="1354"/>
      <w:r>
        <w:rPr>
          <w:rtl w:val="true"/>
        </w:rPr>
        <w:t>شخصیت پیروان عادات ممدوح</w:t>
      </w:r>
      <w:bookmarkEnd w:id="1355"/>
    </w:p>
    <w:p>
      <w:pPr>
        <w:pStyle w:val="Heading4"/>
        <w:numPr>
          <w:ilvl w:val="3"/>
          <w:numId w:val="1"/>
        </w:numPr>
        <w:rPr/>
      </w:pPr>
      <w:bookmarkStart w:id="1356" w:name="__RefHeading___Toc1174171_237004111"/>
      <w:bookmarkStart w:id="1357" w:name="_Toc574"/>
      <w:bookmarkEnd w:id="1356"/>
      <w:r>
        <w:rPr>
          <w:rtl w:val="true"/>
        </w:rPr>
        <w:t>اشاره</w:t>
      </w:r>
      <w:bookmarkEnd w:id="1357"/>
    </w:p>
    <w:p>
      <w:pPr>
        <w:pStyle w:val="BookText"/>
        <w:rPr/>
      </w:pPr>
      <w:r>
        <w:rPr>
          <w:rFonts w:ascii="IRNazanin" w:hAnsi="IRNazanin" w:eastAsia="IRNazanin"/>
          <w:color w:val="111111"/>
          <w:sz w:val="28"/>
          <w:sz w:val="28"/>
          <w:szCs w:val="28"/>
          <w:rtl w:val="true"/>
          <w:lang w:bidi="fa-IR"/>
        </w:rPr>
        <w:t>پیروان عادت‌های پسندیده پنج نمود و اصل را مورد بررسی، شناخت و کاربرد قرار می‌دهند که عبارت است از</w:t>
      </w:r>
      <w:r>
        <w:rPr>
          <w:rFonts w:eastAsia="IRNazanin" w:cs="IRNazanin"/>
          <w:color w:val="111111"/>
          <w:sz w:val="28"/>
          <w:szCs w:val="28"/>
          <w:rtl w:val="true"/>
          <w:lang w:bidi="fa-IR"/>
        </w:rPr>
        <w:t>:</w:t>
      </w:r>
    </w:p>
    <w:p>
      <w:pPr>
        <w:pStyle w:val="Heading4"/>
        <w:numPr>
          <w:ilvl w:val="3"/>
          <w:numId w:val="1"/>
        </w:numPr>
        <w:rPr/>
      </w:pPr>
      <w:bookmarkStart w:id="1358" w:name="__RefHeading___Toc1174173_237004111"/>
      <w:bookmarkStart w:id="1359" w:name="_Toc575"/>
      <w:bookmarkEnd w:id="1358"/>
      <w:r>
        <w:rPr/>
        <w:t>1</w:t>
      </w:r>
      <w:r>
        <w:rPr>
          <w:rtl w:val="true"/>
        </w:rPr>
        <w:t xml:space="preserve">) </w:t>
      </w:r>
      <w:r>
        <w:rPr>
          <w:rtl w:val="true"/>
        </w:rPr>
        <w:t>پرورش نفس</w:t>
      </w:r>
      <w:bookmarkEnd w:id="1359"/>
    </w:p>
    <w:p>
      <w:pPr>
        <w:pStyle w:val="Heading5"/>
        <w:numPr>
          <w:ilvl w:val="4"/>
          <w:numId w:val="1"/>
        </w:numPr>
        <w:rPr/>
      </w:pPr>
      <w:bookmarkStart w:id="1360" w:name="__RefHeading___Toc1174175_237004111"/>
      <w:bookmarkStart w:id="1361" w:name="_Toc576"/>
      <w:bookmarkEnd w:id="1360"/>
      <w:r>
        <w:rPr>
          <w:rtl w:val="true"/>
        </w:rPr>
        <w:t>اشاره</w:t>
      </w:r>
      <w:bookmarkEnd w:id="1361"/>
    </w:p>
    <w:p>
      <w:pPr>
        <w:pStyle w:val="BookText"/>
        <w:rPr/>
      </w:pPr>
      <w:r>
        <w:rPr>
          <w:rFonts w:ascii="IRNazanin" w:hAnsi="IRNazanin" w:eastAsia="IRNazanin"/>
          <w:color w:val="111111"/>
          <w:sz w:val="28"/>
          <w:sz w:val="28"/>
          <w:szCs w:val="28"/>
          <w:rtl w:val="true"/>
          <w:lang w:bidi="fa-IR"/>
        </w:rPr>
        <w:t>با پرورش معنوی نفس می‌توانید عادت‌ها را تغییر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پرورش نفس باعث تقویت اراده، پایداری و تلاش در راه موفقیت و تغییر عادت‌ها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نیست بدانید که تغییر عادات در همگان از کوچک و بزرگ پیر وجوان و زن و مرد تأثیر به‌سزایی دارد و موجب تحوّل می‌گردد تا جایی که باعث نماز خواندن گربه‌ای‌ می‌شود</w:t>
      </w:r>
      <w:r>
        <w:rPr>
          <w:rFonts w:eastAsia="IRNazanin" w:cs="IRNazanin"/>
          <w:color w:val="111111"/>
          <w:sz w:val="28"/>
          <w:szCs w:val="28"/>
          <w:rtl w:val="true"/>
          <w:lang w:bidi="fa-IR"/>
        </w:rPr>
        <w:t>:</w:t>
      </w:r>
    </w:p>
    <w:p>
      <w:pPr>
        <w:pStyle w:val="Heading5"/>
        <w:numPr>
          <w:ilvl w:val="4"/>
          <w:numId w:val="1"/>
        </w:numPr>
        <w:rPr/>
      </w:pPr>
      <w:bookmarkStart w:id="1362" w:name="__RefHeading___Toc1174177_237004111"/>
      <w:bookmarkStart w:id="1363" w:name="_Toc577"/>
      <w:bookmarkEnd w:id="1362"/>
      <w:r>
        <w:rPr>
          <w:rtl w:val="true"/>
        </w:rPr>
        <w:t xml:space="preserve">*** </w:t>
      </w:r>
      <w:r>
        <w:rPr>
          <w:rtl w:val="true"/>
        </w:rPr>
        <w:t xml:space="preserve">خاطره </w:t>
      </w:r>
      <w:r>
        <w:rPr>
          <w:rtl w:val="true"/>
        </w:rPr>
        <w:t>***</w:t>
      </w:r>
      <w:bookmarkEnd w:id="1363"/>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گویند عماد الدین فقیه، در شیراز می‌زیست وگربه‌ای‌ داشت؛ </w:t>
      </w:r>
      <w:bookmarkStart w:id="1364" w:name="pg6217_52472"/>
    </w:p>
    <w:p>
      <w:pPr>
        <w:pStyle w:val="BookText"/>
        <w:rPr/>
      </w:pPr>
      <w:bookmarkEnd w:id="1364"/>
      <w:r>
        <w:rPr>
          <w:rFonts w:ascii="IRNazanin" w:hAnsi="IRNazanin" w:eastAsia="IRNazanin"/>
          <w:color w:val="111111"/>
          <w:sz w:val="28"/>
          <w:sz w:val="28"/>
          <w:szCs w:val="28"/>
          <w:rtl w:val="true"/>
          <w:lang w:bidi="fa-IR"/>
        </w:rPr>
        <w:t>هر وقت او به نماز می‌ایستاد، گربه به او اقتدا می‌کرد و رکوع، سجده و قیام انجام می‌داد، همین باعث شد که شاه شجاع الدین، ارادت خاصّی به عماد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 خواجه حافظ به همین حادثه اشاره دارد، آنجا که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کبک خوش‌خرام که خوش می‌روی به ناز غرّه مشو که گربه عابد نماز کرد</w:t>
      </w:r>
      <w:r>
        <w:rPr>
          <w:rFonts w:eastAsia="IRNazanin" w:cs="IRNazanin"/>
          <w:color w:val="111111"/>
          <w:sz w:val="28"/>
          <w:szCs w:val="28"/>
          <w:rtl w:val="true"/>
          <w:lang w:bidi="fa-IR"/>
        </w:rPr>
        <w:t>»</w:t>
      </w:r>
      <w:r>
        <w:rPr>
          <w:rStyle w:val="FootnoteAnchor"/>
          <w:rtl w:val="true"/>
        </w:rPr>
        <w:footnoteReference w:id="395"/>
      </w:r>
    </w:p>
    <w:p>
      <w:pPr>
        <w:pStyle w:val="Heading4"/>
        <w:numPr>
          <w:ilvl w:val="3"/>
          <w:numId w:val="1"/>
        </w:numPr>
        <w:rPr/>
      </w:pPr>
      <w:bookmarkStart w:id="1365" w:name="__RefHeading___Toc1174179_237004111"/>
      <w:bookmarkStart w:id="1366" w:name="_Toc578"/>
      <w:bookmarkEnd w:id="1365"/>
      <w:r>
        <w:rPr/>
        <w:t>2</w:t>
      </w:r>
      <w:r>
        <w:rPr>
          <w:rtl w:val="true"/>
        </w:rPr>
        <w:t xml:space="preserve">) </w:t>
      </w:r>
      <w:r>
        <w:rPr>
          <w:rtl w:val="true"/>
        </w:rPr>
        <w:t>تسلط و برتری</w:t>
      </w:r>
      <w:bookmarkEnd w:id="1366"/>
    </w:p>
    <w:p>
      <w:pPr>
        <w:pStyle w:val="Heading5"/>
        <w:numPr>
          <w:ilvl w:val="4"/>
          <w:numId w:val="1"/>
        </w:numPr>
        <w:rPr/>
      </w:pPr>
      <w:bookmarkStart w:id="1367" w:name="__RefHeading___Toc1174181_237004111"/>
      <w:bookmarkStart w:id="1368" w:name="_Toc579"/>
      <w:bookmarkEnd w:id="1367"/>
      <w:r>
        <w:rPr>
          <w:rtl w:val="true"/>
        </w:rPr>
        <w:t>اشاره</w:t>
      </w:r>
      <w:bookmarkEnd w:id="1368"/>
    </w:p>
    <w:p>
      <w:pPr>
        <w:pStyle w:val="BookText"/>
        <w:rPr/>
      </w:pPr>
      <w:r>
        <w:rPr>
          <w:rFonts w:ascii="IRNazanin" w:hAnsi="IRNazanin" w:eastAsia="IRNazanin"/>
          <w:color w:val="111111"/>
          <w:sz w:val="28"/>
          <w:sz w:val="28"/>
          <w:szCs w:val="28"/>
          <w:rtl w:val="true"/>
          <w:lang w:bidi="fa-IR"/>
        </w:rPr>
        <w:t>برای تبدیل عادت‌های ناپسند به پسندیده نباید اسیر عادات موهوم شویم بلکه با تسلط بر آنها موجبات تحول در نفس خود و تغییر آنها را فراهم کنیم</w:t>
      </w:r>
      <w:r>
        <w:rPr>
          <w:rFonts w:eastAsia="IRNazanin" w:cs="IRNazanin"/>
          <w:color w:val="111111"/>
          <w:sz w:val="28"/>
          <w:szCs w:val="28"/>
          <w:rtl w:val="true"/>
          <w:lang w:bidi="fa-IR"/>
        </w:rPr>
        <w:t>.</w:t>
      </w:r>
    </w:p>
    <w:p>
      <w:pPr>
        <w:pStyle w:val="Heading5"/>
        <w:numPr>
          <w:ilvl w:val="4"/>
          <w:numId w:val="1"/>
        </w:numPr>
        <w:rPr/>
      </w:pPr>
      <w:bookmarkStart w:id="1369" w:name="__RefHeading___Toc1174183_237004111"/>
      <w:bookmarkStart w:id="1370" w:name="_Toc580"/>
      <w:bookmarkEnd w:id="1369"/>
      <w:r>
        <w:rPr>
          <w:rtl w:val="true"/>
        </w:rPr>
        <w:t>مرحوم شیخ آقا بزرگ تهرانی</w:t>
      </w:r>
      <w:bookmarkEnd w:id="1370"/>
    </w:p>
    <w:p>
      <w:pPr>
        <w:pStyle w:val="BookText"/>
        <w:rPr/>
      </w:pPr>
      <w:r>
        <w:rPr>
          <w:rFonts w:ascii="IRNazanin" w:hAnsi="IRNazanin" w:eastAsia="IRNazanin"/>
          <w:color w:val="111111"/>
          <w:sz w:val="28"/>
          <w:sz w:val="28"/>
          <w:szCs w:val="28"/>
          <w:rtl w:val="true"/>
          <w:lang w:bidi="fa-IR"/>
        </w:rPr>
        <w:t xml:space="preserve">نقل شده است که مرحوم شیخ آقابزرگ تهرانی در سن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در اثر نقاهتی به پزشک مراجعه کرد، پزشک پس از معاینات اولیه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علائمی ‌از بیماری سل در شما مشاهده می‌شود که برای پیشگیری از شدّت آن باید سیگار را ترک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تهرانی جواب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تا حالا در استعمال سیگار مرتکب اشتباهی شده‌ام و بعد از این، این اشتباه را تکرار نمی‌کنم و به شما قول می‌دهم که از همین لحظه سیگار را ترک کنم واز همان روز آن را ترک کرد و هر وقت میل به سیگار پیدا می‌کرد یک عدد آب نبات در دهان می‌گذاشت</w:t>
      </w:r>
      <w:r>
        <w:rPr>
          <w:rFonts w:eastAsia="IRNazanin" w:cs="IRNazanin"/>
          <w:color w:val="111111"/>
          <w:sz w:val="28"/>
          <w:szCs w:val="28"/>
          <w:rtl w:val="true"/>
          <w:lang w:bidi="fa-IR"/>
        </w:rPr>
        <w:t>.</w:t>
      </w:r>
    </w:p>
    <w:p>
      <w:pPr>
        <w:pStyle w:val="Heading4"/>
        <w:numPr>
          <w:ilvl w:val="3"/>
          <w:numId w:val="1"/>
        </w:numPr>
        <w:rPr/>
      </w:pPr>
      <w:bookmarkStart w:id="1371" w:name="__RefHeading___Toc1174185_237004111"/>
      <w:bookmarkStart w:id="1372" w:name="_Toc581"/>
      <w:bookmarkEnd w:id="1371"/>
      <w:r>
        <w:rPr/>
        <w:t>3</w:t>
      </w:r>
      <w:r>
        <w:rPr>
          <w:rtl w:val="true"/>
        </w:rPr>
        <w:t xml:space="preserve">) </w:t>
      </w:r>
      <w:r>
        <w:rPr>
          <w:rtl w:val="true"/>
        </w:rPr>
        <w:t>چشم‌انداز زیبایی رفاقت</w:t>
      </w:r>
      <w:bookmarkEnd w:id="1372"/>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فرهیختگان همنشین شده و با آنان همراهی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نتایج مثبت و قابل ملاحظه‌ای به بار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آنکه طبع همراه و همنشین در دوست او همگون و همانند می‌گردد، و نوید‌بخش فردایی سراسر امید و آرزوهای تحقّق یافته است</w:t>
      </w:r>
      <w:r>
        <w:rPr>
          <w:rFonts w:eastAsia="IRNazanin" w:cs="IRNazanin"/>
          <w:color w:val="111111"/>
          <w:sz w:val="28"/>
          <w:szCs w:val="28"/>
          <w:rtl w:val="true"/>
          <w:lang w:bidi="fa-IR"/>
        </w:rPr>
        <w:t xml:space="preserve">. </w:t>
      </w:r>
      <w:bookmarkStart w:id="1373" w:name="pg6217_52474"/>
    </w:p>
    <w:p>
      <w:pPr>
        <w:pStyle w:val="Heading4"/>
        <w:numPr>
          <w:ilvl w:val="3"/>
          <w:numId w:val="1"/>
        </w:numPr>
        <w:rPr/>
      </w:pPr>
      <w:bookmarkStart w:id="1374" w:name="__RefHeading___Toc1174187_237004111"/>
      <w:bookmarkStart w:id="1375" w:name="_Toc582"/>
      <w:bookmarkEnd w:id="1373"/>
      <w:bookmarkEnd w:id="1374"/>
      <w:r>
        <w:rPr/>
        <w:t>4</w:t>
      </w:r>
      <w:r>
        <w:rPr>
          <w:rtl w:val="true"/>
        </w:rPr>
        <w:t xml:space="preserve">) </w:t>
      </w:r>
      <w:r>
        <w:rPr>
          <w:rtl w:val="true"/>
        </w:rPr>
        <w:t>عدم مطلق‌نگری</w:t>
      </w:r>
      <w:bookmarkEnd w:id="1375"/>
    </w:p>
    <w:p>
      <w:pPr>
        <w:pStyle w:val="BookText"/>
        <w:rPr/>
      </w:pPr>
      <w:r>
        <w:rPr>
          <w:rFonts w:ascii="IRNazanin" w:hAnsi="IRNazanin" w:eastAsia="IRNazanin"/>
          <w:color w:val="111111"/>
          <w:sz w:val="28"/>
          <w:sz w:val="28"/>
          <w:szCs w:val="28"/>
          <w:rtl w:val="true"/>
          <w:lang w:bidi="fa-IR"/>
        </w:rPr>
        <w:t>گاهی عادت موهوم باعث باند‌گرایی و مطلق‌نگری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روی نگرش و بینش وسیع باعث تغییر عادات ناپسند به پسندیده شده و موجب تغییر</w:t>
      </w:r>
    </w:p>
    <w:p>
      <w:pPr>
        <w:pStyle w:val="BookText"/>
        <w:rPr/>
      </w:pPr>
      <w:r>
        <w:rPr>
          <w:rFonts w:ascii="IRNazanin" w:hAnsi="IRNazanin" w:eastAsia="IRNazanin"/>
          <w:color w:val="111111"/>
          <w:sz w:val="28"/>
          <w:sz w:val="28"/>
          <w:szCs w:val="28"/>
          <w:rtl w:val="true"/>
          <w:lang w:bidi="fa-IR"/>
        </w:rPr>
        <w:t>در آدمی می‌گردد</w:t>
      </w:r>
      <w:r>
        <w:rPr>
          <w:rFonts w:eastAsia="IRNazanin" w:cs="IRNazanin"/>
          <w:color w:val="111111"/>
          <w:sz w:val="28"/>
          <w:szCs w:val="28"/>
          <w:rtl w:val="true"/>
          <w:lang w:bidi="fa-IR"/>
        </w:rPr>
        <w:t>.</w:t>
      </w:r>
    </w:p>
    <w:p>
      <w:pPr>
        <w:pStyle w:val="Heading4"/>
        <w:numPr>
          <w:ilvl w:val="3"/>
          <w:numId w:val="1"/>
        </w:numPr>
        <w:rPr/>
      </w:pPr>
      <w:bookmarkStart w:id="1376" w:name="__RefHeading___Toc1174189_237004111"/>
      <w:bookmarkStart w:id="1377" w:name="_Toc583"/>
      <w:bookmarkEnd w:id="1376"/>
      <w:r>
        <w:rPr/>
        <w:t>5</w:t>
      </w:r>
      <w:r>
        <w:rPr>
          <w:rtl w:val="true"/>
        </w:rPr>
        <w:t xml:space="preserve">) </w:t>
      </w:r>
      <w:r>
        <w:rPr>
          <w:rtl w:val="true"/>
        </w:rPr>
        <w:t>متعصبین جاهل</w:t>
      </w:r>
      <w:bookmarkEnd w:id="1377"/>
    </w:p>
    <w:p>
      <w:pPr>
        <w:pStyle w:val="BookText"/>
        <w:rPr/>
      </w:pPr>
      <w:r>
        <w:rPr>
          <w:rFonts w:ascii="IRNazanin" w:hAnsi="IRNazanin" w:eastAsia="IRNazanin"/>
          <w:color w:val="111111"/>
          <w:sz w:val="28"/>
          <w:sz w:val="28"/>
          <w:szCs w:val="28"/>
          <w:rtl w:val="true"/>
          <w:lang w:bidi="fa-IR"/>
        </w:rPr>
        <w:t>آنان از تعصّب کور سیاسی مذهبی صرف نظر نموده؛ و با تبادل نظر، تحوّلی در درون خویش ایجاد کرده و عادات زشت را به زیبا تغییر می‌دهند</w:t>
      </w:r>
      <w:r>
        <w:rPr>
          <w:rFonts w:eastAsia="IRNazanin" w:cs="IRNazanin"/>
          <w:color w:val="111111"/>
          <w:sz w:val="28"/>
          <w:szCs w:val="28"/>
          <w:rtl w:val="true"/>
          <w:lang w:bidi="fa-IR"/>
        </w:rPr>
        <w:t>.</w:t>
      </w:r>
    </w:p>
    <w:p>
      <w:pPr>
        <w:pStyle w:val="Heading3"/>
        <w:numPr>
          <w:ilvl w:val="2"/>
          <w:numId w:val="1"/>
        </w:numPr>
        <w:rPr/>
      </w:pPr>
      <w:bookmarkStart w:id="1378" w:name="__RefHeading___Toc1174191_237004111"/>
      <w:bookmarkStart w:id="1379" w:name="_Toc584"/>
      <w:bookmarkEnd w:id="1378"/>
      <w:r>
        <w:rPr>
          <w:rtl w:val="true"/>
        </w:rPr>
        <w:t xml:space="preserve">فراگیری روش‌های تغییر عادت </w:t>
      </w:r>
      <w:r>
        <w:rPr>
          <w:rtl w:val="true"/>
        </w:rPr>
        <w:t>(</w:t>
      </w:r>
      <w:r>
        <w:rPr>
          <w:rtl w:val="true"/>
        </w:rPr>
        <w:t>قاعده طلایی‌</w:t>
      </w:r>
      <w:r>
        <w:rPr>
          <w:rtl w:val="true"/>
        </w:rPr>
        <w:t>)</w:t>
      </w:r>
      <w:bookmarkEnd w:id="137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گرایش به اندیشه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نو‌آوری در امور فردی، خانوادگی و اجتماعی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رضایت به وضع کنونی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بعضی از کردارها برای عادت نکردن به آنها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تقویت حسّ انتخاب‌گری و گزینش در زندگی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تقویت عادات نیکو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عادات زشت به عادات نیکو به وسیله تقویت حس سازندگی و تعهد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تقویت حس تغییر، تحول و حرکت در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سازندگی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پرورش معنوی و تغذیه روح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ـ پرورش تن و روان چرا که روح سالم در بدن سالم است بدین جهت که آن عامل اصلی تقویت نفس بوده و به راحتی موجب تحول در خویش و تغییر عادت‌هاست</w:t>
      </w:r>
      <w:r>
        <w:rPr>
          <w:rFonts w:eastAsia="IRNazanin" w:cs="IRNazanin"/>
          <w:color w:val="111111"/>
          <w:sz w:val="28"/>
          <w:szCs w:val="28"/>
          <w:rtl w:val="true"/>
          <w:lang w:bidi="fa-IR"/>
        </w:rPr>
        <w:t>.</w:t>
      </w:r>
    </w:p>
    <w:p>
      <w:pPr>
        <w:pStyle w:val="Heading3"/>
        <w:numPr>
          <w:ilvl w:val="2"/>
          <w:numId w:val="1"/>
        </w:numPr>
        <w:rPr/>
      </w:pPr>
      <w:bookmarkStart w:id="1380" w:name="__RefHeading___Toc1174193_237004111"/>
      <w:bookmarkStart w:id="1381" w:name="_Toc585"/>
      <w:bookmarkEnd w:id="1380"/>
      <w:r>
        <w:rPr>
          <w:rtl w:val="true"/>
        </w:rPr>
        <w:t>مدیریت عادت از دیدگاه آیات الهی</w:t>
      </w:r>
      <w:bookmarkEnd w:id="1381"/>
    </w:p>
    <w:p>
      <w:pPr>
        <w:pStyle w:val="Heading4"/>
        <w:numPr>
          <w:ilvl w:val="3"/>
          <w:numId w:val="1"/>
        </w:numPr>
        <w:rPr/>
      </w:pPr>
      <w:bookmarkStart w:id="1382" w:name="__RefHeading___Toc1174195_237004111"/>
      <w:bookmarkStart w:id="1383" w:name="_Toc586"/>
      <w:bookmarkEnd w:id="1382"/>
      <w:r>
        <w:rPr>
          <w:rtl w:val="true"/>
        </w:rPr>
        <w:t>اشاره</w:t>
      </w:r>
      <w:bookmarkEnd w:id="1383"/>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مدیریت عادت چشم دل به آیات روح‌بخش الهی می‌سپاریم؛ و با هم زمزمه می‌کنیم</w:t>
      </w:r>
      <w:r>
        <w:rPr>
          <w:rFonts w:eastAsia="IRNazanin" w:cs="IRNazanin"/>
          <w:color w:val="111111"/>
          <w:sz w:val="28"/>
          <w:szCs w:val="28"/>
          <w:rtl w:val="true"/>
          <w:lang w:bidi="fa-IR"/>
        </w:rPr>
        <w:t xml:space="preserve">: </w:t>
      </w:r>
      <w:bookmarkStart w:id="1384" w:name="pg6217_52476"/>
    </w:p>
    <w:p>
      <w:pPr>
        <w:pStyle w:val="Heading4"/>
        <w:numPr>
          <w:ilvl w:val="3"/>
          <w:numId w:val="1"/>
        </w:numPr>
        <w:rPr/>
      </w:pPr>
      <w:bookmarkStart w:id="1385" w:name="__RefHeading___Toc1174197_237004111"/>
      <w:bookmarkStart w:id="1386" w:name="_Toc587"/>
      <w:bookmarkEnd w:id="1384"/>
      <w:bookmarkEnd w:id="1385"/>
      <w:r>
        <w:rPr>
          <w:rtl w:val="true"/>
        </w:rPr>
        <w:t>الف</w:t>
      </w:r>
      <w:r>
        <w:rPr>
          <w:rtl w:val="true"/>
        </w:rPr>
        <w:t xml:space="preserve">) </w:t>
      </w:r>
      <w:r>
        <w:rPr>
          <w:rtl w:val="true"/>
        </w:rPr>
        <w:t xml:space="preserve">افراد ستم‌پیشه </w:t>
      </w:r>
      <w:r>
        <w:rPr>
          <w:rtl w:val="true"/>
        </w:rPr>
        <w:t>(</w:t>
      </w:r>
      <w:r>
        <w:rPr>
          <w:rtl w:val="true"/>
        </w:rPr>
        <w:t>عاقبت عادت مذموم</w:t>
      </w:r>
      <w:r>
        <w:rPr>
          <w:rtl w:val="true"/>
        </w:rPr>
        <w:t>)</w:t>
      </w:r>
      <w:bookmarkEnd w:id="138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فَبَدَّلَ الَّذینَ ظَلَمُوا قَولاً غَیرَ الَّذی قیلَ لَهُم فَأنزَلنا عَلَی الَّذینَ ظَلَمُوا رِجزاً مِنَ السَّماءِ بِما کانُوا یَفسُقُون</w:t>
      </w:r>
      <w:r>
        <w:rPr>
          <w:rFonts w:eastAsia="Amiri" w:cs="Amiri" w:ascii="Amiri" w:hAnsi="Amiri"/>
          <w:color w:val="111111"/>
          <w:sz w:val="28"/>
          <w:szCs w:val="28"/>
          <w:rtl w:val="true"/>
          <w:lang w:bidi="ar-SA"/>
        </w:rPr>
        <w:t>»</w:t>
      </w:r>
      <w:r>
        <w:rPr>
          <w:rStyle w:val="FootnoteAnchor"/>
          <w:rtl w:val="true"/>
        </w:rPr>
        <w:footnoteReference w:id="39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افراد ستمگر، این سخن را که به آنها گفته شده بود، تغییر 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جای آن، جمله استهزا‌آمیزی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روی بر ستمگران در برابر این نافرمانی، عذابی از آسمان فرستادیم‌</w:t>
      </w:r>
      <w:r>
        <w:rPr>
          <w:rFonts w:eastAsia="IRNazanin" w:cs="IRNazanin"/>
          <w:color w:val="111111"/>
          <w:sz w:val="28"/>
          <w:szCs w:val="28"/>
          <w:rtl w:val="true"/>
          <w:lang w:bidi="fa-IR"/>
        </w:rPr>
        <w:t>«.</w:t>
      </w:r>
    </w:p>
    <w:p>
      <w:pPr>
        <w:pStyle w:val="Heading4"/>
        <w:numPr>
          <w:ilvl w:val="3"/>
          <w:numId w:val="1"/>
        </w:numPr>
        <w:rPr/>
      </w:pPr>
      <w:bookmarkStart w:id="1387" w:name="__RefHeading___Toc1174199_237004111"/>
      <w:bookmarkStart w:id="1388" w:name="_Toc588"/>
      <w:bookmarkEnd w:id="1387"/>
      <w:r>
        <w:rPr>
          <w:rtl w:val="true"/>
        </w:rPr>
        <w:t>ب</w:t>
      </w:r>
      <w:r>
        <w:rPr>
          <w:rtl w:val="true"/>
        </w:rPr>
        <w:t xml:space="preserve">) </w:t>
      </w:r>
      <w:r>
        <w:rPr>
          <w:rtl w:val="true"/>
        </w:rPr>
        <w:t>تسلط بر عادت</w:t>
      </w:r>
      <w:bookmarkEnd w:id="138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کَذلِکَ جَعَلْناکُمْ أُمَّةً وَسَطاً لِتَکُونُوا شُهَداءَ عَلَی النَّاسِ وَ یَکُونَ الرَّسُولُ عَلَیْکُمْ شَهیداً وَ ما جَعَلْنَا الْقِبْلَةَ الَّتی‏ کُنْتَ عَلَیْها إِلاَّ لِنَعْلَمَ مَنْ یَتَّبِعُ الرَّسُولَ مِمَّنْ یَنْقَلِبُ عَلی‏ عَقِبَیْهِ وَ إِنْ کانَتْ لَکَبیرَةً إِلاَّ عَلَی الَّذینَ هَدَی اللَّهُ وَ ما کانَ اللَّهُ لِیُضیعَ إیمانَکُمْ إِنَّ اللَّهَ بِالنَّاسِ لَرَؤُفٌ رَحیم‏</w:t>
      </w:r>
      <w:r>
        <w:rPr>
          <w:rFonts w:eastAsia="Amiri" w:cs="Amiri" w:ascii="Amiri" w:hAnsi="Amiri"/>
          <w:color w:val="111111"/>
          <w:sz w:val="28"/>
          <w:szCs w:val="28"/>
          <w:rtl w:val="true"/>
          <w:lang w:bidi="ar-SA"/>
        </w:rPr>
        <w:t>»</w:t>
      </w:r>
      <w:r>
        <w:rPr>
          <w:rStyle w:val="FootnoteAnchor"/>
          <w:rtl w:val="true"/>
        </w:rPr>
        <w:footnoteReference w:id="397"/>
      </w:r>
    </w:p>
    <w:p>
      <w:pPr>
        <w:pStyle w:val="BookText"/>
        <w:rPr/>
      </w:pPr>
      <w:r>
        <w:rPr>
          <w:rFonts w:ascii="IRNazanin" w:hAnsi="IRNazanin" w:eastAsia="IRNazanin"/>
          <w:color w:val="111111"/>
          <w:sz w:val="28"/>
          <w:sz w:val="28"/>
          <w:szCs w:val="28"/>
          <w:rtl w:val="true"/>
          <w:lang w:bidi="fa-IR"/>
        </w:rPr>
        <w:t xml:space="preserve">همان 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قبلۀ شما، یک قبلۀ میانه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نیز، امت میانه‌ای‌ قرار دادیم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 اعتدال، میان افراط و تفریط‌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بر مردم گواه باشید و پیامبر هم بر شما گواه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قبله‌ای‌ را که قبلاً بر آن بودی تنها برای این قرار دادیم که افرادی که از پیامبر پیروی می‌کنند، از آنها که به جاهلیت باز می‌گردند، مشخص شوند و مسلماً این حکم، جز بر کسانی که خداوند آنها را هدایت کرد، دشوار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را نیز بدانید که نمازهای شما در برابر قبلۀ سابق، صحیح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 هرگز ایمان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ضایع نمی‌گرداند زیرا خداوند، نسبت به مردم،رحیم و مهربان است‌</w:t>
      </w:r>
      <w:r>
        <w:rPr>
          <w:rFonts w:eastAsia="IRNazanin" w:cs="IRNazanin"/>
          <w:color w:val="111111"/>
          <w:sz w:val="28"/>
          <w:szCs w:val="28"/>
          <w:rtl w:val="true"/>
          <w:lang w:bidi="fa-IR"/>
        </w:rPr>
        <w:t>«.</w:t>
      </w:r>
    </w:p>
    <w:p>
      <w:pPr>
        <w:pStyle w:val="Heading4"/>
        <w:numPr>
          <w:ilvl w:val="3"/>
          <w:numId w:val="1"/>
        </w:numPr>
        <w:rPr/>
      </w:pPr>
      <w:bookmarkStart w:id="1389" w:name="__RefHeading___Toc1174201_237004111"/>
      <w:bookmarkStart w:id="1390" w:name="_Toc589"/>
      <w:bookmarkEnd w:id="1389"/>
      <w:r>
        <w:rPr>
          <w:rtl w:val="true"/>
        </w:rPr>
        <w:t>ج</w:t>
      </w:r>
      <w:r>
        <w:rPr>
          <w:rtl w:val="true"/>
        </w:rPr>
        <w:t xml:space="preserve">) </w:t>
      </w:r>
      <w:r>
        <w:rPr>
          <w:rtl w:val="true"/>
        </w:rPr>
        <w:t>عادت به گناه</w:t>
      </w:r>
      <w:bookmarkEnd w:id="139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کَدَأبِ ءَالِ فِرعُونَ وَ الَّذینَ مِن قَبلِهِم کَذَّبُوا بِایاتِنا فَأَخَذَهُمُ اللهُ بِذُنوبِهِم وَ اللهُ شَدیدُ العِقابِ؛</w:t>
      </w:r>
      <w:r>
        <w:rPr>
          <w:rStyle w:val="FootnoteAnchor"/>
          <w:rtl w:val="true"/>
        </w:rPr>
        <w:footnoteReference w:id="398"/>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عادت آنان در انکار و تحریف حقایق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همچون عادت آل فرعون و </w:t>
      </w:r>
      <w:bookmarkStart w:id="1391" w:name="pg6217_52478"/>
    </w:p>
    <w:p>
      <w:pPr>
        <w:pStyle w:val="BookText"/>
        <w:rPr/>
      </w:pPr>
      <w:bookmarkEnd w:id="1391"/>
      <w:r>
        <w:rPr>
          <w:rFonts w:ascii="IRNazanin" w:hAnsi="IRNazanin" w:eastAsia="IRNazanin"/>
          <w:color w:val="111111"/>
          <w:sz w:val="28"/>
          <w:sz w:val="28"/>
          <w:szCs w:val="28"/>
          <w:rtl w:val="true"/>
          <w:lang w:bidi="fa-IR"/>
        </w:rPr>
        <w:t xml:space="preserve">کسانی است که پیش از آنها بودند آیات ما را تکذیب کردند، و خداوند آنها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گناهانشان گرفت و عقوبت خداوند سخت است </w:t>
      </w:r>
      <w:r>
        <w:rPr>
          <w:rFonts w:eastAsia="IRNazanin" w:cs="IRNazanin"/>
          <w:color w:val="111111"/>
          <w:sz w:val="28"/>
          <w:szCs w:val="28"/>
          <w:rtl w:val="true"/>
          <w:lang w:bidi="fa-IR"/>
        </w:rPr>
        <w:t>».</w:t>
      </w:r>
    </w:p>
    <w:p>
      <w:pPr>
        <w:pStyle w:val="Heading4"/>
        <w:numPr>
          <w:ilvl w:val="3"/>
          <w:numId w:val="1"/>
        </w:numPr>
        <w:rPr/>
      </w:pPr>
      <w:bookmarkStart w:id="1392" w:name="__RefHeading___Toc1174203_237004111"/>
      <w:bookmarkStart w:id="1393" w:name="_Toc590"/>
      <w:bookmarkEnd w:id="1392"/>
      <w:r>
        <w:rPr>
          <w:rtl w:val="true"/>
        </w:rPr>
        <w:t>د</w:t>
      </w:r>
      <w:r>
        <w:rPr>
          <w:rtl w:val="true"/>
        </w:rPr>
        <w:t xml:space="preserve">) </w:t>
      </w:r>
      <w:r>
        <w:rPr>
          <w:rtl w:val="true"/>
        </w:rPr>
        <w:t>عادت و ارزش‌های اخلاقی پسندیده</w:t>
      </w:r>
      <w:bookmarkEnd w:id="139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أیُهَاالَّذینَ ءَامَنُوا کُونُوا قَوّامینَ بِالقِسطِ شُهَداءَ لله وَ لَو عَلی أنفُسِکُم أوِ الوالِدَینِ وَ الأقرَبینَ إن یَکُن غنیًّا أو فَقیراً فَاللهُ أولی بِهِما فَلا تَتَّبِعُوا الهَوی أن تَعدِلُوا وَ إنْ ت‍َلْووا أوْ تُعرضُوا فَإنَ اللهُ کانَ بِما تَعمَلونَ خبیراً</w:t>
      </w:r>
      <w:r>
        <w:rPr>
          <w:rFonts w:eastAsia="Amiri" w:cs="Amiri" w:ascii="Amiri" w:hAnsi="Amiri"/>
          <w:color w:val="111111"/>
          <w:sz w:val="28"/>
          <w:szCs w:val="28"/>
          <w:rtl w:val="true"/>
          <w:lang w:bidi="ar-SA"/>
        </w:rPr>
        <w:t>».</w:t>
      </w:r>
      <w:r>
        <w:rPr>
          <w:rStyle w:val="FootnoteAnchor"/>
          <w:rtl w:val="true"/>
        </w:rPr>
        <w:footnoteReference w:id="39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کاملاً قیام به عدالت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خدا شهادت دهید، اگر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زیان خود شما، یا پدر و مادر و نزدیکان شما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آنها غنی یا فقیر باشند، خداوند سزاوارتر است که از آنان حمایت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هوی و هوس پیروی نکنید که از حق، منحرف 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حق را تحریف کیند، و یا از اظهار آن، اعراض نمایید، خداوند به آنچه انجام می‌دهید، آگاه است</w:t>
      </w:r>
      <w:r>
        <w:rPr>
          <w:rFonts w:eastAsia="IRNazanin" w:cs="IRNazanin"/>
          <w:color w:val="111111"/>
          <w:sz w:val="28"/>
          <w:szCs w:val="28"/>
          <w:rtl w:val="true"/>
          <w:lang w:bidi="fa-IR"/>
        </w:rPr>
        <w:t>».</w:t>
      </w:r>
    </w:p>
    <w:p>
      <w:pPr>
        <w:pStyle w:val="Heading4"/>
        <w:numPr>
          <w:ilvl w:val="3"/>
          <w:numId w:val="1"/>
        </w:numPr>
        <w:rPr/>
      </w:pPr>
      <w:bookmarkStart w:id="1394" w:name="__RefHeading___Toc1174205_237004111"/>
      <w:bookmarkStart w:id="1395" w:name="_Toc591"/>
      <w:bookmarkEnd w:id="1394"/>
      <w:r>
        <w:rPr>
          <w:rtl w:val="true"/>
        </w:rPr>
        <w:t>و</w:t>
      </w:r>
      <w:r>
        <w:rPr>
          <w:rtl w:val="true"/>
        </w:rPr>
        <w:t xml:space="preserve">) </w:t>
      </w:r>
      <w:r>
        <w:rPr>
          <w:rtl w:val="true"/>
        </w:rPr>
        <w:t>غلبه عادت بر فطرت</w:t>
      </w:r>
      <w:bookmarkEnd w:id="139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أَ جِئْتَنا لِنَعْبُدَ اللَّهَ وَحْدَهُ وَ نَذَرَ ما کانَ یَعْبُدُ آباؤُنا فَأْتِنا بِما تَعِدُنا إِنْ کُنْتَ مِنَ الصَّادِقین‏</w:t>
      </w:r>
      <w:r>
        <w:rPr>
          <w:rFonts w:eastAsia="Amiri" w:cs="Amiri" w:ascii="Amiri" w:hAnsi="Amiri"/>
          <w:color w:val="111111"/>
          <w:sz w:val="28"/>
          <w:szCs w:val="28"/>
          <w:rtl w:val="true"/>
          <w:lang w:bidi="ar-SA"/>
        </w:rPr>
        <w:t>»</w:t>
      </w:r>
      <w:r>
        <w:rPr>
          <w:rStyle w:val="FootnoteAnchor"/>
          <w:rtl w:val="true"/>
        </w:rPr>
        <w:footnoteReference w:id="400"/>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به سراغ ما آمده‌ای‌ که تنها خدای یگانه را بپرستیم، و آنچه را پدران ما می‌پرستند رها کنیم؟ پس اگر راست می‌گویی آنچه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بلا و عذاب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وعده می‌دهی، بیاور</w:t>
      </w:r>
      <w:r>
        <w:rPr>
          <w:rFonts w:eastAsia="IRNazanin" w:cs="IRNazanin"/>
          <w:color w:val="111111"/>
          <w:sz w:val="28"/>
          <w:szCs w:val="28"/>
          <w:rtl w:val="true"/>
          <w:lang w:bidi="fa-IR"/>
        </w:rPr>
        <w:t>»!</w:t>
      </w:r>
    </w:p>
    <w:p>
      <w:pPr>
        <w:pStyle w:val="Heading4"/>
        <w:numPr>
          <w:ilvl w:val="3"/>
          <w:numId w:val="1"/>
        </w:numPr>
        <w:rPr/>
      </w:pPr>
      <w:bookmarkStart w:id="1396" w:name="__RefHeading___Toc1174207_237004111"/>
      <w:bookmarkStart w:id="1397" w:name="_Toc592"/>
      <w:bookmarkEnd w:id="1396"/>
      <w:r>
        <w:rPr>
          <w:rtl w:val="true"/>
        </w:rPr>
        <w:t>هـ</w:t>
      </w:r>
      <w:r>
        <w:rPr>
          <w:rtl w:val="true"/>
        </w:rPr>
        <w:t xml:space="preserve">) </w:t>
      </w:r>
      <w:r>
        <w:rPr>
          <w:rtl w:val="true"/>
        </w:rPr>
        <w:t>غلبه عادت و رویگردانی از حق</w:t>
      </w:r>
      <w:bookmarkEnd w:id="139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کَذَّبَ أصحابُ الحِجرِ المُرسَلینَ؛و ءاتَیناهُم ءایاتِنا فَکانُوا عَنها مُعرِضینَ</w:t>
      </w:r>
      <w:r>
        <w:rPr>
          <w:rFonts w:eastAsia="Amiri" w:cs="Amiri" w:ascii="Amiri" w:hAnsi="Amiri"/>
          <w:color w:val="111111"/>
          <w:sz w:val="28"/>
          <w:szCs w:val="28"/>
          <w:rtl w:val="true"/>
          <w:lang w:bidi="ar-SA"/>
        </w:rPr>
        <w:t>»</w:t>
      </w:r>
      <w:r>
        <w:rPr>
          <w:rStyle w:val="FootnoteAnchor"/>
          <w:rtl w:val="true"/>
        </w:rPr>
        <w:footnoteReference w:id="401"/>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اصحاب حجر قوم ثمود پیامبران را تکذیب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آیات خود را به آنان دادیم ولی آنها از آن روی گردانند</w:t>
      </w:r>
      <w:r>
        <w:rPr>
          <w:rFonts w:eastAsia="IRNazanin" w:cs="IRNazanin"/>
          <w:color w:val="111111"/>
          <w:sz w:val="28"/>
          <w:szCs w:val="28"/>
          <w:rtl w:val="true"/>
          <w:lang w:bidi="fa-IR"/>
        </w:rPr>
        <w:t xml:space="preserve">». </w:t>
      </w:r>
      <w:bookmarkStart w:id="1398" w:name="pg6217_52480"/>
    </w:p>
    <w:p>
      <w:pPr>
        <w:pStyle w:val="Heading4"/>
        <w:numPr>
          <w:ilvl w:val="3"/>
          <w:numId w:val="1"/>
        </w:numPr>
        <w:rPr/>
      </w:pPr>
      <w:bookmarkStart w:id="1399" w:name="__RefHeading___Toc1174209_237004111"/>
      <w:bookmarkStart w:id="1400" w:name="_Toc593"/>
      <w:bookmarkEnd w:id="1398"/>
      <w:bookmarkEnd w:id="1399"/>
      <w:r>
        <w:rPr>
          <w:rtl w:val="true"/>
        </w:rPr>
        <w:t>ی</w:t>
      </w:r>
      <w:r>
        <w:rPr>
          <w:rtl w:val="true"/>
        </w:rPr>
        <w:t xml:space="preserve">) </w:t>
      </w:r>
      <w:r>
        <w:rPr>
          <w:rtl w:val="true"/>
        </w:rPr>
        <w:t>غلبه عادت مذموم</w:t>
      </w:r>
      <w:bookmarkEnd w:id="140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نُکَلِّفُ نَفْساً إِلاَّ وُسْعَها وَ لَدَیْنا کِتابٌ یَنْطِقُ بِالْحَقِّ وَ هُمْ لا یُظْلَمُونَ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قُلُوبُهُمْ فی‏ غَمْرَةٍ مِنْ هذا وَ لَهُمْ أَعْمالٌ مِنْ دُونِ ذلِکَ هُمْ لَها عامِلُونَ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إِذا أَخَذْنا مُتْرَفیهِمْ بِالْعَذابِ إِذا هُمْ یَجْأَرُونَ</w:t>
      </w:r>
      <w:r>
        <w:rPr>
          <w:rFonts w:eastAsia="Amiri" w:cs="Amiri" w:ascii="Amiri" w:hAnsi="Amiri"/>
          <w:color w:val="111111"/>
          <w:sz w:val="28"/>
          <w:szCs w:val="28"/>
          <w:rtl w:val="true"/>
          <w:lang w:bidi="ar-SA"/>
        </w:rPr>
        <w:t>»</w:t>
      </w:r>
      <w:r>
        <w:rPr>
          <w:rStyle w:val="FootnoteAnchor"/>
          <w:rtl w:val="true"/>
        </w:rPr>
        <w:footnoteReference w:id="40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هیچ کس را جز به اندازه تواناییش تکلیف نمی‌کنیم و نزد ما کتابی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اعمال بندگان را ثبت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حق سخن می‌گوید و به آنان هیچ ستمی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دل‌های آنها از این نامه اعمال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روز حساب و آیات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بی‌خبری فرو رفته و اعمال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جز این دارند که پیوسته آن را انجام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متنعمّان مغرور آنها را در چنگال عذاب گرفتار سازیم در این هنگام ناله‌های دردناک و استغاثه‌آمیز سر می‌دهند‌</w:t>
      </w:r>
      <w:r>
        <w:rPr>
          <w:rFonts w:eastAsia="IRNazanin" w:cs="IRNazanin"/>
          <w:color w:val="111111"/>
          <w:sz w:val="28"/>
          <w:szCs w:val="28"/>
          <w:rtl w:val="true"/>
          <w:lang w:bidi="fa-IR"/>
        </w:rPr>
        <w:t>«!</w:t>
      </w:r>
    </w:p>
    <w:p>
      <w:pPr>
        <w:pStyle w:val="Heading3"/>
        <w:numPr>
          <w:ilvl w:val="2"/>
          <w:numId w:val="1"/>
        </w:numPr>
        <w:rPr/>
      </w:pPr>
      <w:bookmarkStart w:id="1401" w:name="__RefHeading___Toc1174211_237004111"/>
      <w:bookmarkStart w:id="1402" w:name="_Toc594"/>
      <w:bookmarkEnd w:id="1401"/>
      <w:r>
        <w:rPr>
          <w:rtl w:val="true"/>
        </w:rPr>
        <w:t>مدیریت عادات ممدوح از دیدگاه روایات</w:t>
      </w:r>
      <w:bookmarkEnd w:id="1402"/>
    </w:p>
    <w:p>
      <w:pPr>
        <w:pStyle w:val="Heading4"/>
        <w:numPr>
          <w:ilvl w:val="3"/>
          <w:numId w:val="1"/>
        </w:numPr>
        <w:rPr/>
      </w:pPr>
      <w:bookmarkStart w:id="1403" w:name="__RefHeading___Toc1174213_237004111"/>
      <w:bookmarkStart w:id="1404" w:name="_Toc595"/>
      <w:bookmarkEnd w:id="1403"/>
      <w:r>
        <w:rPr>
          <w:rtl w:val="true"/>
        </w:rPr>
        <w:t>اشاره</w:t>
      </w:r>
      <w:bookmarkEnd w:id="1404"/>
    </w:p>
    <w:p>
      <w:pPr>
        <w:pStyle w:val="BookText"/>
        <w:rPr/>
      </w:pPr>
      <w:r>
        <w:rPr>
          <w:rFonts w:ascii="IRNazanin" w:hAnsi="IRNazanin" w:eastAsia="IRNazanin"/>
          <w:color w:val="111111"/>
          <w:sz w:val="28"/>
          <w:sz w:val="28"/>
          <w:szCs w:val="28"/>
          <w:rtl w:val="true"/>
          <w:lang w:bidi="fa-IR"/>
        </w:rPr>
        <w:t>به سراغ روایات راهبران مذهبی می‌رویم و نکوهش عادات موهوم و چگونگی عادات ممدوح را مورد بررسی قرار می‌دهیم</w:t>
      </w:r>
      <w:r>
        <w:rPr>
          <w:rFonts w:eastAsia="IRNazanin" w:cs="IRNazanin"/>
          <w:color w:val="111111"/>
          <w:sz w:val="28"/>
          <w:szCs w:val="28"/>
          <w:rtl w:val="true"/>
          <w:lang w:bidi="fa-IR"/>
        </w:rPr>
        <w:t>:</w:t>
      </w:r>
    </w:p>
    <w:p>
      <w:pPr>
        <w:pStyle w:val="Heading4"/>
        <w:numPr>
          <w:ilvl w:val="3"/>
          <w:numId w:val="1"/>
        </w:numPr>
        <w:rPr/>
      </w:pPr>
      <w:bookmarkStart w:id="1405" w:name="__RefHeading___Toc1174215_237004111"/>
      <w:bookmarkStart w:id="1406" w:name="_Toc596"/>
      <w:bookmarkEnd w:id="1405"/>
      <w:r>
        <w:rPr>
          <w:rtl w:val="true"/>
        </w:rPr>
        <w:t>الف</w:t>
      </w:r>
      <w:r>
        <w:rPr>
          <w:rtl w:val="true"/>
        </w:rPr>
        <w:t xml:space="preserve">) </w:t>
      </w:r>
      <w:r>
        <w:rPr>
          <w:rtl w:val="true"/>
        </w:rPr>
        <w:t>الگوی والا</w:t>
      </w:r>
      <w:bookmarkEnd w:id="140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یُلقَّبُ بالکاظم‌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لإنَّهُ کانَ یُحسِنُ إلی مَن یُسی إِلیهِ،کانَ هذا عادَتَهُ</w:t>
      </w:r>
      <w:r>
        <w:rPr>
          <w:rFonts w:eastAsia="Amiri" w:cs="Amiri" w:ascii="Amiri" w:hAnsi="Amiri"/>
          <w:color w:val="111111"/>
          <w:sz w:val="28"/>
          <w:szCs w:val="28"/>
          <w:rtl w:val="true"/>
          <w:lang w:bidi="ar-SA"/>
        </w:rPr>
        <w:t>»</w:t>
      </w:r>
      <w:r>
        <w:rPr>
          <w:rStyle w:val="FootnoteAnchor"/>
          <w:rtl w:val="true"/>
        </w:rPr>
        <w:footnoteReference w:id="40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روی کاظم نامیده شد که همواره با کسی که به او بدی می‌کرد به نیکی رفتار می‌کرد</w:t>
      </w:r>
      <w:r>
        <w:rPr>
          <w:rFonts w:eastAsia="IRNazanin" w:cs="IRNazanin"/>
          <w:color w:val="111111"/>
          <w:sz w:val="28"/>
          <w:szCs w:val="28"/>
          <w:rtl w:val="true"/>
          <w:lang w:bidi="fa-IR"/>
        </w:rPr>
        <w:t>».</w:t>
      </w:r>
    </w:p>
    <w:p>
      <w:pPr>
        <w:pStyle w:val="Heading4"/>
        <w:numPr>
          <w:ilvl w:val="3"/>
          <w:numId w:val="1"/>
        </w:numPr>
        <w:rPr/>
      </w:pPr>
      <w:bookmarkStart w:id="1407" w:name="__RefHeading___Toc1174217_237004111"/>
      <w:bookmarkStart w:id="1408" w:name="_Toc597"/>
      <w:bookmarkEnd w:id="1407"/>
      <w:r>
        <w:rPr>
          <w:rtl w:val="true"/>
        </w:rPr>
        <w:t>ب</w:t>
      </w:r>
      <w:r>
        <w:rPr>
          <w:rtl w:val="true"/>
        </w:rPr>
        <w:t xml:space="preserve">) </w:t>
      </w:r>
      <w:r>
        <w:rPr>
          <w:rtl w:val="true"/>
        </w:rPr>
        <w:t>ترک عادات ناپسند</w:t>
      </w:r>
      <w:bookmarkEnd w:id="1408"/>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ذَلِّلُوا أَنْفُسَکُمْ بِتَرْکِ‏ الْعَادَاتِ‏ وَ قُودُوهَا إِلَی 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الطَّاعَاتِ وَ حَمِّلُوهَا أَعْبَاءَ الْمَغَارِمِ وَ حُلُّوهَا بِفِعْلِ الْمَکَارِمِ وَ صُونُوهَا عَنْ دَنَسِ الْمَآثِم‏</w:t>
      </w:r>
      <w:r>
        <w:rPr>
          <w:rFonts w:eastAsia="Amiri" w:cs="Amiri" w:ascii="Amiri" w:hAnsi="Amiri"/>
          <w:color w:val="111111"/>
          <w:sz w:val="28"/>
          <w:szCs w:val="28"/>
          <w:rtl w:val="true"/>
          <w:lang w:bidi="ar-SA"/>
        </w:rPr>
        <w:t>»</w:t>
      </w:r>
      <w:r>
        <w:rPr>
          <w:rStyle w:val="FootnoteAnchor"/>
          <w:rtl w:val="true"/>
        </w:rPr>
        <w:footnoteReference w:id="404"/>
      </w:r>
      <w:bookmarkStart w:id="1409" w:name="pg6217_52482"/>
    </w:p>
    <w:p>
      <w:pPr>
        <w:pStyle w:val="BookText"/>
        <w:rPr/>
      </w:pPr>
      <w:bookmarkEnd w:id="1409"/>
      <w:r>
        <w:rPr>
          <w:rFonts w:ascii="IRNazanin" w:hAnsi="IRNazanin" w:eastAsia="IRNazanin"/>
          <w:color w:val="111111"/>
          <w:sz w:val="28"/>
          <w:sz w:val="28"/>
          <w:szCs w:val="28"/>
          <w:rtl w:val="true"/>
          <w:lang w:bidi="fa-IR"/>
        </w:rPr>
        <w:t>نفس متجاوز و سرکش خویش را با ترک عادات ناپسند خوار نمایید و به انجام اوامر الهی وادارش سازید و بار غرامت‌های تخلفش را بر وی تحمیل نمایید، با ارتکاب مکارم اخلاق زینتش کنید و از پلیدی‌های گناه مصونش دارید‌</w:t>
      </w:r>
      <w:r>
        <w:rPr>
          <w:rFonts w:eastAsia="IRNazanin" w:cs="IRNazanin"/>
          <w:color w:val="111111"/>
          <w:sz w:val="28"/>
          <w:szCs w:val="28"/>
          <w:rtl w:val="true"/>
          <w:lang w:bidi="fa-IR"/>
        </w:rPr>
        <w:t>«.</w:t>
      </w:r>
    </w:p>
    <w:p>
      <w:pPr>
        <w:pStyle w:val="Heading4"/>
        <w:numPr>
          <w:ilvl w:val="3"/>
          <w:numId w:val="1"/>
        </w:numPr>
        <w:rPr/>
      </w:pPr>
      <w:bookmarkStart w:id="1410" w:name="__RefHeading___Toc1174219_237004111"/>
      <w:bookmarkStart w:id="1411" w:name="_Toc598"/>
      <w:bookmarkEnd w:id="1410"/>
      <w:r>
        <w:rPr>
          <w:rtl w:val="true"/>
        </w:rPr>
        <w:t>ج</w:t>
      </w:r>
      <w:r>
        <w:rPr>
          <w:rtl w:val="true"/>
        </w:rPr>
        <w:t xml:space="preserve">) </w:t>
      </w:r>
      <w:r>
        <w:rPr>
          <w:rtl w:val="true"/>
        </w:rPr>
        <w:t>روش ترتیب روح</w:t>
      </w:r>
      <w:bookmarkEnd w:id="1411"/>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الْمَرْءُ حَیْثُ‏ وَضَعَ نَفْسَهُ بِرِیَاضَتِهِ وَ طَاعَتِهِ فَإِنْ نَزَّهَهَا تَنَزَّهَتْ وَ إِنْ دَنَّسَهَا تَدَنَّسَت</w:t>
      </w:r>
      <w:r>
        <w:rPr>
          <w:rFonts w:eastAsia="Amiri" w:cs="Amiri" w:ascii="Amiri" w:hAnsi="Amiri"/>
          <w:color w:val="111111"/>
          <w:sz w:val="28"/>
          <w:szCs w:val="28"/>
          <w:rtl w:val="true"/>
          <w:lang w:bidi="ar-SA"/>
        </w:rPr>
        <w:t>»‏</w:t>
      </w:r>
      <w:r>
        <w:rPr>
          <w:rStyle w:val="FootnoteAnchor"/>
          <w:rtl w:val="true"/>
        </w:rPr>
        <w:footnoteReference w:id="40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خوبی و بداخلاقی هر آدمی تابع روشی است که تربیب روح خود را بر آن قرار داده و در راه نیل به آن روش کوشش و از آن پیروی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روش‌های صحیح جان خود را از پلیدی پاک کرده باشد پاک است و اگر آلوده نموده، آلوده خواهد بود</w:t>
      </w:r>
      <w:r>
        <w:rPr>
          <w:rFonts w:eastAsia="IRNazanin" w:cs="IRNazanin"/>
          <w:color w:val="111111"/>
          <w:sz w:val="28"/>
          <w:szCs w:val="28"/>
          <w:rtl w:val="true"/>
          <w:lang w:bidi="fa-IR"/>
        </w:rPr>
        <w:t>».</w:t>
      </w:r>
    </w:p>
    <w:p>
      <w:pPr>
        <w:pStyle w:val="Heading4"/>
        <w:numPr>
          <w:ilvl w:val="3"/>
          <w:numId w:val="1"/>
        </w:numPr>
        <w:rPr/>
      </w:pPr>
      <w:bookmarkStart w:id="1412" w:name="__RefHeading___Toc1174221_237004111"/>
      <w:bookmarkStart w:id="1413" w:name="_Toc599"/>
      <w:bookmarkEnd w:id="1412"/>
      <w:r>
        <w:rPr>
          <w:rtl w:val="true"/>
        </w:rPr>
        <w:t>د</w:t>
      </w:r>
      <w:r>
        <w:rPr>
          <w:rtl w:val="true"/>
        </w:rPr>
        <w:t xml:space="preserve">) </w:t>
      </w:r>
      <w:r>
        <w:rPr>
          <w:rtl w:val="true"/>
        </w:rPr>
        <w:t>عادت به تقوا</w:t>
      </w:r>
      <w:bookmarkEnd w:id="1413"/>
    </w:p>
    <w:p>
      <w:pPr>
        <w:pStyle w:val="BookText"/>
        <w:rPr/>
      </w:pPr>
      <w:r>
        <w:rPr>
          <w:rFonts w:ascii="Amiri" w:hAnsi="Amiri" w:eastAsia="Amiri" w:cs="Amiri"/>
          <w:color w:val="111111"/>
          <w:sz w:val="28"/>
          <w:sz w:val="28"/>
          <w:szCs w:val="28"/>
          <w:rtl w:val="true"/>
          <w:lang w:bidi="ar-SA"/>
        </w:rPr>
        <w:t>فِی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اَلْزِمُوا التَّقْوَی وَ اسْتَعیدوها؛</w:t>
      </w:r>
      <w:r>
        <w:rPr>
          <w:rStyle w:val="FootnoteAnchor"/>
          <w:rtl w:val="true"/>
        </w:rPr>
        <w:footnoteReference w:id="406"/>
      </w:r>
    </w:p>
    <w:p>
      <w:pPr>
        <w:pStyle w:val="BookText"/>
        <w:rPr/>
      </w:pPr>
      <w:r>
        <w:rPr>
          <w:rFonts w:ascii="IRNazanin" w:hAnsi="IRNazanin" w:eastAsia="IRNazanin"/>
          <w:color w:val="111111"/>
          <w:sz w:val="28"/>
          <w:sz w:val="28"/>
          <w:szCs w:val="28"/>
          <w:rtl w:val="true"/>
          <w:lang w:bidi="fa-IR"/>
        </w:rPr>
        <w:t>در حدیث آمده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همواره ملازم تقوا و پرهیزگاری باشید و خویشتن را به آن عادت دهید‌</w:t>
      </w:r>
      <w:r>
        <w:rPr>
          <w:rFonts w:eastAsia="IRNazanin" w:cs="IRNazanin"/>
          <w:color w:val="111111"/>
          <w:sz w:val="28"/>
          <w:szCs w:val="28"/>
          <w:rtl w:val="true"/>
          <w:lang w:bidi="fa-IR"/>
        </w:rPr>
        <w:t>«.</w:t>
      </w:r>
    </w:p>
    <w:p>
      <w:pPr>
        <w:pStyle w:val="Heading4"/>
        <w:numPr>
          <w:ilvl w:val="3"/>
          <w:numId w:val="1"/>
        </w:numPr>
        <w:rPr/>
      </w:pPr>
      <w:bookmarkStart w:id="1414" w:name="__RefHeading___Toc1174223_237004111"/>
      <w:bookmarkStart w:id="1415" w:name="_Toc600"/>
      <w:bookmarkEnd w:id="1414"/>
      <w:r>
        <w:rPr>
          <w:rtl w:val="true"/>
        </w:rPr>
        <w:t>ذ</w:t>
      </w:r>
      <w:r>
        <w:rPr>
          <w:rtl w:val="true"/>
        </w:rPr>
        <w:t xml:space="preserve">) </w:t>
      </w:r>
      <w:r>
        <w:rPr>
          <w:rtl w:val="true"/>
        </w:rPr>
        <w:t>عادت به صبر</w:t>
      </w:r>
      <w:bookmarkEnd w:id="1415"/>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وصایای خود به حضرت مجتبی</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عوّد نَفْسَکَ التّصبّر عَلَی الْمَکْرُوه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0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خویش را به بردباری در مقابل ناملایمات عادت ده</w:t>
      </w:r>
      <w:r>
        <w:rPr>
          <w:rFonts w:eastAsia="IRNazanin" w:cs="IRNazanin"/>
          <w:color w:val="111111"/>
          <w:sz w:val="28"/>
          <w:szCs w:val="28"/>
          <w:rtl w:val="true"/>
          <w:lang w:bidi="fa-IR"/>
        </w:rPr>
        <w:t>».</w:t>
      </w:r>
    </w:p>
    <w:p>
      <w:pPr>
        <w:pStyle w:val="Heading4"/>
        <w:numPr>
          <w:ilvl w:val="3"/>
          <w:numId w:val="1"/>
        </w:numPr>
        <w:rPr/>
      </w:pPr>
      <w:bookmarkStart w:id="1416" w:name="__RefHeading___Toc1174225_237004111"/>
      <w:bookmarkStart w:id="1417" w:name="_Toc601"/>
      <w:bookmarkEnd w:id="1416"/>
      <w:r>
        <w:rPr>
          <w:rtl w:val="true"/>
        </w:rPr>
        <w:t>و</w:t>
      </w:r>
      <w:r>
        <w:rPr>
          <w:rtl w:val="true"/>
        </w:rPr>
        <w:t xml:space="preserve">) </w:t>
      </w:r>
      <w:r>
        <w:rPr>
          <w:rtl w:val="true"/>
        </w:rPr>
        <w:t>عادت مذموم</w:t>
      </w:r>
      <w:bookmarkEnd w:id="1417"/>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bookmarkStart w:id="1418" w:name="pg6217_52484"/>
    </w:p>
    <w:p>
      <w:pPr>
        <w:pStyle w:val="BookText"/>
        <w:rPr/>
      </w:pPr>
      <w:bookmarkEnd w:id="141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اَلْعَادة عَدُو مُتَمَلِّک</w:t>
      </w:r>
      <w:r>
        <w:rPr>
          <w:rFonts w:eastAsia="Amiri" w:cs="Amiri" w:ascii="Amiri" w:hAnsi="Amiri"/>
          <w:color w:val="111111"/>
          <w:sz w:val="28"/>
          <w:szCs w:val="28"/>
          <w:rtl w:val="true"/>
          <w:lang w:bidi="ar-SA"/>
        </w:rPr>
        <w:t>»</w:t>
      </w:r>
      <w:r>
        <w:rPr>
          <w:rStyle w:val="FootnoteAnchor"/>
          <w:rtl w:val="true"/>
        </w:rPr>
        <w:footnoteReference w:id="40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عادت بد، دشمن است که با قدرت بر صاحبش حکومت می‌کند</w:t>
      </w:r>
      <w:r>
        <w:rPr>
          <w:rFonts w:eastAsia="IRNazanin" w:cs="IRNazanin"/>
          <w:color w:val="111111"/>
          <w:sz w:val="28"/>
          <w:szCs w:val="28"/>
          <w:rtl w:val="true"/>
          <w:lang w:bidi="fa-IR"/>
        </w:rPr>
        <w:t>».</w:t>
      </w:r>
    </w:p>
    <w:p>
      <w:pPr>
        <w:pStyle w:val="Heading4"/>
        <w:numPr>
          <w:ilvl w:val="3"/>
          <w:numId w:val="1"/>
        </w:numPr>
        <w:rPr/>
      </w:pPr>
      <w:bookmarkStart w:id="1419" w:name="__RefHeading___Toc1174227_237004111"/>
      <w:bookmarkStart w:id="1420" w:name="_Toc602"/>
      <w:bookmarkEnd w:id="1419"/>
      <w:r>
        <w:rPr>
          <w:rtl w:val="true"/>
        </w:rPr>
        <w:t>هـ</w:t>
      </w:r>
      <w:r>
        <w:rPr>
          <w:rtl w:val="true"/>
        </w:rPr>
        <w:t xml:space="preserve">) </w:t>
      </w:r>
      <w:r>
        <w:rPr>
          <w:rtl w:val="true"/>
        </w:rPr>
        <w:t>عادت معتاد</w:t>
      </w:r>
      <w:bookmarkEnd w:id="1420"/>
    </w:p>
    <w:p>
      <w:pPr>
        <w:pStyle w:val="BookText"/>
        <w:rPr/>
      </w:pPr>
      <w:r>
        <w:rPr>
          <w:rFonts w:ascii="IRNazanin" w:hAnsi="IRNazanin" w:eastAsia="IRNazanin"/>
          <w:color w:val="111111"/>
          <w:sz w:val="28"/>
          <w:sz w:val="28"/>
          <w:szCs w:val="28"/>
          <w:rtl w:val="true"/>
          <w:lang w:bidi="fa-IR"/>
        </w:rPr>
        <w:t>حضرت عسکری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 المُعْتاد عَنْ عَادته کَاْلمُعْجِز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0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برگرداندن معتاد از عادتی که به آن خو گرفته، مانند معجزه است‌</w:t>
      </w:r>
      <w:r>
        <w:rPr>
          <w:rFonts w:eastAsia="IRNazanin" w:cs="IRNazanin"/>
          <w:color w:val="111111"/>
          <w:sz w:val="28"/>
          <w:szCs w:val="28"/>
          <w:rtl w:val="true"/>
          <w:lang w:bidi="fa-IR"/>
        </w:rPr>
        <w:t>«.</w:t>
      </w:r>
    </w:p>
    <w:p>
      <w:pPr>
        <w:pStyle w:val="Heading4"/>
        <w:numPr>
          <w:ilvl w:val="3"/>
          <w:numId w:val="1"/>
        </w:numPr>
        <w:rPr/>
      </w:pPr>
      <w:bookmarkStart w:id="1421" w:name="__RefHeading___Toc1174229_237004111"/>
      <w:bookmarkStart w:id="1422" w:name="_Toc603"/>
      <w:bookmarkEnd w:id="1421"/>
      <w:r>
        <w:rPr>
          <w:rtl w:val="true"/>
        </w:rPr>
        <w:t>ی</w:t>
      </w:r>
      <w:r>
        <w:rPr>
          <w:rtl w:val="true"/>
        </w:rPr>
        <w:t xml:space="preserve">) </w:t>
      </w:r>
      <w:r>
        <w:rPr>
          <w:rtl w:val="true"/>
        </w:rPr>
        <w:t>هنر ترک عادت</w:t>
      </w:r>
      <w:bookmarkEnd w:id="1422"/>
    </w:p>
    <w:p>
      <w:pPr>
        <w:pStyle w:val="BookText"/>
        <w:rPr/>
      </w:pPr>
      <w:r>
        <w:rPr>
          <w:rFonts w:ascii="IRNazanin" w:hAnsi="IRNazanin" w:eastAsia="IRNazanin"/>
          <w:color w:val="111111"/>
          <w:sz w:val="28"/>
          <w:sz w:val="28"/>
          <w:szCs w:val="28"/>
          <w:rtl w:val="true"/>
          <w:lang w:bidi="fa-IR"/>
        </w:rPr>
        <w:t>امام 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تُعطِ نَفسَکَ ما ضَرُّهُ عَلَیکَ اَکثَرُ مِن نَفعِهِ</w:t>
      </w:r>
      <w:r>
        <w:rPr>
          <w:rFonts w:eastAsia="Amiri" w:cs="Amiri" w:ascii="Amiri" w:hAnsi="Amiri"/>
          <w:color w:val="111111"/>
          <w:sz w:val="28"/>
          <w:szCs w:val="28"/>
          <w:rtl w:val="true"/>
          <w:lang w:bidi="ar-SA"/>
        </w:rPr>
        <w:t>».</w:t>
      </w:r>
      <w:r>
        <w:rPr>
          <w:rStyle w:val="FootnoteAnchor"/>
          <w:rtl w:val="true"/>
        </w:rPr>
        <w:footnoteReference w:id="41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زیانش برای تو از سودش بیشتر است، برخود روا مدار، و آن را به خود اعطا 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زندگی ضروری نیست</w:t>
      </w:r>
    </w:p>
    <w:p>
      <w:pPr>
        <w:pStyle w:val="BookText"/>
        <w:rPr/>
      </w:pPr>
      <w:r>
        <w:rPr>
          <w:rFonts w:ascii="IRNazanin" w:hAnsi="IRNazanin" w:eastAsia="IRNazanin"/>
          <w:color w:val="111111"/>
          <w:sz w:val="28"/>
          <w:sz w:val="28"/>
          <w:szCs w:val="28"/>
          <w:rtl w:val="true"/>
          <w:lang w:bidi="fa-IR"/>
        </w:rPr>
        <w:t>پیش عادات، سر افکنده مباش</w:t>
      </w:r>
    </w:p>
    <w:p>
      <w:pPr>
        <w:pStyle w:val="BookText"/>
        <w:rPr/>
      </w:pPr>
      <w:r>
        <w:rPr>
          <w:rFonts w:ascii="IRNazanin" w:hAnsi="IRNazanin" w:eastAsia="IRNazanin"/>
          <w:color w:val="111111"/>
          <w:sz w:val="28"/>
          <w:sz w:val="28"/>
          <w:szCs w:val="28"/>
          <w:rtl w:val="true"/>
          <w:lang w:bidi="fa-IR"/>
        </w:rPr>
        <w:t>خویشتن را به هیچ عادت و خوی</w:t>
      </w:r>
    </w:p>
    <w:p>
      <w:pPr>
        <w:pStyle w:val="BookText"/>
        <w:rPr/>
      </w:pPr>
      <w:r>
        <w:rPr>
          <w:rFonts w:ascii="IRNazanin" w:hAnsi="IRNazanin" w:eastAsia="IRNazanin"/>
          <w:color w:val="111111"/>
          <w:sz w:val="28"/>
          <w:sz w:val="28"/>
          <w:szCs w:val="28"/>
          <w:rtl w:val="true"/>
          <w:lang w:bidi="fa-IR"/>
        </w:rPr>
        <w:t>چون که هر عادتی نیاز آرد</w:t>
      </w:r>
    </w:p>
    <w:p>
      <w:pPr>
        <w:pStyle w:val="BookText"/>
        <w:rPr/>
      </w:pPr>
      <w:r>
        <w:rPr>
          <w:rFonts w:ascii="IRNazanin" w:hAnsi="IRNazanin" w:eastAsia="IRNazanin"/>
          <w:color w:val="111111"/>
          <w:sz w:val="28"/>
          <w:sz w:val="28"/>
          <w:szCs w:val="28"/>
          <w:rtl w:val="true"/>
          <w:lang w:bidi="fa-IR"/>
        </w:rPr>
        <w:t>دل به رامش اگر نیازی بِه</w:t>
      </w:r>
    </w:p>
    <w:p>
      <w:pPr>
        <w:pStyle w:val="BookText"/>
        <w:rPr/>
      </w:pPr>
      <w:r>
        <w:rPr>
          <w:rFonts w:ascii="IRNazanin" w:hAnsi="IRNazanin" w:eastAsia="IRNazanin"/>
          <w:color w:val="111111"/>
          <w:sz w:val="28"/>
          <w:sz w:val="28"/>
          <w:szCs w:val="28"/>
          <w:rtl w:val="true"/>
          <w:lang w:bidi="fa-IR"/>
        </w:rPr>
        <w:t>که به هر حال سرافرازی بِه</w:t>
      </w:r>
    </w:p>
    <w:p>
      <w:pPr>
        <w:pStyle w:val="BookText"/>
        <w:rPr/>
      </w:pPr>
      <w:r>
        <w:rPr>
          <w:rFonts w:ascii="IRNazanin" w:hAnsi="IRNazanin" w:eastAsia="IRNazanin"/>
          <w:color w:val="111111"/>
          <w:sz w:val="28"/>
          <w:sz w:val="28"/>
          <w:szCs w:val="28"/>
          <w:rtl w:val="true"/>
          <w:lang w:bidi="fa-IR"/>
        </w:rPr>
        <w:t>به هوس مبتلا نسازی بِه</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همه چیز بی نیازی بِه </w:t>
      </w:r>
      <w:bookmarkStart w:id="1423" w:name="pg6217_52486"/>
    </w:p>
    <w:p>
      <w:pPr>
        <w:pStyle w:val="Heading2"/>
        <w:numPr>
          <w:ilvl w:val="1"/>
          <w:numId w:val="1"/>
        </w:numPr>
        <w:rPr/>
      </w:pPr>
      <w:bookmarkStart w:id="1424" w:name="__RefHeading___Toc1174231_237004111"/>
      <w:bookmarkStart w:id="1425" w:name="_Toc604"/>
      <w:bookmarkEnd w:id="1423"/>
      <w:bookmarkEnd w:id="1424"/>
      <w:r>
        <w:rPr>
          <w:rtl w:val="true"/>
        </w:rPr>
        <w:t>فصل دوازدهم</w:t>
      </w:r>
      <w:r>
        <w:rPr>
          <w:rtl w:val="true"/>
        </w:rPr>
        <w:t xml:space="preserve">: </w:t>
      </w:r>
      <w:r>
        <w:rPr>
          <w:rtl w:val="true"/>
        </w:rPr>
        <w:t xml:space="preserve">عبرت </w:t>
      </w:r>
      <w:r>
        <w:rPr>
          <w:rtl w:val="true"/>
        </w:rPr>
        <w:t>(</w:t>
      </w:r>
      <w:r>
        <w:rPr>
          <w:rtl w:val="true"/>
        </w:rPr>
        <w:t>آموخته‌های عملی</w:t>
      </w:r>
      <w:r>
        <w:rPr>
          <w:rtl w:val="true"/>
        </w:rPr>
        <w:t>)</w:t>
      </w:r>
      <w:bookmarkEnd w:id="1425"/>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426" w:name="__RefHeading___Toc1174233_237004111"/>
      <w:bookmarkStart w:id="1427" w:name="_Toc605"/>
      <w:bookmarkEnd w:id="1426"/>
      <w:r>
        <w:rPr>
          <w:rtl w:val="true"/>
        </w:rPr>
        <w:t>اشاره</w:t>
      </w:r>
      <w:bookmarkEnd w:id="1427"/>
    </w:p>
    <w:p>
      <w:pPr>
        <w:pStyle w:val="BookText"/>
        <w:rPr/>
      </w:pPr>
      <w:r>
        <w:rPr>
          <w:rFonts w:ascii="IRNazanin" w:hAnsi="IRNazanin" w:eastAsia="IRNazanin"/>
          <w:color w:val="111111"/>
          <w:sz w:val="28"/>
          <w:sz w:val="28"/>
          <w:szCs w:val="28"/>
          <w:rtl w:val="true"/>
          <w:lang w:bidi="fa-IR"/>
        </w:rPr>
        <w:t>بی‌گمان آموخته‌های عملی از حوادث و رویدادهای گذشته ما را از عدم گرایش به اندیشه در امان نگاه داشته و به ما بیداری و هوشیاری عطا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سویی موجبات تحوّل و تغییر را فراهم نموده و حرکت‌آفرین است؛ از این روی یکی از راه‌های جلوگیری از کژدلی پند گرفتن از وقایع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آنکه راه رسیدن به پیروزی با پند و اندرز هموار شده و آموخته‌های عملی در این راه ثمر‌بخش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ساده؛</w:t>
      </w:r>
    </w:p>
    <w:p>
      <w:pPr>
        <w:pStyle w:val="BookText"/>
        <w:rPr/>
      </w:pPr>
      <w:r>
        <w:rPr>
          <w:rFonts w:ascii="IRNazanin" w:hAnsi="IRNazanin" w:eastAsia="IRNazanin"/>
          <w:color w:val="111111"/>
          <w:sz w:val="28"/>
          <w:sz w:val="28"/>
          <w:szCs w:val="28"/>
          <w:rtl w:val="true"/>
          <w:lang w:bidi="fa-IR"/>
        </w:rPr>
        <w:t>گاهی آموختن حادثه‌ای‌ از تاریخ، یا زندگی دیگران، و یا واقعه‌ای‌ غیر منتظره درسی بزرگ فرا راه زندگی ماست، که موفقیت ما در گرو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باید از این درس‌های زندگی‌ساز نهایت استفاده را نموده، تا کامیاب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مارک تواین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که قدرت و قابلیت عبرت‌پذیری ندارد هیچ‌گاه ترقّی نخواهد کرد</w:t>
      </w:r>
      <w:r>
        <w:rPr>
          <w:rFonts w:eastAsia="IRNazanin" w:cs="IRNazanin"/>
          <w:color w:val="111111"/>
          <w:sz w:val="28"/>
          <w:szCs w:val="28"/>
          <w:rtl w:val="true"/>
          <w:lang w:bidi="fa-IR"/>
        </w:rPr>
        <w:t>».</w:t>
      </w:r>
      <w:r>
        <w:rPr>
          <w:rStyle w:val="FootnoteAnchor"/>
          <w:rtl w:val="true"/>
        </w:rPr>
        <w:footnoteReference w:id="411"/>
      </w:r>
    </w:p>
    <w:p>
      <w:pPr>
        <w:pStyle w:val="BookText"/>
        <w:rPr/>
      </w:pPr>
      <w:r>
        <w:rPr>
          <w:rFonts w:ascii="IRNazanin" w:hAnsi="IRNazanin" w:eastAsia="IRNazanin"/>
          <w:color w:val="111111"/>
          <w:sz w:val="28"/>
          <w:sz w:val="28"/>
          <w:szCs w:val="28"/>
          <w:rtl w:val="true"/>
          <w:lang w:bidi="fa-IR"/>
        </w:rPr>
        <w:t>شاید شما بگویید چرا از گذشته یا سرگذشت گذشتگان عبرت بگیریم‌؟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می‌گوییم اگر احتیاج به پند و اندرز داشته باشیم به کتاب‌های حدیثی یا به سخنان مشاهیر جهان مراجعه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عبرت‌آموزی از واقعه یا حادثه‌ای‌ حقیقی که مشاهده می‌کنیم، به قدری تأثیر‌گذار است که شاید صدها و یا حداقل ده‌ها پند و اندرز به پای آن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ژولیو کوری می‌گوید</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هزار پند و نصیحت زبانی ارزش یک عبرت عینی را ندارد</w:t>
      </w:r>
      <w:r>
        <w:rPr>
          <w:rFonts w:eastAsia="IRNazanin" w:cs="IRNazanin"/>
          <w:color w:val="111111"/>
          <w:sz w:val="28"/>
          <w:szCs w:val="28"/>
          <w:rtl w:val="true"/>
          <w:lang w:bidi="fa-IR"/>
        </w:rPr>
        <w:t>».</w:t>
      </w:r>
      <w:r>
        <w:rPr>
          <w:rStyle w:val="FootnoteAnchor"/>
          <w:rtl w:val="true"/>
        </w:rPr>
        <w:footnoteReference w:id="412"/>
      </w:r>
      <w:bookmarkStart w:id="1428" w:name="pg6217_52490"/>
    </w:p>
    <w:p>
      <w:pPr>
        <w:pStyle w:val="Heading3"/>
        <w:numPr>
          <w:ilvl w:val="2"/>
          <w:numId w:val="1"/>
        </w:numPr>
        <w:rPr/>
      </w:pPr>
      <w:bookmarkStart w:id="1429" w:name="__RefHeading___Toc1174235_237004111"/>
      <w:bookmarkStart w:id="1430" w:name="_Toc606"/>
      <w:bookmarkEnd w:id="1428"/>
      <w:bookmarkEnd w:id="1429"/>
      <w:r>
        <w:rPr>
          <w:rtl w:val="true"/>
        </w:rPr>
        <w:t>تعریف واژه</w:t>
      </w:r>
      <w:bookmarkEnd w:id="143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گذشتن و عبور از حالی به حال دیگر است و اعتبار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عبرت‌آموزی‌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حالتی است که با دیدن و حضور نزد آنچه مشهود است به پیامی‌ که نامشهود است نایل گردند</w:t>
      </w:r>
      <w:r>
        <w:rPr>
          <w:rFonts w:eastAsia="IRNazanin" w:cs="IRNazanin"/>
          <w:color w:val="111111"/>
          <w:sz w:val="28"/>
          <w:szCs w:val="28"/>
          <w:rtl w:val="true"/>
          <w:lang w:bidi="fa-IR"/>
        </w:rPr>
        <w:t>.»</w:t>
      </w:r>
      <w:r>
        <w:rPr>
          <w:rStyle w:val="FootnoteAnchor"/>
          <w:rtl w:val="true"/>
        </w:rPr>
        <w:footnoteReference w:id="413"/>
      </w:r>
    </w:p>
    <w:p>
      <w:pPr>
        <w:pStyle w:val="Heading3"/>
        <w:numPr>
          <w:ilvl w:val="2"/>
          <w:numId w:val="1"/>
        </w:numPr>
        <w:rPr/>
      </w:pPr>
      <w:bookmarkStart w:id="1431" w:name="__RefHeading___Toc1174237_237004111"/>
      <w:bookmarkStart w:id="1432" w:name="_Toc607"/>
      <w:bookmarkEnd w:id="1431"/>
      <w:r>
        <w:rPr>
          <w:rtl w:val="true"/>
        </w:rPr>
        <w:t>جایگاه و اهمیّت آن</w:t>
      </w:r>
      <w:bookmarkEnd w:id="1432"/>
    </w:p>
    <w:p>
      <w:pPr>
        <w:pStyle w:val="Heading4"/>
        <w:numPr>
          <w:ilvl w:val="3"/>
          <w:numId w:val="1"/>
        </w:numPr>
        <w:rPr/>
      </w:pPr>
      <w:bookmarkStart w:id="1433" w:name="__RefHeading___Toc1174239_237004111"/>
      <w:bookmarkStart w:id="1434" w:name="_Toc608"/>
      <w:bookmarkEnd w:id="1433"/>
      <w:r>
        <w:rPr>
          <w:rtl w:val="true"/>
        </w:rPr>
        <w:t>اشاره</w:t>
      </w:r>
      <w:bookmarkEnd w:id="1434"/>
    </w:p>
    <w:p>
      <w:pPr>
        <w:pStyle w:val="BookText"/>
        <w:rPr/>
      </w:pPr>
      <w:r>
        <w:rPr>
          <w:rFonts w:ascii="IRNazanin" w:hAnsi="IRNazanin" w:eastAsia="IRNazanin"/>
          <w:color w:val="111111"/>
          <w:sz w:val="28"/>
          <w:sz w:val="28"/>
          <w:szCs w:val="28"/>
          <w:rtl w:val="true"/>
          <w:lang w:bidi="fa-IR"/>
        </w:rPr>
        <w:t>آموخته‌های تجربی درسی مهم و زندگی ساز است، که به وسیلۀ آن آدمی با سهولت و با درکی عمیق و تأثیری شگرف متحول شده و موجب حرکت او به سوی تعالی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اصطلاح مفهوم زندگی است، 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اعمال دیگران عبرت بگیرید و برای دیگران نیز عبرت‌آموز باشید، مفهوم زندگی همین دو نکته است</w:t>
      </w:r>
      <w:r>
        <w:rPr>
          <w:rFonts w:eastAsia="IRNazanin" w:cs="IRNazanin"/>
          <w:color w:val="111111"/>
          <w:sz w:val="28"/>
          <w:szCs w:val="28"/>
          <w:rtl w:val="true"/>
          <w:lang w:bidi="fa-IR"/>
        </w:rPr>
        <w:t>».</w:t>
      </w:r>
      <w:r>
        <w:rPr>
          <w:rStyle w:val="FootnoteAnchor"/>
          <w:rtl w:val="true"/>
        </w:rPr>
        <w:footnoteReference w:id="414"/>
      </w:r>
    </w:p>
    <w:p>
      <w:pPr>
        <w:pStyle w:val="BookText"/>
        <w:rPr/>
      </w:pPr>
      <w:r>
        <w:rPr>
          <w:rFonts w:ascii="IRNazanin" w:hAnsi="IRNazanin" w:eastAsia="IRNazanin"/>
          <w:color w:val="111111"/>
          <w:sz w:val="28"/>
          <w:sz w:val="28"/>
          <w:szCs w:val="28"/>
          <w:rtl w:val="true"/>
          <w:lang w:bidi="fa-IR"/>
        </w:rPr>
        <w:t>خصوصیات آموخته‌های عملی</w:t>
      </w:r>
    </w:p>
    <w:p>
      <w:pPr>
        <w:pStyle w:val="BookText"/>
        <w:rPr/>
      </w:pPr>
      <w:r>
        <w:rPr>
          <w:rFonts w:ascii="IRNazanin" w:hAnsi="IRNazanin" w:eastAsia="IRNazanin"/>
          <w:color w:val="111111"/>
          <w:sz w:val="28"/>
          <w:sz w:val="28"/>
          <w:szCs w:val="28"/>
          <w:rtl w:val="true"/>
          <w:lang w:bidi="fa-IR"/>
        </w:rPr>
        <w:t xml:space="preserve">ویژگی‌های آموخته‌های عملی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از عظمت آن دارد که با آن رازهای شگفت‌انگیز و کلید سعادت را می‌یابیم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آن خصلت‌ها را می‌خوانیم</w:t>
      </w:r>
      <w:r>
        <w:rPr>
          <w:rFonts w:eastAsia="IRNazanin" w:cs="IRNazanin"/>
          <w:color w:val="111111"/>
          <w:sz w:val="28"/>
          <w:szCs w:val="28"/>
          <w:rtl w:val="true"/>
          <w:lang w:bidi="fa-IR"/>
        </w:rPr>
        <w:t>:</w:t>
      </w:r>
    </w:p>
    <w:p>
      <w:pPr>
        <w:pStyle w:val="Heading4"/>
        <w:numPr>
          <w:ilvl w:val="3"/>
          <w:numId w:val="1"/>
        </w:numPr>
        <w:rPr/>
      </w:pPr>
      <w:bookmarkStart w:id="1435" w:name="__RefHeading___Toc1174241_237004111"/>
      <w:bookmarkStart w:id="1436" w:name="_Toc609"/>
      <w:bookmarkEnd w:id="1435"/>
      <w:r>
        <w:rPr/>
        <w:t>1</w:t>
      </w:r>
      <w:r>
        <w:rPr>
          <w:rtl w:val="true"/>
        </w:rPr>
        <w:t xml:space="preserve">) </w:t>
      </w:r>
      <w:r>
        <w:rPr>
          <w:rtl w:val="true"/>
        </w:rPr>
        <w:t>آقایی و بزرگی</w:t>
      </w:r>
      <w:bookmarkEnd w:id="1436"/>
    </w:p>
    <w:p>
      <w:pPr>
        <w:pStyle w:val="BookText"/>
        <w:rPr/>
      </w:pPr>
      <w:r>
        <w:rPr>
          <w:rFonts w:ascii="IRNazanin" w:hAnsi="IRNazanin" w:eastAsia="IRNazanin"/>
          <w:color w:val="111111"/>
          <w:sz w:val="28"/>
          <w:sz w:val="28"/>
          <w:szCs w:val="28"/>
          <w:rtl w:val="true"/>
          <w:lang w:bidi="fa-IR"/>
        </w:rPr>
        <w:t>درس گرفتن از وقایع و حوادث سبب رشد شخصیت شده و نه تنها مانع سرگردانی شده بلکه موجب بهره‌برداری صحیح از سرمایه‌های حیات است، که ترقّی و تکامل نشانۀ بارز آن است، و از سویی به آدمی ‌بزرگی می‌بخشد</w:t>
      </w:r>
      <w:r>
        <w:rPr>
          <w:rFonts w:eastAsia="IRNazanin" w:cs="IRNazanin"/>
          <w:color w:val="111111"/>
          <w:sz w:val="28"/>
          <w:szCs w:val="28"/>
          <w:rtl w:val="true"/>
          <w:lang w:bidi="fa-IR"/>
        </w:rPr>
        <w:t>.</w:t>
      </w:r>
    </w:p>
    <w:p>
      <w:pPr>
        <w:pStyle w:val="Heading4"/>
        <w:numPr>
          <w:ilvl w:val="3"/>
          <w:numId w:val="1"/>
        </w:numPr>
        <w:rPr/>
      </w:pPr>
      <w:bookmarkStart w:id="1437" w:name="__RefHeading___Toc1174243_237004111"/>
      <w:bookmarkStart w:id="1438" w:name="_Toc610"/>
      <w:bookmarkEnd w:id="1437"/>
      <w:r>
        <w:rPr/>
        <w:t>2</w:t>
      </w:r>
      <w:r>
        <w:rPr>
          <w:rtl w:val="true"/>
        </w:rPr>
        <w:t xml:space="preserve">) </w:t>
      </w:r>
      <w:r>
        <w:rPr>
          <w:rtl w:val="true"/>
        </w:rPr>
        <w:t>ابزار خلاقیت و قدرت</w:t>
      </w:r>
      <w:bookmarkEnd w:id="1438"/>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آموخته‌های تجربی انسانی را به سوی انتخاب راه‌های با‌کیفیت‌تر، و خلاقیت برتر هدایت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دلیل آنکه بعضی از وقایع عبرت‌آموز در جهت </w:t>
      </w:r>
      <w:bookmarkStart w:id="1439" w:name="pg6217_52492"/>
    </w:p>
    <w:p>
      <w:pPr>
        <w:pStyle w:val="BookText"/>
        <w:rPr/>
      </w:pPr>
      <w:bookmarkEnd w:id="1439"/>
      <w:r>
        <w:rPr>
          <w:rFonts w:ascii="IRNazanin" w:hAnsi="IRNazanin" w:eastAsia="IRNazanin"/>
          <w:color w:val="111111"/>
          <w:sz w:val="28"/>
          <w:sz w:val="28"/>
          <w:szCs w:val="28"/>
          <w:rtl w:val="true"/>
          <w:lang w:bidi="fa-IR"/>
        </w:rPr>
        <w:t>قدرت‌آفرینی و خلاقیّت ذهنی و عملی قرار دارد که موجب تحول آدمی‌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به کیفرهایی که بر سر پشینیان آمده است با دیدۀ عبرت بنگرد، پرهیزگاری او را از فرو افتادن در شبهات باز دارد</w:t>
      </w:r>
      <w:r>
        <w:rPr>
          <w:rFonts w:eastAsia="IRNazanin" w:cs="IRNazanin"/>
          <w:color w:val="111111"/>
          <w:sz w:val="28"/>
          <w:szCs w:val="28"/>
          <w:rtl w:val="true"/>
          <w:lang w:bidi="fa-IR"/>
        </w:rPr>
        <w:t>.</w:t>
      </w:r>
      <w:r>
        <w:rPr>
          <w:rStyle w:val="FootnoteAnchor"/>
          <w:rtl w:val="true"/>
        </w:rPr>
        <w:footnoteReference w:id="415"/>
      </w:r>
    </w:p>
    <w:p>
      <w:pPr>
        <w:pStyle w:val="Heading4"/>
        <w:numPr>
          <w:ilvl w:val="3"/>
          <w:numId w:val="1"/>
        </w:numPr>
        <w:rPr/>
      </w:pPr>
      <w:bookmarkStart w:id="1440" w:name="__RefHeading___Toc1174245_237004111"/>
      <w:bookmarkStart w:id="1441" w:name="_Toc611"/>
      <w:bookmarkEnd w:id="1440"/>
      <w:r>
        <w:rPr/>
        <w:t>3</w:t>
      </w:r>
      <w:r>
        <w:rPr>
          <w:rtl w:val="true"/>
        </w:rPr>
        <w:t xml:space="preserve">) </w:t>
      </w:r>
      <w:r>
        <w:rPr>
          <w:rtl w:val="true"/>
        </w:rPr>
        <w:t>اندیشه‌گرایی</w:t>
      </w:r>
      <w:bookmarkEnd w:id="1441"/>
    </w:p>
    <w:p>
      <w:pPr>
        <w:pStyle w:val="Heading5"/>
        <w:numPr>
          <w:ilvl w:val="4"/>
          <w:numId w:val="1"/>
        </w:numPr>
        <w:rPr/>
      </w:pPr>
      <w:bookmarkStart w:id="1442" w:name="__RefHeading___Toc1174247_237004111"/>
      <w:bookmarkStart w:id="1443" w:name="_Toc612"/>
      <w:bookmarkEnd w:id="1442"/>
      <w:r>
        <w:rPr>
          <w:rtl w:val="true"/>
        </w:rPr>
        <w:t>اشاره</w:t>
      </w:r>
      <w:bookmarkEnd w:id="1443"/>
    </w:p>
    <w:p>
      <w:pPr>
        <w:pStyle w:val="BookText"/>
        <w:rPr/>
      </w:pPr>
      <w:r>
        <w:rPr>
          <w:rFonts w:ascii="IRNazanin" w:hAnsi="IRNazanin" w:eastAsia="IRNazanin"/>
          <w:color w:val="111111"/>
          <w:sz w:val="28"/>
          <w:sz w:val="28"/>
          <w:szCs w:val="28"/>
          <w:rtl w:val="true"/>
          <w:lang w:bidi="fa-IR"/>
        </w:rPr>
        <w:t>آموخته‌های تجربی موجب بهره‌برداری و حفظ برترین سرمایه‌های حیات از جمله اندیشه‌ای‌ سلیس و روان است که موجبات رشد فکری را فراهم ساخته و باعث حرکت هر چه بهتر به سوی نیک‌بختی است زیرا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عبرت نگیرد فکر ندارد و کسی که باز نایستد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عبرت‌ها در او کارگر نیفتد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واقع عبرت نگرفته است</w:t>
      </w:r>
      <w:r>
        <w:rPr>
          <w:rFonts w:eastAsia="IRNazanin" w:cs="IRNazanin"/>
          <w:color w:val="111111"/>
          <w:sz w:val="28"/>
          <w:szCs w:val="28"/>
          <w:rtl w:val="true"/>
          <w:lang w:bidi="fa-IR"/>
        </w:rPr>
        <w:t>».</w:t>
      </w:r>
      <w:r>
        <w:rPr>
          <w:rStyle w:val="FootnoteAnchor"/>
          <w:rtl w:val="true"/>
        </w:rPr>
        <w:footnoteReference w:id="416"/>
      </w:r>
    </w:p>
    <w:p>
      <w:pPr>
        <w:pStyle w:val="Heading5"/>
        <w:numPr>
          <w:ilvl w:val="4"/>
          <w:numId w:val="1"/>
        </w:numPr>
        <w:rPr/>
      </w:pPr>
      <w:bookmarkStart w:id="1444" w:name="__RefHeading___Toc1174249_237004111"/>
      <w:bookmarkStart w:id="1445" w:name="_Toc613"/>
      <w:bookmarkEnd w:id="1444"/>
      <w:r>
        <w:rPr>
          <w:rtl w:val="true"/>
        </w:rPr>
        <w:t xml:space="preserve">*** </w:t>
      </w:r>
      <w:r>
        <w:rPr>
          <w:rtl w:val="true"/>
        </w:rPr>
        <w:t xml:space="preserve">حکایت </w:t>
      </w:r>
      <w:r>
        <w:rPr>
          <w:rtl w:val="true"/>
        </w:rPr>
        <w:t>***</w:t>
      </w:r>
      <w:bookmarkEnd w:id="1445"/>
    </w:p>
    <w:p>
      <w:pPr>
        <w:pStyle w:val="BookText"/>
        <w:rPr/>
      </w:pPr>
      <w:r>
        <w:rPr>
          <w:rFonts w:ascii="IRNazanin" w:hAnsi="IRNazanin" w:eastAsia="IRNazanin"/>
          <w:color w:val="111111"/>
          <w:sz w:val="28"/>
          <w:sz w:val="28"/>
          <w:szCs w:val="28"/>
          <w:rtl w:val="true"/>
          <w:lang w:bidi="fa-IR"/>
        </w:rPr>
        <w:t>منصور دوانیقی از عبدالرّحمن خواست که وی را موعظه کند؛</w:t>
      </w:r>
    </w:p>
    <w:p>
      <w:pPr>
        <w:pStyle w:val="BookText"/>
        <w:rPr/>
      </w:pPr>
      <w:r>
        <w:rPr>
          <w:rFonts w:ascii="IRNazanin" w:hAnsi="IRNazanin" w:eastAsia="IRNazanin"/>
          <w:color w:val="111111"/>
          <w:sz w:val="28"/>
          <w:sz w:val="28"/>
          <w:szCs w:val="28"/>
          <w:rtl w:val="true"/>
          <w:lang w:bidi="fa-IR"/>
        </w:rPr>
        <w:t>عبدالرحمن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روزگار برای تو موعظه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w:t>
      </w:r>
    </w:p>
    <w:p>
      <w:pPr>
        <w:pStyle w:val="BookText"/>
        <w:rPr/>
      </w:pPr>
      <w:r>
        <w:rPr>
          <w:rFonts w:ascii="IRNazanin" w:hAnsi="IRNazanin" w:eastAsia="IRNazanin"/>
          <w:color w:val="111111"/>
          <w:sz w:val="28"/>
          <w:sz w:val="28"/>
          <w:szCs w:val="28"/>
          <w:rtl w:val="true"/>
          <w:lang w:bidi="fa-IR"/>
        </w:rPr>
        <w:t>عبد الرحمن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 بن عبد العزیز وقتی در گذشت پانزده پسر داشت و فقط هفده دینار از خود باقی گذاشت که پنج دینار آن نیز خرج کفن و دفنش شد و هشام بن عبدالملک نیز وقتی مُرد پانزده پسر داشت و برای هر پسرش یک میلیون دینار ارث بر جای ماند</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کمی‌ بعد از فوت هشام، روزی یکی از پسران عمر بن عبدالعزیز را دیدم با صد اسب و مقدار زیادی خواروبار که به عنوان حقوق در راه خدا به فقرا انفاق می‌کرد و در همان حال، یکی از فرزندان هشام را دیدم که گدایی می‌کرد و از مردم صدقه می‌گرفت</w:t>
      </w:r>
      <w:r>
        <w:rPr>
          <w:rFonts w:eastAsia="IRNazanin" w:cs="IRNazanin"/>
          <w:color w:val="111111"/>
          <w:sz w:val="28"/>
          <w:szCs w:val="28"/>
          <w:rtl w:val="true"/>
          <w:lang w:bidi="fa-IR"/>
        </w:rPr>
        <w:t xml:space="preserve">». </w:t>
      </w:r>
      <w:bookmarkStart w:id="1446" w:name="pg6217_52494"/>
    </w:p>
    <w:p>
      <w:pPr>
        <w:pStyle w:val="Heading4"/>
        <w:numPr>
          <w:ilvl w:val="3"/>
          <w:numId w:val="1"/>
        </w:numPr>
        <w:rPr/>
      </w:pPr>
      <w:bookmarkStart w:id="1447" w:name="__RefHeading___Toc1174251_237004111"/>
      <w:bookmarkStart w:id="1448" w:name="_Toc614"/>
      <w:bookmarkEnd w:id="1446"/>
      <w:bookmarkEnd w:id="1447"/>
      <w:r>
        <w:rPr/>
        <w:t>4</w:t>
      </w:r>
      <w:r>
        <w:rPr>
          <w:rtl w:val="true"/>
        </w:rPr>
        <w:t xml:space="preserve">) </w:t>
      </w:r>
      <w:r>
        <w:rPr>
          <w:rtl w:val="true"/>
        </w:rPr>
        <w:t>عدم انحراف تاریخی</w:t>
      </w:r>
      <w:bookmarkEnd w:id="1448"/>
    </w:p>
    <w:p>
      <w:pPr>
        <w:pStyle w:val="BookText"/>
        <w:rPr/>
      </w:pPr>
      <w:r>
        <w:rPr>
          <w:rFonts w:ascii="IRNazanin" w:hAnsi="IRNazanin" w:eastAsia="IRNazanin"/>
          <w:color w:val="111111"/>
          <w:sz w:val="28"/>
          <w:sz w:val="28"/>
          <w:szCs w:val="28"/>
          <w:rtl w:val="true"/>
          <w:lang w:bidi="fa-IR"/>
        </w:rPr>
        <w:t>پندها و عبرت‌های نشأت گرفته از تاریخ به سیاستمداران در جوامع گوناگون و ملت‌های مختلف کمک می‌کند تا از انحرافات عبرت‌آموز بر حذر بوده و با نیروی برتر حرکت خویش را به سوی ترقّی ادامه دهند؛ زیرا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حکمت بر او آشکار شود، عبرت را بشناسد و هر که عبرت را بشناسد گویا با گذشتگان بوده است</w:t>
      </w:r>
      <w:r>
        <w:rPr>
          <w:rFonts w:eastAsia="IRNazanin" w:cs="IRNazanin"/>
          <w:color w:val="111111"/>
          <w:sz w:val="28"/>
          <w:szCs w:val="28"/>
          <w:rtl w:val="true"/>
          <w:lang w:bidi="fa-IR"/>
        </w:rPr>
        <w:t>».</w:t>
      </w:r>
    </w:p>
    <w:p>
      <w:pPr>
        <w:pStyle w:val="Heading4"/>
        <w:numPr>
          <w:ilvl w:val="3"/>
          <w:numId w:val="1"/>
        </w:numPr>
        <w:rPr/>
      </w:pPr>
      <w:bookmarkStart w:id="1449" w:name="__RefHeading___Toc1174253_237004111"/>
      <w:bookmarkStart w:id="1450" w:name="_Toc615"/>
      <w:bookmarkEnd w:id="1449"/>
      <w:r>
        <w:rPr/>
        <w:t>5</w:t>
      </w:r>
      <w:r>
        <w:rPr>
          <w:rtl w:val="true"/>
        </w:rPr>
        <w:t xml:space="preserve">) </w:t>
      </w:r>
      <w:r>
        <w:rPr>
          <w:rtl w:val="true"/>
        </w:rPr>
        <w:t>خسارت و شکست</w:t>
      </w:r>
      <w:bookmarkEnd w:id="1450"/>
    </w:p>
    <w:p>
      <w:pPr>
        <w:pStyle w:val="BookText"/>
        <w:rPr/>
      </w:pPr>
      <w:r>
        <w:rPr>
          <w:rFonts w:ascii="IRNazanin" w:hAnsi="IRNazanin" w:eastAsia="IRNazanin"/>
          <w:color w:val="111111"/>
          <w:sz w:val="28"/>
          <w:sz w:val="28"/>
          <w:szCs w:val="28"/>
          <w:rtl w:val="true"/>
          <w:lang w:bidi="fa-IR"/>
        </w:rPr>
        <w:t>وقایع عبرت انگیز موجب می‌شود راه‌هایی که به پرداخت خسارت منتهی شده را مسدود نموده و راه‌های برتری را انتخاب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آنکه؛ حضرت امیر</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زیاد عبرت گیرد، کمتر بلغزد</w:t>
      </w:r>
      <w:r>
        <w:rPr>
          <w:rFonts w:eastAsia="IRNazanin" w:cs="IRNazanin"/>
          <w:color w:val="111111"/>
          <w:sz w:val="28"/>
          <w:szCs w:val="28"/>
          <w:rtl w:val="true"/>
          <w:lang w:bidi="fa-IR"/>
        </w:rPr>
        <w:t>».</w:t>
      </w:r>
    </w:p>
    <w:p>
      <w:pPr>
        <w:pStyle w:val="Heading4"/>
        <w:numPr>
          <w:ilvl w:val="3"/>
          <w:numId w:val="1"/>
        </w:numPr>
        <w:rPr/>
      </w:pPr>
      <w:bookmarkStart w:id="1451" w:name="__RefHeading___Toc1174255_237004111"/>
      <w:bookmarkStart w:id="1452" w:name="_Toc616"/>
      <w:bookmarkEnd w:id="1451"/>
      <w:r>
        <w:rPr/>
        <w:t>6</w:t>
      </w:r>
      <w:r>
        <w:rPr>
          <w:rtl w:val="true"/>
        </w:rPr>
        <w:t xml:space="preserve">) </w:t>
      </w:r>
      <w:r>
        <w:rPr>
          <w:rtl w:val="true"/>
        </w:rPr>
        <w:t>قانع و سازگار</w:t>
      </w:r>
      <w:bookmarkEnd w:id="1452"/>
    </w:p>
    <w:p>
      <w:pPr>
        <w:pStyle w:val="BookText"/>
        <w:rPr/>
      </w:pPr>
      <w:r>
        <w:rPr>
          <w:rFonts w:ascii="IRNazanin" w:hAnsi="IRNazanin" w:eastAsia="IRNazanin"/>
          <w:color w:val="111111"/>
          <w:sz w:val="28"/>
          <w:sz w:val="28"/>
          <w:szCs w:val="28"/>
          <w:rtl w:val="true"/>
          <w:lang w:bidi="fa-IR"/>
        </w:rPr>
        <w:t>عبرت‌گیرنده به علت برگزیدن اندیشه‌های سلیس و بکر از آشفتگی و تزلزل در امان بوده و همیشه به حق خویش قانع است، زیرا حضرت امیر</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عبرت گیر تا قانع و سازگار شوی</w:t>
      </w:r>
      <w:r>
        <w:rPr>
          <w:rFonts w:eastAsia="IRNazanin" w:cs="IRNazanin"/>
          <w:color w:val="111111"/>
          <w:sz w:val="28"/>
          <w:szCs w:val="28"/>
          <w:rtl w:val="true"/>
          <w:lang w:bidi="fa-IR"/>
        </w:rPr>
        <w:t>».</w:t>
      </w:r>
      <w:r>
        <w:rPr>
          <w:rStyle w:val="FootnoteAnchor"/>
          <w:rtl w:val="true"/>
        </w:rPr>
        <w:footnoteReference w:id="417"/>
      </w:r>
    </w:p>
    <w:p>
      <w:pPr>
        <w:pStyle w:val="Heading4"/>
        <w:numPr>
          <w:ilvl w:val="3"/>
          <w:numId w:val="1"/>
        </w:numPr>
        <w:rPr/>
      </w:pPr>
      <w:bookmarkStart w:id="1453" w:name="__RefHeading___Toc1174257_237004111"/>
      <w:bookmarkStart w:id="1454" w:name="_Toc617"/>
      <w:bookmarkEnd w:id="1453"/>
      <w:r>
        <w:rPr/>
        <w:t>7</w:t>
      </w:r>
      <w:r>
        <w:rPr>
          <w:rtl w:val="true"/>
        </w:rPr>
        <w:t xml:space="preserve">) </w:t>
      </w:r>
      <w:r>
        <w:rPr>
          <w:rtl w:val="true"/>
        </w:rPr>
        <w:t>قرب الهی</w:t>
      </w:r>
      <w:bookmarkEnd w:id="1454"/>
    </w:p>
    <w:p>
      <w:pPr>
        <w:pStyle w:val="Heading5"/>
        <w:numPr>
          <w:ilvl w:val="4"/>
          <w:numId w:val="1"/>
        </w:numPr>
        <w:rPr/>
      </w:pPr>
      <w:bookmarkStart w:id="1455" w:name="__RefHeading___Toc1174259_237004111"/>
      <w:bookmarkStart w:id="1456" w:name="_Toc618"/>
      <w:bookmarkEnd w:id="1455"/>
      <w:r>
        <w:rPr>
          <w:rtl w:val="true"/>
        </w:rPr>
        <w:t>اشاره</w:t>
      </w:r>
      <w:bookmarkEnd w:id="1456"/>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آموخته‌های عملی موجب می‌شود بر احوال اقوام گذشته آگاهی یافته و راه رستگاری را انتخاب کرده و به ریسمان الهی چنگ زده و در راه راست گام برداریم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نیز آیاتی در مورد این موضوع بیان شده است که نشان از اهمیت آن دارد</w:t>
      </w:r>
      <w:r>
        <w:rPr>
          <w:rFonts w:eastAsia="IRNazanin" w:cs="IRNazanin"/>
          <w:color w:val="111111"/>
          <w:sz w:val="28"/>
          <w:szCs w:val="28"/>
          <w:rtl w:val="true"/>
          <w:lang w:bidi="fa-IR"/>
        </w:rPr>
        <w:t xml:space="preserve">. </w:t>
      </w:r>
      <w:bookmarkStart w:id="1457" w:name="pg6217_52496"/>
    </w:p>
    <w:p>
      <w:pPr>
        <w:pStyle w:val="Heading5"/>
        <w:numPr>
          <w:ilvl w:val="4"/>
          <w:numId w:val="1"/>
        </w:numPr>
        <w:rPr/>
      </w:pPr>
      <w:bookmarkStart w:id="1458" w:name="__RefHeading___Toc1174261_237004111"/>
      <w:bookmarkStart w:id="1459" w:name="_Toc619"/>
      <w:bookmarkEnd w:id="1457"/>
      <w:bookmarkEnd w:id="1458"/>
      <w:r>
        <w:rPr>
          <w:rtl w:val="true"/>
        </w:rPr>
        <w:t>سر بُریدن به جای سیلی خوردن</w:t>
      </w:r>
      <w:r>
        <w:rPr>
          <w:rtl w:val="true"/>
        </w:rPr>
        <w:t>!</w:t>
      </w:r>
      <w:bookmarkEnd w:id="1459"/>
    </w:p>
    <w:p>
      <w:pPr>
        <w:pStyle w:val="BookText"/>
        <w:rPr/>
      </w:pPr>
      <w:r>
        <w:rPr>
          <w:rFonts w:ascii="IRNazanin" w:hAnsi="IRNazanin" w:eastAsia="IRNazanin"/>
          <w:color w:val="111111"/>
          <w:sz w:val="28"/>
          <w:sz w:val="28"/>
          <w:szCs w:val="28"/>
          <w:rtl w:val="true"/>
          <w:lang w:bidi="fa-IR"/>
        </w:rPr>
        <w:t>وقتی که در مکّه عدّه مسلمین کم بود سورۀ مبارکه الرّحمن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عدّه‌ای‌ از مسلمانان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شما حاضرید بروید این سوره را بر مشرکین بخوانید؟</w:t>
      </w:r>
    </w:p>
    <w:p>
      <w:pPr>
        <w:pStyle w:val="BookText"/>
        <w:rPr/>
      </w:pP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مسعود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حاضرم ولی به علت جثه کوچکی که داشت مسخره‌اش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می‌دانست ابن مسعود طاقت این کار را ندارد،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پیامبر</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سؤال 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ابن مسعود اعلام آمادگی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سوم قبول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مسعود به مسجد رفت، ابو‌جهل و دیگران بودند، با رشادت شروع به خواندن قرآن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ابوجهل یک سیلی به او زد به طوری که صورت و گوشش زخم شد و خون جاری گردید ایشان را پیش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نرو برای اینکه طاقت نداری‌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موقع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تبسّمی‌کرد ولی چیزی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سال دوم هجری، هنگامی‌که لشکر ابوجهل به مدینه حمله کرد، در بدر با مسلمین جنگیدند و با پیروزی مسلمین همراه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جنگ از جمله کسانی که کشته شدند ابوجهل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 ابن مسعود نشسته و به علت کوچک و ضعیف بودن نمی‌توانست به جنگ برود، پیامبر به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که می‌گویم بکن، شمشیر بردار، به میدان برو هر کافری را دیدی زخم کاری خورده و مُردنی است سرش را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مسعود شمشیر را گرفت و به جبهۀ جنگ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تماشا می‌کرد تا ببیند کجا کافری افتاده ناگهان چشمش به ابوجهل افتاد، زخم کاری خورده ولی خرو‌پفی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مسعود از صدای او ترسید که اگر برای بریدن سر او برود ممکن است حرکتی کند و ابن مسعود را از بین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دور نیزه را دراز کرد و گلویش را فشار داد دید مناسب سر بریدن است</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چقدر ابن مسعود کوچک و ابوجهل بزرگ بوده که می‌گویند به سختی بالا </w:t>
      </w:r>
      <w:bookmarkStart w:id="1460" w:name="pg6217_52498"/>
    </w:p>
    <w:p>
      <w:pPr>
        <w:pStyle w:val="BookText"/>
        <w:rPr/>
      </w:pPr>
      <w:bookmarkEnd w:id="1460"/>
      <w:r>
        <w:rPr>
          <w:rFonts w:ascii="IRNazanin" w:hAnsi="IRNazanin" w:eastAsia="IRNazanin"/>
          <w:color w:val="111111"/>
          <w:sz w:val="28"/>
          <w:sz w:val="28"/>
          <w:szCs w:val="28"/>
          <w:rtl w:val="true"/>
          <w:lang w:bidi="fa-IR"/>
        </w:rPr>
        <w:t>رفت، ابوجهل به ابن مسعود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بچّه چوپان وقتی مرا کشتی به صاحبت بگو حالا که می‌خواهم بمیرم از تو کسی نزد من بدتر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دشمنان سرسخت تو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ابن مسعود ماجرا را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بدتر از فرعون است، فرعون در حال غرق شدن گفت ایمان آوردم، ولی این بدبخت مرگ را می‌دید اما باز هم لجاجت می‌کرد</w:t>
      </w:r>
      <w:r>
        <w:rPr>
          <w:rFonts w:eastAsia="IRNazanin" w:cs="IRNazanin"/>
          <w:color w:val="111111"/>
          <w:sz w:val="28"/>
          <w:szCs w:val="28"/>
          <w:rtl w:val="true"/>
          <w:lang w:bidi="fa-IR"/>
        </w:rPr>
        <w:t>.</w:t>
      </w:r>
    </w:p>
    <w:p>
      <w:pPr>
        <w:pStyle w:val="Heading4"/>
        <w:numPr>
          <w:ilvl w:val="3"/>
          <w:numId w:val="1"/>
        </w:numPr>
        <w:rPr/>
      </w:pPr>
      <w:bookmarkStart w:id="1461" w:name="__RefHeading___Toc1174263_237004111"/>
      <w:bookmarkStart w:id="1462" w:name="_Toc620"/>
      <w:bookmarkEnd w:id="1461"/>
      <w:r>
        <w:rPr/>
        <w:t>8</w:t>
      </w:r>
      <w:r>
        <w:rPr>
          <w:rtl w:val="true"/>
        </w:rPr>
        <w:t xml:space="preserve">) </w:t>
      </w:r>
      <w:r>
        <w:rPr>
          <w:rtl w:val="true"/>
        </w:rPr>
        <w:t>نشاط ناشی از ایمان و عدم یأس</w:t>
      </w:r>
      <w:bookmarkEnd w:id="1462"/>
    </w:p>
    <w:p>
      <w:pPr>
        <w:pStyle w:val="BookText"/>
        <w:rPr/>
      </w:pPr>
      <w:r>
        <w:rPr>
          <w:rFonts w:ascii="IRNazanin" w:hAnsi="IRNazanin" w:eastAsia="IRNazanin"/>
          <w:color w:val="111111"/>
          <w:sz w:val="28"/>
          <w:sz w:val="28"/>
          <w:szCs w:val="28"/>
          <w:rtl w:val="true"/>
          <w:lang w:bidi="fa-IR"/>
        </w:rPr>
        <w:t>آموخته‌های عملی از گناهکاران و خطاکاران روحیۀ بازگشت از گناه و تقویت ایمان را به آدمی ‌عطا کرده و موجب فرار از شکست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نکته را نیز نباید از نظر دور داشت که هر گونه عبرتی در زمینه‌های معنوی، مادی و اخلاقی به علت اینکه حرکت‌آفرین بوده، یأس و نومیدی را از انسان دور می‌کند و او را چون درخت تنومندی در برابر طوفان‌ها مقاوم می‌سازد</w:t>
      </w:r>
      <w:r>
        <w:rPr>
          <w:rFonts w:eastAsia="IRNazanin" w:cs="IRNazanin"/>
          <w:color w:val="111111"/>
          <w:sz w:val="28"/>
          <w:szCs w:val="28"/>
          <w:rtl w:val="true"/>
          <w:lang w:bidi="fa-IR"/>
        </w:rPr>
        <w:t>.</w:t>
      </w:r>
    </w:p>
    <w:p>
      <w:pPr>
        <w:pStyle w:val="Heading3"/>
        <w:numPr>
          <w:ilvl w:val="2"/>
          <w:numId w:val="1"/>
        </w:numPr>
        <w:rPr/>
      </w:pPr>
      <w:bookmarkStart w:id="1463" w:name="__RefHeading___Toc1174265_237004111"/>
      <w:bookmarkStart w:id="1464" w:name="_Toc621"/>
      <w:bookmarkEnd w:id="1463"/>
      <w:r>
        <w:rPr>
          <w:rtl w:val="true"/>
        </w:rPr>
        <w:t>شخصیت عبرت‌گیرندگان</w:t>
      </w:r>
      <w:bookmarkEnd w:id="1464"/>
    </w:p>
    <w:p>
      <w:pPr>
        <w:pStyle w:val="Heading4"/>
        <w:numPr>
          <w:ilvl w:val="3"/>
          <w:numId w:val="1"/>
        </w:numPr>
        <w:rPr/>
      </w:pPr>
      <w:bookmarkStart w:id="1465" w:name="__RefHeading___Toc1174267_237004111"/>
      <w:bookmarkStart w:id="1466" w:name="_Toc622"/>
      <w:bookmarkEnd w:id="1465"/>
      <w:r>
        <w:rPr>
          <w:rtl w:val="true"/>
        </w:rPr>
        <w:t>اشاره</w:t>
      </w:r>
      <w:bookmarkEnd w:id="1466"/>
    </w:p>
    <w:p>
      <w:pPr>
        <w:pStyle w:val="BookText"/>
        <w:rPr/>
      </w:pPr>
      <w:r>
        <w:rPr>
          <w:rFonts w:ascii="IRNazanin" w:hAnsi="IRNazanin" w:eastAsia="IRNazanin"/>
          <w:color w:val="111111"/>
          <w:sz w:val="28"/>
          <w:sz w:val="28"/>
          <w:szCs w:val="28"/>
          <w:rtl w:val="true"/>
          <w:lang w:bidi="fa-IR"/>
        </w:rPr>
        <w:t>برای شخصیت عبرت گیرندگان نمودها و اصل‌های زیر به کار گرفته می‌شود، با هم می‌خوانیم</w:t>
      </w:r>
      <w:r>
        <w:rPr>
          <w:rFonts w:eastAsia="IRNazanin" w:cs="IRNazanin"/>
          <w:color w:val="111111"/>
          <w:sz w:val="28"/>
          <w:szCs w:val="28"/>
          <w:rtl w:val="true"/>
          <w:lang w:bidi="fa-IR"/>
        </w:rPr>
        <w:t>:</w:t>
      </w:r>
    </w:p>
    <w:p>
      <w:pPr>
        <w:pStyle w:val="Heading4"/>
        <w:numPr>
          <w:ilvl w:val="3"/>
          <w:numId w:val="1"/>
        </w:numPr>
        <w:rPr/>
      </w:pPr>
      <w:bookmarkStart w:id="1467" w:name="__RefHeading___Toc1174269_237004111"/>
      <w:bookmarkStart w:id="1468" w:name="_Toc623"/>
      <w:bookmarkEnd w:id="1467"/>
      <w:r>
        <w:rPr/>
        <w:t>1</w:t>
      </w:r>
      <w:r>
        <w:rPr>
          <w:rtl w:val="true"/>
        </w:rPr>
        <w:t xml:space="preserve"> – </w:t>
      </w:r>
      <w:r>
        <w:rPr>
          <w:rtl w:val="true"/>
        </w:rPr>
        <w:t>استعداد‌یابی</w:t>
      </w:r>
      <w:bookmarkEnd w:id="1468"/>
    </w:p>
    <w:p>
      <w:pPr>
        <w:pStyle w:val="BookText"/>
        <w:rPr/>
      </w:pPr>
      <w:r>
        <w:rPr>
          <w:rFonts w:ascii="IRNazanin" w:hAnsi="IRNazanin" w:eastAsia="IRNazanin"/>
          <w:color w:val="111111"/>
          <w:sz w:val="28"/>
          <w:sz w:val="28"/>
          <w:szCs w:val="28"/>
          <w:rtl w:val="true"/>
          <w:lang w:bidi="fa-IR"/>
        </w:rPr>
        <w:t>بی‌گمان با پرورش استعداد‌های ذاتی و کسب استعدادهای اکتسابی و با مشاهده دقیق وقایع عبرت‌آموز می‌توانید هر چه بهتر به این مهم نایل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عبرت نه زمان می‌خواهد و نه مکان بلکه استعداد می‌خواهد</w:t>
      </w:r>
      <w:r>
        <w:rPr>
          <w:rFonts w:eastAsia="IRNazanin" w:cs="IRNazanin"/>
          <w:color w:val="111111"/>
          <w:sz w:val="28"/>
          <w:szCs w:val="28"/>
          <w:rtl w:val="true"/>
          <w:lang w:bidi="fa-IR"/>
        </w:rPr>
        <w:t>».</w:t>
      </w:r>
      <w:r>
        <w:rPr>
          <w:rStyle w:val="FootnoteAnchor"/>
          <w:rtl w:val="true"/>
        </w:rPr>
        <w:footnoteReference w:id="418"/>
      </w:r>
    </w:p>
    <w:p>
      <w:pPr>
        <w:pStyle w:val="Heading4"/>
        <w:numPr>
          <w:ilvl w:val="3"/>
          <w:numId w:val="1"/>
        </w:numPr>
        <w:rPr/>
      </w:pPr>
      <w:bookmarkStart w:id="1469" w:name="__RefHeading___Toc1174271_237004111"/>
      <w:bookmarkStart w:id="1470" w:name="_Toc624"/>
      <w:bookmarkEnd w:id="1469"/>
      <w:r>
        <w:rPr/>
        <w:t>2</w:t>
      </w:r>
      <w:r>
        <w:rPr>
          <w:rtl w:val="true"/>
        </w:rPr>
        <w:t xml:space="preserve">- </w:t>
      </w:r>
      <w:r>
        <w:rPr>
          <w:rtl w:val="true"/>
        </w:rPr>
        <w:t>بهره‌برداری از شناخت</w:t>
      </w:r>
      <w:bookmarkEnd w:id="1470"/>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گام اول آنان بهره گرفتن از شناخت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آنکه با آشنایی و آگاهی از وقایع و حوادث تاریخ و زندگی‌نامه افراد می‌توانند به این مهم نائل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به </w:t>
      </w:r>
      <w:bookmarkStart w:id="1471" w:name="pg6217_52499"/>
    </w:p>
    <w:p>
      <w:pPr>
        <w:pStyle w:val="BookText"/>
        <w:rPr/>
      </w:pPr>
      <w:bookmarkEnd w:id="1471"/>
      <w:r>
        <w:rPr>
          <w:rFonts w:ascii="IRNazanin" w:hAnsi="IRNazanin" w:eastAsia="IRNazanin"/>
          <w:color w:val="111111"/>
          <w:sz w:val="28"/>
          <w:sz w:val="28"/>
          <w:szCs w:val="28"/>
          <w:rtl w:val="true"/>
          <w:lang w:bidi="fa-IR"/>
        </w:rPr>
        <w:t xml:space="preserve">خوبی می‌دانند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عبرت آموزی غریزی نیست بلکه اکتسابی است هر چه علمبیشتر، عبرت بیشتر</w:t>
      </w:r>
      <w:r>
        <w:rPr>
          <w:rFonts w:eastAsia="IRNazanin" w:cs="IRNazanin"/>
          <w:color w:val="111111"/>
          <w:sz w:val="28"/>
          <w:szCs w:val="28"/>
          <w:rtl w:val="true"/>
          <w:lang w:bidi="fa-IR"/>
        </w:rPr>
        <w:t>».</w:t>
      </w:r>
      <w:r>
        <w:rPr>
          <w:rStyle w:val="FootnoteAnchor"/>
          <w:rtl w:val="true"/>
        </w:rPr>
        <w:footnoteReference w:id="419"/>
      </w:r>
    </w:p>
    <w:p>
      <w:pPr>
        <w:pStyle w:val="BookText"/>
        <w:rPr/>
      </w:pP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عبرت گرفتن خردمندان، همان شناخت آنها کافی است</w:t>
      </w:r>
      <w:r>
        <w:rPr>
          <w:rFonts w:eastAsia="IRNazanin" w:cs="IRNazanin"/>
          <w:color w:val="111111"/>
          <w:sz w:val="28"/>
          <w:szCs w:val="28"/>
          <w:rtl w:val="true"/>
          <w:lang w:bidi="fa-IR"/>
        </w:rPr>
        <w:t>».</w:t>
      </w:r>
      <w:r>
        <w:rPr>
          <w:rStyle w:val="FootnoteAnchor"/>
          <w:rtl w:val="true"/>
        </w:rPr>
        <w:footnoteReference w:id="420"/>
      </w:r>
    </w:p>
    <w:p>
      <w:pPr>
        <w:pStyle w:val="Heading4"/>
        <w:numPr>
          <w:ilvl w:val="3"/>
          <w:numId w:val="1"/>
        </w:numPr>
        <w:rPr/>
      </w:pPr>
      <w:bookmarkStart w:id="1472" w:name="__RefHeading___Toc1174273_237004111"/>
      <w:bookmarkStart w:id="1473" w:name="_Toc625"/>
      <w:bookmarkEnd w:id="1472"/>
      <w:r>
        <w:rPr/>
        <w:t>3</w:t>
      </w:r>
      <w:r>
        <w:rPr>
          <w:rtl w:val="true"/>
        </w:rPr>
        <w:t xml:space="preserve">) </w:t>
      </w:r>
      <w:r>
        <w:rPr>
          <w:rtl w:val="true"/>
        </w:rPr>
        <w:t>بهره‌گیری از هشدارها</w:t>
      </w:r>
      <w:bookmarkEnd w:id="1473"/>
    </w:p>
    <w:p>
      <w:pPr>
        <w:pStyle w:val="BookText"/>
        <w:rPr/>
      </w:pPr>
      <w:r>
        <w:rPr>
          <w:rFonts w:ascii="IRNazanin" w:hAnsi="IRNazanin" w:eastAsia="IRNazanin"/>
          <w:color w:val="111111"/>
          <w:sz w:val="28"/>
          <w:sz w:val="28"/>
          <w:szCs w:val="28"/>
          <w:rtl w:val="true"/>
          <w:lang w:bidi="fa-IR"/>
        </w:rPr>
        <w:t>عبرت‌گیرندگان از هشدارهای عبرت‌آموز حداکثر استفاده را نموده و به آن جامۀ عمل می‌پوشانند، چون راننده‌ای‌ که از هشدار پلیس نهایت استفاده را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نگاهی واقع‌بینانه به هشدار عبرت‌انگیز بطلمیوس می‌اندازیم تا شاید فراراهمان قرار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روزی است که سخت باید وسیله عبرت همگان را فراهم سازد و به جهان دیگر روی آورده کسی که مردم از شرّ او در امانند و از این جهان در گذشته؛ آنکه پس از این کسی از او خیری نمی‌بیند</w:t>
      </w:r>
      <w:r>
        <w:rPr>
          <w:rFonts w:eastAsia="IRNazanin" w:cs="IRNazanin"/>
          <w:color w:val="111111"/>
          <w:sz w:val="28"/>
          <w:szCs w:val="28"/>
          <w:rtl w:val="true"/>
          <w:lang w:bidi="fa-IR"/>
        </w:rPr>
        <w:t>».</w:t>
      </w:r>
      <w:r>
        <w:rPr>
          <w:rStyle w:val="FootnoteAnchor"/>
          <w:rtl w:val="true"/>
        </w:rPr>
        <w:footnoteReference w:id="421"/>
      </w:r>
    </w:p>
    <w:p>
      <w:pPr>
        <w:pStyle w:val="Heading4"/>
        <w:numPr>
          <w:ilvl w:val="3"/>
          <w:numId w:val="1"/>
        </w:numPr>
        <w:rPr/>
      </w:pPr>
      <w:bookmarkStart w:id="1474" w:name="__RefHeading___Toc1174275_237004111"/>
      <w:bookmarkStart w:id="1475" w:name="_Toc626"/>
      <w:bookmarkEnd w:id="1474"/>
      <w:r>
        <w:rPr/>
        <w:t>4</w:t>
      </w:r>
      <w:r>
        <w:rPr>
          <w:rtl w:val="true"/>
        </w:rPr>
        <w:t xml:space="preserve">) </w:t>
      </w:r>
      <w:r>
        <w:rPr>
          <w:rtl w:val="true"/>
        </w:rPr>
        <w:t>پاک‌سازی درون</w:t>
      </w:r>
      <w:bookmarkEnd w:id="1475"/>
    </w:p>
    <w:p>
      <w:pPr>
        <w:pStyle w:val="Heading5"/>
        <w:numPr>
          <w:ilvl w:val="4"/>
          <w:numId w:val="1"/>
        </w:numPr>
        <w:rPr/>
      </w:pPr>
      <w:bookmarkStart w:id="1476" w:name="__RefHeading___Toc1174277_237004111"/>
      <w:bookmarkStart w:id="1477" w:name="_Toc627"/>
      <w:bookmarkEnd w:id="1476"/>
      <w:r>
        <w:rPr>
          <w:rtl w:val="true"/>
        </w:rPr>
        <w:t>اشاره</w:t>
      </w:r>
      <w:bookmarkEnd w:id="1477"/>
    </w:p>
    <w:p>
      <w:pPr>
        <w:pStyle w:val="BookText"/>
        <w:rPr/>
      </w:pPr>
      <w:r>
        <w:rPr>
          <w:rFonts w:ascii="IRNazanin" w:hAnsi="IRNazanin" w:eastAsia="IRNazanin"/>
          <w:color w:val="111111"/>
          <w:sz w:val="28"/>
          <w:sz w:val="28"/>
          <w:szCs w:val="28"/>
          <w:rtl w:val="true"/>
          <w:lang w:bidi="fa-IR"/>
        </w:rPr>
        <w:t>در شکل‌گیری شخصیت عبرت‌گیرندگان پاک‌سازی نفس نقش بسزایی داشته و شخصیت آنان را مجاب می‌کند که تابع نفس خویش نباشند بلکه با ایمان به خداوند متعال و روز باز‌پسین به سازندگی خویش پرداخته تا نه تنها از عذاب او ایمن بوده، بلکه در جوار رحمت حق قرار گیرند</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bookmarkStart w:id="1478" w:name="pg6217_52500"/>
    </w:p>
    <w:p>
      <w:pPr>
        <w:pStyle w:val="BookText"/>
        <w:rPr/>
      </w:pPr>
      <w:bookmarkEnd w:id="147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عبرت‌گیرنده از دنیا، زندگیش در آن همانند زندگی کسی است که دنیا را در خواب می‌بیند و آن را لمس نمی‌کند، او به سبب زشت دیدن رفتار فریب‌خوردگان دنیا، محبت آن چه را که حسابرسی و کیفر دارد، از دل و جان خود می‌زداید</w:t>
      </w:r>
      <w:r>
        <w:rPr>
          <w:rFonts w:eastAsia="IRNazanin" w:cs="IRNazanin"/>
          <w:color w:val="111111"/>
          <w:sz w:val="28"/>
          <w:szCs w:val="28"/>
          <w:rtl w:val="true"/>
          <w:lang w:bidi="fa-IR"/>
        </w:rPr>
        <w:t>».</w:t>
      </w:r>
      <w:r>
        <w:rPr>
          <w:rStyle w:val="FootnoteAnchor"/>
          <w:rtl w:val="true"/>
        </w:rPr>
        <w:footnoteReference w:id="422"/>
      </w:r>
    </w:p>
    <w:p>
      <w:pPr>
        <w:pStyle w:val="Heading5"/>
        <w:numPr>
          <w:ilvl w:val="4"/>
          <w:numId w:val="1"/>
        </w:numPr>
        <w:rPr/>
      </w:pPr>
      <w:bookmarkStart w:id="1479" w:name="__RefHeading___Toc1174279_237004111"/>
      <w:bookmarkStart w:id="1480" w:name="_Toc628"/>
      <w:bookmarkEnd w:id="1479"/>
      <w:r>
        <w:rPr>
          <w:rtl w:val="true"/>
        </w:rPr>
        <w:t xml:space="preserve">*** </w:t>
      </w:r>
      <w:r>
        <w:rPr>
          <w:rtl w:val="true"/>
        </w:rPr>
        <w:t xml:space="preserve">حکایت </w:t>
      </w:r>
      <w:r>
        <w:rPr>
          <w:rtl w:val="true"/>
        </w:rPr>
        <w:t>***</w:t>
      </w:r>
      <w:bookmarkEnd w:id="1480"/>
    </w:p>
    <w:p>
      <w:pPr>
        <w:pStyle w:val="BookText"/>
        <w:rPr/>
      </w:pPr>
      <w:r>
        <w:rPr>
          <w:rFonts w:ascii="IRNazanin" w:hAnsi="IRNazanin" w:eastAsia="IRNazanin"/>
          <w:color w:val="111111"/>
          <w:sz w:val="28"/>
          <w:sz w:val="28"/>
          <w:szCs w:val="28"/>
          <w:rtl w:val="true"/>
          <w:lang w:bidi="fa-IR"/>
        </w:rPr>
        <w:t>روزگاری در کنار رود نیل هنگام باستان شناسی صندوق بزرگی را پیدا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در صندوق را باز کردند جسد مومیایی‌شده‌ای‌ را دیدند که در اطرافش چند خروار جواهر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تحقیق کردند، فهمیدند یکی از ملکه‌های مصر بوده که بعد از مرگش جسدش را مومیایی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صندوق همراه جواهرات، لوحی را نیز پیدا کردند که روی آن نوشته شده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وصیت‌نامه من است، پس از مرگم هر کس جنازه‌ام را می‌بیند، بداند که در زمان سلطنت من در مملکتم، قحطی شد و کار به آنجا رسید که، من که ملکۀ مصر بودم، حاضر شدم تمام این جواهرات را بدهم و یک عدد نان در عوض آن‌ها بگیرم، اما میسّر نشد تا این که از گرسنگی به بسترِ مرگ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همه باید بخوانند تا عبرت بگیرند و بفهمند که تا وقتی خداوند نخواهد، هیچ چیز نمی‌تواند انسان را بی‌نیاز کند، اگر خداوند نخواهد، حتی اگر تمام وسایل و زمینه‌ها را فراهم کنی هیچ کاری را نمی‌توانی از پیش ببری‌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أراد شیئا أن یقول له کن فیکون</w:t>
      </w:r>
      <w:r>
        <w:rPr>
          <w:rFonts w:eastAsia="IRNazanin" w:cs="IRNazanin"/>
          <w:color w:val="111111"/>
          <w:sz w:val="28"/>
          <w:szCs w:val="28"/>
          <w:rtl w:val="true"/>
          <w:lang w:bidi="fa-IR"/>
        </w:rPr>
        <w:t>».</w:t>
      </w:r>
    </w:p>
    <w:p>
      <w:pPr>
        <w:pStyle w:val="Heading4"/>
        <w:numPr>
          <w:ilvl w:val="3"/>
          <w:numId w:val="1"/>
        </w:numPr>
        <w:rPr/>
      </w:pPr>
      <w:bookmarkStart w:id="1481" w:name="__RefHeading___Toc1174281_237004111"/>
      <w:bookmarkStart w:id="1482" w:name="_Toc629"/>
      <w:bookmarkEnd w:id="1481"/>
      <w:r>
        <w:rPr/>
        <w:t>5</w:t>
      </w:r>
      <w:r>
        <w:rPr>
          <w:rtl w:val="true"/>
        </w:rPr>
        <w:t xml:space="preserve">) </w:t>
      </w:r>
      <w:r>
        <w:rPr>
          <w:rtl w:val="true"/>
        </w:rPr>
        <w:t>عدم اتلاف وقت</w:t>
      </w:r>
      <w:bookmarkEnd w:id="1482"/>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ساعتی پژوهش، دور‌اندیشی و آگاهی از دزدان فرصت‌ها، از تلف کردن عمر در گذشته پند گرفته و بر این جملة طلایی پافشاری نمایند که هرگز فرصت‌ها را تلف نکرده و زمان را مدیریت نمایند</w:t>
      </w:r>
      <w:r>
        <w:rPr>
          <w:rFonts w:eastAsia="IRNazanin" w:cs="IRNazanin"/>
          <w:color w:val="111111"/>
          <w:sz w:val="28"/>
          <w:szCs w:val="28"/>
          <w:rtl w:val="true"/>
          <w:lang w:bidi="fa-IR"/>
        </w:rPr>
        <w:t xml:space="preserve">. </w:t>
      </w:r>
      <w:bookmarkStart w:id="1483" w:name="pg6217_52502"/>
    </w:p>
    <w:p>
      <w:pPr>
        <w:pStyle w:val="Heading4"/>
        <w:numPr>
          <w:ilvl w:val="3"/>
          <w:numId w:val="1"/>
        </w:numPr>
        <w:rPr/>
      </w:pPr>
      <w:bookmarkStart w:id="1484" w:name="__RefHeading___Toc1174283_237004111"/>
      <w:bookmarkStart w:id="1485" w:name="_Toc630"/>
      <w:bookmarkEnd w:id="1483"/>
      <w:bookmarkEnd w:id="1484"/>
      <w:r>
        <w:rPr/>
        <w:t>6</w:t>
      </w:r>
      <w:r>
        <w:rPr>
          <w:rtl w:val="true"/>
        </w:rPr>
        <w:t xml:space="preserve">) </w:t>
      </w:r>
      <w:r>
        <w:rPr>
          <w:rtl w:val="true"/>
        </w:rPr>
        <w:t>عدم فراموشی</w:t>
      </w:r>
      <w:bookmarkEnd w:id="1485"/>
    </w:p>
    <w:p>
      <w:pPr>
        <w:pStyle w:val="BookText"/>
        <w:rPr/>
      </w:pPr>
      <w:r>
        <w:rPr>
          <w:rFonts w:ascii="IRNazanin" w:hAnsi="IRNazanin" w:eastAsia="IRNazanin"/>
          <w:color w:val="111111"/>
          <w:sz w:val="28"/>
          <w:sz w:val="28"/>
          <w:szCs w:val="28"/>
          <w:rtl w:val="true"/>
          <w:lang w:bidi="fa-IR"/>
        </w:rPr>
        <w:t>پندها و عبرت‌ها در حافظۀ انسان ماندگار است، به دلیل آنکه به خوبی می‌دانیم مشاهده یک واقعه عبرت‌انگیز بارها و بارها تأثیرگذارتر از نکته‌های آموزنده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آموخته‌های عملی و تجربی می‌تواند در تمامی‌عمر در زمان و مکان معینی و برای اهداف گوناگونی به کار گرفته شود</w:t>
      </w:r>
      <w:r>
        <w:rPr>
          <w:rFonts w:eastAsia="IRNazanin" w:cs="IRNazanin"/>
          <w:color w:val="111111"/>
          <w:sz w:val="28"/>
          <w:szCs w:val="28"/>
          <w:rtl w:val="true"/>
          <w:lang w:bidi="fa-IR"/>
        </w:rPr>
        <w:t>.</w:t>
      </w:r>
    </w:p>
    <w:p>
      <w:pPr>
        <w:pStyle w:val="Heading3"/>
        <w:numPr>
          <w:ilvl w:val="2"/>
          <w:numId w:val="1"/>
        </w:numPr>
        <w:rPr/>
      </w:pPr>
      <w:bookmarkStart w:id="1486" w:name="__RefHeading___Toc1174285_237004111"/>
      <w:bookmarkStart w:id="1487" w:name="_Toc631"/>
      <w:bookmarkEnd w:id="1486"/>
      <w:r>
        <w:rPr>
          <w:rtl w:val="true"/>
        </w:rPr>
        <w:t xml:space="preserve">فراگیری را‌ه‌های عبرت‌آموزی </w:t>
      </w:r>
      <w:r>
        <w:rPr>
          <w:rtl w:val="true"/>
        </w:rPr>
        <w:t>(</w:t>
      </w:r>
      <w:r>
        <w:rPr>
          <w:rtl w:val="true"/>
        </w:rPr>
        <w:t>راهکارها</w:t>
      </w:r>
      <w:r>
        <w:rPr>
          <w:rtl w:val="true"/>
        </w:rPr>
        <w:t>)</w:t>
      </w:r>
      <w:bookmarkEnd w:id="1487"/>
    </w:p>
    <w:p>
      <w:pPr>
        <w:pStyle w:val="Heading3"/>
        <w:numPr>
          <w:ilvl w:val="2"/>
          <w:numId w:val="1"/>
        </w:numPr>
        <w:rPr/>
      </w:pPr>
      <w:bookmarkStart w:id="1488" w:name="__RefHeading___Toc1174287_237004111"/>
      <w:bookmarkStart w:id="1489" w:name="_Toc632"/>
      <w:bookmarkEnd w:id="1488"/>
      <w:r>
        <w:rPr>
          <w:rtl w:val="true"/>
        </w:rPr>
        <w:t>علمی‌</w:t>
      </w:r>
      <w:r>
        <w:rPr>
          <w:rtl w:val="true"/>
        </w:rPr>
        <w:t>:</w:t>
      </w:r>
      <w:bookmarkEnd w:id="1489"/>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مطالعۀ تاریخ و زندگی‌نامه‌های افراد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آگاهی از نکته‌های عبرت‌آموز به ویژه هشدارها</w:t>
      </w:r>
      <w:r>
        <w:rPr>
          <w:rFonts w:eastAsia="IRNazanin" w:cs="IRNazanin"/>
          <w:color w:val="111111"/>
          <w:sz w:val="28"/>
          <w:szCs w:val="28"/>
          <w:rtl w:val="true"/>
          <w:lang w:bidi="fa-IR"/>
        </w:rPr>
        <w:t>.</w:t>
      </w:r>
    </w:p>
    <w:p>
      <w:pPr>
        <w:pStyle w:val="Heading3"/>
        <w:numPr>
          <w:ilvl w:val="2"/>
          <w:numId w:val="1"/>
        </w:numPr>
        <w:rPr/>
      </w:pPr>
      <w:bookmarkStart w:id="1490" w:name="__RefHeading___Toc1174289_237004111"/>
      <w:bookmarkStart w:id="1491" w:name="_Toc633"/>
      <w:bookmarkEnd w:id="1490"/>
      <w:r>
        <w:rPr>
          <w:rtl w:val="true"/>
        </w:rPr>
        <w:t>عملی</w:t>
      </w:r>
      <w:r>
        <w:rPr>
          <w:rtl w:val="true"/>
        </w:rPr>
        <w:t>:</w:t>
      </w:r>
      <w:bookmarkEnd w:id="1491"/>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مشاهدۀ آثار گذشتگان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نظر به طبیعت و موجودات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دقّت در حوادث و رویدادهای فعلی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تأمل در قصص گذشتگان</w:t>
      </w:r>
      <w:r>
        <w:rPr>
          <w:rFonts w:eastAsia="IRNazanin" w:cs="IRNazanin"/>
          <w:color w:val="111111"/>
          <w:sz w:val="28"/>
          <w:szCs w:val="28"/>
          <w:rtl w:val="true"/>
          <w:lang w:bidi="fa-IR"/>
        </w:rPr>
        <w:t>.</w:t>
      </w:r>
    </w:p>
    <w:p>
      <w:pPr>
        <w:pStyle w:val="Heading3"/>
        <w:numPr>
          <w:ilvl w:val="2"/>
          <w:numId w:val="1"/>
        </w:numPr>
        <w:rPr/>
      </w:pPr>
      <w:bookmarkStart w:id="1492" w:name="__RefHeading___Toc1174291_237004111"/>
      <w:bookmarkStart w:id="1493" w:name="_Toc634"/>
      <w:bookmarkEnd w:id="1492"/>
      <w:r>
        <w:rPr>
          <w:rtl w:val="true"/>
        </w:rPr>
        <w:t>معنویت و عبرت از دیدگاه آیات الهی</w:t>
      </w:r>
      <w:bookmarkEnd w:id="1493"/>
    </w:p>
    <w:p>
      <w:pPr>
        <w:pStyle w:val="Heading4"/>
        <w:numPr>
          <w:ilvl w:val="3"/>
          <w:numId w:val="1"/>
        </w:numPr>
        <w:rPr/>
      </w:pPr>
      <w:bookmarkStart w:id="1494" w:name="__RefHeading___Toc1174293_237004111"/>
      <w:bookmarkStart w:id="1495" w:name="_Toc635"/>
      <w:bookmarkEnd w:id="1494"/>
      <w:r>
        <w:rPr>
          <w:rtl w:val="true"/>
        </w:rPr>
        <w:t>اشاره</w:t>
      </w:r>
      <w:bookmarkEnd w:id="1495"/>
    </w:p>
    <w:p>
      <w:pPr>
        <w:pStyle w:val="BookText"/>
        <w:rPr/>
      </w:pPr>
      <w:r>
        <w:rPr>
          <w:rFonts w:ascii="IRNazanin" w:hAnsi="IRNazanin" w:eastAsia="IRNazanin"/>
          <w:color w:val="111111"/>
          <w:sz w:val="28"/>
          <w:sz w:val="28"/>
          <w:szCs w:val="28"/>
          <w:rtl w:val="true"/>
          <w:lang w:bidi="fa-IR"/>
        </w:rPr>
        <w:t>با چشم روشن‌بین آیات کلام خدا را تلاوت نموده و با عبرت از آن درس‌های پندآموز تاریخی پس از تأمل باز هم در آن تدبّر می‌نماییم</w:t>
      </w:r>
      <w:r>
        <w:rPr>
          <w:rFonts w:eastAsia="IRNazanin" w:cs="IRNazanin"/>
          <w:color w:val="111111"/>
          <w:sz w:val="28"/>
          <w:szCs w:val="28"/>
          <w:rtl w:val="true"/>
          <w:lang w:bidi="fa-IR"/>
        </w:rPr>
        <w:t>:</w:t>
      </w:r>
    </w:p>
    <w:p>
      <w:pPr>
        <w:pStyle w:val="Heading4"/>
        <w:numPr>
          <w:ilvl w:val="3"/>
          <w:numId w:val="1"/>
        </w:numPr>
        <w:rPr/>
      </w:pPr>
      <w:bookmarkStart w:id="1496" w:name="__RefHeading___Toc1174295_237004111"/>
      <w:bookmarkStart w:id="1497" w:name="_Toc636"/>
      <w:bookmarkEnd w:id="1496"/>
      <w:r>
        <w:rPr>
          <w:rtl w:val="true"/>
        </w:rPr>
        <w:t>الف</w:t>
      </w:r>
      <w:r>
        <w:rPr>
          <w:rtl w:val="true"/>
        </w:rPr>
        <w:t xml:space="preserve">) </w:t>
      </w:r>
      <w:r>
        <w:rPr>
          <w:rtl w:val="true"/>
        </w:rPr>
        <w:t>تقوا شرط عبرت‌آموزی</w:t>
      </w:r>
      <w:bookmarkEnd w:id="149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فَجَعَلنَها نَکَالاً لما بَینَ یَدَیها و ما خَلفَها وَ مَوعِظَةً لِّلمُتَقین</w:t>
      </w:r>
      <w:r>
        <w:rPr>
          <w:rFonts w:eastAsia="Amiri" w:cs="Amiri" w:ascii="Amiri" w:hAnsi="Amiri"/>
          <w:color w:val="111111"/>
          <w:sz w:val="28"/>
          <w:szCs w:val="28"/>
          <w:rtl w:val="true"/>
          <w:lang w:bidi="ar-SA"/>
        </w:rPr>
        <w:t>»</w:t>
      </w:r>
      <w:r>
        <w:rPr>
          <w:rStyle w:val="FootnoteAnchor"/>
          <w:rtl w:val="true"/>
        </w:rPr>
        <w:footnoteReference w:id="423"/>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کفر را درس عبرتی برای مردم آن زمان و نسل‌های بعد از آنان و پند و اندرزی برای پرهیزکاران قرار دادیم</w:t>
      </w:r>
      <w:r>
        <w:rPr>
          <w:rFonts w:eastAsia="IRNazanin" w:cs="IRNazanin"/>
          <w:color w:val="111111"/>
          <w:sz w:val="28"/>
          <w:szCs w:val="28"/>
          <w:rtl w:val="true"/>
          <w:lang w:bidi="fa-IR"/>
        </w:rPr>
        <w:t xml:space="preserve">». </w:t>
      </w:r>
      <w:bookmarkStart w:id="1498" w:name="pg6217_52504"/>
    </w:p>
    <w:p>
      <w:pPr>
        <w:pStyle w:val="Heading4"/>
        <w:numPr>
          <w:ilvl w:val="3"/>
          <w:numId w:val="1"/>
        </w:numPr>
        <w:rPr/>
      </w:pPr>
      <w:bookmarkStart w:id="1499" w:name="__RefHeading___Toc1174297_237004111"/>
      <w:bookmarkStart w:id="1500" w:name="_Toc637"/>
      <w:bookmarkEnd w:id="1498"/>
      <w:bookmarkEnd w:id="1499"/>
      <w:r>
        <w:rPr>
          <w:rtl w:val="true"/>
        </w:rPr>
        <w:t>ب</w:t>
      </w:r>
      <w:r>
        <w:rPr>
          <w:rtl w:val="true"/>
        </w:rPr>
        <w:t xml:space="preserve">) </w:t>
      </w:r>
      <w:r>
        <w:rPr>
          <w:rtl w:val="true"/>
        </w:rPr>
        <w:t>خانه‌های خالی ظالمان گذشته مایه عبرت</w:t>
      </w:r>
      <w:bookmarkEnd w:id="150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وسَکَنتُم فی مَساکَنِ الَّذینَ ظَلموا أَنفُسَهُم وَ تَبَینَ لَکُم کَیفَ فَعَلنا بِهِم وَ ضَرَبنا لَکُم الأمثالَ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2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شما بودید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منازل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کاخ‌های‌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به خویشتن ستم کردند، ساکن شدید؛ و برای شما آشکار شد چگونه با آنان رفتار کردیم؛ و برای شما، مثل‌ها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سرگذشت پیشینیان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هم بیدار نشدید</w:t>
      </w:r>
      <w:r>
        <w:rPr>
          <w:rFonts w:eastAsia="IRNazanin" w:cs="IRNazanin"/>
          <w:color w:val="111111"/>
          <w:sz w:val="28"/>
          <w:szCs w:val="28"/>
          <w:rtl w:val="true"/>
          <w:lang w:bidi="fa-IR"/>
        </w:rPr>
        <w:t>)»!</w:t>
      </w:r>
    </w:p>
    <w:p>
      <w:pPr>
        <w:pStyle w:val="Heading4"/>
        <w:numPr>
          <w:ilvl w:val="3"/>
          <w:numId w:val="1"/>
        </w:numPr>
        <w:rPr/>
      </w:pPr>
      <w:bookmarkStart w:id="1501" w:name="__RefHeading___Toc1174299_237004111"/>
      <w:bookmarkStart w:id="1502" w:name="_Toc638"/>
      <w:bookmarkEnd w:id="1501"/>
      <w:r>
        <w:rPr>
          <w:rtl w:val="true"/>
        </w:rPr>
        <w:t>ج</w:t>
      </w:r>
      <w:r>
        <w:rPr>
          <w:rtl w:val="true"/>
        </w:rPr>
        <w:t xml:space="preserve">) </w:t>
      </w:r>
      <w:r>
        <w:rPr>
          <w:rtl w:val="true"/>
        </w:rPr>
        <w:t>درس‌های پند‌‌‌‌‌‌آموز تاریخ</w:t>
      </w:r>
      <w:bookmarkEnd w:id="150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فَلَمْ یَهْدِ لَهُمْ کَمْ أَهْلَکْنا قَبْلَهُمْ مِنَ الْقُرُونِ یَمْشُونَ فی‏ مَساکِنِهِمْ إِنَّ فی‏ ذلِکَ لَآیاتٍ لِأُولِی النُّهی‏</w:t>
      </w:r>
      <w:r>
        <w:rPr>
          <w:rFonts w:eastAsia="Amiri" w:cs="Amiri" w:ascii="Amiri" w:hAnsi="Amiri"/>
          <w:color w:val="111111"/>
          <w:sz w:val="28"/>
          <w:szCs w:val="28"/>
          <w:rtl w:val="true"/>
          <w:lang w:bidi="ar-SA"/>
        </w:rPr>
        <w:t>»</w:t>
      </w:r>
      <w:r>
        <w:rPr>
          <w:rStyle w:val="FootnoteAnchor"/>
          <w:rtl w:val="true"/>
        </w:rPr>
        <w:footnoteReference w:id="425"/>
      </w:r>
    </w:p>
    <w:p>
      <w:pPr>
        <w:pStyle w:val="BookText"/>
        <w:rPr/>
      </w:pPr>
      <w:r>
        <w:rPr>
          <w:rFonts w:ascii="IRNazanin" w:hAnsi="IRNazanin" w:eastAsia="IRNazanin"/>
          <w:color w:val="111111"/>
          <w:sz w:val="28"/>
          <w:sz w:val="28"/>
          <w:szCs w:val="28"/>
          <w:rtl w:val="true"/>
          <w:lang w:bidi="fa-IR"/>
        </w:rPr>
        <w:t xml:space="preserve">آیا برای هدایت آنان کافی نیست که بسیاری از نسل‌های پیشین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طغیان و فساد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هلاک نموده‌ایم و اینها در مسکن‌های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ویران شدۀ‌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راه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در این امر، نشانه‌های روشنی برای خردمندان است</w:t>
      </w:r>
      <w:r>
        <w:rPr>
          <w:rFonts w:eastAsia="IRNazanin" w:cs="IRNazanin"/>
          <w:color w:val="111111"/>
          <w:sz w:val="28"/>
          <w:szCs w:val="28"/>
          <w:rtl w:val="true"/>
          <w:lang w:bidi="fa-IR"/>
        </w:rPr>
        <w:t>».</w:t>
      </w:r>
    </w:p>
    <w:p>
      <w:pPr>
        <w:pStyle w:val="Heading4"/>
        <w:numPr>
          <w:ilvl w:val="3"/>
          <w:numId w:val="1"/>
        </w:numPr>
        <w:rPr/>
      </w:pPr>
      <w:bookmarkStart w:id="1503" w:name="__RefHeading___Toc1174301_237004111"/>
      <w:bookmarkStart w:id="1504" w:name="_Toc639"/>
      <w:bookmarkEnd w:id="1503"/>
      <w:r>
        <w:rPr>
          <w:rtl w:val="true"/>
        </w:rPr>
        <w:t>د</w:t>
      </w:r>
      <w:r>
        <w:rPr>
          <w:rtl w:val="true"/>
        </w:rPr>
        <w:t xml:space="preserve">) </w:t>
      </w:r>
      <w:r>
        <w:rPr>
          <w:rtl w:val="true"/>
        </w:rPr>
        <w:t>عبرت در زمین</w:t>
      </w:r>
      <w:bookmarkEnd w:id="1504"/>
    </w:p>
    <w:p>
      <w:pPr>
        <w:pStyle w:val="BookText"/>
        <w:rPr/>
      </w:pPr>
      <w:r>
        <w:rPr>
          <w:rFonts w:ascii="Amiri" w:hAnsi="Amiri" w:eastAsia="Amiri" w:cs="Amiri"/>
          <w:color w:val="111111"/>
          <w:sz w:val="28"/>
          <w:sz w:val="28"/>
          <w:szCs w:val="28"/>
          <w:rtl w:val="true"/>
          <w:lang w:bidi="ar-SA"/>
        </w:rPr>
        <w:t>قُل سیرُوا فی الأرضِ ثُمَّ انظُروا کیف کانَ عاقِبَةُ المُکَذِّبین؛</w:t>
      </w:r>
      <w:r>
        <w:rPr>
          <w:rStyle w:val="FootnoteAnchor"/>
          <w:rtl w:val="true"/>
        </w:rPr>
        <w:footnoteReference w:id="42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زمین گردش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بنگرید سرانجام تکذیب‌کنندگان آیات الهی چه شد‌؟</w:t>
      </w:r>
      <w:r>
        <w:rPr>
          <w:rFonts w:eastAsia="IRNazanin" w:cs="IRNazanin"/>
          <w:color w:val="111111"/>
          <w:sz w:val="28"/>
          <w:szCs w:val="28"/>
          <w:rtl w:val="true"/>
          <w:lang w:bidi="fa-IR"/>
        </w:rPr>
        <w:t>!!»</w:t>
      </w:r>
    </w:p>
    <w:p>
      <w:pPr>
        <w:pStyle w:val="Heading4"/>
        <w:numPr>
          <w:ilvl w:val="3"/>
          <w:numId w:val="1"/>
        </w:numPr>
        <w:rPr/>
      </w:pPr>
      <w:bookmarkStart w:id="1505" w:name="__RefHeading___Toc1174303_237004111"/>
      <w:bookmarkStart w:id="1506" w:name="_Toc640"/>
      <w:bookmarkEnd w:id="1505"/>
      <w:r>
        <w:rPr>
          <w:rtl w:val="true"/>
        </w:rPr>
        <w:t>و</w:t>
      </w:r>
      <w:r>
        <w:rPr>
          <w:rtl w:val="true"/>
        </w:rPr>
        <w:t xml:space="preserve">) </w:t>
      </w:r>
      <w:r>
        <w:rPr>
          <w:rtl w:val="true"/>
        </w:rPr>
        <w:t>عبرت و اربابان بصیرت</w:t>
      </w:r>
      <w:bookmarkEnd w:id="1506"/>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یُقَلِّبُ اللهُ اللَّیلَ والنَّهارَ إنَّ فی ذلِکَ لَعِبرَةً لأُولی الأبصَار؛</w:t>
      </w:r>
      <w:r>
        <w:rPr>
          <w:rStyle w:val="FootnoteAnchor"/>
          <w:rtl w:val="true"/>
        </w:rPr>
        <w:footnoteReference w:id="427"/>
      </w:r>
      <w:bookmarkStart w:id="1507" w:name="pg6217_52506"/>
    </w:p>
    <w:p>
      <w:pPr>
        <w:pStyle w:val="BookText"/>
        <w:rPr/>
      </w:pPr>
      <w:bookmarkEnd w:id="150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شب و روز را دگرگون می‌سازد؛ در این عبرتی است برای صاحبان بصیرت‌</w:t>
      </w:r>
      <w:r>
        <w:rPr>
          <w:rFonts w:eastAsia="IRNazanin" w:cs="IRNazanin"/>
          <w:color w:val="111111"/>
          <w:sz w:val="28"/>
          <w:szCs w:val="28"/>
          <w:rtl w:val="true"/>
          <w:lang w:bidi="fa-IR"/>
        </w:rPr>
        <w:t>!».</w:t>
      </w:r>
    </w:p>
    <w:p>
      <w:pPr>
        <w:pStyle w:val="Heading4"/>
        <w:numPr>
          <w:ilvl w:val="3"/>
          <w:numId w:val="1"/>
        </w:numPr>
        <w:rPr/>
      </w:pPr>
      <w:bookmarkStart w:id="1508" w:name="__RefHeading___Toc1174305_237004111"/>
      <w:bookmarkStart w:id="1509" w:name="_Toc641"/>
      <w:bookmarkEnd w:id="1508"/>
      <w:r>
        <w:rPr>
          <w:rtl w:val="true"/>
        </w:rPr>
        <w:t>هـ</w:t>
      </w:r>
      <w:r>
        <w:rPr>
          <w:rtl w:val="true"/>
        </w:rPr>
        <w:t xml:space="preserve">) </w:t>
      </w:r>
      <w:r>
        <w:rPr>
          <w:rtl w:val="true"/>
        </w:rPr>
        <w:t>عبرت و عاقبت شوم کفار گذشته</w:t>
      </w:r>
      <w:bookmarkEnd w:id="150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لَمْ یَسیرُوا فِی الْأَرْضِ فَیَنْظُرُوا کَیْفَ کانَ عاقِبَةُ الَّذینَ مِنْ قَبْلِهِمْ وَ کانُوا أَشَدَّ مِنْهُمْ قُوَّةً وَ ما کانَ اللَّهُ لِیُعْجِزَهُ مِنْ شَیْ‏ءٍ فِی السَّماواتِ وَ لا فِی الْأَرْضِ إِنَّهُ کانَ عَلیماً قَدیرا</w:t>
      </w:r>
      <w:r>
        <w:rPr>
          <w:rFonts w:eastAsia="Amiri" w:cs="Amiri" w:ascii="Amiri" w:hAnsi="Amiri"/>
          <w:color w:val="111111"/>
          <w:sz w:val="28"/>
          <w:szCs w:val="28"/>
          <w:rtl w:val="true"/>
          <w:lang w:bidi="ar-SA"/>
        </w:rPr>
        <w:t>»</w:t>
      </w:r>
      <w:r>
        <w:rPr>
          <w:rStyle w:val="FootnoteAnchor"/>
          <w:rtl w:val="true"/>
        </w:rPr>
        <w:footnoteReference w:id="428"/>
      </w:r>
    </w:p>
    <w:p>
      <w:pPr>
        <w:pStyle w:val="BookText"/>
        <w:rPr/>
      </w:pPr>
      <w:r>
        <w:rPr>
          <w:rFonts w:ascii="IRNazanin" w:hAnsi="IRNazanin" w:eastAsia="IRNazanin"/>
          <w:color w:val="111111"/>
          <w:sz w:val="28"/>
          <w:sz w:val="28"/>
          <w:szCs w:val="28"/>
          <w:rtl w:val="true"/>
          <w:lang w:bidi="fa-IR"/>
        </w:rPr>
        <w:t xml:space="preserve">آیا آنان در زمین سیر نکردند تا ببینند عاقبت کسانی که پیش از آنها بودند چگونه بود‌؟ همانا که از اینان قوی‌تر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نیرومند‌تر‌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نه چیزی در آسمان‌ها و نه چیزی در زمین از حوزۀ قدرت او بیرون نخواهد رفت؛ او دانا و تواناست‌</w:t>
      </w:r>
      <w:r>
        <w:rPr>
          <w:rFonts w:eastAsia="IRNazanin" w:cs="IRNazanin"/>
          <w:color w:val="111111"/>
          <w:sz w:val="28"/>
          <w:szCs w:val="28"/>
          <w:rtl w:val="true"/>
          <w:lang w:bidi="fa-IR"/>
        </w:rPr>
        <w:t>!»</w:t>
      </w:r>
    </w:p>
    <w:p>
      <w:pPr>
        <w:pStyle w:val="Heading4"/>
        <w:numPr>
          <w:ilvl w:val="3"/>
          <w:numId w:val="1"/>
        </w:numPr>
        <w:rPr/>
      </w:pPr>
      <w:bookmarkStart w:id="1510" w:name="__RefHeading___Toc1174307_237004111"/>
      <w:bookmarkStart w:id="1511" w:name="_Toc642"/>
      <w:bookmarkEnd w:id="1510"/>
      <w:r>
        <w:rPr>
          <w:rtl w:val="true"/>
        </w:rPr>
        <w:t>ی</w:t>
      </w:r>
      <w:r>
        <w:rPr>
          <w:rtl w:val="true"/>
        </w:rPr>
        <w:t xml:space="preserve">) </w:t>
      </w:r>
      <w:r>
        <w:rPr>
          <w:rtl w:val="true"/>
        </w:rPr>
        <w:t>عدم چشم بصیرت آدمی‌ باعث عبرت نگرفتن از تاریخ</w:t>
      </w:r>
      <w:bookmarkEnd w:id="151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وَ لَمْ یَهْدِ لِلَّذینَ یَرِثُونَ الْأَرْضَ مِنْ بَعْدِ أَهْلِها أَنْ لَوْ نَشاءُ أَصَبْناهُمْ بِذُنُوبِهِمْ وَ نَطْبَعُ عَلی‏ قُلُوبِهِمْ فَهُمْ لا یَسْمَعُون‏</w:t>
      </w:r>
      <w:r>
        <w:rPr>
          <w:rFonts w:eastAsia="Amiri" w:cs="Amiri" w:ascii="Amiri" w:hAnsi="Amiri"/>
          <w:color w:val="111111"/>
          <w:sz w:val="28"/>
          <w:szCs w:val="28"/>
          <w:rtl w:val="true"/>
          <w:lang w:bidi="ar-SA"/>
        </w:rPr>
        <w:t>»</w:t>
      </w:r>
      <w:r>
        <w:rPr>
          <w:rStyle w:val="FootnoteAnchor"/>
          <w:rtl w:val="true"/>
        </w:rPr>
        <w:footnoteReference w:id="42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کسانی که وارث روی زمین بعد از صاحبان آن می‌شوند، عبرت نمی‌گیرند که اگر بخواهیم، آنها را نیز به گناهانشان هلاک می‌کنیم و بر دل‌هایشان مهر می‌نهیم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صدای حق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نشنوند‌؟</w:t>
      </w:r>
      <w:r>
        <w:rPr>
          <w:rFonts w:eastAsia="IRNazanin" w:cs="IRNazanin"/>
          <w:color w:val="111111"/>
          <w:sz w:val="28"/>
          <w:szCs w:val="28"/>
          <w:rtl w:val="true"/>
          <w:lang w:bidi="fa-IR"/>
        </w:rPr>
        <w:t>!».</w:t>
      </w:r>
    </w:p>
    <w:p>
      <w:pPr>
        <w:pStyle w:val="Heading3"/>
        <w:numPr>
          <w:ilvl w:val="2"/>
          <w:numId w:val="1"/>
        </w:numPr>
        <w:rPr/>
      </w:pPr>
      <w:bookmarkStart w:id="1512" w:name="__RefHeading___Toc1174309_237004111"/>
      <w:bookmarkStart w:id="1513" w:name="_Toc643"/>
      <w:bookmarkEnd w:id="1512"/>
      <w:r>
        <w:rPr>
          <w:rtl w:val="true"/>
        </w:rPr>
        <w:t>معنویت عبرت از نظرگاه روایات</w:t>
      </w:r>
      <w:bookmarkEnd w:id="1513"/>
    </w:p>
    <w:p>
      <w:pPr>
        <w:pStyle w:val="Heading4"/>
        <w:numPr>
          <w:ilvl w:val="3"/>
          <w:numId w:val="1"/>
        </w:numPr>
        <w:rPr/>
      </w:pPr>
      <w:bookmarkStart w:id="1514" w:name="__RefHeading___Toc1174311_237004111"/>
      <w:bookmarkStart w:id="1515" w:name="_Toc644"/>
      <w:bookmarkEnd w:id="1514"/>
      <w:r>
        <w:rPr>
          <w:rtl w:val="true"/>
        </w:rPr>
        <w:t>اشاره</w:t>
      </w:r>
      <w:bookmarkEnd w:id="1515"/>
    </w:p>
    <w:p>
      <w:pPr>
        <w:pStyle w:val="BookText"/>
        <w:rPr/>
      </w:pPr>
      <w:r>
        <w:rPr>
          <w:rFonts w:ascii="IRNazanin" w:hAnsi="IRNazanin" w:eastAsia="IRNazanin"/>
          <w:color w:val="111111"/>
          <w:sz w:val="28"/>
          <w:sz w:val="28"/>
          <w:szCs w:val="28"/>
          <w:rtl w:val="true"/>
          <w:lang w:bidi="fa-IR"/>
        </w:rPr>
        <w:t>بعد معنوی آموخته‌های عملی باعث تغذیه روح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با هم نظرگاه راهبران مذهبی را می‌خوانیم</w:t>
      </w:r>
      <w:r>
        <w:rPr>
          <w:rFonts w:eastAsia="IRNazanin" w:cs="IRNazanin"/>
          <w:color w:val="111111"/>
          <w:sz w:val="28"/>
          <w:szCs w:val="28"/>
          <w:rtl w:val="true"/>
          <w:lang w:bidi="fa-IR"/>
        </w:rPr>
        <w:t>:</w:t>
      </w:r>
    </w:p>
    <w:p>
      <w:pPr>
        <w:pStyle w:val="Heading4"/>
        <w:numPr>
          <w:ilvl w:val="3"/>
          <w:numId w:val="1"/>
        </w:numPr>
        <w:rPr/>
      </w:pPr>
      <w:bookmarkStart w:id="1516" w:name="__RefHeading___Toc1174313_237004111"/>
      <w:bookmarkStart w:id="1517" w:name="_Toc645"/>
      <w:bookmarkEnd w:id="1516"/>
      <w:r>
        <w:rPr>
          <w:rtl w:val="true"/>
        </w:rPr>
        <w:t>الف</w:t>
      </w:r>
      <w:r>
        <w:rPr>
          <w:rtl w:val="true"/>
        </w:rPr>
        <w:t xml:space="preserve">) </w:t>
      </w:r>
      <w:r>
        <w:rPr>
          <w:rtl w:val="true"/>
        </w:rPr>
        <w:t>پند‌آموزی از پیشینیان</w:t>
      </w:r>
      <w:bookmarkEnd w:id="1517"/>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bookmarkStart w:id="1518" w:name="pg6217_52508"/>
    </w:p>
    <w:p>
      <w:pPr>
        <w:pStyle w:val="BookText"/>
        <w:rPr/>
      </w:pPr>
      <w:bookmarkEnd w:id="151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اِعتَبِروا؛ فَقَد خَلَتِ المَثلات فیمَن کانَ قَبلَکُم</w:t>
      </w:r>
      <w:r>
        <w:rPr>
          <w:rFonts w:eastAsia="Amiri" w:cs="Amiri" w:ascii="Amiri" w:hAnsi="Amiri"/>
          <w:color w:val="111111"/>
          <w:sz w:val="28"/>
          <w:szCs w:val="28"/>
          <w:rtl w:val="true"/>
          <w:lang w:bidi="ar-SA"/>
        </w:rPr>
        <w:t>»</w:t>
      </w:r>
      <w:r>
        <w:rPr>
          <w:rStyle w:val="FootnoteAnchor"/>
          <w:rtl w:val="true"/>
        </w:rPr>
        <w:footnoteReference w:id="430"/>
      </w:r>
    </w:p>
    <w:p>
      <w:pPr>
        <w:pStyle w:val="BookText"/>
        <w:rPr/>
      </w:pPr>
      <w:r>
        <w:rPr>
          <w:rFonts w:ascii="IRNazanin" w:hAnsi="IRNazanin" w:eastAsia="IRNazanin"/>
          <w:color w:val="111111"/>
          <w:sz w:val="28"/>
          <w:sz w:val="28"/>
          <w:szCs w:val="28"/>
          <w:rtl w:val="true"/>
          <w:lang w:bidi="fa-IR"/>
        </w:rPr>
        <w:t>عبرت گیرید، که در میان پیشینیان شما درس‌های عبرت است</w:t>
      </w:r>
      <w:r>
        <w:rPr>
          <w:rFonts w:eastAsia="IRNazanin" w:cs="IRNazanin"/>
          <w:color w:val="111111"/>
          <w:sz w:val="28"/>
          <w:szCs w:val="28"/>
          <w:rtl w:val="true"/>
          <w:lang w:bidi="fa-IR"/>
        </w:rPr>
        <w:t>».</w:t>
      </w:r>
    </w:p>
    <w:p>
      <w:pPr>
        <w:pStyle w:val="Heading4"/>
        <w:numPr>
          <w:ilvl w:val="3"/>
          <w:numId w:val="1"/>
        </w:numPr>
        <w:rPr/>
      </w:pPr>
      <w:bookmarkStart w:id="1519" w:name="__RefHeading___Toc1174315_237004111"/>
      <w:bookmarkStart w:id="1520" w:name="_Toc646"/>
      <w:bookmarkEnd w:id="1519"/>
      <w:r>
        <w:rPr>
          <w:rtl w:val="true"/>
        </w:rPr>
        <w:t>ب</w:t>
      </w:r>
      <w:r>
        <w:rPr>
          <w:rtl w:val="true"/>
        </w:rPr>
        <w:t xml:space="preserve">) </w:t>
      </w:r>
      <w:r>
        <w:rPr>
          <w:rtl w:val="true"/>
        </w:rPr>
        <w:t>دنیا و عبرت از آن</w:t>
      </w:r>
      <w:bookmarkEnd w:id="1520"/>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یَنظُرُ المُؤمِنُ إلَی الدُّنیا بِعِینِ الاِعتبارِ وَ یَقتَاتُ مِنهَا بِبَطنِ الاِضطِرارِ؛</w:t>
      </w:r>
      <w:r>
        <w:rPr>
          <w:rStyle w:val="FootnoteAnchor"/>
          <w:rtl w:val="true"/>
        </w:rPr>
        <w:footnoteReference w:id="431"/>
      </w:r>
    </w:p>
    <w:p>
      <w:pPr>
        <w:pStyle w:val="BookText"/>
        <w:rPr/>
      </w:pPr>
      <w:r>
        <w:rPr>
          <w:rFonts w:ascii="IRNazanin" w:hAnsi="IRNazanin" w:eastAsia="IRNazanin"/>
          <w:color w:val="111111"/>
          <w:sz w:val="28"/>
          <w:sz w:val="28"/>
          <w:szCs w:val="28"/>
          <w:rtl w:val="true"/>
          <w:lang w:bidi="fa-IR"/>
        </w:rPr>
        <w:t>مؤمن به دنیا با دیده عبرت می‌نگرد و از روی ناچاری،از آن خوراک بر می‌گیرد‌</w:t>
      </w:r>
      <w:r>
        <w:rPr>
          <w:rFonts w:eastAsia="IRNazanin" w:cs="IRNazanin"/>
          <w:color w:val="111111"/>
          <w:sz w:val="28"/>
          <w:szCs w:val="28"/>
          <w:rtl w:val="true"/>
          <w:lang w:bidi="fa-IR"/>
        </w:rPr>
        <w:t>«.</w:t>
      </w:r>
    </w:p>
    <w:p>
      <w:pPr>
        <w:pStyle w:val="Heading4"/>
        <w:numPr>
          <w:ilvl w:val="3"/>
          <w:numId w:val="1"/>
        </w:numPr>
        <w:rPr/>
      </w:pPr>
      <w:bookmarkStart w:id="1521" w:name="__RefHeading___Toc1174317_237004111"/>
      <w:bookmarkStart w:id="1522" w:name="_Toc647"/>
      <w:bookmarkEnd w:id="1521"/>
      <w:r>
        <w:rPr>
          <w:rtl w:val="true"/>
        </w:rPr>
        <w:t>ج</w:t>
      </w:r>
      <w:r>
        <w:rPr>
          <w:rtl w:val="true"/>
        </w:rPr>
        <w:t xml:space="preserve">) </w:t>
      </w:r>
      <w:r>
        <w:rPr>
          <w:rtl w:val="true"/>
        </w:rPr>
        <w:t>عبرت و پند اندک</w:t>
      </w:r>
      <w:bookmarkEnd w:id="1522"/>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جَهِل قَلَّ اِعتِبارُهُ</w:t>
      </w:r>
      <w:r>
        <w:rPr>
          <w:rFonts w:eastAsia="Amiri" w:cs="Amiri" w:ascii="Amiri" w:hAnsi="Amiri"/>
          <w:color w:val="111111"/>
          <w:sz w:val="28"/>
          <w:szCs w:val="28"/>
          <w:rtl w:val="true"/>
          <w:lang w:bidi="ar-SA"/>
        </w:rPr>
        <w:t>»</w:t>
      </w:r>
      <w:r>
        <w:rPr>
          <w:rStyle w:val="FootnoteAnchor"/>
          <w:rtl w:val="true"/>
        </w:rPr>
        <w:footnoteReference w:id="43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نادانی ورزد، پند گرفتنش اندک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عبرت و سلامتی از گناه</w:t>
      </w:r>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الاعتِبارُ مُنذِرٌ ناصِحٌ،مَن تَفَکَّرَ اعتَبَرَ، و مَنِ اعتَبَرَ اعتَزَلَ، وَ مَنِ اعْتَزَلَ سَلِمَ‌</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عبرت گرفتن، هشدار‌دهنده‌ای‌ صادق است، کسی که بیندیشد، عبرت گیرد و کسی که عبرت 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گناهان و عوامل مهلک‌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کناره گیرد و کسی که کناره گیرد سالم بماند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عبرت و عدم انحراف</w:t>
      </w:r>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الاِعتِبارِ یَقُودُ إلَی الرَّشادِ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3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عبرت گرفتن، به راه راست می‌کشاند‌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مراحل عبرت</w:t>
      </w:r>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اعتَبَرَ أَبصَرَ وَ مَن أبصَرَ فَهِمَ وَ مَن فَهِمَ عَلِمَ</w:t>
      </w:r>
      <w:r>
        <w:rPr>
          <w:rFonts w:eastAsia="Amiri" w:cs="Amiri" w:ascii="Amiri" w:hAnsi="Amiri"/>
          <w:color w:val="111111"/>
          <w:sz w:val="28"/>
          <w:szCs w:val="28"/>
          <w:rtl w:val="true"/>
          <w:lang w:bidi="ar-SA"/>
        </w:rPr>
        <w:t>»</w:t>
      </w:r>
      <w:r>
        <w:rPr>
          <w:rStyle w:val="FootnoteAnchor"/>
          <w:rtl w:val="true"/>
        </w:rPr>
        <w:footnoteReference w:id="434"/>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عبرت گیرد، بینش یابد و هر که بینش یابد فهیم گردد و هر که فهیم گشت، دانا شود</w:t>
      </w:r>
      <w:r>
        <w:rPr>
          <w:rFonts w:eastAsia="IRNazanin" w:cs="IRNazanin"/>
          <w:color w:val="111111"/>
          <w:sz w:val="28"/>
          <w:szCs w:val="28"/>
          <w:rtl w:val="true"/>
          <w:lang w:bidi="fa-IR"/>
        </w:rPr>
        <w:t xml:space="preserve">». </w:t>
      </w:r>
      <w:bookmarkStart w:id="1523" w:name="pg6217_52512"/>
    </w:p>
    <w:p>
      <w:pPr>
        <w:pStyle w:val="Heading2"/>
        <w:numPr>
          <w:ilvl w:val="1"/>
          <w:numId w:val="1"/>
        </w:numPr>
        <w:rPr/>
      </w:pPr>
      <w:bookmarkStart w:id="1524" w:name="__RefHeading___Toc1174319_237004111"/>
      <w:bookmarkStart w:id="1525" w:name="_Toc648"/>
      <w:bookmarkEnd w:id="1523"/>
      <w:bookmarkEnd w:id="1524"/>
      <w:r>
        <w:rPr>
          <w:rtl w:val="true"/>
        </w:rPr>
        <w:t>فصل سیزدهم</w:t>
      </w:r>
      <w:r>
        <w:rPr>
          <w:rtl w:val="true"/>
        </w:rPr>
        <w:t xml:space="preserve">: </w:t>
      </w:r>
      <w:r>
        <w:rPr>
          <w:rtl w:val="true"/>
        </w:rPr>
        <w:t>عدم آشفتگی و تزلزل</w:t>
      </w:r>
      <w:bookmarkEnd w:id="1525"/>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526" w:name="__RefHeading___Toc1174321_237004111"/>
      <w:bookmarkStart w:id="1527" w:name="_Toc649"/>
      <w:bookmarkEnd w:id="1526"/>
      <w:r>
        <w:rPr>
          <w:rtl w:val="true"/>
        </w:rPr>
        <w:t>اشاره</w:t>
      </w:r>
      <w:bookmarkEnd w:id="1527"/>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تزلزل باعث ضعف اراده شده، شک و دودلی به وجود آورده و باعث تصمیمات نادرست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آشفتگی از سلامت انسان می‌کاهد، و از سویی باعث بی‌انضباطی و وجود شخصیت دو‌گانه می‌شود، که طی آن فرد در مسیر انتخابی خویش گاهی در مسیر حق حرکت نموده و گاهی از هدف خویش دور و در چاه ضلالت سقوط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عدم تزلزل یکی از راه‌هایی که ما را از انحراف بر حذر داشته و حرکت پویایی را در مسیر اهدافمان به ما عنایت می‌نماید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اضطراب سر تا پای وجودتان را فرا گرفته از خود بپرسید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رفع این مسأله و تنگنا کاری از دست من بر می‌آید‌؟ اگر پاسخ منفی است، این وضعیت را رها کرده و به حال خود واگذارش کنید و اگر کاری از دست‌تان ساخته است، تغییر مسیر بدهید و در جهت رفع آن تلاش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پاسخ به پرسش فوق عادت نگرانی را از وجودتان دفع خواهد کرد</w:t>
      </w:r>
      <w:r>
        <w:rPr>
          <w:rFonts w:eastAsia="IRNazanin" w:cs="IRNazanin"/>
          <w:color w:val="111111"/>
          <w:sz w:val="28"/>
          <w:szCs w:val="28"/>
          <w:rtl w:val="true"/>
          <w:lang w:bidi="fa-IR"/>
        </w:rPr>
        <w:t>.»</w:t>
      </w:r>
      <w:r>
        <w:rPr>
          <w:rStyle w:val="FootnoteAnchor"/>
          <w:rtl w:val="true"/>
        </w:rPr>
        <w:footnoteReference w:id="435"/>
      </w:r>
      <w:r>
        <w:rPr>
          <w:rFonts w:ascii="IRNazanin" w:hAnsi="IRNazanin" w:eastAsia="IRNazanin"/>
          <w:color w:val="111111"/>
          <w:sz w:val="28"/>
          <w:sz w:val="28"/>
          <w:szCs w:val="28"/>
          <w:rtl w:val="true"/>
          <w:lang w:bidi="fa-IR"/>
        </w:rPr>
        <w:t xml:space="preserve">به عبارت ساده؛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فردی که در تنگنای زندگی همواره مأیوس، نگران و ناکام باشد، بیشتر وقت خود، را صرف افکاری می‌کند که موجب ناراحتی خود و خانواده و حتی اجتماع می‌شود این گونه افراد علاوه بر آنکه هیچ گونه موفقیتی در زندگی نخواهند داشت ممکن است یک جامعه را به ناکامی ‌سوق دهند</w:t>
      </w:r>
      <w:r>
        <w:rPr>
          <w:rFonts w:eastAsia="IRNazanin" w:cs="IRNazanin"/>
          <w:color w:val="111111"/>
          <w:sz w:val="28"/>
          <w:szCs w:val="28"/>
          <w:rtl w:val="true"/>
          <w:lang w:bidi="fa-IR"/>
        </w:rPr>
        <w:t>»</w:t>
      </w:r>
      <w:r>
        <w:rPr>
          <w:rStyle w:val="FootnoteAnchor"/>
          <w:rtl w:val="true"/>
        </w:rPr>
        <w:footnoteReference w:id="436"/>
      </w:r>
      <w:r>
        <w:rPr>
          <w:rFonts w:ascii="IRNazanin" w:hAnsi="IRNazanin" w:eastAsia="IRNazanin"/>
          <w:color w:val="111111"/>
          <w:sz w:val="28"/>
          <w:sz w:val="28"/>
          <w:szCs w:val="28"/>
          <w:rtl w:val="true"/>
          <w:lang w:bidi="fa-IR"/>
        </w:rPr>
        <w:t>از این روی باید شخصیتی تزلزل‌ناپذیر و با ثبات داشته باشند</w:t>
      </w:r>
      <w:r>
        <w:rPr>
          <w:rFonts w:eastAsia="IRNazanin" w:cs="IRNazanin"/>
          <w:color w:val="111111"/>
          <w:sz w:val="28"/>
          <w:szCs w:val="28"/>
          <w:rtl w:val="true"/>
          <w:lang w:bidi="fa-IR"/>
        </w:rPr>
        <w:t xml:space="preserve">. </w:t>
      </w:r>
      <w:bookmarkStart w:id="1528" w:name="pg6217_52516"/>
    </w:p>
    <w:p>
      <w:pPr>
        <w:pStyle w:val="Heading3"/>
        <w:numPr>
          <w:ilvl w:val="2"/>
          <w:numId w:val="1"/>
        </w:numPr>
        <w:rPr/>
      </w:pPr>
      <w:bookmarkStart w:id="1529" w:name="__RefHeading___Toc1174323_237004111"/>
      <w:bookmarkStart w:id="1530" w:name="_Toc650"/>
      <w:bookmarkEnd w:id="1528"/>
      <w:bookmarkEnd w:id="1529"/>
      <w:r>
        <w:rPr>
          <w:rtl w:val="true"/>
        </w:rPr>
        <w:t>تعریف واژه</w:t>
      </w:r>
      <w:bookmarkEnd w:id="153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آشفتگی و تزلزل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نابسامانی و تشویش خاطر در مشکلات و سختی‌ها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تردید در انتخاب اهداف و عدم ثبات و عدم پایداری در حرکت خویش</w:t>
      </w:r>
    </w:p>
    <w:p>
      <w:pPr>
        <w:pStyle w:val="Heading3"/>
        <w:numPr>
          <w:ilvl w:val="2"/>
          <w:numId w:val="1"/>
        </w:numPr>
        <w:rPr/>
      </w:pPr>
      <w:bookmarkStart w:id="1531" w:name="__RefHeading___Toc1174325_237004111"/>
      <w:bookmarkStart w:id="1532" w:name="_Toc651"/>
      <w:bookmarkEnd w:id="1531"/>
      <w:r>
        <w:rPr>
          <w:rtl w:val="true"/>
        </w:rPr>
        <w:t>جایگاه و اهمیت آن</w:t>
      </w:r>
      <w:bookmarkEnd w:id="1532"/>
    </w:p>
    <w:p>
      <w:pPr>
        <w:pStyle w:val="BookText"/>
        <w:rPr/>
      </w:pPr>
      <w:r>
        <w:rPr>
          <w:rFonts w:ascii="IRNazanin" w:hAnsi="IRNazanin" w:eastAsia="IRNazanin"/>
          <w:color w:val="111111"/>
          <w:sz w:val="28"/>
          <w:sz w:val="28"/>
          <w:szCs w:val="28"/>
          <w:rtl w:val="true"/>
          <w:lang w:bidi="fa-IR"/>
        </w:rPr>
        <w:t>عدم تزلزل و اطمینان در جهت حرکت به سوی اهداف باعث پیشرفت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پرتو عدم آشفتگی اندیشه سلیس، کاربردی و اصولی داشته که به ما یاری شایانی می‌رساند و موجب سرعت و سبقت در حرکت خویش به سوی فردایی امیدبخش است</w:t>
      </w:r>
      <w:r>
        <w:rPr>
          <w:rFonts w:eastAsia="IRNazanin" w:cs="IRNazanin"/>
          <w:color w:val="111111"/>
          <w:sz w:val="28"/>
          <w:szCs w:val="28"/>
          <w:rtl w:val="true"/>
          <w:lang w:bidi="fa-IR"/>
        </w:rPr>
        <w:t>.</w:t>
      </w:r>
    </w:p>
    <w:p>
      <w:pPr>
        <w:pStyle w:val="Heading3"/>
        <w:numPr>
          <w:ilvl w:val="2"/>
          <w:numId w:val="1"/>
        </w:numPr>
        <w:rPr/>
      </w:pPr>
      <w:bookmarkStart w:id="1533" w:name="__RefHeading___Toc1174327_237004111"/>
      <w:bookmarkStart w:id="1534" w:name="_Toc652"/>
      <w:bookmarkEnd w:id="1533"/>
      <w:r>
        <w:rPr>
          <w:rtl w:val="true"/>
        </w:rPr>
        <w:t>خصوصیات عدم تزلزل</w:t>
      </w:r>
      <w:bookmarkEnd w:id="1534"/>
    </w:p>
    <w:p>
      <w:pPr>
        <w:pStyle w:val="Heading4"/>
        <w:numPr>
          <w:ilvl w:val="3"/>
          <w:numId w:val="1"/>
        </w:numPr>
        <w:rPr/>
      </w:pPr>
      <w:bookmarkStart w:id="1535" w:name="__RefHeading___Toc1174329_237004111"/>
      <w:bookmarkStart w:id="1536" w:name="_Toc653"/>
      <w:bookmarkEnd w:id="1535"/>
      <w:r>
        <w:rPr>
          <w:rtl w:val="true"/>
        </w:rPr>
        <w:t>اشاره</w:t>
      </w:r>
      <w:bookmarkEnd w:id="1536"/>
    </w:p>
    <w:p>
      <w:pPr>
        <w:pStyle w:val="BookText"/>
        <w:rPr/>
      </w:pPr>
      <w:r>
        <w:rPr>
          <w:rFonts w:ascii="IRNazanin" w:hAnsi="IRNazanin" w:eastAsia="IRNazanin"/>
          <w:color w:val="111111"/>
          <w:sz w:val="28"/>
          <w:sz w:val="28"/>
          <w:szCs w:val="28"/>
          <w:rtl w:val="true"/>
          <w:lang w:bidi="fa-IR"/>
        </w:rPr>
        <w:t>ویژگی‌ها‌ی عدم تزلزل به ما این نکته را گوشزد می‌نماید که گاهی آشفتگی مخرّب است بر خلاف آن؛ عدم آشفتگی تأثیر‌گذار، و کارگشاست با هم آن ویژگی‌ها را می‌خوانیم</w:t>
      </w:r>
      <w:r>
        <w:rPr>
          <w:rFonts w:eastAsia="IRNazanin" w:cs="IRNazanin"/>
          <w:color w:val="111111"/>
          <w:sz w:val="28"/>
          <w:szCs w:val="28"/>
          <w:rtl w:val="true"/>
          <w:lang w:bidi="fa-IR"/>
        </w:rPr>
        <w:t>:</w:t>
      </w:r>
    </w:p>
    <w:p>
      <w:pPr>
        <w:pStyle w:val="Heading4"/>
        <w:numPr>
          <w:ilvl w:val="3"/>
          <w:numId w:val="1"/>
        </w:numPr>
        <w:rPr/>
      </w:pPr>
      <w:bookmarkStart w:id="1537" w:name="__RefHeading___Toc1174331_237004111"/>
      <w:bookmarkStart w:id="1538" w:name="_Toc654"/>
      <w:bookmarkEnd w:id="1537"/>
      <w:r>
        <w:rPr/>
        <w:t>1</w:t>
      </w:r>
      <w:r>
        <w:rPr>
          <w:rtl w:val="true"/>
        </w:rPr>
        <w:t xml:space="preserve">) </w:t>
      </w:r>
      <w:r>
        <w:rPr>
          <w:rtl w:val="true"/>
        </w:rPr>
        <w:t>انجام اعمال نیکو و وجدان فروزنده</w:t>
      </w:r>
      <w:bookmarkEnd w:id="1538"/>
    </w:p>
    <w:p>
      <w:pPr>
        <w:pStyle w:val="BookText"/>
        <w:rPr/>
      </w:pPr>
      <w:r>
        <w:rPr>
          <w:rFonts w:ascii="IRNazanin" w:hAnsi="IRNazanin" w:eastAsia="IRNazanin"/>
          <w:color w:val="111111"/>
          <w:sz w:val="28"/>
          <w:sz w:val="28"/>
          <w:szCs w:val="28"/>
          <w:rtl w:val="true"/>
          <w:lang w:bidi="fa-IR"/>
        </w:rPr>
        <w:t>هر قدر آشفتگی در آدمی کمتر باشد و وجدان آرام‌تری داشته باشد، به همان مقدار اعمال نکوی بیشتری انجام خواهد داد؛ زیرا تزلزل بیش از حد باعث عذاب وجدان و مانع انجام اعمال پرفروغ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عدم تزلزل به انجام اعمال فروزان تداوم می‌بخشد</w:t>
      </w:r>
      <w:r>
        <w:rPr>
          <w:rFonts w:eastAsia="IRNazanin" w:cs="IRNazanin"/>
          <w:color w:val="111111"/>
          <w:sz w:val="28"/>
          <w:szCs w:val="28"/>
          <w:rtl w:val="true"/>
          <w:lang w:bidi="fa-IR"/>
        </w:rPr>
        <w:t>.</w:t>
      </w:r>
    </w:p>
    <w:p>
      <w:pPr>
        <w:pStyle w:val="Heading4"/>
        <w:numPr>
          <w:ilvl w:val="3"/>
          <w:numId w:val="1"/>
        </w:numPr>
        <w:rPr/>
      </w:pPr>
      <w:bookmarkStart w:id="1539" w:name="__RefHeading___Toc1174333_237004111"/>
      <w:bookmarkStart w:id="1540" w:name="_Toc655"/>
      <w:bookmarkEnd w:id="1539"/>
      <w:r>
        <w:rPr/>
        <w:t>2</w:t>
      </w:r>
      <w:r>
        <w:rPr>
          <w:rtl w:val="true"/>
        </w:rPr>
        <w:t xml:space="preserve">) </w:t>
      </w:r>
      <w:r>
        <w:rPr>
          <w:rtl w:val="true"/>
        </w:rPr>
        <w:t>انجام کارهای بزرگ</w:t>
      </w:r>
      <w:bookmarkEnd w:id="1540"/>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آسودگی خاطر و عدم تزلزل آدمی ‌را به کارهای بزرگ رهنمون می‌کند، بر خلاف آن انسان متزلزل به کارهای کوچک تن در می‌دهد</w:t>
      </w:r>
      <w:r>
        <w:rPr>
          <w:rFonts w:eastAsia="IRNazanin" w:cs="IRNazanin"/>
          <w:color w:val="111111"/>
          <w:sz w:val="28"/>
          <w:szCs w:val="28"/>
          <w:rtl w:val="true"/>
          <w:lang w:bidi="fa-IR"/>
        </w:rPr>
        <w:t xml:space="preserve">. </w:t>
      </w:r>
      <w:bookmarkStart w:id="1541" w:name="pg6217_52518"/>
    </w:p>
    <w:p>
      <w:pPr>
        <w:pStyle w:val="Heading4"/>
        <w:numPr>
          <w:ilvl w:val="3"/>
          <w:numId w:val="1"/>
        </w:numPr>
        <w:rPr/>
      </w:pPr>
      <w:bookmarkStart w:id="1542" w:name="__RefHeading___Toc1174335_237004111"/>
      <w:bookmarkStart w:id="1543" w:name="_Toc656"/>
      <w:bookmarkEnd w:id="1541"/>
      <w:bookmarkEnd w:id="1542"/>
      <w:r>
        <w:rPr/>
        <w:t>3</w:t>
      </w:r>
      <w:r>
        <w:rPr>
          <w:rtl w:val="true"/>
        </w:rPr>
        <w:t xml:space="preserve">) </w:t>
      </w:r>
      <w:r>
        <w:rPr>
          <w:rtl w:val="true"/>
        </w:rPr>
        <w:t>تصمیم قاطع</w:t>
      </w:r>
      <w:bookmarkEnd w:id="1543"/>
    </w:p>
    <w:p>
      <w:pPr>
        <w:pStyle w:val="BookText"/>
        <w:rPr/>
      </w:pPr>
      <w:r>
        <w:rPr>
          <w:rFonts w:ascii="IRNazanin" w:hAnsi="IRNazanin" w:eastAsia="IRNazanin"/>
          <w:color w:val="111111"/>
          <w:sz w:val="28"/>
          <w:sz w:val="28"/>
          <w:szCs w:val="28"/>
          <w:rtl w:val="true"/>
          <w:lang w:bidi="fa-IR"/>
        </w:rPr>
        <w:t>بی‌گمان،شک و دودلی ناشی از تزلزل، باعث ضعف در تصمیم‌گیری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آن عدم آشفتگی باعث تصمیمات قاطع می‌گردد</w:t>
      </w:r>
      <w:r>
        <w:rPr>
          <w:rFonts w:eastAsia="IRNazanin" w:cs="IRNazanin"/>
          <w:color w:val="111111"/>
          <w:sz w:val="28"/>
          <w:szCs w:val="28"/>
          <w:rtl w:val="true"/>
          <w:lang w:bidi="fa-IR"/>
        </w:rPr>
        <w:t>.</w:t>
      </w:r>
    </w:p>
    <w:p>
      <w:pPr>
        <w:pStyle w:val="Heading4"/>
        <w:numPr>
          <w:ilvl w:val="3"/>
          <w:numId w:val="1"/>
        </w:numPr>
        <w:rPr/>
      </w:pPr>
      <w:bookmarkStart w:id="1544" w:name="__RefHeading___Toc1174337_237004111"/>
      <w:bookmarkStart w:id="1545" w:name="_Toc657"/>
      <w:bookmarkEnd w:id="1544"/>
      <w:r>
        <w:rPr/>
        <w:t>4</w:t>
      </w:r>
      <w:r>
        <w:rPr>
          <w:rtl w:val="true"/>
        </w:rPr>
        <w:t xml:space="preserve">) </w:t>
      </w:r>
      <w:r>
        <w:rPr>
          <w:rtl w:val="true"/>
        </w:rPr>
        <w:t>ثبات عقیده</w:t>
      </w:r>
      <w:bookmarkEnd w:id="1545"/>
    </w:p>
    <w:p>
      <w:pPr>
        <w:pStyle w:val="BookText"/>
        <w:rPr/>
      </w:pPr>
      <w:r>
        <w:rPr>
          <w:rFonts w:ascii="IRNazanin" w:hAnsi="IRNazanin" w:eastAsia="IRNazanin"/>
          <w:color w:val="111111"/>
          <w:sz w:val="28"/>
          <w:sz w:val="28"/>
          <w:szCs w:val="28"/>
          <w:rtl w:val="true"/>
          <w:lang w:bidi="fa-IR"/>
        </w:rPr>
        <w:t>خونسردی ناشی از عدم تزلزل‌ ما را در راه ثبات عقیده و ایمان به حق تعالی یاری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شخصیت متزلزل و آشفته ما را به عقاید گوناگون راهنمایی خواهد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بذکر الله تطمئن القلوب</w:t>
      </w:r>
      <w:r>
        <w:rPr>
          <w:rFonts w:eastAsia="IRNazanin" w:cs="IRNazanin"/>
          <w:color w:val="111111"/>
          <w:sz w:val="28"/>
          <w:szCs w:val="28"/>
          <w:rtl w:val="true"/>
          <w:lang w:bidi="fa-IR"/>
        </w:rPr>
        <w:t>»</w:t>
      </w:r>
    </w:p>
    <w:p>
      <w:pPr>
        <w:pStyle w:val="Heading4"/>
        <w:numPr>
          <w:ilvl w:val="3"/>
          <w:numId w:val="1"/>
        </w:numPr>
        <w:rPr/>
      </w:pPr>
      <w:bookmarkStart w:id="1546" w:name="__RefHeading___Toc1174339_237004111"/>
      <w:bookmarkStart w:id="1547" w:name="_Toc658"/>
      <w:bookmarkEnd w:id="1546"/>
      <w:r>
        <w:rPr/>
        <w:t>5</w:t>
      </w:r>
      <w:r>
        <w:rPr>
          <w:rtl w:val="true"/>
        </w:rPr>
        <w:t xml:space="preserve">) </w:t>
      </w:r>
      <w:r>
        <w:rPr>
          <w:rtl w:val="true"/>
        </w:rPr>
        <w:t>عدم آسیب‌های تن و روان</w:t>
      </w:r>
      <w:bookmarkEnd w:id="1547"/>
    </w:p>
    <w:p>
      <w:pPr>
        <w:pStyle w:val="BookText"/>
        <w:rPr/>
      </w:pPr>
      <w:r>
        <w:rPr>
          <w:rFonts w:ascii="IRNazanin" w:hAnsi="IRNazanin" w:eastAsia="IRNazanin"/>
          <w:color w:val="111111"/>
          <w:sz w:val="28"/>
          <w:sz w:val="28"/>
          <w:szCs w:val="28"/>
          <w:rtl w:val="true"/>
          <w:lang w:bidi="fa-IR"/>
        </w:rPr>
        <w:t>خونسردی لازمۀ سلامت تن و روان است، و تشویش خاطر و دلهره یکی از مشخصه‌های امراض روحی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عدم آشفتگی از آسیب‌هایی چون عزلت جلوگیری خواهد کرد</w:t>
      </w:r>
      <w:r>
        <w:rPr>
          <w:rFonts w:eastAsia="IRNazanin" w:cs="IRNazanin"/>
          <w:color w:val="111111"/>
          <w:sz w:val="28"/>
          <w:szCs w:val="28"/>
          <w:rtl w:val="true"/>
          <w:lang w:bidi="fa-IR"/>
        </w:rPr>
        <w:t>.</w:t>
      </w:r>
    </w:p>
    <w:p>
      <w:pPr>
        <w:pStyle w:val="Heading4"/>
        <w:numPr>
          <w:ilvl w:val="3"/>
          <w:numId w:val="1"/>
        </w:numPr>
        <w:rPr/>
      </w:pPr>
      <w:bookmarkStart w:id="1548" w:name="__RefHeading___Toc1174341_237004111"/>
      <w:bookmarkStart w:id="1549" w:name="_Toc659"/>
      <w:bookmarkEnd w:id="1548"/>
      <w:r>
        <w:rPr/>
        <w:t>6</w:t>
      </w:r>
      <w:r>
        <w:rPr>
          <w:rtl w:val="true"/>
        </w:rPr>
        <w:t xml:space="preserve">) </w:t>
      </w:r>
      <w:r>
        <w:rPr>
          <w:rtl w:val="true"/>
        </w:rPr>
        <w:t>عدم همکاری با دزدان فرصت‌ها</w:t>
      </w:r>
      <w:bookmarkEnd w:id="1549"/>
    </w:p>
    <w:p>
      <w:pPr>
        <w:pStyle w:val="BookText"/>
        <w:rPr/>
      </w:pPr>
      <w:r>
        <w:rPr>
          <w:rFonts w:ascii="IRNazanin" w:hAnsi="IRNazanin" w:eastAsia="IRNazanin"/>
          <w:color w:val="111111"/>
          <w:sz w:val="28"/>
          <w:sz w:val="28"/>
          <w:szCs w:val="28"/>
          <w:rtl w:val="true"/>
          <w:lang w:bidi="fa-IR"/>
        </w:rPr>
        <w:t>آسودگی خاطر آدمی‌ باعث وقت‌شناسی شده، تا جایی که آدمی ‌در اثر عدم آشفتگی از اوقات گرانبهای خویش نهایت استفاده را می‌برد</w:t>
      </w:r>
      <w:r>
        <w:rPr>
          <w:rFonts w:eastAsia="IRNazanin" w:cs="IRNazanin"/>
          <w:color w:val="111111"/>
          <w:sz w:val="28"/>
          <w:szCs w:val="28"/>
          <w:rtl w:val="true"/>
          <w:lang w:bidi="fa-IR"/>
        </w:rPr>
        <w:t>.</w:t>
      </w:r>
    </w:p>
    <w:p>
      <w:pPr>
        <w:pStyle w:val="Heading4"/>
        <w:numPr>
          <w:ilvl w:val="3"/>
          <w:numId w:val="1"/>
        </w:numPr>
        <w:rPr/>
      </w:pPr>
      <w:bookmarkStart w:id="1550" w:name="__RefHeading___Toc1174343_237004111"/>
      <w:bookmarkStart w:id="1551" w:name="_Toc660"/>
      <w:bookmarkEnd w:id="1550"/>
      <w:r>
        <w:rPr/>
        <w:t>7</w:t>
      </w:r>
      <w:r>
        <w:rPr>
          <w:rtl w:val="true"/>
        </w:rPr>
        <w:t xml:space="preserve">) </w:t>
      </w:r>
      <w:r>
        <w:rPr>
          <w:rtl w:val="true"/>
        </w:rPr>
        <w:t>نوید‌بخش انضباط</w:t>
      </w:r>
      <w:bookmarkEnd w:id="1551"/>
    </w:p>
    <w:p>
      <w:pPr>
        <w:pStyle w:val="BookText"/>
        <w:rPr/>
      </w:pPr>
      <w:r>
        <w:rPr>
          <w:rFonts w:ascii="IRNazanin" w:hAnsi="IRNazanin" w:eastAsia="IRNazanin"/>
          <w:color w:val="111111"/>
          <w:sz w:val="28"/>
          <w:sz w:val="28"/>
          <w:szCs w:val="28"/>
          <w:rtl w:val="true"/>
          <w:lang w:bidi="fa-IR"/>
        </w:rPr>
        <w:t>بدون تردید عدم تشویش در زندگی نوید بخش اسلوب صحیح 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آشفتگی و تزلزل از نظم و انضباط فردی کاسته و عدم تزلزل و ثبات باعث نظم‌پذیری می‌گردد</w:t>
      </w:r>
      <w:r>
        <w:rPr>
          <w:rFonts w:eastAsia="IRNazanin" w:cs="IRNazanin"/>
          <w:color w:val="111111"/>
          <w:sz w:val="28"/>
          <w:szCs w:val="28"/>
          <w:rtl w:val="true"/>
          <w:lang w:bidi="fa-IR"/>
        </w:rPr>
        <w:t>.</w:t>
      </w:r>
    </w:p>
    <w:p>
      <w:pPr>
        <w:pStyle w:val="Heading3"/>
        <w:numPr>
          <w:ilvl w:val="2"/>
          <w:numId w:val="1"/>
        </w:numPr>
        <w:rPr/>
      </w:pPr>
      <w:bookmarkStart w:id="1552" w:name="__RefHeading___Toc1174345_237004111"/>
      <w:bookmarkStart w:id="1553" w:name="_Toc661"/>
      <w:bookmarkEnd w:id="1552"/>
      <w:r>
        <w:rPr>
          <w:rtl w:val="true"/>
        </w:rPr>
        <w:t xml:space="preserve">شخصیت افراد بدون تزلزل </w:t>
      </w:r>
      <w:r>
        <w:rPr>
          <w:rtl w:val="true"/>
        </w:rPr>
        <w:t>(</w:t>
      </w:r>
      <w:r>
        <w:rPr>
          <w:rtl w:val="true"/>
        </w:rPr>
        <w:t>راه رسیدن به مقصود‌</w:t>
      </w:r>
      <w:r>
        <w:rPr>
          <w:rtl w:val="true"/>
        </w:rPr>
        <w:t>)</w:t>
      </w:r>
      <w:bookmarkEnd w:id="1553"/>
    </w:p>
    <w:p>
      <w:pPr>
        <w:pStyle w:val="Heading4"/>
        <w:numPr>
          <w:ilvl w:val="3"/>
          <w:numId w:val="1"/>
        </w:numPr>
        <w:rPr/>
      </w:pPr>
      <w:bookmarkStart w:id="1554" w:name="__RefHeading___Toc1174347_237004111"/>
      <w:bookmarkStart w:id="1555" w:name="_Toc662"/>
      <w:bookmarkEnd w:id="1554"/>
      <w:r>
        <w:rPr>
          <w:rtl w:val="true"/>
        </w:rPr>
        <w:t>اشاره</w:t>
      </w:r>
      <w:bookmarkEnd w:id="1555"/>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افراد جوامع گوناگون بدون آنکه تزلزلی به خود راه دهند، با ایمان به خدا و عمل صالح برای چگونه زیستن خود همیشه تلاش می‌کنند و با باورهای درست </w:t>
      </w:r>
      <w:bookmarkStart w:id="1556" w:name="pg6217_52520"/>
    </w:p>
    <w:p>
      <w:pPr>
        <w:pStyle w:val="BookText"/>
        <w:rPr/>
      </w:pPr>
      <w:bookmarkEnd w:id="1556"/>
      <w:r>
        <w:rPr>
          <w:rFonts w:ascii="IRNazanin" w:hAnsi="IRNazanin" w:eastAsia="IRNazanin"/>
          <w:color w:val="111111"/>
          <w:sz w:val="28"/>
          <w:sz w:val="28"/>
          <w:szCs w:val="28"/>
          <w:rtl w:val="true"/>
          <w:lang w:bidi="fa-IR"/>
        </w:rPr>
        <w:t>خویش و اندیشه‌ای‌ بارور در راه اهداف گوناگون به حرکت خویش تداوم می‌بخشند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آنان باید نمودها و اصولی را به کار گیرند که عبارت است از</w:t>
      </w:r>
      <w:r>
        <w:rPr>
          <w:rFonts w:eastAsia="IRNazanin" w:cs="IRNazanin"/>
          <w:color w:val="111111"/>
          <w:sz w:val="28"/>
          <w:szCs w:val="28"/>
          <w:rtl w:val="true"/>
          <w:lang w:bidi="fa-IR"/>
        </w:rPr>
        <w:t>:</w:t>
      </w:r>
    </w:p>
    <w:p>
      <w:pPr>
        <w:pStyle w:val="Heading4"/>
        <w:numPr>
          <w:ilvl w:val="3"/>
          <w:numId w:val="1"/>
        </w:numPr>
        <w:rPr/>
      </w:pPr>
      <w:bookmarkStart w:id="1557" w:name="__RefHeading___Toc1174349_237004111"/>
      <w:bookmarkStart w:id="1558" w:name="_Toc663"/>
      <w:bookmarkEnd w:id="1557"/>
      <w:r>
        <w:rPr/>
        <w:t>1</w:t>
      </w:r>
      <w:r>
        <w:rPr>
          <w:rtl w:val="true"/>
        </w:rPr>
        <w:t>ـ ارتباط قلبی</w:t>
      </w:r>
      <w:bookmarkEnd w:id="1558"/>
    </w:p>
    <w:p>
      <w:pPr>
        <w:pStyle w:val="BookText"/>
        <w:rPr/>
      </w:pPr>
      <w:r>
        <w:rPr>
          <w:rFonts w:ascii="IRNazanin" w:hAnsi="IRNazanin" w:eastAsia="IRNazanin"/>
          <w:color w:val="111111"/>
          <w:sz w:val="28"/>
          <w:sz w:val="28"/>
          <w:szCs w:val="28"/>
          <w:rtl w:val="true"/>
          <w:lang w:bidi="fa-IR"/>
        </w:rPr>
        <w:t>راز عدم تزلزل از نظرگاه مذهبی ایمان به خدا و ارتباط قلبی با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دل مرا، همدمی ‌جان مرا، و بی نیازی و بسندگی مرا به خودت قرار ده، و به نیکان خلق خود</w:t>
      </w:r>
      <w:r>
        <w:rPr>
          <w:rFonts w:eastAsia="IRNazanin" w:cs="IRNazanin"/>
          <w:color w:val="111111"/>
          <w:sz w:val="28"/>
          <w:szCs w:val="28"/>
          <w:rtl w:val="true"/>
          <w:lang w:bidi="fa-IR"/>
        </w:rPr>
        <w:t>.»</w:t>
      </w:r>
      <w:r>
        <w:rPr>
          <w:rStyle w:val="FootnoteAnchor"/>
          <w:rtl w:val="true"/>
        </w:rPr>
        <w:footnoteReference w:id="437"/>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خدا انیس اوست تنها نمی‌ماند و به وحشت نمی‌افتد</w:t>
      </w:r>
      <w:r>
        <w:rPr>
          <w:rFonts w:eastAsia="IRNazanin" w:cs="IRNazanin"/>
          <w:color w:val="111111"/>
          <w:sz w:val="28"/>
          <w:szCs w:val="28"/>
          <w:rtl w:val="true"/>
          <w:lang w:bidi="fa-IR"/>
        </w:rPr>
        <w:t>».</w:t>
      </w:r>
      <w:r>
        <w:rPr>
          <w:rStyle w:val="FootnoteAnchor"/>
          <w:rtl w:val="true"/>
        </w:rPr>
        <w:footnoteReference w:id="438"/>
      </w:r>
    </w:p>
    <w:p>
      <w:pPr>
        <w:pStyle w:val="BookText"/>
        <w:rPr/>
      </w:pPr>
      <w:r>
        <w:rPr>
          <w:rFonts w:ascii="IRNazanin" w:hAnsi="IRNazanin" w:eastAsia="IRNazanin"/>
          <w:color w:val="111111"/>
          <w:sz w:val="28"/>
          <w:sz w:val="28"/>
          <w:szCs w:val="28"/>
          <w:rtl w:val="true"/>
          <w:lang w:bidi="fa-IR"/>
        </w:rPr>
        <w:t>هنگامی‌ که آدمی، به خویش رجوع نموده و کردار خود را محاسبه نماید اگر احساس نماید که زندگی و کارهایش بیهوده و بی‌فایده است، دچار نوعی پوچی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تزلزلی در خویش احساس می‌کند زیرا ورای مثلث پوچی را نمی‌شناسد؛ سه ضلع این مثلث را خوردن، خوابیدن و کار کردن تشکیل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سؤال برایش مطرح می‌شود که چرا زندگی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هنگام، زندگی و کارهایم هدفمند است ؟</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هنگام که انسان به خود نظر کند و ببیند که چیزی ندارد و در پوچی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مجازی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زندگی می‌کند نتیجۀ طبیعی‌اش تزلزل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هر وقت در جهت حق باشد و به غنّی حمید رسد، احساس غنا و کمال می‌کند و در حقیقت به ضد پوچی و تزلزل می‌رسد که آرامش و اطمینان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 بستن به غیر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شهوات و قیاس‌ها‌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همان اول، از جنس تزلزل است، زیرا نگهداری‌اش تزلزل دارد و از دست دادنش نیز تزلزل دارد و همین است که در قرآن کریم می‌فرماید</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أَنتُمُ الفُقَراءِ إلی الله وَ اللهُ هوَ الغَنیُّ الحَمید</w:t>
      </w:r>
      <w:r>
        <w:rPr>
          <w:rFonts w:eastAsia="Amiri" w:cs="Amiri" w:ascii="Amiri" w:hAnsi="Amiri"/>
          <w:color w:val="111111"/>
          <w:sz w:val="28"/>
          <w:szCs w:val="28"/>
          <w:rtl w:val="true"/>
          <w:lang w:bidi="ar-SA"/>
        </w:rPr>
        <w:t xml:space="preserve">» </w:t>
      </w:r>
      <w:bookmarkStart w:id="1559" w:name="pg6217_52522"/>
    </w:p>
    <w:p>
      <w:pPr>
        <w:pStyle w:val="BookText"/>
        <w:rPr/>
      </w:pPr>
      <w:bookmarkEnd w:id="155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 شما به خدا نیازمندید، و خدا بی‌نیاز ستوده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همین طور داریم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بِذِکرِ الله تَطمَئِنُّ القُلوب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 که با یاد خدا دل‌ها آرامش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آیۀ قبلی می‌فرماید، شما چیزی ندارید و خدا همه چیز دارد و در آیۀ بعد می‌فرماید، در ارتباط خداست که آرامش می‌یابید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معلوم می‌شود که تا با او ارتباط پیدا نکنیم، آرامش نداریم و ارتباط با او سرمایۀ ماست و ارتباط با غیر او، موقتی و سست است و هر وقت آرامش نیست تزلزل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اساساً در دل هر چیز و هر امری، که غیر خدا باشد، اضطرابی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تزلزل خود و دیگران را ارزیابی کند، به این نتیجه می‌رسد که ریشۀ همه تزلزل‌ها در متصل نبودن هر چیز، هر امر و هر کس به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عالی حیات، قرب به خداست، و خدا، کمال مطلق است، و انسان، طالب کمال مطلق، اگر انسان به این هدف اعلاء نرسد، یا در راه این هدف نباشد، احساس پوچی و تزلزل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روی باید بدانیم که نیروی خود را صرف چه چیز می‌کنیم، آیا در جهت من اصلی و حق صرف می‌شود، یا در راه منِ مجازی و افکار و احوال پوچ، در چارچوب مِن مجازی</w:t>
      </w:r>
      <w:r>
        <w:rPr>
          <w:rFonts w:eastAsia="IRNazanin" w:cs="IRNazanin"/>
          <w:color w:val="111111"/>
          <w:sz w:val="28"/>
          <w:szCs w:val="28"/>
          <w:rtl w:val="true"/>
          <w:lang w:bidi="fa-IR"/>
        </w:rPr>
        <w:t>.»</w:t>
      </w:r>
      <w:r>
        <w:rPr>
          <w:rStyle w:val="FootnoteAnchor"/>
          <w:rtl w:val="true"/>
        </w:rPr>
        <w:footnoteReference w:id="439"/>
      </w:r>
    </w:p>
    <w:p>
      <w:pPr>
        <w:pStyle w:val="Heading4"/>
        <w:numPr>
          <w:ilvl w:val="3"/>
          <w:numId w:val="1"/>
        </w:numPr>
        <w:rPr/>
      </w:pPr>
      <w:bookmarkStart w:id="1560" w:name="__RefHeading___Toc1174351_237004111"/>
      <w:bookmarkStart w:id="1561" w:name="_Toc664"/>
      <w:bookmarkEnd w:id="1560"/>
      <w:r>
        <w:rPr/>
        <w:t>2</w:t>
      </w:r>
      <w:r>
        <w:rPr>
          <w:rtl w:val="true"/>
        </w:rPr>
        <w:t xml:space="preserve">) </w:t>
      </w:r>
      <w:r>
        <w:rPr>
          <w:rtl w:val="true"/>
        </w:rPr>
        <w:t>چگونه زیستن</w:t>
      </w:r>
      <w:bookmarkEnd w:id="1561"/>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زندگی آدمی‌ در کشاکش دهر با مشکلات زیادی روبرو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روی بایستی چگونگی زیستن را بیاموزیم تا در آخرت نزد پروردگار خویش شرمسار نباشیم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کار با استفاده صحیح از سرمایه‌های حیات از بشر بودن فاصله گرفته و انسان بشویم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هم با شناخت فضیلت‌های انسانی و مکارم اخلاقی و گرایش به فرهنگ ملی مذهبی فردی متعالی شویم</w:t>
      </w:r>
      <w:r>
        <w:rPr>
          <w:rFonts w:eastAsia="IRNazanin" w:cs="IRNazanin"/>
          <w:color w:val="111111"/>
          <w:sz w:val="28"/>
          <w:szCs w:val="28"/>
          <w:rtl w:val="true"/>
          <w:lang w:bidi="fa-IR"/>
        </w:rPr>
        <w:t xml:space="preserve">. </w:t>
      </w:r>
      <w:bookmarkStart w:id="1562" w:name="pg6217_52524"/>
    </w:p>
    <w:p>
      <w:pPr>
        <w:pStyle w:val="Heading4"/>
        <w:numPr>
          <w:ilvl w:val="3"/>
          <w:numId w:val="1"/>
        </w:numPr>
        <w:rPr/>
      </w:pPr>
      <w:bookmarkStart w:id="1563" w:name="__RefHeading___Toc1174353_237004111"/>
      <w:bookmarkStart w:id="1564" w:name="_Toc665"/>
      <w:bookmarkEnd w:id="1562"/>
      <w:bookmarkEnd w:id="1563"/>
      <w:r>
        <w:rPr/>
        <w:t>3</w:t>
      </w:r>
      <w:r>
        <w:rPr>
          <w:rtl w:val="true"/>
        </w:rPr>
        <w:t xml:space="preserve">) </w:t>
      </w:r>
      <w:r>
        <w:rPr>
          <w:rtl w:val="true"/>
        </w:rPr>
        <w:t>درخواست و توسل</w:t>
      </w:r>
      <w:bookmarkEnd w:id="1564"/>
    </w:p>
    <w:p>
      <w:pPr>
        <w:pStyle w:val="BookText"/>
        <w:rPr/>
      </w:pPr>
      <w:r>
        <w:rPr>
          <w:rFonts w:ascii="IRNazanin" w:hAnsi="IRNazanin" w:eastAsia="IRNazanin"/>
          <w:color w:val="111111"/>
          <w:sz w:val="28"/>
          <w:sz w:val="28"/>
          <w:szCs w:val="28"/>
          <w:rtl w:val="true"/>
          <w:lang w:bidi="fa-IR"/>
        </w:rPr>
        <w:t xml:space="preserve">بدون تردید برای افراد جوامع گوناگون درخواست از خداوند حائز اهمیت فراوان بوده، بدین جهت از او می‌خواهند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آرامشی به آنها عطا کند تا هرگز در راه رسیدن به اهداف خویش متزلزل نبوده و از مسیر اصلی منحرف نگردند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که بسندۀ انسان ناتوانی، و نگهدارنده از خوف و هراسی</w:t>
      </w:r>
      <w:r>
        <w:rPr>
          <w:rFonts w:eastAsia="IRNazanin" w:cs="IRNazanin"/>
          <w:color w:val="111111"/>
          <w:sz w:val="28"/>
          <w:szCs w:val="28"/>
          <w:rtl w:val="true"/>
          <w:lang w:bidi="fa-IR"/>
        </w:rPr>
        <w:t>...».</w:t>
      </w:r>
      <w:r>
        <w:rPr>
          <w:rStyle w:val="FootnoteAnchor"/>
          <w:rtl w:val="true"/>
        </w:rPr>
        <w:footnoteReference w:id="440"/>
      </w:r>
    </w:p>
    <w:p>
      <w:pPr>
        <w:pStyle w:val="Heading4"/>
        <w:numPr>
          <w:ilvl w:val="3"/>
          <w:numId w:val="1"/>
        </w:numPr>
        <w:rPr/>
      </w:pPr>
      <w:bookmarkStart w:id="1565" w:name="__RefHeading___Toc1174355_237004111"/>
      <w:bookmarkStart w:id="1566" w:name="_Toc666"/>
      <w:bookmarkEnd w:id="1565"/>
      <w:r>
        <w:rPr/>
        <w:t>4</w:t>
      </w:r>
      <w:r>
        <w:rPr>
          <w:rtl w:val="true"/>
        </w:rPr>
        <w:t xml:space="preserve">) </w:t>
      </w:r>
      <w:r>
        <w:rPr>
          <w:rtl w:val="true"/>
        </w:rPr>
        <w:t>عدم افکار نامطلوب</w:t>
      </w:r>
      <w:bookmarkEnd w:id="156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کارها و فعالیت‌هایی را که پیش از این از عهده آن برنیامده‌اید و یا استعداد کمتری نسبت به آن نشان داده‌اید دنبال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قدم برداشتن در قلمرو مجهول و ناشناخته‌ای‌ که تضمینی بر آن نیست نهراسید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راه گریز از ترس و شکست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وتزلزل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رویایی و به مضحکه گرفتن آن است و نه خود باختگی در برخورد با نخستین پیامدهای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وقتی نیروی مخالفی در باطن‌تان زمزمه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این غیر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دشمن لانه کرده در ضمیر باطن را از قلمرو ذهن بیرون رانید و افکار شجاعانه و مثبت را به جای آن بنشایند</w:t>
      </w:r>
      <w:r>
        <w:rPr>
          <w:rFonts w:eastAsia="IRNazanin" w:cs="IRNazanin"/>
          <w:color w:val="111111"/>
          <w:sz w:val="28"/>
          <w:szCs w:val="28"/>
          <w:rtl w:val="true"/>
          <w:lang w:bidi="fa-IR"/>
        </w:rPr>
        <w:t>».</w:t>
      </w:r>
      <w:r>
        <w:rPr>
          <w:rStyle w:val="FootnoteAnchor"/>
          <w:rtl w:val="true"/>
        </w:rPr>
        <w:footnoteReference w:id="441"/>
      </w:r>
    </w:p>
    <w:p>
      <w:pPr>
        <w:pStyle w:val="Heading4"/>
        <w:numPr>
          <w:ilvl w:val="3"/>
          <w:numId w:val="1"/>
        </w:numPr>
        <w:rPr/>
      </w:pPr>
      <w:bookmarkStart w:id="1567" w:name="__RefHeading___Toc1174357_237004111"/>
      <w:bookmarkStart w:id="1568" w:name="_Toc667"/>
      <w:bookmarkEnd w:id="1567"/>
      <w:r>
        <w:rPr/>
        <w:t>5</w:t>
      </w:r>
      <w:r>
        <w:rPr>
          <w:rtl w:val="true"/>
        </w:rPr>
        <w:t xml:space="preserve">) </w:t>
      </w:r>
      <w:r>
        <w:rPr>
          <w:rtl w:val="true"/>
        </w:rPr>
        <w:t>عدم خود‌باختگی</w:t>
      </w:r>
      <w:bookmarkEnd w:id="156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اوقات که در اوج شکوه و عظمت زندگی می‌کنیم، از این نگرانیم که حادثه‌ای‌ رخ دهد و آن را از چنگ ما خارج سازد، ما آن را نگرانی و اضطراب بی‌مورد می‌دانیم</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 نگرانی نوعی ترس است، و شما نباید خود را ببازید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آن را شناسایی کنید و از آن به خاطر سهیم بودن در زندگی‌تان سپاسگزاری کرده سپس رهایش سازید</w:t>
      </w:r>
      <w:r>
        <w:rPr>
          <w:rFonts w:eastAsia="IRNazanin" w:cs="IRNazanin"/>
          <w:color w:val="111111"/>
          <w:sz w:val="28"/>
          <w:szCs w:val="28"/>
          <w:rtl w:val="true"/>
          <w:lang w:bidi="fa-IR"/>
        </w:rPr>
        <w:t>».</w:t>
      </w:r>
      <w:r>
        <w:rPr>
          <w:rStyle w:val="FootnoteAnchor"/>
          <w:rtl w:val="true"/>
        </w:rPr>
        <w:footnoteReference w:id="442"/>
      </w:r>
      <w:bookmarkStart w:id="1569" w:name="pg6217_52527"/>
    </w:p>
    <w:p>
      <w:pPr>
        <w:pStyle w:val="Heading4"/>
        <w:numPr>
          <w:ilvl w:val="3"/>
          <w:numId w:val="1"/>
        </w:numPr>
        <w:rPr/>
      </w:pPr>
      <w:bookmarkStart w:id="1570" w:name="__RefHeading___Toc1174359_237004111"/>
      <w:bookmarkStart w:id="1571" w:name="_Toc668"/>
      <w:bookmarkEnd w:id="1569"/>
      <w:bookmarkEnd w:id="1570"/>
      <w:r>
        <w:rPr/>
        <w:t>6</w:t>
      </w:r>
      <w:r>
        <w:rPr>
          <w:rtl w:val="true"/>
        </w:rPr>
        <w:t xml:space="preserve">) </w:t>
      </w:r>
      <w:r>
        <w:rPr>
          <w:rtl w:val="true"/>
        </w:rPr>
        <w:t>کنترل و تعادل</w:t>
      </w:r>
      <w:bookmarkEnd w:id="157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نگرانی، اضطراب و دلهره چیزهایی نیست که از خارج ذهن ما به ما رسیده باشد، بلکه اینها همه عواملی هستند که در ذات و سرشت ما به وجود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کنترل و تعادل آن به دست خودمان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می‌توانیم کنترل آن را به دست بگیریم تا از آن طریق به خود و جامعه زیان نرسانیم</w:t>
      </w:r>
      <w:r>
        <w:rPr>
          <w:rFonts w:eastAsia="IRNazanin" w:cs="IRNazanin"/>
          <w:color w:val="111111"/>
          <w:sz w:val="28"/>
          <w:szCs w:val="28"/>
          <w:rtl w:val="true"/>
          <w:lang w:bidi="fa-IR"/>
        </w:rPr>
        <w:t>.»</w:t>
      </w:r>
      <w:r>
        <w:rPr>
          <w:rStyle w:val="FootnoteAnchor"/>
          <w:rtl w:val="true"/>
        </w:rPr>
        <w:footnoteReference w:id="443"/>
      </w:r>
    </w:p>
    <w:p>
      <w:pPr>
        <w:pStyle w:val="Heading3"/>
        <w:numPr>
          <w:ilvl w:val="2"/>
          <w:numId w:val="1"/>
        </w:numPr>
        <w:rPr/>
      </w:pPr>
      <w:bookmarkStart w:id="1572" w:name="__RefHeading___Toc1174361_237004111"/>
      <w:bookmarkStart w:id="1573" w:name="_Toc669"/>
      <w:bookmarkEnd w:id="1572"/>
      <w:r>
        <w:rPr>
          <w:rtl w:val="true"/>
        </w:rPr>
        <w:t xml:space="preserve">فراگیری روش‌های عدم آشفتگی و تزلزل </w:t>
      </w:r>
      <w:r>
        <w:rPr>
          <w:rtl w:val="true"/>
        </w:rPr>
        <w:t>(</w:t>
      </w:r>
      <w:r>
        <w:rPr>
          <w:rtl w:val="true"/>
        </w:rPr>
        <w:t>راهکارها</w:t>
      </w:r>
      <w:r>
        <w:rPr>
          <w:rtl w:val="true"/>
        </w:rPr>
        <w:t>)</w:t>
      </w:r>
      <w:bookmarkEnd w:id="1573"/>
    </w:p>
    <w:p>
      <w:pPr>
        <w:pStyle w:val="Heading3"/>
        <w:numPr>
          <w:ilvl w:val="2"/>
          <w:numId w:val="1"/>
        </w:numPr>
        <w:rPr/>
      </w:pPr>
      <w:bookmarkStart w:id="1574" w:name="__RefHeading___Toc1174363_237004111"/>
      <w:bookmarkStart w:id="1575" w:name="_Toc670"/>
      <w:bookmarkEnd w:id="1574"/>
      <w:r>
        <w:rPr>
          <w:rtl w:val="true"/>
        </w:rPr>
        <w:t>علمی‌</w:t>
      </w:r>
      <w:r>
        <w:rPr>
          <w:rtl w:val="true"/>
        </w:rPr>
        <w:t>:</w:t>
      </w:r>
      <w:bookmarkEnd w:id="1575"/>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فراگیری عواملی که موجبات ثبات را فراهم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تأمل در ویژگی‌های 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تأمل در عواقب زیانبار تزلزل</w:t>
      </w:r>
      <w:r>
        <w:rPr>
          <w:rFonts w:eastAsia="IRNazanin" w:cs="IRNazanin"/>
          <w:color w:val="111111"/>
          <w:sz w:val="28"/>
          <w:szCs w:val="28"/>
          <w:rtl w:val="true"/>
          <w:lang w:bidi="fa-IR"/>
        </w:rPr>
        <w:t>.</w:t>
      </w:r>
    </w:p>
    <w:p>
      <w:pPr>
        <w:pStyle w:val="Heading3"/>
        <w:numPr>
          <w:ilvl w:val="2"/>
          <w:numId w:val="1"/>
        </w:numPr>
        <w:rPr/>
      </w:pPr>
      <w:bookmarkStart w:id="1576" w:name="__RefHeading___Toc1174365_237004111"/>
      <w:bookmarkStart w:id="1577" w:name="_Toc671"/>
      <w:bookmarkEnd w:id="1576"/>
      <w:r>
        <w:rPr>
          <w:rtl w:val="true"/>
        </w:rPr>
        <w:t>عملی</w:t>
      </w:r>
      <w:r>
        <w:rPr>
          <w:rtl w:val="true"/>
        </w:rPr>
        <w:t>:</w:t>
      </w:r>
      <w:bookmarkEnd w:id="157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رفاقت با افراد آرام، مقاوم و پایدار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به مراکز مشاوره و تبادل نظر با آنان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نمودن و محاسبه اعمال روزانه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تقویت نیروی پایداری که 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کوره‌راه‌ها پختگی لازم است</w:t>
      </w:r>
      <w:r>
        <w:rPr>
          <w:rFonts w:eastAsia="IRNazanin" w:cs="IRNazanin"/>
          <w:color w:val="111111"/>
          <w:sz w:val="28"/>
          <w:szCs w:val="28"/>
          <w:rtl w:val="true"/>
          <w:lang w:bidi="fa-IR"/>
        </w:rPr>
        <w:t>».</w:t>
      </w:r>
    </w:p>
    <w:p>
      <w:pPr>
        <w:pStyle w:val="Heading3"/>
        <w:numPr>
          <w:ilvl w:val="2"/>
          <w:numId w:val="1"/>
        </w:numPr>
        <w:rPr/>
      </w:pPr>
      <w:bookmarkStart w:id="1578" w:name="__RefHeading___Toc1174367_237004111"/>
      <w:bookmarkStart w:id="1579" w:name="_Toc672"/>
      <w:bookmarkEnd w:id="1578"/>
      <w:r>
        <w:rPr>
          <w:rtl w:val="true"/>
        </w:rPr>
        <w:t>مدیریت عدم تزلزل از دیدگاه حضرت علی‌</w:t>
      </w:r>
      <w:r>
        <w:rPr>
          <w:rtl w:val="true"/>
        </w:rPr>
        <w:t>(</w:t>
      </w:r>
      <w:r>
        <w:rPr>
          <w:rtl w:val="true"/>
        </w:rPr>
        <w:t>علیه السلام</w:t>
      </w:r>
      <w:r>
        <w:rPr>
          <w:rtl w:val="true"/>
        </w:rPr>
        <w:t>)</w:t>
      </w:r>
      <w:bookmarkEnd w:id="1579"/>
    </w:p>
    <w:p>
      <w:pPr>
        <w:pStyle w:val="BookText"/>
        <w:rPr/>
      </w:pP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سختی‌ها شکیبا باش، در سختی زیاد که اضطرابی به تو وارد می‌کند، با وقار باش‌</w:t>
      </w:r>
      <w:r>
        <w:rPr>
          <w:rFonts w:eastAsia="IRNazanin" w:cs="IRNazanin"/>
          <w:color w:val="111111"/>
          <w:sz w:val="28"/>
          <w:szCs w:val="28"/>
          <w:rtl w:val="true"/>
          <w:lang w:bidi="fa-IR"/>
        </w:rPr>
        <w:t>«.</w:t>
      </w:r>
      <w:r>
        <w:rPr>
          <w:rStyle w:val="FootnoteAnchor"/>
          <w:rtl w:val="true"/>
        </w:rPr>
        <w:footnoteReference w:id="444"/>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شکیبایی، بردباری و مقاومت در سختی‌هایی که باعث اضطراب است مطلوب است و شکیبایی در هنگام خشم، هنگام ترک گناه، و در هنگام بلا سفارش شده </w:t>
      </w:r>
      <w:bookmarkStart w:id="1580" w:name="pg6217_52529"/>
    </w:p>
    <w:p>
      <w:pPr>
        <w:pStyle w:val="BookText"/>
        <w:rPr/>
      </w:pPr>
      <w:bookmarkEnd w:id="1580"/>
      <w:r>
        <w:rPr>
          <w:rFonts w:ascii="IRNazanin" w:hAnsi="IRNazanin" w:eastAsia="IRNazanin"/>
          <w:color w:val="111111"/>
          <w:sz w:val="28"/>
          <w:sz w:val="28"/>
          <w:szCs w:val="28"/>
          <w:rtl w:val="true"/>
          <w:lang w:bidi="fa-IR"/>
        </w:rPr>
        <w:t>است زیرا از میزان آثار زیانبار اضطراب و تزلزل کاسته و ما را به بهروزی رهنمون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سَبَبُ الحَیرَةِ الشَّکُّ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 تزلزل و سردرگمی، ‌شک و دو دلی است</w:t>
      </w:r>
      <w:r>
        <w:rPr>
          <w:rFonts w:eastAsia="IRNazanin" w:cs="IRNazanin"/>
          <w:color w:val="111111"/>
          <w:sz w:val="28"/>
          <w:szCs w:val="28"/>
          <w:rtl w:val="true"/>
          <w:lang w:bidi="fa-IR"/>
        </w:rPr>
        <w:t>».</w:t>
      </w:r>
      <w:r>
        <w:rPr>
          <w:rStyle w:val="FootnoteAnchor"/>
          <w:rtl w:val="true"/>
        </w:rPr>
        <w:footnoteReference w:id="445"/>
      </w:r>
    </w:p>
    <w:p>
      <w:pPr>
        <w:pStyle w:val="BookText"/>
        <w:rPr/>
      </w:pPr>
      <w:r>
        <w:rPr>
          <w:rFonts w:ascii="IRNazanin" w:hAnsi="IRNazanin" w:eastAsia="IRNazanin"/>
          <w:color w:val="111111"/>
          <w:sz w:val="28"/>
          <w:sz w:val="28"/>
          <w:szCs w:val="28"/>
          <w:rtl w:val="true"/>
          <w:lang w:bidi="fa-IR"/>
        </w:rPr>
        <w:t>بی‌گمان به واسطة نگرانی و سردرگمی‌ ناشی از آن شک و تردید تزلزل بر انسان غلبه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با شکیبایی و پایداری بر آشفتگی ناشی از آن غلبه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راه‌های نجات از تزلزل از دیدگاه نهج البلاغه چنین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عدم پندار غلط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خود را نادانی و یقین خود را شک و تردید مپندارید، پس هر گاه دانستید عمل کنید، و چون به یقین رسیدید اقدام کنید</w:t>
      </w:r>
      <w:r>
        <w:rPr>
          <w:rFonts w:eastAsia="IRNazanin" w:cs="IRNazanin"/>
          <w:color w:val="111111"/>
          <w:sz w:val="28"/>
          <w:szCs w:val="28"/>
          <w:rtl w:val="true"/>
          <w:lang w:bidi="fa-IR"/>
        </w:rPr>
        <w:t>».</w:t>
      </w:r>
      <w:r>
        <w:rPr>
          <w:rStyle w:val="FootnoteAnchor"/>
          <w:rtl w:val="true"/>
        </w:rPr>
        <w:footnoteReference w:id="446"/>
      </w:r>
    </w:p>
    <w:p>
      <w:pPr>
        <w:pStyle w:val="Heading3"/>
        <w:numPr>
          <w:ilvl w:val="2"/>
          <w:numId w:val="1"/>
        </w:numPr>
        <w:rPr/>
      </w:pPr>
      <w:bookmarkStart w:id="1581" w:name="__RefHeading___Toc1174369_237004111"/>
      <w:bookmarkStart w:id="1582" w:name="_Toc673"/>
      <w:bookmarkEnd w:id="1581"/>
      <w:r>
        <w:rPr>
          <w:rtl w:val="true"/>
        </w:rPr>
        <w:t>مدیریت عدم تزلزل از دیدگاه بزرگان</w:t>
      </w:r>
      <w:bookmarkEnd w:id="1582"/>
    </w:p>
    <w:p>
      <w:pPr>
        <w:pStyle w:val="BookText"/>
        <w:rPr/>
      </w:pPr>
      <w:r>
        <w:rPr>
          <w:rFonts w:ascii="IRNazanin" w:hAnsi="IRNazanin" w:eastAsia="IRNazanin"/>
          <w:color w:val="111111"/>
          <w:sz w:val="28"/>
          <w:sz w:val="28"/>
          <w:szCs w:val="28"/>
          <w:rtl w:val="true"/>
          <w:lang w:bidi="fa-IR"/>
        </w:rPr>
        <w:t>جیمز لوئل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بگذار دل قوی داشته و شادمان گردیم، زیرا حوادث غیر قابل تحمل هرگز اتفاق نمی‌افتد</w:t>
      </w:r>
      <w:r>
        <w:rPr>
          <w:rFonts w:eastAsia="IRNazanin" w:cs="IRNazanin"/>
          <w:color w:val="111111"/>
          <w:sz w:val="28"/>
          <w:szCs w:val="28"/>
          <w:rtl w:val="true"/>
          <w:lang w:bidi="fa-IR"/>
        </w:rPr>
        <w:t>».</w:t>
      </w:r>
      <w:r>
        <w:rPr>
          <w:rStyle w:val="FootnoteAnchor"/>
          <w:rtl w:val="true"/>
        </w:rPr>
        <w:footnoteReference w:id="447"/>
      </w:r>
    </w:p>
    <w:p>
      <w:pPr>
        <w:pStyle w:val="BookText"/>
        <w:rPr/>
      </w:pPr>
      <w:r>
        <w:rPr>
          <w:rFonts w:ascii="IRNazanin" w:hAnsi="IRNazanin" w:eastAsia="IRNazanin"/>
          <w:color w:val="111111"/>
          <w:sz w:val="28"/>
          <w:sz w:val="28"/>
          <w:szCs w:val="28"/>
          <w:rtl w:val="true"/>
          <w:lang w:bidi="fa-IR"/>
        </w:rPr>
        <w:t>اضطراب و ناراحتی ناشی از تزلزل را به کناری گذاشته و بر مشکلات با چهرۀ گشاده و تبسمی‌ بر لب برخورد نماییم زیرا حوادث و وقایع غیر منتظره جزئی از زندگی ما هستند و باید آنها را با شکیبایی تحمل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کار نه تنها بر سلامت و عمر خویش می‌افزاییم، بلکه با تغییر و تحول بر سرعت خویش افزوده و با سبقت از دیگران الگوی همگان می‌شویم</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چارلز ماریو می‌گوید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تشویش و نگرانی بر روی گردش خون، قلب، غدد سیستم اعصاب و غیره اثر سوء گذاشته و موجب خدشه‌دار شدن تندرستی انسان می‌شود، یاد ندارم که فردی در اثر کار زیاد مرده باشد، لیکن اشخاص زیادی را سراغ دارم که در اثر نگرانی و ترس جان باخته‌اند</w:t>
      </w:r>
      <w:r>
        <w:rPr>
          <w:rFonts w:eastAsia="IRNazanin" w:cs="IRNazanin"/>
          <w:color w:val="111111"/>
          <w:sz w:val="28"/>
          <w:szCs w:val="28"/>
          <w:rtl w:val="true"/>
          <w:lang w:bidi="fa-IR"/>
        </w:rPr>
        <w:t>».</w:t>
      </w:r>
      <w:r>
        <w:rPr>
          <w:rStyle w:val="FootnoteAnchor"/>
          <w:rtl w:val="true"/>
        </w:rPr>
        <w:footnoteReference w:id="448"/>
      </w:r>
    </w:p>
    <w:p>
      <w:pPr>
        <w:pStyle w:val="BookText"/>
        <w:rPr/>
      </w:pPr>
      <w:r>
        <w:rPr>
          <w:rFonts w:ascii="IRNazanin" w:hAnsi="IRNazanin" w:eastAsia="IRNazanin"/>
          <w:color w:val="111111"/>
          <w:sz w:val="28"/>
          <w:sz w:val="28"/>
          <w:szCs w:val="28"/>
          <w:rtl w:val="true"/>
          <w:lang w:bidi="fa-IR"/>
        </w:rPr>
        <w:t>رابرت فراست نیز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این که مردم بیشتر از تشویش می‌میرند تا کار، این است که نگرانی‌شان بیشتر از کار سازنده‌شان می‌باشد</w:t>
      </w:r>
      <w:r>
        <w:rPr>
          <w:rFonts w:eastAsia="IRNazanin" w:cs="IRNazanin"/>
          <w:color w:val="111111"/>
          <w:sz w:val="28"/>
          <w:szCs w:val="28"/>
          <w:rtl w:val="true"/>
          <w:lang w:bidi="fa-IR"/>
        </w:rPr>
        <w:t>».</w:t>
      </w:r>
      <w:r>
        <w:rPr>
          <w:rStyle w:val="FootnoteAnchor"/>
          <w:rtl w:val="true"/>
        </w:rPr>
        <w:footnoteReference w:id="449"/>
      </w:r>
    </w:p>
    <w:p>
      <w:pPr>
        <w:pStyle w:val="BookText"/>
        <w:rPr/>
      </w:pPr>
      <w:r>
        <w:rPr>
          <w:rFonts w:ascii="IRNazanin" w:hAnsi="IRNazanin" w:eastAsia="IRNazanin"/>
          <w:color w:val="111111"/>
          <w:sz w:val="28"/>
          <w:sz w:val="28"/>
          <w:szCs w:val="28"/>
          <w:rtl w:val="true"/>
          <w:lang w:bidi="fa-IR"/>
        </w:rPr>
        <w:t>از همین الآن تشویش ونگرانی را به کناری بگذارید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نگرانی و تزلزل در راه اهداف بلند مدت که در اثر عدم ثبات پدید آمده، موجب ناکامی بوده، بدین جهت دلهره درباره مسائل کوچک و پیش پا افتاده شده را از خویش دور کنید و با تغییر طرز فکر خویش؛ افکار لذت‌بخش را جایگزین آن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همین الآن شروع کنید</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می‌توانید خویش را تغییر دهید باید بدانید تغییر عادت‌ها نوعی عبادت نیز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این راه شکست خورده‌اید دوباره خردمندانه با این موضوع برخورد کنید، از نو شروع کنید</w:t>
      </w:r>
      <w:r>
        <w:rPr>
          <w:rFonts w:eastAsia="IRNazanin" w:cs="IRNazanin"/>
          <w:color w:val="111111"/>
          <w:sz w:val="28"/>
          <w:szCs w:val="28"/>
          <w:rtl w:val="true"/>
          <w:lang w:bidi="fa-IR"/>
        </w:rPr>
        <w:t xml:space="preserve">. </w:t>
      </w:r>
      <w:bookmarkStart w:id="1583" w:name="pg6217_52532"/>
    </w:p>
    <w:p>
      <w:pPr>
        <w:pStyle w:val="Heading2"/>
        <w:numPr>
          <w:ilvl w:val="1"/>
          <w:numId w:val="1"/>
        </w:numPr>
        <w:rPr/>
      </w:pPr>
      <w:bookmarkStart w:id="1584" w:name="__RefHeading___Toc1174371_237004111"/>
      <w:bookmarkStart w:id="1585" w:name="_Toc674"/>
      <w:bookmarkEnd w:id="1583"/>
      <w:bookmarkEnd w:id="1584"/>
      <w:r>
        <w:rPr>
          <w:rtl w:val="true"/>
        </w:rPr>
        <w:t>فصل چهاردهم</w:t>
      </w:r>
      <w:r>
        <w:rPr>
          <w:rtl w:val="true"/>
        </w:rPr>
        <w:t xml:space="preserve">: </w:t>
      </w:r>
      <w:r>
        <w:rPr>
          <w:rtl w:val="true"/>
        </w:rPr>
        <w:t>عدم اعتیاد</w:t>
      </w:r>
      <w:bookmarkEnd w:id="1585"/>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586" w:name="__RefHeading___Toc1174373_237004111"/>
      <w:bookmarkStart w:id="1587" w:name="_Toc675"/>
      <w:bookmarkEnd w:id="1586"/>
      <w:r>
        <w:rPr>
          <w:rtl w:val="true"/>
        </w:rPr>
        <w:t>اشاره</w:t>
      </w:r>
      <w:bookmarkStart w:id="1588" w:name="pg6217_52534"/>
      <w:bookmarkEnd w:id="1587"/>
    </w:p>
    <w:p>
      <w:pPr>
        <w:pStyle w:val="BookText"/>
        <w:rPr/>
      </w:pPr>
      <w:bookmarkEnd w:id="1588"/>
      <w:r>
        <w:rPr>
          <w:rFonts w:ascii="IRNazanin" w:hAnsi="IRNazanin" w:eastAsia="IRNazanin"/>
          <w:color w:val="111111"/>
          <w:sz w:val="28"/>
          <w:sz w:val="28"/>
          <w:szCs w:val="28"/>
          <w:rtl w:val="true"/>
          <w:lang w:bidi="fa-IR"/>
        </w:rPr>
        <w:t>اعتیاد به مواد تخدیری باعث دین‌فروشی، بی‌ناموسی، فرو‌پاشی خانواده‌ها و از کار افتادن انسان‌ها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اعتیاد انسان را فلج نموده و او را نابود می‌کند؛ از این روی سد راه حرکت‌آفرین شده و آدمی را با بدبختی قرین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جوانی که با اعتیاد خویش از خانه و خانواده، بدون پول و امکانات رانده شده، و در گوشه‌ای از خیابان یا کنار گودالی دور از چشم دیگران افتاده، چگونه نیک‌بخت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یکی از بد‌بخت‌ترین افراد روی زمین است که در چاه جهالت سرنگون شده و چاره‌ای‌ جز مرگ و عذاب در دنیا و آخرت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خلاف آن یک شخص ورزشکار که به اعتیاد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 و گرد آن مواد خطرناک نرفته می‌تواند به وسیلۀ پرورش جسمانی قهرمان، پهلوان و جوانمرد گردد و با اراده‌ای‌ وصف‌ناپذیر که از ورزش نشأت گرفته به قله‌های ترقی صعود کند</w:t>
      </w:r>
      <w:r>
        <w:rPr>
          <w:rFonts w:eastAsia="IRNazanin" w:cs="IRNazanin"/>
          <w:color w:val="111111"/>
          <w:sz w:val="28"/>
          <w:szCs w:val="28"/>
          <w:rtl w:val="true"/>
          <w:lang w:bidi="fa-IR"/>
        </w:rPr>
        <w:t>.</w:t>
      </w:r>
    </w:p>
    <w:p>
      <w:pPr>
        <w:pStyle w:val="Heading3"/>
        <w:numPr>
          <w:ilvl w:val="2"/>
          <w:numId w:val="1"/>
        </w:numPr>
        <w:rPr/>
      </w:pPr>
      <w:bookmarkStart w:id="1589" w:name="__RefHeading___Toc1174375_237004111"/>
      <w:bookmarkStart w:id="1590" w:name="_Toc676"/>
      <w:bookmarkEnd w:id="1589"/>
      <w:r>
        <w:rPr>
          <w:rtl w:val="true"/>
        </w:rPr>
        <w:t>تعریف واژه</w:t>
      </w:r>
      <w:bookmarkEnd w:id="159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اعتیاد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مواد نابود‌کنندۀ تخدیری به طور مکرر طبق عادات مذموم</w:t>
      </w:r>
      <w:r>
        <w:rPr>
          <w:rFonts w:eastAsia="IRNazanin" w:cs="IRNazanin"/>
          <w:color w:val="111111"/>
          <w:sz w:val="28"/>
          <w:szCs w:val="28"/>
          <w:rtl w:val="true"/>
          <w:lang w:bidi="fa-IR"/>
        </w:rPr>
        <w:t>.</w:t>
      </w:r>
    </w:p>
    <w:p>
      <w:pPr>
        <w:pStyle w:val="Heading3"/>
        <w:numPr>
          <w:ilvl w:val="2"/>
          <w:numId w:val="1"/>
        </w:numPr>
        <w:rPr/>
      </w:pPr>
      <w:bookmarkStart w:id="1591" w:name="__RefHeading___Toc1174377_237004111"/>
      <w:bookmarkStart w:id="1592" w:name="_Toc677"/>
      <w:bookmarkEnd w:id="1591"/>
      <w:r>
        <w:rPr>
          <w:rtl w:val="true"/>
        </w:rPr>
        <w:t>جایگاه و اهمیت آن</w:t>
      </w:r>
      <w:bookmarkEnd w:id="1592"/>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عدم اعتیاد و روی آوردن به پرورش جسمانی و روحانی موجب جلب اعتماد و اطمینان مردم بوده و به دلیل تقویت قوای نفسانی و سلامت ناشی از آن موجب قدرت اراده شده و حرکت در جهت نیل به اهداف سهل و آسان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عدم اعتیاد از اهمیت والا و جایگاه ویژه‌ای‌ برخوردار می‌باشد</w:t>
      </w:r>
      <w:r>
        <w:rPr>
          <w:rFonts w:eastAsia="IRNazanin" w:cs="IRNazanin"/>
          <w:color w:val="111111"/>
          <w:sz w:val="28"/>
          <w:szCs w:val="28"/>
          <w:rtl w:val="true"/>
          <w:lang w:bidi="fa-IR"/>
        </w:rPr>
        <w:t xml:space="preserve">. </w:t>
      </w:r>
      <w:bookmarkStart w:id="1593" w:name="pg6217_52536"/>
    </w:p>
    <w:p>
      <w:pPr>
        <w:pStyle w:val="Heading3"/>
        <w:numPr>
          <w:ilvl w:val="2"/>
          <w:numId w:val="1"/>
        </w:numPr>
        <w:rPr/>
      </w:pPr>
      <w:bookmarkStart w:id="1594" w:name="__RefHeading___Toc1174379_237004111"/>
      <w:bookmarkStart w:id="1595" w:name="_Toc678"/>
      <w:bookmarkEnd w:id="1593"/>
      <w:bookmarkEnd w:id="1594"/>
      <w:r>
        <w:rPr>
          <w:rtl w:val="true"/>
        </w:rPr>
        <w:t>خصوصیات عدم اعتیاد</w:t>
      </w:r>
      <w:bookmarkEnd w:id="1595"/>
    </w:p>
    <w:p>
      <w:pPr>
        <w:pStyle w:val="Heading4"/>
        <w:numPr>
          <w:ilvl w:val="3"/>
          <w:numId w:val="1"/>
        </w:numPr>
        <w:rPr/>
      </w:pPr>
      <w:bookmarkStart w:id="1596" w:name="__RefHeading___Toc1174381_237004111"/>
      <w:bookmarkStart w:id="1597" w:name="_Toc679"/>
      <w:bookmarkEnd w:id="1596"/>
      <w:r>
        <w:rPr>
          <w:rtl w:val="true"/>
        </w:rPr>
        <w:t>اشاره</w:t>
      </w:r>
      <w:bookmarkEnd w:id="1597"/>
    </w:p>
    <w:p>
      <w:pPr>
        <w:pStyle w:val="BookText"/>
        <w:rPr/>
      </w:pPr>
      <w:r>
        <w:rPr>
          <w:rFonts w:ascii="IRNazanin" w:hAnsi="IRNazanin" w:eastAsia="IRNazanin"/>
          <w:color w:val="111111"/>
          <w:sz w:val="28"/>
          <w:sz w:val="28"/>
          <w:szCs w:val="28"/>
          <w:rtl w:val="true"/>
          <w:lang w:bidi="fa-IR"/>
        </w:rPr>
        <w:t>اکنون که از جایگاه ویژه و اهمیّت به سزای عدم اعتیاد آگاه شدیم لازم می‌دانیم خصوصیات آن را مورد بررسی قرار داده تا با آشنایی با آنها از هر گونه عادت مذمومی دوری جسته و عادت‌های ممدوح را سرلوحه زندگی خویش قرار دهیم، با هم می‌خوانیم</w:t>
      </w:r>
      <w:r>
        <w:rPr>
          <w:rFonts w:eastAsia="IRNazanin" w:cs="IRNazanin"/>
          <w:color w:val="111111"/>
          <w:sz w:val="28"/>
          <w:szCs w:val="28"/>
          <w:rtl w:val="true"/>
          <w:lang w:bidi="fa-IR"/>
        </w:rPr>
        <w:t>:</w:t>
      </w:r>
    </w:p>
    <w:p>
      <w:pPr>
        <w:pStyle w:val="Heading4"/>
        <w:numPr>
          <w:ilvl w:val="3"/>
          <w:numId w:val="1"/>
        </w:numPr>
        <w:rPr/>
      </w:pPr>
      <w:bookmarkStart w:id="1598" w:name="__RefHeading___Toc1174383_237004111"/>
      <w:bookmarkStart w:id="1599" w:name="_Toc680"/>
      <w:bookmarkEnd w:id="1598"/>
      <w:r>
        <w:rPr/>
        <w:t>1</w:t>
      </w:r>
      <w:r>
        <w:rPr>
          <w:rtl w:val="true"/>
        </w:rPr>
        <w:t xml:space="preserve">) </w:t>
      </w:r>
      <w:r>
        <w:rPr>
          <w:rtl w:val="true"/>
        </w:rPr>
        <w:t>اطاعت از ایزد متعال</w:t>
      </w:r>
      <w:bookmarkEnd w:id="1599"/>
    </w:p>
    <w:p>
      <w:pPr>
        <w:pStyle w:val="BookText"/>
        <w:rPr/>
      </w:pPr>
      <w:r>
        <w:rPr>
          <w:rFonts w:ascii="IRNazanin" w:hAnsi="IRNazanin" w:eastAsia="IRNazanin"/>
          <w:color w:val="111111"/>
          <w:sz w:val="28"/>
          <w:sz w:val="28"/>
          <w:szCs w:val="28"/>
          <w:rtl w:val="true"/>
          <w:lang w:bidi="fa-IR"/>
        </w:rPr>
        <w:t>عدم اعتیاد از دستورات دین مقدس اسلام است و فرد معتاد نه تنها از نظر مذهبی ارزشی نداشته بلکه مطرود و مبغوض خداوند متعال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کس بنگ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ماده مخدّر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کند چنان است که هفتاد بار کعبه را ویران کند و هفتاد فرشتۀ مقرب را بکشد و هفتاد پیامبر مرسل را به قتل رساند و قرآن را بسوزاند و هفتاد سنگ به سوی خدا پرتاب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کسی از رحمت خدا دورتر است تا شراب‌خوار، ربا‌خوار، زناکار و سخن‌چین</w:t>
      </w:r>
      <w:r>
        <w:rPr>
          <w:rFonts w:eastAsia="IRNazanin" w:cs="IRNazanin"/>
          <w:color w:val="111111"/>
          <w:sz w:val="28"/>
          <w:szCs w:val="28"/>
          <w:rtl w:val="true"/>
          <w:lang w:bidi="fa-IR"/>
        </w:rPr>
        <w:t>».</w:t>
      </w:r>
      <w:r>
        <w:rPr>
          <w:rStyle w:val="FootnoteAnchor"/>
          <w:rtl w:val="true"/>
        </w:rPr>
        <w:footnoteReference w:id="450"/>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وجوه حرام از خرید و فروش هر امری که در آن فساد است نهی شده از جهت خوردن و آشامیدن آن، یا کسب کردن آن، یا ازدواج کردن، یا مالک شدن آن، یا نگاه داشتن آن، یا بخشیدن آن، یا به عاریت دادن آن، یا چیزی که در آن وجهی از وجوه فساد وجود دارد، همچون داد‌و‌ستد ربایی به سبب فسادی که در آن است یا فروختن مردار، یا خون، یا گوشت خوک، یا گوشت‌های درندگان یا مرغان وحشی، یا پوست آنها یا شراب یا چیزهای نجس، همه اینها حرام است و تحریم شده است، زیرا خوردن و نوشیدن و پوشیدن و مالک شدن و نگاه داشتن یا بهره‌مندی از آنها به هر وجه که باشد به سبب فسادی که در آن است همه حرام است</w:t>
      </w:r>
      <w:r>
        <w:rPr>
          <w:rFonts w:eastAsia="IRNazanin" w:cs="IRNazanin"/>
          <w:color w:val="111111"/>
          <w:sz w:val="28"/>
          <w:szCs w:val="28"/>
          <w:rtl w:val="true"/>
          <w:lang w:bidi="fa-IR"/>
        </w:rPr>
        <w:t xml:space="preserve">. </w:t>
      </w:r>
      <w:bookmarkStart w:id="1600" w:name="pg6217_52538"/>
    </w:p>
    <w:p>
      <w:pPr>
        <w:pStyle w:val="BookText"/>
        <w:rPr/>
      </w:pPr>
      <w:bookmarkEnd w:id="1600"/>
      <w:r>
        <w:rPr>
          <w:rFonts w:ascii="IRNazanin" w:hAnsi="IRNazanin" w:eastAsia="IRNazanin"/>
          <w:color w:val="111111"/>
          <w:sz w:val="28"/>
          <w:sz w:val="28"/>
          <w:szCs w:val="28"/>
          <w:rtl w:val="true"/>
          <w:lang w:bidi="fa-IR"/>
        </w:rPr>
        <w:t>و چنین است خریدن چیزی که اسباب لهو است و هر آنچه از آن نهی شده است و مایه نزدیکی به غیر خداست، یا سبب تقویت کفر و شرک می‌شود، از همه گونه گناهان، یا وسیله‌ای‌ که سبب تقویت گمراهی یا تأیید باطل یا توهین به حق می‌شود، همه اینها حرام است و تحریم شده است، یعنی فروختن و خریدن و نگاه داشتن، مالک شدن، بخشیدن و عاریه دادن و هر گونه تصرّفی در آنها حرام است</w:t>
      </w:r>
      <w:r>
        <w:rPr>
          <w:rFonts w:eastAsia="IRNazanin" w:cs="IRNazanin"/>
          <w:color w:val="111111"/>
          <w:sz w:val="28"/>
          <w:szCs w:val="28"/>
          <w:rtl w:val="true"/>
          <w:lang w:bidi="fa-IR"/>
        </w:rPr>
        <w:t>.</w:t>
      </w:r>
      <w:r>
        <w:rPr>
          <w:rStyle w:val="FootnoteAnchor"/>
          <w:rtl w:val="true"/>
        </w:rPr>
        <w:footnoteReference w:id="451"/>
      </w:r>
    </w:p>
    <w:p>
      <w:pPr>
        <w:pStyle w:val="BookText"/>
        <w:rPr/>
      </w:pPr>
      <w:r>
        <w:rPr>
          <w:rFonts w:ascii="IRNazanin" w:hAnsi="IRNazanin" w:eastAsia="IRNazanin"/>
          <w:color w:val="111111"/>
          <w:sz w:val="28"/>
          <w:sz w:val="28"/>
          <w:szCs w:val="28"/>
          <w:rtl w:val="true"/>
          <w:lang w:bidi="fa-IR"/>
        </w:rPr>
        <w:t>بنابر این در می‌یابیم که خرید و فروش مواد مخدّر و استعمال آن نیز از این مقوله مستثنی نیست و از نظر شرع مقدس اسلام حرام است</w:t>
      </w:r>
      <w:r>
        <w:rPr>
          <w:rFonts w:eastAsia="IRNazanin" w:cs="IRNazanin"/>
          <w:color w:val="111111"/>
          <w:sz w:val="28"/>
          <w:szCs w:val="28"/>
          <w:rtl w:val="true"/>
          <w:lang w:bidi="fa-IR"/>
        </w:rPr>
        <w:t>.</w:t>
      </w:r>
    </w:p>
    <w:p>
      <w:pPr>
        <w:pStyle w:val="Heading4"/>
        <w:numPr>
          <w:ilvl w:val="3"/>
          <w:numId w:val="1"/>
        </w:numPr>
        <w:rPr/>
      </w:pPr>
      <w:bookmarkStart w:id="1601" w:name="__RefHeading___Toc1174385_237004111"/>
      <w:bookmarkStart w:id="1602" w:name="_Toc681"/>
      <w:bookmarkEnd w:id="1601"/>
      <w:r>
        <w:rPr/>
        <w:t>2</w:t>
      </w:r>
      <w:r>
        <w:rPr>
          <w:rtl w:val="true"/>
        </w:rPr>
        <w:t xml:space="preserve">) </w:t>
      </w:r>
      <w:r>
        <w:rPr>
          <w:rtl w:val="true"/>
        </w:rPr>
        <w:t>اطمینان برتر</w:t>
      </w:r>
      <w:bookmarkEnd w:id="1602"/>
    </w:p>
    <w:p>
      <w:pPr>
        <w:pStyle w:val="BookText"/>
        <w:rPr/>
      </w:pPr>
      <w:r>
        <w:rPr>
          <w:rFonts w:ascii="IRNazanin" w:hAnsi="IRNazanin" w:eastAsia="IRNazanin"/>
          <w:color w:val="111111"/>
          <w:sz w:val="28"/>
          <w:sz w:val="28"/>
          <w:szCs w:val="28"/>
          <w:rtl w:val="true"/>
          <w:lang w:bidi="fa-IR"/>
        </w:rPr>
        <w:t>اعتماد و اطمینان معتاد کمتر شده و یا سلب می‌شود، اما شخص پرورش یافته به علت عدم اعتیاد و روحیه ورزشکاری از اعتماد به نفس برتر برخوردار است</w:t>
      </w:r>
      <w:r>
        <w:rPr>
          <w:rFonts w:eastAsia="IRNazanin" w:cs="IRNazanin"/>
          <w:color w:val="111111"/>
          <w:sz w:val="28"/>
          <w:szCs w:val="28"/>
          <w:rtl w:val="true"/>
          <w:lang w:bidi="fa-IR"/>
        </w:rPr>
        <w:t>.</w:t>
      </w:r>
    </w:p>
    <w:p>
      <w:pPr>
        <w:pStyle w:val="Heading4"/>
        <w:numPr>
          <w:ilvl w:val="3"/>
          <w:numId w:val="1"/>
        </w:numPr>
        <w:rPr/>
      </w:pPr>
      <w:bookmarkStart w:id="1603" w:name="__RefHeading___Toc1174387_237004111"/>
      <w:bookmarkStart w:id="1604" w:name="_Toc682"/>
      <w:bookmarkEnd w:id="1603"/>
      <w:r>
        <w:rPr/>
        <w:t>3</w:t>
      </w:r>
      <w:r>
        <w:rPr>
          <w:rtl w:val="true"/>
        </w:rPr>
        <w:t xml:space="preserve">) </w:t>
      </w:r>
      <w:r>
        <w:rPr>
          <w:rtl w:val="true"/>
        </w:rPr>
        <w:t>امنیت و ارتباطات در خانواده</w:t>
      </w:r>
      <w:bookmarkEnd w:id="1604"/>
    </w:p>
    <w:p>
      <w:pPr>
        <w:pStyle w:val="BookText"/>
        <w:rPr/>
      </w:pPr>
      <w:r>
        <w:rPr>
          <w:rFonts w:ascii="IRNazanin" w:hAnsi="IRNazanin" w:eastAsia="IRNazanin"/>
          <w:color w:val="111111"/>
          <w:sz w:val="28"/>
          <w:sz w:val="28"/>
          <w:szCs w:val="28"/>
          <w:rtl w:val="true"/>
          <w:lang w:bidi="fa-IR"/>
        </w:rPr>
        <w:t>خانواده وی به علت بی‌ناموسی و دین‌فروشی معتاد، از امنیت کمتری بهره‌مند و یا حتی گاهی اوقات از آن بی‌بهره است</w:t>
      </w:r>
      <w:r>
        <w:rPr>
          <w:rFonts w:eastAsia="IRNazanin" w:cs="IRNazanin"/>
          <w:color w:val="111111"/>
          <w:sz w:val="28"/>
          <w:szCs w:val="28"/>
          <w:rtl w:val="true"/>
          <w:lang w:bidi="fa-IR"/>
        </w:rPr>
        <w:t>.</w:t>
      </w:r>
    </w:p>
    <w:p>
      <w:pPr>
        <w:pStyle w:val="Heading4"/>
        <w:numPr>
          <w:ilvl w:val="3"/>
          <w:numId w:val="1"/>
        </w:numPr>
        <w:rPr/>
      </w:pPr>
      <w:bookmarkStart w:id="1605" w:name="__RefHeading___Toc1174389_237004111"/>
      <w:bookmarkStart w:id="1606" w:name="_Toc683"/>
      <w:bookmarkEnd w:id="1605"/>
      <w:r>
        <w:rPr/>
        <w:t>4</w:t>
      </w:r>
      <w:r>
        <w:rPr>
          <w:rtl w:val="true"/>
        </w:rPr>
        <w:t xml:space="preserve">) </w:t>
      </w:r>
      <w:r>
        <w:rPr>
          <w:rtl w:val="true"/>
        </w:rPr>
        <w:t>امین</w:t>
      </w:r>
      <w:bookmarkEnd w:id="1606"/>
    </w:p>
    <w:p>
      <w:pPr>
        <w:pStyle w:val="BookText"/>
        <w:rPr/>
      </w:pPr>
      <w:r>
        <w:rPr>
          <w:rFonts w:ascii="IRNazanin" w:hAnsi="IRNazanin" w:eastAsia="IRNazanin"/>
          <w:color w:val="111111"/>
          <w:sz w:val="28"/>
          <w:sz w:val="28"/>
          <w:szCs w:val="28"/>
          <w:rtl w:val="true"/>
          <w:lang w:bidi="fa-IR"/>
        </w:rPr>
        <w:t>او برای کتمان اعمال ننگین خود طبق عادت موهومی که داشته به دروغ متوسل می‌شود اما یک پهلوان که به پرورش قوای جسمانی و روحانی همت گمارده راستگو و امانت‌دار است</w:t>
      </w:r>
      <w:r>
        <w:rPr>
          <w:rFonts w:eastAsia="IRNazanin" w:cs="IRNazanin"/>
          <w:color w:val="111111"/>
          <w:sz w:val="28"/>
          <w:szCs w:val="28"/>
          <w:rtl w:val="true"/>
          <w:lang w:bidi="fa-IR"/>
        </w:rPr>
        <w:t>.</w:t>
      </w:r>
    </w:p>
    <w:p>
      <w:pPr>
        <w:pStyle w:val="Heading4"/>
        <w:numPr>
          <w:ilvl w:val="3"/>
          <w:numId w:val="1"/>
        </w:numPr>
        <w:rPr/>
      </w:pPr>
      <w:bookmarkStart w:id="1607" w:name="__RefHeading___Toc1174391_237004111"/>
      <w:bookmarkStart w:id="1608" w:name="_Toc684"/>
      <w:bookmarkEnd w:id="1607"/>
      <w:r>
        <w:rPr/>
        <w:t>5</w:t>
      </w:r>
      <w:r>
        <w:rPr>
          <w:rtl w:val="true"/>
        </w:rPr>
        <w:t xml:space="preserve">) </w:t>
      </w:r>
      <w:r>
        <w:rPr>
          <w:rtl w:val="true"/>
        </w:rPr>
        <w:t>چشم‌انداز زیبایی</w:t>
      </w:r>
      <w:bookmarkEnd w:id="1608"/>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انسان سعادتمند به علت عدم اعتیاد هدف‌دار بوده و با برنامه‌ریزی و </w:t>
      </w:r>
      <w:bookmarkStart w:id="1609" w:name="pg6217_52540"/>
    </w:p>
    <w:p>
      <w:pPr>
        <w:pStyle w:val="BookText"/>
        <w:rPr/>
      </w:pPr>
      <w:bookmarkEnd w:id="1609"/>
      <w:r>
        <w:rPr>
          <w:rFonts w:ascii="IRNazanin" w:hAnsi="IRNazanin" w:eastAsia="IRNazanin"/>
          <w:color w:val="111111"/>
          <w:sz w:val="28"/>
          <w:sz w:val="28"/>
          <w:szCs w:val="28"/>
          <w:rtl w:val="true"/>
          <w:lang w:bidi="fa-IR"/>
        </w:rPr>
        <w:t>دور‌اندیشی در راه اهداف پسندیدۀ خود حرکت می‌کند</w:t>
      </w:r>
      <w:r>
        <w:rPr>
          <w:rFonts w:eastAsia="IRNazanin" w:cs="IRNazanin"/>
          <w:color w:val="111111"/>
          <w:sz w:val="28"/>
          <w:szCs w:val="28"/>
          <w:rtl w:val="true"/>
          <w:lang w:bidi="fa-IR"/>
        </w:rPr>
        <w:t>.</w:t>
      </w:r>
    </w:p>
    <w:p>
      <w:pPr>
        <w:pStyle w:val="Heading4"/>
        <w:numPr>
          <w:ilvl w:val="3"/>
          <w:numId w:val="1"/>
        </w:numPr>
        <w:rPr/>
      </w:pPr>
      <w:bookmarkStart w:id="1610" w:name="__RefHeading___Toc1174393_237004111"/>
      <w:bookmarkStart w:id="1611" w:name="_Toc685"/>
      <w:bookmarkEnd w:id="1610"/>
      <w:r>
        <w:rPr/>
        <w:t>6</w:t>
      </w:r>
      <w:r>
        <w:rPr>
          <w:rtl w:val="true"/>
        </w:rPr>
        <w:t xml:space="preserve">) </w:t>
      </w:r>
      <w:r>
        <w:rPr>
          <w:rtl w:val="true"/>
        </w:rPr>
        <w:t>دوری از کسالت</w:t>
      </w:r>
      <w:bookmarkEnd w:id="1611"/>
    </w:p>
    <w:p>
      <w:pPr>
        <w:pStyle w:val="BookText"/>
        <w:rPr/>
      </w:pPr>
      <w:r>
        <w:rPr>
          <w:rFonts w:ascii="IRNazanin" w:hAnsi="IRNazanin" w:eastAsia="IRNazanin"/>
          <w:color w:val="111111"/>
          <w:sz w:val="28"/>
          <w:sz w:val="28"/>
          <w:szCs w:val="28"/>
          <w:rtl w:val="true"/>
          <w:lang w:bidi="fa-IR"/>
        </w:rPr>
        <w:t>همان طور که معتاد به گوشه‌ای‌ خزیده و با اراده‌ای‌ سلب شده، چون افلیجی از کار افتاده، در انتظار مرگ به سر می‌برد، شخص پرورش یافته‌ای‌ که از اعتیاد مبرّا است، با قدرت اراده به تلاش و کوشش پرداخته و پله‌های ترقّی را طی می‌نماید</w:t>
      </w:r>
      <w:r>
        <w:rPr>
          <w:rFonts w:eastAsia="IRNazanin" w:cs="IRNazanin"/>
          <w:color w:val="111111"/>
          <w:sz w:val="28"/>
          <w:szCs w:val="28"/>
          <w:rtl w:val="true"/>
          <w:lang w:bidi="fa-IR"/>
        </w:rPr>
        <w:t>.</w:t>
      </w:r>
    </w:p>
    <w:p>
      <w:pPr>
        <w:pStyle w:val="Heading4"/>
        <w:numPr>
          <w:ilvl w:val="3"/>
          <w:numId w:val="1"/>
        </w:numPr>
        <w:rPr/>
      </w:pPr>
      <w:bookmarkStart w:id="1612" w:name="__RefHeading___Toc1174395_237004111"/>
      <w:bookmarkStart w:id="1613" w:name="_Toc686"/>
      <w:bookmarkEnd w:id="1612"/>
      <w:r>
        <w:rPr/>
        <w:t>7</w:t>
      </w:r>
      <w:r>
        <w:rPr>
          <w:rtl w:val="true"/>
        </w:rPr>
        <w:t xml:space="preserve">) </w:t>
      </w:r>
      <w:r>
        <w:rPr>
          <w:rtl w:val="true"/>
        </w:rPr>
        <w:t>روح سالم در بدن سالم</w:t>
      </w:r>
      <w:bookmarkEnd w:id="1613"/>
    </w:p>
    <w:p>
      <w:pPr>
        <w:pStyle w:val="BookText"/>
        <w:rPr/>
      </w:pPr>
      <w:r>
        <w:rPr>
          <w:rFonts w:ascii="IRNazanin" w:hAnsi="IRNazanin" w:eastAsia="IRNazanin"/>
          <w:color w:val="111111"/>
          <w:sz w:val="28"/>
          <w:sz w:val="28"/>
          <w:szCs w:val="28"/>
          <w:rtl w:val="true"/>
          <w:lang w:bidi="fa-IR"/>
        </w:rPr>
        <w:t>معتاد به بیماری تن و روان مبتلا می‌شود چون انزوا‌طلبی، عدم تمرکز فکر و عدم تحمل اما شخص پرورش‌یافته از سلامت نفس برخوردار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بدین جهت روحی سالم در بدنی سالم خواهد داشت</w:t>
      </w:r>
      <w:r>
        <w:rPr>
          <w:rFonts w:eastAsia="IRNazanin" w:cs="IRNazanin"/>
          <w:color w:val="111111"/>
          <w:sz w:val="28"/>
          <w:szCs w:val="28"/>
          <w:rtl w:val="true"/>
          <w:lang w:bidi="fa-IR"/>
        </w:rPr>
        <w:t>.</w:t>
      </w:r>
    </w:p>
    <w:p>
      <w:pPr>
        <w:pStyle w:val="Heading4"/>
        <w:numPr>
          <w:ilvl w:val="3"/>
          <w:numId w:val="1"/>
        </w:numPr>
        <w:rPr/>
      </w:pPr>
      <w:bookmarkStart w:id="1614" w:name="__RefHeading___Toc1174397_237004111"/>
      <w:bookmarkStart w:id="1615" w:name="_Toc687"/>
      <w:bookmarkEnd w:id="1614"/>
      <w:r>
        <w:rPr/>
        <w:t>8</w:t>
      </w:r>
      <w:r>
        <w:rPr>
          <w:rtl w:val="true"/>
        </w:rPr>
        <w:t xml:space="preserve">) </w:t>
      </w:r>
      <w:r>
        <w:rPr>
          <w:rtl w:val="true"/>
        </w:rPr>
        <w:t>شغل شرافتمندانه</w:t>
      </w:r>
      <w:bookmarkEnd w:id="1615"/>
    </w:p>
    <w:p>
      <w:pPr>
        <w:pStyle w:val="BookText"/>
        <w:rPr/>
      </w:pPr>
      <w:r>
        <w:rPr>
          <w:rFonts w:ascii="IRNazanin" w:hAnsi="IRNazanin" w:eastAsia="IRNazanin"/>
          <w:color w:val="111111"/>
          <w:sz w:val="28"/>
          <w:sz w:val="28"/>
          <w:szCs w:val="28"/>
          <w:rtl w:val="true"/>
          <w:lang w:bidi="fa-IR"/>
        </w:rPr>
        <w:t>همان گونه که معتاد کار خویش را از دست داده و بیکار می‌شود، بر خلاف آن اشخاصی که گرد مواد تخدیری نمی‌گردند با پشتیبانی خالق یکتا دارای شغل شرافتمندانه بوده و به دلیل از دست ندادن آن از عواقب زیانبار بیکاری در امانند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پرورش جسمانی و تغذیه روحانی به وسیلۀ عدم اعتیاد از فضیلت والایی نزد خداوند متعال برخوردار است و یاری او را به همراه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تنصر الله ینصرکم</w:t>
      </w:r>
      <w:r>
        <w:rPr>
          <w:rFonts w:eastAsia="IRNazanin" w:cs="IRNazanin"/>
          <w:color w:val="111111"/>
          <w:sz w:val="28"/>
          <w:szCs w:val="28"/>
          <w:rtl w:val="true"/>
          <w:lang w:bidi="fa-IR"/>
        </w:rPr>
        <w:t>».</w:t>
      </w:r>
    </w:p>
    <w:p>
      <w:pPr>
        <w:pStyle w:val="Heading4"/>
        <w:numPr>
          <w:ilvl w:val="3"/>
          <w:numId w:val="1"/>
        </w:numPr>
        <w:rPr/>
      </w:pPr>
      <w:bookmarkStart w:id="1616" w:name="__RefHeading___Toc1174399_237004111"/>
      <w:bookmarkStart w:id="1617" w:name="_Toc688"/>
      <w:bookmarkEnd w:id="1616"/>
      <w:r>
        <w:rPr/>
        <w:t>9</w:t>
      </w:r>
      <w:r>
        <w:rPr>
          <w:rtl w:val="true"/>
        </w:rPr>
        <w:t xml:space="preserve">) </w:t>
      </w:r>
      <w:r>
        <w:rPr>
          <w:rtl w:val="true"/>
        </w:rPr>
        <w:t>عامل مددرسانی</w:t>
      </w:r>
      <w:bookmarkEnd w:id="1617"/>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پرورش نفس از طریق ورزش‌های جسمانی و فضیلت‌های انسانی یکی از عوامل پیوند و دوستی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آن عادات ناپسند عامل جدایی است به دلیل آنکه اطمینان از معتاد سلب شده و کسی مایل نیست با او همنشین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 اثر آن یاوری نخواهند داشت</w:t>
      </w:r>
      <w:r>
        <w:rPr>
          <w:rFonts w:eastAsia="IRNazanin" w:cs="IRNazanin"/>
          <w:color w:val="111111"/>
          <w:sz w:val="28"/>
          <w:szCs w:val="28"/>
          <w:rtl w:val="true"/>
          <w:lang w:bidi="fa-IR"/>
        </w:rPr>
        <w:t xml:space="preserve">. </w:t>
      </w:r>
      <w:bookmarkStart w:id="1618" w:name="pg6217_52542"/>
    </w:p>
    <w:p>
      <w:pPr>
        <w:pStyle w:val="Heading4"/>
        <w:numPr>
          <w:ilvl w:val="3"/>
          <w:numId w:val="1"/>
        </w:numPr>
        <w:rPr/>
      </w:pPr>
      <w:bookmarkStart w:id="1619" w:name="__RefHeading___Toc1174401_237004111"/>
      <w:bookmarkStart w:id="1620" w:name="_Toc689"/>
      <w:bookmarkEnd w:id="1618"/>
      <w:bookmarkEnd w:id="1619"/>
      <w:r>
        <w:rPr/>
        <w:t>10</w:t>
      </w:r>
      <w:r>
        <w:rPr>
          <w:rtl w:val="true"/>
        </w:rPr>
        <w:t xml:space="preserve">) </w:t>
      </w:r>
      <w:r>
        <w:rPr>
          <w:rtl w:val="true"/>
        </w:rPr>
        <w:t>عدم تباهی</w:t>
      </w:r>
      <w:bookmarkEnd w:id="1620"/>
    </w:p>
    <w:p>
      <w:pPr>
        <w:pStyle w:val="BookText"/>
        <w:rPr/>
      </w:pPr>
      <w:r>
        <w:rPr>
          <w:rFonts w:ascii="IRNazanin" w:hAnsi="IRNazanin" w:eastAsia="IRNazanin"/>
          <w:color w:val="111111"/>
          <w:sz w:val="28"/>
          <w:sz w:val="28"/>
          <w:szCs w:val="28"/>
          <w:rtl w:val="true"/>
          <w:lang w:bidi="fa-IR"/>
        </w:rPr>
        <w:t>اشخاص پرورش‌یافته به علت عدم اعتیاد به مواد تخدیری از منکرات دوری جسته و تباهی از زندگی آنها رخت بر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عادات مذموم یکی از عوامل تیره‌روزی است و یا با آن در ارتباط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معتادانی که در تنگنای اقتصادی هستند به دزدی پناه برده و عده‌ای‌ دیگر به علت عدم ازدواج یا رانده شدن از خانواده به جنایت متوسل می‌شوند</w:t>
      </w:r>
      <w:r>
        <w:rPr>
          <w:rFonts w:eastAsia="IRNazanin" w:cs="IRNazanin"/>
          <w:color w:val="111111"/>
          <w:sz w:val="28"/>
          <w:szCs w:val="28"/>
          <w:rtl w:val="true"/>
          <w:lang w:bidi="fa-IR"/>
        </w:rPr>
        <w:t>.</w:t>
      </w:r>
    </w:p>
    <w:p>
      <w:pPr>
        <w:pStyle w:val="Heading4"/>
        <w:numPr>
          <w:ilvl w:val="3"/>
          <w:numId w:val="1"/>
        </w:numPr>
        <w:rPr/>
      </w:pPr>
      <w:bookmarkStart w:id="1621" w:name="__RefHeading___Toc1174403_237004111"/>
      <w:bookmarkStart w:id="1622" w:name="_Toc690"/>
      <w:bookmarkEnd w:id="1621"/>
      <w:r>
        <w:rPr/>
        <w:t>11</w:t>
      </w:r>
      <w:r>
        <w:rPr>
          <w:rtl w:val="true"/>
        </w:rPr>
        <w:t xml:space="preserve">) </w:t>
      </w:r>
      <w:r>
        <w:rPr>
          <w:rtl w:val="true"/>
        </w:rPr>
        <w:t>منافع اجتماعی</w:t>
      </w:r>
      <w:bookmarkEnd w:id="1622"/>
    </w:p>
    <w:p>
      <w:pPr>
        <w:pStyle w:val="BookText"/>
        <w:rPr/>
      </w:pPr>
      <w:r>
        <w:rPr>
          <w:rFonts w:ascii="IRNazanin" w:hAnsi="IRNazanin" w:eastAsia="IRNazanin"/>
          <w:color w:val="111111"/>
          <w:sz w:val="28"/>
          <w:sz w:val="28"/>
          <w:szCs w:val="28"/>
          <w:rtl w:val="true"/>
          <w:lang w:bidi="fa-IR"/>
        </w:rPr>
        <w:t>یک نیروی جوان که به کار و تلاش مشغول است اگر به دامن گناهی چون عادات تخدیری، پناه ببرد، تلف شده و هیچ گونه نفعی برای جامعه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آمار مصرف‌کنندگان مواد گواه بر این مدعاست</w:t>
      </w:r>
      <w:r>
        <w:rPr>
          <w:rFonts w:eastAsia="IRNazanin" w:cs="IRNazanin"/>
          <w:color w:val="111111"/>
          <w:sz w:val="28"/>
          <w:szCs w:val="28"/>
          <w:rtl w:val="true"/>
          <w:lang w:bidi="fa-IR"/>
        </w:rPr>
        <w:t>.</w:t>
      </w:r>
    </w:p>
    <w:p>
      <w:pPr>
        <w:pStyle w:val="Heading4"/>
        <w:numPr>
          <w:ilvl w:val="3"/>
          <w:numId w:val="1"/>
        </w:numPr>
        <w:rPr/>
      </w:pPr>
      <w:bookmarkStart w:id="1623" w:name="__RefHeading___Toc1174405_237004111"/>
      <w:bookmarkStart w:id="1624" w:name="_Toc691"/>
      <w:bookmarkEnd w:id="1623"/>
      <w:r>
        <w:rPr/>
        <w:t>12</w:t>
      </w:r>
      <w:r>
        <w:rPr>
          <w:rtl w:val="true"/>
        </w:rPr>
        <w:t xml:space="preserve">) </w:t>
      </w:r>
      <w:r>
        <w:rPr>
          <w:rtl w:val="true"/>
        </w:rPr>
        <w:t>منافع خانوادگی</w:t>
      </w:r>
      <w:bookmarkEnd w:id="1624"/>
    </w:p>
    <w:p>
      <w:pPr>
        <w:pStyle w:val="BookText"/>
        <w:rPr/>
      </w:pPr>
      <w:r>
        <w:rPr>
          <w:rFonts w:ascii="IRNazanin" w:hAnsi="IRNazanin" w:eastAsia="IRNazanin"/>
          <w:color w:val="111111"/>
          <w:sz w:val="28"/>
          <w:sz w:val="28"/>
          <w:szCs w:val="28"/>
          <w:rtl w:val="true"/>
          <w:lang w:bidi="fa-IR"/>
        </w:rPr>
        <w:t>همان گونه که اعتیاد باعث فروپاشی خانواده و جدایی زن و شوهر می‌شود، عدم اعتیاد نیز باعث استحکام بنیاد خانوده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به وسیله نداشتن عادات مذموم امنیت خانوادگی پا بر 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این گونه خانواده‌ها در معرض فروپاشی قرار نمی‌گیرد</w:t>
      </w:r>
      <w:r>
        <w:rPr>
          <w:rFonts w:eastAsia="IRNazanin" w:cs="IRNazanin"/>
          <w:color w:val="111111"/>
          <w:sz w:val="28"/>
          <w:szCs w:val="28"/>
          <w:rtl w:val="true"/>
          <w:lang w:bidi="fa-IR"/>
        </w:rPr>
        <w:t>.</w:t>
      </w:r>
    </w:p>
    <w:p>
      <w:pPr>
        <w:pStyle w:val="Heading3"/>
        <w:numPr>
          <w:ilvl w:val="2"/>
          <w:numId w:val="1"/>
        </w:numPr>
        <w:rPr/>
      </w:pPr>
      <w:bookmarkStart w:id="1625" w:name="__RefHeading___Toc1174407_237004111"/>
      <w:bookmarkStart w:id="1626" w:name="_Toc692"/>
      <w:bookmarkEnd w:id="1625"/>
      <w:r>
        <w:rPr>
          <w:rtl w:val="true"/>
        </w:rPr>
        <w:t>باید پیشگیری شود، زیرا معتاد مریض است</w:t>
      </w:r>
      <w:r>
        <w:rPr>
          <w:rtl w:val="true"/>
        </w:rPr>
        <w:t>!!</w:t>
      </w:r>
      <w:bookmarkEnd w:id="1626"/>
    </w:p>
    <w:p>
      <w:pPr>
        <w:pStyle w:val="BookText"/>
        <w:rPr/>
      </w:pPr>
      <w:r>
        <w:rPr>
          <w:rFonts w:ascii="IRNazanin" w:hAnsi="IRNazanin" w:eastAsia="IRNazanin"/>
          <w:color w:val="111111"/>
          <w:sz w:val="28"/>
          <w:sz w:val="28"/>
          <w:szCs w:val="28"/>
          <w:rtl w:val="true"/>
          <w:lang w:bidi="fa-IR"/>
        </w:rPr>
        <w:t>گروه زیادی از فقرا و ضعفا مستمری می‌گرفتند کسانی که تن سالمی‌ برای کار کردن و سرمایه‌ای‌ برای تجارت نداشتند و نیازمند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آخوندی مستمری قرار داده بود و خود نیز اغلب آنها را می‌شناخت و سر موعد که مراجعه می‌کردند جیره آنها را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نفر از این مستمری‌بگیران آمد و مستمری خود را گرفت و رفت</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فضولی در مجلس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این شخص معتاد به تریاک است شما به او مستمری می‌دهید؟ </w:t>
      </w:r>
      <w:bookmarkStart w:id="1627" w:name="pg6217_52544"/>
    </w:p>
    <w:p>
      <w:pPr>
        <w:pStyle w:val="BookText"/>
        <w:rPr/>
      </w:pPr>
      <w:bookmarkEnd w:id="1627"/>
      <w:r>
        <w:rPr>
          <w:rFonts w:ascii="IRNazanin" w:hAnsi="IRNazanin" w:eastAsia="IRNazanin"/>
          <w:color w:val="111111"/>
          <w:sz w:val="28"/>
          <w:sz w:val="28"/>
          <w:szCs w:val="28"/>
          <w:rtl w:val="true"/>
          <w:lang w:bidi="fa-IR"/>
        </w:rPr>
        <w:t>آقا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تا حالا نگفتید؟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فکر کردند که می‌خواهد مستمری او را قطع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دفعه دیگر که آمد آقا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 و بگو ببینم راستی معتاد هستی؟</w:t>
      </w:r>
    </w:p>
    <w:p>
      <w:pPr>
        <w:pStyle w:val="BookText"/>
        <w:rPr/>
      </w:pPr>
      <w:r>
        <w:rPr>
          <w:rFonts w:ascii="IRNazanin" w:hAnsi="IRNazanin" w:eastAsia="IRNazanin"/>
          <w:color w:val="111111"/>
          <w:sz w:val="28"/>
          <w:sz w:val="28"/>
          <w:szCs w:val="28"/>
          <w:rtl w:val="true"/>
          <w:lang w:bidi="fa-IR"/>
        </w:rPr>
        <w:t>آن شخص با خجالت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چقدر برای تریاک خرج می‌کنی؟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پول چایی‌اش جمعاً ده شاهی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تا حالا نگفتی من آن جیره را فقط برای اهل و عیالت تعیین کرده بودم معلوم می‌شود تو حق آنان را می‌خوردی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ده شاهی به جیره او افزود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این حق نداری برای تریاک خرج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قران هم فوق العاده داد تا کسری مخارج خانواده‌اش را جبران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رفتن آن شخص اطرافیان به آقا اعتراض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بدبخت معتاد شده و اختیار از دستش رفته و این ده شاهی جزو مخارج روز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داده شود و گرنه او ترک نمی‌کند و از مخارج زن و بچه‌اش بر می‌دارد</w:t>
      </w:r>
      <w:r>
        <w:rPr>
          <w:rFonts w:eastAsia="IRNazanin" w:cs="IRNazanin"/>
          <w:color w:val="111111"/>
          <w:sz w:val="28"/>
          <w:szCs w:val="28"/>
          <w:rtl w:val="true"/>
          <w:lang w:bidi="fa-IR"/>
        </w:rPr>
        <w:t>.</w:t>
      </w:r>
    </w:p>
    <w:p>
      <w:pPr>
        <w:pStyle w:val="Heading3"/>
        <w:numPr>
          <w:ilvl w:val="2"/>
          <w:numId w:val="1"/>
        </w:numPr>
        <w:rPr/>
      </w:pPr>
      <w:bookmarkStart w:id="1628" w:name="__RefHeading___Toc1174409_237004111"/>
      <w:bookmarkStart w:id="1629" w:name="_Toc693"/>
      <w:bookmarkEnd w:id="1628"/>
      <w:r>
        <w:rPr>
          <w:rtl w:val="true"/>
        </w:rPr>
        <w:t>دیدگاه قرآن کریم درباره اعتیاد</w:t>
      </w:r>
      <w:bookmarkEnd w:id="1629"/>
    </w:p>
    <w:p>
      <w:pPr>
        <w:pStyle w:val="Heading4"/>
        <w:numPr>
          <w:ilvl w:val="3"/>
          <w:numId w:val="1"/>
        </w:numPr>
        <w:rPr/>
      </w:pPr>
      <w:bookmarkStart w:id="1630" w:name="__RefHeading___Toc1174411_237004111"/>
      <w:bookmarkStart w:id="1631" w:name="_Toc694"/>
      <w:bookmarkEnd w:id="1630"/>
      <w:r>
        <w:rPr>
          <w:rtl w:val="true"/>
        </w:rPr>
        <w:t>اشاره</w:t>
      </w:r>
      <w:bookmarkEnd w:id="1631"/>
    </w:p>
    <w:p>
      <w:pPr>
        <w:pStyle w:val="BookText"/>
        <w:rPr/>
      </w:pPr>
      <w:r>
        <w:rPr>
          <w:rFonts w:ascii="IRNazanin" w:hAnsi="IRNazanin" w:eastAsia="IRNazanin"/>
          <w:color w:val="111111"/>
          <w:sz w:val="28"/>
          <w:sz w:val="28"/>
          <w:szCs w:val="28"/>
          <w:rtl w:val="true"/>
          <w:lang w:bidi="fa-IR"/>
        </w:rPr>
        <w:t>چشم خرد به آیات الهی می‌سپاریم و کلام جان‌آفرین پاک را دربارة عادات موهوم مرور می‌نماییم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امیدواریم در محضر او خویش را به هلاکت نیفکنیم و عادات مذموم ما از تهی سرشار باشد</w:t>
      </w:r>
      <w:r>
        <w:rPr>
          <w:rFonts w:eastAsia="IRNazanin" w:cs="IRNazanin"/>
          <w:color w:val="111111"/>
          <w:sz w:val="28"/>
          <w:szCs w:val="28"/>
          <w:rtl w:val="true"/>
          <w:lang w:bidi="fa-IR"/>
        </w:rPr>
        <w:t>.</w:t>
      </w:r>
    </w:p>
    <w:p>
      <w:pPr>
        <w:pStyle w:val="Heading4"/>
        <w:numPr>
          <w:ilvl w:val="3"/>
          <w:numId w:val="1"/>
        </w:numPr>
        <w:rPr/>
      </w:pPr>
      <w:bookmarkStart w:id="1632" w:name="__RefHeading___Toc1174413_237004111"/>
      <w:bookmarkStart w:id="1633" w:name="_Toc695"/>
      <w:bookmarkEnd w:id="1632"/>
      <w:r>
        <w:rPr>
          <w:rtl w:val="true"/>
        </w:rPr>
        <w:t>الف</w:t>
      </w:r>
      <w:r>
        <w:rPr>
          <w:rtl w:val="true"/>
        </w:rPr>
        <w:t xml:space="preserve">) </w:t>
      </w:r>
      <w:r>
        <w:rPr>
          <w:rtl w:val="true"/>
        </w:rPr>
        <w:t>ماده مخدر و فساد در زمین</w:t>
      </w:r>
      <w:bookmarkEnd w:id="1633"/>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النَّاسِ مَن یُعجِبُکَ قَولُهُ وَ یُشهِدُاللهُ عَلی ما فی قَلبِهِ وَ هُوَ أَلَدُّ الخِصامِ وَ إذا تَوَلّی سعی فی الأرضِ لِیُفسِدَ وَ یُهلِکَ الحَرثَ وَ النَّسلَ واللهُ لا یُحِبُ الفَسادَ</w:t>
      </w:r>
      <w:r>
        <w:rPr>
          <w:rFonts w:eastAsia="Amiri" w:cs="Amiri" w:ascii="Amiri" w:hAnsi="Amiri"/>
          <w:color w:val="111111"/>
          <w:sz w:val="28"/>
          <w:szCs w:val="28"/>
          <w:rtl w:val="true"/>
          <w:lang w:bidi="ar-SA"/>
        </w:rPr>
        <w:t>»</w:t>
      </w:r>
      <w:r>
        <w:rPr>
          <w:rStyle w:val="FootnoteAnchor"/>
          <w:rtl w:val="true"/>
        </w:rPr>
        <w:footnoteReference w:id="452"/>
      </w:r>
      <w:bookmarkStart w:id="1634" w:name="pg6217_52546"/>
    </w:p>
    <w:p>
      <w:pPr>
        <w:pStyle w:val="BookText"/>
        <w:rPr/>
      </w:pPr>
      <w:bookmarkEnd w:id="163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مردم، کسانی هستند که گفتار آنان در زندگی دنیا مایۀ اعجاب تو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ظاهر، اظهار محبت شدید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 را بر آنچه در دل دارند گواه می‌گیرند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سرسخت‌ترین دشمنانند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نشانۀ آن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هنگامی‌که روی بر می‌گردانند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نزد تو خارج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راه فساد در زمین کوشش می‌کنند و زراعت‌ها و چهار‌پایان را نابود می‌سازد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اینکه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فساد را دوست نمی‌دارد‌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در می‌یابیم که مصرف مواد تخدیری موجب فساد در زمین بوده و خداوند بزرگ نیز آنان را دوست نمی‌دارد</w:t>
      </w:r>
      <w:r>
        <w:rPr>
          <w:rFonts w:eastAsia="IRNazanin" w:cs="IRNazanin"/>
          <w:color w:val="111111"/>
          <w:sz w:val="28"/>
          <w:szCs w:val="28"/>
          <w:rtl w:val="true"/>
          <w:lang w:bidi="fa-IR"/>
        </w:rPr>
        <w:t>.</w:t>
      </w:r>
    </w:p>
    <w:p>
      <w:pPr>
        <w:pStyle w:val="Heading4"/>
        <w:numPr>
          <w:ilvl w:val="3"/>
          <w:numId w:val="1"/>
        </w:numPr>
        <w:rPr/>
      </w:pPr>
      <w:bookmarkStart w:id="1635" w:name="__RefHeading___Toc1174415_237004111"/>
      <w:bookmarkStart w:id="1636" w:name="_Toc696"/>
      <w:bookmarkEnd w:id="1635"/>
      <w:r>
        <w:rPr>
          <w:rtl w:val="true"/>
        </w:rPr>
        <w:t>ب</w:t>
      </w:r>
      <w:r>
        <w:rPr>
          <w:rtl w:val="true"/>
        </w:rPr>
        <w:t xml:space="preserve">) </w:t>
      </w:r>
      <w:r>
        <w:rPr>
          <w:rtl w:val="true"/>
        </w:rPr>
        <w:t>مادۀ مخدر و کارهای افراطی</w:t>
      </w:r>
      <w:bookmarkEnd w:id="163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اصْبِرْ نَفسَکَ مَعَ الَّذینَ یَدعُونَ رَبَّهُمْ بِالغَداَةِ وَ العَشِّیِ یُریدونَ وَجْهَهُ وَ لا تَعْدُ عَیْناکَ عَنْهُمْ تُریدُ زینَةَ الحیاة الدُّنیا وَ لا تُطِعْ مَن أَغْفَلْنا قَلْبَهُ عَن ذِکرِنا وَ اتَّبَعَ هَواهُ وَ کانَ أَمرُهُ فُرُطا</w:t>
      </w:r>
      <w:r>
        <w:rPr>
          <w:rFonts w:eastAsia="Amiri" w:cs="Amiri" w:ascii="Amiri" w:hAnsi="Amiri"/>
          <w:color w:val="111111"/>
          <w:sz w:val="28"/>
          <w:szCs w:val="28"/>
          <w:rtl w:val="true"/>
          <w:lang w:bidi="ar-SA"/>
        </w:rPr>
        <w:t>»</w:t>
      </w:r>
      <w:r>
        <w:rPr>
          <w:rStyle w:val="FootnoteAnchor"/>
          <w:rtl w:val="true"/>
        </w:rPr>
        <w:footnoteReference w:id="453"/>
      </w:r>
    </w:p>
    <w:p>
      <w:pPr>
        <w:pStyle w:val="BookText"/>
        <w:rPr/>
      </w:pPr>
      <w:r>
        <w:rPr>
          <w:rFonts w:ascii="IRNazanin" w:hAnsi="IRNazanin" w:eastAsia="IRNazanin"/>
          <w:color w:val="111111"/>
          <w:sz w:val="28"/>
          <w:sz w:val="28"/>
          <w:szCs w:val="28"/>
          <w:rtl w:val="true"/>
          <w:lang w:bidi="fa-IR"/>
        </w:rPr>
        <w:t>با کسانی باش که پروردگار خود را صبح و عصر می‌خوانند، و تنها رضای او را می‌طلبند‌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هرگز به خاطر زیورهای دنیا، چشمان خود را از آنها بر مگردان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کسانی که قلبشان را از یاد خود غافل ساختیم اطاعت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کسانی که از هوای نفس پیروی کردند و کارهایشان افراطی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آیه در می‌یابیم که کارهای افراطی و تابع خواهش‌های نفسانی بودن آدمی را از یاد خدا غافل می‌سازد و از سعادت ابدی باز می‌دارد</w:t>
      </w:r>
      <w:r>
        <w:rPr>
          <w:rFonts w:eastAsia="IRNazanin" w:cs="IRNazanin"/>
          <w:color w:val="111111"/>
          <w:sz w:val="28"/>
          <w:szCs w:val="28"/>
          <w:rtl w:val="true"/>
          <w:lang w:bidi="fa-IR"/>
        </w:rPr>
        <w:t>.</w:t>
      </w:r>
    </w:p>
    <w:p>
      <w:pPr>
        <w:pStyle w:val="Heading4"/>
        <w:numPr>
          <w:ilvl w:val="3"/>
          <w:numId w:val="1"/>
        </w:numPr>
        <w:rPr/>
      </w:pPr>
      <w:bookmarkStart w:id="1637" w:name="__RefHeading___Toc1174417_237004111"/>
      <w:bookmarkStart w:id="1638" w:name="_Toc697"/>
      <w:bookmarkEnd w:id="1637"/>
      <w:r>
        <w:rPr>
          <w:rtl w:val="true"/>
        </w:rPr>
        <w:t>ج</w:t>
      </w:r>
      <w:r>
        <w:rPr>
          <w:rtl w:val="true"/>
        </w:rPr>
        <w:t xml:space="preserve">) </w:t>
      </w:r>
      <w:r>
        <w:rPr>
          <w:rtl w:val="true"/>
        </w:rPr>
        <w:t>مادۀ مخدر و هلاکت</w:t>
      </w:r>
      <w:bookmarkEnd w:id="1638"/>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وَأَنفِقوا فی سَبیلِ اللهِ وَ لا تُلقُوا بأیدکُم ألی التَهلُکَةِ وَ أحسِنوا أنَّ اللهَ یُحِبُّ المُحسِنین‌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54"/>
      </w:r>
      <w:bookmarkStart w:id="1639" w:name="pg6217_52548"/>
    </w:p>
    <w:p>
      <w:pPr>
        <w:pStyle w:val="BookText"/>
        <w:rPr/>
      </w:pPr>
      <w:bookmarkEnd w:id="163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راه خدا انفاق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انفاق‌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دست خود به هلاکت نیفکنید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نیکی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خداوند نیکوکاران را دوست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مصرف مواد افیونی با دست خود خویش را به هلاکت نیاندازید، زیرا با فضیلت معنوی آن خداوند بزرگ را یاری کرده‌اید و هر کس خدا را یاری کند، خدا او را یاری خواهد کرد</w:t>
      </w:r>
      <w:r>
        <w:rPr>
          <w:rFonts w:eastAsia="IRNazanin" w:cs="IRNazanin"/>
          <w:color w:val="111111"/>
          <w:sz w:val="28"/>
          <w:szCs w:val="28"/>
          <w:rtl w:val="true"/>
          <w:lang w:bidi="fa-IR"/>
        </w:rPr>
        <w:t>.</w:t>
      </w:r>
    </w:p>
    <w:p>
      <w:pPr>
        <w:pStyle w:val="Heading4"/>
        <w:numPr>
          <w:ilvl w:val="3"/>
          <w:numId w:val="1"/>
        </w:numPr>
        <w:rPr/>
      </w:pPr>
      <w:bookmarkStart w:id="1640" w:name="__RefHeading___Toc1174419_237004111"/>
      <w:bookmarkStart w:id="1641" w:name="_Toc698"/>
      <w:bookmarkEnd w:id="1640"/>
      <w:r>
        <w:rPr>
          <w:rtl w:val="true"/>
        </w:rPr>
        <w:t>د</w:t>
      </w:r>
      <w:r>
        <w:rPr>
          <w:rtl w:val="true"/>
        </w:rPr>
        <w:t xml:space="preserve">) </w:t>
      </w:r>
      <w:r>
        <w:rPr>
          <w:rtl w:val="true"/>
        </w:rPr>
        <w:t>مذمت عدم مواظبت از اموال</w:t>
      </w:r>
      <w:bookmarkEnd w:id="164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تُؤتُوا السُّفَهاءَ أموالَکُمُ الَّتی جَعَلَ اللهُ قِیاماً وَ ارزُقُوهُم فیها وَاکسُوهُم وَ قُولُوا لَهُم قَولاً مَعرُوفاً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55"/>
      </w:r>
    </w:p>
    <w:p>
      <w:pPr>
        <w:pStyle w:val="BookText"/>
        <w:rPr/>
      </w:pPr>
      <w:r>
        <w:rPr>
          <w:rFonts w:ascii="IRNazanin" w:hAnsi="IRNazanin" w:eastAsia="IRNazanin"/>
          <w:color w:val="111111"/>
          <w:sz w:val="28"/>
          <w:sz w:val="28"/>
          <w:szCs w:val="28"/>
          <w:rtl w:val="true"/>
          <w:lang w:bidi="fa-IR"/>
        </w:rPr>
        <w:t>اموال خود را، که خداوند وسیلۀ قوام زندگی شما قرار داده به دست سفیهان نسپارید و از آن، به آنها روزی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لباس بر آنان بپوشانید و با آنها سخن شایسته بگویید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دلیل آنکه در میان سفیهان معتادان زیادترند و ممکن است از پول‌های به ناحق گرفته سوء استفاده کنند</w:t>
      </w:r>
      <w:r>
        <w:rPr>
          <w:rFonts w:eastAsia="IRNazanin" w:cs="IRNazanin"/>
          <w:color w:val="111111"/>
          <w:sz w:val="28"/>
          <w:szCs w:val="28"/>
          <w:rtl w:val="true"/>
          <w:lang w:bidi="fa-IR"/>
        </w:rPr>
        <w:t>.</w:t>
      </w:r>
    </w:p>
    <w:p>
      <w:pPr>
        <w:pStyle w:val="Heading4"/>
        <w:numPr>
          <w:ilvl w:val="3"/>
          <w:numId w:val="1"/>
        </w:numPr>
        <w:rPr/>
      </w:pPr>
      <w:bookmarkStart w:id="1642" w:name="__RefHeading___Toc1174421_237004111"/>
      <w:bookmarkStart w:id="1643" w:name="_Toc699"/>
      <w:bookmarkEnd w:id="1642"/>
      <w:r>
        <w:rPr>
          <w:rtl w:val="true"/>
        </w:rPr>
        <w:t>و</w:t>
      </w:r>
      <w:r>
        <w:rPr>
          <w:rtl w:val="true"/>
        </w:rPr>
        <w:t xml:space="preserve">) </w:t>
      </w:r>
      <w:r>
        <w:rPr>
          <w:rtl w:val="true"/>
        </w:rPr>
        <w:t>مذمت مادۀ مخدر و غفلت</w:t>
      </w:r>
      <w:bookmarkEnd w:id="164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النّاسِ مَنْ یَشْتَری لَهْوَ الحَدیثِ لِیُضِلَّ عَنْ سَبیلِ اللّهِ بِغَیرِ عِلْمٍ وَ یَتَّخِذَها هُزُواً أولئِکَ لَهُم عذابٌ مُّهینٌ؛ وَ إذا تُتلی عَلَیهِ آیاتُنا وَلَّی مُستَکبِراً فی أُذُنَیْهِ وَقراً فَبَشِّرْهُ بِعَذابٍ ألیم</w:t>
      </w:r>
      <w:r>
        <w:rPr>
          <w:rFonts w:eastAsia="Amiri" w:cs="Amiri" w:ascii="Amiri" w:hAnsi="Amiri"/>
          <w:color w:val="111111"/>
          <w:sz w:val="28"/>
          <w:szCs w:val="28"/>
          <w:rtl w:val="true"/>
          <w:lang w:bidi="ar-SA"/>
        </w:rPr>
        <w:t>»</w:t>
      </w:r>
      <w:r>
        <w:rPr>
          <w:rStyle w:val="FootnoteAnchor"/>
          <w:rtl w:val="true"/>
        </w:rPr>
        <w:footnoteReference w:id="456"/>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بعضی از مردم سخنان بیهوده را می‌خرند تا مردم را از روی نادانی، از راه خدا گمراه سازند و آیات الهی را به استهزا گیرند برای آنان عذابی خوار‌کننده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هنگامی‌ که آیات ما بر او خوانده </w:t>
      </w:r>
      <w:bookmarkStart w:id="1644" w:name="pg6217_52550"/>
    </w:p>
    <w:p>
      <w:pPr>
        <w:pStyle w:val="BookText"/>
        <w:rPr/>
      </w:pPr>
      <w:bookmarkEnd w:id="1644"/>
      <w:r>
        <w:rPr>
          <w:rFonts w:ascii="IRNazanin" w:hAnsi="IRNazanin" w:eastAsia="IRNazanin"/>
          <w:color w:val="111111"/>
          <w:sz w:val="28"/>
          <w:sz w:val="28"/>
          <w:szCs w:val="28"/>
          <w:rtl w:val="true"/>
          <w:lang w:bidi="fa-IR"/>
        </w:rPr>
        <w:t>می‌شود، مستکبرانه روی بر می‌گردانند گویی آن را نشنیده‌اند گویی گوش‌هایشان سنگین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به عذابی دردناک بشارت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سخنان لغو موجب اعمال لهو و گمراهی گردیده و ممکن است افرادی را به عادت مذموم سوق دهد</w:t>
      </w:r>
      <w:r>
        <w:rPr>
          <w:rFonts w:eastAsia="IRNazanin" w:cs="IRNazanin"/>
          <w:color w:val="111111"/>
          <w:sz w:val="28"/>
          <w:szCs w:val="28"/>
          <w:rtl w:val="true"/>
          <w:lang w:bidi="fa-IR"/>
        </w:rPr>
        <w:t>.</w:t>
      </w:r>
    </w:p>
    <w:p>
      <w:pPr>
        <w:pStyle w:val="Heading4"/>
        <w:numPr>
          <w:ilvl w:val="3"/>
          <w:numId w:val="1"/>
        </w:numPr>
        <w:rPr/>
      </w:pPr>
      <w:bookmarkStart w:id="1645" w:name="__RefHeading___Toc1174423_237004111"/>
      <w:bookmarkStart w:id="1646" w:name="_Toc700"/>
      <w:bookmarkEnd w:id="1645"/>
      <w:r>
        <w:rPr>
          <w:rtl w:val="true"/>
        </w:rPr>
        <w:t>هـ</w:t>
      </w:r>
      <w:r>
        <w:rPr>
          <w:rtl w:val="true"/>
        </w:rPr>
        <w:t xml:space="preserve">) </w:t>
      </w:r>
      <w:r>
        <w:rPr>
          <w:rtl w:val="true"/>
        </w:rPr>
        <w:t>نکوهش کارهای بیهوده</w:t>
      </w:r>
      <w:bookmarkEnd w:id="164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رَأَوْا تِجارَةً اَوْ لَهْواً انفَضّوا إلَیها وَ تَرَکوکَ قائِماً قُل ما عِنداللهِ خَیرٌ مِنَ اللَّهوِ وَ مِنَ التِّجارَةِ وَ اللهُ خَیرُ الرّازِقین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57"/>
      </w:r>
    </w:p>
    <w:p>
      <w:pPr>
        <w:pStyle w:val="BookText"/>
        <w:rPr/>
      </w:pPr>
      <w:r>
        <w:rPr>
          <w:rFonts w:ascii="IRNazanin" w:hAnsi="IRNazanin" w:eastAsia="IRNazanin"/>
          <w:color w:val="111111"/>
          <w:sz w:val="28"/>
          <w:sz w:val="28"/>
          <w:szCs w:val="28"/>
          <w:rtl w:val="true"/>
          <w:lang w:bidi="fa-IR"/>
        </w:rPr>
        <w:t>هنگامی‌که آنها تجارت یا سرگرمی‌ و لهوی را می‌بینند پراکنده می‌شوند و به سوی آن می‌روند و تو را ایستاده به حال خود رها می‌کنند بگو آنچه نزد خداست بهتر از عمل لهو و تجارت است، و خداوند بهترین روزی‌دهندگان است</w:t>
      </w:r>
      <w:r>
        <w:rPr>
          <w:rFonts w:eastAsia="IRNazanin" w:cs="IRNazanin"/>
          <w:color w:val="111111"/>
          <w:sz w:val="28"/>
          <w:szCs w:val="28"/>
          <w:rtl w:val="true"/>
          <w:lang w:bidi="fa-IR"/>
        </w:rPr>
        <w:t>».</w:t>
      </w:r>
    </w:p>
    <w:p>
      <w:pPr>
        <w:pStyle w:val="Heading4"/>
        <w:numPr>
          <w:ilvl w:val="3"/>
          <w:numId w:val="1"/>
        </w:numPr>
        <w:rPr/>
      </w:pPr>
      <w:bookmarkStart w:id="1647" w:name="__RefHeading___Toc1174425_237004111"/>
      <w:bookmarkStart w:id="1648" w:name="_Toc701"/>
      <w:bookmarkEnd w:id="1647"/>
      <w:r>
        <w:rPr>
          <w:rtl w:val="true"/>
        </w:rPr>
        <w:t>ی</w:t>
      </w:r>
      <w:r>
        <w:rPr>
          <w:rtl w:val="true"/>
        </w:rPr>
        <w:t xml:space="preserve">) </w:t>
      </w:r>
      <w:r>
        <w:rPr>
          <w:rtl w:val="true"/>
        </w:rPr>
        <w:t>دیدگاه پیامبر</w:t>
      </w:r>
      <w:r>
        <w:rPr>
          <w:rtl w:val="true"/>
        </w:rPr>
        <w:t>(</w:t>
      </w:r>
      <w:r>
        <w:rPr>
          <w:rtl w:val="true"/>
        </w:rPr>
        <w:t>صلی الله علیه وآله</w:t>
      </w:r>
      <w:r>
        <w:rPr>
          <w:rtl w:val="true"/>
        </w:rPr>
        <w:t>)</w:t>
      </w:r>
      <w:r>
        <w:rPr>
          <w:rtl w:val="true"/>
        </w:rPr>
        <w:t>درباره اعتیاد</w:t>
      </w:r>
      <w:bookmarkEnd w:id="1648"/>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خصلتان لیس فوقهما من الشرّ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الشّرک بالله و الضّر لعباد الله</w:t>
      </w:r>
      <w:r>
        <w:rPr>
          <w:rFonts w:eastAsia="IRNazanin" w:cs="IRNazanin"/>
          <w:color w:val="111111"/>
          <w:sz w:val="28"/>
          <w:szCs w:val="28"/>
          <w:rtl w:val="true"/>
          <w:lang w:bidi="fa-IR"/>
        </w:rPr>
        <w:t>»</w:t>
      </w:r>
      <w:r>
        <w:rPr>
          <w:rStyle w:val="FootnoteAnchor"/>
          <w:rtl w:val="true"/>
        </w:rPr>
        <w:footnoteReference w:id="45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خصلت است که بالاتر از آن‌ها شرّی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 ورزیدن به خدا، و زیان رساندن به بندگان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عادات ناپسند موجب خسران بوده و خانمان برانداز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سعی کنیم عادات پسندیده را جایگزین آن نماییم تا از امتیازات آن در محیط خانه، اجتماع و دانشگاه بهره‌برداری کنیم</w:t>
      </w:r>
      <w:r>
        <w:rPr>
          <w:rFonts w:eastAsia="IRNazanin" w:cs="IRNazanin"/>
          <w:color w:val="111111"/>
          <w:sz w:val="28"/>
          <w:szCs w:val="28"/>
          <w:rtl w:val="true"/>
          <w:lang w:bidi="fa-IR"/>
        </w:rPr>
        <w:t>.</w:t>
      </w:r>
    </w:p>
    <w:p>
      <w:pPr>
        <w:pStyle w:val="Heading3"/>
        <w:numPr>
          <w:ilvl w:val="2"/>
          <w:numId w:val="1"/>
        </w:numPr>
        <w:rPr/>
      </w:pPr>
      <w:bookmarkStart w:id="1649" w:name="__RefHeading___Toc1174427_237004111"/>
      <w:bookmarkStart w:id="1650" w:name="_Toc702"/>
      <w:bookmarkEnd w:id="1649"/>
      <w:r>
        <w:rPr>
          <w:rtl w:val="true"/>
        </w:rPr>
        <w:t>روش‌های عدم اعتیاد</w:t>
      </w:r>
      <w:bookmarkEnd w:id="1650"/>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 مشکلات جوانان</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نظارت خانواده‌ها بر زندگی جوانان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آگاهی‌بخشی به مردم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حفاظت مرزها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گسترش محیط‌های پرورشی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تنظیم و اجرای قوانین لازم بر کنترل قاچاق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بستری نمودن معتادان برای ترک اعتیاد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کنترل جوانان از دوستان منحرف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تفریحات سالم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فنون مورد علاقه آنها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پرورش قوای جسمانی و روحانی آنان به انحاء گوناگون چون انجام ورزش‌های مورد علاقه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دادن آنها در کلوپ‌ها و جلسات ترک عادات مذموم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پندها، اندرزها و سخنان مفید در باره عادات نکوهیده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تلقینات سودمند برای ترک عادات ناپسند</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اساتید مجرّب و مورد اطمینان</w:t>
      </w:r>
      <w:r>
        <w:rPr>
          <w:rFonts w:eastAsia="IRNazanin" w:cs="IRNazanin"/>
          <w:color w:val="111111"/>
          <w:sz w:val="28"/>
          <w:szCs w:val="28"/>
          <w:rtl w:val="true"/>
          <w:lang w:bidi="fa-IR"/>
        </w:rPr>
        <w:t xml:space="preserve">. </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51" w:name="pg6217_52555"/>
      <w:bookmarkStart w:id="1652" w:name="pg6217_52555"/>
      <w:bookmarkEnd w:id="1652"/>
    </w:p>
    <w:p>
      <w:pPr>
        <w:pStyle w:val="Heading2"/>
        <w:numPr>
          <w:ilvl w:val="1"/>
          <w:numId w:val="1"/>
        </w:numPr>
        <w:rPr/>
      </w:pPr>
      <w:bookmarkStart w:id="1653" w:name="pg6217_52555"/>
      <w:bookmarkStart w:id="1654" w:name="__RefHeading___Toc1174429_237004111"/>
      <w:bookmarkStart w:id="1655" w:name="_Toc703"/>
      <w:bookmarkEnd w:id="1653"/>
      <w:bookmarkEnd w:id="1654"/>
      <w:r>
        <w:rPr>
          <w:rtl w:val="true"/>
        </w:rPr>
        <w:t>فصل پانزدهم</w:t>
      </w:r>
      <w:r>
        <w:rPr>
          <w:rtl w:val="true"/>
        </w:rPr>
        <w:t xml:space="preserve">: </w:t>
      </w:r>
      <w:r>
        <w:rPr>
          <w:rtl w:val="true"/>
        </w:rPr>
        <w:t>عدم سستی و تنبلی</w:t>
      </w:r>
      <w:bookmarkEnd w:id="1655"/>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56" w:name="__RefHeading___Toc1174431_237004111"/>
      <w:bookmarkStart w:id="1657" w:name="_Toc704"/>
      <w:bookmarkEnd w:id="1656"/>
      <w:r>
        <w:rPr>
          <w:rtl w:val="true"/>
        </w:rPr>
        <w:t>اشاره</w:t>
      </w:r>
      <w:bookmarkStart w:id="1658" w:name="pg6217_52557"/>
      <w:bookmarkEnd w:id="1657"/>
    </w:p>
    <w:p>
      <w:pPr>
        <w:pStyle w:val="BookText"/>
        <w:rPr/>
      </w:pPr>
      <w:bookmarkEnd w:id="1658"/>
      <w:r>
        <w:rPr>
          <w:rFonts w:ascii="IRNazanin" w:hAnsi="IRNazanin" w:eastAsia="IRNazanin"/>
          <w:color w:val="111111"/>
          <w:sz w:val="28"/>
          <w:sz w:val="28"/>
          <w:szCs w:val="28"/>
          <w:rtl w:val="true"/>
          <w:lang w:bidi="fa-IR"/>
        </w:rPr>
        <w:t>بدون تردید سستی و تنبلی موجب هدر رفتن استعدادها و به دنبال آن عدم شکوفایی و عاقبت فرو افتادن در جهنم سوزان زندگی است و از سویی عسرت و پریشانی به دنبال داشته و حسرت‌بر‌انگیز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عبارت ساده؛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آنجا که کوشش نیست زندگی راهی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کسی که در سستی و بیکاری به سر می‌برد در حقیقت یک برات مرگ می‌باشد</w:t>
      </w:r>
      <w:r>
        <w:rPr>
          <w:rFonts w:eastAsia="IRNazanin" w:cs="IRNazanin"/>
          <w:color w:val="111111"/>
          <w:sz w:val="28"/>
          <w:szCs w:val="28"/>
          <w:rtl w:val="true"/>
          <w:lang w:bidi="fa-IR"/>
        </w:rPr>
        <w:t>».</w:t>
      </w:r>
      <w:r>
        <w:rPr>
          <w:rStyle w:val="FootnoteAnchor"/>
          <w:rtl w:val="true"/>
        </w:rPr>
        <w:footnoteReference w:id="459"/>
      </w:r>
    </w:p>
    <w:p>
      <w:pPr>
        <w:pStyle w:val="BookText"/>
        <w:rPr/>
      </w:pPr>
      <w:r>
        <w:rPr>
          <w:rFonts w:ascii="IRNazanin" w:hAnsi="IRNazanin" w:eastAsia="IRNazanin"/>
          <w:color w:val="111111"/>
          <w:sz w:val="28"/>
          <w:sz w:val="28"/>
          <w:szCs w:val="28"/>
          <w:rtl w:val="true"/>
          <w:lang w:bidi="fa-IR"/>
        </w:rPr>
        <w:t>تلاش و کوشش انسانی را پویا نموده و به او زندگی می‌بخشد به دلیل آنکه او زمان را به خوبی مدیریت نموده و از دزدان فرصت‌ها در امان است برخلاف آن انسانی که روزگار را به کاهلی می‌گذراند از عواقب نافرجام آن در امان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لب فرو بست و بازو گشود و کارکرد و دم نزد و یقین نمود که کلید جادویی کامیابی کار و کوشش است</w:t>
      </w:r>
      <w:r>
        <w:rPr>
          <w:rFonts w:eastAsia="IRNazanin" w:cs="IRNazanin"/>
          <w:color w:val="111111"/>
          <w:sz w:val="28"/>
          <w:szCs w:val="28"/>
          <w:rtl w:val="true"/>
          <w:lang w:bidi="fa-IR"/>
        </w:rPr>
        <w:t>».</w:t>
      </w:r>
      <w:r>
        <w:rPr>
          <w:rStyle w:val="FootnoteAnchor"/>
          <w:rtl w:val="true"/>
        </w:rPr>
        <w:footnoteReference w:id="460"/>
      </w:r>
    </w:p>
    <w:p>
      <w:pPr>
        <w:pStyle w:val="BookText"/>
        <w:rPr/>
      </w:pPr>
      <w:r>
        <w:rPr>
          <w:rFonts w:ascii="IRNazanin" w:hAnsi="IRNazanin" w:eastAsia="IRNazanin"/>
          <w:color w:val="111111"/>
          <w:sz w:val="28"/>
          <w:sz w:val="28"/>
          <w:szCs w:val="28"/>
          <w:rtl w:val="true"/>
          <w:lang w:bidi="fa-IR"/>
        </w:rPr>
        <w:t xml:space="preserve">چنان که کاپلان وسادوک </w:t>
      </w:r>
      <w:r>
        <w:rPr>
          <w:rFonts w:eastAsia="IRNazanin" w:cs="IRNazanin"/>
          <w:color w:val="111111"/>
          <w:sz w:val="28"/>
          <w:szCs w:val="28"/>
          <w:rtl w:val="true"/>
          <w:lang w:bidi="fa-IR"/>
        </w:rPr>
        <w:t>(</w:t>
      </w:r>
      <w:r>
        <w:rPr>
          <w:rFonts w:eastAsia="IRNazanin" w:cs="IRNazanin"/>
          <w:color w:val="111111"/>
          <w:sz w:val="28"/>
          <w:szCs w:val="28"/>
          <w:lang w:bidi="fa-IR"/>
        </w:rPr>
        <w:t>1993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تأثیر بیکاری خیلی بیشتر از فقدان در‌آمد است برای اینکه عوارضی چون اعتیاد، الکلیسیم، خودکشی و خشونت به دنبال بیکاری افزایش می‌یابد</w:t>
      </w:r>
      <w:r>
        <w:rPr>
          <w:rFonts w:eastAsia="IRNazanin" w:cs="IRNazanin"/>
          <w:color w:val="111111"/>
          <w:sz w:val="28"/>
          <w:szCs w:val="28"/>
          <w:rtl w:val="true"/>
          <w:lang w:bidi="fa-IR"/>
        </w:rPr>
        <w:t>».</w:t>
      </w:r>
      <w:r>
        <w:rPr>
          <w:rStyle w:val="FootnoteAnchor"/>
          <w:rtl w:val="true"/>
        </w:rPr>
        <w:footnoteReference w:id="461"/>
      </w:r>
    </w:p>
    <w:p>
      <w:pPr>
        <w:pStyle w:val="Heading3"/>
        <w:numPr>
          <w:ilvl w:val="2"/>
          <w:numId w:val="1"/>
        </w:numPr>
        <w:rPr/>
      </w:pPr>
      <w:bookmarkStart w:id="1659" w:name="__RefHeading___Toc1174433_237004111"/>
      <w:bookmarkStart w:id="1660" w:name="_Toc705"/>
      <w:bookmarkEnd w:id="1659"/>
      <w:r>
        <w:rPr>
          <w:rtl w:val="true"/>
        </w:rPr>
        <w:t>تعریف واژه</w:t>
      </w:r>
      <w:bookmarkEnd w:id="1660"/>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حقیقت تنبلی نوعی سستی و عدم اهتمام به حرکت در مسیر اهداف است</w:t>
      </w:r>
      <w:r>
        <w:rPr>
          <w:rFonts w:eastAsia="IRNazanin" w:cs="IRNazanin"/>
          <w:color w:val="111111"/>
          <w:sz w:val="28"/>
          <w:szCs w:val="28"/>
          <w:rtl w:val="true"/>
          <w:lang w:bidi="fa-IR"/>
        </w:rPr>
        <w:t>.</w:t>
      </w:r>
      <w:bookmarkStart w:id="1661" w:name="pg6217_52559"/>
    </w:p>
    <w:p>
      <w:pPr>
        <w:pStyle w:val="BookText"/>
        <w:rPr/>
      </w:pPr>
      <w:bookmarkEnd w:id="1661"/>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تلاش و کوشش اداره کردن امور زندگی در اوقات آن و تلف نکردن عمر است</w:t>
      </w:r>
      <w:r>
        <w:rPr>
          <w:rFonts w:eastAsia="IRNazanin" w:cs="IRNazanin"/>
          <w:color w:val="111111"/>
          <w:sz w:val="28"/>
          <w:szCs w:val="28"/>
          <w:rtl w:val="true"/>
          <w:lang w:bidi="fa-IR"/>
        </w:rPr>
        <w:t>.</w:t>
      </w:r>
    </w:p>
    <w:p>
      <w:pPr>
        <w:pStyle w:val="Heading3"/>
        <w:numPr>
          <w:ilvl w:val="2"/>
          <w:numId w:val="1"/>
        </w:numPr>
        <w:rPr/>
      </w:pPr>
      <w:bookmarkStart w:id="1662" w:name="__RefHeading___Toc1174435_237004111"/>
      <w:bookmarkStart w:id="1663" w:name="_Toc706"/>
      <w:bookmarkEnd w:id="1662"/>
      <w:r>
        <w:rPr>
          <w:rtl w:val="true"/>
        </w:rPr>
        <w:t>جایگاه و اهمیت آن</w:t>
      </w:r>
      <w:bookmarkEnd w:id="1663"/>
    </w:p>
    <w:p>
      <w:pPr>
        <w:pStyle w:val="BookText"/>
        <w:rPr/>
      </w:pPr>
      <w:r>
        <w:rPr>
          <w:rFonts w:ascii="IRNazanin" w:hAnsi="IRNazanin" w:eastAsia="IRNazanin"/>
          <w:color w:val="111111"/>
          <w:sz w:val="28"/>
          <w:sz w:val="28"/>
          <w:szCs w:val="28"/>
          <w:rtl w:val="true"/>
          <w:lang w:bidi="fa-IR"/>
        </w:rPr>
        <w:t>ترقّی و تکامل فرد و جامعه در گرو تلاش آنان است، زیرا افراد تنبل نادانانی هستند که عاقبت به تباهی مبتلا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جامعه‌ای‌ که تنبلی گریبانگیر آن است، نه تنها پیشرفتی نداشته بلکه محتاج ملت‌های دیگر بوده و جوانانش در ناکامی‌ به سر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قابوس وشمگیر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 گنج از رنج فراز آید و از کاهلی از دست برود</w:t>
      </w:r>
      <w:r>
        <w:rPr>
          <w:rFonts w:eastAsia="IRNazanin" w:cs="IRNazanin"/>
          <w:color w:val="111111"/>
          <w:sz w:val="28"/>
          <w:szCs w:val="28"/>
          <w:rtl w:val="true"/>
          <w:lang w:bidi="fa-IR"/>
        </w:rPr>
        <w:t>».</w:t>
      </w:r>
      <w:r>
        <w:rPr>
          <w:rStyle w:val="FootnoteAnchor"/>
          <w:rtl w:val="true"/>
        </w:rPr>
        <w:footnoteReference w:id="462"/>
      </w:r>
    </w:p>
    <w:p>
      <w:pPr>
        <w:pStyle w:val="Heading3"/>
        <w:numPr>
          <w:ilvl w:val="2"/>
          <w:numId w:val="1"/>
        </w:numPr>
        <w:rPr/>
      </w:pPr>
      <w:bookmarkStart w:id="1664" w:name="__RefHeading___Toc1174437_237004111"/>
      <w:bookmarkStart w:id="1665" w:name="_Toc707"/>
      <w:bookmarkEnd w:id="1664"/>
      <w:r>
        <w:rPr>
          <w:rtl w:val="true"/>
        </w:rPr>
        <w:t xml:space="preserve">خصوصیات عدم سستی و تنبلی </w:t>
      </w:r>
      <w:r>
        <w:rPr>
          <w:rtl w:val="true"/>
        </w:rPr>
        <w:t>(</w:t>
      </w:r>
      <w:r>
        <w:rPr>
          <w:rtl w:val="true"/>
        </w:rPr>
        <w:t>کلید جادویی کامیابی</w:t>
      </w:r>
      <w:r>
        <w:rPr>
          <w:rtl w:val="true"/>
        </w:rPr>
        <w:t>)</w:t>
      </w:r>
      <w:bookmarkEnd w:id="1665"/>
    </w:p>
    <w:p>
      <w:pPr>
        <w:pStyle w:val="Heading4"/>
        <w:numPr>
          <w:ilvl w:val="3"/>
          <w:numId w:val="1"/>
        </w:numPr>
        <w:rPr/>
      </w:pPr>
      <w:bookmarkStart w:id="1666" w:name="__RefHeading___Toc1174439_237004111"/>
      <w:bookmarkStart w:id="1667" w:name="_Toc708"/>
      <w:bookmarkEnd w:id="1666"/>
      <w:r>
        <w:rPr>
          <w:rtl w:val="true"/>
        </w:rPr>
        <w:t>اشاره</w:t>
      </w:r>
      <w:bookmarkEnd w:id="1667"/>
    </w:p>
    <w:p>
      <w:pPr>
        <w:pStyle w:val="BookText"/>
        <w:rPr/>
      </w:pPr>
      <w:r>
        <w:rPr>
          <w:rFonts w:ascii="IRNazanin" w:hAnsi="IRNazanin" w:eastAsia="IRNazanin"/>
          <w:color w:val="111111"/>
          <w:sz w:val="28"/>
          <w:sz w:val="28"/>
          <w:szCs w:val="28"/>
          <w:rtl w:val="true"/>
          <w:lang w:bidi="fa-IR"/>
        </w:rPr>
        <w:t>سستی وتنبلی عواقب زیانباری از خود بر جای می‌گذارد، بر خلاف آن خصوصیات کوشش چشم‌انداز زیبایی دارد؛ که موجب تحوّلی ژرف در افراد ملّت‌ها گردیده تا از سستی برحذر بوده و گرایش به کار داشته باشند، با همان خصلت‌ها را می‌خوانیم</w:t>
      </w:r>
      <w:r>
        <w:rPr>
          <w:rFonts w:eastAsia="IRNazanin" w:cs="IRNazanin"/>
          <w:color w:val="111111"/>
          <w:sz w:val="28"/>
          <w:szCs w:val="28"/>
          <w:rtl w:val="true"/>
          <w:lang w:bidi="fa-IR"/>
        </w:rPr>
        <w:t>:</w:t>
      </w:r>
    </w:p>
    <w:p>
      <w:pPr>
        <w:pStyle w:val="Heading4"/>
        <w:numPr>
          <w:ilvl w:val="3"/>
          <w:numId w:val="1"/>
        </w:numPr>
        <w:rPr/>
      </w:pPr>
      <w:bookmarkStart w:id="1668" w:name="__RefHeading___Toc1174441_237004111"/>
      <w:bookmarkStart w:id="1669" w:name="_Toc709"/>
      <w:bookmarkEnd w:id="1668"/>
      <w:r>
        <w:rPr/>
        <w:t>1</w:t>
      </w:r>
      <w:r>
        <w:rPr>
          <w:rtl w:val="true"/>
        </w:rPr>
        <w:t xml:space="preserve">) </w:t>
      </w:r>
      <w:r>
        <w:rPr>
          <w:rtl w:val="true"/>
        </w:rPr>
        <w:t>ارزش برای موفقیت ملّت‌ها</w:t>
      </w:r>
      <w:bookmarkEnd w:id="1669"/>
    </w:p>
    <w:p>
      <w:pPr>
        <w:pStyle w:val="Heading5"/>
        <w:numPr>
          <w:ilvl w:val="4"/>
          <w:numId w:val="1"/>
        </w:numPr>
        <w:rPr/>
      </w:pPr>
      <w:bookmarkStart w:id="1670" w:name="__RefHeading___Toc1174443_237004111"/>
      <w:bookmarkStart w:id="1671" w:name="_Toc710"/>
      <w:bookmarkEnd w:id="1670"/>
      <w:r>
        <w:rPr>
          <w:rtl w:val="true"/>
        </w:rPr>
        <w:t>اشاره</w:t>
      </w:r>
      <w:bookmarkEnd w:id="1671"/>
    </w:p>
    <w:p>
      <w:pPr>
        <w:pStyle w:val="BookText"/>
        <w:rPr/>
      </w:pPr>
      <w:r>
        <w:rPr>
          <w:rFonts w:ascii="IRNazanin" w:hAnsi="IRNazanin" w:eastAsia="IRNazanin"/>
          <w:color w:val="111111"/>
          <w:sz w:val="28"/>
          <w:sz w:val="28"/>
          <w:szCs w:val="28"/>
          <w:rtl w:val="true"/>
          <w:lang w:bidi="fa-IR"/>
        </w:rPr>
        <w:t>کوشش از ارزش‌ها به شمار می‌رود و جوامعی که عمل‌گرا نبوده و کار در وجود افراد آن به ودیعه گذاشته نشده باشد، ارزشمند نخواهند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مورد احترام جوامع دیگر نبوده، و از عزّت نفس پایین‌تری برخوردارند و در انزوا به سر می‌برند</w:t>
      </w:r>
      <w:r>
        <w:rPr>
          <w:rFonts w:eastAsia="IRNazanin" w:cs="IRNazanin"/>
          <w:color w:val="111111"/>
          <w:sz w:val="28"/>
          <w:szCs w:val="28"/>
          <w:rtl w:val="true"/>
          <w:lang w:bidi="fa-IR"/>
        </w:rPr>
        <w:t>.</w:t>
      </w:r>
    </w:p>
    <w:p>
      <w:pPr>
        <w:pStyle w:val="Heading5"/>
        <w:numPr>
          <w:ilvl w:val="4"/>
          <w:numId w:val="1"/>
        </w:numPr>
        <w:rPr/>
      </w:pPr>
      <w:bookmarkStart w:id="1672" w:name="__RefHeading___Toc1174445_237004111"/>
      <w:bookmarkStart w:id="1673" w:name="_Toc711"/>
      <w:bookmarkEnd w:id="1672"/>
      <w:r>
        <w:rPr>
          <w:rtl w:val="true"/>
        </w:rPr>
        <w:t xml:space="preserve">*** </w:t>
      </w:r>
      <w:r>
        <w:rPr>
          <w:rtl w:val="true"/>
        </w:rPr>
        <w:t xml:space="preserve">روایت </w:t>
      </w:r>
      <w:r>
        <w:rPr>
          <w:rtl w:val="true"/>
        </w:rPr>
        <w:t>***</w:t>
      </w:r>
      <w:bookmarkEnd w:id="1673"/>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اصحاب امام صادق</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طبق معمول همیشه در محضر درس آن </w:t>
      </w:r>
      <w:bookmarkStart w:id="1674" w:name="pg6217_52561"/>
    </w:p>
    <w:p>
      <w:pPr>
        <w:pStyle w:val="BookText"/>
        <w:rPr/>
      </w:pPr>
      <w:bookmarkEnd w:id="1674"/>
      <w:r>
        <w:rPr>
          <w:rFonts w:ascii="IRNazanin" w:hAnsi="IRNazanin" w:eastAsia="IRNazanin"/>
          <w:color w:val="111111"/>
          <w:sz w:val="28"/>
          <w:sz w:val="28"/>
          <w:szCs w:val="28"/>
          <w:rtl w:val="true"/>
          <w:lang w:bidi="fa-IR"/>
        </w:rPr>
        <w:t>حضرت شرکت می‌کرد و در مجالس رفقایش نیز حاضر می‌شد و با آنها رفت و</w:t>
      </w:r>
    </w:p>
    <w:p>
      <w:pPr>
        <w:pStyle w:val="BookText"/>
        <w:rPr/>
      </w:pPr>
      <w:r>
        <w:rPr>
          <w:rFonts w:ascii="IRNazanin" w:hAnsi="IRNazanin" w:eastAsia="IRNazanin"/>
          <w:color w:val="111111"/>
          <w:sz w:val="28"/>
          <w:sz w:val="28"/>
          <w:szCs w:val="28"/>
          <w:rtl w:val="true"/>
          <w:lang w:bidi="fa-IR"/>
        </w:rPr>
        <w:t>آمد می‌کرد، مدتی بود که دیده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اصحاب و دوستانش 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راستی فلانی کجاست که مدتی دیده نشده است‌؟</w:t>
      </w:r>
    </w:p>
    <w:p>
      <w:pPr>
        <w:pStyle w:val="BookText"/>
        <w:rPr/>
      </w:pPr>
      <w:r>
        <w:rPr>
          <w:rFonts w:ascii="IRNazanin" w:hAnsi="IRNazanin" w:eastAsia="IRNazanin"/>
          <w:color w:val="111111"/>
          <w:sz w:val="28"/>
          <w:sz w:val="28"/>
          <w:szCs w:val="28"/>
          <w:rtl w:val="true"/>
          <w:lang w:bidi="fa-IR"/>
        </w:rPr>
        <w:t>ـ ای فرزند رسول خدا به تازگی خیلی تنگ‌دست و فقیر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پس چه می‌کند؟</w:t>
      </w:r>
    </w:p>
    <w:p>
      <w:pPr>
        <w:pStyle w:val="BookText"/>
        <w:rPr/>
      </w:pPr>
      <w:r>
        <w:rPr>
          <w:rFonts w:ascii="IRNazanin" w:hAnsi="IRNazanin" w:eastAsia="IRNazanin"/>
          <w:color w:val="111111"/>
          <w:sz w:val="28"/>
          <w:sz w:val="28"/>
          <w:szCs w:val="28"/>
          <w:rtl w:val="true"/>
          <w:lang w:bidi="fa-IR"/>
        </w:rPr>
        <w:t>ـ هیچ، در خانه نشسته و یکسره به عبادت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پس زندگیش از کجا اداره می‌شود؟</w:t>
      </w:r>
    </w:p>
    <w:p>
      <w:pPr>
        <w:pStyle w:val="BookText"/>
        <w:rPr/>
      </w:pPr>
      <w:r>
        <w:rPr>
          <w:rFonts w:ascii="IRNazanin" w:hAnsi="IRNazanin" w:eastAsia="IRNazanin"/>
          <w:color w:val="111111"/>
          <w:sz w:val="28"/>
          <w:sz w:val="28"/>
          <w:szCs w:val="28"/>
          <w:rtl w:val="true"/>
          <w:lang w:bidi="fa-IR"/>
        </w:rPr>
        <w:t>ـ یکی از دوستانش عهده دار مخارج زندگی او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دوستش به درجاتی از او عابدتر است</w:t>
      </w:r>
      <w:r>
        <w:rPr>
          <w:rFonts w:eastAsia="IRNazanin" w:cs="IRNazanin"/>
          <w:color w:val="111111"/>
          <w:sz w:val="28"/>
          <w:szCs w:val="28"/>
          <w:rtl w:val="true"/>
          <w:lang w:bidi="fa-IR"/>
        </w:rPr>
        <w:t>».</w:t>
      </w:r>
      <w:r>
        <w:rPr>
          <w:rStyle w:val="FootnoteAnchor"/>
          <w:rtl w:val="true"/>
        </w:rPr>
        <w:footnoteReference w:id="463"/>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مراتب سعی و تلاش پاداشی وافر در پی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آن باعث درجات افزونی نزد عابد می‌گردد</w:t>
      </w:r>
      <w:r>
        <w:rPr>
          <w:rFonts w:eastAsia="IRNazanin" w:cs="IRNazanin"/>
          <w:color w:val="111111"/>
          <w:sz w:val="28"/>
          <w:szCs w:val="28"/>
          <w:rtl w:val="true"/>
          <w:lang w:bidi="fa-IR"/>
        </w:rPr>
        <w:t>.</w:t>
      </w:r>
    </w:p>
    <w:p>
      <w:pPr>
        <w:pStyle w:val="Heading4"/>
        <w:numPr>
          <w:ilvl w:val="3"/>
          <w:numId w:val="1"/>
        </w:numPr>
        <w:rPr/>
      </w:pPr>
      <w:bookmarkStart w:id="1675" w:name="__RefHeading___Toc1174447_237004111"/>
      <w:bookmarkStart w:id="1676" w:name="_Toc712"/>
      <w:bookmarkEnd w:id="1675"/>
      <w:r>
        <w:rPr/>
        <w:t>2</w:t>
      </w:r>
      <w:r>
        <w:rPr>
          <w:rtl w:val="true"/>
        </w:rPr>
        <w:t xml:space="preserve">) </w:t>
      </w:r>
      <w:r>
        <w:rPr>
          <w:rtl w:val="true"/>
        </w:rPr>
        <w:t>امیدهای تحقق یافته</w:t>
      </w:r>
      <w:bookmarkEnd w:id="1676"/>
    </w:p>
    <w:p>
      <w:pPr>
        <w:pStyle w:val="Heading5"/>
        <w:numPr>
          <w:ilvl w:val="4"/>
          <w:numId w:val="1"/>
        </w:numPr>
        <w:rPr/>
      </w:pPr>
      <w:bookmarkStart w:id="1677" w:name="__RefHeading___Toc1174449_237004111"/>
      <w:bookmarkStart w:id="1678" w:name="_Toc713"/>
      <w:bookmarkEnd w:id="1677"/>
      <w:r>
        <w:rPr>
          <w:rtl w:val="true"/>
        </w:rPr>
        <w:t>اشاره</w:t>
      </w:r>
      <w:bookmarkEnd w:id="1678"/>
    </w:p>
    <w:p>
      <w:pPr>
        <w:pStyle w:val="BookText"/>
        <w:rPr/>
      </w:pPr>
      <w:r>
        <w:rPr>
          <w:rFonts w:ascii="IRNazanin" w:hAnsi="IRNazanin" w:eastAsia="IRNazanin"/>
          <w:color w:val="111111"/>
          <w:sz w:val="28"/>
          <w:sz w:val="28"/>
          <w:szCs w:val="28"/>
          <w:rtl w:val="true"/>
          <w:lang w:bidi="fa-IR"/>
        </w:rPr>
        <w:t>بی‌گمان امیدها، آرزوها، خواب‌ها و رؤیاهای تحقق یافته با عمل‌گرایی به واقعیت مبدل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که آرزویی نداشته و مأیوس باشد هرگز تلاش از خود نشان نخواهد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انگیزه‌های خویش را با سعی به منصۀ ظهور برسانیم؛ و با سرعت خویش را در کار فراموش کنیم وگرنه زیر بار نا‌امیدی کمرمان خواهد شکست همان گونه که طوفان درختان را از جا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روزولت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هرگز خود را از فعالیت کنار نخواهم کشید، چه در این صورت از فرط بیکاری مجبور خواهم شد به پیری و مرگ فکر کنم</w:t>
      </w:r>
      <w:r>
        <w:rPr>
          <w:rFonts w:eastAsia="IRNazanin" w:cs="IRNazanin"/>
          <w:color w:val="111111"/>
          <w:sz w:val="28"/>
          <w:szCs w:val="28"/>
          <w:rtl w:val="true"/>
          <w:lang w:bidi="fa-IR"/>
        </w:rPr>
        <w:t>».</w:t>
      </w:r>
      <w:r>
        <w:rPr>
          <w:rStyle w:val="FootnoteAnchor"/>
          <w:rtl w:val="true"/>
        </w:rPr>
        <w:footnoteReference w:id="464"/>
      </w:r>
    </w:p>
    <w:p>
      <w:pPr>
        <w:pStyle w:val="Heading5"/>
        <w:numPr>
          <w:ilvl w:val="4"/>
          <w:numId w:val="1"/>
        </w:numPr>
        <w:rPr/>
      </w:pPr>
      <w:bookmarkStart w:id="1679" w:name="__RefHeading___Toc1174451_237004111"/>
      <w:bookmarkStart w:id="1680" w:name="_Toc714"/>
      <w:bookmarkEnd w:id="1679"/>
      <w:r>
        <w:rPr>
          <w:rtl w:val="true"/>
        </w:rPr>
        <w:t>استخارۀ سیاحتگر شرق و غرب</w:t>
      </w:r>
      <w:bookmarkEnd w:id="1680"/>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نجفی قوچانی مؤلف دو کتاب مشهور سیاحت غرب و سیاحت شرق به هنگام بیان بخشی از مشکلات دوران تحصیل خود چنین می‌گوید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خلاصه در سه چهار ماه اول من از همه جهت بی بی شده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سرما نبود، بی‌مأوایی، بی‌پوشاکی، بی‌خوراکی، بی‌غذایی، رسم و عادت طبیعی من بر کتمان حال و عدم اظهار حاجت حتی از خدا 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هست که اظهار حاجت نزد مخلوق را ولو به عنوان قصّه و شرح حال باشد یکی از درجات کفر می‌دانم و در نزد خدا و اولیاء عدم تسلیم می‌دانم و سنت نیکوی سکوت و سازگاری را بر خود لازم می‌شمرم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کنتُ فی ذالک غَیوراً وَ لَو صَدَرَ عن غَیری لَسائَنی وَ صَبَرتُ فی ذالک حتّی تَبَدَّلت ْمَرارَتُهُ حُلواً و جِیاعُهُ بِالمَنِّ والسَّلوی و اَحمَدُهُ فی مَورِدِ الشَّکوی و حُضورِ البَلوی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فقط خوشی و سرور من فهمیدن درس آخوند مولی محمد کاظم خراسانی صاحب کفایه الاصول بود و زیارت حضرت امیر‌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لوس شدن در خدمت آن بزرگوار، حتی پاکتی نوشتم به میان ضریح انداختم که حاصل مضمونش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می‌خواهم تو را ببینم و یا پسرت حجّت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 دو بیت شعر هم در مدیحۀ آن جناب ساختم و در آخر کاغذ 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پاکت را به داخل ضریح انداختم، از حماقت خود آگاه شدم و خود را ملامت نمودم، برای آنکه این کار عامیانه و بی‌فایده را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این کاغذ که به من بر نمی‌گردد که از جواب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به ذهنم خطور کرد که این قرآن‌هایی که در بالا سر گذارده‌اند را برداشته و استخاره می‌گیرم، آنچه را در اول صفحه بود جواب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می‌دانم قرآن را بعد از چند صلواتی باز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 صفحه این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کانَ یرجوا لِقاء اللهِ فَإن اجَلَ الله لَاتٍ و هو السَّمیعُ العلیم‌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کسی که امید به دیدار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رستاخیر دارد باید در اطاعت فرمان او بکوشد‌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سر‌آمدی را که خدا تعیین کرده فرا می‌رسد و او شنوا و داناست</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کلمات آیه را بوسیدم به دلیل آنکه جواب شفای من بود</w:t>
      </w:r>
      <w:r>
        <w:rPr>
          <w:rFonts w:eastAsia="IRNazanin" w:cs="IRNazanin"/>
          <w:color w:val="111111"/>
          <w:sz w:val="28"/>
          <w:szCs w:val="28"/>
          <w:rtl w:val="true"/>
          <w:lang w:bidi="fa-IR"/>
        </w:rPr>
        <w:t>.</w:t>
      </w:r>
      <w:r>
        <w:rPr>
          <w:rStyle w:val="FootnoteAnchor"/>
          <w:rtl w:val="true"/>
        </w:rPr>
        <w:footnoteReference w:id="465"/>
      </w:r>
      <w:bookmarkStart w:id="1681" w:name="pg6217_52565"/>
    </w:p>
    <w:p>
      <w:pPr>
        <w:pStyle w:val="Heading4"/>
        <w:numPr>
          <w:ilvl w:val="3"/>
          <w:numId w:val="1"/>
        </w:numPr>
        <w:rPr/>
      </w:pPr>
      <w:bookmarkStart w:id="1682" w:name="__RefHeading___Toc1174453_237004111"/>
      <w:bookmarkStart w:id="1683" w:name="_Toc715"/>
      <w:bookmarkEnd w:id="1681"/>
      <w:bookmarkEnd w:id="1682"/>
      <w:r>
        <w:rPr/>
        <w:t>3</w:t>
      </w:r>
      <w:r>
        <w:rPr>
          <w:rtl w:val="true"/>
        </w:rPr>
        <w:t xml:space="preserve">) </w:t>
      </w:r>
      <w:r>
        <w:rPr>
          <w:rtl w:val="true"/>
        </w:rPr>
        <w:t>بهترین پشتیبان</w:t>
      </w:r>
      <w:bookmarkEnd w:id="1683"/>
    </w:p>
    <w:p>
      <w:pPr>
        <w:pStyle w:val="Heading5"/>
        <w:numPr>
          <w:ilvl w:val="4"/>
          <w:numId w:val="1"/>
        </w:numPr>
        <w:rPr/>
      </w:pPr>
      <w:bookmarkStart w:id="1684" w:name="__RefHeading___Toc1174455_237004111"/>
      <w:bookmarkStart w:id="1685" w:name="_Toc716"/>
      <w:bookmarkEnd w:id="1684"/>
      <w:r>
        <w:rPr>
          <w:rtl w:val="true"/>
        </w:rPr>
        <w:t>اشاره</w:t>
      </w:r>
      <w:bookmarkEnd w:id="1685"/>
    </w:p>
    <w:p>
      <w:pPr>
        <w:pStyle w:val="BookText"/>
        <w:rPr/>
      </w:pPr>
      <w:r>
        <w:rPr>
          <w:rFonts w:ascii="IRNazanin" w:hAnsi="IRNazanin" w:eastAsia="IRNazanin"/>
          <w:color w:val="111111"/>
          <w:sz w:val="28"/>
          <w:sz w:val="28"/>
          <w:szCs w:val="28"/>
          <w:rtl w:val="true"/>
          <w:lang w:bidi="fa-IR"/>
        </w:rPr>
        <w:t>کوشش، یار بسیار خوبی در مشکلات معیشتی، عبادی، سیاسی و در ابعاد خانوادگی و اجتماعی بوده و کمک‌های چشمگیری به ما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زمینه معیشتی که موجب رونق اقتصادی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ساده؛ باید تیره‌بختی را به وسیلۀ کوشش از دامان زندگی دور سازید و از فلک کج مدار شکایت نکنید و خود و جامعه را ناکام ننمایید و بدانید که هر نابسامانی از کوشش سامان می‌یابد و هر دشواری با آن سهل می‌گردد</w:t>
      </w:r>
      <w:r>
        <w:rPr>
          <w:rFonts w:eastAsia="IRNazanin" w:cs="IRNazanin"/>
          <w:color w:val="111111"/>
          <w:sz w:val="28"/>
          <w:szCs w:val="28"/>
          <w:rtl w:val="true"/>
          <w:lang w:bidi="fa-IR"/>
        </w:rPr>
        <w:t>.</w:t>
      </w:r>
    </w:p>
    <w:p>
      <w:pPr>
        <w:pStyle w:val="Heading5"/>
        <w:numPr>
          <w:ilvl w:val="4"/>
          <w:numId w:val="1"/>
        </w:numPr>
        <w:rPr/>
      </w:pPr>
      <w:bookmarkStart w:id="1686" w:name="__RefHeading___Toc1174457_237004111"/>
      <w:bookmarkStart w:id="1687" w:name="_Toc717"/>
      <w:bookmarkEnd w:id="1686"/>
      <w:r>
        <w:rPr>
          <w:rtl w:val="true"/>
        </w:rPr>
        <w:t>«</w:t>
      </w:r>
      <w:r>
        <w:rPr>
          <w:rtl w:val="true"/>
        </w:rPr>
        <w:t>بند کفش</w:t>
      </w:r>
      <w:r>
        <w:rPr>
          <w:rtl w:val="true"/>
        </w:rPr>
        <w:t>»</w:t>
      </w:r>
      <w:bookmarkEnd w:id="1687"/>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بعضی از اصحاب برای تسلیت به خانه یکی از خویشاوندان می‌رفتند، در بین راه بند کفش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 شد به طوری که کفش به پا بند نمی‌شد، امام کفش را به دست گرفت و با پای برهنه به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ابی‌یعفور که از بزرگان صحابه آن حضرت بود بی‌درنگ کفش خویش را از پا در آورد، بند کفش را باز و دست خود را به طرف امام دراز کرد تا آن بند را به وی بدهد تا امام با کفش برود و خودش با پای برهنه راه را طی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 حالت خشمناک، روی خویش را از عبدالله برگرداند و به هیچ وجه حاضر نشد آن را بپذیرد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یک سختی برای کسی پیش آید، خود آن شخص از همه به تحمل آن سختی اولی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ندارد که حادثه‌ای‌ برای یک نفر پیش بیاید و دیگری متحمل رنج بشود</w:t>
      </w:r>
      <w:r>
        <w:rPr>
          <w:rFonts w:eastAsia="IRNazanin" w:cs="IRNazanin"/>
          <w:color w:val="111111"/>
          <w:sz w:val="28"/>
          <w:szCs w:val="28"/>
          <w:rtl w:val="true"/>
          <w:lang w:bidi="fa-IR"/>
        </w:rPr>
        <w:t>».</w:t>
      </w:r>
    </w:p>
    <w:p>
      <w:pPr>
        <w:pStyle w:val="Heading4"/>
        <w:numPr>
          <w:ilvl w:val="3"/>
          <w:numId w:val="1"/>
        </w:numPr>
        <w:rPr/>
      </w:pPr>
      <w:bookmarkStart w:id="1688" w:name="__RefHeading___Toc1174459_237004111"/>
      <w:bookmarkStart w:id="1689" w:name="_Toc718"/>
      <w:bookmarkEnd w:id="1688"/>
      <w:r>
        <w:rPr/>
        <w:t>4</w:t>
      </w:r>
      <w:r>
        <w:rPr>
          <w:rtl w:val="true"/>
        </w:rPr>
        <w:t xml:space="preserve">) </w:t>
      </w:r>
      <w:r>
        <w:rPr>
          <w:rtl w:val="true"/>
        </w:rPr>
        <w:t>پیروزی ملت‌ها</w:t>
      </w:r>
      <w:bookmarkEnd w:id="1689"/>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عدم کوشش برای جوامع مختلف جهان بلای خانمان‌بر‌انداز است و بهروزی افراد ملت‌های گوناگون به تلاش آنها بستگی دارد هر قدر بیشتر تلاش کنند؛ سعادتمند‌تر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تنبلی آسیب ملت‌ها به شمار می‌رود همان طور که رنگ آب راکد بر اثر مروز زمان فاسد می‌شود؛ سستی و رکود نیز قلب افراد و ملت‌ها را فاسد ساخته و آنها را نابود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باید در آسیب‌شناسی </w:t>
      </w:r>
      <w:bookmarkStart w:id="1690" w:name="pg6217_52567"/>
    </w:p>
    <w:p>
      <w:pPr>
        <w:pStyle w:val="BookText"/>
        <w:rPr/>
      </w:pPr>
      <w:bookmarkEnd w:id="1690"/>
      <w:r>
        <w:rPr>
          <w:rFonts w:ascii="IRNazanin" w:hAnsi="IRNazanin" w:eastAsia="IRNazanin"/>
          <w:color w:val="111111"/>
          <w:sz w:val="28"/>
          <w:sz w:val="28"/>
          <w:szCs w:val="28"/>
          <w:rtl w:val="true"/>
          <w:lang w:bidi="fa-IR"/>
        </w:rPr>
        <w:t>ملت‌های مختلف برای آفت‌زدایی، سستی و تنبلی را محو نموده و کار و تلاش</w:t>
      </w:r>
    </w:p>
    <w:p>
      <w:pPr>
        <w:pStyle w:val="BookText"/>
        <w:rPr/>
      </w:pPr>
      <w:r>
        <w:rPr>
          <w:rFonts w:ascii="IRNazanin" w:hAnsi="IRNazanin" w:eastAsia="IRNazanin"/>
          <w:color w:val="111111"/>
          <w:sz w:val="28"/>
          <w:sz w:val="28"/>
          <w:szCs w:val="28"/>
          <w:rtl w:val="true"/>
          <w:lang w:bidi="fa-IR"/>
        </w:rPr>
        <w:t>را جایگزین آن نماییم</w:t>
      </w:r>
      <w:r>
        <w:rPr>
          <w:rFonts w:eastAsia="IRNazanin" w:cs="IRNazanin"/>
          <w:color w:val="111111"/>
          <w:sz w:val="28"/>
          <w:szCs w:val="28"/>
          <w:rtl w:val="true"/>
          <w:lang w:bidi="fa-IR"/>
        </w:rPr>
        <w:t>.</w:t>
      </w:r>
    </w:p>
    <w:p>
      <w:pPr>
        <w:pStyle w:val="Heading4"/>
        <w:numPr>
          <w:ilvl w:val="3"/>
          <w:numId w:val="1"/>
        </w:numPr>
        <w:rPr/>
      </w:pPr>
      <w:bookmarkStart w:id="1691" w:name="__RefHeading___Toc1174461_237004111"/>
      <w:bookmarkStart w:id="1692" w:name="_Toc719"/>
      <w:bookmarkEnd w:id="1691"/>
      <w:r>
        <w:rPr/>
        <w:t>5</w:t>
      </w:r>
      <w:r>
        <w:rPr>
          <w:rtl w:val="true"/>
        </w:rPr>
        <w:t xml:space="preserve">) </w:t>
      </w:r>
      <w:r>
        <w:rPr>
          <w:rtl w:val="true"/>
        </w:rPr>
        <w:t>چگونه زیستن</w:t>
      </w:r>
      <w:bookmarkEnd w:id="1692"/>
    </w:p>
    <w:p>
      <w:pPr>
        <w:pStyle w:val="Heading5"/>
        <w:numPr>
          <w:ilvl w:val="4"/>
          <w:numId w:val="1"/>
        </w:numPr>
        <w:rPr/>
      </w:pPr>
      <w:bookmarkStart w:id="1693" w:name="__RefHeading___Toc1174463_237004111"/>
      <w:bookmarkStart w:id="1694" w:name="_Toc720"/>
      <w:bookmarkEnd w:id="1693"/>
      <w:r>
        <w:rPr>
          <w:rtl w:val="true"/>
        </w:rPr>
        <w:t>اشاره</w:t>
      </w:r>
      <w:bookmarkEnd w:id="1694"/>
    </w:p>
    <w:p>
      <w:pPr>
        <w:pStyle w:val="BookText"/>
        <w:rPr/>
      </w:pPr>
      <w:r>
        <w:rPr>
          <w:rFonts w:ascii="IRNazanin" w:hAnsi="IRNazanin" w:eastAsia="IRNazanin"/>
          <w:color w:val="111111"/>
          <w:sz w:val="28"/>
          <w:sz w:val="28"/>
          <w:szCs w:val="28"/>
          <w:rtl w:val="true"/>
          <w:lang w:bidi="fa-IR"/>
        </w:rPr>
        <w:t>گرایش به عمل در اصل عبادی نحوه زندگی را به ما می‌آموزد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کوشش ما را از لذّت و نشاط معنوی برخوردار ساخته و با ثواب وافری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روی در می‌یابیم که تلاش فقط هزینه زندگی را تأمین نمی‌کند بلکه چگونه زیستن را هم به ما می‌آموزد</w:t>
      </w:r>
      <w:r>
        <w:rPr>
          <w:rFonts w:eastAsia="IRNazanin" w:cs="IRNazanin"/>
          <w:color w:val="111111"/>
          <w:sz w:val="28"/>
          <w:szCs w:val="28"/>
          <w:rtl w:val="true"/>
          <w:lang w:bidi="fa-IR"/>
        </w:rPr>
        <w:t>».</w:t>
      </w:r>
    </w:p>
    <w:p>
      <w:pPr>
        <w:pStyle w:val="Heading5"/>
        <w:numPr>
          <w:ilvl w:val="4"/>
          <w:numId w:val="1"/>
        </w:numPr>
        <w:rPr/>
      </w:pPr>
      <w:bookmarkStart w:id="1695" w:name="__RefHeading___Toc1174465_237004111"/>
      <w:bookmarkStart w:id="1696" w:name="_Toc721"/>
      <w:bookmarkEnd w:id="1695"/>
      <w:r>
        <w:rPr>
          <w:rtl w:val="true"/>
        </w:rPr>
        <w:t>«</w:t>
      </w:r>
      <w:r>
        <w:rPr>
          <w:rtl w:val="true"/>
        </w:rPr>
        <w:t>خواهش</w:t>
      </w:r>
      <w:r>
        <w:rPr>
          <w:rtl w:val="true"/>
        </w:rPr>
        <w:t>»</w:t>
      </w:r>
      <w:bookmarkEnd w:id="1696"/>
    </w:p>
    <w:p>
      <w:pPr>
        <w:pStyle w:val="BookText"/>
        <w:rPr/>
      </w:pPr>
      <w:r>
        <w:rPr>
          <w:rFonts w:ascii="IRNazanin" w:hAnsi="IRNazanin" w:eastAsia="IRNazanin"/>
          <w:color w:val="111111"/>
          <w:sz w:val="28"/>
          <w:sz w:val="28"/>
          <w:szCs w:val="28"/>
          <w:rtl w:val="true"/>
          <w:lang w:bidi="fa-IR"/>
        </w:rPr>
        <w:t>شخصی با هیجان و اضطراب به حضور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من دعایی بفرمایید تا خداوند به من وسعت رزقی بدهد که خیلی فقیر وتنگدستم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 دعا نمی‌کنم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دعا نمی‌کنید‌؟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اینکه خداوند راهی برای این کار معین کرده است، خداوند امر کرده که روزی را پیگیری کنید و طلب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تو می‌خواهی در خانه خود بنشینی و با دعا روزی را به خانه خود بکشانی</w:t>
      </w:r>
      <w:r>
        <w:rPr>
          <w:rFonts w:eastAsia="IRNazanin" w:cs="IRNazanin"/>
          <w:color w:val="111111"/>
          <w:sz w:val="28"/>
          <w:szCs w:val="28"/>
          <w:rtl w:val="true"/>
          <w:lang w:bidi="fa-IR"/>
        </w:rPr>
        <w:t>».</w:t>
      </w:r>
    </w:p>
    <w:p>
      <w:pPr>
        <w:pStyle w:val="Heading4"/>
        <w:numPr>
          <w:ilvl w:val="3"/>
          <w:numId w:val="1"/>
        </w:numPr>
        <w:rPr/>
      </w:pPr>
      <w:bookmarkStart w:id="1697" w:name="__RefHeading___Toc1174467_237004111"/>
      <w:bookmarkStart w:id="1698" w:name="_Toc722"/>
      <w:bookmarkEnd w:id="1697"/>
      <w:r>
        <w:rPr/>
        <w:t>6</w:t>
      </w:r>
      <w:r>
        <w:rPr>
          <w:rtl w:val="true"/>
        </w:rPr>
        <w:t xml:space="preserve">) </w:t>
      </w:r>
      <w:r>
        <w:rPr>
          <w:rtl w:val="true"/>
        </w:rPr>
        <w:t>حفظ موقعیت‌های مناسب</w:t>
      </w:r>
      <w:bookmarkEnd w:id="1698"/>
    </w:p>
    <w:p>
      <w:pPr>
        <w:pStyle w:val="BookText"/>
        <w:rPr/>
      </w:pPr>
      <w:r>
        <w:rPr>
          <w:rFonts w:ascii="IRNazanin" w:hAnsi="IRNazanin" w:eastAsia="IRNazanin"/>
          <w:color w:val="111111"/>
          <w:sz w:val="28"/>
          <w:sz w:val="28"/>
          <w:szCs w:val="28"/>
          <w:rtl w:val="true"/>
          <w:lang w:bidi="fa-IR"/>
        </w:rPr>
        <w:t>بدون تردید گاهی موقعیت‌هایی چشمگیر نصیب آدمی شده که بهره‌برداری از آن به تلاش او بستگی دارد، به دلیل آنکه عدم سستی و تنبلی باعث حفظ موقعیت و از سویی موفقیت در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رنج اندر آری تنت را رواسـت که خود رنج بردن به دانش سزاست</w:t>
      </w:r>
    </w:p>
    <w:p>
      <w:pPr>
        <w:pStyle w:val="BookText"/>
        <w:rPr/>
      </w:pPr>
      <w:r>
        <w:rPr>
          <w:rFonts w:ascii="IRNazanin" w:hAnsi="IRNazanin" w:eastAsia="IRNazanin"/>
          <w:color w:val="111111"/>
          <w:sz w:val="28"/>
          <w:sz w:val="28"/>
          <w:szCs w:val="28"/>
          <w:rtl w:val="true"/>
          <w:lang w:bidi="fa-IR"/>
        </w:rPr>
        <w:t>به رنج اندر است ای خردمند گنج نباید کســــــــی گنج نابرده رنج</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آدمی ‌نباید بنشیند و دعا کند یا توکل کند آن وقت اگر چیزی به دست </w:t>
      </w:r>
      <w:bookmarkStart w:id="1699" w:name="pg6217_52569"/>
    </w:p>
    <w:p>
      <w:pPr>
        <w:pStyle w:val="BookText"/>
        <w:rPr/>
      </w:pPr>
      <w:bookmarkEnd w:id="1699"/>
      <w:r>
        <w:rPr>
          <w:rFonts w:ascii="IRNazanin" w:hAnsi="IRNazanin" w:eastAsia="IRNazanin"/>
          <w:color w:val="111111"/>
          <w:sz w:val="28"/>
          <w:sz w:val="28"/>
          <w:szCs w:val="28"/>
          <w:rtl w:val="true"/>
          <w:lang w:bidi="fa-IR"/>
        </w:rPr>
        <w:t>نیاورد، نسبت قضا و قدر یا بد‌شانسی بدهد مانند شعارهایی که باطل‌گرایان می‌دهند</w:t>
      </w:r>
      <w:r>
        <w:rPr>
          <w:rFonts w:eastAsia="IRNazanin" w:cs="IRNazanin"/>
          <w:color w:val="111111"/>
          <w:sz w:val="28"/>
          <w:szCs w:val="28"/>
          <w:rtl w:val="true"/>
          <w:lang w:bidi="fa-IR"/>
        </w:rPr>
        <w:t>.»</w:t>
      </w:r>
      <w:r>
        <w:rPr>
          <w:rStyle w:val="FootnoteAnchor"/>
          <w:rtl w:val="true"/>
        </w:rPr>
        <w:footnoteReference w:id="466"/>
      </w:r>
    </w:p>
    <w:p>
      <w:pPr>
        <w:pStyle w:val="BookText"/>
        <w:rPr/>
      </w:pPr>
      <w:r>
        <w:rPr>
          <w:rFonts w:ascii="IRNazanin" w:hAnsi="IRNazanin" w:eastAsia="IRNazanin"/>
          <w:color w:val="111111"/>
          <w:sz w:val="28"/>
          <w:sz w:val="28"/>
          <w:szCs w:val="28"/>
          <w:rtl w:val="true"/>
          <w:lang w:bidi="fa-IR"/>
        </w:rPr>
        <w:t>ناصر خسرو چنین می‌سراید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نکوهش مکن چرخ نیلــــــوفری را برون بر ز ســــر باد خیره سری را تو چون خود کنی اختر خویش را بد مدار از فلک چشم نیک اختری را اگر تو از آموختن ســـــــــر نتابی بجـــــــوید سر تو همی‌سروری را بسوزند چـــــــــوب درختان بی بر سزا خود همین است هر بی بری را</w:t>
      </w:r>
    </w:p>
    <w:p>
      <w:pPr>
        <w:pStyle w:val="Heading4"/>
        <w:numPr>
          <w:ilvl w:val="3"/>
          <w:numId w:val="1"/>
        </w:numPr>
        <w:rPr/>
      </w:pPr>
      <w:bookmarkStart w:id="1700" w:name="__RefHeading___Toc1174469_237004111"/>
      <w:bookmarkStart w:id="1701" w:name="_Toc723"/>
      <w:bookmarkEnd w:id="1700"/>
      <w:r>
        <w:rPr/>
        <w:t>7</w:t>
      </w:r>
      <w:r>
        <w:rPr>
          <w:rtl w:val="true"/>
        </w:rPr>
        <w:t xml:space="preserve">) </w:t>
      </w:r>
      <w:r>
        <w:rPr>
          <w:rtl w:val="true"/>
        </w:rPr>
        <w:t>خوشحالی</w:t>
      </w:r>
      <w:bookmarkEnd w:id="1701"/>
    </w:p>
    <w:p>
      <w:pPr>
        <w:pStyle w:val="BookText"/>
        <w:rPr/>
      </w:pPr>
      <w:r>
        <w:rPr>
          <w:rFonts w:ascii="IRNazanin" w:hAnsi="IRNazanin" w:eastAsia="IRNazanin"/>
          <w:color w:val="111111"/>
          <w:sz w:val="28"/>
          <w:sz w:val="28"/>
          <w:szCs w:val="28"/>
          <w:rtl w:val="true"/>
          <w:lang w:bidi="fa-IR"/>
        </w:rPr>
        <w:t>عدم سستی به علت به کارگیری اصول مختلف زندگی، رنج‌ها و ملالت‌های بی‌شماری را از بین برده و به انسان نشاط و به دنبال آن خوشحالی عطا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خصوصیات آن به نفع فرد و اجتماع بهره‌برداری شده و خوشبختی فرد و جامعه در گرو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ساده؛ تلاش تزلزل را نابود ساخته به دلیل آنکه کسانی که به عمل می‌گرایند نه تنها از افسردگی در امانند، بلکه همواره کامیاب و مسرورند</w:t>
      </w:r>
      <w:r>
        <w:rPr>
          <w:rFonts w:eastAsia="IRNazanin" w:cs="IRNazanin"/>
          <w:color w:val="111111"/>
          <w:sz w:val="28"/>
          <w:szCs w:val="28"/>
          <w:rtl w:val="true"/>
          <w:lang w:bidi="fa-IR"/>
        </w:rPr>
        <w:t>.</w:t>
      </w:r>
    </w:p>
    <w:p>
      <w:pPr>
        <w:pStyle w:val="Heading4"/>
        <w:numPr>
          <w:ilvl w:val="3"/>
          <w:numId w:val="1"/>
        </w:numPr>
        <w:rPr/>
      </w:pPr>
      <w:bookmarkStart w:id="1702" w:name="__RefHeading___Toc1174471_237004111"/>
      <w:bookmarkStart w:id="1703" w:name="_Toc724"/>
      <w:bookmarkEnd w:id="1702"/>
      <w:r>
        <w:rPr/>
        <w:t>8</w:t>
      </w:r>
      <w:r>
        <w:rPr>
          <w:rtl w:val="true"/>
        </w:rPr>
        <w:t xml:space="preserve">) </w:t>
      </w:r>
      <w:r>
        <w:rPr>
          <w:rtl w:val="true"/>
        </w:rPr>
        <w:t>دشمنی با شیطان</w:t>
      </w:r>
      <w:bookmarkEnd w:id="1703"/>
    </w:p>
    <w:p>
      <w:pPr>
        <w:pStyle w:val="BookText"/>
        <w:rPr/>
      </w:pPr>
      <w:r>
        <w:rPr>
          <w:rFonts w:ascii="IRNazanin" w:hAnsi="IRNazanin" w:eastAsia="IRNazanin"/>
          <w:color w:val="111111"/>
          <w:sz w:val="28"/>
          <w:sz w:val="28"/>
          <w:szCs w:val="28"/>
          <w:rtl w:val="true"/>
          <w:lang w:bidi="fa-IR"/>
        </w:rPr>
        <w:t>آدمی‌ که به سستی و تنبلی گرایش دارد از پیروان شیطان به شمار رفته، با او همنشین و یار و یاور اوست؛ و از سویی ابلیس در مغز او خانه ساخته و به اغوای او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افراد تنبل به گوشه‌ای‌ پناه برده و به افکار باطل مشغولند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ساده؛ عدم سستی و تنبلی مانند سنگ زدن به نمود شیطان و دشمنی با او است که موجب دوری از او و حرکت به سوی اهداف معین است</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همیشه در زبان و ادعای خود، در همۀ زمینه‌ها شوق نشان می‌دهد و خود را موفق می‌داند، اما در عمل، گاهی روحیۀ بندگی اش ضعیف است و دایم بهانه‌هایی برای انجام ندادن عمل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bookmarkStart w:id="1704" w:name="pg6217_52571"/>
    </w:p>
    <w:p>
      <w:pPr>
        <w:pStyle w:val="BookText"/>
        <w:rPr/>
      </w:pPr>
      <w:bookmarkEnd w:id="170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بیشترین سخنی که به زبان می‌آید حق است و کمترین سخنی که در عمل می‌آید، آن هم 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همیشه باید سعی کنیم که مرد عمل و تکلیف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و ادعا ممکن است ظاهر خوبی داشته باشد اما عمل حلاوتی دیگر هم دارد و آن هم عمل حق و در راه عبودیت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عمل ما به زبان ما هماهنگ نباشد، دقیقاً پای شیطان در کار است و از طریق وسوسۀ نفس، ما را از عمل باز می‌دارد بنابراین یکی از مهم‌ترین القائات شیطان و نفس، این است که ما را به آینده امیدوار می‌کند و می‌خواهد در همین زمان موجود ما را فریب دهد تا نصیب ما را در زمان حال از دستمان بگیرد؛ از آن روی باید مواظب باشیم، میر حال و میر احوال باشیم و هرگز با امید خیالی به آینده حال را از خود نگیریم</w:t>
      </w:r>
      <w:r>
        <w:rPr>
          <w:rFonts w:eastAsia="IRNazanin" w:cs="IRNazanin"/>
          <w:color w:val="111111"/>
          <w:sz w:val="28"/>
          <w:szCs w:val="28"/>
          <w:rtl w:val="true"/>
          <w:lang w:bidi="fa-IR"/>
        </w:rPr>
        <w:t>».</w:t>
      </w:r>
      <w:r>
        <w:rPr>
          <w:rStyle w:val="FootnoteAnchor"/>
          <w:rtl w:val="true"/>
        </w:rPr>
        <w:footnoteReference w:id="467"/>
      </w:r>
    </w:p>
    <w:p>
      <w:pPr>
        <w:pStyle w:val="Heading4"/>
        <w:numPr>
          <w:ilvl w:val="3"/>
          <w:numId w:val="1"/>
        </w:numPr>
        <w:rPr/>
      </w:pPr>
      <w:bookmarkStart w:id="1705" w:name="__RefHeading___Toc1174473_237004111"/>
      <w:bookmarkStart w:id="1706" w:name="_Toc725"/>
      <w:bookmarkEnd w:id="1705"/>
      <w:r>
        <w:rPr/>
        <w:t>9</w:t>
      </w:r>
      <w:r>
        <w:rPr>
          <w:rtl w:val="true"/>
        </w:rPr>
        <w:t xml:space="preserve">) </w:t>
      </w:r>
      <w:r>
        <w:rPr>
          <w:rtl w:val="true"/>
        </w:rPr>
        <w:t>سلامت نفس</w:t>
      </w:r>
      <w:bookmarkEnd w:id="1706"/>
    </w:p>
    <w:p>
      <w:pPr>
        <w:pStyle w:val="BookText"/>
        <w:rPr/>
      </w:pPr>
      <w:r>
        <w:rPr>
          <w:rFonts w:ascii="IRNazanin" w:hAnsi="IRNazanin" w:eastAsia="IRNazanin"/>
          <w:color w:val="111111"/>
          <w:sz w:val="28"/>
          <w:sz w:val="28"/>
          <w:szCs w:val="28"/>
          <w:rtl w:val="true"/>
          <w:lang w:bidi="fa-IR"/>
        </w:rPr>
        <w:t>یکی از خصوصیات عدم سستی سلامت نفس است که موجب پرورش روح بوده و آدمی ‌را از عزلت رهایی می‌بخشد، بدین جهت‌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کوشش ما را از عواقب خطرناکی چون نیازمندی باز می‌دارد زیرا همان گونه که بیان کردیم پرورش روح به ما سلامت نفس عطا کرده و ما را از تزلزل در امان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عبارت ساده؛ تلاش موجب پرورش قوای جسمانی و روحانی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سالم در بدن سالم است</w:t>
      </w:r>
      <w:r>
        <w:rPr>
          <w:rFonts w:eastAsia="IRNazanin" w:cs="IRNazanin"/>
          <w:color w:val="111111"/>
          <w:sz w:val="28"/>
          <w:szCs w:val="28"/>
          <w:rtl w:val="true"/>
          <w:lang w:bidi="fa-IR"/>
        </w:rPr>
        <w:t>».</w:t>
      </w:r>
    </w:p>
    <w:p>
      <w:pPr>
        <w:pStyle w:val="Heading4"/>
        <w:numPr>
          <w:ilvl w:val="3"/>
          <w:numId w:val="1"/>
        </w:numPr>
        <w:rPr/>
      </w:pPr>
      <w:bookmarkStart w:id="1707" w:name="__RefHeading___Toc1174475_237004111"/>
      <w:bookmarkStart w:id="1708" w:name="_Toc726"/>
      <w:bookmarkEnd w:id="1707"/>
      <w:r>
        <w:rPr/>
        <w:t>10</w:t>
      </w:r>
      <w:r>
        <w:rPr>
          <w:rtl w:val="true"/>
        </w:rPr>
        <w:t xml:space="preserve">) </w:t>
      </w:r>
      <w:r>
        <w:rPr>
          <w:rtl w:val="true"/>
        </w:rPr>
        <w:t>نجات از رذیلت‌ها</w:t>
      </w:r>
      <w:bookmarkEnd w:id="1708"/>
    </w:p>
    <w:p>
      <w:pPr>
        <w:pStyle w:val="BookText"/>
        <w:rPr/>
      </w:pPr>
      <w:r>
        <w:rPr>
          <w:rFonts w:ascii="IRNazanin" w:hAnsi="IRNazanin" w:eastAsia="IRNazanin"/>
          <w:color w:val="111111"/>
          <w:sz w:val="28"/>
          <w:sz w:val="28"/>
          <w:szCs w:val="28"/>
          <w:rtl w:val="true"/>
          <w:lang w:bidi="fa-IR"/>
        </w:rPr>
        <w:t xml:space="preserve">عدم سستی باعث نجات انسان‌ها بوده؛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برترین تفریح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گراییدن به آن آدمی ‌فرصتی برای اعمال خلاف شرع ندارد</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کوششی که با حق‌جویی، حق‌پویی و حق‌گویی آمیخته باشد جوامع مختلف را از کژی‌ها بازداشته و از تباهی درامان می‌دارد</w:t>
      </w:r>
      <w:r>
        <w:rPr>
          <w:rFonts w:eastAsia="IRNazanin" w:cs="IRNazanin"/>
          <w:color w:val="111111"/>
          <w:sz w:val="28"/>
          <w:szCs w:val="28"/>
          <w:rtl w:val="true"/>
          <w:lang w:bidi="fa-IR"/>
        </w:rPr>
        <w:t xml:space="preserve">. </w:t>
      </w:r>
      <w:bookmarkStart w:id="1709" w:name="pg6217_52574"/>
    </w:p>
    <w:p>
      <w:pPr>
        <w:pStyle w:val="BookText"/>
        <w:rPr/>
      </w:pPr>
      <w:bookmarkEnd w:id="1709"/>
      <w:r>
        <w:rPr>
          <w:rFonts w:ascii="IRNazanin" w:hAnsi="IRNazanin" w:eastAsia="IRNazanin"/>
          <w:color w:val="111111"/>
          <w:sz w:val="28"/>
          <w:sz w:val="28"/>
          <w:szCs w:val="28"/>
          <w:rtl w:val="true"/>
          <w:lang w:bidi="fa-IR"/>
        </w:rPr>
        <w:t>به بیان ساده افراد باید به فراخور استعداد خویش در مسیر حق تلاش نموده و از آفاتی چون؛ گراییدن به باطل و اعانت آن، در امان باشند زیرا این آفت هنگامی ‌که در خدمت باطل باشد، حاکمان ستمگر در جوامع را پایدار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ولتر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و کوشش ما را از سه شر بزرگ می‌رهاند، ملالت و دلسردی، رذیلت و تباهی و فقر و نیازمندی، در هر جامعه‌ای‌ که کارها بر اساس استعدادها تقسیم نشود در واقع همه بیکاره‌اند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استعداد‌شناسی در راه حق از جایگاه ویژه‌ای‌ برخوردار است و پرورش آن نیز حائز اهمیت است</w:t>
      </w:r>
      <w:r>
        <w:rPr>
          <w:rFonts w:eastAsia="IRNazanin" w:cs="IRNazanin"/>
          <w:color w:val="111111"/>
          <w:sz w:val="28"/>
          <w:szCs w:val="28"/>
          <w:rtl w:val="true"/>
          <w:lang w:bidi="fa-IR"/>
        </w:rPr>
        <w:t>.</w:t>
      </w:r>
    </w:p>
    <w:p>
      <w:pPr>
        <w:pStyle w:val="Heading3"/>
        <w:numPr>
          <w:ilvl w:val="2"/>
          <w:numId w:val="1"/>
        </w:numPr>
        <w:rPr/>
      </w:pPr>
      <w:bookmarkStart w:id="1710" w:name="__RefHeading___Toc1174477_237004111"/>
      <w:bookmarkStart w:id="1711" w:name="_Toc727"/>
      <w:bookmarkEnd w:id="1710"/>
      <w:r>
        <w:rPr>
          <w:rtl w:val="true"/>
        </w:rPr>
        <w:t>شخصیت عمل‌گرایان</w:t>
      </w:r>
      <w:bookmarkEnd w:id="1711"/>
    </w:p>
    <w:p>
      <w:pPr>
        <w:pStyle w:val="Heading4"/>
        <w:numPr>
          <w:ilvl w:val="3"/>
          <w:numId w:val="1"/>
        </w:numPr>
        <w:rPr/>
      </w:pPr>
      <w:bookmarkStart w:id="1712" w:name="__RefHeading___Toc1174479_237004111"/>
      <w:bookmarkStart w:id="1713" w:name="_Toc728"/>
      <w:bookmarkEnd w:id="1712"/>
      <w:r>
        <w:rPr>
          <w:rtl w:val="true"/>
        </w:rPr>
        <w:t>اشاره</w:t>
      </w:r>
      <w:bookmarkEnd w:id="1713"/>
    </w:p>
    <w:p>
      <w:pPr>
        <w:pStyle w:val="BookText"/>
        <w:rPr/>
      </w:pPr>
      <w:r>
        <w:rPr>
          <w:rFonts w:ascii="IRNazanin" w:hAnsi="IRNazanin" w:eastAsia="IRNazanin"/>
          <w:color w:val="111111"/>
          <w:sz w:val="28"/>
          <w:sz w:val="28"/>
          <w:szCs w:val="28"/>
          <w:rtl w:val="true"/>
          <w:lang w:bidi="fa-IR"/>
        </w:rPr>
        <w:t>در شکل‌گیری شخصیت عمل‌گرایان؛ کوشش همراه با برنامه‌ریزی پیروزی‌آفرین است اما برای حرکت در این راه نمود و اصولی را باید مد نظر قرار دهیم که عبارت است از</w:t>
      </w:r>
      <w:r>
        <w:rPr>
          <w:rFonts w:eastAsia="IRNazanin" w:cs="IRNazanin"/>
          <w:color w:val="111111"/>
          <w:sz w:val="28"/>
          <w:szCs w:val="28"/>
          <w:rtl w:val="true"/>
          <w:lang w:bidi="fa-IR"/>
        </w:rPr>
        <w:t>:</w:t>
      </w:r>
    </w:p>
    <w:p>
      <w:pPr>
        <w:pStyle w:val="Heading4"/>
        <w:numPr>
          <w:ilvl w:val="3"/>
          <w:numId w:val="1"/>
        </w:numPr>
        <w:rPr/>
      </w:pPr>
      <w:bookmarkStart w:id="1714" w:name="__RefHeading___Toc1174481_237004111"/>
      <w:bookmarkStart w:id="1715" w:name="_Toc729"/>
      <w:bookmarkEnd w:id="1714"/>
      <w:r>
        <w:rPr/>
        <w:t>1</w:t>
      </w:r>
      <w:r>
        <w:rPr>
          <w:rtl w:val="true"/>
        </w:rPr>
        <w:t xml:space="preserve">) </w:t>
      </w:r>
      <w:r>
        <w:rPr>
          <w:rtl w:val="true"/>
        </w:rPr>
        <w:t>استعداد‌شناسی</w:t>
      </w:r>
      <w:bookmarkEnd w:id="1715"/>
    </w:p>
    <w:p>
      <w:pPr>
        <w:pStyle w:val="BookText"/>
        <w:rPr/>
      </w:pPr>
      <w:r>
        <w:rPr>
          <w:rFonts w:ascii="IRNazanin" w:hAnsi="IRNazanin" w:eastAsia="IRNazanin"/>
          <w:color w:val="111111"/>
          <w:sz w:val="28"/>
          <w:sz w:val="28"/>
          <w:szCs w:val="28"/>
          <w:rtl w:val="true"/>
          <w:lang w:bidi="fa-IR"/>
        </w:rPr>
        <w:t>استعدادشناسی در کار مورد علاقه از ارزش ویژه‌ای‌ برخوردار است و تلاش در راه رسیدن به اهداف از پیش تعیین‌شده‌ای‌ که درخور استعداد آدمی ‌باشد، نیز شریف بوده و در آن حکمتی بزرگ است</w:t>
      </w:r>
      <w:r>
        <w:rPr>
          <w:rFonts w:eastAsia="IRNazanin" w:cs="IRNazanin"/>
          <w:color w:val="111111"/>
          <w:sz w:val="28"/>
          <w:szCs w:val="28"/>
          <w:rtl w:val="true"/>
          <w:lang w:bidi="fa-IR"/>
        </w:rPr>
        <w:t>.</w:t>
      </w:r>
    </w:p>
    <w:p>
      <w:pPr>
        <w:pStyle w:val="Heading4"/>
        <w:numPr>
          <w:ilvl w:val="3"/>
          <w:numId w:val="1"/>
        </w:numPr>
        <w:rPr/>
      </w:pPr>
      <w:bookmarkStart w:id="1716" w:name="__RefHeading___Toc1174483_237004111"/>
      <w:bookmarkStart w:id="1717" w:name="_Toc730"/>
      <w:bookmarkEnd w:id="1716"/>
      <w:r>
        <w:rPr/>
        <w:t>2</w:t>
      </w:r>
      <w:r>
        <w:rPr>
          <w:rtl w:val="true"/>
        </w:rPr>
        <w:t xml:space="preserve">) </w:t>
      </w:r>
      <w:r>
        <w:rPr>
          <w:rtl w:val="true"/>
        </w:rPr>
        <w:t>اصل قدرت اراده</w:t>
      </w:r>
      <w:bookmarkEnd w:id="1717"/>
    </w:p>
    <w:p>
      <w:pPr>
        <w:pStyle w:val="BookText"/>
        <w:rPr/>
      </w:pPr>
      <w:r>
        <w:rPr>
          <w:rFonts w:ascii="IRNazanin" w:hAnsi="IRNazanin" w:eastAsia="IRNazanin"/>
          <w:color w:val="111111"/>
          <w:sz w:val="28"/>
          <w:sz w:val="28"/>
          <w:szCs w:val="28"/>
          <w:rtl w:val="true"/>
          <w:lang w:bidi="fa-IR"/>
        </w:rPr>
        <w:t>اگر آدمی ‌سست‌عنصر باشد میل به کار و تلاش ندارد و از سویی کژی و کاستی در وجود او رخنه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گرایش به کار به واسطه سازندگی برای تلاش بیشتر و بطالت کمتر در هر زمان و مکانی میسّر و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از قدرت اراده آگاهی ندارند، و آن را به خدمت نمی‌گیرند مثل توپی هستند که اختیارشان به دست بازیکنان است</w:t>
      </w:r>
      <w:r>
        <w:rPr>
          <w:rFonts w:eastAsia="IRNazanin" w:cs="IRNazanin"/>
          <w:color w:val="111111"/>
          <w:sz w:val="28"/>
          <w:szCs w:val="28"/>
          <w:rtl w:val="true"/>
          <w:lang w:bidi="fa-IR"/>
        </w:rPr>
        <w:t xml:space="preserve">. </w:t>
      </w:r>
      <w:bookmarkStart w:id="1718" w:name="pg6217_52576"/>
    </w:p>
    <w:p>
      <w:pPr>
        <w:pStyle w:val="Heading4"/>
        <w:numPr>
          <w:ilvl w:val="3"/>
          <w:numId w:val="1"/>
        </w:numPr>
        <w:rPr/>
      </w:pPr>
      <w:bookmarkStart w:id="1719" w:name="__RefHeading___Toc1174485_237004111"/>
      <w:bookmarkStart w:id="1720" w:name="_Toc731"/>
      <w:bookmarkEnd w:id="1718"/>
      <w:bookmarkEnd w:id="1719"/>
      <w:r>
        <w:rPr/>
        <w:t>3</w:t>
      </w:r>
      <w:r>
        <w:rPr>
          <w:rtl w:val="true"/>
        </w:rPr>
        <w:t xml:space="preserve">) </w:t>
      </w:r>
      <w:r>
        <w:rPr>
          <w:rtl w:val="true"/>
        </w:rPr>
        <w:t>پرواز بر فراز قلّه‌های ترقّی</w:t>
      </w:r>
      <w:bookmarkEnd w:id="1720"/>
    </w:p>
    <w:p>
      <w:pPr>
        <w:pStyle w:val="Heading5"/>
        <w:numPr>
          <w:ilvl w:val="4"/>
          <w:numId w:val="1"/>
        </w:numPr>
        <w:rPr/>
      </w:pPr>
      <w:bookmarkStart w:id="1721" w:name="__RefHeading___Toc1174487_237004111"/>
      <w:bookmarkStart w:id="1722" w:name="_Toc732"/>
      <w:bookmarkEnd w:id="1721"/>
      <w:r>
        <w:rPr>
          <w:rtl w:val="true"/>
        </w:rPr>
        <w:t>اشاره</w:t>
      </w:r>
      <w:bookmarkEnd w:id="1722"/>
    </w:p>
    <w:p>
      <w:pPr>
        <w:pStyle w:val="BookText"/>
        <w:rPr/>
      </w:pPr>
      <w:r>
        <w:rPr>
          <w:rFonts w:ascii="IRNazanin" w:hAnsi="IRNazanin" w:eastAsia="IRNazanin"/>
          <w:color w:val="111111"/>
          <w:sz w:val="28"/>
          <w:sz w:val="28"/>
          <w:szCs w:val="28"/>
          <w:rtl w:val="true"/>
          <w:lang w:bidi="fa-IR"/>
        </w:rPr>
        <w:t>آدمی ‌با کوشش خویش و با الگو گرفتن از دانایانی که قله‌های ترقّی را فتح نموده‌اند، مشتاقانه به سوی موفقیت گام بر می‌دارد</w:t>
      </w:r>
      <w:r>
        <w:rPr>
          <w:rFonts w:eastAsia="IRNazanin" w:cs="IRNazanin"/>
          <w:color w:val="111111"/>
          <w:sz w:val="28"/>
          <w:szCs w:val="28"/>
          <w:rtl w:val="true"/>
          <w:lang w:bidi="fa-IR"/>
        </w:rPr>
        <w:t>.</w:t>
      </w:r>
    </w:p>
    <w:p>
      <w:pPr>
        <w:pStyle w:val="Heading5"/>
        <w:numPr>
          <w:ilvl w:val="4"/>
          <w:numId w:val="1"/>
        </w:numPr>
        <w:rPr/>
      </w:pPr>
      <w:bookmarkStart w:id="1723" w:name="__RefHeading___Toc1174489_237004111"/>
      <w:bookmarkStart w:id="1724" w:name="_Toc733"/>
      <w:bookmarkEnd w:id="1723"/>
      <w:r>
        <w:rPr>
          <w:rtl w:val="true"/>
        </w:rPr>
        <w:t xml:space="preserve">*** </w:t>
      </w:r>
      <w:r>
        <w:rPr>
          <w:rtl w:val="true"/>
        </w:rPr>
        <w:t xml:space="preserve">روایت </w:t>
      </w:r>
      <w:r>
        <w:rPr>
          <w:rtl w:val="true"/>
        </w:rPr>
        <w:t>***</w:t>
      </w:r>
      <w:bookmarkEnd w:id="1724"/>
    </w:p>
    <w:p>
      <w:pPr>
        <w:pStyle w:val="BookText"/>
        <w:rPr/>
      </w:pPr>
      <w:r>
        <w:rPr>
          <w:rFonts w:ascii="IRNazanin" w:hAnsi="IRNazanin" w:eastAsia="IRNazanin"/>
          <w:color w:val="111111"/>
          <w:sz w:val="28"/>
          <w:sz w:val="28"/>
          <w:szCs w:val="28"/>
          <w:rtl w:val="true"/>
          <w:lang w:bidi="fa-IR"/>
        </w:rPr>
        <w:t>عبدالاعلی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بین راه مدینه به حضرت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بسیار گرمی ‌بود،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با آن مقامی‌که پیش خداوند داری و از خویشان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می‌باشی، چرا در این گرما خود را این چنین به زحمت انداخته‌ای؟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جستجوی روزی بیرون آمدم تا از چون تویی بی‌نیاز شوم‌</w:t>
      </w:r>
      <w:r>
        <w:rPr>
          <w:rFonts w:eastAsia="IRNazanin" w:cs="IRNazanin"/>
          <w:color w:val="111111"/>
          <w:sz w:val="28"/>
          <w:szCs w:val="28"/>
          <w:rtl w:val="true"/>
          <w:lang w:bidi="fa-IR"/>
        </w:rPr>
        <w:t>«.</w:t>
      </w:r>
    </w:p>
    <w:p>
      <w:pPr>
        <w:pStyle w:val="Heading4"/>
        <w:numPr>
          <w:ilvl w:val="3"/>
          <w:numId w:val="1"/>
        </w:numPr>
        <w:rPr/>
      </w:pPr>
      <w:bookmarkStart w:id="1725" w:name="__RefHeading___Toc1174491_237004111"/>
      <w:bookmarkStart w:id="1726" w:name="_Toc734"/>
      <w:bookmarkEnd w:id="1725"/>
      <w:r>
        <w:rPr/>
        <w:t>4</w:t>
      </w:r>
      <w:r>
        <w:rPr>
          <w:rtl w:val="true"/>
        </w:rPr>
        <w:t xml:space="preserve">) </w:t>
      </w:r>
      <w:r>
        <w:rPr>
          <w:rtl w:val="true"/>
        </w:rPr>
        <w:t>سعی شرافتمندانه</w:t>
      </w:r>
      <w:bookmarkEnd w:id="1726"/>
    </w:p>
    <w:p>
      <w:pPr>
        <w:pStyle w:val="Heading5"/>
        <w:numPr>
          <w:ilvl w:val="4"/>
          <w:numId w:val="1"/>
        </w:numPr>
        <w:rPr/>
      </w:pPr>
      <w:bookmarkStart w:id="1727" w:name="__RefHeading___Toc1174493_237004111"/>
      <w:bookmarkStart w:id="1728" w:name="_Toc735"/>
      <w:bookmarkEnd w:id="1727"/>
      <w:r>
        <w:rPr>
          <w:rtl w:val="true"/>
        </w:rPr>
        <w:t>اشاره</w:t>
      </w:r>
      <w:bookmarkEnd w:id="1728"/>
    </w:p>
    <w:p>
      <w:pPr>
        <w:pStyle w:val="BookText"/>
        <w:rPr/>
      </w:pPr>
      <w:r>
        <w:rPr>
          <w:rFonts w:ascii="IRNazanin" w:hAnsi="IRNazanin" w:eastAsia="IRNazanin"/>
          <w:color w:val="111111"/>
          <w:sz w:val="28"/>
          <w:sz w:val="28"/>
          <w:szCs w:val="28"/>
          <w:rtl w:val="true"/>
          <w:lang w:bidi="fa-IR"/>
        </w:rPr>
        <w:t>او در کنار اهداف شخصی خویش گرایش به جامعه نیز دارد و در حین فرد‌گرایی، جامعه‌گرا نیز می‌باشد از این روی به اعمال نیکو و پسندیده همت می‌گمارد تا جامعه از حرکت وی به نیکی یاد نموده و نام وی جاودانه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خود‌بینی را از وجود خویش زدوده و در کنار مردم به حل مشکلاتشان همت می‌گمارد</w:t>
      </w:r>
      <w:r>
        <w:rPr>
          <w:rFonts w:eastAsia="IRNazanin" w:cs="IRNazanin"/>
          <w:color w:val="111111"/>
          <w:sz w:val="28"/>
          <w:szCs w:val="28"/>
          <w:rtl w:val="true"/>
          <w:lang w:bidi="fa-IR"/>
        </w:rPr>
        <w:t>.</w:t>
      </w:r>
    </w:p>
    <w:p>
      <w:pPr>
        <w:pStyle w:val="Heading5"/>
        <w:numPr>
          <w:ilvl w:val="4"/>
          <w:numId w:val="1"/>
        </w:numPr>
        <w:rPr/>
      </w:pPr>
      <w:bookmarkStart w:id="1729" w:name="__RefHeading___Toc1174495_237004111"/>
      <w:bookmarkStart w:id="1730" w:name="_Toc736"/>
      <w:bookmarkEnd w:id="1729"/>
      <w:r>
        <w:rPr>
          <w:rtl w:val="true"/>
        </w:rPr>
        <w:t xml:space="preserve">*** </w:t>
      </w:r>
      <w:r>
        <w:rPr>
          <w:rtl w:val="true"/>
        </w:rPr>
        <w:t xml:space="preserve">روایت </w:t>
      </w:r>
      <w:r>
        <w:rPr>
          <w:rtl w:val="true"/>
        </w:rPr>
        <w:t>***</w:t>
      </w:r>
      <w:bookmarkEnd w:id="1730"/>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بن مسلم یکی از یاران امام صادق</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مدتی خدمت حضرت نیامد، امام جویای حال او شد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تجارت را ترک کرده و مشغول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او آیا نمی‌داند کسی که در طلب روزی کوشش نکند دعایش مستجاب نمی‌شود‌؟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از اصحاب </w:t>
      </w:r>
      <w:bookmarkStart w:id="1731" w:name="pg6217_52578"/>
    </w:p>
    <w:p>
      <w:pPr>
        <w:pStyle w:val="BookText"/>
        <w:rPr/>
      </w:pPr>
      <w:bookmarkEnd w:id="1731"/>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‌که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یَتَّقِ الله یَجعَل لَهُ مَخرَجا و یَرزُقهُ مِن حَیثُ لا‌‌یَحتَسِب</w:t>
      </w:r>
      <w:r>
        <w:rPr>
          <w:rFonts w:eastAsia="IRNazanin" w:cs="IRNazanin"/>
          <w:color w:val="111111"/>
          <w:sz w:val="28"/>
          <w:szCs w:val="28"/>
          <w:rtl w:val="true"/>
          <w:lang w:bidi="fa-IR"/>
        </w:rPr>
        <w:t>»</w:t>
      </w:r>
      <w:r>
        <w:rPr>
          <w:rStyle w:val="FootnoteAnchor"/>
          <w:rtl w:val="true"/>
        </w:rPr>
        <w:footnoteReference w:id="468"/>
      </w:r>
      <w:r>
        <w:rPr>
          <w:rFonts w:ascii="IRNazanin" w:hAnsi="IRNazanin" w:eastAsia="IRNazanin"/>
          <w:color w:val="111111"/>
          <w:sz w:val="28"/>
          <w:sz w:val="28"/>
          <w:szCs w:val="28"/>
          <w:rtl w:val="true"/>
          <w:lang w:bidi="fa-IR"/>
        </w:rPr>
        <w:t>نازل شد درها را به روی خود بستند و رو به عبادت آوردند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روزی ما را عهده‌دار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قضیه به گوش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چنین کند دعایش مستجاب نمی‌شود؛ بنابر این شما باید در راه زندگی سعی و تلاش کنید</w:t>
      </w:r>
      <w:r>
        <w:rPr>
          <w:rFonts w:eastAsia="IRNazanin" w:cs="IRNazanin"/>
          <w:color w:val="111111"/>
          <w:sz w:val="28"/>
          <w:szCs w:val="28"/>
          <w:rtl w:val="true"/>
          <w:lang w:bidi="fa-IR"/>
        </w:rPr>
        <w:t>.</w:t>
      </w:r>
      <w:r>
        <w:rPr>
          <w:rStyle w:val="FootnoteAnchor"/>
          <w:rtl w:val="true"/>
        </w:rPr>
        <w:footnoteReference w:id="469"/>
      </w:r>
    </w:p>
    <w:p>
      <w:pPr>
        <w:pStyle w:val="Heading4"/>
        <w:numPr>
          <w:ilvl w:val="3"/>
          <w:numId w:val="1"/>
        </w:numPr>
        <w:rPr/>
      </w:pPr>
      <w:bookmarkStart w:id="1732" w:name="__RefHeading___Toc1174497_237004111"/>
      <w:bookmarkStart w:id="1733" w:name="_Toc737"/>
      <w:bookmarkEnd w:id="1732"/>
      <w:r>
        <w:rPr/>
        <w:t>5</w:t>
      </w:r>
      <w:r>
        <w:rPr>
          <w:rtl w:val="true"/>
        </w:rPr>
        <w:t xml:space="preserve">) </w:t>
      </w:r>
      <w:r>
        <w:rPr>
          <w:rtl w:val="true"/>
        </w:rPr>
        <w:t>عدم هراس از شکست</w:t>
      </w:r>
      <w:bookmarkEnd w:id="1733"/>
    </w:p>
    <w:p>
      <w:pPr>
        <w:pStyle w:val="BookText"/>
        <w:rPr/>
      </w:pPr>
      <w:r>
        <w:rPr>
          <w:rFonts w:ascii="IRNazanin" w:hAnsi="IRNazanin" w:eastAsia="IRNazanin"/>
          <w:color w:val="111111"/>
          <w:sz w:val="28"/>
          <w:sz w:val="28"/>
          <w:szCs w:val="28"/>
          <w:rtl w:val="true"/>
          <w:lang w:bidi="fa-IR"/>
        </w:rPr>
        <w:t>انسان تلاشگر کامیاب در حرکت خود به سوی اهداف بلند‌مدت از شکست هراسی به خود راه نداده و شهامت پذیرش آن را در سختی‌ها و دشواری‌ها دارد</w:t>
      </w:r>
      <w:r>
        <w:rPr>
          <w:rFonts w:eastAsia="IRNazanin" w:cs="IRNazanin"/>
          <w:color w:val="111111"/>
          <w:sz w:val="28"/>
          <w:szCs w:val="28"/>
          <w:rtl w:val="true"/>
          <w:lang w:bidi="fa-IR"/>
        </w:rPr>
        <w:t>.</w:t>
      </w:r>
    </w:p>
    <w:p>
      <w:pPr>
        <w:pStyle w:val="Heading4"/>
        <w:numPr>
          <w:ilvl w:val="3"/>
          <w:numId w:val="1"/>
        </w:numPr>
        <w:rPr/>
      </w:pPr>
      <w:bookmarkStart w:id="1734" w:name="__RefHeading___Toc1174499_237004111"/>
      <w:bookmarkStart w:id="1735" w:name="_Toc738"/>
      <w:bookmarkEnd w:id="1734"/>
      <w:r>
        <w:rPr/>
        <w:t>6</w:t>
      </w:r>
      <w:r>
        <w:rPr>
          <w:rtl w:val="true"/>
        </w:rPr>
        <w:t xml:space="preserve">) </w:t>
      </w:r>
      <w:r>
        <w:rPr>
          <w:rtl w:val="true"/>
        </w:rPr>
        <w:t>عدم سستی باعث ثروت</w:t>
      </w:r>
      <w:bookmarkEnd w:id="1735"/>
    </w:p>
    <w:p>
      <w:pPr>
        <w:pStyle w:val="Heading5"/>
        <w:numPr>
          <w:ilvl w:val="4"/>
          <w:numId w:val="1"/>
        </w:numPr>
        <w:rPr/>
      </w:pPr>
      <w:bookmarkStart w:id="1736" w:name="__RefHeading___Toc1174501_237004111"/>
      <w:bookmarkStart w:id="1737" w:name="_Toc739"/>
      <w:bookmarkEnd w:id="1736"/>
      <w:r>
        <w:rPr>
          <w:rtl w:val="true"/>
        </w:rPr>
        <w:t>اشاره</w:t>
      </w:r>
      <w:bookmarkEnd w:id="1737"/>
    </w:p>
    <w:p>
      <w:pPr>
        <w:pStyle w:val="BookText"/>
        <w:rPr/>
      </w:pPr>
      <w:r>
        <w:rPr>
          <w:rFonts w:ascii="IRNazanin" w:hAnsi="IRNazanin" w:eastAsia="IRNazanin"/>
          <w:color w:val="111111"/>
          <w:sz w:val="28"/>
          <w:sz w:val="28"/>
          <w:szCs w:val="28"/>
          <w:rtl w:val="true"/>
          <w:lang w:bidi="fa-IR"/>
        </w:rPr>
        <w:t>در بهار جوانی فرصت را غنیمت شمرده و در مزرعۀ دنیا با تلاش به کِشت اعمال پسندیده و نیکو همت گمارده تا در پاییز محصولات حاصلخیزی داشته و در تابستان با دروی محصول ثروتمند باشیم</w:t>
      </w:r>
      <w:r>
        <w:rPr>
          <w:rFonts w:eastAsia="IRNazanin" w:cs="IRNazanin"/>
          <w:color w:val="111111"/>
          <w:sz w:val="28"/>
          <w:szCs w:val="28"/>
          <w:rtl w:val="true"/>
          <w:lang w:bidi="fa-IR"/>
        </w:rPr>
        <w:t>.</w:t>
      </w:r>
    </w:p>
    <w:p>
      <w:pPr>
        <w:pStyle w:val="Heading5"/>
        <w:numPr>
          <w:ilvl w:val="4"/>
          <w:numId w:val="1"/>
        </w:numPr>
        <w:rPr/>
      </w:pPr>
      <w:bookmarkStart w:id="1738" w:name="__RefHeading___Toc1174503_237004111"/>
      <w:bookmarkStart w:id="1739" w:name="_Toc740"/>
      <w:bookmarkEnd w:id="1738"/>
      <w:r>
        <w:rPr>
          <w:rtl w:val="true"/>
        </w:rPr>
        <w:t>از خشکبار فروشی تا شهرت نویسندگی</w:t>
      </w:r>
      <w:bookmarkEnd w:id="1739"/>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دیل کارنگی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جرج ولزم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تاریخ‌نگار و دانشمند بزرگ انگلیسی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پدرش ورزشکار بود و دکان کوچک خشکبار‌فروشی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کوچک، بر اثر فقر و تنگدستی پدر، ناچار بود از سیزده سالگی در دکان پدر کار کند، ولی چون دارای هدفی برتر بود مغازه را ترک کرد و به مادر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را به کار کردن در دکان ترجیح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شغل معلمی‌ را برگزید چند سال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بازی فوتبال آنچنان زمین خورد که به دستور پزشکان مجبور گردید تا مدت دوازده سال از رختخواب بیرون نیاید او در این مدت طولانی از فرصت </w:t>
      </w:r>
      <w:bookmarkStart w:id="1740" w:name="pg6217_52580"/>
    </w:p>
    <w:p>
      <w:pPr>
        <w:pStyle w:val="BookText"/>
        <w:rPr/>
      </w:pPr>
      <w:bookmarkEnd w:id="1740"/>
      <w:r>
        <w:rPr>
          <w:rFonts w:ascii="IRNazanin" w:hAnsi="IRNazanin" w:eastAsia="IRNazanin"/>
          <w:color w:val="111111"/>
          <w:sz w:val="28"/>
          <w:sz w:val="28"/>
          <w:szCs w:val="28"/>
          <w:rtl w:val="true"/>
          <w:lang w:bidi="fa-IR"/>
        </w:rPr>
        <w:t>استفاده کرد و به طور مداوم شروع به مطالعه و تحقیق کرد و بر معلومات خود افزود تا اینکه چندین کتاب چاپ و منتشر کرد، که مورد استقبال مردم قرار گرفت و آن قدر به کارش ادامه داد تا به شهرت فراوانی رسید</w:t>
      </w:r>
      <w:r>
        <w:rPr>
          <w:rFonts w:eastAsia="IRNazanin" w:cs="IRNazanin"/>
          <w:color w:val="111111"/>
          <w:sz w:val="28"/>
          <w:szCs w:val="28"/>
          <w:rtl w:val="true"/>
          <w:lang w:bidi="fa-IR"/>
        </w:rPr>
        <w:t>».</w:t>
      </w:r>
    </w:p>
    <w:p>
      <w:pPr>
        <w:pStyle w:val="Heading4"/>
        <w:numPr>
          <w:ilvl w:val="3"/>
          <w:numId w:val="1"/>
        </w:numPr>
        <w:rPr/>
      </w:pPr>
      <w:bookmarkStart w:id="1741" w:name="__RefHeading___Toc1174505_237004111"/>
      <w:bookmarkStart w:id="1742" w:name="_Toc741"/>
      <w:bookmarkEnd w:id="1741"/>
      <w:r>
        <w:rPr/>
        <w:t>7</w:t>
      </w:r>
      <w:r>
        <w:rPr>
          <w:rtl w:val="true"/>
        </w:rPr>
        <w:t xml:space="preserve">) </w:t>
      </w:r>
      <w:r>
        <w:rPr>
          <w:rtl w:val="true"/>
        </w:rPr>
        <w:t>عدم شکایت از روزگار</w:t>
      </w:r>
      <w:bookmarkEnd w:id="1742"/>
    </w:p>
    <w:p>
      <w:pPr>
        <w:pStyle w:val="BookText"/>
        <w:rPr/>
      </w:pPr>
      <w:r>
        <w:rPr>
          <w:rFonts w:ascii="IRNazanin" w:hAnsi="IRNazanin" w:eastAsia="IRNazanin"/>
          <w:color w:val="111111"/>
          <w:sz w:val="28"/>
          <w:sz w:val="28"/>
          <w:szCs w:val="28"/>
          <w:rtl w:val="true"/>
          <w:lang w:bidi="fa-IR"/>
        </w:rPr>
        <w:t>کسانی که پیرو خرافات هستند، عدم تلاش خویش را تقصیر بد‌اقبالی می‌گذارند، بنابر این به جای عدم سستی و تنبلی از دست روزگار شکایت کرده و به گوشه‌ای‌ پناه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افراد به جای شکوه و شکایت باید با تغییر و تحول برای نیل به اهداف نکو به حرکت خویش ادامه داده تا به مقصود برسند</w:t>
      </w:r>
      <w:r>
        <w:rPr>
          <w:rFonts w:eastAsia="IRNazanin" w:cs="IRNazanin"/>
          <w:color w:val="111111"/>
          <w:sz w:val="28"/>
          <w:szCs w:val="28"/>
          <w:rtl w:val="true"/>
          <w:lang w:bidi="fa-IR"/>
        </w:rPr>
        <w:t>.</w:t>
      </w:r>
    </w:p>
    <w:p>
      <w:pPr>
        <w:pStyle w:val="Heading4"/>
        <w:numPr>
          <w:ilvl w:val="3"/>
          <w:numId w:val="1"/>
        </w:numPr>
        <w:rPr/>
      </w:pPr>
      <w:bookmarkStart w:id="1743" w:name="__RefHeading___Toc1174507_237004111"/>
      <w:bookmarkStart w:id="1744" w:name="_Toc742"/>
      <w:bookmarkEnd w:id="1743"/>
      <w:r>
        <w:rPr/>
        <w:t>8</w:t>
      </w:r>
      <w:r>
        <w:rPr>
          <w:rtl w:val="true"/>
        </w:rPr>
        <w:t xml:space="preserve">) </w:t>
      </w:r>
      <w:r>
        <w:rPr>
          <w:rtl w:val="true"/>
        </w:rPr>
        <w:t>قانون سلطه</w:t>
      </w:r>
      <w:bookmarkEnd w:id="1744"/>
    </w:p>
    <w:p>
      <w:pPr>
        <w:pStyle w:val="BookText"/>
        <w:rPr/>
      </w:pPr>
      <w:r>
        <w:rPr>
          <w:rFonts w:ascii="IRNazanin" w:hAnsi="IRNazanin" w:eastAsia="IRNazanin"/>
          <w:color w:val="111111"/>
          <w:sz w:val="28"/>
          <w:sz w:val="28"/>
          <w:szCs w:val="28"/>
          <w:rtl w:val="true"/>
          <w:lang w:bidi="fa-IR"/>
        </w:rPr>
        <w:t>آدمی ‌با آگاهی از قانون سلطه هرگز اسیر عمل نمی‌شود؛ بلکه آن را اسیر خود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 جایی که اقتضا کند حرکت خویش را متوقف کرده و پس از کسب آمادگی لازم تغییر و تحول خویش را از نو شروع می‌کند</w:t>
      </w:r>
      <w:r>
        <w:rPr>
          <w:rFonts w:eastAsia="IRNazanin" w:cs="IRNazanin"/>
          <w:color w:val="111111"/>
          <w:sz w:val="28"/>
          <w:szCs w:val="28"/>
          <w:rtl w:val="true"/>
          <w:lang w:bidi="fa-IR"/>
        </w:rPr>
        <w:t>.</w:t>
      </w:r>
    </w:p>
    <w:p>
      <w:pPr>
        <w:pStyle w:val="Heading4"/>
        <w:numPr>
          <w:ilvl w:val="3"/>
          <w:numId w:val="1"/>
        </w:numPr>
        <w:rPr/>
      </w:pPr>
      <w:bookmarkStart w:id="1745" w:name="__RefHeading___Toc1174509_237004111"/>
      <w:bookmarkStart w:id="1746" w:name="_Toc743"/>
      <w:bookmarkEnd w:id="1745"/>
      <w:r>
        <w:rPr/>
        <w:t>9</w:t>
      </w:r>
      <w:r>
        <w:rPr>
          <w:rtl w:val="true"/>
        </w:rPr>
        <w:t xml:space="preserve">) </w:t>
      </w:r>
      <w:r>
        <w:rPr>
          <w:rtl w:val="true"/>
        </w:rPr>
        <w:t>مدرسه معرفت</w:t>
      </w:r>
      <w:bookmarkEnd w:id="1746"/>
    </w:p>
    <w:p>
      <w:pPr>
        <w:pStyle w:val="Heading5"/>
        <w:numPr>
          <w:ilvl w:val="4"/>
          <w:numId w:val="1"/>
        </w:numPr>
        <w:rPr/>
      </w:pPr>
      <w:bookmarkStart w:id="1747" w:name="__RefHeading___Toc1174511_237004111"/>
      <w:bookmarkStart w:id="1748" w:name="_Toc744"/>
      <w:bookmarkEnd w:id="1747"/>
      <w:r>
        <w:rPr>
          <w:rtl w:val="true"/>
        </w:rPr>
        <w:t>اشاره</w:t>
      </w:r>
      <w:bookmarkEnd w:id="1748"/>
    </w:p>
    <w:p>
      <w:pPr>
        <w:pStyle w:val="BookText"/>
        <w:rPr/>
      </w:pPr>
      <w:r>
        <w:rPr>
          <w:rFonts w:ascii="IRNazanin" w:hAnsi="IRNazanin" w:eastAsia="IRNazanin"/>
          <w:color w:val="111111"/>
          <w:sz w:val="28"/>
          <w:sz w:val="28"/>
          <w:szCs w:val="28"/>
          <w:rtl w:val="true"/>
          <w:lang w:bidi="fa-IR"/>
        </w:rPr>
        <w:t>ما باید برای عدم سستی به مدرسه علم و معرفت رفته و نزد معلم کوشش را بیاموزیم، باید با شناخت فضایل علم به رذیلت‌های تنبلی نیز پی برده و پس از آشنایی کامل با آن، از به کارگیری آن بهرۀ وافر ببریم</w:t>
      </w:r>
      <w:r>
        <w:rPr>
          <w:rFonts w:eastAsia="IRNazanin" w:cs="IRNazanin"/>
          <w:color w:val="111111"/>
          <w:sz w:val="28"/>
          <w:szCs w:val="28"/>
          <w:rtl w:val="true"/>
          <w:lang w:bidi="fa-IR"/>
        </w:rPr>
        <w:t>.</w:t>
      </w:r>
    </w:p>
    <w:p>
      <w:pPr>
        <w:pStyle w:val="Heading5"/>
        <w:numPr>
          <w:ilvl w:val="4"/>
          <w:numId w:val="1"/>
        </w:numPr>
        <w:rPr/>
      </w:pPr>
      <w:bookmarkStart w:id="1749" w:name="__RefHeading___Toc1174513_237004111"/>
      <w:bookmarkStart w:id="1750" w:name="_Toc745"/>
      <w:bookmarkEnd w:id="1749"/>
      <w:r>
        <w:rPr>
          <w:rtl w:val="true"/>
        </w:rPr>
        <w:t>«</w:t>
      </w:r>
      <w:r>
        <w:rPr>
          <w:rtl w:val="true"/>
        </w:rPr>
        <w:t>کوشش ادیسون</w:t>
      </w:r>
      <w:r>
        <w:rPr>
          <w:rtl w:val="true"/>
        </w:rPr>
        <w:t>»</w:t>
      </w:r>
      <w:bookmarkEnd w:id="175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ادیسون دانشمند و مخترع بزرگ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نبوغ یعنی یک درصد الهام گرفتن و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عرق ریختن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نمی‌فهمید کار یعنی چه؟</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طوری که روزی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کار می‌کرد و حتی اکثر اوقات از فرط خستگی در محل کارش روی صندلی می‌خوابید</w:t>
      </w:r>
      <w:r>
        <w:rPr>
          <w:rFonts w:eastAsia="IRNazanin" w:cs="IRNazanin"/>
          <w:color w:val="111111"/>
          <w:sz w:val="28"/>
          <w:szCs w:val="28"/>
          <w:rtl w:val="true"/>
          <w:lang w:bidi="fa-IR"/>
        </w:rPr>
        <w:t xml:space="preserve">. </w:t>
      </w:r>
      <w:bookmarkStart w:id="1751" w:name="pg6217_52582"/>
    </w:p>
    <w:p>
      <w:pPr>
        <w:pStyle w:val="Heading4"/>
        <w:numPr>
          <w:ilvl w:val="3"/>
          <w:numId w:val="1"/>
        </w:numPr>
        <w:rPr/>
      </w:pPr>
      <w:bookmarkStart w:id="1752" w:name="__RefHeading___Toc1174515_237004111"/>
      <w:bookmarkStart w:id="1753" w:name="_Toc746"/>
      <w:bookmarkEnd w:id="1751"/>
      <w:bookmarkEnd w:id="1752"/>
      <w:r>
        <w:rPr/>
        <w:t>10</w:t>
      </w:r>
      <w:r>
        <w:rPr>
          <w:rtl w:val="true"/>
        </w:rPr>
        <w:t xml:space="preserve">) </w:t>
      </w:r>
      <w:r>
        <w:rPr>
          <w:rtl w:val="true"/>
        </w:rPr>
        <w:t>یکرنگی اصل حیرت‌انگیز</w:t>
      </w:r>
      <w:bookmarkEnd w:id="1753"/>
    </w:p>
    <w:p>
      <w:pPr>
        <w:pStyle w:val="BookText"/>
        <w:rPr/>
      </w:pPr>
      <w:r>
        <w:rPr>
          <w:rFonts w:ascii="IRNazanin" w:hAnsi="IRNazanin" w:eastAsia="IRNazanin"/>
          <w:color w:val="111111"/>
          <w:sz w:val="28"/>
          <w:sz w:val="28"/>
          <w:szCs w:val="28"/>
          <w:rtl w:val="true"/>
          <w:lang w:bidi="fa-IR"/>
        </w:rPr>
        <w:t>هنگامی‌ که افرادی برای رسیدن به هدفی واحد در تلاش هستند باید با تبادل نظر هماهنگی را حفظ نموده و با پندار، گفتار و کردار نیک تفرقه و جدایی را از خود دور کنند زیرا با رفاقت و همدلی کوه مبدّل به طلا می‌شود</w:t>
      </w:r>
      <w:r>
        <w:rPr>
          <w:rFonts w:eastAsia="IRNazanin" w:cs="IRNazanin"/>
          <w:color w:val="111111"/>
          <w:sz w:val="28"/>
          <w:szCs w:val="28"/>
          <w:rtl w:val="true"/>
          <w:lang w:bidi="fa-IR"/>
        </w:rPr>
        <w:t>.</w:t>
      </w:r>
    </w:p>
    <w:p>
      <w:pPr>
        <w:pStyle w:val="Heading3"/>
        <w:numPr>
          <w:ilvl w:val="2"/>
          <w:numId w:val="1"/>
        </w:numPr>
        <w:rPr/>
      </w:pPr>
      <w:bookmarkStart w:id="1754" w:name="__RefHeading___Toc1174517_237004111"/>
      <w:bookmarkStart w:id="1755" w:name="_Toc747"/>
      <w:bookmarkEnd w:id="1754"/>
      <w:r>
        <w:rPr>
          <w:rtl w:val="true"/>
        </w:rPr>
        <w:t>فراگیری روش‌های مبارزه با سستی و تنبلی</w:t>
      </w:r>
      <w:bookmarkEnd w:id="1755"/>
    </w:p>
    <w:p>
      <w:pPr>
        <w:pStyle w:val="Heading4"/>
        <w:numPr>
          <w:ilvl w:val="3"/>
          <w:numId w:val="1"/>
        </w:numPr>
        <w:rPr/>
      </w:pPr>
      <w:bookmarkStart w:id="1756" w:name="__RefHeading___Toc1174519_237004111"/>
      <w:bookmarkStart w:id="1757" w:name="_Toc748"/>
      <w:bookmarkEnd w:id="1756"/>
      <w:r>
        <w:rPr>
          <w:rtl w:val="true"/>
        </w:rPr>
        <w:t>اشاره</w:t>
      </w:r>
      <w:bookmarkEnd w:id="1757"/>
    </w:p>
    <w:p>
      <w:pPr>
        <w:pStyle w:val="BookText"/>
        <w:rPr/>
      </w:pPr>
      <w:r>
        <w:rPr>
          <w:rFonts w:ascii="IRNazanin" w:hAnsi="IRNazanin" w:eastAsia="IRNazanin"/>
          <w:color w:val="111111"/>
          <w:sz w:val="28"/>
          <w:sz w:val="28"/>
          <w:szCs w:val="28"/>
          <w:rtl w:val="true"/>
          <w:lang w:bidi="fa-IR"/>
        </w:rPr>
        <w:t>اکنون که با ویژگی‌های عمل‌گرایی آشنا شدید بد نیست بدانید که چگونه سستی را از خود دور کنید، زیرا در زندگی روزمره گاهی اتفاق می‌افتد که آدمی ‌در حالی که حس مسؤولیت می‌کند و باید به تعهد خویش پایبند باشد ولی از وظیفه خویش سرباز می‌زند و برای شانه خالی نمودن از وظیفه بهانه‌هایی واهی می‌گیرد و از سویی کسب علم را رها کرده و با خود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حالش را ندارم، دلم گرفته، باشه فردا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این گونه سخنان گاهی از اوقات ضررهای جبران‌ناپذیری بر خویش وارد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لازم است در دوران‌های مختلف زندگی از آنچنان نشاط و انبساط روحی برخوردار بوده و با تحرک لازم و قدرت در همۀ کارها پیش قدم شده تا کامروا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نمود و اصل‌های مبارزه با سستی و تنبلی را می‌خوانیم</w:t>
      </w:r>
      <w:r>
        <w:rPr>
          <w:rFonts w:eastAsia="IRNazanin" w:cs="IRNazanin"/>
          <w:color w:val="111111"/>
          <w:sz w:val="28"/>
          <w:szCs w:val="28"/>
          <w:rtl w:val="true"/>
          <w:lang w:bidi="fa-IR"/>
        </w:rPr>
        <w:t>:</w:t>
      </w:r>
    </w:p>
    <w:p>
      <w:pPr>
        <w:pStyle w:val="Heading4"/>
        <w:numPr>
          <w:ilvl w:val="3"/>
          <w:numId w:val="1"/>
        </w:numPr>
        <w:rPr/>
      </w:pPr>
      <w:bookmarkStart w:id="1758" w:name="__RefHeading___Toc1174521_237004111"/>
      <w:bookmarkStart w:id="1759" w:name="_Toc749"/>
      <w:bookmarkEnd w:id="1758"/>
      <w:r>
        <w:rPr/>
        <w:t>1</w:t>
      </w:r>
      <w:r>
        <w:rPr>
          <w:rtl w:val="true"/>
        </w:rPr>
        <w:t xml:space="preserve"> – </w:t>
      </w:r>
      <w:r>
        <w:rPr>
          <w:rtl w:val="true"/>
        </w:rPr>
        <w:t>آگاهی</w:t>
      </w:r>
      <w:bookmarkEnd w:id="1759"/>
    </w:p>
    <w:p>
      <w:pPr>
        <w:pStyle w:val="BookText"/>
        <w:rPr/>
      </w:pPr>
      <w:r>
        <w:rPr>
          <w:rFonts w:ascii="IRNazanin" w:hAnsi="IRNazanin" w:eastAsia="IRNazanin"/>
          <w:color w:val="111111"/>
          <w:sz w:val="28"/>
          <w:sz w:val="28"/>
          <w:szCs w:val="28"/>
          <w:rtl w:val="true"/>
          <w:lang w:bidi="fa-IR"/>
        </w:rPr>
        <w:t>مهم‌ترین عامل بالا بردن سطح آگاهی از زمینه‌های مختلف کاری است که می‌خواهیم انجام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آگاهی ما نسبت به منافع عملی کامل باشد ناخودآگاه اراده خلل‌ناپذیر و علاقه کافی برای انجام آن را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می‌خواهیم نشاط کافی و اراده‌ای مستحکم در سعی و تلاش پیدا نماییم؛ باید ویژگی‌های آن را بیاموزیم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با ذوق و شوق فراوان بدان جامۀ عمل می‌پوشانیم</w:t>
      </w:r>
      <w:r>
        <w:rPr>
          <w:rFonts w:eastAsia="IRNazanin" w:cs="IRNazanin"/>
          <w:color w:val="111111"/>
          <w:sz w:val="28"/>
          <w:szCs w:val="28"/>
          <w:rtl w:val="true"/>
          <w:lang w:bidi="fa-IR"/>
        </w:rPr>
        <w:t>.</w:t>
      </w:r>
    </w:p>
    <w:p>
      <w:pPr>
        <w:pStyle w:val="Heading4"/>
        <w:numPr>
          <w:ilvl w:val="3"/>
          <w:numId w:val="1"/>
        </w:numPr>
        <w:rPr/>
      </w:pPr>
      <w:bookmarkStart w:id="1760" w:name="__RefHeading___Toc1174523_237004111"/>
      <w:bookmarkStart w:id="1761" w:name="_Toc750"/>
      <w:bookmarkEnd w:id="1760"/>
      <w:r>
        <w:rPr/>
        <w:t>2</w:t>
      </w:r>
      <w:r>
        <w:rPr>
          <w:rtl w:val="true"/>
        </w:rPr>
        <w:t xml:space="preserve">- </w:t>
      </w:r>
      <w:r>
        <w:rPr>
          <w:rtl w:val="true"/>
        </w:rPr>
        <w:t>استمداد از پروردگار</w:t>
      </w:r>
      <w:bookmarkEnd w:id="1761"/>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شرط برطرف نمودن کاهلی و سستی استعانت از پروردگار و کسب توفیق از </w:t>
      </w:r>
      <w:bookmarkStart w:id="1762" w:name="pg6217_52584"/>
    </w:p>
    <w:p>
      <w:pPr>
        <w:pStyle w:val="BookText"/>
        <w:rPr/>
      </w:pPr>
      <w:bookmarkEnd w:id="1762"/>
      <w:r>
        <w:rPr>
          <w:rFonts w:ascii="IRNazanin" w:hAnsi="IRNazanin" w:eastAsia="IRNazanin"/>
          <w:color w:val="111111"/>
          <w:sz w:val="28"/>
          <w:sz w:val="28"/>
          <w:szCs w:val="28"/>
          <w:rtl w:val="true"/>
          <w:lang w:bidi="fa-IR"/>
        </w:rPr>
        <w:t>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توفیق با ما یار شود کارها سهل گردیده و بر وفق مراد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او درخواست نماییم تا به اجابت رسد زیرا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بخوانید مرا تا اجابت کنم شما را</w:t>
      </w:r>
      <w:r>
        <w:rPr>
          <w:rFonts w:eastAsia="IRNazanin" w:cs="IRNazanin"/>
          <w:color w:val="111111"/>
          <w:sz w:val="28"/>
          <w:szCs w:val="28"/>
          <w:rtl w:val="true"/>
          <w:lang w:bidi="fa-IR"/>
        </w:rPr>
        <w:t>».</w:t>
      </w:r>
    </w:p>
    <w:p>
      <w:pPr>
        <w:pStyle w:val="Heading4"/>
        <w:numPr>
          <w:ilvl w:val="3"/>
          <w:numId w:val="1"/>
        </w:numPr>
        <w:rPr/>
      </w:pPr>
      <w:bookmarkStart w:id="1763" w:name="__RefHeading___Toc1174525_237004111"/>
      <w:bookmarkStart w:id="1764" w:name="_Toc751"/>
      <w:bookmarkEnd w:id="1763"/>
      <w:r>
        <w:rPr/>
        <w:t>3</w:t>
      </w:r>
      <w:r>
        <w:rPr>
          <w:rtl w:val="true"/>
        </w:rPr>
        <w:t xml:space="preserve">) </w:t>
      </w:r>
      <w:r>
        <w:rPr>
          <w:rtl w:val="true"/>
        </w:rPr>
        <w:t>انضباط و نظم پذیری</w:t>
      </w:r>
      <w:bookmarkEnd w:id="1764"/>
    </w:p>
    <w:p>
      <w:pPr>
        <w:pStyle w:val="BookText"/>
        <w:rPr/>
      </w:pPr>
      <w:r>
        <w:rPr>
          <w:rFonts w:ascii="IRNazanin" w:hAnsi="IRNazanin" w:eastAsia="IRNazanin"/>
          <w:color w:val="111111"/>
          <w:sz w:val="28"/>
          <w:sz w:val="28"/>
          <w:szCs w:val="28"/>
          <w:rtl w:val="true"/>
          <w:lang w:bidi="fa-IR"/>
        </w:rPr>
        <w:t>بی‌نظمی ‌عامل مهمی ‌در ایجاد روحیه کسل و سست عنصری و سرانجام تزلزل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در صورت عدم نظم مقرارت مختل می‌گردد که تجلّی آن در قوانین اصلی به ویژه قوانین رانندگی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آنها بر اساس نظم و انضباط بنا نهاده شده است، مثلاً در حالتی که رانندگان تابع قوانین منظم رانندگی نباشند آمار تصادفات افزون‌تر گردیده و حوادث غیر منتظره‌ای‌ رخ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تردید اساس هر عملی بر نظم بنا نهاده شده است همان طوری که در تمامی ‌هستی نظم حکم‌فرماست ما نیز به نوبه خود باید نظم و ترتیب را رعایت نموده و همراه با برنامه‌ریزی سر‌لوحه اعمالمان قرار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آنکه بدون نظم و برنامه‌ریزی کاری از پیش نمی‌بریم به عبارت دیگر؛ اگر برنامه‌ای‌ مدوّن تنظیم گردیده و به عمل گراید نتیجه‌ای‌ مطلوب حاصل خواهد شد</w:t>
      </w:r>
      <w:r>
        <w:rPr>
          <w:rFonts w:eastAsia="IRNazanin" w:cs="IRNazanin"/>
          <w:color w:val="111111"/>
          <w:sz w:val="28"/>
          <w:szCs w:val="28"/>
          <w:rtl w:val="true"/>
          <w:lang w:bidi="fa-IR"/>
        </w:rPr>
        <w:t>.</w:t>
      </w:r>
    </w:p>
    <w:p>
      <w:pPr>
        <w:pStyle w:val="Heading4"/>
        <w:numPr>
          <w:ilvl w:val="3"/>
          <w:numId w:val="1"/>
        </w:numPr>
        <w:rPr/>
      </w:pPr>
      <w:bookmarkStart w:id="1765" w:name="__RefHeading___Toc1174527_237004111"/>
      <w:bookmarkStart w:id="1766" w:name="_Toc752"/>
      <w:bookmarkEnd w:id="1765"/>
      <w:r>
        <w:rPr/>
        <w:t>4</w:t>
      </w:r>
      <w:r>
        <w:rPr>
          <w:rtl w:val="true"/>
        </w:rPr>
        <w:t xml:space="preserve">) </w:t>
      </w:r>
      <w:r>
        <w:rPr>
          <w:rtl w:val="true"/>
        </w:rPr>
        <w:t>تقویت ایمان</w:t>
      </w:r>
      <w:bookmarkEnd w:id="1766"/>
    </w:p>
    <w:p>
      <w:pPr>
        <w:pStyle w:val="BookText"/>
        <w:rPr/>
      </w:pPr>
      <w:r>
        <w:rPr>
          <w:rFonts w:ascii="IRNazanin" w:hAnsi="IRNazanin" w:eastAsia="IRNazanin"/>
          <w:color w:val="111111"/>
          <w:sz w:val="28"/>
          <w:sz w:val="28"/>
          <w:szCs w:val="28"/>
          <w:rtl w:val="true"/>
          <w:lang w:bidi="fa-IR"/>
        </w:rPr>
        <w:t>همان گونه که قبلا هم به آن اشاره شد، هر چه ایمان انسان قوی‌تر باشد اراده او برای سیر به سوی خدا زیاد‌تر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عین حال انگیزه مهمی ‌برای دوری از تنبلی و گراییدن به کار حاصل می‌گردد</w:t>
      </w:r>
      <w:r>
        <w:rPr>
          <w:rFonts w:eastAsia="IRNazanin" w:cs="IRNazanin"/>
          <w:color w:val="111111"/>
          <w:sz w:val="28"/>
          <w:szCs w:val="28"/>
          <w:rtl w:val="true"/>
          <w:lang w:bidi="fa-IR"/>
        </w:rPr>
        <w:t>.</w:t>
      </w:r>
    </w:p>
    <w:p>
      <w:pPr>
        <w:pStyle w:val="Heading4"/>
        <w:numPr>
          <w:ilvl w:val="3"/>
          <w:numId w:val="1"/>
        </w:numPr>
        <w:rPr/>
      </w:pPr>
      <w:bookmarkStart w:id="1767" w:name="__RefHeading___Toc1174529_237004111"/>
      <w:bookmarkStart w:id="1768" w:name="_Toc753"/>
      <w:bookmarkEnd w:id="1767"/>
      <w:r>
        <w:rPr/>
        <w:t>5</w:t>
      </w:r>
      <w:r>
        <w:rPr>
          <w:rtl w:val="true"/>
        </w:rPr>
        <w:t xml:space="preserve">) </w:t>
      </w:r>
      <w:r>
        <w:rPr>
          <w:rtl w:val="true"/>
        </w:rPr>
        <w:t>دل نبستن به دنیا</w:t>
      </w:r>
      <w:bookmarkEnd w:id="1768"/>
    </w:p>
    <w:p>
      <w:pPr>
        <w:pStyle w:val="BookText"/>
        <w:rPr/>
      </w:pPr>
      <w:r>
        <w:rPr>
          <w:rFonts w:ascii="IRNazanin" w:hAnsi="IRNazanin" w:eastAsia="IRNazanin"/>
          <w:color w:val="111111"/>
          <w:sz w:val="28"/>
          <w:sz w:val="28"/>
          <w:szCs w:val="28"/>
          <w:rtl w:val="true"/>
          <w:lang w:bidi="fa-IR"/>
        </w:rPr>
        <w:t>همه ما می‌دانیم که مشکلات متفاوتی در زندگی هر انسانی وجود دارد، و طی آن باید ناراحتی‌های مختلفی را تحمّل نماید؛ که یکی از عوامل اصلی آن دل بستگی به دنیا است</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میان کسانی که طبق فرمان عقل، وظیفه خود را انجام داده و غصه به </w:t>
      </w:r>
      <w:bookmarkStart w:id="1769" w:name="pg6217_52586"/>
    </w:p>
    <w:p>
      <w:pPr>
        <w:pStyle w:val="BookText"/>
        <w:rPr/>
      </w:pPr>
      <w:bookmarkEnd w:id="1769"/>
      <w:r>
        <w:rPr>
          <w:rFonts w:ascii="IRNazanin" w:hAnsi="IRNazanin" w:eastAsia="IRNazanin"/>
          <w:color w:val="111111"/>
          <w:sz w:val="28"/>
          <w:sz w:val="28"/>
          <w:szCs w:val="28"/>
          <w:rtl w:val="true"/>
          <w:lang w:bidi="fa-IR"/>
        </w:rPr>
        <w:t>خود راه نمی‌دهند و با نشاط ایمانی به صورت افراطی دل به دنیا نبسته‌اند کلید طلایی کار و تلاش را یافته‌اند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دنیا برای آنها اهمیت والا و جایگاه ویژه‌ای‌ دارد در ناملایمات زندگی مشکلات گریبانگیرشان شده و سختی‌های زیادی را متحمل می‌گردند از سویی زندگی بدون علاقه مذمت شده، ولی با تقویت ایمان به آفریدگار اعمال بر وفق مراد گردیده و کوه چون کاهی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از این منقطعین از دنیا که در واقع همان زاهدین هستند، چنین یاد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لِکَیلا تَأسَوا عَلی ما فاتَکُم وَ لا تَفرَحُوا بِما آتاکُم</w:t>
      </w:r>
      <w:r>
        <w:rPr>
          <w:rFonts w:eastAsia="Amiri" w:cs="Amiri" w:ascii="Amiri" w:hAnsi="Amiri"/>
          <w:color w:val="111111"/>
          <w:sz w:val="28"/>
          <w:szCs w:val="28"/>
          <w:rtl w:val="true"/>
          <w:lang w:bidi="ar-SA"/>
        </w:rPr>
        <w:t>».</w:t>
      </w:r>
      <w:r>
        <w:rPr>
          <w:rStyle w:val="FootnoteAnchor"/>
          <w:rtl w:val="true"/>
        </w:rPr>
        <w:footnoteReference w:id="470"/>
      </w:r>
    </w:p>
    <w:p>
      <w:pPr>
        <w:pStyle w:val="BookText"/>
        <w:rPr/>
      </w:pPr>
      <w:r>
        <w:rPr>
          <w:rFonts w:ascii="IRNazanin" w:hAnsi="IRNazanin" w:eastAsia="IRNazanin"/>
          <w:color w:val="111111"/>
          <w:sz w:val="28"/>
          <w:sz w:val="28"/>
          <w:szCs w:val="28"/>
          <w:rtl w:val="true"/>
          <w:lang w:bidi="fa-IR"/>
        </w:rPr>
        <w:t>تا آنکه برای آنچه از دست داده‌اید تأسف نخورید و به آنچه به شما داده شده است دلبسته و شادمان نباشید</w:t>
      </w:r>
      <w:r>
        <w:rPr>
          <w:rFonts w:eastAsia="IRNazanin" w:cs="IRNazanin"/>
          <w:color w:val="111111"/>
          <w:sz w:val="28"/>
          <w:szCs w:val="28"/>
          <w:rtl w:val="true"/>
          <w:lang w:bidi="fa-IR"/>
        </w:rPr>
        <w:t>.</w:t>
      </w:r>
    </w:p>
    <w:p>
      <w:pPr>
        <w:pStyle w:val="Heading4"/>
        <w:numPr>
          <w:ilvl w:val="3"/>
          <w:numId w:val="1"/>
        </w:numPr>
        <w:rPr/>
      </w:pPr>
      <w:bookmarkStart w:id="1770" w:name="__RefHeading___Toc1174531_237004111"/>
      <w:bookmarkStart w:id="1771" w:name="_Toc754"/>
      <w:bookmarkEnd w:id="1770"/>
      <w:r>
        <w:rPr/>
        <w:t>6</w:t>
      </w:r>
      <w:r>
        <w:rPr>
          <w:rtl w:val="true"/>
        </w:rPr>
        <w:t xml:space="preserve">- </w:t>
      </w:r>
      <w:r>
        <w:rPr>
          <w:rtl w:val="true"/>
        </w:rPr>
        <w:t>کسب موفقیت‌های دنیایی و آخرتی</w:t>
      </w:r>
      <w:bookmarkEnd w:id="1771"/>
    </w:p>
    <w:p>
      <w:pPr>
        <w:pStyle w:val="BookText"/>
        <w:rPr/>
      </w:pPr>
      <w:r>
        <w:rPr>
          <w:rFonts w:ascii="IRNazanin" w:hAnsi="IRNazanin" w:eastAsia="IRNazanin"/>
          <w:color w:val="111111"/>
          <w:sz w:val="28"/>
          <w:sz w:val="28"/>
          <w:szCs w:val="28"/>
          <w:rtl w:val="true"/>
          <w:lang w:bidi="fa-IR"/>
        </w:rPr>
        <w:t>موفقیت‌هایی که آحاد ملت‌ها در نمود و اصل‌های گوناگون زندگی حاصل می‌کنند، تأثیرات شایانی در شادی و خوشحالی آنها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پیروزی‌های ورزشی در میدان‌های مسابقه در رشته‌های گوناگون، پیروزی در امتحانات دانشگاه‌ها، موفقیت معنوی در خود‌سازی و زدودن رذیلت‌های اخلاقی و کسب فضیلت‌های اخلاقی</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پیروزی در هر بعدی از ابعاد زندگی چون اقتصادی، سیاسی، نظامی ‌و فرهنگی موجب تغییر، و تحول و حرکت است؛ اما گاهی بر اثر عدم برنامه‌ریزی مدوّن و منظّم و عدم گرایش به کار در مسیر حرکت وقفه‌ای‌ حاصل شده و شکست گریبانگیر آدمی ‌می‌گردد؛ در چنین شرایطی اگر در اثر شکست ناامید شده و یأس به خود راه دهد چه بسا موجب توقف در راه رسیدن به موفقیت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خردمندان در مواقع شکست، عوامل عدم موفقیت خود را پیدا نموده و با تلاش برای از بین بردن آنها، آینده خویش را تضمین می‌نمایند</w:t>
      </w:r>
      <w:r>
        <w:rPr>
          <w:rFonts w:eastAsia="IRNazanin" w:cs="IRNazanin"/>
          <w:color w:val="111111"/>
          <w:sz w:val="28"/>
          <w:szCs w:val="28"/>
          <w:rtl w:val="true"/>
          <w:lang w:bidi="fa-IR"/>
        </w:rPr>
        <w:t xml:space="preserve">. </w:t>
      </w:r>
      <w:bookmarkStart w:id="1772" w:name="pg6217_52588"/>
    </w:p>
    <w:p>
      <w:pPr>
        <w:pStyle w:val="Heading3"/>
        <w:numPr>
          <w:ilvl w:val="2"/>
          <w:numId w:val="1"/>
        </w:numPr>
        <w:rPr/>
      </w:pPr>
      <w:bookmarkStart w:id="1773" w:name="__RefHeading___Toc1174533_237004111"/>
      <w:bookmarkStart w:id="1774" w:name="_Toc755"/>
      <w:bookmarkEnd w:id="1772"/>
      <w:bookmarkEnd w:id="1773"/>
      <w:r>
        <w:rPr>
          <w:rtl w:val="true"/>
        </w:rPr>
        <w:t>عدم سستی و تنبلی از نظرگاه آیات الهی</w:t>
      </w:r>
      <w:bookmarkEnd w:id="1774"/>
    </w:p>
    <w:p>
      <w:pPr>
        <w:pStyle w:val="Heading4"/>
        <w:numPr>
          <w:ilvl w:val="3"/>
          <w:numId w:val="1"/>
        </w:numPr>
        <w:rPr/>
      </w:pPr>
      <w:bookmarkStart w:id="1775" w:name="__RefHeading___Toc1174535_237004111"/>
      <w:bookmarkStart w:id="1776" w:name="_Toc756"/>
      <w:bookmarkEnd w:id="1775"/>
      <w:r>
        <w:rPr>
          <w:rtl w:val="true"/>
        </w:rPr>
        <w:t>اشاره</w:t>
      </w:r>
      <w:bookmarkEnd w:id="1776"/>
    </w:p>
    <w:p>
      <w:pPr>
        <w:pStyle w:val="BookText"/>
        <w:rPr/>
      </w:pPr>
      <w:r>
        <w:rPr>
          <w:rFonts w:ascii="IRNazanin" w:hAnsi="IRNazanin" w:eastAsia="IRNazanin"/>
          <w:color w:val="111111"/>
          <w:sz w:val="28"/>
          <w:sz w:val="28"/>
          <w:szCs w:val="28"/>
          <w:rtl w:val="true"/>
          <w:lang w:bidi="fa-IR"/>
        </w:rPr>
        <w:t>با هم معنویت و کوشش را از نظرگاه آیات الهی جویا می‌شویم</w:t>
      </w:r>
      <w:r>
        <w:rPr>
          <w:rFonts w:eastAsia="IRNazanin" w:cs="IRNazanin"/>
          <w:color w:val="111111"/>
          <w:sz w:val="28"/>
          <w:szCs w:val="28"/>
          <w:rtl w:val="true"/>
          <w:lang w:bidi="fa-IR"/>
        </w:rPr>
        <w:t>:</w:t>
      </w:r>
    </w:p>
    <w:p>
      <w:pPr>
        <w:pStyle w:val="Heading4"/>
        <w:numPr>
          <w:ilvl w:val="3"/>
          <w:numId w:val="1"/>
        </w:numPr>
        <w:rPr/>
      </w:pPr>
      <w:bookmarkStart w:id="1777" w:name="__RefHeading___Toc1174537_237004111"/>
      <w:bookmarkStart w:id="1778" w:name="_Toc757"/>
      <w:bookmarkEnd w:id="1777"/>
      <w:r>
        <w:rPr>
          <w:rtl w:val="true"/>
        </w:rPr>
        <w:t>الف</w:t>
      </w:r>
      <w:r>
        <w:rPr>
          <w:rtl w:val="true"/>
        </w:rPr>
        <w:t xml:space="preserve">) </w:t>
      </w:r>
      <w:r>
        <w:rPr>
          <w:rtl w:val="true"/>
        </w:rPr>
        <w:t>آثار تلاش</w:t>
      </w:r>
      <w:bookmarkEnd w:id="177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ألَّذینَ یَتَرَبَّصُونَ بِکُم فَإنْ کانَ لَکُم فَتْحٌ مِنَ اللهِ قالُوا ألَم نَکُن مَّعَکُم وَ إن کان للکافِرینَ نَصیبٌ قالُوا ألَم نَستَحوِذ عَلَیکُم وَ نَمنَعکُم مِنَ المُؤمِنینَ فَاللهُ یَحکُمُ بَینَکُم یومَ القِیامَةِ وَ لَن یَجعَل اللهُ لِلکافِرینَ عَلیَ المُؤمِنینَ سَبیلاً</w:t>
      </w:r>
      <w:r>
        <w:rPr>
          <w:rFonts w:eastAsia="Amiri" w:cs="Amiri" w:ascii="Amiri" w:hAnsi="Amiri"/>
          <w:color w:val="111111"/>
          <w:sz w:val="28"/>
          <w:szCs w:val="28"/>
          <w:rtl w:val="true"/>
          <w:lang w:bidi="ar-SA"/>
        </w:rPr>
        <w:t>»</w:t>
      </w:r>
      <w:r>
        <w:rPr>
          <w:rStyle w:val="FootnoteAnchor"/>
          <w:rtl w:val="true"/>
        </w:rPr>
        <w:footnoteReference w:id="47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منافقان همان‌ها هستند که پیوسته انتظار می‌کشند و مراقب شما هستند اگر فتح و پیروزی نصیب شما گردد،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ما با شما نبودیم‌؟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ما نیز در افتخارات و غنایم شریکیم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بهره‌ای‌ نصیب کافران گردد، به آنان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ما شما را به مبارزه و عدم تسلیم در برابر مؤمنان، تشویق نمی‌کردیم؟پس با شما شریک خواهیم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روز رستاخیر میان شما داوری می‌کند و خداوند هرگز کافران را بر مؤمنان تسلّطی نداده است</w:t>
      </w:r>
      <w:r>
        <w:rPr>
          <w:rFonts w:eastAsia="IRNazanin" w:cs="IRNazanin"/>
          <w:color w:val="111111"/>
          <w:sz w:val="28"/>
          <w:szCs w:val="28"/>
          <w:rtl w:val="true"/>
          <w:lang w:bidi="fa-IR"/>
        </w:rPr>
        <w:t>».</w:t>
      </w:r>
    </w:p>
    <w:p>
      <w:pPr>
        <w:pStyle w:val="Heading4"/>
        <w:numPr>
          <w:ilvl w:val="3"/>
          <w:numId w:val="1"/>
        </w:numPr>
        <w:rPr/>
      </w:pPr>
      <w:bookmarkStart w:id="1779" w:name="__RefHeading___Toc1174539_237004111"/>
      <w:bookmarkStart w:id="1780" w:name="_Toc758"/>
      <w:bookmarkEnd w:id="1779"/>
      <w:r>
        <w:rPr>
          <w:rtl w:val="true"/>
        </w:rPr>
        <w:t>ب</w:t>
      </w:r>
      <w:r>
        <w:rPr>
          <w:rtl w:val="true"/>
        </w:rPr>
        <w:t xml:space="preserve">) </w:t>
      </w:r>
      <w:r>
        <w:rPr>
          <w:rtl w:val="true"/>
        </w:rPr>
        <w:t>تلاش برای کسب دنیا و نتیجۀ آن</w:t>
      </w:r>
      <w:bookmarkEnd w:id="178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کانَ لِنَفسٍ أن تَمُوتَ إلّا بِإذنِ اللهِ مُّؤَجَّلاً وَ مَن یُرِد ثواب الدُّنیا نؤتِهِ مِنها وَ مَن یُرِد ثوابَ الآخِرَةِ نُؤتِهِ مِنها وَ سَنَجزِی الشّاکِرینَ</w:t>
      </w:r>
      <w:r>
        <w:rPr>
          <w:rFonts w:eastAsia="Amiri" w:cs="Amiri" w:ascii="Amiri" w:hAnsi="Amiri"/>
          <w:color w:val="111111"/>
          <w:sz w:val="28"/>
          <w:szCs w:val="28"/>
          <w:rtl w:val="true"/>
          <w:lang w:bidi="ar-SA"/>
        </w:rPr>
        <w:t>»</w:t>
      </w:r>
      <w:r>
        <w:rPr>
          <w:rStyle w:val="FootnoteAnchor"/>
          <w:rtl w:val="true"/>
        </w:rPr>
        <w:footnoteReference w:id="472"/>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هیچ کس، جز به فرمان خدا، نمی‌میرد سرنوشتی است تعیین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بنابراین مرگ پیامبر با دیگران، سنّت الهی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پاداش دنیا را بخواهد و در زندگی خود در این راه گام بردارد چیزی از آن به او خواهیم داد و هر کس پاداش آخرت را بخواهد از آن به او می‌دهیم و به زودی سپاسگزاران را پاداش خواهیم داد</w:t>
      </w:r>
      <w:r>
        <w:rPr>
          <w:rFonts w:eastAsia="IRNazanin" w:cs="IRNazanin"/>
          <w:color w:val="111111"/>
          <w:sz w:val="28"/>
          <w:szCs w:val="28"/>
          <w:rtl w:val="true"/>
          <w:lang w:bidi="fa-IR"/>
        </w:rPr>
        <w:t xml:space="preserve">». </w:t>
      </w:r>
      <w:bookmarkStart w:id="1781" w:name="pg6217_52590"/>
    </w:p>
    <w:p>
      <w:pPr>
        <w:pStyle w:val="Heading4"/>
        <w:numPr>
          <w:ilvl w:val="3"/>
          <w:numId w:val="1"/>
        </w:numPr>
        <w:rPr/>
      </w:pPr>
      <w:bookmarkStart w:id="1782" w:name="__RefHeading___Toc1174541_237004111"/>
      <w:bookmarkStart w:id="1783" w:name="_Toc759"/>
      <w:bookmarkEnd w:id="1781"/>
      <w:bookmarkEnd w:id="1782"/>
      <w:r>
        <w:rPr>
          <w:rtl w:val="true"/>
        </w:rPr>
        <w:t>پ</w:t>
      </w:r>
      <w:r>
        <w:rPr>
          <w:rtl w:val="true"/>
        </w:rPr>
        <w:t xml:space="preserve">) </w:t>
      </w:r>
      <w:r>
        <w:rPr>
          <w:rtl w:val="true"/>
        </w:rPr>
        <w:t>تلاش در راه خدا</w:t>
      </w:r>
      <w:bookmarkEnd w:id="178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ءَامَنُوا وَ الَّذینَ هاجَرُوا وَ جاهَدوا فی سَبیلِ اللهِ أُولئِکَ یَرجُونَ رَحمَتَ اللهِ وَ اللهُ غَفُورٌ رَّحیم</w:t>
      </w:r>
      <w:r>
        <w:rPr>
          <w:rFonts w:eastAsia="Amiri" w:cs="Amiri" w:ascii="Amiri" w:hAnsi="Amiri"/>
          <w:color w:val="111111"/>
          <w:sz w:val="28"/>
          <w:szCs w:val="28"/>
          <w:rtl w:val="true"/>
          <w:lang w:bidi="ar-SA"/>
        </w:rPr>
        <w:t>»</w:t>
      </w:r>
      <w:r>
        <w:rPr>
          <w:rStyle w:val="FootnoteAnchor"/>
          <w:rtl w:val="true"/>
        </w:rPr>
        <w:footnoteReference w:id="473"/>
      </w:r>
    </w:p>
    <w:p>
      <w:pPr>
        <w:pStyle w:val="BookText"/>
        <w:rPr/>
      </w:pPr>
      <w:r>
        <w:rPr>
          <w:rFonts w:ascii="IRNazanin" w:hAnsi="IRNazanin" w:eastAsia="IRNazanin"/>
          <w:color w:val="111111"/>
          <w:sz w:val="28"/>
          <w:sz w:val="28"/>
          <w:szCs w:val="28"/>
          <w:rtl w:val="true"/>
          <w:lang w:bidi="fa-IR"/>
        </w:rPr>
        <w:t>کسانی که ایمان آورده و کسانی که هجرت کرده و در راه خدا جهاد نموده‌اند، آنها امید رحمت پروردگار دارند و خداوند آمرزنده و مهربان است</w:t>
      </w:r>
      <w:r>
        <w:rPr>
          <w:rFonts w:eastAsia="IRNazanin" w:cs="IRNazanin"/>
          <w:color w:val="111111"/>
          <w:sz w:val="28"/>
          <w:szCs w:val="28"/>
          <w:rtl w:val="true"/>
          <w:lang w:bidi="fa-IR"/>
        </w:rPr>
        <w:t>».</w:t>
      </w:r>
    </w:p>
    <w:p>
      <w:pPr>
        <w:pStyle w:val="Heading4"/>
        <w:numPr>
          <w:ilvl w:val="3"/>
          <w:numId w:val="1"/>
        </w:numPr>
        <w:rPr/>
      </w:pPr>
      <w:bookmarkStart w:id="1784" w:name="__RefHeading___Toc1174543_237004111"/>
      <w:bookmarkStart w:id="1785" w:name="_Toc760"/>
      <w:bookmarkEnd w:id="1784"/>
      <w:r>
        <w:rPr>
          <w:rtl w:val="true"/>
        </w:rPr>
        <w:t>ج</w:t>
      </w:r>
      <w:r>
        <w:rPr>
          <w:rtl w:val="true"/>
        </w:rPr>
        <w:t xml:space="preserve">) </w:t>
      </w:r>
      <w:r>
        <w:rPr>
          <w:rtl w:val="true"/>
        </w:rPr>
        <w:t>سعی و تلاش بی‌ثمر</w:t>
      </w:r>
      <w:bookmarkEnd w:id="178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کانَ یُریدُ حَرثَ الآخِرَةِ نَزِد لَهُ فی حَرثِهِ وَ مَن کانَ یُریدُ حَرثَ الدُّنیا نُؤتِهِ مِنها وَ ما لَهُ فِی الآخِرَةِ مِن نَّصیبٍ</w:t>
      </w:r>
      <w:r>
        <w:rPr>
          <w:rFonts w:eastAsia="Amiri" w:cs="Amiri" w:ascii="Amiri" w:hAnsi="Amiri"/>
          <w:color w:val="111111"/>
          <w:sz w:val="28"/>
          <w:szCs w:val="28"/>
          <w:rtl w:val="true"/>
          <w:lang w:bidi="ar-SA"/>
        </w:rPr>
        <w:t>»</w:t>
      </w:r>
      <w:r>
        <w:rPr>
          <w:rStyle w:val="FootnoteAnchor"/>
          <w:rtl w:val="true"/>
        </w:rPr>
        <w:footnoteReference w:id="47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زراعت آخرت را بخواهد به کشت او برکت و افزایش می‌دهیم و بر محصولش می‌افزاییم و کسی که فقط کشت دنیا را بطلبد کمی ‌از آن به او می‌دهیم امّا در آخرت هیچ بهره‌ای‌ ندارد‌</w:t>
      </w:r>
      <w:r>
        <w:rPr>
          <w:rFonts w:eastAsia="IRNazanin" w:cs="IRNazanin"/>
          <w:color w:val="111111"/>
          <w:sz w:val="28"/>
          <w:szCs w:val="28"/>
          <w:rtl w:val="true"/>
          <w:lang w:bidi="fa-IR"/>
        </w:rPr>
        <w:t>!»</w:t>
      </w:r>
    </w:p>
    <w:p>
      <w:pPr>
        <w:pStyle w:val="Heading4"/>
        <w:numPr>
          <w:ilvl w:val="3"/>
          <w:numId w:val="1"/>
        </w:numPr>
        <w:rPr/>
      </w:pPr>
      <w:bookmarkStart w:id="1786" w:name="__RefHeading___Toc1174545_237004111"/>
      <w:bookmarkStart w:id="1787" w:name="_Toc761"/>
      <w:bookmarkEnd w:id="1786"/>
      <w:r>
        <w:rPr>
          <w:rtl w:val="true"/>
        </w:rPr>
        <w:t>و</w:t>
      </w:r>
      <w:r>
        <w:rPr>
          <w:rtl w:val="true"/>
        </w:rPr>
        <w:t xml:space="preserve">) </w:t>
      </w:r>
      <w:r>
        <w:rPr>
          <w:rtl w:val="true"/>
        </w:rPr>
        <w:t>هدایت در راه تلاش برای کسب روزی</w:t>
      </w:r>
      <w:bookmarkEnd w:id="178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عَلَیکُم جُناحٌ أن تَبْتَغوُا فَضلاً مِّن رَّبِکُم فَأذا أفَضتُم مِن عَرَفاتٍ فَاذکُرُواللهَ عِندَ المَشعَرِ الحَرام وَ اذکُرُوهُ کَما هَداکُم وَ إن کُنتُم مِّن قَبلِهِ لَمِنَ الضّالینَ</w:t>
      </w:r>
      <w:r>
        <w:rPr>
          <w:rFonts w:eastAsia="Amiri" w:cs="Amiri" w:ascii="Amiri" w:hAnsi="Amiri"/>
          <w:color w:val="111111"/>
          <w:sz w:val="28"/>
          <w:szCs w:val="28"/>
          <w:rtl w:val="true"/>
          <w:lang w:bidi="ar-SA"/>
        </w:rPr>
        <w:t>»</w:t>
      </w:r>
      <w:r>
        <w:rPr>
          <w:rStyle w:val="FootnoteAnchor"/>
          <w:rtl w:val="true"/>
        </w:rPr>
        <w:footnoteReference w:id="475"/>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گناهی بر شما نیست که از فضل پروردگارتان و از منافع اقتصادی و ایام حج طلب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یکی از منافع حج، پی‌ریزی یک اقتصاد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هنگامی‌ که از عرفات کوچ کردید خدا را نزد مشعر الحرام یاد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یاد کنید همان طور که شما را هدایت نمود و به طور یقین شما پیش از این از گمراهان بودید</w:t>
      </w:r>
      <w:r>
        <w:rPr>
          <w:rFonts w:eastAsia="IRNazanin" w:cs="IRNazanin"/>
          <w:color w:val="111111"/>
          <w:sz w:val="28"/>
          <w:szCs w:val="28"/>
          <w:rtl w:val="true"/>
          <w:lang w:bidi="fa-IR"/>
        </w:rPr>
        <w:t xml:space="preserve">». </w:t>
      </w:r>
      <w:bookmarkStart w:id="1788" w:name="pg6217_52592"/>
    </w:p>
    <w:p>
      <w:pPr>
        <w:pStyle w:val="Heading4"/>
        <w:numPr>
          <w:ilvl w:val="3"/>
          <w:numId w:val="1"/>
        </w:numPr>
        <w:rPr/>
      </w:pPr>
      <w:bookmarkStart w:id="1789" w:name="__RefHeading___Toc1174547_237004111"/>
      <w:bookmarkStart w:id="1790" w:name="_Toc762"/>
      <w:bookmarkEnd w:id="1788"/>
      <w:bookmarkEnd w:id="1789"/>
      <w:r>
        <w:rPr>
          <w:rtl w:val="true"/>
        </w:rPr>
        <w:t>ه</w:t>
      </w:r>
      <w:r>
        <w:rPr>
          <w:rtl w:val="true"/>
        </w:rPr>
        <w:t xml:space="preserve">) </w:t>
      </w:r>
      <w:r>
        <w:rPr>
          <w:rtl w:val="true"/>
        </w:rPr>
        <w:t>هدایت و مطلوب بودن تلاش برای کار نیک</w:t>
      </w:r>
      <w:bookmarkEnd w:id="179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لِکُلّ وجهَةٌ هُوَ مُوَلّیهَا فَاستَبِقُوا الخَیراتِ أَینَ ما تَکُونُوا یَأتِ بِکُمُ اللهُ جَمیعاً إنَ اللهِ عَلی کُلِّ شیءٍ قَدیرٌ</w:t>
      </w:r>
      <w:r>
        <w:rPr>
          <w:rFonts w:eastAsia="Amiri" w:cs="Amiri" w:ascii="Amiri" w:hAnsi="Amiri"/>
          <w:color w:val="111111"/>
          <w:sz w:val="28"/>
          <w:szCs w:val="28"/>
          <w:rtl w:val="true"/>
          <w:lang w:bidi="ar-SA"/>
        </w:rPr>
        <w:t>»</w:t>
      </w:r>
      <w:r>
        <w:rPr>
          <w:rStyle w:val="FootnoteAnchor"/>
          <w:rtl w:val="true"/>
        </w:rPr>
        <w:footnoteReference w:id="476"/>
      </w:r>
    </w:p>
    <w:p>
      <w:pPr>
        <w:pStyle w:val="BookText"/>
        <w:rPr/>
      </w:pPr>
      <w:r>
        <w:rPr>
          <w:rFonts w:ascii="IRNazanin" w:hAnsi="IRNazanin" w:eastAsia="IRNazanin"/>
          <w:color w:val="111111"/>
          <w:sz w:val="28"/>
          <w:sz w:val="28"/>
          <w:szCs w:val="28"/>
          <w:rtl w:val="true"/>
          <w:lang w:bidi="fa-IR"/>
        </w:rPr>
        <w:t xml:space="preserve">هر طایفه‌ای‌ قبله‌ای‌ دارد که خداوند آن را تعیین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این، زیاد دربارۀ قبله گفتگو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جای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نیکی‌ها و اعمال خیر، بر یکدیگر سبقت جویید‌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باشید، خداوند همه شما را برای پاداش و کیفر در برابر اعمال نیک و بد در روز رستاخیر، حاضر می‌کند زیرا او بر هر کاری تواناست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لَیسَ لِلانسانِ إلّا ما سَعَی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7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اینکه برای انسان بهره‌ای‌ جز سعی و کوشش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مدیریت کوشش و تلاش از نظرگاه ائمۀ 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گرامی‌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اِیّاکَ وَ خَصلَتَینِ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الضَّجَرَ وَ الکَسَلَ فَأِنَکَ إن ضَجَرةَ لَم تَصبِر عَلی حَقٍّ وَ إن کَسَلَتَ لَم تُوَدَّ حَقَّاً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دو صفت بپرهیز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ملالت و تنبلی که اگر ملول باشی حق را تحمل نکنی واگر تنبل باشی از ادای حق باز مانی</w:t>
      </w:r>
      <w:r>
        <w:rPr>
          <w:rFonts w:eastAsia="IRNazanin" w:cs="IRNazanin"/>
          <w:color w:val="111111"/>
          <w:sz w:val="28"/>
          <w:szCs w:val="28"/>
          <w:rtl w:val="true"/>
          <w:lang w:bidi="fa-IR"/>
        </w:rPr>
        <w:t>.</w:t>
      </w:r>
      <w:r>
        <w:rPr>
          <w:rStyle w:val="FootnoteAnchor"/>
          <w:rtl w:val="true"/>
        </w:rPr>
        <w:footnoteReference w:id="478"/>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گرایش به عمل در راه حق تا سرانجام آن به تلاش پرداخته و لحظه‌ای‌ درنگ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خطبه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فرمود</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بدترین افراد نزد خدا، کسی است که خدا او را به حال خود واگذاشته، تا از راه راست، منحرف گردد، و بدون راهنما اگر برای محصولات دنیا تا مرز جان تلاش کند، اما چون به آخرت و نعمت‌های گوناگونش دعوت شود سُستی ورزد، گویا آنچه برای آن </w:t>
      </w:r>
      <w:bookmarkStart w:id="1791" w:name="pg6217_52594"/>
    </w:p>
    <w:p>
      <w:pPr>
        <w:pStyle w:val="BookText"/>
        <w:rPr/>
      </w:pPr>
      <w:bookmarkEnd w:id="1791"/>
      <w:r>
        <w:rPr>
          <w:rFonts w:ascii="IRNazanin" w:hAnsi="IRNazanin" w:eastAsia="IRNazanin"/>
          <w:color w:val="111111"/>
          <w:sz w:val="28"/>
          <w:sz w:val="28"/>
          <w:szCs w:val="28"/>
          <w:rtl w:val="true"/>
          <w:lang w:bidi="fa-IR"/>
        </w:rPr>
        <w:t>کار می‌کند، بر او واجب و آنچه نسبت به آن کوتاهی و تنبلی می‌کند از او نخواسته‌اند</w:t>
      </w:r>
      <w:r>
        <w:rPr>
          <w:rFonts w:eastAsia="IRNazanin" w:cs="IRNazanin"/>
          <w:color w:val="111111"/>
          <w:sz w:val="28"/>
          <w:szCs w:val="28"/>
          <w:rtl w:val="true"/>
          <w:lang w:bidi="fa-IR"/>
        </w:rPr>
        <w:t>».</w:t>
      </w:r>
      <w:r>
        <w:rPr>
          <w:rStyle w:val="FootnoteAnchor"/>
          <w:rtl w:val="true"/>
        </w:rPr>
        <w:footnoteReference w:id="479"/>
      </w:r>
    </w:p>
    <w:p>
      <w:pPr>
        <w:pStyle w:val="BookText"/>
        <w:rPr/>
      </w:pPr>
      <w:r>
        <w:rPr>
          <w:rFonts w:ascii="IRNazanin" w:hAnsi="IRNazanin" w:eastAsia="IRNazanin"/>
          <w:color w:val="111111"/>
          <w:sz w:val="28"/>
          <w:sz w:val="28"/>
          <w:szCs w:val="28"/>
          <w:rtl w:val="true"/>
          <w:lang w:bidi="fa-IR"/>
        </w:rPr>
        <w:t>آری؛ انسان باید نسبت به انجام وظایف تلاش و کوشش نموده و نسبت به آن متعهد باشد چرا که از لحاظ مذهبی نیز معنویتی مثال‌زدنی است که انسان را در بُعد عبادی همچون ابعاد دیگر زندگی سعادتمند می‌سازد</w:t>
      </w:r>
      <w:r>
        <w:rPr>
          <w:rFonts w:eastAsia="IRNazanin" w:cs="IRNazanin"/>
          <w:color w:val="111111"/>
          <w:sz w:val="28"/>
          <w:szCs w:val="28"/>
          <w:rtl w:val="true"/>
          <w:lang w:bidi="fa-IR"/>
        </w:rPr>
        <w:t>.</w:t>
      </w:r>
    </w:p>
    <w:p>
      <w:pPr>
        <w:pStyle w:val="Heading3"/>
        <w:numPr>
          <w:ilvl w:val="2"/>
          <w:numId w:val="1"/>
        </w:numPr>
        <w:rPr/>
      </w:pPr>
      <w:bookmarkStart w:id="1792" w:name="__RefHeading___Toc1174549_237004111"/>
      <w:bookmarkStart w:id="1793" w:name="_Toc763"/>
      <w:bookmarkEnd w:id="1792"/>
      <w:r>
        <w:rPr>
          <w:rtl w:val="true"/>
        </w:rPr>
        <w:t>مدیریت کوشش و تلاش از دیدگاه بزرگان</w:t>
      </w:r>
      <w:bookmarkEnd w:id="1793"/>
    </w:p>
    <w:p>
      <w:pPr>
        <w:pStyle w:val="Heading4"/>
        <w:numPr>
          <w:ilvl w:val="3"/>
          <w:numId w:val="1"/>
        </w:numPr>
        <w:rPr/>
      </w:pPr>
      <w:bookmarkStart w:id="1794" w:name="__RefHeading___Toc1174551_237004111"/>
      <w:bookmarkStart w:id="1795" w:name="_Toc764"/>
      <w:bookmarkEnd w:id="1794"/>
      <w:r>
        <w:rPr>
          <w:rtl w:val="true"/>
        </w:rPr>
        <w:t>الف</w:t>
      </w:r>
      <w:r>
        <w:rPr>
          <w:rtl w:val="true"/>
        </w:rPr>
        <w:t xml:space="preserve">) </w:t>
      </w:r>
      <w:r>
        <w:rPr>
          <w:rtl w:val="true"/>
        </w:rPr>
        <w:t>از حرف تا عمل</w:t>
      </w:r>
      <w:bookmarkEnd w:id="1795"/>
    </w:p>
    <w:p>
      <w:pPr>
        <w:pStyle w:val="BookText"/>
        <w:rPr/>
      </w:pPr>
      <w:r>
        <w:rPr>
          <w:rFonts w:ascii="IRNazanin" w:hAnsi="IRNazanin" w:eastAsia="IRNazanin"/>
          <w:color w:val="111111"/>
          <w:sz w:val="28"/>
          <w:sz w:val="28"/>
          <w:szCs w:val="28"/>
          <w:rtl w:val="true"/>
          <w:lang w:bidi="fa-IR"/>
        </w:rPr>
        <w:t>پیامبر گرامی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بی‌عمل مانند چارپایی است که در منجلاب گل و لای همچنان دست و پا می‌زند و نمی‌تواند خودش را از آن بیرون بکشد</w:t>
      </w:r>
      <w:r>
        <w:rPr>
          <w:rFonts w:eastAsia="IRNazanin" w:cs="IRNazanin"/>
          <w:color w:val="111111"/>
          <w:sz w:val="28"/>
          <w:szCs w:val="28"/>
          <w:rtl w:val="true"/>
          <w:lang w:bidi="fa-IR"/>
        </w:rPr>
        <w:t>».</w:t>
      </w:r>
      <w:r>
        <w:rPr>
          <w:rStyle w:val="FootnoteAnchor"/>
          <w:rtl w:val="true"/>
        </w:rPr>
        <w:footnoteReference w:id="480"/>
      </w:r>
    </w:p>
    <w:p>
      <w:pPr>
        <w:pStyle w:val="BookText"/>
        <w:rPr/>
      </w:pPr>
      <w:r>
        <w:rPr>
          <w:rFonts w:ascii="IRNazanin" w:hAnsi="IRNazanin" w:eastAsia="IRNazanin"/>
          <w:color w:val="111111"/>
          <w:sz w:val="28"/>
          <w:sz w:val="28"/>
          <w:szCs w:val="28"/>
          <w:rtl w:val="true"/>
          <w:lang w:bidi="fa-IR"/>
        </w:rPr>
        <w:t>ویلیام جیمس می‌گوید</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قدر هم مثل زیاد بدانیم و هر قدر احساساتمان را لطیف و نیّتمان پاک باشد در صورتی که از هر فرصت مناسب برای اقدام کردن استفاده نکنیم، خوی و طبع ما همان خواهد ماند که قبلاً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بعید نیست جهنم نیز مملو از نیّات و عقاید پاک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مواردی پیش می‌آید که انسان بایستی در بعضی از خواسته‌ها، خود را تسلیم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منظورمان آن نیست که همواره انسان باید خودش را تسلیم ظلم کند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اگر توانست وضع خود را تغییر دهد چه خوب اگر نتوانست وضعیت خود را تغییر دهد لااقل نیرو و تلاش خود را به هدر ندهد</w:t>
      </w:r>
      <w:r>
        <w:rPr>
          <w:rFonts w:eastAsia="IRNazanin" w:cs="IRNazanin"/>
          <w:color w:val="111111"/>
          <w:sz w:val="28"/>
          <w:szCs w:val="28"/>
          <w:rtl w:val="true"/>
          <w:lang w:bidi="fa-IR"/>
        </w:rPr>
        <w:t>.»</w:t>
      </w:r>
      <w:r>
        <w:rPr>
          <w:rStyle w:val="FootnoteAnchor"/>
          <w:rtl w:val="true"/>
        </w:rPr>
        <w:footnoteReference w:id="481"/>
      </w:r>
      <w:bookmarkStart w:id="1796" w:name="pg6217_52596"/>
    </w:p>
    <w:p>
      <w:pPr>
        <w:pStyle w:val="BookText"/>
        <w:rPr/>
      </w:pPr>
      <w:bookmarkEnd w:id="1796"/>
      <w:r>
        <w:rPr>
          <w:rFonts w:ascii="IRNazanin" w:hAnsi="IRNazanin" w:eastAsia="IRNazanin"/>
          <w:color w:val="111111"/>
          <w:sz w:val="28"/>
          <w:sz w:val="28"/>
          <w:szCs w:val="28"/>
          <w:rtl w:val="true"/>
          <w:lang w:bidi="fa-IR"/>
        </w:rPr>
        <w:t>تئودورورن دلن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وضع را نمی‌توانید تغییر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بیهوده نیروی خود را صرف نکنید</w:t>
      </w:r>
      <w:r>
        <w:rPr>
          <w:rFonts w:eastAsia="IRNazanin" w:cs="IRNazanin"/>
          <w:color w:val="111111"/>
          <w:sz w:val="28"/>
          <w:szCs w:val="28"/>
          <w:rtl w:val="true"/>
          <w:lang w:bidi="fa-IR"/>
        </w:rPr>
        <w:t>».</w:t>
      </w:r>
      <w:r>
        <w:rPr>
          <w:rStyle w:val="FootnoteAnchor"/>
          <w:rtl w:val="true"/>
        </w:rPr>
        <w:footnoteReference w:id="482"/>
      </w:r>
    </w:p>
    <w:p>
      <w:pPr>
        <w:pStyle w:val="Heading4"/>
        <w:numPr>
          <w:ilvl w:val="3"/>
          <w:numId w:val="1"/>
        </w:numPr>
        <w:rPr/>
      </w:pPr>
      <w:bookmarkStart w:id="1797" w:name="__RefHeading___Toc1174553_237004111"/>
      <w:bookmarkStart w:id="1798" w:name="_Toc765"/>
      <w:bookmarkEnd w:id="1797"/>
      <w:r>
        <w:rPr>
          <w:rtl w:val="true"/>
        </w:rPr>
        <w:t>ب</w:t>
      </w:r>
      <w:r>
        <w:rPr>
          <w:rtl w:val="true"/>
        </w:rPr>
        <w:t xml:space="preserve">) </w:t>
      </w:r>
      <w:r>
        <w:rPr>
          <w:rtl w:val="true"/>
        </w:rPr>
        <w:t>خواسته‌ها و آرزوهای انسان</w:t>
      </w:r>
      <w:bookmarkEnd w:id="1798"/>
    </w:p>
    <w:p>
      <w:pPr>
        <w:pStyle w:val="BookText"/>
        <w:rPr/>
      </w:pPr>
      <w:r>
        <w:rPr>
          <w:rFonts w:ascii="IRNazanin" w:hAnsi="IRNazanin" w:eastAsia="IRNazanin"/>
          <w:color w:val="111111"/>
          <w:sz w:val="28"/>
          <w:sz w:val="28"/>
          <w:szCs w:val="28"/>
          <w:rtl w:val="true"/>
          <w:lang w:bidi="fa-IR"/>
        </w:rPr>
        <w:t>خواسته‌ها و آرزوهای انسان دور و دراز و بی‌نهایت است چون تمایلات و خواسته‌های متعددی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نمی‌تواند به همۀ خواسته‌ها و آرزوهایش برسد بایستی از بعضی از آنها چشم بپوشد تا موفقیت‌های بسیار در آینده نصیبش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برتر اندراسل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پوشی از قسمتی از آرزوها و تمایلات یکی از شرایط اساسی کسب سعادت است</w:t>
      </w:r>
      <w:r>
        <w:rPr>
          <w:rFonts w:eastAsia="IRNazanin" w:cs="IRNazanin"/>
          <w:color w:val="111111"/>
          <w:sz w:val="28"/>
          <w:szCs w:val="28"/>
          <w:rtl w:val="true"/>
          <w:lang w:bidi="fa-IR"/>
        </w:rPr>
        <w:t>».</w:t>
      </w:r>
      <w:r>
        <w:rPr>
          <w:rStyle w:val="FootnoteAnchor"/>
          <w:rtl w:val="true"/>
        </w:rPr>
        <w:footnoteReference w:id="483"/>
      </w:r>
    </w:p>
    <w:p>
      <w:pPr>
        <w:pStyle w:val="Heading4"/>
        <w:numPr>
          <w:ilvl w:val="3"/>
          <w:numId w:val="1"/>
        </w:numPr>
        <w:rPr/>
      </w:pPr>
      <w:bookmarkStart w:id="1799" w:name="__RefHeading___Toc1174555_237004111"/>
      <w:bookmarkStart w:id="1800" w:name="_Toc766"/>
      <w:bookmarkEnd w:id="1799"/>
      <w:r>
        <w:rPr>
          <w:rtl w:val="true"/>
        </w:rPr>
        <w:t>ج</w:t>
      </w:r>
      <w:r>
        <w:rPr>
          <w:rtl w:val="true"/>
        </w:rPr>
        <w:t xml:space="preserve">) </w:t>
      </w:r>
      <w:r>
        <w:rPr>
          <w:rtl w:val="true"/>
        </w:rPr>
        <w:t>کار و تلاش لازمۀ زندگی بشر</w:t>
      </w:r>
      <w:bookmarkEnd w:id="180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و تلاش برای امرار معاش و بقاء زندگی انسان‌هاست، انسان‌هایی که سعادت و خوشبختی را می‌خواهند همواره تلاش می‌کنند تا زندگی دنیایشان بهتر شود و باعث رفاه خود و جامعه می‌گردند؛ کار، تلاش و کوشش کردن باعث می‌شود سیستم‌های عصبی انسان تقویت شود و بسیاری از بیماری‌ها را در بدن کاهش می‌دهد</w:t>
      </w:r>
      <w:r>
        <w:rPr>
          <w:rFonts w:eastAsia="IRNazanin" w:cs="IRNazanin"/>
          <w:color w:val="111111"/>
          <w:sz w:val="28"/>
          <w:szCs w:val="28"/>
          <w:rtl w:val="true"/>
          <w:lang w:bidi="fa-IR"/>
        </w:rPr>
        <w:t>.</w:t>
      </w:r>
      <w:r>
        <w:rPr>
          <w:rStyle w:val="FootnoteAnchor"/>
          <w:rtl w:val="true"/>
        </w:rPr>
        <w:footnoteReference w:id="484"/>
      </w:r>
    </w:p>
    <w:p>
      <w:pPr>
        <w:pStyle w:val="BookText"/>
        <w:rPr/>
      </w:pPr>
      <w:r>
        <w:rPr>
          <w:rFonts w:ascii="IRNazanin" w:hAnsi="IRNazanin" w:eastAsia="IRNazanin"/>
          <w:color w:val="111111"/>
          <w:sz w:val="28"/>
          <w:sz w:val="28"/>
          <w:szCs w:val="28"/>
          <w:rtl w:val="true"/>
          <w:lang w:bidi="fa-IR"/>
        </w:rPr>
        <w:t>استفن لیکوک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هوا‌خواه جدی سعادتم و مشاهده می‌کنم هر چه بیشتر کار می‌کنم سعادتمند می‌شوم</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جوامع بشری امروز با آنکه کار می‌کنند از نظر اقتصادی باز هم عقب </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مانده‌اند و آن طور که باید و شاید وسایل راحتی‌شان مهیا نمی‌شود وای به حال کسانی که بیکار هستند و تن به کار نمی‌دهند</w:t>
      </w:r>
      <w:r>
        <w:rPr>
          <w:rFonts w:eastAsia="IRNazanin" w:cs="IRNazanin"/>
          <w:color w:val="111111"/>
          <w:sz w:val="28"/>
          <w:szCs w:val="28"/>
          <w:rtl w:val="true"/>
          <w:lang w:bidi="fa-IR"/>
        </w:rPr>
        <w:t>.»</w:t>
      </w:r>
      <w:r>
        <w:rPr>
          <w:rStyle w:val="FootnoteAnchor"/>
          <w:rtl w:val="true"/>
        </w:rPr>
        <w:footnoteReference w:id="485"/>
      </w:r>
      <w:bookmarkStart w:id="1801" w:name="pg6217_52600"/>
    </w:p>
    <w:p>
      <w:pPr>
        <w:pStyle w:val="Heading2"/>
        <w:numPr>
          <w:ilvl w:val="1"/>
          <w:numId w:val="1"/>
        </w:numPr>
        <w:rPr/>
      </w:pPr>
      <w:bookmarkStart w:id="1802" w:name="__RefHeading___Toc1174557_237004111"/>
      <w:bookmarkStart w:id="1803" w:name="_Toc767"/>
      <w:bookmarkEnd w:id="1801"/>
      <w:bookmarkEnd w:id="1802"/>
      <w:r>
        <w:rPr>
          <w:rtl w:val="true"/>
        </w:rPr>
        <w:t>فصل شانزدهم</w:t>
      </w:r>
      <w:r>
        <w:rPr>
          <w:rtl w:val="true"/>
        </w:rPr>
        <w:t xml:space="preserve">: </w:t>
      </w:r>
      <w:r>
        <w:rPr>
          <w:rtl w:val="true"/>
        </w:rPr>
        <w:t>عدم همکاری با ستمگران</w:t>
      </w:r>
      <w:bookmarkEnd w:id="1803"/>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804" w:name="__RefHeading___Toc1174559_237004111"/>
      <w:bookmarkStart w:id="1805" w:name="_Toc768"/>
      <w:bookmarkEnd w:id="1804"/>
      <w:r>
        <w:rPr>
          <w:rtl w:val="true"/>
        </w:rPr>
        <w:t>اشاره</w:t>
      </w:r>
      <w:bookmarkStart w:id="1806" w:name="pg6217_52602"/>
      <w:bookmarkEnd w:id="1805"/>
    </w:p>
    <w:p>
      <w:pPr>
        <w:pStyle w:val="BookText"/>
        <w:rPr/>
      </w:pPr>
      <w:bookmarkEnd w:id="1806"/>
      <w:r>
        <w:rPr>
          <w:rFonts w:ascii="IRNazanin" w:hAnsi="IRNazanin" w:eastAsia="IRNazanin"/>
          <w:color w:val="111111"/>
          <w:sz w:val="28"/>
          <w:sz w:val="28"/>
          <w:szCs w:val="28"/>
          <w:rtl w:val="true"/>
          <w:lang w:bidi="fa-IR"/>
        </w:rPr>
        <w:t>تمکین ستمگران دنیا و به دنبال آن ظلم وجنایت در جهان به وفور مشهود است که استقلال، آزادی و عدالت ملت‌های مظلوم از بین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علت آحاد آن جوامع را به فلاکت می‌کشاند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سه اصل نام برده از راه‌های سعادتمندانه هر ملتی است و برای رسیدن به آن باید مبارزه با ستمگران را الگوی خویش قرار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مجاهدان راه خدا سختی‌ها و مشکلات مبارزه را بر جان خریده‌اند و چون کوه‌ مانده‌اند و چون رود رفته‌اند و درخت اسلام را با مال و جان خویش آبیاری نموده‌اند تا جامعه‌ای‌ آباد، آزاد، مستقل و به دور ازهر گونه ظلم و ستم داشته باشیم</w:t>
      </w:r>
      <w:r>
        <w:rPr>
          <w:rFonts w:eastAsia="IRNazanin" w:cs="IRNazanin"/>
          <w:color w:val="111111"/>
          <w:sz w:val="28"/>
          <w:szCs w:val="28"/>
          <w:rtl w:val="true"/>
          <w:lang w:bidi="fa-IR"/>
        </w:rPr>
        <w:t>.</w:t>
      </w:r>
    </w:p>
    <w:p>
      <w:pPr>
        <w:pStyle w:val="Heading3"/>
        <w:numPr>
          <w:ilvl w:val="2"/>
          <w:numId w:val="1"/>
        </w:numPr>
        <w:rPr/>
      </w:pPr>
      <w:bookmarkStart w:id="1807" w:name="__RefHeading___Toc1174561_237004111"/>
      <w:bookmarkStart w:id="1808" w:name="_Toc769"/>
      <w:bookmarkEnd w:id="1807"/>
      <w:r>
        <w:rPr>
          <w:rtl w:val="true"/>
        </w:rPr>
        <w:t>تعریف واژه</w:t>
      </w:r>
      <w:bookmarkEnd w:id="1808"/>
    </w:p>
    <w:p>
      <w:pPr>
        <w:pStyle w:val="BookText"/>
        <w:rPr/>
      </w:pPr>
      <w:r>
        <w:rPr>
          <w:rFonts w:ascii="IRNazanin" w:hAnsi="IRNazanin" w:eastAsia="IRNazanin"/>
          <w:color w:val="111111"/>
          <w:sz w:val="28"/>
          <w:sz w:val="28"/>
          <w:szCs w:val="28"/>
          <w:rtl w:val="true"/>
          <w:lang w:bidi="fa-IR"/>
        </w:rPr>
        <w:t>عدم تمکین در برابر جائران دنیا و عدم یاری آنان و مبارزه برای سرنگون نمودن آنان؛</w:t>
      </w:r>
      <w:r>
        <w:rPr>
          <w:rStyle w:val="FootnoteAnchor"/>
          <w:rtl w:val="true"/>
        </w:rPr>
        <w:footnoteReference w:id="486"/>
      </w:r>
      <w:r>
        <w:rPr>
          <w:rFonts w:ascii="IRNazanin" w:hAnsi="IRNazanin" w:eastAsia="IRNazanin"/>
          <w:color w:val="111111"/>
          <w:sz w:val="28"/>
          <w:sz w:val="28"/>
          <w:szCs w:val="28"/>
          <w:rtl w:val="true"/>
          <w:lang w:bidi="fa-IR"/>
        </w:rPr>
        <w:t>به جهت اینکه آنان جفا به غیر می‌نمایند از جهت انتقام و تشفی قلب</w:t>
      </w:r>
      <w:r>
        <w:rPr>
          <w:rFonts w:eastAsia="IRNazanin" w:cs="IRNazanin"/>
          <w:color w:val="111111"/>
          <w:sz w:val="28"/>
          <w:szCs w:val="28"/>
          <w:rtl w:val="true"/>
          <w:lang w:bidi="fa-IR"/>
        </w:rPr>
        <w:t>.</w:t>
      </w:r>
      <w:r>
        <w:rPr>
          <w:rStyle w:val="FootnoteAnchor"/>
          <w:rtl w:val="true"/>
        </w:rPr>
        <w:footnoteReference w:id="487"/>
      </w:r>
    </w:p>
    <w:p>
      <w:pPr>
        <w:pStyle w:val="Heading3"/>
        <w:numPr>
          <w:ilvl w:val="2"/>
          <w:numId w:val="1"/>
        </w:numPr>
        <w:rPr/>
      </w:pPr>
      <w:bookmarkStart w:id="1809" w:name="__RefHeading___Toc1174563_237004111"/>
      <w:bookmarkStart w:id="1810" w:name="_Toc770"/>
      <w:bookmarkEnd w:id="1809"/>
      <w:r>
        <w:rPr>
          <w:rtl w:val="true"/>
        </w:rPr>
        <w:t>جایگاه و اهمیت آن</w:t>
      </w:r>
      <w:bookmarkEnd w:id="1810"/>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عدم همکاری با ظالمان و مبارزه با آنان از فضیلت و پاداش وافری برخوردار است زیرا جوامع با آن از مردگی به زندگی می‌رسند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کس </w:t>
      </w:r>
      <w:bookmarkStart w:id="1811" w:name="pg6217_52604"/>
    </w:p>
    <w:p>
      <w:pPr>
        <w:pStyle w:val="BookText"/>
        <w:rPr/>
      </w:pPr>
      <w:bookmarkEnd w:id="1811"/>
      <w:r>
        <w:rPr>
          <w:rFonts w:ascii="IRNazanin" w:hAnsi="IRNazanin" w:eastAsia="IRNazanin"/>
          <w:color w:val="111111"/>
          <w:sz w:val="28"/>
          <w:sz w:val="28"/>
          <w:szCs w:val="28"/>
          <w:rtl w:val="true"/>
          <w:lang w:bidi="fa-IR"/>
        </w:rPr>
        <w:t>سنگی را دوست دارد خداوند او را با آن سنگ محشور می‌گرداند و هر کس ظالمی‌را به جهت طمع در دنیای او دوست دارد خداوند بر او خشمناک گردد و با قارون در تابوت اسفل در آتش هم درجه خواهد بود</w:t>
      </w:r>
      <w:r>
        <w:rPr>
          <w:rFonts w:eastAsia="IRNazanin" w:cs="IRNazanin"/>
          <w:color w:val="111111"/>
          <w:sz w:val="28"/>
          <w:szCs w:val="28"/>
          <w:rtl w:val="true"/>
          <w:lang w:bidi="fa-IR"/>
        </w:rPr>
        <w:t>».</w:t>
      </w:r>
      <w:r>
        <w:rPr>
          <w:rStyle w:val="FootnoteAnchor"/>
          <w:rtl w:val="true"/>
        </w:rPr>
        <w:footnoteReference w:id="488"/>
      </w:r>
    </w:p>
    <w:p>
      <w:pPr>
        <w:pStyle w:val="BookText"/>
        <w:rPr/>
      </w:pPr>
      <w:r>
        <w:rPr>
          <w:rFonts w:ascii="IRNazanin" w:hAnsi="IRNazanin" w:eastAsia="IRNazanin"/>
          <w:color w:val="111111"/>
          <w:sz w:val="28"/>
          <w:sz w:val="28"/>
          <w:szCs w:val="28"/>
          <w:rtl w:val="true"/>
          <w:lang w:bidi="fa-IR"/>
        </w:rPr>
        <w:t>بر خلاف آن کسی که با جائران دنیا همکاری نکند و یا تابع آنان نباشد از ثواب چشمگیری بهره‌مند گردیده و در دو عالم از جمله مبارزان راه خدا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باری تعالی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 که ایمان آوردند، هجرت کرده و جهاد نمودند بالاترین درجه را نزد خداوند خواهد داشت و آنان رستگارند</w:t>
      </w:r>
      <w:r>
        <w:rPr>
          <w:rFonts w:eastAsia="IRNazanin" w:cs="IRNazanin"/>
          <w:color w:val="111111"/>
          <w:sz w:val="28"/>
          <w:szCs w:val="28"/>
          <w:rtl w:val="true"/>
          <w:lang w:bidi="fa-IR"/>
        </w:rPr>
        <w:t>.»</w:t>
      </w:r>
    </w:p>
    <w:p>
      <w:pPr>
        <w:pStyle w:val="Heading3"/>
        <w:numPr>
          <w:ilvl w:val="2"/>
          <w:numId w:val="1"/>
        </w:numPr>
        <w:rPr/>
      </w:pPr>
      <w:bookmarkStart w:id="1812" w:name="__RefHeading___Toc1174565_237004111"/>
      <w:bookmarkStart w:id="1813" w:name="_Toc771"/>
      <w:bookmarkEnd w:id="1812"/>
      <w:r>
        <w:rPr>
          <w:rtl w:val="true"/>
        </w:rPr>
        <w:t>چرا با ستمگران مبارزه می‌کنیم؟</w:t>
      </w:r>
      <w:r>
        <w:rPr>
          <w:rtl w:val="true"/>
        </w:rPr>
        <w:t>!!</w:t>
      </w:r>
      <w:bookmarkEnd w:id="1813"/>
    </w:p>
    <w:p>
      <w:pPr>
        <w:pStyle w:val="BookText"/>
        <w:rPr/>
      </w:pPr>
      <w:r>
        <w:rPr>
          <w:rFonts w:ascii="IRNazanin" w:hAnsi="IRNazanin" w:eastAsia="IRNazanin"/>
          <w:color w:val="111111"/>
          <w:sz w:val="28"/>
          <w:sz w:val="28"/>
          <w:szCs w:val="28"/>
          <w:rtl w:val="true"/>
          <w:lang w:bidi="fa-IR"/>
        </w:rPr>
        <w:t>به سراغ گنجینه کتاب رفته در قفسه اخلاقیات آن کتاب معراج السعاده را می‌یابیم، آن را مورد پژوهش قرار داده و سپس مفاسد ظلم را که خود جواب چرایی مبارزه با ظالمان است را بررسی نموده که حاصل آن را با هم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که ظلم در اصل لغت به معنی کار بی جا کردن و تعدی نمودن از حد وسط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ظلم به این معنی، جامع همه رذایل و ارتکاب هر یک از قبایح شرعیه و عقلیه را شامل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ظلم به معنی اعمّ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برای ظلم معنی دیگری نیز است که عبارت است از ضرر و اذیّت رسانیدن به غیر از قبیل کشتن، زدن، دشنام و فحش دادن، غیبت او را کردن، مال او را به غیر حق تصرف کردن و گرفتن، غیر اینها از کردار یا گفتاری که باعث اذیّت غیر باشد و این ظلم به معنی اخص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بیشتر آنچه در آیات و اخبار و عرف مردم ذکر می‌شود این معنی مراد است و باعث این ظلم اگر عداوت و کینه باشد از نتایج قوه غضبیه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موجب آن حرص و طمع در مال باشد از جمله رذایل قوۀ شهویه محسوب خواهد شد</w:t>
      </w:r>
      <w:r>
        <w:rPr>
          <w:rFonts w:eastAsia="IRNazanin" w:cs="IRNazanin"/>
          <w:color w:val="111111"/>
          <w:sz w:val="28"/>
          <w:szCs w:val="28"/>
          <w:rtl w:val="true"/>
          <w:lang w:bidi="fa-IR"/>
        </w:rPr>
        <w:t>.</w:t>
      </w:r>
      <w:r>
        <w:rPr>
          <w:rStyle w:val="FootnoteAnchor"/>
          <w:rtl w:val="true"/>
        </w:rPr>
        <w:footnoteReference w:id="489"/>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به اجماع جمیع طوایف عالم، و به اتفاق همه اصناف بنی آدم، ظلم از همه معاصی اعظم و عذاب آن اشدّ و ندامت آن بیشتر، و وبال آن بالاتر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مواضع متکثّره در قرآن بر ظالمین لعن شدید وارد، و در اخبار متواتره ذمّ عظیم و تهدید بر آن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هیچ تهدیدی بر آن نباشد همین آیه مبارکه از برای طایفه ظالمین کافی است</w:t>
      </w:r>
      <w:r>
        <w:rPr>
          <w:rStyle w:val="FootnoteAnchor"/>
          <w:rtl w:val="true"/>
        </w:rPr>
        <w:footnoteReference w:id="490"/>
      </w:r>
      <w:r>
        <w:rPr>
          <w:rFonts w:ascii="IRNazanin" w:hAnsi="IRNazanin" w:eastAsia="IRNazanin"/>
          <w:color w:val="111111"/>
          <w:sz w:val="28"/>
          <w:sz w:val="28"/>
          <w:szCs w:val="28"/>
          <w:rtl w:val="true"/>
          <w:lang w:bidi="fa-IR"/>
        </w:rPr>
        <w:t>که پروردگار جبّار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تَحسَبَنَّ الله غافِلاً عَمّا یَعمَلُ الظّالِمِونَ اِنَّما یُؤخِّرُهُم لِیَومٍ تَشخَصُ فیهِ الاَبصارُ مُهطِعینَ مُقنِعی رُؤُسهم لایَرتَدُّ إلَیهِم طَرفهُم وَ اَفئِدَتُهُم هُواءٌ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خلاصه معنی آن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گمان مکن که پروردگار غافل است از کرده ظالمان و ستمکاران، نه چنین است و این مهلتی که به ایشان داده به جهت آن است که عذاب و سزای عمل ایشان را به روزی اندازد که در آن چشم‌ها به کاسه سر می‌جهد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مردمان در آن روز شتابان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حیرانی و سرگردانی آرام و سکون نخواهند داشت و به هر طرف خواهند دوید و چشم‌های ایشان باز خواهد ماند و قدرت نخواهد داشت که چشمهای خود را به هم گذارند و دل‌های ایشان از شدّت خوف و فزع، پریده خواهد بود و از عقل و هر چیزی خالی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حق تعالی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سَیَعلَمُ الَّذینَ ظَلَمُوا ایَّ مُنقَلَبٍ یَنقَلِبُونَ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زود باشد بدانند آنان که ظلم و ستم کردند که بعد از مرگ بازگشت ایشان به کدام مکان 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بازگشت ظالم، البته به آتش سوزنده و مار و عقرب گزنده خواهد بود و ستم بر بندگان خدا، و چشم داشت آمرزش در روز قیامت نیست مگر از حمق و سفاهت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مکن بد که بد بینی از یار نیک که ناید ز تخم بدی بار نیک</w:t>
      </w:r>
    </w:p>
    <w:p>
      <w:pPr>
        <w:pStyle w:val="BookText"/>
        <w:rPr/>
      </w:pPr>
      <w:r>
        <w:rPr>
          <w:rFonts w:ascii="IRNazanin" w:hAnsi="IRNazanin" w:eastAsia="IRNazanin"/>
          <w:color w:val="111111"/>
          <w:sz w:val="28"/>
          <w:sz w:val="28"/>
          <w:szCs w:val="28"/>
          <w:rtl w:val="true"/>
          <w:lang w:bidi="fa-IR"/>
        </w:rPr>
        <w:t>دهقان سالخورده چه خوش گفت با پسر کای نور چشم من بجز از کشته ندروی</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متمّم مکارم اخلاق و مبعوث بر کافّۀ آفاق مروی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پست‌ترین و ذلیل‌ترین خلق در نزد خدا کسی است که امر مسلمانان در دست او باشد و میان ایشان به راستی رفتار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حدیثی دیگر از آن سرور مروی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ظلم </w:t>
      </w:r>
    </w:p>
    <w:p>
      <w:pPr>
        <w:pStyle w:val="BookText"/>
        <w:rPr/>
      </w:pPr>
      <w:r>
        <w:rPr>
          <w:rFonts w:ascii="IRNazanin" w:hAnsi="IRNazanin" w:eastAsia="IRNazanin"/>
          <w:color w:val="111111"/>
          <w:sz w:val="28"/>
          <w:sz w:val="28"/>
          <w:szCs w:val="28"/>
          <w:rtl w:val="true"/>
          <w:lang w:bidi="fa-IR"/>
        </w:rPr>
        <w:t>و جور کردن در یک ساعت بدتر است در نزد خدا از شصت سال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که از انتقام و مکافات بترسد، البته از ظلم کردن باز می‌ایستد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منتقم حقیقی البته انتقام هر ظلمی‌ را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مکافات ظالم را به او می‌رساند</w:t>
      </w:r>
      <w:r>
        <w:rPr>
          <w:rFonts w:eastAsia="IRNazanin" w:cs="IRNazanin"/>
          <w:color w:val="111111"/>
          <w:sz w:val="28"/>
          <w:szCs w:val="28"/>
          <w:rtl w:val="true"/>
          <w:lang w:bidi="fa-IR"/>
        </w:rPr>
        <w:t>.</w:t>
      </w:r>
      <w:r>
        <w:rPr>
          <w:rStyle w:val="FootnoteAnchor"/>
          <w:rtl w:val="true"/>
        </w:rPr>
        <w:footnoteReference w:id="491"/>
      </w:r>
    </w:p>
    <w:p>
      <w:pPr>
        <w:pStyle w:val="BookText"/>
        <w:rPr/>
      </w:pPr>
      <w:r>
        <w:rPr>
          <w:rFonts w:ascii="IRNazanin" w:hAnsi="IRNazanin" w:eastAsia="IRNazanin"/>
          <w:color w:val="111111"/>
          <w:sz w:val="28"/>
          <w:sz w:val="28"/>
          <w:szCs w:val="28"/>
          <w:rtl w:val="true"/>
          <w:lang w:bidi="fa-IR"/>
        </w:rPr>
        <w:t>چو بدی کردی مباش ایمن ز آفات که واجب شد طبیعت را مکافات</w:t>
      </w:r>
    </w:p>
    <w:p>
      <w:pPr>
        <w:pStyle w:val="BookText"/>
        <w:rPr/>
      </w:pPr>
      <w:r>
        <w:rPr>
          <w:rFonts w:ascii="IRNazanin" w:hAnsi="IRNazanin" w:eastAsia="IRNazanin"/>
          <w:color w:val="111111"/>
          <w:sz w:val="28"/>
          <w:sz w:val="28"/>
          <w:szCs w:val="28"/>
          <w:rtl w:val="true"/>
          <w:lang w:bidi="fa-IR"/>
        </w:rPr>
        <w:t>از جانب خداوند معبود، وحی به حضرت داوود‌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 که به اهل ظلم بگو؛ مرا یاد نکنند که بر من واجب است یاد کنم هر که مرا یاد بکند و یاد کردن ظالمین به لعن کردن ایشان است در هنگامی‌ که حضرت سید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وفات رسید به حضرت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زنهار ای فرزند که ظلم نکنی بر کسی که دادرسی به غیر از خدا نداشته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زیرا که او را چون کسی دیگر نباشد دست به درگاه مالک الملوک بر می‌دارد و منتقم حقیقی را بر سر انتقام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ای آنکه زمام اختیار مردم در دست داری تا بیچارگان بی‌کس را نیازاری، که کس بی کسان در مقام آزار تو بر آید</w:t>
      </w:r>
      <w:r>
        <w:rPr>
          <w:rFonts w:eastAsia="IRNazanin" w:cs="IRNazanin"/>
          <w:color w:val="111111"/>
          <w:sz w:val="28"/>
          <w:szCs w:val="28"/>
          <w:rtl w:val="true"/>
          <w:lang w:bidi="fa-IR"/>
        </w:rPr>
        <w:t>.</w:t>
      </w:r>
      <w:r>
        <w:rPr>
          <w:rStyle w:val="FootnoteAnchor"/>
          <w:rtl w:val="true"/>
        </w:rPr>
        <w:footnoteReference w:id="492"/>
      </w:r>
    </w:p>
    <w:p>
      <w:pPr>
        <w:pStyle w:val="BookText"/>
        <w:rPr/>
      </w:pPr>
      <w:r>
        <w:rPr>
          <w:rFonts w:ascii="IRNazanin" w:hAnsi="IRNazanin" w:eastAsia="IRNazanin"/>
          <w:color w:val="111111"/>
          <w:sz w:val="28"/>
          <w:sz w:val="28"/>
          <w:szCs w:val="28"/>
          <w:rtl w:val="true"/>
          <w:lang w:bidi="fa-IR"/>
        </w:rPr>
        <w:t>دردمندان بَلا زهر هلاهل نوشتند قصد این قوم خطا باشد هین تا نکنی</w:t>
      </w:r>
    </w:p>
    <w:p>
      <w:pPr>
        <w:pStyle w:val="BookText"/>
        <w:rPr/>
      </w:pPr>
      <w:r>
        <w:rPr>
          <w:rFonts w:ascii="IRNazanin" w:hAnsi="IRNazanin" w:eastAsia="IRNazanin"/>
          <w:color w:val="111111"/>
          <w:sz w:val="28"/>
          <w:sz w:val="28"/>
          <w:szCs w:val="28"/>
          <w:rtl w:val="true"/>
          <w:lang w:bidi="fa-IR"/>
        </w:rPr>
        <w:t>منجنیق آه مظلومان به صبح زود گیرد ظالمان را در حصار</w:t>
      </w:r>
    </w:p>
    <w:p>
      <w:pPr>
        <w:pStyle w:val="BookText"/>
        <w:rPr/>
      </w:pPr>
      <w:r>
        <w:rPr>
          <w:rFonts w:ascii="IRNazanin" w:hAnsi="IRNazanin" w:eastAsia="IRNazanin"/>
          <w:color w:val="111111"/>
          <w:sz w:val="28"/>
          <w:sz w:val="28"/>
          <w:szCs w:val="28"/>
          <w:rtl w:val="true"/>
          <w:lang w:bidi="fa-IR"/>
        </w:rPr>
        <w:t>از حضرت امام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مروی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کس نیست که به دیگری ظلم کند مگر اینکه خدا به آن ظلم او را می‌گیرد، در جان یا مال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مدتی والی موضعی بود به خدمت آن والی امامت عرض کرد که آیا توبه‌ای‌ از برای من هست؟ فرمود نه، تا هر که بر ذمّه تو حقّی دارد به وی برسانی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از آن حضرت مروی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مظلوم از دین ظالم می‌گیرد بیش از آن چیزی است که ظالم از مظلوم می‌ستاند</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از حضرت امام جعفر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منقول است که در تفسیر قول خدای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رَبَّکَ لَبِالمِرصادِ</w:t>
      </w:r>
      <w:r>
        <w:rPr>
          <w:rFonts w:eastAsia="Amiri" w:cs="Amiri" w:ascii="Amiri" w:hAnsi="Amiri"/>
          <w:color w:val="111111"/>
          <w:sz w:val="28"/>
          <w:szCs w:val="28"/>
          <w:rtl w:val="true"/>
          <w:lang w:bidi="ar-SA"/>
        </w:rPr>
        <w:t>»</w:t>
      </w:r>
      <w:r>
        <w:rPr>
          <w:rStyle w:val="FootnoteAnchor"/>
          <w:rtl w:val="true"/>
        </w:rPr>
        <w:footnoteReference w:id="493"/>
      </w:r>
      <w:r>
        <w:rPr>
          <w:rFonts w:ascii="IRNazanin" w:hAnsi="IRNazanin" w:eastAsia="IRNazanin"/>
          <w:color w:val="111111"/>
          <w:sz w:val="28"/>
          <w:sz w:val="28"/>
          <w:szCs w:val="28"/>
          <w:rtl w:val="true"/>
          <w:lang w:bidi="fa-IR"/>
        </w:rPr>
        <w:t xml:space="preserve">فرمودند که پلی بر صراط هست که از آن </w:t>
      </w:r>
    </w:p>
    <w:p>
      <w:pPr>
        <w:pStyle w:val="BookText"/>
        <w:rPr/>
      </w:pPr>
      <w:r>
        <w:rPr>
          <w:rFonts w:ascii="IRNazanin" w:hAnsi="IRNazanin" w:eastAsia="IRNazanin"/>
          <w:color w:val="111111"/>
          <w:sz w:val="28"/>
          <w:sz w:val="28"/>
          <w:szCs w:val="28"/>
          <w:rtl w:val="true"/>
          <w:lang w:bidi="fa-IR"/>
        </w:rPr>
        <w:t>نمی‌گذرد بنده‌ای‌ که بر گردن او مظلمه‌ای‌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 که هیچ ظلمی ‌شدیدتر و بدتر از ظلمی ‌نیست که بر کس باشد که یاوری بجز خداوند قهار نیابد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w:t>
      </w:r>
    </w:p>
    <w:p>
      <w:pPr>
        <w:pStyle w:val="BookText"/>
        <w:rPr/>
      </w:pPr>
      <w:r>
        <w:rPr>
          <w:rFonts w:ascii="IRNazanin" w:hAnsi="IRNazanin" w:eastAsia="IRNazanin"/>
          <w:color w:val="111111"/>
          <w:sz w:val="28"/>
          <w:sz w:val="28"/>
          <w:szCs w:val="28"/>
          <w:rtl w:val="true"/>
          <w:lang w:bidi="fa-IR"/>
        </w:rPr>
        <w:t xml:space="preserve">فرمود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بخورد مال برادر خود را به ناحق و به او رد نکند، خواهد خورد در روز قیامت شراری از آتش دوزخ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 جناب مروی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عالم وحی فرستاد به پیغمبری از پیغمبران، که در مملکتی که ستمگری حکمرانی می‌کرد به نزد او برود و به او بگوید؛ که من تو را وا نداشته‌ام از برای ریختن خون بی‌گناهان و گرفتن اموال مردمان، بلکه تو را صاحب اختیار کردم به جهت آنکه صداهای مظلومان را از درگاه من بازداری و ناله‌های ایشان را کوتاه کنی، من نخواهم گذشت از ظلمی‌که بر احدی شود، اگر چه از جمله کفّار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حکمرانی، حکم شبانی دارد، که آفریدگار عالم او را بر رعیّت گماشته و از او محافظت ایشان را خواسته و چنانچه اندکی در حفظ و حراست ایشان اهمال و مسامحه نماید به زودی دست او را از شبانی ایشان کوتاه فرماید و در روز محاسبه روز قیامت حساب جزء جزء را از او می‌طلبد</w:t>
      </w:r>
      <w:r>
        <w:rPr>
          <w:rFonts w:eastAsia="IRNazanin" w:cs="IRNazanin"/>
          <w:color w:val="111111"/>
          <w:sz w:val="28"/>
          <w:szCs w:val="28"/>
          <w:rtl w:val="true"/>
          <w:lang w:bidi="fa-IR"/>
        </w:rPr>
        <w:t>.</w:t>
      </w:r>
      <w:r>
        <w:rPr>
          <w:rStyle w:val="FootnoteAnchor"/>
          <w:rtl w:val="true"/>
        </w:rPr>
        <w:footnoteReference w:id="494"/>
      </w:r>
    </w:p>
    <w:p>
      <w:pPr>
        <w:pStyle w:val="BookText"/>
        <w:rPr/>
      </w:pPr>
      <w:r>
        <w:rPr>
          <w:rFonts w:ascii="IRNazanin" w:hAnsi="IRNazanin" w:eastAsia="IRNazanin"/>
          <w:color w:val="111111"/>
          <w:sz w:val="28"/>
          <w:sz w:val="28"/>
          <w:szCs w:val="28"/>
          <w:rtl w:val="true"/>
          <w:lang w:bidi="fa-IR"/>
        </w:rPr>
        <w:t>میازار دهقان به یک خــــردله که سلطان شبان و است و دهقان گله</w:t>
      </w:r>
    </w:p>
    <w:p>
      <w:pPr>
        <w:pStyle w:val="BookText"/>
        <w:rPr/>
      </w:pPr>
      <w:r>
        <w:rPr>
          <w:rFonts w:ascii="IRNazanin" w:hAnsi="IRNazanin" w:eastAsia="IRNazanin"/>
          <w:color w:val="111111"/>
          <w:sz w:val="28"/>
          <w:sz w:val="28"/>
          <w:szCs w:val="28"/>
          <w:rtl w:val="true"/>
          <w:lang w:bidi="fa-IR"/>
        </w:rPr>
        <w:t>چو پرخاش ببینند و بیداد از او شبان نیست، گرگ است، فریاد از او</w:t>
      </w:r>
    </w:p>
    <w:p>
      <w:pPr>
        <w:pStyle w:val="BookText"/>
        <w:rPr/>
      </w:pPr>
      <w:r>
        <w:rPr>
          <w:rFonts w:ascii="IRNazanin" w:hAnsi="IRNazanin" w:eastAsia="IRNazanin"/>
          <w:color w:val="111111"/>
          <w:sz w:val="28"/>
          <w:sz w:val="28"/>
          <w:szCs w:val="28"/>
          <w:rtl w:val="true"/>
          <w:lang w:bidi="fa-IR"/>
        </w:rPr>
        <w:t>کسی که حفظ رعیت نگاه می‌دارد؛ حلال باد خراجش که مزد چوپانی است و گرنه راعی خلق است زهر مارش باد که هر چه می‌خورد از جزیۀ مسلمانی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از آن حضرت مروی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که بدی کند با مردمان و بر ایشان ستم روا دارد، او را ناخوش نیاید، چون به او بدی کنند و ستمی‌ به او رسد، چون فرزند آدم، آنچه را می‌کارد می‌درود و هیچ کس از تخم تلخ میوۀ شیرین بر نمی‌دارد و تخم شیرین بار تلخ نمی‌دهد‌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بد کنی چشم نیکی مدار</w:t>
      </w:r>
    </w:p>
    <w:p>
      <w:pPr>
        <w:pStyle w:val="BookText"/>
        <w:rPr/>
      </w:pPr>
      <w:r>
        <w:rPr>
          <w:rFonts w:ascii="IRNazanin" w:hAnsi="IRNazanin" w:eastAsia="IRNazanin"/>
          <w:color w:val="111111"/>
          <w:sz w:val="28"/>
          <w:sz w:val="28"/>
          <w:szCs w:val="28"/>
          <w:rtl w:val="true"/>
          <w:lang w:bidi="fa-IR"/>
        </w:rPr>
        <w:t>مپندارم ای در خزان کشته جــــــــــــو</w:t>
      </w:r>
    </w:p>
    <w:p>
      <w:pPr>
        <w:pStyle w:val="BookText"/>
        <w:rPr/>
      </w:pPr>
      <w:r>
        <w:rPr>
          <w:rFonts w:ascii="IRNazanin" w:hAnsi="IRNazanin" w:eastAsia="IRNazanin"/>
          <w:color w:val="111111"/>
          <w:sz w:val="28"/>
          <w:sz w:val="28"/>
          <w:szCs w:val="28"/>
          <w:rtl w:val="true"/>
          <w:lang w:bidi="fa-IR"/>
        </w:rPr>
        <w:t>که هرگز نیارد گز، انگور بار</w:t>
      </w:r>
    </w:p>
    <w:p>
      <w:pPr>
        <w:pStyle w:val="BookText"/>
        <w:rPr/>
      </w:pPr>
      <w:r>
        <w:rPr>
          <w:rFonts w:ascii="IRNazanin" w:hAnsi="IRNazanin" w:eastAsia="IRNazanin"/>
          <w:color w:val="111111"/>
          <w:sz w:val="28"/>
          <w:sz w:val="28"/>
          <w:szCs w:val="28"/>
          <w:rtl w:val="true"/>
          <w:lang w:bidi="fa-IR"/>
        </w:rPr>
        <w:t>که گنــــــــــــــدم ستانی به وقت درو</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عجب نیست از بسیاری از أبناء زمان، که انواع ظلم و ستم از ایشان به بیچارگان می‌رسد و اگر روزی ورق زمانه برگردد و دست ایشان از ظلم کوتاه </w:t>
      </w:r>
    </w:p>
    <w:p>
      <w:pPr>
        <w:pStyle w:val="BookText"/>
        <w:rPr/>
      </w:pPr>
      <w:r>
        <w:rPr>
          <w:rFonts w:ascii="IRNazanin" w:hAnsi="IRNazanin" w:eastAsia="IRNazanin"/>
          <w:color w:val="111111"/>
          <w:sz w:val="28"/>
          <w:sz w:val="28"/>
          <w:szCs w:val="28"/>
          <w:rtl w:val="true"/>
          <w:lang w:bidi="fa-IR"/>
        </w:rPr>
        <w:t>شود، و روزگار درصدد مکافات بر آید، آه و ناله ایشان از ثریا می‌گذرد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زبان شکوه خالق و خلق را می‌گشاید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کسانی که اگر شفاعت مظلومی ‌را در نزد</w:t>
      </w:r>
    </w:p>
    <w:p>
      <w:pPr>
        <w:pStyle w:val="BookText"/>
        <w:rPr/>
      </w:pPr>
      <w:r>
        <w:rPr>
          <w:rFonts w:ascii="IRNazanin" w:hAnsi="IRNazanin" w:eastAsia="IRNazanin"/>
          <w:color w:val="111111"/>
          <w:sz w:val="28"/>
          <w:sz w:val="28"/>
          <w:szCs w:val="28"/>
          <w:rtl w:val="true"/>
          <w:lang w:bidi="fa-IR"/>
        </w:rPr>
        <w:t>ایشان می‌کرد به هیچ گونه قبول نمی‌کردند، اعتراض می‌کنند و ایشان را ملامت و سرزنش می‌نمایند که آخر، چنین ظلمی ‌بر ما می‌شود، و تو چنین ساکت نشسته‌ای‌ چرا گریبان چاک نمی‌کنی و بر سر خاک نمی‌ریزی و شورش و غوغا نمی‌مانی؟</w:t>
      </w:r>
    </w:p>
    <w:p>
      <w:pPr>
        <w:pStyle w:val="BookText"/>
        <w:rPr/>
      </w:pPr>
      <w:r>
        <w:rPr>
          <w:rFonts w:ascii="IRNazanin" w:hAnsi="IRNazanin" w:eastAsia="IRNazanin"/>
          <w:color w:val="111111"/>
          <w:sz w:val="28"/>
          <w:sz w:val="28"/>
          <w:szCs w:val="28"/>
          <w:rtl w:val="true"/>
          <w:lang w:bidi="fa-IR"/>
        </w:rPr>
        <w:t>ببری مال مسلمان و چو مالت ببرند بانگ و فریاد بر آری که مسلمانی نیست</w:t>
      </w:r>
    </w:p>
    <w:p>
      <w:pPr>
        <w:pStyle w:val="BookText"/>
        <w:rPr/>
      </w:pPr>
      <w:r>
        <w:rPr>
          <w:rFonts w:ascii="IRNazanin" w:hAnsi="IRNazanin" w:eastAsia="IRNazanin"/>
          <w:color w:val="111111"/>
          <w:sz w:val="28"/>
          <w:sz w:val="28"/>
          <w:szCs w:val="28"/>
          <w:rtl w:val="true"/>
          <w:lang w:bidi="fa-IR"/>
        </w:rPr>
        <w:t>برگشت اثر هر ظلمی ‌به خود ظالم یا به اولاد اوست و غافل است از اینکه هر ظلمی‌ که از کسی سرزد، روزگار، اثر آن را به او می‌رساند</w:t>
      </w:r>
      <w:r>
        <w:rPr>
          <w:rFonts w:eastAsia="IRNazanin" w:cs="IRNazanin"/>
          <w:color w:val="111111"/>
          <w:sz w:val="28"/>
          <w:szCs w:val="28"/>
          <w:rtl w:val="true"/>
          <w:lang w:bidi="fa-IR"/>
        </w:rPr>
        <w:t>.</w:t>
      </w:r>
      <w:r>
        <w:rPr>
          <w:rStyle w:val="FootnoteAnchor"/>
          <w:rtl w:val="true"/>
        </w:rPr>
        <w:footnoteReference w:id="495"/>
      </w:r>
    </w:p>
    <w:p>
      <w:pPr>
        <w:pStyle w:val="BookText"/>
        <w:rPr/>
      </w:pPr>
      <w:r>
        <w:rPr>
          <w:rFonts w:ascii="IRNazanin" w:hAnsi="IRNazanin" w:eastAsia="IRNazanin"/>
          <w:color w:val="111111"/>
          <w:sz w:val="28"/>
          <w:sz w:val="28"/>
          <w:szCs w:val="28"/>
          <w:rtl w:val="true"/>
          <w:lang w:bidi="fa-IR"/>
        </w:rPr>
        <w:t>مکن خیره بر زیــردستان ستم که دستی است بالای دست تو هم ستمگر جفا بر تن خویش کرد نه زیر دســـــــتان دلریش کرد مها زورمندی مکــــن با کهان که بر یک نمـــط می‌نماند جهان</w:t>
      </w:r>
    </w:p>
    <w:p>
      <w:pPr>
        <w:pStyle w:val="BookText"/>
        <w:rPr/>
      </w:pPr>
      <w:r>
        <w:rPr>
          <w:rFonts w:ascii="IRNazanin" w:hAnsi="IRNazanin" w:eastAsia="IRNazanin"/>
          <w:color w:val="111111"/>
          <w:sz w:val="28"/>
          <w:sz w:val="28"/>
          <w:szCs w:val="28"/>
          <w:rtl w:val="true"/>
          <w:lang w:bidi="fa-IR"/>
        </w:rPr>
        <w:t>همچنان که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فرمودند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ستم کند، خداوند عالم مسلط می‌سازد بر او کسی را که ظلم کند بر او، یا بر اولاد او، یا بر اولاد اولاد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با عدل خداوند عادل جمع می‌شود که زیر دستی را بیازارد و دست آن بیچاره از مکافات او کوتاه و حضرت ملک الملوک بر آن مطلع باشد و درصدد انتقام او بر نیاید‌؟</w:t>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حضرت چنین فرمودند، من عرض کردم که آن مرد، ظلم می‌کند و خدا ظلم را بر اولاد، و اولاد اولاد او مسلط می‌سازد؟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خدای تعالی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لیَخشَ الَّذینَ تَرَکُوا مِن خَلفِهِم ذُرّیَّةً ضِعافاً خافُوا عَلَیهِم فَلیَتَّقُوا اللهَ وَ لیَقُولُوا قَولاً سَدیدا</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خلاصه معنی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بترسند کسانی که هر گاه اولادی از ایشان بماند بی دست و پا، بر ایشان مهربان و ترسناک باشند، پس باید از خدای بپرهیزند و سخن نیک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والد ماجد حقیر در جامع السعادات فرموده است که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آن است که مؤاخذه اولاد به سبب ظلم پدران، مخصوص اولادی است که به ظلم پدران خود راضی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اولادی که از ظلم پدر به ایشان اثری رسیده باشد، چون مالی که به ایشان منتقل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از علما در سرّ این، گفته که دنیا دار مکافات و انتقام است و باید مکافات هر ظلمی‌ در دنیا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 بعضی از آن به روز قیامت افتد این انتقام هم از برای ظالم فایده دارد تو هم از برای مظلوم، اما از برای ظالم به جهت اینکه چون این را شنید و مطلع شدکه هر ظلمی‌را در دنیا مکافات است بسا باشد که از ظلم کردن باز ایستد و اما از برای مظلوم به جهت اینکه او از آگاهی بر این شاد و مستبشر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علاوه بر ثواب اخروی، فرح در دنیا نیز از برای او حاصل می‌شود</w:t>
      </w:r>
      <w:r>
        <w:rPr>
          <w:rFonts w:eastAsia="IRNazanin" w:cs="IRNazanin"/>
          <w:color w:val="111111"/>
          <w:sz w:val="28"/>
          <w:szCs w:val="28"/>
          <w:rtl w:val="true"/>
          <w:lang w:bidi="fa-IR"/>
        </w:rPr>
        <w:t>.</w:t>
      </w:r>
      <w:r>
        <w:rPr>
          <w:rStyle w:val="FootnoteAnchor"/>
          <w:rtl w:val="true"/>
        </w:rPr>
        <w:footnoteReference w:id="496"/>
      </w:r>
    </w:p>
    <w:p>
      <w:pPr>
        <w:pStyle w:val="BookText"/>
        <w:rPr/>
      </w:pPr>
      <w:r>
        <w:rPr>
          <w:rFonts w:ascii="IRNazanin" w:hAnsi="IRNazanin" w:eastAsia="IRNazanin"/>
          <w:color w:val="111111"/>
          <w:sz w:val="28"/>
          <w:sz w:val="28"/>
          <w:szCs w:val="28"/>
          <w:rtl w:val="true"/>
          <w:lang w:bidi="fa-IR"/>
        </w:rPr>
        <w:t>لب خشک مظلوم را گو بخند که دندان ظالم بخواهند کند</w:t>
      </w:r>
    </w:p>
    <w:p>
      <w:pPr>
        <w:pStyle w:val="BookText"/>
        <w:rPr/>
      </w:pPr>
      <w:r>
        <w:rPr>
          <w:rFonts w:ascii="IRNazanin" w:hAnsi="IRNazanin" w:eastAsia="IRNazanin"/>
          <w:color w:val="111111"/>
          <w:sz w:val="28"/>
          <w:sz w:val="28"/>
          <w:szCs w:val="28"/>
          <w:rtl w:val="true"/>
          <w:lang w:bidi="fa-IR"/>
        </w:rPr>
        <w:t>پس آنچه به اولاد و اولاد ظالم از ظلم می‌رسد اگر چه ظاهرا بر او ظلم است و لیکن در معنی نعمتی است از خدا بر او، که فایده از برای دیگران نیز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که را اندک عقل و شعوری بوده باشد، و دشمن خود و بازماندگان خود نباشد و اعتقاد به مرگ و رسیدن به حساب و ثواب و عقاب روز قیامت داشته باشد البته خود را از ظلم نگاه می‌دارد؛ و عجب است از قومی‌ که مرگ را به چشم خود می‌بینند و دعوای یقین به حشر و نشر و بهشت و دوزخ می‌نمایند، و احوال اهل ظلم را در دنیا معاینه و ملاحظه می‌نمایند، و با وجود این پیوسته ظلم و ستم به زیردستان و ضعفا می‌نمایند و از حکم حاکم عادل، و مؤاخذۀ مالک الملوک، و سطوت قهر جبّار سموات و ارضین، خوف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رسوایی روز قیامت در حضور ملائکه وانبیاء و سایر امم گذشته و آینده اندیشه نمی‌نمایند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تخویفات و تهدیدات پروردگار خود هیچ باکی ندارند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یَومُ المَظلُومِ عَلَی الظّالِمِ اَشَدُّ مِن یَومِ الظّالِمِ عَلَی المَظلُوم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روز توانایی و قدرت مظلوم بر ظالم بسی شدیدتر و بالاتر است از امروز که ظالم قدرت بر مظلوم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تحمل کن ای ناتوان از قوی</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روزی تواناتر از وی شوی </w:t>
      </w:r>
      <w:bookmarkStart w:id="1814" w:name="pg6217_52616"/>
    </w:p>
    <w:p>
      <w:pPr>
        <w:pStyle w:val="BookText"/>
        <w:rPr/>
      </w:pPr>
      <w:bookmarkEnd w:id="1814"/>
      <w:r>
        <w:rPr>
          <w:rFonts w:ascii="IRNazanin" w:hAnsi="IRNazanin" w:eastAsia="IRNazanin"/>
          <w:color w:val="111111"/>
          <w:sz w:val="28"/>
          <w:sz w:val="28"/>
          <w:szCs w:val="28"/>
          <w:rtl w:val="true"/>
          <w:lang w:bidi="fa-IR"/>
        </w:rPr>
        <w:t>زنهار، ای ظالم دست نگه دار که دستی بالای دست تو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برخود بترس که تواناتر از تویی در کمین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به مفاسد ظلم باید با ظالمان مبارزه نموده و حکومت عدل و داد، استقلال و آزادی را حفظ نمود</w:t>
      </w:r>
      <w:r>
        <w:rPr>
          <w:rFonts w:eastAsia="IRNazanin" w:cs="IRNazanin"/>
          <w:color w:val="111111"/>
          <w:sz w:val="28"/>
          <w:szCs w:val="28"/>
          <w:rtl w:val="true"/>
          <w:lang w:bidi="fa-IR"/>
        </w:rPr>
        <w:t>.</w:t>
      </w:r>
    </w:p>
    <w:p>
      <w:pPr>
        <w:pStyle w:val="Heading3"/>
        <w:numPr>
          <w:ilvl w:val="2"/>
          <w:numId w:val="1"/>
        </w:numPr>
        <w:rPr/>
      </w:pPr>
      <w:bookmarkStart w:id="1815" w:name="__RefHeading___Toc1174567_237004111"/>
      <w:bookmarkStart w:id="1816" w:name="_Toc772"/>
      <w:bookmarkEnd w:id="1815"/>
      <w:r>
        <w:rPr>
          <w:rtl w:val="true"/>
        </w:rPr>
        <w:t>چگونگی پاسخ ظالم در روز قیامت</w:t>
      </w:r>
      <w:bookmarkEnd w:id="1816"/>
    </w:p>
    <w:p>
      <w:pPr>
        <w:pStyle w:val="BookText"/>
        <w:rPr/>
      </w:pPr>
      <w:r>
        <w:rPr>
          <w:rFonts w:ascii="IRNazanin" w:hAnsi="IRNazanin" w:eastAsia="IRNazanin"/>
          <w:color w:val="111111"/>
          <w:sz w:val="28"/>
          <w:sz w:val="28"/>
          <w:szCs w:val="28"/>
          <w:rtl w:val="true"/>
          <w:lang w:bidi="fa-IR"/>
        </w:rPr>
        <w:t>ملا احمد نراقی در ادامه چنین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قیامت را به یاد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زمان مؤاخذه را در نظر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را در حضور پروردگار خود ایستاده 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مستعدّ جواب ظلم و ستم بر بیچارگان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جواب آنها را مهیّا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 کسانی که زمام اختیار بندگان خدا را در دست دارید و خلعت مهتری و سروری در برکرده‌اید یاد آورید روزی را که در دیوان اکبر ملوک، و سلاطین عدالت‌گستر، به خلعت زیبای آمرزش ارجمند، و به تاج وهّاج کرامت سر بلند گردند، مبادا شما لباس یأس در بر، و خاک مصیبت بر سر، اشک حسرت از دیده ببارید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 ندامت بر سر زنید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خطابین که بر دست ظالم برفت جهان ماند و او با مظالم برفت</w:t>
      </w:r>
    </w:p>
    <w:p>
      <w:pPr>
        <w:pStyle w:val="BookText"/>
        <w:rPr/>
      </w:pPr>
      <w:r>
        <w:rPr>
          <w:rFonts w:ascii="IRNazanin" w:hAnsi="IRNazanin" w:eastAsia="IRNazanin"/>
          <w:color w:val="111111"/>
          <w:sz w:val="28"/>
          <w:sz w:val="28"/>
          <w:szCs w:val="28"/>
          <w:rtl w:val="true"/>
          <w:lang w:bidi="fa-IR"/>
        </w:rPr>
        <w:t>و چون از فکر آخرت، و روز حسرت و ندامت بپردازید احوال دنیای خود را ملاحظه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مفاسد دنیویّه ظلم و ستم را متذکّر گردید، و بدانید که عاقبت آن نیست مگر اینکه قوّت و شوکتی که حضرت رب العزه داده به شئامت آن باز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والی مملکت عدالت، و سریر آرای کشور ولایت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هیچ سلطانی نیست که خدای تعالی او را قوّت و نعمتی داده باشد و او به دستیاری آن قوّت و نعمت بر بندگان خدا ظلم کند، مگر اینکه بر خدای لازم است که آن قوّت و نعمت را باز گیرد</w:t>
      </w:r>
      <w:r>
        <w:rPr>
          <w:rFonts w:eastAsia="IRNazanin" w:cs="IRNazanin"/>
          <w:color w:val="111111"/>
          <w:sz w:val="28"/>
          <w:szCs w:val="28"/>
          <w:rtl w:val="true"/>
          <w:lang w:bidi="fa-IR"/>
        </w:rPr>
        <w:t>.»</w:t>
      </w:r>
      <w:r>
        <w:rPr>
          <w:rStyle w:val="FootnoteAnchor"/>
          <w:rtl w:val="true"/>
        </w:rPr>
        <w:footnoteReference w:id="497"/>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نمی‌بینی که خدای تعالی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لا یُغَیِّرُ ما بِقومٍ حَتّی یُغَیِّرُوا ما بِانفُسِهِم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درستی که خدای تعالی تغییر نمی‌دهد آنچه با طایفه‌ای‌ هست از شادی و دولت، یا رنج و محنّت، تا آنکه ایشان نیّات و اعمال خود را تغییر </w:t>
      </w:r>
    </w:p>
    <w:p>
      <w:pPr>
        <w:pStyle w:val="BookText"/>
        <w:rPr/>
      </w:pPr>
      <w:r>
        <w:rPr>
          <w:rFonts w:ascii="IRNazanin" w:hAnsi="IRNazanin" w:eastAsia="IRNazanin"/>
          <w:color w:val="111111"/>
          <w:sz w:val="28"/>
          <w:sz w:val="28"/>
          <w:szCs w:val="28"/>
          <w:rtl w:val="true"/>
          <w:lang w:bidi="fa-IR"/>
        </w:rPr>
        <w:t>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از سخنان هدایت بنیان آن حضرت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بِالظُّلمِ تَزُولُ النِّعَم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ظلم، نعمتها زایل می‌گردد، و به نکبت مبدّ ل می‌شود و به شومی‌ آن، احوال ملک و مملکت زبون، و تخت و دولت سر نگون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بسا باشد که ستمکار ظالم، بیدادی بر بیچاره کند که در چاره‌جویی‌ا‌ش از هر جا بسته و دست امیدش از همه جا گسسته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ناچار شکوه و داد خواهی به درگاه پادشاهی برد ساحت رحمتش گریزگاه بی پناهان، و غمخواری مرحمتش فریادرس دادخواهان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 دیوان عدلش به دادخواهی گدای بی سروپایی خسرو تاجداری در دست اقتدار در زیر تیغ انتقام می‌نشاند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سرهنگ سیاستش برای خاطر پریشانی، سلطان والا شأنی را پالهنگ</w:t>
      </w:r>
      <w:r>
        <w:rPr>
          <w:rStyle w:val="FootnoteAnchor"/>
          <w:rtl w:val="true"/>
        </w:rPr>
        <w:footnoteReference w:id="498"/>
      </w:r>
      <w:r>
        <w:rPr>
          <w:rFonts w:ascii="IRNazanin" w:hAnsi="IRNazanin" w:eastAsia="IRNazanin"/>
          <w:color w:val="111111"/>
          <w:sz w:val="28"/>
          <w:sz w:val="28"/>
          <w:szCs w:val="28"/>
          <w:rtl w:val="true"/>
          <w:lang w:bidi="fa-IR"/>
        </w:rPr>
        <w:t>عجز در گردن افکنده و به پای دار مکافات می‌دواند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مظلومی ‌از ضرب چوب ظالمی‌ بر خود بپیچد که شحنه غضبش با وی در نپیچد و ستم‌کیشی، اشکی از دیده درویشی فرو نریزد، که سیلاب عقوبتش بنیان دولت وی از هم بریزد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نخفته است مظلوم، زاهش بترس</w:t>
      </w:r>
    </w:p>
    <w:p>
      <w:pPr>
        <w:pStyle w:val="BookText"/>
        <w:rPr/>
      </w:pPr>
      <w:r>
        <w:rPr>
          <w:rFonts w:ascii="IRNazanin" w:hAnsi="IRNazanin" w:eastAsia="IRNazanin"/>
          <w:color w:val="111111"/>
          <w:sz w:val="28"/>
          <w:sz w:val="28"/>
          <w:szCs w:val="28"/>
          <w:rtl w:val="true"/>
          <w:lang w:bidi="fa-IR"/>
        </w:rPr>
        <w:t>نترسی که پاک اندرونی شبی</w:t>
      </w:r>
    </w:p>
    <w:p>
      <w:pPr>
        <w:pStyle w:val="BookText"/>
        <w:rPr/>
      </w:pPr>
      <w:r>
        <w:rPr>
          <w:rFonts w:ascii="IRNazanin" w:hAnsi="IRNazanin" w:eastAsia="IRNazanin"/>
          <w:color w:val="111111"/>
          <w:sz w:val="28"/>
          <w:sz w:val="28"/>
          <w:szCs w:val="28"/>
          <w:rtl w:val="true"/>
          <w:lang w:bidi="fa-IR"/>
        </w:rPr>
        <w:t>چراغی که بیوه زنی بر فروخت</w:t>
      </w:r>
    </w:p>
    <w:p>
      <w:pPr>
        <w:pStyle w:val="BookText"/>
        <w:rPr/>
      </w:pPr>
      <w:r>
        <w:rPr>
          <w:rFonts w:ascii="IRNazanin" w:hAnsi="IRNazanin" w:eastAsia="IRNazanin"/>
          <w:color w:val="111111"/>
          <w:sz w:val="28"/>
          <w:sz w:val="28"/>
          <w:szCs w:val="28"/>
          <w:rtl w:val="true"/>
          <w:lang w:bidi="fa-IR"/>
        </w:rPr>
        <w:t>پریشانی خاطر دادخواه</w:t>
      </w:r>
    </w:p>
    <w:p>
      <w:pPr>
        <w:pStyle w:val="BookText"/>
        <w:rPr/>
      </w:pPr>
      <w:r>
        <w:rPr>
          <w:rFonts w:ascii="IRNazanin" w:hAnsi="IRNazanin" w:eastAsia="IRNazanin"/>
          <w:color w:val="111111"/>
          <w:sz w:val="28"/>
          <w:sz w:val="28"/>
          <w:szCs w:val="28"/>
          <w:rtl w:val="true"/>
          <w:lang w:bidi="fa-IR"/>
        </w:rPr>
        <w:t>ستانندۀ دادِ آن کس، خداست</w:t>
      </w:r>
    </w:p>
    <w:p>
      <w:pPr>
        <w:pStyle w:val="BookText"/>
        <w:rPr/>
      </w:pPr>
      <w:r>
        <w:rPr>
          <w:rFonts w:ascii="IRNazanin" w:hAnsi="IRNazanin" w:eastAsia="IRNazanin"/>
          <w:color w:val="111111"/>
          <w:sz w:val="28"/>
          <w:sz w:val="28"/>
          <w:szCs w:val="28"/>
          <w:rtl w:val="true"/>
          <w:lang w:bidi="fa-IR"/>
        </w:rPr>
        <w:t>زدود دل صبحگاهش بترس</w:t>
      </w:r>
    </w:p>
    <w:p>
      <w:pPr>
        <w:pStyle w:val="BookText"/>
        <w:rPr/>
      </w:pPr>
      <w:r>
        <w:rPr>
          <w:rFonts w:ascii="IRNazanin" w:hAnsi="IRNazanin" w:eastAsia="IRNazanin"/>
          <w:color w:val="111111"/>
          <w:sz w:val="28"/>
          <w:sz w:val="28"/>
          <w:szCs w:val="28"/>
          <w:rtl w:val="true"/>
          <w:lang w:bidi="fa-IR"/>
        </w:rPr>
        <w:t>بر آرد زسوز جگر یا ربی</w:t>
      </w:r>
    </w:p>
    <w:p>
      <w:pPr>
        <w:pStyle w:val="BookText"/>
        <w:rPr/>
      </w:pPr>
      <w:r>
        <w:rPr>
          <w:rFonts w:ascii="IRNazanin" w:hAnsi="IRNazanin" w:eastAsia="IRNazanin"/>
          <w:color w:val="111111"/>
          <w:sz w:val="28"/>
          <w:sz w:val="28"/>
          <w:szCs w:val="28"/>
          <w:rtl w:val="true"/>
          <w:lang w:bidi="fa-IR"/>
        </w:rPr>
        <w:t>بسی دیده باشی که شهری بسوخت</w:t>
      </w:r>
    </w:p>
    <w:p>
      <w:pPr>
        <w:pStyle w:val="BookText"/>
        <w:rPr/>
      </w:pPr>
      <w:r>
        <w:rPr>
          <w:rFonts w:ascii="IRNazanin" w:hAnsi="IRNazanin" w:eastAsia="IRNazanin"/>
          <w:color w:val="111111"/>
          <w:sz w:val="28"/>
          <w:sz w:val="28"/>
          <w:szCs w:val="28"/>
          <w:rtl w:val="true"/>
          <w:lang w:bidi="fa-IR"/>
        </w:rPr>
        <w:t>براندازد از مملکت پادشاه</w:t>
      </w:r>
    </w:p>
    <w:p>
      <w:pPr>
        <w:pStyle w:val="BookText"/>
        <w:rPr/>
      </w:pPr>
      <w:r>
        <w:rPr>
          <w:rFonts w:ascii="IRNazanin" w:hAnsi="IRNazanin" w:eastAsia="IRNazanin"/>
          <w:color w:val="111111"/>
          <w:sz w:val="28"/>
          <w:sz w:val="28"/>
          <w:szCs w:val="28"/>
          <w:rtl w:val="true"/>
          <w:lang w:bidi="fa-IR"/>
        </w:rPr>
        <w:t>که نتواند از پادشه داد خواست</w:t>
      </w:r>
    </w:p>
    <w:p>
      <w:pPr>
        <w:pStyle w:val="BookText"/>
        <w:rPr/>
      </w:pPr>
      <w:r>
        <w:rPr>
          <w:rFonts w:ascii="IRNazanin" w:hAnsi="IRNazanin" w:eastAsia="IRNazanin"/>
          <w:color w:val="111111"/>
          <w:sz w:val="28"/>
          <w:sz w:val="28"/>
          <w:szCs w:val="28"/>
          <w:rtl w:val="true"/>
          <w:lang w:bidi="fa-IR"/>
        </w:rPr>
        <w:t xml:space="preserve">از 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بترسید که از ظلم کردن، به درستی که دعای مظلوم به آسمان بالا می‌رود و به محل استجابت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تظلمنّ اذا ما کنت مقتدرا فالظلم مقدرت تفضی إلی الندم تنام عیناک و المظلوم منتبه یدعو علیک و عین الله لم تنم</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گویند یکی از پادشاهان باهوش که از تیر دعای خسته‌دلان بر حذر بودی، فرموده بود که این دو بیت بر بساط وی نقش کرده بودند که روز و شب در نظر </w:t>
      </w:r>
      <w:bookmarkStart w:id="1817" w:name="pg6217_52620"/>
    </w:p>
    <w:p>
      <w:pPr>
        <w:pStyle w:val="BookText"/>
        <w:rPr/>
      </w:pPr>
      <w:bookmarkEnd w:id="1817"/>
      <w:r>
        <w:rPr>
          <w:rFonts w:ascii="IRNazanin" w:hAnsi="IRNazanin" w:eastAsia="IRNazanin"/>
          <w:color w:val="111111"/>
          <w:sz w:val="28"/>
          <w:sz w:val="28"/>
          <w:szCs w:val="28"/>
          <w:rtl w:val="true"/>
          <w:lang w:bidi="fa-IR"/>
        </w:rPr>
        <w:t>وی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زنهار، ظلم مکن در وقت توانایی، که آخر ندامت و پشیمانی است، زیرا که در دل شب‌ها چشم تو در خواب استراحت و مظلوم با دیده بی‌خواب لب او به نفرین تو باز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ذات پاک خداوند عادل از خوابیدن مبرّا و ناله مظلومان را شنواست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باشد که شحنه عدلش به جانب‌داری آن مظلوم تیغ قهر کشیده سزای آن در کنارت نهد</w:t>
      </w:r>
      <w:r>
        <w:rPr>
          <w:rFonts w:eastAsia="IRNazanin" w:cs="IRNazanin"/>
          <w:color w:val="111111"/>
          <w:sz w:val="28"/>
          <w:szCs w:val="28"/>
          <w:rtl w:val="true"/>
          <w:lang w:bidi="fa-IR"/>
        </w:rPr>
        <w:t>.</w:t>
      </w:r>
      <w:r>
        <w:rPr>
          <w:rStyle w:val="FootnoteAnchor"/>
          <w:rtl w:val="true"/>
        </w:rPr>
        <w:footnoteReference w:id="499"/>
      </w:r>
    </w:p>
    <w:p>
      <w:pPr>
        <w:pStyle w:val="BookText"/>
        <w:rPr/>
      </w:pPr>
      <w:r>
        <w:rPr>
          <w:rFonts w:ascii="IRNazanin" w:hAnsi="IRNazanin" w:eastAsia="IRNazanin"/>
          <w:color w:val="111111"/>
          <w:sz w:val="28"/>
          <w:sz w:val="28"/>
          <w:szCs w:val="28"/>
          <w:rtl w:val="true"/>
          <w:lang w:bidi="fa-IR"/>
        </w:rPr>
        <w:t>اگــر زیر دستی بر آید ز پای حذر کن ز نالیدنش بر خـــدای</w:t>
      </w:r>
    </w:p>
    <w:p>
      <w:pPr>
        <w:pStyle w:val="BookText"/>
        <w:rPr/>
      </w:pPr>
      <w:r>
        <w:rPr>
          <w:rFonts w:ascii="IRNazanin" w:hAnsi="IRNazanin" w:eastAsia="IRNazanin"/>
          <w:color w:val="111111"/>
          <w:sz w:val="28"/>
          <w:sz w:val="28"/>
          <w:szCs w:val="28"/>
          <w:rtl w:val="true"/>
          <w:lang w:bidi="fa-IR"/>
        </w:rPr>
        <w:t>گرفتم ز تو ناتوان‌تر بسی است تواناتر از تو هم آخر کسی است</w:t>
      </w:r>
    </w:p>
    <w:p>
      <w:pPr>
        <w:pStyle w:val="BookText"/>
        <w:rPr/>
      </w:pPr>
      <w:r>
        <w:rPr>
          <w:rFonts w:ascii="IRNazanin" w:hAnsi="IRNazanin" w:eastAsia="IRNazanin"/>
          <w:color w:val="111111"/>
          <w:sz w:val="28"/>
          <w:sz w:val="28"/>
          <w:szCs w:val="28"/>
          <w:rtl w:val="true"/>
          <w:lang w:bidi="fa-IR"/>
        </w:rPr>
        <w:t xml:space="preserve">سلطان محمود غزنوی می‌گفته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نیزۀ شیرمردان این قدر نمی‌ترسم که از دوک پیره‌‌زنان و با وجود همۀ اینها خود ظلم باعث پریشانی رعیّت، و موجب ویرانی مملکت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آنچه مذکور شد، نام ستمکار در اطراف و اقطار به ظلم و ستم اشتهار می‌یابد و دل نزدیک و دور از او نفرت می‌گیرد، و سال‌های سال و قرن‌های بی‌شمار بدنامی ‌و رسوایی در دودمان او می‌ماند و در روزگاران، بدی او را یاد می‌کنند و چه زیانکاری از این بدتر و بالاتر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خرابی و بد نامی ‌آید زجور</w:t>
      </w:r>
    </w:p>
    <w:p>
      <w:pPr>
        <w:pStyle w:val="BookText"/>
        <w:rPr/>
      </w:pPr>
      <w:r>
        <w:rPr>
          <w:rFonts w:ascii="IRNazanin" w:hAnsi="IRNazanin" w:eastAsia="IRNazanin"/>
          <w:color w:val="111111"/>
          <w:sz w:val="28"/>
          <w:sz w:val="28"/>
          <w:szCs w:val="28"/>
          <w:rtl w:val="true"/>
          <w:lang w:bidi="fa-IR"/>
        </w:rPr>
        <w:t>تفو بر چنان ملک و دولت بود</w:t>
      </w:r>
    </w:p>
    <w:p>
      <w:pPr>
        <w:pStyle w:val="BookText"/>
        <w:rPr/>
      </w:pPr>
      <w:r>
        <w:rPr>
          <w:rFonts w:ascii="IRNazanin" w:hAnsi="IRNazanin" w:eastAsia="IRNazanin"/>
          <w:color w:val="111111"/>
          <w:sz w:val="28"/>
          <w:sz w:val="28"/>
          <w:szCs w:val="28"/>
          <w:rtl w:val="true"/>
          <w:lang w:bidi="fa-IR"/>
        </w:rPr>
        <w:t>نماند ستمکار بد روزگار</w:t>
      </w:r>
    </w:p>
    <w:p>
      <w:pPr>
        <w:pStyle w:val="BookText"/>
        <w:rPr/>
      </w:pPr>
      <w:r>
        <w:rPr>
          <w:rFonts w:ascii="IRNazanin" w:hAnsi="IRNazanin" w:eastAsia="IRNazanin"/>
          <w:color w:val="111111"/>
          <w:sz w:val="28"/>
          <w:sz w:val="28"/>
          <w:szCs w:val="28"/>
          <w:rtl w:val="true"/>
          <w:lang w:bidi="fa-IR"/>
        </w:rPr>
        <w:t>بزرگان رسند این سخن را به غور</w:t>
      </w:r>
    </w:p>
    <w:p>
      <w:pPr>
        <w:pStyle w:val="BookText"/>
        <w:rPr/>
      </w:pPr>
      <w:r>
        <w:rPr>
          <w:rFonts w:ascii="IRNazanin" w:hAnsi="IRNazanin" w:eastAsia="IRNazanin"/>
          <w:color w:val="111111"/>
          <w:sz w:val="28"/>
          <w:sz w:val="28"/>
          <w:szCs w:val="28"/>
          <w:rtl w:val="true"/>
          <w:lang w:bidi="fa-IR"/>
        </w:rPr>
        <w:t>که لعنت بر او تا قیامت بود</w:t>
      </w:r>
    </w:p>
    <w:p>
      <w:pPr>
        <w:pStyle w:val="BookText"/>
        <w:rPr/>
      </w:pPr>
      <w:r>
        <w:rPr>
          <w:rFonts w:ascii="IRNazanin" w:hAnsi="IRNazanin" w:eastAsia="IRNazanin"/>
          <w:color w:val="111111"/>
          <w:sz w:val="28"/>
          <w:sz w:val="28"/>
          <w:szCs w:val="28"/>
          <w:rtl w:val="true"/>
          <w:lang w:bidi="fa-IR"/>
        </w:rPr>
        <w:t>بماند بر او لعنت پایدار</w:t>
      </w:r>
      <w:r>
        <w:rPr>
          <w:rStyle w:val="FootnoteAnchor"/>
          <w:rtl w:val="true"/>
        </w:rPr>
        <w:footnoteReference w:id="500"/>
      </w:r>
    </w:p>
    <w:p>
      <w:pPr>
        <w:pStyle w:val="Heading3"/>
        <w:numPr>
          <w:ilvl w:val="2"/>
          <w:numId w:val="1"/>
        </w:numPr>
        <w:rPr/>
      </w:pPr>
      <w:bookmarkStart w:id="1818" w:name="__RefHeading___Toc1174569_237004111"/>
      <w:bookmarkStart w:id="1819" w:name="_Toc773"/>
      <w:bookmarkEnd w:id="1818"/>
      <w:r>
        <w:rPr>
          <w:rtl w:val="true"/>
        </w:rPr>
        <w:t>چگونگی و چرایی یاری ظالمان</w:t>
      </w:r>
      <w:bookmarkEnd w:id="1819"/>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که ظلم، مذموم و فاعل آن در دنیا و آخرت معذب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هر که بر آمدن مقاصد او کند، او نیز مثل ظالم است در گناه و عقوبت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مروی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ظلم کند و هر که یاری ظالم کند، و هر که راضی به ظلم او باشد، هر سه ظالمند و در ظلم شریکند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که </w:t>
      </w:r>
      <w:bookmarkStart w:id="1820" w:name="pg6217_52621"/>
    </w:p>
    <w:p>
      <w:pPr>
        <w:pStyle w:val="BookText"/>
        <w:rPr/>
      </w:pPr>
      <w:bookmarkEnd w:id="1820"/>
      <w:r>
        <w:rPr>
          <w:rFonts w:ascii="IRNazanin" w:hAnsi="IRNazanin" w:eastAsia="IRNazanin"/>
          <w:color w:val="111111"/>
          <w:sz w:val="28"/>
          <w:sz w:val="28"/>
          <w:szCs w:val="28"/>
          <w:rtl w:val="true"/>
          <w:lang w:bidi="fa-IR"/>
        </w:rPr>
        <w:t>اعانت کند ظالمی‌ را در ظلمی‌ که می‌کند، خدا ظالمی ‌را بر او مسلّط می‌سازد که او را ظلم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هر چه دعا کند به اجابت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ظلمی‌ که بر او می‌شود اجری از برای او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مروی است که روزی سید رسولان فرمودند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 النّاسِ المُثَلَّث‌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بدترین مردمان مثلث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کردند مثلث کیست؟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سعایت و بدگویی کسی را در نزد پادشاه و امراء و حکّام جور کند، که او سه نفر را هلاک کرده، اول خود را به جهت معصیتی که نموده، و دوم آن پادشاه یا امیر را به جهت ظلمی ‌که به آن مظلوم نموده، سوم آن مظلوم را در دنیا هلاک کرده به جهت اذّیتی که به او رسانیده، و تضییع حق او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که همراه ظالمی‌ برود، از برای اعانت و یاری کردن او، و داند که او ظالم است آن کس از اسلام بیرون رفته و داخل کفر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از آن جانب مروی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روز قیامت شود منادی ندا کند که کجایند ظالمان و کسانی که شبیه و مانند ظالمانند؟ حتّی آن کسی که قلمی ‌از برای ایشان تراشیده، یا دواتی به جهت ایشان لیقه کرده؟ پس همگی را در تابوتی از آهن جمع سازند و در آتش جهنم 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شبیه ظالمان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هستند که به ظلم ایشان راضی باشند</w:t>
      </w:r>
      <w:r>
        <w:rPr>
          <w:rFonts w:eastAsia="IRNazanin" w:cs="IRNazanin"/>
          <w:color w:val="111111"/>
          <w:sz w:val="28"/>
          <w:szCs w:val="28"/>
          <w:rtl w:val="true"/>
          <w:lang w:bidi="fa-IR"/>
        </w:rPr>
        <w:t>».</w:t>
      </w:r>
      <w:r>
        <w:rPr>
          <w:rStyle w:val="FootnoteAnchor"/>
          <w:rtl w:val="true"/>
        </w:rPr>
        <w:footnoteReference w:id="501"/>
      </w:r>
    </w:p>
    <w:p>
      <w:pPr>
        <w:pStyle w:val="Heading3"/>
        <w:numPr>
          <w:ilvl w:val="2"/>
          <w:numId w:val="1"/>
        </w:numPr>
        <w:rPr/>
      </w:pPr>
      <w:bookmarkStart w:id="1821" w:name="__RefHeading___Toc1174571_237004111"/>
      <w:bookmarkStart w:id="1822" w:name="_Toc774"/>
      <w:bookmarkEnd w:id="1821"/>
      <w:r>
        <w:rPr>
          <w:rtl w:val="true"/>
        </w:rPr>
        <w:t>چگونگی بی‌تفاوتی نسبت به ظالم</w:t>
      </w:r>
      <w:bookmarkEnd w:id="1822"/>
    </w:p>
    <w:p>
      <w:pPr>
        <w:pStyle w:val="BookText"/>
        <w:rPr/>
      </w:pPr>
      <w:r>
        <w:rPr>
          <w:rFonts w:ascii="IRNazanin" w:hAnsi="IRNazanin" w:eastAsia="IRNazanin"/>
          <w:color w:val="111111"/>
          <w:sz w:val="28"/>
          <w:sz w:val="28"/>
          <w:szCs w:val="28"/>
          <w:rtl w:val="true"/>
          <w:lang w:bidi="fa-IR"/>
        </w:rPr>
        <w:t>نقل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ظالمی ‌هیرود سیس نام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داشت که آب و رنگ خود را از دست داده و پیری در او اثر کرده بود</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 با خود فکر می‌کرد که حاکم به زودی زن جوانی خواهد گرفت و آن زن صاحب و همه‌کارۀ کاخ خواهد شد، از این رو با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است دخترم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از زیبایی صورت، رعنایی، قد، دلفریبی و قیافه و تناسب اندام سر آمد همۀ دختران است و از شوهر اوّلم باقی مانده، به حاکم پیشنهاد کنم، تا با او ازدواج نماید و صاحب کاخ و تخت 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پیشنهاد را به حاکم کرد و او نیز قبول نمود و تصمیم به ازدواج با او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این خبر به پیامبر بزرگ خدا حضرت یحیی‌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 صریحاً اعلام کرد که این ازدواج باطل و نامشروع است و مخالف دستورات تورات می‌باشد و من تا سر حدّ امکان به مبارزه با چنین کاری قیام 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فتوای آن حضرت سر و صدایی به راه انداخت و در تمام شهر پیچید و نقل مجالس شد، به طوری که در کاخ به گوش زن حاکم و دخترش رسید و آنان متوجه شدند که بزرگ‌ترین مانع ازدواج حضرت یحیی‌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بسیار خشمگین شده،کینۀ آن حضرت را به دل گرفته و تصمیم گرفتند که در فرصتی مناسب از او انتقام بگیرند و این مانع را از سر راه خود بردارند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در فرصتی مناسب دخترش را آرایش کرد، زینت آلات قیمتی به او آویخت، لباس‌های بدن‌نما و رنگی به او پوشانید و حاکم را شراب بسیاری نوشاند تا مست و از خود بی‌خود شد و در این حال دختر را پیش او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دختر به نزد حاکم رفت، به عشوه‌گری و طنازی پرداخت؛ به طوری که تمام وجود او را به او نشان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حاکم دل از دست داد و تصمیم داشت به او نزدیک شود، که دختر امتناع کرد و زیر بار نرفت، حاکم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ممانعت می‌کنی؟ اگر حاجتی داری بگو تا برآورده کنم؟</w:t>
      </w:r>
    </w:p>
    <w:p>
      <w:pPr>
        <w:pStyle w:val="BookText"/>
        <w:rPr/>
      </w:pPr>
      <w:r>
        <w:rPr>
          <w:rFonts w:ascii="IRNazanin" w:hAnsi="IRNazanin" w:eastAsia="IRNazanin"/>
          <w:color w:val="111111"/>
          <w:sz w:val="28"/>
          <w:sz w:val="28"/>
          <w:szCs w:val="28"/>
          <w:rtl w:val="true"/>
          <w:lang w:bidi="fa-IR"/>
        </w:rPr>
        <w:t>هنگامی‌ که دختر مطمئن شد که کار خود را خیلی خوب انجام داده و او را به دام هوس انداخته،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حاکم راضی شود، من به غیر از سربریدۀ یحیی چیزی نمی‌خواهم؛ زیرا او حیثیت حاکم و آبروی مرا در میان مردم برده، ما را سر زبان‌ها انداخته و همۀ مردم به بدگویی از ما مشغول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حاکم خواهش و تقاضای مرا بپذیرد، چشمم روشن، دلم آرام، و خاطرم شاد و آسوده می‌گردد</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حاکم که دیوانه‌وار به آن دختر عشق می‌ورزید و برای جمال دل‌آرای او از خود بی‌خود شده بود، بدون توجه به عاقبت این کار، تسلیم بی قید و شرط دختر شد و طولی نکشید که سر آن حضرت را نزد آن زن بدکاره حاضر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با دیدن سر بریدۀ پیامبر خدا، خوشحال شد و آتش غضبش خاموش گشت و </w:t>
      </w:r>
    </w:p>
    <w:p>
      <w:pPr>
        <w:pStyle w:val="BookText"/>
        <w:rPr/>
      </w:pPr>
      <w:r>
        <w:rPr>
          <w:rFonts w:ascii="IRNazanin" w:hAnsi="IRNazanin" w:eastAsia="IRNazanin"/>
          <w:color w:val="111111"/>
          <w:sz w:val="28"/>
          <w:sz w:val="28"/>
          <w:szCs w:val="28"/>
          <w:rtl w:val="true"/>
          <w:lang w:bidi="fa-IR"/>
        </w:rPr>
        <w:t>تسلیم حاکم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عواقب دردناک این عمل ناجوانمردانه، سرانجام دامان دختر و مادر، حاکم و بنی اسرائیل را گرفت و در دنیا به مکافات اعمال خود رسیدند و در آخرت نیز از رحمت خدا منع شدند و مستحق عذاب الهی گردیدند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هنگامی‌ که حاکم فلسطین تصمیم گرفت سر بریدۀ حضرت یحیی را برای تازه عروس خود هدیه آورد، دستور داد تا سر را در طشتی بگذارند و در</w:t>
      </w:r>
    </w:p>
    <w:p>
      <w:pPr>
        <w:pStyle w:val="BookText"/>
        <w:rPr/>
      </w:pPr>
      <w:r>
        <w:rPr>
          <w:rFonts w:ascii="IRNazanin" w:hAnsi="IRNazanin" w:eastAsia="IRNazanin"/>
          <w:color w:val="111111"/>
          <w:sz w:val="28"/>
          <w:sz w:val="28"/>
          <w:szCs w:val="28"/>
          <w:rtl w:val="true"/>
          <w:lang w:bidi="fa-IR"/>
        </w:rPr>
        <w:t>این هنگام قطره خونی از یحیی‌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زمین ریخت و شروع به جوشش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مأموران دربار برای محو کردن آن، خاک آوردند و روی خون ریختند؛ اما جوشش خون زیادتر شد، تا جایی که در اثر ریختن خاک روی خون، آن مکان به اندازۀ تلّی بزرگ در آمد که از ده‌ها فرسنگ دورتر دیده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آن زمان در اثر سکوت، بی تفاوتی و دفاع نکردن از حضرت یحیی‌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مکافات اعمال خود رسیدند و خون هفتاد هزار نفر آنان ریخته شد، تا خون حضرت از جوشش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بیت المقدّس در اثر گناه و معصیت، دفاع نکردن از مظلوم و سکوت در برابر ظالم باید به دست فردی که از جهت پدر و مادر، غذا و پوشاک، موقعیّت اجتماعی، منزل و مأوی و سلامت بدن، پست‌ترین و بی شخصیّت‌ترین مردم جهان بود مکافات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خداوند متعال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ارمیای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وحی فرستاد که من مردم بیت المقدس را به دست پست‌ترین بندگانم عذاب می‌کنم؛ کسی که بزرگان آنان را به قتل رساند، زن و بچۀ ایشان را اسیر کند، خانه‌های آنان را خراب نماید و به کوچک و بزرگشان رحم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ارمیا جهت امان گرفتن برای خود، محلّ سکونت او را از خداوند جویا شد</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به آن جا رفت، دید پسر بچه‌ای‌ کاروانسرایی در کنار بتی روی کثافات افتاده؛ در حالی که حشرات، تمام وجود او را احاطه کرده و مرض‌های گوناگون سر و صورت او را پوشانده و کثافت سر تا پای او را فرا گرفته است؛ مادرش ظرف شکسته‌ای‌ جلوی خود گذاشته و تکه‌های نانی که از میان زباله‌ها پیدا کرده، در آن کاسه ریز ریز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زن کنار خوکی که آن جا بود، رفت و مقداری شیر از خوک داخل ظرف غذا دوشید و در مقابل بچه گذاشت، او هم با همان </w:t>
      </w:r>
    </w:p>
    <w:p>
      <w:pPr>
        <w:pStyle w:val="BookText"/>
        <w:rPr/>
      </w:pPr>
      <w:r>
        <w:rPr>
          <w:rFonts w:ascii="IRNazanin" w:hAnsi="IRNazanin" w:eastAsia="IRNazanin"/>
          <w:color w:val="111111"/>
          <w:sz w:val="28"/>
          <w:sz w:val="28"/>
          <w:szCs w:val="28"/>
          <w:rtl w:val="true"/>
          <w:lang w:bidi="fa-IR"/>
        </w:rPr>
        <w:t>دست‌های کثیف و آلوده، مشغول خوردن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ارمیا او را شناخت؛ بنابر این نزدیک او رفت و نامش را 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کودک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بخت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بت، حرام‌زاده و بدون پدر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ارمیا فهمید که این همان کسی است که خداوند برای نابودی مردم بیت المقدس معرفی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میان کثافات برداشت و معالجه‌اش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w:t>
      </w:r>
    </w:p>
    <w:p>
      <w:pPr>
        <w:pStyle w:val="BookText"/>
        <w:rPr/>
      </w:pPr>
      <w:r>
        <w:rPr>
          <w:rFonts w:ascii="IRNazanin" w:hAnsi="IRNazanin" w:eastAsia="IRNazanin"/>
          <w:color w:val="111111"/>
          <w:sz w:val="28"/>
          <w:sz w:val="28"/>
          <w:szCs w:val="28"/>
          <w:rtl w:val="true"/>
          <w:lang w:bidi="fa-IR"/>
        </w:rPr>
        <w:t>صحیح و سالم شد، ارمیا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می‌شناسی؟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نمی‌شناسم؛ اما می‌دانم که یکی از بندگان نیکوکار و صالح خدا هستی که مرا از آن وضع فلاکت بار و بیماری‌های گوناگون نجات دادی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ارمیا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یکی از پیامبران بنی اسرائیل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من وحی نمود که تو بر مردم بیت المقدس پیروز می‌شوی، مردان آنان را می‌کُشی، زنان و بچه‌های ایشان را اسیر و خانه‌های آنان را خراب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امان‌نامه‌ای‌ برای من بنویس تا وقتی که مسلّط شدی، من در امان باشم و کاری به کار من نداشته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جریان گذشت و آن پسر بزرگ شد و از راه هیزم‌کشی زندگی خود و مادرش را تأمین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عده‌ای‌ از جوانان همانند خود را اطراف خود جمع نمود و به طرف بیت المقدّس حرکت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نزدیک بیت المقدس شدند، از دور مشاهده کردند که کوه بزرگی وسط شهر است و از آن خون می‌جوشد و هر چه خاک روی آن می‌ریزند که خون را محو کنند، باز خون جوشش دارد</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هنگامی‌که علّت جوشیدن خون را می‌پرسد، به او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عیّاش و ستمگری بود که به دستور تازه عروسی حرام‌زاده، سر یحیای پیامبر را برای او هدیه بردند و او سر را به جای مهریۀ خود قرار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بخت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باید با خون شسته شود؛ آن قدر از بنی‌اسرائیل را روی این تل خون می‌کُشم تا خون از جوشش بیفتند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تمام مردان و زنان و بچه‌های بنی اسرائیل را بیاورند و روی آن تل بکُشند، حتی حیوانات را هم کشتند اما خون از جوشش نیفتاد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نوشته‌اند هفتاد هزار نفر از بنی اسرائیل را روی این تل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بخت نصر وقتی دید خون هنوز می‌جوشد،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کسی از بنی اسرائیل هست </w:t>
      </w:r>
      <w:bookmarkStart w:id="1823" w:name="pg6217_52629"/>
    </w:p>
    <w:p>
      <w:pPr>
        <w:pStyle w:val="BookText"/>
        <w:rPr/>
      </w:pPr>
      <w:bookmarkEnd w:id="1823"/>
      <w:r>
        <w:rPr>
          <w:rFonts w:ascii="IRNazanin" w:hAnsi="IRNazanin" w:eastAsia="IRNazanin"/>
          <w:color w:val="111111"/>
          <w:sz w:val="28"/>
          <w:sz w:val="28"/>
          <w:szCs w:val="28"/>
          <w:rtl w:val="true"/>
          <w:lang w:bidi="fa-IR"/>
        </w:rPr>
        <w:t>که کشته نشده باشد؟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پیرزنی در فلان جا هنوز 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او را آوردند و کُشتند تا این که خون از جوشش افتاد</w:t>
      </w:r>
      <w:r>
        <w:rPr>
          <w:rFonts w:eastAsia="IRNazanin" w:cs="IRNazanin"/>
          <w:color w:val="111111"/>
          <w:sz w:val="28"/>
          <w:szCs w:val="28"/>
          <w:rtl w:val="true"/>
          <w:lang w:bidi="fa-IR"/>
        </w:rPr>
        <w:t>.</w:t>
      </w:r>
      <w:r>
        <w:rPr>
          <w:rStyle w:val="FootnoteAnchor"/>
          <w:rtl w:val="true"/>
        </w:rPr>
        <w:footnoteReference w:id="502"/>
      </w:r>
    </w:p>
    <w:p>
      <w:pPr>
        <w:pStyle w:val="BookText"/>
        <w:rPr/>
      </w:pPr>
      <w:r>
        <w:rPr>
          <w:rFonts w:ascii="IRNazanin" w:hAnsi="IRNazanin" w:eastAsia="IRNazanin"/>
          <w:color w:val="111111"/>
          <w:sz w:val="28"/>
          <w:sz w:val="28"/>
          <w:szCs w:val="28"/>
          <w:rtl w:val="true"/>
          <w:lang w:bidi="fa-IR"/>
        </w:rPr>
        <w:t>امام حسن مجتبی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بکوشید و تلاش کنید و مواظب باشید که یاور ستمگران نباشید، زیرا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برای کمک به ستمگری، از قلمرو اسلام خارج شده است و هر کس به ستمگری کمک کند تا حقّی از مسلمانی را پایمال کند، از صفت اسلام، خداوند و پیامبر او خارج شده هر کس دعا کند تا ظالمی‌ زنده بماند،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دارد که با دستورات خداوند مخالفت شود</w:t>
      </w:r>
      <w:r>
        <w:rPr>
          <w:rFonts w:eastAsia="IRNazanin" w:cs="IRNazanin"/>
          <w:color w:val="111111"/>
          <w:sz w:val="28"/>
          <w:szCs w:val="28"/>
          <w:rtl w:val="true"/>
          <w:lang w:bidi="fa-IR"/>
        </w:rPr>
        <w:t>».</w:t>
      </w:r>
      <w:r>
        <w:rPr>
          <w:rStyle w:val="FootnoteAnchor"/>
          <w:rtl w:val="true"/>
        </w:rPr>
        <w:footnoteReference w:id="503"/>
      </w:r>
    </w:p>
    <w:p>
      <w:pPr>
        <w:pStyle w:val="Heading3"/>
        <w:numPr>
          <w:ilvl w:val="2"/>
          <w:numId w:val="1"/>
        </w:numPr>
        <w:rPr/>
      </w:pPr>
      <w:bookmarkStart w:id="1824" w:name="__RefHeading___Toc1174573_237004111"/>
      <w:bookmarkStart w:id="1825" w:name="_Toc775"/>
      <w:bookmarkEnd w:id="1824"/>
      <w:r>
        <w:rPr>
          <w:rtl w:val="true"/>
        </w:rPr>
        <w:t>خصوصیات عدم تمکین ظالمان</w:t>
      </w:r>
      <w:bookmarkEnd w:id="1825"/>
    </w:p>
    <w:p>
      <w:pPr>
        <w:pStyle w:val="Heading4"/>
        <w:numPr>
          <w:ilvl w:val="3"/>
          <w:numId w:val="1"/>
        </w:numPr>
        <w:rPr/>
      </w:pPr>
      <w:bookmarkStart w:id="1826" w:name="__RefHeading___Toc1174575_237004111"/>
      <w:bookmarkStart w:id="1827" w:name="_Toc776"/>
      <w:bookmarkEnd w:id="1826"/>
      <w:r>
        <w:rPr>
          <w:rtl w:val="true"/>
        </w:rPr>
        <w:t>اشاره</w:t>
      </w:r>
      <w:bookmarkEnd w:id="1827"/>
    </w:p>
    <w:p>
      <w:pPr>
        <w:pStyle w:val="BookText"/>
        <w:rPr/>
      </w:pPr>
      <w:r>
        <w:rPr>
          <w:rFonts w:ascii="IRNazanin" w:hAnsi="IRNazanin" w:eastAsia="IRNazanin"/>
          <w:color w:val="111111"/>
          <w:sz w:val="28"/>
          <w:sz w:val="28"/>
          <w:szCs w:val="28"/>
          <w:rtl w:val="true"/>
          <w:lang w:bidi="fa-IR"/>
        </w:rPr>
        <w:t>ویژگی‌های عدم همکاری با ستمکاران و مبارزه با آنان بدین قرار است</w:t>
      </w:r>
      <w:r>
        <w:rPr>
          <w:rFonts w:eastAsia="IRNazanin" w:cs="IRNazanin"/>
          <w:color w:val="111111"/>
          <w:sz w:val="28"/>
          <w:szCs w:val="28"/>
          <w:rtl w:val="true"/>
          <w:lang w:bidi="fa-IR"/>
        </w:rPr>
        <w:t>:</w:t>
      </w:r>
    </w:p>
    <w:p>
      <w:pPr>
        <w:pStyle w:val="Heading4"/>
        <w:numPr>
          <w:ilvl w:val="3"/>
          <w:numId w:val="1"/>
        </w:numPr>
        <w:rPr/>
      </w:pPr>
      <w:bookmarkStart w:id="1828" w:name="__RefHeading___Toc1174577_237004111"/>
      <w:bookmarkStart w:id="1829" w:name="_Toc777"/>
      <w:bookmarkEnd w:id="1828"/>
      <w:r>
        <w:rPr/>
        <w:t>1</w:t>
      </w:r>
      <w:r>
        <w:rPr>
          <w:rtl w:val="true"/>
        </w:rPr>
        <w:t xml:space="preserve">) </w:t>
      </w:r>
      <w:r>
        <w:rPr>
          <w:rtl w:val="true"/>
        </w:rPr>
        <w:t>آزادی جوامع</w:t>
      </w:r>
      <w:bookmarkEnd w:id="1829"/>
    </w:p>
    <w:p>
      <w:pPr>
        <w:pStyle w:val="BookText"/>
        <w:rPr/>
      </w:pPr>
      <w:r>
        <w:rPr>
          <w:rFonts w:ascii="IRNazanin" w:hAnsi="IRNazanin" w:eastAsia="IRNazanin"/>
          <w:color w:val="111111"/>
          <w:sz w:val="28"/>
          <w:sz w:val="28"/>
          <w:szCs w:val="28"/>
          <w:rtl w:val="true"/>
          <w:lang w:bidi="fa-IR"/>
        </w:rPr>
        <w:t>آزادی هر جامعه‌ای‌ بستگی به مبارزات پیگیر آحاد آن با جبّاران دنیا داشته و عدم تمکین جائران نویدبخش عدالت است</w:t>
      </w:r>
      <w:r>
        <w:rPr>
          <w:rFonts w:eastAsia="IRNazanin" w:cs="IRNazanin"/>
          <w:color w:val="111111"/>
          <w:sz w:val="28"/>
          <w:szCs w:val="28"/>
          <w:rtl w:val="true"/>
          <w:lang w:bidi="fa-IR"/>
        </w:rPr>
        <w:t>.</w:t>
      </w:r>
    </w:p>
    <w:p>
      <w:pPr>
        <w:pStyle w:val="Heading4"/>
        <w:numPr>
          <w:ilvl w:val="3"/>
          <w:numId w:val="1"/>
        </w:numPr>
        <w:rPr/>
      </w:pPr>
      <w:bookmarkStart w:id="1830" w:name="__RefHeading___Toc1174579_237004111"/>
      <w:bookmarkStart w:id="1831" w:name="_Toc778"/>
      <w:bookmarkEnd w:id="1830"/>
      <w:r>
        <w:rPr/>
        <w:t>2</w:t>
      </w:r>
      <w:r>
        <w:rPr>
          <w:rtl w:val="true"/>
        </w:rPr>
        <w:t xml:space="preserve">) </w:t>
      </w:r>
      <w:r>
        <w:rPr>
          <w:rtl w:val="true"/>
        </w:rPr>
        <w:t>استقلال ملت‌ها</w:t>
      </w:r>
      <w:bookmarkEnd w:id="1831"/>
    </w:p>
    <w:p>
      <w:pPr>
        <w:pStyle w:val="BookText"/>
        <w:rPr/>
      </w:pPr>
      <w:r>
        <w:rPr>
          <w:rFonts w:ascii="IRNazanin" w:hAnsi="IRNazanin" w:eastAsia="IRNazanin"/>
          <w:color w:val="111111"/>
          <w:sz w:val="28"/>
          <w:sz w:val="28"/>
          <w:szCs w:val="28"/>
          <w:rtl w:val="true"/>
          <w:lang w:bidi="fa-IR"/>
        </w:rPr>
        <w:t>استقلال هر اجتماعی در سایۀ حاکمیتی توانا، امین و عادل، که از هر گونه ظلمی مبرّا بوده، به وجود می‌آید و عدم تمکین ستمکاران و مبارزه با آنها برترین راه برای رسیدن به آن است</w:t>
      </w:r>
      <w:r>
        <w:rPr>
          <w:rFonts w:eastAsia="IRNazanin" w:cs="IRNazanin"/>
          <w:color w:val="111111"/>
          <w:sz w:val="28"/>
          <w:szCs w:val="28"/>
          <w:rtl w:val="true"/>
          <w:lang w:bidi="fa-IR"/>
        </w:rPr>
        <w:t>.</w:t>
      </w:r>
    </w:p>
    <w:p>
      <w:pPr>
        <w:pStyle w:val="Heading4"/>
        <w:numPr>
          <w:ilvl w:val="3"/>
          <w:numId w:val="1"/>
        </w:numPr>
        <w:rPr/>
      </w:pPr>
      <w:bookmarkStart w:id="1832" w:name="__RefHeading___Toc1174581_237004111"/>
      <w:bookmarkStart w:id="1833" w:name="_Toc779"/>
      <w:bookmarkEnd w:id="1832"/>
      <w:r>
        <w:rPr/>
        <w:t>3</w:t>
      </w:r>
      <w:r>
        <w:rPr>
          <w:rtl w:val="true"/>
        </w:rPr>
        <w:t xml:space="preserve">) </w:t>
      </w:r>
      <w:r>
        <w:rPr>
          <w:rtl w:val="true"/>
        </w:rPr>
        <w:t>امنیت آحاد ملت‌ها</w:t>
      </w:r>
      <w:bookmarkEnd w:id="1833"/>
    </w:p>
    <w:p>
      <w:pPr>
        <w:pStyle w:val="Heading5"/>
        <w:numPr>
          <w:ilvl w:val="4"/>
          <w:numId w:val="1"/>
        </w:numPr>
        <w:rPr/>
      </w:pPr>
      <w:bookmarkStart w:id="1834" w:name="__RefHeading___Toc1174583_237004111"/>
      <w:bookmarkStart w:id="1835" w:name="_Toc780"/>
      <w:bookmarkEnd w:id="1834"/>
      <w:r>
        <w:rPr>
          <w:rtl w:val="true"/>
        </w:rPr>
        <w:t>اشاره</w:t>
      </w:r>
      <w:bookmarkEnd w:id="1835"/>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برقراری امنیت احاد ملّت‌ها در سایۀ مبارزه آنان با ستمکاران است؛ زیرا اگر </w:t>
      </w:r>
      <w:bookmarkStart w:id="1836" w:name="pg6217_52632"/>
    </w:p>
    <w:p>
      <w:pPr>
        <w:pStyle w:val="BookText"/>
        <w:rPr/>
      </w:pPr>
      <w:bookmarkEnd w:id="1836"/>
      <w:r>
        <w:rPr>
          <w:rFonts w:ascii="IRNazanin" w:hAnsi="IRNazanin" w:eastAsia="IRNazanin"/>
          <w:color w:val="111111"/>
          <w:sz w:val="28"/>
          <w:sz w:val="28"/>
          <w:szCs w:val="28"/>
          <w:rtl w:val="true"/>
          <w:lang w:bidi="fa-IR"/>
        </w:rPr>
        <w:t>ظالمی ‌بر سر افراد جامعه‌ای‌ مسلط شود، آنان از چنگال ظلم و ستم او ایمن نخواهند بود</w:t>
      </w:r>
      <w:r>
        <w:rPr>
          <w:rFonts w:eastAsia="IRNazanin" w:cs="IRNazanin"/>
          <w:color w:val="111111"/>
          <w:sz w:val="28"/>
          <w:szCs w:val="28"/>
          <w:rtl w:val="true"/>
          <w:lang w:bidi="fa-IR"/>
        </w:rPr>
        <w:t>.</w:t>
      </w:r>
    </w:p>
    <w:p>
      <w:pPr>
        <w:pStyle w:val="Heading5"/>
        <w:numPr>
          <w:ilvl w:val="4"/>
          <w:numId w:val="1"/>
        </w:numPr>
        <w:rPr/>
      </w:pPr>
      <w:bookmarkStart w:id="1837" w:name="__RefHeading___Toc1174585_237004111"/>
      <w:bookmarkStart w:id="1838" w:name="_Toc781"/>
      <w:bookmarkEnd w:id="1837"/>
      <w:r>
        <w:rPr>
          <w:rtl w:val="true"/>
        </w:rPr>
        <w:t>«</w:t>
      </w:r>
      <w:r>
        <w:rPr>
          <w:rtl w:val="true"/>
        </w:rPr>
        <w:t>مقدس اردبیلی</w:t>
      </w:r>
      <w:r>
        <w:rPr>
          <w:rtl w:val="true"/>
        </w:rPr>
        <w:t>»</w:t>
      </w:r>
      <w:bookmarkEnd w:id="1838"/>
    </w:p>
    <w:p>
      <w:pPr>
        <w:pStyle w:val="BookText"/>
        <w:rPr/>
      </w:pPr>
      <w:r>
        <w:rPr>
          <w:rFonts w:ascii="IRNazanin" w:hAnsi="IRNazanin" w:eastAsia="IRNazanin"/>
          <w:color w:val="111111"/>
          <w:sz w:val="28"/>
          <w:sz w:val="28"/>
          <w:szCs w:val="28"/>
          <w:rtl w:val="true"/>
          <w:lang w:bidi="fa-IR"/>
        </w:rPr>
        <w:t>احمد بن محمد اردبیلی، معروف به مقدس اردبیلی الگوی زهد و تقوا و در عین حال از محققان و فقهای شیعه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عصر صفویه در نجف سکنی گزیده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شاه عباس خیلی مایل بود که مقدس اردبیلی برای کاری به او رجوع کند تا اینکه شخصی به علت تقصیری از ایران فرار کرد و در نجف از مقدّس اردبیلی خواست که نزد شاه عباس شفاعت او را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مقدّس نامه‌ای‌ به شاه عباس نوشت به این مضمون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بانی مُلکِ عاریت عباس بداند اگر چه این مرد اوّل ظالم بود اما اکنون مظلوم می‌نماید چنانچه از تقصیر او بگذری، شاید که حق سبحانه از پاره‌ای‌ تقصیراتِ تو بگذرد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بنده شاه ولایت، احمد اردبیلی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 عباس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عرض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خدماتی که فرموده بودید به جان منّت داشته، به تقدیم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که این محبّ را از دعای خیر فراموش ننمایید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کلب آستان علی، 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امتناع مقدّس اردبیلی از آمدن به ایران سبب شد که حوزۀ نجف به عنوان مرکزی دیگر در مقابل حوزۀ اصفهان احیاء شود</w:t>
      </w:r>
      <w:r>
        <w:rPr>
          <w:rFonts w:eastAsia="IRNazanin" w:cs="IRNazanin"/>
          <w:color w:val="111111"/>
          <w:sz w:val="28"/>
          <w:szCs w:val="28"/>
          <w:rtl w:val="true"/>
          <w:lang w:bidi="fa-IR"/>
        </w:rPr>
        <w:t>.</w:t>
      </w:r>
      <w:r>
        <w:rPr>
          <w:rStyle w:val="FootnoteAnchor"/>
          <w:rtl w:val="true"/>
        </w:rPr>
        <w:footnoteReference w:id="504"/>
      </w:r>
    </w:p>
    <w:p>
      <w:pPr>
        <w:pStyle w:val="Heading4"/>
        <w:numPr>
          <w:ilvl w:val="3"/>
          <w:numId w:val="1"/>
        </w:numPr>
        <w:rPr/>
      </w:pPr>
      <w:bookmarkStart w:id="1839" w:name="__RefHeading___Toc1174587_237004111"/>
      <w:bookmarkStart w:id="1840" w:name="_Toc782"/>
      <w:bookmarkEnd w:id="1839"/>
      <w:r>
        <w:rPr/>
        <w:t>4</w:t>
      </w:r>
      <w:r>
        <w:rPr>
          <w:rtl w:val="true"/>
        </w:rPr>
        <w:t xml:space="preserve">) </w:t>
      </w:r>
      <w:r>
        <w:rPr>
          <w:rtl w:val="true"/>
        </w:rPr>
        <w:t>حاکمیت اسلامی‌</w:t>
      </w:r>
      <w:bookmarkEnd w:id="1840"/>
    </w:p>
    <w:p>
      <w:pPr>
        <w:pStyle w:val="Heading5"/>
        <w:numPr>
          <w:ilvl w:val="4"/>
          <w:numId w:val="1"/>
        </w:numPr>
        <w:rPr/>
      </w:pPr>
      <w:bookmarkStart w:id="1841" w:name="__RefHeading___Toc1174589_237004111"/>
      <w:bookmarkStart w:id="1842" w:name="_Toc783"/>
      <w:bookmarkEnd w:id="1841"/>
      <w:r>
        <w:rPr>
          <w:rtl w:val="true"/>
        </w:rPr>
        <w:t>اشاره</w:t>
      </w:r>
      <w:bookmarkEnd w:id="1842"/>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هرگاه آحاد جوامع اسلامی ‌عدم تمکین ظالمان و مبارزه با آنها را عین وجود خویش سازند، در آن جوامع حاکمیت اسلامی ‌برقرار گردیده و مردم در سایۀ تعالیم مقدس اسلامی ‌زندگی خواهند می‌کنند</w:t>
      </w:r>
      <w:r>
        <w:rPr>
          <w:rFonts w:eastAsia="IRNazanin" w:cs="IRNazanin"/>
          <w:color w:val="111111"/>
          <w:sz w:val="28"/>
          <w:szCs w:val="28"/>
          <w:rtl w:val="true"/>
          <w:lang w:bidi="fa-IR"/>
        </w:rPr>
        <w:t xml:space="preserve">. </w:t>
      </w:r>
      <w:bookmarkStart w:id="1843" w:name="pg6217_52633"/>
    </w:p>
    <w:p>
      <w:pPr>
        <w:pStyle w:val="Heading5"/>
        <w:numPr>
          <w:ilvl w:val="4"/>
          <w:numId w:val="1"/>
        </w:numPr>
        <w:rPr/>
      </w:pPr>
      <w:bookmarkStart w:id="1844" w:name="__RefHeading___Toc1174591_237004111"/>
      <w:bookmarkStart w:id="1845" w:name="_Toc784"/>
      <w:bookmarkEnd w:id="1843"/>
      <w:bookmarkEnd w:id="1844"/>
      <w:r>
        <w:rPr>
          <w:rtl w:val="true"/>
        </w:rPr>
        <w:t xml:space="preserve">*** </w:t>
      </w:r>
      <w:r>
        <w:rPr>
          <w:rtl w:val="true"/>
        </w:rPr>
        <w:t xml:space="preserve">روایت </w:t>
      </w:r>
      <w:r>
        <w:rPr>
          <w:rtl w:val="true"/>
        </w:rPr>
        <w:t>***</w:t>
      </w:r>
      <w:bookmarkEnd w:id="1845"/>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یک روز جمعه بر روی منبری آجری خطبه می‌خواند، اشعث بن قیس که از سرداران معروفِ عرب بود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سرخ‌رویان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ایرانیان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جلوی روی تو بر ما خشم گرفته بودند، امروز من</w:t>
      </w:r>
    </w:p>
    <w:p>
      <w:pPr>
        <w:pStyle w:val="BookText"/>
        <w:rPr/>
      </w:pPr>
      <w:r>
        <w:rPr>
          <w:rFonts w:ascii="IRNazanin" w:hAnsi="IRNazanin" w:eastAsia="IRNazanin"/>
          <w:color w:val="111111"/>
          <w:sz w:val="28"/>
          <w:sz w:val="28"/>
          <w:szCs w:val="28"/>
          <w:rtl w:val="true"/>
          <w:lang w:bidi="fa-IR"/>
        </w:rPr>
        <w:t>نشان خواهم داد که عرب چکاره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شکم گنده‌ها خودشان روزها در بستر نرم استراحت می‌کنند و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موالی و ایرانیان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روزهای گرم به خاطر خدا فعالیّت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از من می‌خواهند که آنها را طرد کنم تا از ستمکاران باشم، قسم به خدایی که دانه را شکافت و آدمی‌ را آفرید که از رسول خدا</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همچنان که در ابتدا شما ایرانیان را به خاطر اسلام با شمشیر خواهید زد، بعد ایرانیان شما را با شمشیر به خاطر اسلام خواهند زد</w:t>
      </w:r>
      <w:r>
        <w:rPr>
          <w:rFonts w:eastAsia="IRNazanin" w:cs="IRNazanin"/>
          <w:color w:val="111111"/>
          <w:sz w:val="28"/>
          <w:szCs w:val="28"/>
          <w:rtl w:val="true"/>
          <w:lang w:bidi="fa-IR"/>
        </w:rPr>
        <w:t>»</w:t>
      </w:r>
      <w:r>
        <w:rPr>
          <w:rStyle w:val="FootnoteAnchor"/>
          <w:rtl w:val="true"/>
        </w:rPr>
        <w:footnoteReference w:id="505"/>
      </w:r>
    </w:p>
    <w:p>
      <w:pPr>
        <w:pStyle w:val="Heading4"/>
        <w:numPr>
          <w:ilvl w:val="3"/>
          <w:numId w:val="1"/>
        </w:numPr>
        <w:rPr/>
      </w:pPr>
      <w:bookmarkStart w:id="1846" w:name="__RefHeading___Toc1174593_237004111"/>
      <w:bookmarkStart w:id="1847" w:name="_Toc785"/>
      <w:bookmarkEnd w:id="1846"/>
      <w:r>
        <w:rPr/>
        <w:t>5</w:t>
      </w:r>
      <w:r>
        <w:rPr>
          <w:rtl w:val="true"/>
        </w:rPr>
        <w:t xml:space="preserve">) </w:t>
      </w:r>
      <w:r>
        <w:rPr>
          <w:rtl w:val="true"/>
        </w:rPr>
        <w:t>عدالت موجب خوشبختی</w:t>
      </w:r>
      <w:bookmarkEnd w:id="1847"/>
    </w:p>
    <w:p>
      <w:pPr>
        <w:pStyle w:val="BookText"/>
        <w:rPr/>
      </w:pPr>
      <w:r>
        <w:rPr>
          <w:rFonts w:ascii="IRNazanin" w:hAnsi="IRNazanin" w:eastAsia="IRNazanin"/>
          <w:color w:val="111111"/>
          <w:sz w:val="28"/>
          <w:sz w:val="28"/>
          <w:szCs w:val="28"/>
          <w:rtl w:val="true"/>
          <w:lang w:bidi="fa-IR"/>
        </w:rPr>
        <w:t>پیروزی ملّت‌ها به وسیله اجرای عدالت امکان‌پذیر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برخورداری از این نعمت دیگر ظلمی وجود نداشته و همۀ مردم در سایۀ آن زندگی سعادتمندانه‌ای‌ را تجربه خواهند کرد</w:t>
      </w:r>
      <w:r>
        <w:rPr>
          <w:rFonts w:eastAsia="IRNazanin" w:cs="IRNazanin"/>
          <w:color w:val="111111"/>
          <w:sz w:val="28"/>
          <w:szCs w:val="28"/>
          <w:rtl w:val="true"/>
          <w:lang w:bidi="fa-IR"/>
        </w:rPr>
        <w:t>.</w:t>
      </w:r>
    </w:p>
    <w:p>
      <w:pPr>
        <w:pStyle w:val="Heading4"/>
        <w:numPr>
          <w:ilvl w:val="3"/>
          <w:numId w:val="1"/>
        </w:numPr>
        <w:rPr/>
      </w:pPr>
      <w:bookmarkStart w:id="1848" w:name="__RefHeading___Toc1174595_237004111"/>
      <w:bookmarkStart w:id="1849" w:name="_Toc786"/>
      <w:bookmarkEnd w:id="1848"/>
      <w:r>
        <w:rPr/>
        <w:t>6</w:t>
      </w:r>
      <w:r>
        <w:rPr>
          <w:rtl w:val="true"/>
        </w:rPr>
        <w:t xml:space="preserve">) </w:t>
      </w:r>
      <w:r>
        <w:rPr>
          <w:rtl w:val="true"/>
        </w:rPr>
        <w:t>غفران</w:t>
      </w:r>
      <w:bookmarkEnd w:id="1849"/>
    </w:p>
    <w:p>
      <w:pPr>
        <w:pStyle w:val="BookText"/>
        <w:rPr/>
      </w:pPr>
      <w:r>
        <w:rPr>
          <w:rFonts w:ascii="IRNazanin" w:hAnsi="IRNazanin" w:eastAsia="IRNazanin"/>
          <w:color w:val="111111"/>
          <w:sz w:val="28"/>
          <w:sz w:val="28"/>
          <w:szCs w:val="28"/>
          <w:rtl w:val="true"/>
          <w:lang w:bidi="fa-IR"/>
        </w:rPr>
        <w:t>مبارزان راه خدا، راه مبارزه با ظالمان را به خوبی آموخته‌اند؛ از این روی از فضیلت‌های دنیوی و اخروی، و اجر و پاداش وافری بهره‌مند می‌گردند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 نیز موجب غفران و رحمت الهی است</w:t>
      </w:r>
      <w:r>
        <w:rPr>
          <w:rFonts w:eastAsia="IRNazanin" w:cs="IRNazanin"/>
          <w:color w:val="111111"/>
          <w:sz w:val="28"/>
          <w:szCs w:val="28"/>
          <w:rtl w:val="true"/>
          <w:lang w:bidi="fa-IR"/>
        </w:rPr>
        <w:t>.</w:t>
      </w:r>
    </w:p>
    <w:p>
      <w:pPr>
        <w:pStyle w:val="Heading4"/>
        <w:numPr>
          <w:ilvl w:val="3"/>
          <w:numId w:val="1"/>
        </w:numPr>
        <w:rPr/>
      </w:pPr>
      <w:bookmarkStart w:id="1850" w:name="__RefHeading___Toc1174597_237004111"/>
      <w:bookmarkStart w:id="1851" w:name="_Toc787"/>
      <w:bookmarkEnd w:id="1850"/>
      <w:r>
        <w:rPr/>
        <w:t>7</w:t>
      </w:r>
      <w:r>
        <w:rPr>
          <w:rtl w:val="true"/>
        </w:rPr>
        <w:t xml:space="preserve">) </w:t>
      </w:r>
      <w:r>
        <w:rPr>
          <w:rtl w:val="true"/>
        </w:rPr>
        <w:t>نشاط ناشی از فضیلت</w:t>
      </w:r>
      <w:bookmarkEnd w:id="1851"/>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 به حکم و فرمان قرآن کریم و احادیث متواتر در این بُعد عبادی، مبارزه با </w:t>
      </w:r>
      <w:bookmarkStart w:id="1852" w:name="pg6217_52635"/>
    </w:p>
    <w:p>
      <w:pPr>
        <w:pStyle w:val="BookText"/>
        <w:rPr/>
      </w:pPr>
      <w:bookmarkEnd w:id="1852"/>
      <w:r>
        <w:rPr>
          <w:rFonts w:ascii="IRNazanin" w:hAnsi="IRNazanin" w:eastAsia="IRNazanin"/>
          <w:color w:val="111111"/>
          <w:sz w:val="28"/>
          <w:sz w:val="28"/>
          <w:szCs w:val="28"/>
          <w:rtl w:val="true"/>
          <w:lang w:bidi="fa-IR"/>
        </w:rPr>
        <w:t>جبّاران یک جهاد بزرگ محسوب شده و از معنویت خاصی بهره‌مند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نشاط ناشی از فضیلت آن نیز به آدمی ‌نیرو بخشیده تا از بی‌ایمانی رها گردد</w:t>
      </w:r>
      <w:r>
        <w:rPr>
          <w:rFonts w:eastAsia="IRNazanin" w:cs="IRNazanin"/>
          <w:color w:val="111111"/>
          <w:sz w:val="28"/>
          <w:szCs w:val="28"/>
          <w:rtl w:val="true"/>
          <w:lang w:bidi="fa-IR"/>
        </w:rPr>
        <w:t>.</w:t>
      </w:r>
    </w:p>
    <w:p>
      <w:pPr>
        <w:pStyle w:val="Heading3"/>
        <w:numPr>
          <w:ilvl w:val="2"/>
          <w:numId w:val="1"/>
        </w:numPr>
        <w:rPr/>
      </w:pPr>
      <w:bookmarkStart w:id="1853" w:name="__RefHeading___Toc1174599_237004111"/>
      <w:bookmarkStart w:id="1854" w:name="_Toc788"/>
      <w:bookmarkEnd w:id="1853"/>
      <w:r>
        <w:rPr>
          <w:rtl w:val="true"/>
        </w:rPr>
        <w:t xml:space="preserve">شخصیت مبارزان و مجاهدان راه خدا </w:t>
      </w:r>
      <w:r>
        <w:rPr>
          <w:rtl w:val="true"/>
        </w:rPr>
        <w:t>(</w:t>
      </w:r>
      <w:r>
        <w:rPr>
          <w:rtl w:val="true"/>
        </w:rPr>
        <w:t>زندگی نمونه</w:t>
      </w:r>
      <w:r>
        <w:rPr>
          <w:rtl w:val="true"/>
        </w:rPr>
        <w:t>)</w:t>
      </w:r>
      <w:bookmarkEnd w:id="1854"/>
    </w:p>
    <w:p>
      <w:pPr>
        <w:pStyle w:val="Heading4"/>
        <w:numPr>
          <w:ilvl w:val="3"/>
          <w:numId w:val="1"/>
        </w:numPr>
        <w:rPr/>
      </w:pPr>
      <w:bookmarkStart w:id="1855" w:name="__RefHeading___Toc1174601_237004111"/>
      <w:bookmarkStart w:id="1856" w:name="_Toc789"/>
      <w:bookmarkEnd w:id="1855"/>
      <w:r>
        <w:rPr>
          <w:rtl w:val="true"/>
        </w:rPr>
        <w:t>اشاره</w:t>
      </w:r>
      <w:bookmarkEnd w:id="1856"/>
    </w:p>
    <w:p>
      <w:pPr>
        <w:pStyle w:val="BookText"/>
        <w:rPr/>
      </w:pPr>
      <w:r>
        <w:rPr>
          <w:rFonts w:ascii="IRNazanin" w:hAnsi="IRNazanin" w:eastAsia="IRNazanin"/>
          <w:color w:val="111111"/>
          <w:sz w:val="28"/>
          <w:sz w:val="28"/>
          <w:szCs w:val="28"/>
          <w:rtl w:val="true"/>
          <w:lang w:bidi="fa-IR"/>
        </w:rPr>
        <w:t>آحاد ملت‌ها به دلیل بیداری و هشیاری جوامع خویش ظالمان را تمکین نمی‌کنند بنابراین در الفبای شخصیتی خویش به اصولی پایبندند که عبارت است از</w:t>
      </w:r>
      <w:r>
        <w:rPr>
          <w:rFonts w:eastAsia="IRNazanin" w:cs="IRNazanin"/>
          <w:color w:val="111111"/>
          <w:sz w:val="28"/>
          <w:szCs w:val="28"/>
          <w:rtl w:val="true"/>
          <w:lang w:bidi="fa-IR"/>
        </w:rPr>
        <w:t>:</w:t>
      </w:r>
    </w:p>
    <w:p>
      <w:pPr>
        <w:pStyle w:val="Heading4"/>
        <w:numPr>
          <w:ilvl w:val="3"/>
          <w:numId w:val="1"/>
        </w:numPr>
        <w:rPr/>
      </w:pPr>
      <w:bookmarkStart w:id="1857" w:name="__RefHeading___Toc1174603_237004111"/>
      <w:bookmarkStart w:id="1858" w:name="_Toc790"/>
      <w:bookmarkEnd w:id="1857"/>
      <w:r>
        <w:rPr/>
        <w:t>1</w:t>
      </w:r>
      <w:r>
        <w:rPr>
          <w:rtl w:val="true"/>
        </w:rPr>
        <w:t xml:space="preserve">) </w:t>
      </w:r>
      <w:r>
        <w:rPr>
          <w:rtl w:val="true"/>
        </w:rPr>
        <w:t>ایمان به خدا و روز بازپسین</w:t>
      </w:r>
      <w:bookmarkEnd w:id="1858"/>
    </w:p>
    <w:p>
      <w:pPr>
        <w:pStyle w:val="BookText"/>
        <w:rPr/>
      </w:pPr>
      <w:r>
        <w:rPr>
          <w:rFonts w:ascii="IRNazanin" w:hAnsi="IRNazanin" w:eastAsia="IRNazanin"/>
          <w:color w:val="111111"/>
          <w:sz w:val="28"/>
          <w:sz w:val="28"/>
          <w:szCs w:val="28"/>
          <w:rtl w:val="true"/>
          <w:lang w:bidi="fa-IR"/>
        </w:rPr>
        <w:t>در شکل‌گیری شخصیت آنان ایمان به خداوند بزرگ و روز بازپسین موج زده و هرگز از یاد خدا غافل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عرفان و سیر و سلوک ناشی از قرب الهی به سر برده و یاد معاد و عذاب‌های بزرگ آن آنها را برای سختی‌های مبارزه، صیغل می‌دهد</w:t>
      </w:r>
      <w:r>
        <w:rPr>
          <w:rFonts w:eastAsia="IRNazanin" w:cs="IRNazanin"/>
          <w:color w:val="111111"/>
          <w:sz w:val="28"/>
          <w:szCs w:val="28"/>
          <w:rtl w:val="true"/>
          <w:lang w:bidi="fa-IR"/>
        </w:rPr>
        <w:t>.</w:t>
      </w:r>
    </w:p>
    <w:p>
      <w:pPr>
        <w:pStyle w:val="Heading4"/>
        <w:numPr>
          <w:ilvl w:val="3"/>
          <w:numId w:val="1"/>
        </w:numPr>
        <w:rPr/>
      </w:pPr>
      <w:bookmarkStart w:id="1859" w:name="__RefHeading___Toc1174605_237004111"/>
      <w:bookmarkStart w:id="1860" w:name="_Toc791"/>
      <w:bookmarkEnd w:id="1859"/>
      <w:r>
        <w:rPr/>
        <w:t>2</w:t>
      </w:r>
      <w:r>
        <w:rPr>
          <w:rtl w:val="true"/>
        </w:rPr>
        <w:t xml:space="preserve">) </w:t>
      </w:r>
      <w:r>
        <w:rPr>
          <w:rtl w:val="true"/>
        </w:rPr>
        <w:t>جوانمردی و مروّت</w:t>
      </w:r>
      <w:bookmarkEnd w:id="1860"/>
    </w:p>
    <w:p>
      <w:pPr>
        <w:pStyle w:val="BookText"/>
        <w:rPr/>
      </w:pPr>
      <w:r>
        <w:rPr>
          <w:rFonts w:ascii="IRNazanin" w:hAnsi="IRNazanin" w:eastAsia="IRNazanin"/>
          <w:color w:val="111111"/>
          <w:sz w:val="28"/>
          <w:sz w:val="28"/>
          <w:szCs w:val="28"/>
          <w:rtl w:val="true"/>
          <w:lang w:bidi="fa-IR"/>
        </w:rPr>
        <w:t>عدم همکاری با ظالمان و مبارزه با آنها از جوانمردی افراد ملت‌ها سرچشمه گرفته، به دلیل آنکه، نمی‌توانند نظاره‌گر ظلم آنان به هم‌نوعان خویش باشند</w:t>
      </w:r>
      <w:r>
        <w:rPr>
          <w:rFonts w:eastAsia="IRNazanin" w:cs="IRNazanin"/>
          <w:color w:val="111111"/>
          <w:sz w:val="28"/>
          <w:szCs w:val="28"/>
          <w:rtl w:val="true"/>
          <w:lang w:bidi="fa-IR"/>
        </w:rPr>
        <w:t>.</w:t>
      </w:r>
    </w:p>
    <w:p>
      <w:pPr>
        <w:pStyle w:val="Heading4"/>
        <w:numPr>
          <w:ilvl w:val="3"/>
          <w:numId w:val="1"/>
        </w:numPr>
        <w:rPr/>
      </w:pPr>
      <w:bookmarkStart w:id="1861" w:name="__RefHeading___Toc1174607_237004111"/>
      <w:bookmarkStart w:id="1862" w:name="_Toc792"/>
      <w:bookmarkEnd w:id="1861"/>
      <w:r>
        <w:rPr/>
        <w:t>3</w:t>
      </w:r>
      <w:r>
        <w:rPr>
          <w:rtl w:val="true"/>
        </w:rPr>
        <w:t xml:space="preserve">) </w:t>
      </w:r>
      <w:r>
        <w:rPr>
          <w:rtl w:val="true"/>
        </w:rPr>
        <w:t>استمداد از او</w:t>
      </w:r>
      <w:bookmarkEnd w:id="1862"/>
    </w:p>
    <w:p>
      <w:pPr>
        <w:pStyle w:val="BookText"/>
        <w:rPr/>
      </w:pPr>
      <w:r>
        <w:rPr>
          <w:rFonts w:ascii="IRNazanin" w:hAnsi="IRNazanin" w:eastAsia="IRNazanin"/>
          <w:color w:val="111111"/>
          <w:sz w:val="28"/>
          <w:sz w:val="28"/>
          <w:szCs w:val="28"/>
          <w:rtl w:val="true"/>
          <w:lang w:bidi="fa-IR"/>
        </w:rPr>
        <w:t>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صحیفه سجادیه می‌فرماید</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بارخدایا، من شکایتم را به سوی هیچ کس جز تو نمی‌آورم و استعانت نمی‌جویم از هیچ حاکمی ‌جز تو، حاشا که چنین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درود فرست بر محمد و آلش و دعایم را قرین اجابت نما و شکایتم را با دگرگونی وضع موجود مقرون فرما؛ خدایا مرا با نومیدی از عدل خود آزمایش مفرما و دشمنم را با ایمنی از کیفرت امتحان مکن که بر ستمگری‌اش بر من اصرار ورزد و بر حق من دست تعدّی دراز کند، بلکه به زودی و در مدتی کم، آنچه را که به ظالمان وعده داده‌ای‌ به </w:t>
      </w:r>
      <w:bookmarkStart w:id="1863" w:name="pg6217_52637"/>
    </w:p>
    <w:p>
      <w:pPr>
        <w:pStyle w:val="BookText"/>
        <w:rPr/>
      </w:pPr>
      <w:bookmarkEnd w:id="1863"/>
      <w:r>
        <w:rPr>
          <w:rFonts w:ascii="IRNazanin" w:hAnsi="IRNazanin" w:eastAsia="IRNazanin"/>
          <w:color w:val="111111"/>
          <w:sz w:val="28"/>
          <w:sz w:val="28"/>
          <w:szCs w:val="28"/>
          <w:rtl w:val="true"/>
          <w:lang w:bidi="fa-IR"/>
        </w:rPr>
        <w:t>او برسان و به من نیز آنچه را در مورد اجابت درماندگان وعده کرده‌ای‌ بنما</w:t>
      </w:r>
      <w:r>
        <w:rPr>
          <w:rFonts w:eastAsia="IRNazanin" w:cs="IRNazanin"/>
          <w:color w:val="111111"/>
          <w:sz w:val="28"/>
          <w:szCs w:val="28"/>
          <w:rtl w:val="true"/>
          <w:lang w:bidi="fa-IR"/>
        </w:rPr>
        <w:t>.»</w:t>
      </w:r>
      <w:r>
        <w:rPr>
          <w:rStyle w:val="FootnoteAnchor"/>
          <w:rtl w:val="true"/>
        </w:rPr>
        <w:footnoteReference w:id="506"/>
      </w:r>
    </w:p>
    <w:p>
      <w:pPr>
        <w:pStyle w:val="Heading4"/>
        <w:numPr>
          <w:ilvl w:val="3"/>
          <w:numId w:val="1"/>
        </w:numPr>
        <w:rPr/>
      </w:pPr>
      <w:bookmarkStart w:id="1864" w:name="__RefHeading___Toc1174609_237004111"/>
      <w:bookmarkStart w:id="1865" w:name="_Toc793"/>
      <w:bookmarkEnd w:id="1864"/>
      <w:r>
        <w:rPr/>
        <w:t>4</w:t>
      </w:r>
      <w:r>
        <w:rPr>
          <w:rtl w:val="true"/>
        </w:rPr>
        <w:t xml:space="preserve">) </w:t>
      </w:r>
      <w:r>
        <w:rPr>
          <w:rtl w:val="true"/>
        </w:rPr>
        <w:t>شناخت</w:t>
      </w:r>
      <w:bookmarkEnd w:id="1865"/>
    </w:p>
    <w:p>
      <w:pPr>
        <w:pStyle w:val="BookText"/>
        <w:rPr/>
      </w:pPr>
      <w:r>
        <w:rPr>
          <w:rFonts w:ascii="IRNazanin" w:hAnsi="IRNazanin" w:eastAsia="IRNazanin"/>
          <w:color w:val="111111"/>
          <w:sz w:val="28"/>
          <w:sz w:val="28"/>
          <w:szCs w:val="28"/>
          <w:rtl w:val="true"/>
          <w:lang w:bidi="fa-IR"/>
        </w:rPr>
        <w:t>آنان از فضیلت مبارزه آگاهی دارند، بنابراین هرگز از مواضع خویش عقب‌نشینی نکرده و دائم از عدم همکاری با ظالمان سخن می‌رانند</w:t>
      </w:r>
      <w:r>
        <w:rPr>
          <w:rFonts w:eastAsia="IRNazanin" w:cs="IRNazanin"/>
          <w:color w:val="111111"/>
          <w:sz w:val="28"/>
          <w:szCs w:val="28"/>
          <w:rtl w:val="true"/>
          <w:lang w:bidi="fa-IR"/>
        </w:rPr>
        <w:t>.</w:t>
      </w:r>
    </w:p>
    <w:p>
      <w:pPr>
        <w:pStyle w:val="Heading4"/>
        <w:numPr>
          <w:ilvl w:val="3"/>
          <w:numId w:val="1"/>
        </w:numPr>
        <w:rPr/>
      </w:pPr>
      <w:bookmarkStart w:id="1866" w:name="__RefHeading___Toc1174611_237004111"/>
      <w:bookmarkStart w:id="1867" w:name="_Toc794"/>
      <w:bookmarkEnd w:id="1866"/>
      <w:r>
        <w:rPr/>
        <w:t>5</w:t>
      </w:r>
      <w:r>
        <w:rPr>
          <w:rtl w:val="true"/>
        </w:rPr>
        <w:t xml:space="preserve">) </w:t>
      </w:r>
      <w:r>
        <w:rPr>
          <w:rtl w:val="true"/>
        </w:rPr>
        <w:t>عدم فریب</w:t>
      </w:r>
      <w:bookmarkEnd w:id="1867"/>
    </w:p>
    <w:p>
      <w:pPr>
        <w:pStyle w:val="Heading5"/>
        <w:numPr>
          <w:ilvl w:val="4"/>
          <w:numId w:val="1"/>
        </w:numPr>
        <w:rPr/>
      </w:pPr>
      <w:bookmarkStart w:id="1868" w:name="__RefHeading___Toc1174613_237004111"/>
      <w:bookmarkStart w:id="1869" w:name="_Toc795"/>
      <w:bookmarkEnd w:id="1868"/>
      <w:r>
        <w:rPr>
          <w:rtl w:val="true"/>
        </w:rPr>
        <w:t>اشاره</w:t>
      </w:r>
      <w:bookmarkEnd w:id="1869"/>
    </w:p>
    <w:p>
      <w:pPr>
        <w:pStyle w:val="BookText"/>
        <w:rPr/>
      </w:pPr>
      <w:r>
        <w:rPr>
          <w:rFonts w:ascii="IRNazanin" w:hAnsi="IRNazanin" w:eastAsia="IRNazanin"/>
          <w:color w:val="111111"/>
          <w:sz w:val="28"/>
          <w:sz w:val="28"/>
          <w:szCs w:val="28"/>
          <w:rtl w:val="true"/>
          <w:lang w:bidi="fa-IR"/>
        </w:rPr>
        <w:t>آنان در الفبای شخصیتی خویش به واسطۀ طلا و گنج، تهدید و ارعاب و خدعه و نیرنگ؛ فریب ظالمان و یاران زشت‌سیرت آنان را نمی‌خورند، زیرا خودسازی آنها مربوط به زمان و مکان خاصی نیست، و تا دم مرگ ادامه دارد</w:t>
      </w:r>
      <w:r>
        <w:rPr>
          <w:rFonts w:eastAsia="IRNazanin" w:cs="IRNazanin"/>
          <w:color w:val="111111"/>
          <w:sz w:val="28"/>
          <w:szCs w:val="28"/>
          <w:rtl w:val="true"/>
          <w:lang w:bidi="fa-IR"/>
        </w:rPr>
        <w:t>.</w:t>
      </w:r>
    </w:p>
    <w:p>
      <w:pPr>
        <w:pStyle w:val="Heading5"/>
        <w:numPr>
          <w:ilvl w:val="4"/>
          <w:numId w:val="1"/>
        </w:numPr>
        <w:rPr/>
      </w:pPr>
      <w:bookmarkStart w:id="1870" w:name="__RefHeading___Toc1174615_237004111"/>
      <w:bookmarkStart w:id="1871" w:name="_Toc796"/>
      <w:bookmarkEnd w:id="1870"/>
      <w:r>
        <w:rPr>
          <w:rtl w:val="true"/>
        </w:rPr>
        <w:t xml:space="preserve">*** </w:t>
      </w:r>
      <w:r>
        <w:rPr>
          <w:rtl w:val="true"/>
        </w:rPr>
        <w:t xml:space="preserve">تصمیم ناگهانی </w:t>
      </w:r>
      <w:r>
        <w:rPr>
          <w:rtl w:val="true"/>
        </w:rPr>
        <w:t>***</w:t>
      </w:r>
      <w:bookmarkEnd w:id="1871"/>
    </w:p>
    <w:p>
      <w:pPr>
        <w:pStyle w:val="BookText"/>
        <w:rPr/>
      </w:pPr>
      <w:r>
        <w:rPr>
          <w:rFonts w:ascii="IRNazanin" w:hAnsi="IRNazanin" w:eastAsia="IRNazanin"/>
          <w:color w:val="111111"/>
          <w:sz w:val="28"/>
          <w:sz w:val="28"/>
          <w:szCs w:val="28"/>
          <w:rtl w:val="true"/>
          <w:lang w:bidi="fa-IR"/>
        </w:rPr>
        <w:t>وقتی که به‌ هارون الرشید خبر دادند که صفوان کاروانچی، کاروان شتر را یکجا فروخته است و بنابراین برای حمل خیمه و خرگاه خلیفه در سفر حج باید فکر دیگری کرد، سخت در شگفت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اندیشه فرو رفت که فروختن تمام کاروان شتر، خصوصاً پس از آنکه با خلیفه قرار داد بسته است که حمل و نقل وسائل و اسباب سفر حج را به عهده بگیرد، عادّی نیست، بعید نیست فروختن شتران با موضوع قرار داد به ما بستگی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را طلبید و به 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شنیده‌ام کاروان شتر را یکجا فروخته‌ای‌؟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بلی یا امیر المؤمنین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پیر و از کار مانده شده‌ام، خودم که از عهده بر نمی‌آیم بچّه‌ها هم درست به فکر نیستند، دیدم بهتر است که بفروشم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راستش را بگو چرا فروختی‌؟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همین بود که به عرض رساندم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می‌دانم چرا فروختی‌؟ حتماً موسی بن جعفر از موضوع قرار‌دادی که برای حمل و نقل اسباب و اثاث ما بستی آگاه شده و تو را از این کار منع کرده،</w:t>
      </w:r>
    </w:p>
    <w:p>
      <w:pPr>
        <w:pStyle w:val="BookText"/>
        <w:rPr/>
      </w:pPr>
      <w:r>
        <w:rPr>
          <w:rFonts w:ascii="IRNazanin" w:hAnsi="IRNazanin" w:eastAsia="IRNazanin"/>
          <w:color w:val="111111"/>
          <w:sz w:val="28"/>
          <w:sz w:val="28"/>
          <w:szCs w:val="28"/>
          <w:rtl w:val="true"/>
          <w:lang w:bidi="fa-IR"/>
        </w:rPr>
        <w:t>او به تو دستور داده شتران را بفروشی علت تصمیم ناگهانی تو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آنگاه با لحنی خشونت‌آمیز و آهنگی خشم‌آلود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سوابق دوستی‌های قدیم نبود، سرت را از روی تنت بر می‌داشتم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خوب حدس زده بود، صفوان هر چند از نزدیکان دستگاه خلیفه به شمار می‌رفت و سوابق زیادی در دستگاه خلافت خصوصاً با شخص خلیفه داشت، اما او از اخلاص‌کیشان و پیروان و شیعیان اهل‌بیت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پس از آنکه پیمان حمل و نقل اسباب سفر حج را با هارون بست روزی با امام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کرد، امام به او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صفوان همه چیز تو خوب است جز یک چیز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یک چیز چیست ای فرزند رسول خدا؟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شترانت را به این مرد کرایه داده‌ای؟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 فرزند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سفر حرامی ‌کرایه نداده‌ام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عازم حج است، برای سفر حج کرایه داده‌ام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خودم همراه نخواهم رفت، بعضی از کسان و غلامان خود را همراه می‌فرستم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چیز از تو سؤال می‌کنم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بفرمایید ای فرزند رسول خدا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شتران خود را به او کرایه داده‌ای‌ که آخر کار کرایه بگیری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شتران تو را خواهد برد و تو هم اجرت مقرر را از او طلبکار خواهی شد این طور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آری ای فرزند رسول خدا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آن وقت تو دوست نداری که هارون لااقل این قدر زنده بماند که طلب تو را بدهد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آری ای فرزند رسول خدا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کس به هر عنوان دوست داشته باشد ستمگران باقی بمانند، جزء آنها </w:t>
      </w:r>
      <w:bookmarkStart w:id="1872" w:name="pg6217_52641"/>
    </w:p>
    <w:p>
      <w:pPr>
        <w:pStyle w:val="BookText"/>
        <w:rPr/>
      </w:pPr>
      <w:bookmarkEnd w:id="1872"/>
      <w:r>
        <w:rPr>
          <w:rFonts w:ascii="IRNazanin" w:hAnsi="IRNazanin" w:eastAsia="IRNazanin"/>
          <w:color w:val="111111"/>
          <w:sz w:val="28"/>
          <w:sz w:val="28"/>
          <w:szCs w:val="28"/>
          <w:rtl w:val="true"/>
          <w:lang w:bidi="fa-IR"/>
        </w:rPr>
        <w:t>محسوب خواهد شد و معلوم است هر کس جزء ستمگران محسوب گردد، در آتش خواهد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این جریان بود که صفوان تصمیم گرفت یکجا کاروان شتر را بفروشد،</w:t>
      </w:r>
    </w:p>
    <w:p>
      <w:pPr>
        <w:pStyle w:val="BookText"/>
        <w:rPr/>
      </w:pPr>
      <w:r>
        <w:rPr>
          <w:rFonts w:ascii="IRNazanin" w:hAnsi="IRNazanin" w:eastAsia="IRNazanin"/>
          <w:color w:val="111111"/>
          <w:sz w:val="28"/>
          <w:sz w:val="28"/>
          <w:szCs w:val="28"/>
          <w:rtl w:val="true"/>
          <w:lang w:bidi="fa-IR"/>
        </w:rPr>
        <w:t>هر چند خودش حدس می‌زد ممکن است این کار به قیمت جانش تمام شود</w:t>
      </w:r>
      <w:r>
        <w:rPr>
          <w:rFonts w:eastAsia="IRNazanin" w:cs="IRNazanin"/>
          <w:color w:val="111111"/>
          <w:sz w:val="28"/>
          <w:szCs w:val="28"/>
          <w:rtl w:val="true"/>
          <w:lang w:bidi="fa-IR"/>
        </w:rPr>
        <w:t>.</w:t>
      </w:r>
      <w:r>
        <w:rPr>
          <w:rStyle w:val="FootnoteAnchor"/>
          <w:rtl w:val="true"/>
        </w:rPr>
        <w:footnoteReference w:id="507"/>
      </w:r>
    </w:p>
    <w:p>
      <w:pPr>
        <w:pStyle w:val="Heading4"/>
        <w:numPr>
          <w:ilvl w:val="3"/>
          <w:numId w:val="1"/>
        </w:numPr>
        <w:rPr/>
      </w:pPr>
      <w:bookmarkStart w:id="1873" w:name="__RefHeading___Toc1174617_237004111"/>
      <w:bookmarkStart w:id="1874" w:name="_Toc797"/>
      <w:bookmarkEnd w:id="1873"/>
      <w:r>
        <w:rPr/>
        <w:t>6</w:t>
      </w:r>
      <w:r>
        <w:rPr>
          <w:rtl w:val="true"/>
        </w:rPr>
        <w:t xml:space="preserve">) </w:t>
      </w:r>
      <w:r>
        <w:rPr>
          <w:rtl w:val="true"/>
        </w:rPr>
        <w:t>وجدانی بیدار</w:t>
      </w:r>
      <w:bookmarkEnd w:id="1874"/>
    </w:p>
    <w:p>
      <w:pPr>
        <w:pStyle w:val="BookText"/>
        <w:rPr/>
      </w:pPr>
      <w:r>
        <w:rPr>
          <w:rFonts w:ascii="IRNazanin" w:hAnsi="IRNazanin" w:eastAsia="IRNazanin"/>
          <w:color w:val="111111"/>
          <w:sz w:val="28"/>
          <w:sz w:val="28"/>
          <w:szCs w:val="28"/>
          <w:rtl w:val="true"/>
          <w:lang w:bidi="fa-IR"/>
        </w:rPr>
        <w:t>مبارزان راه خدا از وجدان پاک یا وجدان بیدار بهره‌مند بوده به دلیل آنکه عواقب عدم مبارزه را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از کارهایی که موجب عذاب وجدان بوده پرهیز می‌کنند</w:t>
      </w:r>
      <w:r>
        <w:rPr>
          <w:rFonts w:eastAsia="IRNazanin" w:cs="IRNazanin"/>
          <w:color w:val="111111"/>
          <w:sz w:val="28"/>
          <w:szCs w:val="28"/>
          <w:rtl w:val="true"/>
          <w:lang w:bidi="fa-IR"/>
        </w:rPr>
        <w:t>.</w:t>
      </w:r>
    </w:p>
    <w:p>
      <w:pPr>
        <w:pStyle w:val="Heading3"/>
        <w:numPr>
          <w:ilvl w:val="2"/>
          <w:numId w:val="1"/>
        </w:numPr>
        <w:rPr/>
      </w:pPr>
      <w:bookmarkStart w:id="1875" w:name="__RefHeading___Toc1174619_237004111"/>
      <w:bookmarkStart w:id="1876" w:name="_Toc798"/>
      <w:bookmarkEnd w:id="1875"/>
      <w:r>
        <w:rPr>
          <w:rtl w:val="true"/>
        </w:rPr>
        <w:t>شخصیت و تمایلات ستمگران</w:t>
      </w:r>
      <w:bookmarkEnd w:id="187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ستمگران بر امور مسلّط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جواب این سؤال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شما از مرگ فرار کردید عاشقانه به زندگی گذرا دل نهادید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پی این وابستگی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ضعیفان و بینوایان را به دست ستمگران سپردید تا برخی را برده و مقهور خود ساختند و برخی را برای لقمه نانی بیچاره و ناتوان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ستمگران، در ملک خدا طبق میل و خواست خود گام بر می‌دارند، و با تمایلات خود راه پستی و مذّلت را هموار می‌سازند</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اشرار و دونان پیروی می‌کنند و جسورانه در مقابل خدای متعال می‌ایستند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شهری بر فراز منبری گوینده‌ای‌ دارند که فریاد می‌زند و با صدای بلند سخن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در تسلّط کامل آنان است و دستشان از هر جهت باز و گشوده، مردم بردگان آنانند بدان گونه که هر دستی بر سر آنان کوبیده شود قادر به دفاع نیستند گروهی از این جبّاران کینه‌توز سخت بر بینوایان چیره گشته‌اند و گروهی فرمانروایانی هستند، که نه خدا را می‌شناسند و نه به روز معاد عقیده دارند</w:t>
      </w:r>
      <w:r>
        <w:rPr>
          <w:rFonts w:eastAsia="IRNazanin" w:cs="IRNazanin"/>
          <w:color w:val="111111"/>
          <w:sz w:val="28"/>
          <w:szCs w:val="28"/>
          <w:rtl w:val="true"/>
          <w:lang w:bidi="fa-IR"/>
        </w:rPr>
        <w:t>.</w:t>
      </w:r>
      <w:r>
        <w:rPr>
          <w:rStyle w:val="FootnoteAnchor"/>
          <w:rtl w:val="true"/>
        </w:rPr>
        <w:footnoteReference w:id="508"/>
      </w:r>
      <w:bookmarkStart w:id="1877" w:name="pg6217_52643"/>
    </w:p>
    <w:p>
      <w:pPr>
        <w:pStyle w:val="Heading3"/>
        <w:numPr>
          <w:ilvl w:val="2"/>
          <w:numId w:val="1"/>
        </w:numPr>
        <w:rPr/>
      </w:pPr>
      <w:bookmarkStart w:id="1878" w:name="__RefHeading___Toc1174621_237004111"/>
      <w:bookmarkStart w:id="1879" w:name="_Toc799"/>
      <w:bookmarkEnd w:id="1877"/>
      <w:bookmarkEnd w:id="1878"/>
      <w:r>
        <w:rPr>
          <w:rtl w:val="true"/>
        </w:rPr>
        <w:t xml:space="preserve">فراگیری روش‌های عدم تمکین ستمگران </w:t>
      </w:r>
      <w:r>
        <w:rPr>
          <w:rtl w:val="true"/>
        </w:rPr>
        <w:t>(</w:t>
      </w:r>
      <w:r>
        <w:rPr>
          <w:rtl w:val="true"/>
        </w:rPr>
        <w:t>راهکارها</w:t>
      </w:r>
      <w:r>
        <w:rPr>
          <w:rtl w:val="true"/>
        </w:rPr>
        <w:t>)</w:t>
      </w:r>
      <w:bookmarkEnd w:id="187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مظالم ستمگران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و عبرت از ستم‌پذیران در آن گونه جوامع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مفاسد و عدم ایمان به خدا و روز باز پسین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 و تأمل در شکنجه‌ها و عذاب‌های اخروی به دلیل عدم اطاعت خداوند در این امر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تأمل در آثار شخصیت آنانی که ستمگران را تمکین نکرده‌اند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سازندگی خویش و دیگران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دیدار با دوستان اهل مبارزه و الهام گرفتن از آنها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 در آیات و روایات دربارۀ مبارزه با نفس و مبارزه با ستمگران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 گرفتن از زندگی نامۀ راهبران مذهبی و یاران با وفای آنها برا‌ی مبارزه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مطالعۀ زندگی‌نامه و آموخته‌های عملی از ظالمین و ایجاد حس دشمنی و انزجار از آنان در خویشتن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نمودن حس وطن‌دوستی و آزادی‌خواهی در خویشتن و میل و رغبت به 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مبارزۀ اصولی و با اسلوب صحیح با ستمگران دنیا</w:t>
      </w:r>
      <w:r>
        <w:rPr>
          <w:rFonts w:eastAsia="IRNazanin" w:cs="IRNazanin"/>
          <w:color w:val="111111"/>
          <w:sz w:val="28"/>
          <w:szCs w:val="28"/>
          <w:rtl w:val="true"/>
          <w:lang w:bidi="fa-IR"/>
        </w:rPr>
        <w:t>.</w:t>
      </w:r>
    </w:p>
    <w:p>
      <w:pPr>
        <w:pStyle w:val="Heading3"/>
        <w:numPr>
          <w:ilvl w:val="2"/>
          <w:numId w:val="1"/>
        </w:numPr>
        <w:rPr/>
      </w:pPr>
      <w:bookmarkStart w:id="1880" w:name="__RefHeading___Toc1174623_237004111"/>
      <w:bookmarkStart w:id="1881" w:name="_Toc800"/>
      <w:bookmarkEnd w:id="1880"/>
      <w:r>
        <w:rPr>
          <w:rtl w:val="true"/>
        </w:rPr>
        <w:t>مفاسد تمکین ستمگران</w:t>
      </w:r>
      <w:bookmarkEnd w:id="1881"/>
    </w:p>
    <w:p>
      <w:pPr>
        <w:pStyle w:val="BookText"/>
        <w:rPr/>
      </w:pPr>
      <w:r>
        <w:rPr>
          <w:rFonts w:ascii="IRNazanin" w:hAnsi="IRNazanin" w:eastAsia="IRNazanin"/>
          <w:color w:val="111111"/>
          <w:sz w:val="28"/>
          <w:sz w:val="28"/>
          <w:szCs w:val="28"/>
          <w:rtl w:val="true"/>
          <w:lang w:bidi="fa-IR"/>
        </w:rPr>
        <w:t>زیاد بن ابی سلمه که با دستگاه هارون الرشید ارتباط داشت می‌گوید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روزی خدمت امام کاظم‌ علیه السلام رسیدم،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زیاد شنیده‌ام تو برای هارون الرشید کار می‌کنی و با آنان همکاری داری‌؟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آبرودار، عیال‌وار و تهی‌دست می‌باشم و برای تأمین مخارج زندگی برای آنها کار می‌کنم</w:t>
      </w:r>
      <w:r>
        <w:rPr>
          <w:rFonts w:eastAsia="IRNazanin" w:cs="IRNazanin"/>
          <w:color w:val="111111"/>
          <w:sz w:val="28"/>
          <w:szCs w:val="28"/>
          <w:rtl w:val="true"/>
          <w:lang w:bidi="fa-IR"/>
        </w:rPr>
        <w:t xml:space="preserve">. </w:t>
      </w:r>
      <w:bookmarkStart w:id="1882" w:name="pg6217_52645"/>
    </w:p>
    <w:p>
      <w:pPr>
        <w:pStyle w:val="BookText"/>
        <w:rPr/>
      </w:pPr>
      <w:bookmarkEnd w:id="1882"/>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من از بلندی بیفتم و قطعه قطعه شوم، برایم بهتر از آن است که عهده‌دار کاری از کارهای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ظالمان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باشم و یا قدمی ‌روی فرش آنها بگذارم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مگر در یک صورت، می‌دانی آن چه صورتی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گفتم فدایت شوم نمی‌دانم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آنان همکاری نمی‌کنم مگر در چند مورد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 از دل مؤمنی بردارم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ناراحتی تو را برطرف کنم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قرضش را ادا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کمترین کاری که خداوند با یاوران ستمگران انجام می‌دهد، این است که آنها را در خیمه آتشی قرار می‌دهد تا از حساب اهل محشر فارغ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متصدی شغلی از شغل‌های آنها شدی به برادرانت نیکی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جبران گناهانت را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خود را صاحب قدرت بر مردم مشاهده کردی 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نیز فردای قیامت بر تو قدرت دارد و به یاد داشته باش نیکی‌های تو می‌گذرد و ممکن است آنها نیکی‌هایت را فراموش کنند ولی برای فردای قیامت تو، همان نیکی خواهد ماند</w:t>
      </w:r>
      <w:r>
        <w:rPr>
          <w:rFonts w:eastAsia="IRNazanin" w:cs="IRNazanin"/>
          <w:color w:val="111111"/>
          <w:sz w:val="28"/>
          <w:szCs w:val="28"/>
          <w:rtl w:val="true"/>
          <w:lang w:bidi="fa-IR"/>
        </w:rPr>
        <w:t>.</w:t>
      </w:r>
      <w:r>
        <w:rPr>
          <w:rStyle w:val="FootnoteAnchor"/>
          <w:rtl w:val="true"/>
        </w:rPr>
        <w:footnoteReference w:id="509"/>
      </w:r>
    </w:p>
    <w:p>
      <w:pPr>
        <w:pStyle w:val="Heading3"/>
        <w:numPr>
          <w:ilvl w:val="2"/>
          <w:numId w:val="1"/>
        </w:numPr>
        <w:rPr/>
      </w:pPr>
      <w:bookmarkStart w:id="1883" w:name="__RefHeading___Toc1174625_237004111"/>
      <w:bookmarkStart w:id="1884" w:name="_Toc801"/>
      <w:bookmarkEnd w:id="1883"/>
      <w:r>
        <w:rPr>
          <w:rtl w:val="true"/>
        </w:rPr>
        <w:t>مفاسد تمکین با ستمگران از نگاه آیات الهی</w:t>
      </w:r>
      <w:bookmarkEnd w:id="1884"/>
    </w:p>
    <w:p>
      <w:pPr>
        <w:pStyle w:val="Heading4"/>
        <w:numPr>
          <w:ilvl w:val="3"/>
          <w:numId w:val="1"/>
        </w:numPr>
        <w:rPr/>
      </w:pPr>
      <w:bookmarkStart w:id="1885" w:name="__RefHeading___Toc1174627_237004111"/>
      <w:bookmarkStart w:id="1886" w:name="_Toc802"/>
      <w:bookmarkEnd w:id="1885"/>
      <w:r>
        <w:rPr>
          <w:rtl w:val="true"/>
        </w:rPr>
        <w:t>اشاره</w:t>
      </w:r>
      <w:bookmarkEnd w:id="1886"/>
    </w:p>
    <w:p>
      <w:pPr>
        <w:pStyle w:val="BookText"/>
        <w:rPr/>
      </w:pPr>
      <w:r>
        <w:rPr>
          <w:rFonts w:ascii="IRNazanin" w:hAnsi="IRNazanin" w:eastAsia="IRNazanin"/>
          <w:color w:val="111111"/>
          <w:sz w:val="28"/>
          <w:sz w:val="28"/>
          <w:szCs w:val="28"/>
          <w:rtl w:val="true"/>
          <w:lang w:bidi="fa-IR"/>
        </w:rPr>
        <w:t>در قرآن کریم آیات زیادی درباره مفاسد تمکین ستمگران وجود دارد که به تعدادی از آنها اشاره می‌کنیم</w:t>
      </w:r>
      <w:r>
        <w:rPr>
          <w:rFonts w:eastAsia="IRNazanin" w:cs="IRNazanin"/>
          <w:color w:val="111111"/>
          <w:sz w:val="28"/>
          <w:szCs w:val="28"/>
          <w:rtl w:val="true"/>
          <w:lang w:bidi="fa-IR"/>
        </w:rPr>
        <w:t>:</w:t>
      </w:r>
    </w:p>
    <w:p>
      <w:pPr>
        <w:pStyle w:val="Heading4"/>
        <w:numPr>
          <w:ilvl w:val="3"/>
          <w:numId w:val="1"/>
        </w:numPr>
        <w:rPr/>
      </w:pPr>
      <w:bookmarkStart w:id="1887" w:name="__RefHeading___Toc1174629_237004111"/>
      <w:bookmarkStart w:id="1888" w:name="_Toc803"/>
      <w:bookmarkEnd w:id="1887"/>
      <w:r>
        <w:rPr>
          <w:rtl w:val="true"/>
        </w:rPr>
        <w:t>الف</w:t>
      </w:r>
      <w:r>
        <w:rPr>
          <w:rtl w:val="true"/>
        </w:rPr>
        <w:t xml:space="preserve">) </w:t>
      </w:r>
      <w:r>
        <w:rPr>
          <w:rtl w:val="true"/>
        </w:rPr>
        <w:t>آیات الهی و شقاوت</w:t>
      </w:r>
      <w:bookmarkEnd w:id="1888"/>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بَرّاً بِوالِدَتی وَ لَم یَجعَلنی جَبّاراً شَقِیّاً</w:t>
      </w:r>
      <w:r>
        <w:rPr>
          <w:rFonts w:eastAsia="Amiri" w:cs="Amiri" w:ascii="Amiri" w:hAnsi="Amiri"/>
          <w:color w:val="111111"/>
          <w:sz w:val="28"/>
          <w:szCs w:val="28"/>
          <w:rtl w:val="true"/>
          <w:lang w:bidi="ar-SA"/>
        </w:rPr>
        <w:t>»</w:t>
      </w:r>
      <w:r>
        <w:rPr>
          <w:rStyle w:val="FootnoteAnchor"/>
          <w:rtl w:val="true"/>
        </w:rPr>
        <w:footnoteReference w:id="510"/>
      </w:r>
      <w:bookmarkStart w:id="1889" w:name="pg6217_52647"/>
    </w:p>
    <w:p>
      <w:pPr>
        <w:pStyle w:val="BookText"/>
        <w:rPr/>
      </w:pPr>
      <w:bookmarkEnd w:id="188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مرا نسبت به مادرم نیکو‌کار قرار داده و جبّار و شقی قرار نداده است</w:t>
      </w:r>
      <w:r>
        <w:rPr>
          <w:rFonts w:eastAsia="IRNazanin" w:cs="IRNazanin"/>
          <w:color w:val="111111"/>
          <w:sz w:val="28"/>
          <w:szCs w:val="28"/>
          <w:rtl w:val="true"/>
          <w:lang w:bidi="fa-IR"/>
        </w:rPr>
        <w:t>».</w:t>
      </w:r>
    </w:p>
    <w:p>
      <w:pPr>
        <w:pStyle w:val="Heading4"/>
        <w:numPr>
          <w:ilvl w:val="3"/>
          <w:numId w:val="1"/>
        </w:numPr>
        <w:rPr/>
      </w:pPr>
      <w:bookmarkStart w:id="1890" w:name="__RefHeading___Toc1174631_237004111"/>
      <w:bookmarkStart w:id="1891" w:name="_Toc804"/>
      <w:bookmarkEnd w:id="1890"/>
      <w:r>
        <w:rPr>
          <w:rtl w:val="true"/>
        </w:rPr>
        <w:t>ب</w:t>
      </w:r>
      <w:r>
        <w:rPr>
          <w:rtl w:val="true"/>
        </w:rPr>
        <w:t xml:space="preserve">) </w:t>
      </w:r>
      <w:r>
        <w:rPr>
          <w:rtl w:val="true"/>
        </w:rPr>
        <w:t>آیات خدا برای عدم حمایت ستمگران دنیا</w:t>
      </w:r>
      <w:bookmarkEnd w:id="189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تِلکَ عادٌ جَحَدُوا بِایاتِ ربِّهِم وَ عَصَوا رُسُلَهُ وَاتَّبَعُوا أَمرَکُلِّ جَبّارٍ عَنید</w:t>
      </w:r>
      <w:r>
        <w:rPr>
          <w:rFonts w:eastAsia="Amiri" w:cs="Amiri" w:ascii="Amiri" w:hAnsi="Amiri"/>
          <w:color w:val="111111"/>
          <w:sz w:val="28"/>
          <w:szCs w:val="28"/>
          <w:rtl w:val="true"/>
          <w:lang w:bidi="ar-SA"/>
        </w:rPr>
        <w:t>»</w:t>
      </w:r>
      <w:r>
        <w:rPr>
          <w:rStyle w:val="FootnoteAnchor"/>
          <w:rtl w:val="true"/>
        </w:rPr>
        <w:footnoteReference w:id="51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این 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که آیات پروردگارشان را انکار کردند و پیامبران او را معصیت نمودند و از فرمان هر ستمگر دشمن حق، پیروی کردند‌</w:t>
      </w:r>
      <w:r>
        <w:rPr>
          <w:rFonts w:eastAsia="IRNazanin" w:cs="IRNazanin"/>
          <w:color w:val="111111"/>
          <w:sz w:val="28"/>
          <w:szCs w:val="28"/>
          <w:rtl w:val="true"/>
          <w:lang w:bidi="fa-IR"/>
        </w:rPr>
        <w:t>!»</w:t>
      </w:r>
    </w:p>
    <w:p>
      <w:pPr>
        <w:pStyle w:val="Heading4"/>
        <w:numPr>
          <w:ilvl w:val="3"/>
          <w:numId w:val="1"/>
        </w:numPr>
        <w:rPr/>
      </w:pPr>
      <w:bookmarkStart w:id="1892" w:name="__RefHeading___Toc1174633_237004111"/>
      <w:bookmarkStart w:id="1893" w:name="_Toc805"/>
      <w:bookmarkEnd w:id="1892"/>
      <w:r>
        <w:rPr>
          <w:rtl w:val="true"/>
        </w:rPr>
        <w:t>ج</w:t>
      </w:r>
      <w:r>
        <w:rPr>
          <w:rtl w:val="true"/>
        </w:rPr>
        <w:t xml:space="preserve">) </w:t>
      </w:r>
      <w:r>
        <w:rPr>
          <w:rtl w:val="true"/>
        </w:rPr>
        <w:t>حکومت ظالمانه</w:t>
      </w:r>
      <w:bookmarkEnd w:id="189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کَتَبنا عَلَیهِم فیها أَنَّ النَّفسَ بِالنَفس وَ العَینَ بالعَینِ وَ الأَنفَ بِالأنفِ وَ الأُذنَ بِالأُذنِ وَ الِّسِنَّ بِالسِنِّ وَ الجُروحَ قِصاصٌ فَمَن تَصَدَّقَ بِهِ فَهُوَ کَفّارَة وَ مَن لَم یَحکُم بِما أنزَلَ اللهُ فَأُولئکَ هُمُ الظَّلِمُون</w:t>
      </w:r>
      <w:r>
        <w:rPr>
          <w:rFonts w:eastAsia="Amiri" w:cs="Amiri" w:ascii="Amiri" w:hAnsi="Amiri"/>
          <w:color w:val="111111"/>
          <w:sz w:val="28"/>
          <w:szCs w:val="28"/>
          <w:rtl w:val="true"/>
          <w:lang w:bidi="ar-SA"/>
        </w:rPr>
        <w:t>»</w:t>
      </w:r>
      <w:r>
        <w:rPr>
          <w:rStyle w:val="FootnoteAnchor"/>
          <w:rtl w:val="true"/>
        </w:rPr>
        <w:footnoteReference w:id="512"/>
      </w:r>
    </w:p>
    <w:p>
      <w:pPr>
        <w:pStyle w:val="BookText"/>
        <w:rPr/>
      </w:pPr>
      <w:r>
        <w:rPr>
          <w:rFonts w:ascii="IRNazanin" w:hAnsi="IRNazanin" w:eastAsia="IRNazanin"/>
          <w:color w:val="111111"/>
          <w:sz w:val="28"/>
          <w:sz w:val="28"/>
          <w:szCs w:val="28"/>
          <w:rtl w:val="true"/>
          <w:lang w:bidi="fa-IR"/>
        </w:rPr>
        <w:t xml:space="preserve">و بر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مقرر داشتیم که جان در مقابل جان، و چشم در مقابل چشم و بینی در برابر بینی و گوش در مقابل گوش، و دندان در برابر دندان می‌باشد و هر زخمی، قصاص دارد و اگر کسی آن را ببخشد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قصاص، صرف نظر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کفارۀ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محسوب می‌شود و هر کس به احکامی‌ که خدا نازل کرده حکم نکند، ستمگر است</w:t>
      </w:r>
      <w:r>
        <w:rPr>
          <w:rFonts w:eastAsia="IRNazanin" w:cs="IRNazanin"/>
          <w:color w:val="111111"/>
          <w:sz w:val="28"/>
          <w:szCs w:val="28"/>
          <w:rtl w:val="true"/>
          <w:lang w:bidi="fa-IR"/>
        </w:rPr>
        <w:t>».</w:t>
      </w:r>
    </w:p>
    <w:p>
      <w:pPr>
        <w:pStyle w:val="Heading4"/>
        <w:numPr>
          <w:ilvl w:val="3"/>
          <w:numId w:val="1"/>
        </w:numPr>
        <w:rPr/>
      </w:pPr>
      <w:bookmarkStart w:id="1894" w:name="__RefHeading___Toc1174635_237004111"/>
      <w:bookmarkStart w:id="1895" w:name="_Toc806"/>
      <w:bookmarkEnd w:id="1894"/>
      <w:r>
        <w:rPr>
          <w:rtl w:val="true"/>
        </w:rPr>
        <w:t>د</w:t>
      </w:r>
      <w:r>
        <w:rPr>
          <w:rtl w:val="true"/>
        </w:rPr>
        <w:t xml:space="preserve">) </w:t>
      </w:r>
      <w:r>
        <w:rPr>
          <w:rtl w:val="true"/>
        </w:rPr>
        <w:t>رابطه تکبّر و ظلم</w:t>
      </w:r>
      <w:bookmarkEnd w:id="1895"/>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یُجادِلُونَ فِی ءَایَتِ اللهِ بِغَیرِ سُلطانٍ أَتَئهُم کَبُرَ مَقتاً عِندَاللهِ وَ عِندَالَّذینَ ءَامَنُوا کَذالِکَ یَطبَعُ اللهُ عَلی کُلِّ قَلب مُتَکَبِّرٍ جَبّارٍ</w:t>
      </w:r>
      <w:r>
        <w:rPr>
          <w:rFonts w:eastAsia="Amiri" w:cs="Amiri" w:ascii="Amiri" w:hAnsi="Amiri"/>
          <w:color w:val="111111"/>
          <w:sz w:val="28"/>
          <w:szCs w:val="28"/>
          <w:rtl w:val="true"/>
          <w:lang w:bidi="ar-SA"/>
        </w:rPr>
        <w:t>»</w:t>
      </w:r>
      <w:r>
        <w:rPr>
          <w:rStyle w:val="FootnoteAnchor"/>
          <w:rtl w:val="true"/>
        </w:rPr>
        <w:footnoteReference w:id="513"/>
      </w:r>
      <w:bookmarkStart w:id="1896" w:name="pg6217_52649"/>
    </w:p>
    <w:p>
      <w:pPr>
        <w:pStyle w:val="BookText"/>
        <w:rPr/>
      </w:pPr>
      <w:bookmarkEnd w:id="1896"/>
      <w:r>
        <w:rPr>
          <w:rFonts w:ascii="IRNazanin" w:hAnsi="IRNazanin" w:eastAsia="IRNazanin"/>
          <w:color w:val="111111"/>
          <w:sz w:val="28"/>
          <w:sz w:val="28"/>
          <w:szCs w:val="28"/>
          <w:rtl w:val="true"/>
          <w:lang w:bidi="fa-IR"/>
        </w:rPr>
        <w:t xml:space="preserve">همانا که در آیات خدا بی آنکه دلیلی بر ایشان آمده باشد به مجادله بر می‌خیزد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کارشان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 عظیمی ‌نزد خداوند و نزد آنان که ایمان آورده‌اند به بار می‌آورد این گونه خداوند بر دل هر متکبّر جبّاری مُهر می‌نهد</w:t>
      </w:r>
      <w:r>
        <w:rPr>
          <w:rFonts w:eastAsia="IRNazanin" w:cs="IRNazanin"/>
          <w:color w:val="111111"/>
          <w:sz w:val="28"/>
          <w:szCs w:val="28"/>
          <w:rtl w:val="true"/>
          <w:lang w:bidi="fa-IR"/>
        </w:rPr>
        <w:t>!».</w:t>
      </w:r>
    </w:p>
    <w:p>
      <w:pPr>
        <w:pStyle w:val="Heading4"/>
        <w:numPr>
          <w:ilvl w:val="3"/>
          <w:numId w:val="1"/>
        </w:numPr>
        <w:rPr/>
      </w:pPr>
      <w:bookmarkStart w:id="1897" w:name="__RefHeading___Toc1174637_237004111"/>
      <w:bookmarkStart w:id="1898" w:name="_Toc807"/>
      <w:bookmarkEnd w:id="1897"/>
      <w:r>
        <w:rPr>
          <w:rtl w:val="true"/>
        </w:rPr>
        <w:t>و</w:t>
      </w:r>
      <w:r>
        <w:rPr>
          <w:rtl w:val="true"/>
        </w:rPr>
        <w:t xml:space="preserve">) </w:t>
      </w:r>
      <w:r>
        <w:rPr>
          <w:rtl w:val="true"/>
        </w:rPr>
        <w:t>محکوم به شکست</w:t>
      </w:r>
      <w:bookmarkEnd w:id="189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استَفتَحُوا وَ خابَ کُلُّ جَبّارٍ عَنید</w:t>
      </w:r>
      <w:r>
        <w:rPr>
          <w:rFonts w:eastAsia="Amiri" w:cs="Amiri" w:ascii="Amiri" w:hAnsi="Amiri"/>
          <w:color w:val="111111"/>
          <w:sz w:val="28"/>
          <w:szCs w:val="28"/>
          <w:rtl w:val="true"/>
          <w:lang w:bidi="ar-SA"/>
        </w:rPr>
        <w:t>»</w:t>
      </w:r>
      <w:r>
        <w:rPr>
          <w:rStyle w:val="FootnoteAnchor"/>
          <w:rtl w:val="true"/>
        </w:rPr>
        <w:footnoteReference w:id="51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تقاضای فتح و پیروزی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کفار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گردنکش منحرفی نومید و نابود شد</w:t>
      </w:r>
      <w:r>
        <w:rPr>
          <w:rFonts w:eastAsia="IRNazanin" w:cs="IRNazanin"/>
          <w:color w:val="111111"/>
          <w:sz w:val="28"/>
          <w:szCs w:val="28"/>
          <w:rtl w:val="true"/>
          <w:lang w:bidi="fa-IR"/>
        </w:rPr>
        <w:t>»!</w:t>
      </w:r>
    </w:p>
    <w:p>
      <w:pPr>
        <w:pStyle w:val="Heading4"/>
        <w:numPr>
          <w:ilvl w:val="3"/>
          <w:numId w:val="1"/>
        </w:numPr>
        <w:rPr/>
      </w:pPr>
      <w:bookmarkStart w:id="1899" w:name="__RefHeading___Toc1174639_237004111"/>
      <w:bookmarkStart w:id="1900" w:name="_Toc808"/>
      <w:bookmarkEnd w:id="1899"/>
      <w:r>
        <w:rPr>
          <w:rtl w:val="true"/>
        </w:rPr>
        <w:t>ی</w:t>
      </w:r>
      <w:r>
        <w:rPr>
          <w:rtl w:val="true"/>
        </w:rPr>
        <w:t xml:space="preserve">) </w:t>
      </w:r>
      <w:r>
        <w:rPr>
          <w:rtl w:val="true"/>
        </w:rPr>
        <w:t>محکومیت ستمگران</w:t>
      </w:r>
      <w:bookmarkEnd w:id="190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أَرسَلنا مُوسی بِأیاتِنا أَن أَخرِج قَومَکَ مِنَ الظُّلُماتِ إلَی النُّورِ وَ ذَ کِّرهُم بِأیَّامِ اللهِ إنَّ فی ذالِکَ لَایاتٍ لِکُلِّ صَبّارٍ شَکُور</w:t>
      </w:r>
      <w:r>
        <w:rPr>
          <w:rFonts w:eastAsia="Amiri" w:cs="Amiri" w:ascii="Amiri" w:hAnsi="Amiri"/>
          <w:color w:val="111111"/>
          <w:sz w:val="28"/>
          <w:szCs w:val="28"/>
          <w:rtl w:val="true"/>
          <w:lang w:bidi="ar-SA"/>
        </w:rPr>
        <w:t>»</w:t>
      </w:r>
      <w:r>
        <w:rPr>
          <w:rStyle w:val="FootnoteAnchor"/>
          <w:rtl w:val="true"/>
        </w:rPr>
        <w:footnoteReference w:id="515"/>
      </w:r>
    </w:p>
    <w:p>
      <w:pPr>
        <w:pStyle w:val="BookText"/>
        <w:rPr/>
      </w:pPr>
      <w:r>
        <w:rPr>
          <w:rFonts w:ascii="IRNazanin" w:hAnsi="IRNazanin" w:eastAsia="IRNazanin"/>
          <w:color w:val="111111"/>
          <w:sz w:val="28"/>
          <w:sz w:val="28"/>
          <w:szCs w:val="28"/>
          <w:rtl w:val="true"/>
          <w:lang w:bidi="fa-IR"/>
        </w:rPr>
        <w:t xml:space="preserve">ما موسی را با آیات خود فرستادیم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دستور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قومت را از ظلمات به نور بیرون آر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ایّام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آنان یاد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نشانه‌هایی است برای هر صبرکنندۀ شکرگزار</w:t>
      </w:r>
      <w:r>
        <w:rPr>
          <w:rFonts w:eastAsia="IRNazanin" w:cs="IRNazanin"/>
          <w:color w:val="111111"/>
          <w:sz w:val="28"/>
          <w:szCs w:val="28"/>
          <w:rtl w:val="true"/>
          <w:lang w:bidi="fa-IR"/>
        </w:rPr>
        <w:t>»!</w:t>
      </w:r>
    </w:p>
    <w:p>
      <w:pPr>
        <w:pStyle w:val="Heading3"/>
        <w:numPr>
          <w:ilvl w:val="2"/>
          <w:numId w:val="1"/>
        </w:numPr>
        <w:rPr/>
      </w:pPr>
      <w:bookmarkStart w:id="1901" w:name="__RefHeading___Toc1174641_237004111"/>
      <w:bookmarkStart w:id="1902" w:name="_Toc809"/>
      <w:bookmarkEnd w:id="1901"/>
      <w:r>
        <w:rPr>
          <w:rtl w:val="true"/>
        </w:rPr>
        <w:t>مفاسد عدم مبارزه با ستمگران از دیدگاه پیامبر اسلام</w:t>
      </w:r>
      <w:r>
        <w:rPr>
          <w:rtl w:val="true"/>
        </w:rPr>
        <w:t>(</w:t>
      </w:r>
      <w:r>
        <w:rPr>
          <w:rtl w:val="true"/>
        </w:rPr>
        <w:t>صلی الله علیه واله</w:t>
      </w:r>
      <w:r>
        <w:rPr>
          <w:rtl w:val="true"/>
        </w:rPr>
        <w:t>)</w:t>
      </w:r>
      <w:bookmarkEnd w:id="1902"/>
    </w:p>
    <w:p>
      <w:pPr>
        <w:pStyle w:val="Heading4"/>
        <w:numPr>
          <w:ilvl w:val="3"/>
          <w:numId w:val="1"/>
        </w:numPr>
        <w:rPr/>
      </w:pPr>
      <w:bookmarkStart w:id="1903" w:name="__RefHeading___Toc1174643_237004111"/>
      <w:bookmarkStart w:id="1904" w:name="_Toc810"/>
      <w:bookmarkEnd w:id="1903"/>
      <w:r>
        <w:rPr>
          <w:rtl w:val="true"/>
        </w:rPr>
        <w:t>اشاره</w:t>
      </w:r>
      <w:bookmarkEnd w:id="1904"/>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متعال یاری و کمک به هم‌نوع را در نهاد مردمی ‌که از فضیلت‌های انسانی سرشارند، به ودیعه گذاشته است، تا آنجا که در عصر کنونی چشم‌انداز گرایش به مکتب شیعه روز افزون‌تر گردیده که یکی از دلایل آن زندگی سراسر مظلومیت راهبران دینی و از همه مهم‌تر شهادت معصومین و در رأس آن حادثه جانسوز کربلا بوده تا یاران باوفای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آن واقعه چون شمع گرد آن حضرت گردیده و با شهادت خویش درس فداکاری و جوانمردی به همۀ </w:t>
      </w:r>
      <w:bookmarkStart w:id="1905" w:name="pg6217_52651"/>
    </w:p>
    <w:p>
      <w:pPr>
        <w:pStyle w:val="BookText"/>
        <w:rPr/>
      </w:pPr>
      <w:bookmarkEnd w:id="1905"/>
      <w:r>
        <w:rPr>
          <w:rFonts w:ascii="IRNazanin" w:hAnsi="IRNazanin" w:eastAsia="IRNazanin"/>
          <w:color w:val="111111"/>
          <w:sz w:val="28"/>
          <w:sz w:val="28"/>
          <w:szCs w:val="28"/>
          <w:rtl w:val="true"/>
          <w:lang w:bidi="fa-IR"/>
        </w:rPr>
        <w:t>جهانیان داده و با پیام گلگون خویش مظهر مبارزه با ستمگران جهان باشند و ابر مردان شاهد مظلومی‌ باشند که یاور مظلومان و خصم جبّاران جهان لقب گرفته‌اند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ساده؛</w:t>
      </w:r>
    </w:p>
    <w:p>
      <w:pPr>
        <w:pStyle w:val="BookText"/>
        <w:rPr/>
      </w:pPr>
      <w:r>
        <w:rPr>
          <w:rFonts w:ascii="IRNazanin" w:hAnsi="IRNazanin" w:eastAsia="IRNazanin"/>
          <w:color w:val="111111"/>
          <w:sz w:val="28"/>
          <w:sz w:val="28"/>
          <w:szCs w:val="28"/>
          <w:rtl w:val="true"/>
          <w:lang w:bidi="fa-IR"/>
        </w:rPr>
        <w:t>انسان از حالت سکون به حرکت در آمده و از بشریت تغییر نموده و با شدن به خویشتن خویش باز گشته تا اینکه انسان شده است، به دلیل اینکه رکود، نخوت، زندگی حیوانی و مثلث پوچی، خوردن، خوابیدن و کارکردن، در او راهی نداشته و از شناخت و بهره‌برداری صحیح از سرمایه‌های حیات غافل نمانده و سیر صعودی طی نموده است، و بنابر حکم وجدان نه تنها برای اعانت ظالمین رغبتی از خود نشان نداده بلکه حس خصومتی دو چندان نسبت به آنان داشته است، او به خوبی می‌دانسته که اگر ستمگران دنیا اعانت نمی‌گردیدند، مظلومیتی نیز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روی بر آن شدیم دیدگاه پیشوایان دین را در مورد این اصل بیان نماییم</w:t>
      </w:r>
      <w:r>
        <w:rPr>
          <w:rFonts w:eastAsia="IRNazanin" w:cs="IRNazanin"/>
          <w:color w:val="111111"/>
          <w:sz w:val="28"/>
          <w:szCs w:val="28"/>
          <w:rtl w:val="true"/>
          <w:lang w:bidi="fa-IR"/>
        </w:rPr>
        <w:t>:</w:t>
      </w:r>
    </w:p>
    <w:p>
      <w:pPr>
        <w:pStyle w:val="Heading4"/>
        <w:numPr>
          <w:ilvl w:val="3"/>
          <w:numId w:val="1"/>
        </w:numPr>
        <w:rPr/>
      </w:pPr>
      <w:bookmarkStart w:id="1906" w:name="__RefHeading___Toc1174645_237004111"/>
      <w:bookmarkStart w:id="1907" w:name="_Toc811"/>
      <w:bookmarkEnd w:id="1906"/>
      <w:r>
        <w:rPr>
          <w:rtl w:val="true"/>
        </w:rPr>
        <w:t>الف</w:t>
      </w:r>
      <w:r>
        <w:rPr>
          <w:rtl w:val="true"/>
        </w:rPr>
        <w:t xml:space="preserve">) </w:t>
      </w:r>
      <w:r>
        <w:rPr>
          <w:rtl w:val="true"/>
        </w:rPr>
        <w:t>بدترین اخلاق حکمرانان</w:t>
      </w:r>
      <w:bookmarkEnd w:id="1907"/>
    </w:p>
    <w:p>
      <w:pPr>
        <w:pStyle w:val="BookText"/>
        <w:rPr/>
      </w:pPr>
      <w:r>
        <w:rPr>
          <w:rFonts w:ascii="IRNazanin" w:hAnsi="IRNazanin" w:eastAsia="IRNazanin"/>
          <w:color w:val="111111"/>
          <w:sz w:val="28"/>
          <w:sz w:val="28"/>
          <w:szCs w:val="28"/>
          <w:rtl w:val="true"/>
          <w:lang w:bidi="fa-IR"/>
        </w:rPr>
        <w:t>آنان که قدرت را در دست دارند ولی هدف روشنی ندارند و لذّت‌های زود‌گذر دنیا آنان را به خودبینی کشانیده بنابر این از فضیلت‌های انسانی و ارزش‌های اخلاقی دور مانده‌اند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زشتی‌های اخلاق آنان اشاره می‌کند و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بدترین صفت فرمانروایان، ترس از دشمنان، سنگدلی به ناتوانان و از‌پا‌افتادگان و تنگ‌چشمی ‌و بُخل در وقت بخشش و احسان است</w:t>
      </w:r>
      <w:r>
        <w:rPr>
          <w:rFonts w:eastAsia="IRNazanin" w:cs="IRNazanin"/>
          <w:color w:val="111111"/>
          <w:sz w:val="28"/>
          <w:szCs w:val="28"/>
          <w:rtl w:val="true"/>
          <w:lang w:bidi="fa-IR"/>
        </w:rPr>
        <w:t>».</w:t>
      </w:r>
      <w:r>
        <w:rPr>
          <w:rStyle w:val="FootnoteAnchor"/>
          <w:rtl w:val="true"/>
        </w:rPr>
        <w:footnoteReference w:id="516"/>
      </w:r>
    </w:p>
    <w:p>
      <w:pPr>
        <w:pStyle w:val="Heading4"/>
        <w:numPr>
          <w:ilvl w:val="3"/>
          <w:numId w:val="1"/>
        </w:numPr>
        <w:rPr/>
      </w:pPr>
      <w:bookmarkStart w:id="1908" w:name="__RefHeading___Toc1174647_237004111"/>
      <w:bookmarkStart w:id="1909" w:name="_Toc812"/>
      <w:bookmarkEnd w:id="1908"/>
      <w:r>
        <w:rPr>
          <w:rtl w:val="true"/>
        </w:rPr>
        <w:t>ب</w:t>
      </w:r>
      <w:r>
        <w:rPr>
          <w:rtl w:val="true"/>
        </w:rPr>
        <w:t xml:space="preserve">) </w:t>
      </w:r>
      <w:r>
        <w:rPr>
          <w:rtl w:val="true"/>
        </w:rPr>
        <w:t>پرهیز از درمان</w:t>
      </w:r>
      <w:bookmarkEnd w:id="1909"/>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آنان که به زور و قدرت فخر می‌فروشند، تنها خود و منافع خود را می‌نگرند و کاری به ارزش‌ها و فداکاری‌های دیگران ندارند، دوست دارند از آنان تعریف </w:t>
      </w:r>
      <w:bookmarkStart w:id="1910" w:name="pg6217_52653"/>
    </w:p>
    <w:p>
      <w:pPr>
        <w:pStyle w:val="BookText"/>
        <w:rPr/>
      </w:pPr>
      <w:bookmarkEnd w:id="1910"/>
      <w:r>
        <w:rPr>
          <w:rFonts w:ascii="IRNazanin" w:hAnsi="IRNazanin" w:eastAsia="IRNazanin"/>
          <w:color w:val="111111"/>
          <w:sz w:val="28"/>
          <w:sz w:val="28"/>
          <w:szCs w:val="28"/>
          <w:rtl w:val="true"/>
          <w:lang w:bidi="fa-IR"/>
        </w:rPr>
        <w:t>کنند و خود کسی را نمی‌ستایند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یکی دیگر از روحیّات ناپسند آنان اشاره می‌کند و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هیچ ستمگری راه درمان نگویید زیرا اگر مفید افتد از تو تشکّر نمی‌کند و اگر زیان‌آور باشد تو را متهم می‌سازد</w:t>
      </w:r>
      <w:r>
        <w:rPr>
          <w:rFonts w:eastAsia="IRNazanin" w:cs="IRNazanin"/>
          <w:color w:val="111111"/>
          <w:sz w:val="28"/>
          <w:szCs w:val="28"/>
          <w:rtl w:val="true"/>
          <w:lang w:bidi="fa-IR"/>
        </w:rPr>
        <w:t>».</w:t>
      </w:r>
      <w:r>
        <w:rPr>
          <w:rStyle w:val="FootnoteAnchor"/>
          <w:rtl w:val="true"/>
        </w:rPr>
        <w:footnoteReference w:id="517"/>
      </w:r>
    </w:p>
    <w:p>
      <w:pPr>
        <w:pStyle w:val="Heading3"/>
        <w:numPr>
          <w:ilvl w:val="2"/>
          <w:numId w:val="1"/>
        </w:numPr>
        <w:rPr/>
      </w:pPr>
      <w:bookmarkStart w:id="1911" w:name="__RefHeading___Toc1174649_237004111"/>
      <w:bookmarkStart w:id="1912" w:name="_Toc813"/>
      <w:bookmarkEnd w:id="1911"/>
      <w:r>
        <w:rPr>
          <w:rtl w:val="true"/>
        </w:rPr>
        <w:t>مفاسد عدم مبارزه با ستمگران از دیدگاه مشاهیر</w:t>
      </w:r>
      <w:bookmarkEnd w:id="1912"/>
    </w:p>
    <w:p>
      <w:pPr>
        <w:pStyle w:val="Heading4"/>
        <w:numPr>
          <w:ilvl w:val="3"/>
          <w:numId w:val="1"/>
        </w:numPr>
        <w:rPr/>
      </w:pPr>
      <w:bookmarkStart w:id="1913" w:name="__RefHeading___Toc1174651_237004111"/>
      <w:bookmarkStart w:id="1914" w:name="_Toc814"/>
      <w:bookmarkEnd w:id="1913"/>
      <w:r>
        <w:rPr>
          <w:rtl w:val="true"/>
        </w:rPr>
        <w:t>الف</w:t>
      </w:r>
      <w:r>
        <w:rPr>
          <w:rtl w:val="true"/>
        </w:rPr>
        <w:t xml:space="preserve">) </w:t>
      </w:r>
      <w:r>
        <w:rPr>
          <w:rtl w:val="true"/>
        </w:rPr>
        <w:t>عامل اصلی پیدایش ظالمان</w:t>
      </w:r>
      <w:bookmarkEnd w:id="1914"/>
    </w:p>
    <w:p>
      <w:pPr>
        <w:pStyle w:val="BookText"/>
        <w:rPr/>
      </w:pPr>
      <w:r>
        <w:rPr>
          <w:rFonts w:ascii="IRNazanin" w:hAnsi="IRNazanin" w:eastAsia="IRNazanin"/>
          <w:color w:val="111111"/>
          <w:sz w:val="28"/>
          <w:sz w:val="28"/>
          <w:szCs w:val="28"/>
          <w:rtl w:val="true"/>
          <w:lang w:bidi="fa-IR"/>
        </w:rPr>
        <w:t>سنت اگزوپری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 اصلی پیدایش ظالمان، مظلومان هستند</w:t>
      </w:r>
      <w:r>
        <w:rPr>
          <w:rFonts w:eastAsia="IRNazanin" w:cs="IRNazanin"/>
          <w:color w:val="111111"/>
          <w:sz w:val="28"/>
          <w:szCs w:val="28"/>
          <w:rtl w:val="true"/>
          <w:lang w:bidi="fa-IR"/>
        </w:rPr>
        <w:t>».</w:t>
      </w:r>
      <w:r>
        <w:rPr>
          <w:rStyle w:val="FootnoteAnchor"/>
          <w:rtl w:val="true"/>
        </w:rPr>
        <w:footnoteReference w:id="518"/>
      </w:r>
    </w:p>
    <w:p>
      <w:pPr>
        <w:pStyle w:val="BookText"/>
        <w:rPr/>
      </w:pPr>
      <w:r>
        <w:rPr>
          <w:rFonts w:ascii="IRNazanin" w:hAnsi="IRNazanin" w:eastAsia="IRNazanin"/>
          <w:color w:val="111111"/>
          <w:sz w:val="28"/>
          <w:sz w:val="28"/>
          <w:szCs w:val="28"/>
          <w:rtl w:val="true"/>
          <w:lang w:bidi="fa-IR"/>
        </w:rPr>
        <w:t>بنابر این ستمدیده هرگز از ظالمان دنیا پیروی نمی‌نماید تا ظلم‌ستیز باشد و اگر از ظالم پیروی کند؛ پیروی ظلم‌پذیر لقب می‌گیرد</w:t>
      </w:r>
      <w:r>
        <w:rPr>
          <w:rFonts w:eastAsia="IRNazanin" w:cs="IRNazanin"/>
          <w:color w:val="111111"/>
          <w:sz w:val="28"/>
          <w:szCs w:val="28"/>
          <w:rtl w:val="true"/>
          <w:lang w:bidi="fa-IR"/>
        </w:rPr>
        <w:t>.</w:t>
      </w:r>
    </w:p>
    <w:p>
      <w:pPr>
        <w:pStyle w:val="Heading4"/>
        <w:numPr>
          <w:ilvl w:val="3"/>
          <w:numId w:val="1"/>
        </w:numPr>
        <w:rPr/>
      </w:pPr>
      <w:bookmarkStart w:id="1915" w:name="__RefHeading___Toc1174653_237004111"/>
      <w:bookmarkStart w:id="1916" w:name="_Toc815"/>
      <w:bookmarkEnd w:id="1915"/>
      <w:r>
        <w:rPr>
          <w:rtl w:val="true"/>
        </w:rPr>
        <w:t>ب</w:t>
      </w:r>
      <w:r>
        <w:rPr>
          <w:rtl w:val="true"/>
        </w:rPr>
        <w:t xml:space="preserve">) </w:t>
      </w:r>
      <w:r>
        <w:rPr>
          <w:rtl w:val="true"/>
        </w:rPr>
        <w:t>زور‌گویی و استفاده نامحدود از قدرت</w:t>
      </w:r>
      <w:bookmarkEnd w:id="1916"/>
    </w:p>
    <w:p>
      <w:pPr>
        <w:pStyle w:val="BookText"/>
        <w:rPr/>
      </w:pPr>
      <w:r>
        <w:rPr>
          <w:rFonts w:ascii="IRNazanin" w:hAnsi="IRNazanin" w:eastAsia="IRNazanin"/>
          <w:color w:val="111111"/>
          <w:sz w:val="28"/>
          <w:sz w:val="28"/>
          <w:szCs w:val="28"/>
          <w:rtl w:val="true"/>
          <w:lang w:bidi="fa-IR"/>
        </w:rPr>
        <w:t>چگونه ظلم امکان‌پذیر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قدرت نامحدود و بی حد و حصر در برابر طبقات گوناگون اجتماع امکان هر گونه ظلمی ‌را فراهم می‌نماید؛ بدین جهت از قدرت باید در جای آن و به اندازۀ مطلوب استفاده شود، زیرا استفاده نامطلوب از قدرت نامحدود؛ ستمگری و زور‌گویی را در بین ملت‌های دنیا حکمفرما می‌سازد</w:t>
      </w:r>
      <w:r>
        <w:rPr>
          <w:rFonts w:eastAsia="IRNazanin" w:cs="IRNazanin"/>
          <w:color w:val="111111"/>
          <w:sz w:val="28"/>
          <w:szCs w:val="28"/>
          <w:rtl w:val="true"/>
          <w:lang w:bidi="fa-IR"/>
        </w:rPr>
        <w:t>.</w:t>
      </w:r>
    </w:p>
    <w:p>
      <w:pPr>
        <w:pStyle w:val="Heading4"/>
        <w:numPr>
          <w:ilvl w:val="3"/>
          <w:numId w:val="1"/>
        </w:numPr>
        <w:rPr/>
      </w:pPr>
      <w:bookmarkStart w:id="1917" w:name="__RefHeading___Toc1174655_237004111"/>
      <w:bookmarkStart w:id="1918" w:name="_Toc816"/>
      <w:bookmarkEnd w:id="1917"/>
      <w:r>
        <w:rPr>
          <w:rtl w:val="true"/>
        </w:rPr>
        <w:t>ج</w:t>
      </w:r>
      <w:r>
        <w:rPr>
          <w:rtl w:val="true"/>
        </w:rPr>
        <w:t xml:space="preserve">) </w:t>
      </w:r>
      <w:r>
        <w:rPr>
          <w:rtl w:val="true"/>
        </w:rPr>
        <w:t>قبول ظلم</w:t>
      </w:r>
      <w:bookmarkEnd w:id="1918"/>
    </w:p>
    <w:p>
      <w:pPr>
        <w:pStyle w:val="BookText"/>
        <w:rPr/>
      </w:pPr>
      <w:r>
        <w:rPr>
          <w:rFonts w:ascii="IRNazanin" w:hAnsi="IRNazanin" w:eastAsia="IRNazanin"/>
          <w:color w:val="111111"/>
          <w:sz w:val="28"/>
          <w:sz w:val="28"/>
          <w:szCs w:val="28"/>
          <w:rtl w:val="true"/>
          <w:lang w:bidi="fa-IR"/>
        </w:rPr>
        <w:t>ریمسکی کور ساکوف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قبول ظلم فرقی با خود ظلم ندارد‌</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قبول ظلم و سکوت در برابرش آدمی‌ را شریک ظلم محسوب می‌گرداند، برای برخورداری از والاترین جهاد با ظالمان آنان را به عدالت دعوت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bookmarkStart w:id="1919" w:name="pg6217_52655"/>
    </w:p>
    <w:p>
      <w:pPr>
        <w:pStyle w:val="BookText"/>
        <w:rPr/>
      </w:pPr>
      <w:bookmarkEnd w:id="1919"/>
      <w:r>
        <w:rPr>
          <w:rFonts w:ascii="IRNazanin" w:hAnsi="IRNazanin" w:eastAsia="IRNazanin"/>
          <w:color w:val="111111"/>
          <w:sz w:val="28"/>
          <w:sz w:val="28"/>
          <w:szCs w:val="28"/>
          <w:rtl w:val="true"/>
          <w:lang w:bidi="fa-IR"/>
        </w:rPr>
        <w:t>عبارت دیگر، همکاری با ظالمان ممکن است با ایما، اشاره، حتّی حرکات چشمی ‌و یا ارتباطات کلامی‌ دیگری انجام گیرد؛ بنابراین با مواظبت از همگی ارکان وجودی خویش از به کار‌گیری چنین ارتباطی که موجب یاری آنان است احتراز جوییم</w:t>
      </w:r>
      <w:r>
        <w:rPr>
          <w:rFonts w:eastAsia="IRNazanin" w:cs="IRNazanin"/>
          <w:color w:val="111111"/>
          <w:sz w:val="28"/>
          <w:szCs w:val="28"/>
          <w:rtl w:val="true"/>
          <w:lang w:bidi="fa-IR"/>
        </w:rPr>
        <w:t>.</w:t>
      </w:r>
    </w:p>
    <w:p>
      <w:pPr>
        <w:pStyle w:val="Heading3"/>
        <w:numPr>
          <w:ilvl w:val="2"/>
          <w:numId w:val="1"/>
        </w:numPr>
        <w:rPr/>
      </w:pPr>
      <w:bookmarkStart w:id="1920" w:name="__RefHeading___Toc1174657_237004111"/>
      <w:bookmarkStart w:id="1921" w:name="_Toc817"/>
      <w:bookmarkEnd w:id="1920"/>
      <w:r>
        <w:rPr>
          <w:rtl w:val="true"/>
        </w:rPr>
        <w:t>مفاسد عدم یاری ظالمان از دیدگاه شعرا</w:t>
      </w:r>
      <w:bookmarkEnd w:id="1921"/>
    </w:p>
    <w:p>
      <w:pPr>
        <w:pStyle w:val="BookText"/>
        <w:rPr/>
      </w:pPr>
      <w:r>
        <w:rPr>
          <w:rFonts w:ascii="IRNazanin" w:hAnsi="IRNazanin" w:eastAsia="IRNazanin"/>
          <w:color w:val="111111"/>
          <w:sz w:val="28"/>
          <w:sz w:val="28"/>
          <w:szCs w:val="28"/>
          <w:rtl w:val="true"/>
          <w:lang w:bidi="fa-IR"/>
        </w:rPr>
        <w:t>صائب تبریزی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اظهار عجر پیش ستم‌پیشه ابلهی است</w:t>
      </w:r>
    </w:p>
    <w:p>
      <w:pPr>
        <w:pStyle w:val="BookText"/>
        <w:rPr/>
      </w:pPr>
      <w:r>
        <w:rPr>
          <w:rFonts w:ascii="IRNazanin" w:hAnsi="IRNazanin" w:eastAsia="IRNazanin"/>
          <w:color w:val="111111"/>
          <w:sz w:val="28"/>
          <w:sz w:val="28"/>
          <w:szCs w:val="28"/>
          <w:rtl w:val="true"/>
          <w:lang w:bidi="fa-IR"/>
        </w:rPr>
        <w:t>اشک کباب باعث طغیان آتش است</w:t>
      </w:r>
    </w:p>
    <w:p>
      <w:pPr>
        <w:pStyle w:val="BookText"/>
        <w:rPr/>
      </w:pPr>
      <w:r>
        <w:rPr>
          <w:rFonts w:ascii="IRNazanin" w:hAnsi="IRNazanin" w:eastAsia="IRNazanin"/>
          <w:color w:val="111111"/>
          <w:sz w:val="28"/>
          <w:sz w:val="28"/>
          <w:szCs w:val="28"/>
          <w:rtl w:val="true"/>
          <w:lang w:bidi="fa-IR"/>
        </w:rPr>
        <w:t>آدمی‌ هر قدر بیشتر با غاصبان دنیا همکاری نموده و بی قید و بند تسلیم آنان باشد بیشتر مورد تجاوز 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نباش در پی آزار و هر چه خواهی باش</w:t>
      </w:r>
    </w:p>
    <w:p>
      <w:pPr>
        <w:pStyle w:val="BookText"/>
        <w:rPr/>
      </w:pPr>
      <w:r>
        <w:rPr>
          <w:rFonts w:ascii="IRNazanin" w:hAnsi="IRNazanin" w:eastAsia="IRNazanin"/>
          <w:color w:val="111111"/>
          <w:sz w:val="28"/>
          <w:sz w:val="28"/>
          <w:szCs w:val="28"/>
          <w:rtl w:val="true"/>
          <w:lang w:bidi="fa-IR"/>
        </w:rPr>
        <w:t>که در شریعت، غیر از این گناهی نیست</w:t>
      </w:r>
    </w:p>
    <w:p>
      <w:pPr>
        <w:pStyle w:val="BookText"/>
        <w:rPr/>
      </w:pPr>
      <w:r>
        <w:rPr>
          <w:rFonts w:ascii="IRNazanin" w:hAnsi="IRNazanin" w:eastAsia="IRNazanin"/>
          <w:color w:val="111111"/>
          <w:sz w:val="28"/>
          <w:sz w:val="28"/>
          <w:szCs w:val="28"/>
          <w:rtl w:val="true"/>
          <w:lang w:bidi="fa-IR"/>
        </w:rPr>
        <w:t>اذیت کردن افراد هر جامعه‌ای‌ از هر خطایی بالاتر بوده و همکاری و یا شرکت در آن گناهی نابخشودنی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فردوسی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ستمگر چو برف و ستمکش چو کوه</w:t>
      </w:r>
    </w:p>
    <w:p>
      <w:pPr>
        <w:pStyle w:val="BookText"/>
        <w:rPr/>
      </w:pPr>
      <w:r>
        <w:rPr>
          <w:rFonts w:ascii="IRNazanin" w:hAnsi="IRNazanin" w:eastAsia="IRNazanin"/>
          <w:color w:val="111111"/>
          <w:sz w:val="28"/>
          <w:sz w:val="28"/>
          <w:szCs w:val="28"/>
          <w:rtl w:val="true"/>
          <w:lang w:bidi="fa-IR"/>
        </w:rPr>
        <w:t>بسی رفت برف و بجا ماند کوه</w:t>
      </w:r>
    </w:p>
    <w:p>
      <w:pPr>
        <w:pStyle w:val="BookText"/>
        <w:rPr/>
      </w:pPr>
      <w:r>
        <w:rPr>
          <w:rFonts w:ascii="IRNazanin" w:hAnsi="IRNazanin" w:eastAsia="IRNazanin"/>
          <w:color w:val="111111"/>
          <w:sz w:val="28"/>
          <w:sz w:val="28"/>
          <w:szCs w:val="28"/>
          <w:rtl w:val="true"/>
          <w:lang w:bidi="fa-IR"/>
        </w:rPr>
        <w:t>عاقبت ستمگران یاوران آنان پایدار نبوده و چون برف آب شدنی بوده و نه تنها نام نیکی بر جای نگذاشته بلکه لکّۀ ننگی در تاریخ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شعر ذیل از ناصر خسرو نیز در همین زمینه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ستم مپسند از من بر تن من</w:t>
      </w:r>
    </w:p>
    <w:p>
      <w:pPr>
        <w:pStyle w:val="BookText"/>
        <w:rPr/>
      </w:pPr>
      <w:r>
        <w:rPr>
          <w:rFonts w:ascii="IRNazanin" w:hAnsi="IRNazanin" w:eastAsia="IRNazanin"/>
          <w:color w:val="111111"/>
          <w:sz w:val="28"/>
          <w:sz w:val="28"/>
          <w:szCs w:val="28"/>
          <w:rtl w:val="true"/>
          <w:lang w:bidi="fa-IR"/>
        </w:rPr>
        <w:t>ستم از خویش بر من نیز مپسند</w:t>
      </w:r>
    </w:p>
    <w:p>
      <w:pPr>
        <w:pStyle w:val="BookText"/>
        <w:rPr/>
      </w:pPr>
      <w:r>
        <w:rPr>
          <w:rFonts w:ascii="IRNazanin" w:hAnsi="IRNazanin" w:eastAsia="IRNazanin"/>
          <w:color w:val="111111"/>
          <w:sz w:val="28"/>
          <w:sz w:val="28"/>
          <w:szCs w:val="28"/>
          <w:rtl w:val="true"/>
          <w:lang w:bidi="fa-IR"/>
        </w:rPr>
        <w:t>انگشت مکن رنجه به در کوفتن کس</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کس نکند رنجه به در کوفتنت مشت </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ضعیفان روا نباشد زور چه ملخ باشد آن ضعیف چه مور </w:t>
      </w:r>
      <w:bookmarkStart w:id="1922" w:name="pg6217_52659"/>
    </w:p>
    <w:p>
      <w:pPr>
        <w:pStyle w:val="Heading2"/>
        <w:numPr>
          <w:ilvl w:val="1"/>
          <w:numId w:val="1"/>
        </w:numPr>
        <w:rPr/>
      </w:pPr>
      <w:bookmarkStart w:id="1923" w:name="__RefHeading___Toc1174659_237004111"/>
      <w:bookmarkStart w:id="1924" w:name="_Toc818"/>
      <w:bookmarkEnd w:id="1922"/>
      <w:bookmarkEnd w:id="1923"/>
      <w:r>
        <w:rPr>
          <w:rtl w:val="true"/>
        </w:rPr>
        <w:t>فصل هفدهم</w:t>
      </w:r>
      <w:r>
        <w:rPr>
          <w:rtl w:val="true"/>
        </w:rPr>
        <w:t xml:space="preserve">: </w:t>
      </w:r>
      <w:r>
        <w:rPr>
          <w:rtl w:val="true"/>
        </w:rPr>
        <w:t>گرایش به قرآن</w:t>
      </w:r>
      <w:bookmarkEnd w:id="1924"/>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925" w:name="__RefHeading___Toc1174661_237004111"/>
      <w:bookmarkStart w:id="1926" w:name="_Toc819"/>
      <w:bookmarkEnd w:id="1925"/>
      <w:r>
        <w:rPr>
          <w:rtl w:val="true"/>
        </w:rPr>
        <w:t>اشاره</w:t>
      </w:r>
      <w:bookmarkEnd w:id="1926"/>
    </w:p>
    <w:p>
      <w:pPr>
        <w:pStyle w:val="BookText"/>
        <w:rPr/>
      </w:pPr>
      <w:r>
        <w:rPr>
          <w:rFonts w:ascii="IRNazanin" w:hAnsi="IRNazanin" w:eastAsia="IRNazanin"/>
          <w:color w:val="111111"/>
          <w:sz w:val="28"/>
          <w:sz w:val="28"/>
          <w:szCs w:val="28"/>
          <w:rtl w:val="true"/>
          <w:lang w:bidi="fa-IR"/>
        </w:rPr>
        <w:t>دورمن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لفظ به لفظ به وسیلۀ فرستاده خدا بر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کتاب رحمت و سعادت است؛ کتابی که قوانین سعادت‌آفرین آدمی را بازگو کرده و برای هدایت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کلام الهی از سوی خداوند بزرگ به محمد بن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شده که آیه‌های آن سرشار از معجزه و حکمت بوده، و با فلاح و رستگاری قرین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ژان ژاک روسو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بروید قرآن را به دقت مطالعه کنید تا حقایق و مزایای آن بر شما روشن شود، به طور قطع می‌دانم که پس از مطالعۀ قرآن، سر تعظیم در برابرش فرود می‌آورید</w:t>
      </w:r>
      <w:r>
        <w:rPr>
          <w:rFonts w:eastAsia="IRNazanin" w:cs="IRNazanin"/>
          <w:color w:val="111111"/>
          <w:sz w:val="28"/>
          <w:szCs w:val="28"/>
          <w:rtl w:val="true"/>
          <w:lang w:bidi="fa-IR"/>
        </w:rPr>
        <w:t>».</w:t>
      </w:r>
      <w:r>
        <w:rPr>
          <w:rStyle w:val="FootnoteAnchor"/>
          <w:rtl w:val="true"/>
        </w:rPr>
        <w:footnoteReference w:id="51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نسخه حیات‌بخش است برای آنها که می‌خواهند با جهل، کبر و غرور، حسد و نفاق به مبارزه برخیزند؛ قرآن نسخه شفابخشی است برای برطرف ساختن ضعف‌ها و زبونی‌ها و ترس‌های بی‌دلیل؛ اختلاف‌ها و پراکندگی‌ها قرآن داروی شفا‌بخشی است برای آنها که از بیماری عشق به دنیا، وابستگی به مادیات و تسلیم بی قید و شرط در برابر شهوت‌ها رنج می‌برند؛ قرآن نسخه شفا‌بخشی است برای دنیایی که آتش جنگ‌ها در هر سوی آن افروخته است، و در زیر بار مسابقه تسلیحاتی کمرش خم شده، و مهم‌ترین سرمایه‌های اقتصادی و انسانی خود را در پای غول جنگ و تسلیحات می‌ریزد</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سرانجام قرآن نسخۀ شفابخشی است برای آنها که پرده‌های ظلمانی شهوات </w:t>
      </w:r>
      <w:bookmarkStart w:id="1927" w:name="pg6217_52663"/>
    </w:p>
    <w:p>
      <w:pPr>
        <w:pStyle w:val="BookText"/>
        <w:rPr/>
      </w:pPr>
      <w:bookmarkEnd w:id="1927"/>
      <w:r>
        <w:rPr>
          <w:rFonts w:ascii="IRNazanin" w:hAnsi="IRNazanin" w:eastAsia="IRNazanin"/>
          <w:color w:val="111111"/>
          <w:sz w:val="28"/>
          <w:sz w:val="28"/>
          <w:szCs w:val="28"/>
          <w:rtl w:val="true"/>
          <w:lang w:bidi="fa-IR"/>
        </w:rPr>
        <w:t>آنها را از رسیدن به قرب پروردگار مانع شده است</w:t>
      </w:r>
      <w:r>
        <w:rPr>
          <w:rFonts w:eastAsia="IRNazanin" w:cs="IRNazanin"/>
          <w:color w:val="111111"/>
          <w:sz w:val="28"/>
          <w:szCs w:val="28"/>
          <w:rtl w:val="true"/>
          <w:lang w:bidi="fa-IR"/>
        </w:rPr>
        <w:t>».</w:t>
      </w:r>
      <w:r>
        <w:rPr>
          <w:rStyle w:val="FootnoteAnchor"/>
          <w:rtl w:val="true"/>
        </w:rPr>
        <w:footnoteReference w:id="520"/>
      </w:r>
    </w:p>
    <w:p>
      <w:pPr>
        <w:pStyle w:val="BookText"/>
        <w:rPr/>
      </w:pPr>
      <w:r>
        <w:rPr>
          <w:rFonts w:ascii="IRNazanin" w:hAnsi="IRNazanin" w:eastAsia="IRNazanin"/>
          <w:color w:val="111111"/>
          <w:sz w:val="28"/>
          <w:sz w:val="28"/>
          <w:szCs w:val="28"/>
          <w:rtl w:val="true"/>
          <w:lang w:bidi="fa-IR"/>
        </w:rPr>
        <w:t>در سوره یونس می‌خوانیم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جائَتکُم مَوعِظَة مِن رَبِّکُم وَ شِفاءِ لما فِی الصُدور</w:t>
      </w:r>
      <w:r>
        <w:rPr>
          <w:rFonts w:eastAsia="Amiri" w:cs="Amiri" w:ascii="Amiri" w:hAnsi="Amiri"/>
          <w:color w:val="111111"/>
          <w:sz w:val="28"/>
          <w:szCs w:val="28"/>
          <w:rtl w:val="true"/>
          <w:lang w:bidi="ar-SA"/>
        </w:rPr>
        <w:t>»</w:t>
      </w:r>
      <w:r>
        <w:rPr>
          <w:rStyle w:val="FootnoteAnchor"/>
          <w:rtl w:val="true"/>
        </w:rPr>
        <w:footnoteReference w:id="52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پروردگارتان اندرز و شفا‌دهنده دل‌ها نازل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سوره فُصلت نیز می‌خوانیم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لِلَذینَ آمَنُوا هُدی وَ شِفاء</w:t>
      </w:r>
      <w:r>
        <w:rPr>
          <w:rFonts w:eastAsia="Amiri" w:cs="Amiri" w:ascii="Amiri" w:hAnsi="Amiri"/>
          <w:color w:val="111111"/>
          <w:sz w:val="28"/>
          <w:szCs w:val="28"/>
          <w:rtl w:val="true"/>
          <w:lang w:bidi="ar-SA"/>
        </w:rPr>
        <w:t>»</w:t>
      </w:r>
      <w:r>
        <w:rPr>
          <w:rStyle w:val="FootnoteAnchor"/>
          <w:rtl w:val="true"/>
        </w:rPr>
        <w:footnoteReference w:id="522"/>
      </w:r>
    </w:p>
    <w:p>
      <w:pPr>
        <w:pStyle w:val="BookText"/>
        <w:rPr/>
      </w:pPr>
      <w:r>
        <w:rPr>
          <w:rFonts w:ascii="IRNazanin" w:hAnsi="IRNazanin" w:eastAsia="IRNazanin"/>
          <w:color w:val="111111"/>
          <w:sz w:val="28"/>
          <w:sz w:val="28"/>
          <w:szCs w:val="28"/>
          <w:rtl w:val="true"/>
          <w:lang w:bidi="fa-IR"/>
        </w:rPr>
        <w:t>به این لجوجان تیره‌دل بگو این قرآن برای مؤمنان مایه هدایت و شفاء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ویژگی‌های قرآن در نهج البلاغه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این قرآن پند‌دهنده‌ای‌ است که نمی‌فریبد، و هدایت‌کننده‌ای‌ است که گمراه نمی‌سازد و سخنگویی است که هر‌گز دروغ نمی‌گوید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با قرآن همنشین نشد مگر آن که بر او افزود یا از او کاست،در هدایت او افزود و از گمراهی‌اش کاست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با داشتن قرآن نیازی ندارد و بدون قرآن بی‌نیاز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درمان خود را از قرآن بخواهید و در سختی‌ها از قرآن یاری بطلبید، که در قرآن درمان بزرگ‌ترین بیماری‌ها یعنی کفر، نفاق، سرکشی و گمراهی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وسیلۀ قرآن خواسته‌های خود را از خدا بخواهید، و با دوستی قرآن به خدا روی آورید، و به وسیلۀ قرآن از خلق خدا چیزی نخواهید، زیرا وسیله‌ای‌ برای تقرّب بندگان به خدا، بهتر از قرآن وجود ندارد</w:t>
      </w:r>
      <w:r>
        <w:rPr>
          <w:rFonts w:eastAsia="IRNazanin" w:cs="IRNazanin"/>
          <w:color w:val="111111"/>
          <w:sz w:val="28"/>
          <w:szCs w:val="28"/>
          <w:rtl w:val="true"/>
          <w:lang w:bidi="fa-IR"/>
        </w:rPr>
        <w:t>».</w:t>
      </w:r>
      <w:r>
        <w:rPr>
          <w:rStyle w:val="FootnoteAnchor"/>
          <w:rtl w:val="true"/>
        </w:rPr>
        <w:footnoteReference w:id="523"/>
      </w:r>
    </w:p>
    <w:p>
      <w:pPr>
        <w:pStyle w:val="Heading3"/>
        <w:numPr>
          <w:ilvl w:val="2"/>
          <w:numId w:val="1"/>
        </w:numPr>
        <w:rPr/>
      </w:pPr>
      <w:bookmarkStart w:id="1928" w:name="__RefHeading___Toc1174663_237004111"/>
      <w:bookmarkStart w:id="1929" w:name="_Toc820"/>
      <w:bookmarkEnd w:id="1928"/>
      <w:r>
        <w:rPr>
          <w:rtl w:val="true"/>
        </w:rPr>
        <w:t>تعریف واژه</w:t>
      </w:r>
      <w:bookmarkEnd w:id="1929"/>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 گرایش به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مونس قرآن بودن و تلاوت آن در موقعیت و مکان مناسب برای عمل به آن در جهت اهداف سعادتمندانه زندگی</w:t>
      </w:r>
      <w:r>
        <w:rPr>
          <w:rFonts w:eastAsia="IRNazanin" w:cs="IRNazanin"/>
          <w:color w:val="111111"/>
          <w:sz w:val="28"/>
          <w:szCs w:val="28"/>
          <w:rtl w:val="true"/>
          <w:lang w:bidi="fa-IR"/>
        </w:rPr>
        <w:t xml:space="preserve">. </w:t>
      </w:r>
      <w:bookmarkStart w:id="1930" w:name="pg6217_52665"/>
    </w:p>
    <w:p>
      <w:pPr>
        <w:pStyle w:val="Heading3"/>
        <w:numPr>
          <w:ilvl w:val="2"/>
          <w:numId w:val="1"/>
        </w:numPr>
        <w:rPr/>
      </w:pPr>
      <w:bookmarkStart w:id="1931" w:name="__RefHeading___Toc1174665_237004111"/>
      <w:bookmarkStart w:id="1932" w:name="_Toc821"/>
      <w:bookmarkEnd w:id="1930"/>
      <w:bookmarkEnd w:id="1931"/>
      <w:r>
        <w:rPr>
          <w:rtl w:val="true"/>
        </w:rPr>
        <w:t>جایگاه و اهمیت آن</w:t>
      </w:r>
      <w:bookmarkEnd w:id="1932"/>
    </w:p>
    <w:p>
      <w:pPr>
        <w:pStyle w:val="BookText"/>
        <w:rPr/>
      </w:pPr>
      <w:r>
        <w:rPr>
          <w:rFonts w:ascii="IRNazanin" w:hAnsi="IRNazanin" w:eastAsia="IRNazanin"/>
          <w:color w:val="111111"/>
          <w:sz w:val="28"/>
          <w:sz w:val="28"/>
          <w:szCs w:val="28"/>
          <w:rtl w:val="true"/>
          <w:lang w:bidi="fa-IR"/>
        </w:rPr>
        <w:t>اصل گرایش به قرآن و تلاوت آن متصل شدن به سرچشمۀ وحی و سفارش مؤکد خداوند متعال و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ائمۀ 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 که عامل به آن در دنیا و آخرت سعادتمند می‌باشد</w:t>
      </w:r>
      <w:r>
        <w:rPr>
          <w:rFonts w:eastAsia="IRNazanin" w:cs="IRNazanin"/>
          <w:color w:val="111111"/>
          <w:sz w:val="28"/>
          <w:szCs w:val="28"/>
          <w:rtl w:val="true"/>
          <w:lang w:bidi="fa-IR"/>
        </w:rPr>
        <w:t>.</w:t>
      </w:r>
    </w:p>
    <w:p>
      <w:pPr>
        <w:pStyle w:val="Heading3"/>
        <w:numPr>
          <w:ilvl w:val="2"/>
          <w:numId w:val="1"/>
        </w:numPr>
        <w:rPr/>
      </w:pPr>
      <w:bookmarkStart w:id="1933" w:name="__RefHeading___Toc1174667_237004111"/>
      <w:bookmarkStart w:id="1934" w:name="_Toc822"/>
      <w:bookmarkEnd w:id="1933"/>
      <w:r>
        <w:rPr>
          <w:rtl w:val="true"/>
        </w:rPr>
        <w:t>خصوصیات گرایش به قرآن</w:t>
      </w:r>
      <w:bookmarkEnd w:id="1934"/>
    </w:p>
    <w:p>
      <w:pPr>
        <w:pStyle w:val="Heading4"/>
        <w:numPr>
          <w:ilvl w:val="3"/>
          <w:numId w:val="1"/>
        </w:numPr>
        <w:rPr/>
      </w:pPr>
      <w:bookmarkStart w:id="1935" w:name="__RefHeading___Toc1174669_237004111"/>
      <w:bookmarkStart w:id="1936" w:name="_Toc823"/>
      <w:bookmarkEnd w:id="1935"/>
      <w:r>
        <w:rPr>
          <w:rtl w:val="true"/>
        </w:rPr>
        <w:t>اشاره</w:t>
      </w:r>
      <w:bookmarkEnd w:id="1936"/>
    </w:p>
    <w:p>
      <w:pPr>
        <w:pStyle w:val="BookText"/>
        <w:rPr/>
      </w:pPr>
      <w:r>
        <w:rPr>
          <w:rFonts w:ascii="IRNazanin" w:hAnsi="IRNazanin" w:eastAsia="IRNazanin"/>
          <w:color w:val="111111"/>
          <w:sz w:val="28"/>
          <w:sz w:val="28"/>
          <w:szCs w:val="28"/>
          <w:rtl w:val="true"/>
          <w:lang w:bidi="fa-IR"/>
        </w:rPr>
        <w:t>اُنس با کلام خدا و سرچشمه وحی ما را از جهنم سوزان دو عالم باز داشته و به بهشت برین رهنمون می‌نماید، با هم آن فواید را می‌خوانیم</w:t>
      </w:r>
      <w:r>
        <w:rPr>
          <w:rFonts w:eastAsia="IRNazanin" w:cs="IRNazanin"/>
          <w:color w:val="111111"/>
          <w:sz w:val="28"/>
          <w:szCs w:val="28"/>
          <w:rtl w:val="true"/>
          <w:lang w:bidi="fa-IR"/>
        </w:rPr>
        <w:t>:</w:t>
      </w:r>
    </w:p>
    <w:p>
      <w:pPr>
        <w:pStyle w:val="Heading4"/>
        <w:numPr>
          <w:ilvl w:val="3"/>
          <w:numId w:val="1"/>
        </w:numPr>
        <w:rPr/>
      </w:pPr>
      <w:bookmarkStart w:id="1937" w:name="__RefHeading___Toc1174671_237004111"/>
      <w:bookmarkStart w:id="1938" w:name="_Toc824"/>
      <w:bookmarkEnd w:id="1937"/>
      <w:r>
        <w:rPr/>
        <w:t>1</w:t>
      </w:r>
      <w:r>
        <w:rPr>
          <w:rtl w:val="true"/>
        </w:rPr>
        <w:t xml:space="preserve">) </w:t>
      </w:r>
      <w:r>
        <w:rPr>
          <w:rtl w:val="true"/>
        </w:rPr>
        <w:t>آب حیات</w:t>
      </w:r>
      <w:bookmarkEnd w:id="1938"/>
    </w:p>
    <w:p>
      <w:pPr>
        <w:pStyle w:val="Heading5"/>
        <w:numPr>
          <w:ilvl w:val="4"/>
          <w:numId w:val="1"/>
        </w:numPr>
        <w:rPr/>
      </w:pPr>
      <w:bookmarkStart w:id="1939" w:name="__RefHeading___Toc1174673_237004111"/>
      <w:bookmarkStart w:id="1940" w:name="_Toc825"/>
      <w:bookmarkEnd w:id="1939"/>
      <w:r>
        <w:rPr>
          <w:rtl w:val="true"/>
        </w:rPr>
        <w:t>اشاره</w:t>
      </w:r>
      <w:bookmarkEnd w:id="1940"/>
    </w:p>
    <w:p>
      <w:pPr>
        <w:pStyle w:val="BookText"/>
        <w:rPr/>
      </w:pPr>
      <w:r>
        <w:rPr>
          <w:rFonts w:ascii="IRNazanin" w:hAnsi="IRNazanin" w:eastAsia="IRNazanin"/>
          <w:color w:val="111111"/>
          <w:sz w:val="28"/>
          <w:sz w:val="28"/>
          <w:szCs w:val="28"/>
          <w:rtl w:val="true"/>
          <w:lang w:bidi="fa-IR"/>
        </w:rPr>
        <w:t>بر شما باد عمل کردن به قرآن، که ریسمان محکم الهی و نور آشکار و درمانی سودمند است، که تشنگی را فرو بنشاند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نگه‌دارندۀ کسی است که به آن تمسّک جوید و نجات‌دهندۀ آن کس است که به آن چنگ آویزد، کجی ندارد تا راست شود، و گرایش به باطل ندارد تا از آن باز گردانده شود، و تکرار و شنیدن پیاپی آیات، کهنه‌اش نمی‌سازد، و گوش از شنیدن آن خسته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با قرآن سخن بگوید راست گفته و هر کس بدان عمل کند پیشتاز است</w:t>
      </w:r>
      <w:r>
        <w:rPr>
          <w:rFonts w:eastAsia="IRNazanin" w:cs="IRNazanin"/>
          <w:color w:val="111111"/>
          <w:sz w:val="28"/>
          <w:szCs w:val="28"/>
          <w:rtl w:val="true"/>
          <w:lang w:bidi="fa-IR"/>
        </w:rPr>
        <w:t>».</w:t>
      </w:r>
      <w:r>
        <w:rPr>
          <w:rStyle w:val="FootnoteAnchor"/>
          <w:rtl w:val="true"/>
        </w:rPr>
        <w:footnoteReference w:id="524"/>
      </w:r>
    </w:p>
    <w:p>
      <w:pPr>
        <w:pStyle w:val="Heading5"/>
        <w:numPr>
          <w:ilvl w:val="4"/>
          <w:numId w:val="1"/>
        </w:numPr>
        <w:rPr/>
      </w:pPr>
      <w:bookmarkStart w:id="1941" w:name="__RefHeading___Toc1174675_237004111"/>
      <w:bookmarkStart w:id="1942" w:name="_Toc826"/>
      <w:bookmarkEnd w:id="1941"/>
      <w:r>
        <w:rPr>
          <w:rtl w:val="true"/>
        </w:rPr>
        <w:t xml:space="preserve">*** </w:t>
      </w:r>
      <w:r>
        <w:rPr>
          <w:rtl w:val="true"/>
        </w:rPr>
        <w:t xml:space="preserve">روایت </w:t>
      </w:r>
      <w:r>
        <w:rPr>
          <w:rtl w:val="true"/>
        </w:rPr>
        <w:t>***</w:t>
      </w:r>
      <w:bookmarkEnd w:id="1942"/>
    </w:p>
    <w:p>
      <w:pPr>
        <w:pStyle w:val="BookText"/>
        <w:rPr/>
      </w:pPr>
      <w:r>
        <w:rPr>
          <w:rFonts w:ascii="IRNazanin" w:hAnsi="IRNazanin" w:eastAsia="IRNazanin"/>
          <w:color w:val="111111"/>
          <w:sz w:val="28"/>
          <w:sz w:val="28"/>
          <w:szCs w:val="28"/>
          <w:rtl w:val="true"/>
          <w:lang w:bidi="fa-IR"/>
        </w:rPr>
        <w:t>عبدالله بن مسعود را گفتند، فلان کس همه روزه دزدی می‌کند و همه شب قرآن می‌خواند، جواب داد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سَتَنهاهُ قِرآءَتُهُ</w:t>
      </w:r>
      <w:r>
        <w:rPr>
          <w:rFonts w:eastAsia="IRNazanin" w:cs="IRNazanin"/>
          <w:color w:val="111111"/>
          <w:sz w:val="28"/>
          <w:szCs w:val="28"/>
          <w:rtl w:val="true"/>
          <w:lang w:bidi="fa-IR"/>
        </w:rPr>
        <w:t>»</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این قول خدای تعالی است که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الصَّلوه تَنهی عن الفحشاءِ وَ المُنکَر</w:t>
      </w:r>
      <w:r>
        <w:rPr>
          <w:rFonts w:eastAsia="Amiri" w:cs="Amiri" w:ascii="Amiri" w:hAnsi="Amiri"/>
          <w:color w:val="111111"/>
          <w:sz w:val="28"/>
          <w:szCs w:val="28"/>
          <w:rtl w:val="true"/>
          <w:lang w:bidi="ar-SA"/>
        </w:rPr>
        <w:t xml:space="preserve">». </w:t>
      </w:r>
      <w:bookmarkStart w:id="1943" w:name="pg6217_52667"/>
    </w:p>
    <w:p>
      <w:pPr>
        <w:pStyle w:val="Heading4"/>
        <w:numPr>
          <w:ilvl w:val="3"/>
          <w:numId w:val="1"/>
        </w:numPr>
        <w:rPr/>
      </w:pPr>
      <w:bookmarkStart w:id="1944" w:name="__RefHeading___Toc1174677_237004111"/>
      <w:bookmarkStart w:id="1945" w:name="_Toc827"/>
      <w:bookmarkEnd w:id="1943"/>
      <w:bookmarkEnd w:id="1944"/>
      <w:r>
        <w:rPr/>
        <w:t>2</w:t>
      </w:r>
      <w:r>
        <w:rPr>
          <w:rtl w:val="true"/>
        </w:rPr>
        <w:t xml:space="preserve">) </w:t>
      </w:r>
      <w:r>
        <w:rPr>
          <w:rtl w:val="true"/>
        </w:rPr>
        <w:t>استمداد</w:t>
      </w:r>
      <w:bookmarkEnd w:id="1945"/>
    </w:p>
    <w:p>
      <w:pPr>
        <w:pStyle w:val="BookText"/>
        <w:rPr/>
      </w:pPr>
      <w:r>
        <w:rPr>
          <w:rFonts w:ascii="IRNazanin" w:hAnsi="IRNazanin" w:eastAsia="IRNazanin"/>
          <w:color w:val="111111"/>
          <w:sz w:val="28"/>
          <w:sz w:val="28"/>
          <w:szCs w:val="28"/>
          <w:rtl w:val="true"/>
          <w:lang w:bidi="fa-IR"/>
        </w:rPr>
        <w:t>در هنگام تلاوت قرآن دعا به استجابت قرین است به ویژه وقتی که قرائت قرآن نه تنها برای خوشامد مردم نبوده بلکه برای رضای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روایت از پدرش امام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کردن را در پنج جا غنیمت شمارید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خواندن قرآن، هنگام بانگ برداشتن به اذان، هنگام فرو ریختن باران، هنگام برخورد دو صف برای شهادت و هنگام دعا کردن مظلوم که حجاب از عرش برداشته می‌شود</w:t>
      </w:r>
      <w:r>
        <w:rPr>
          <w:rFonts w:eastAsia="IRNazanin" w:cs="IRNazanin"/>
          <w:color w:val="111111"/>
          <w:sz w:val="28"/>
          <w:szCs w:val="28"/>
          <w:rtl w:val="true"/>
          <w:lang w:bidi="fa-IR"/>
        </w:rPr>
        <w:t>».</w:t>
      </w:r>
      <w:r>
        <w:rPr>
          <w:rStyle w:val="FootnoteAnchor"/>
          <w:rtl w:val="true"/>
        </w:rPr>
        <w:footnoteReference w:id="526"/>
      </w:r>
    </w:p>
    <w:p>
      <w:pPr>
        <w:pStyle w:val="Heading4"/>
        <w:numPr>
          <w:ilvl w:val="3"/>
          <w:numId w:val="1"/>
        </w:numPr>
        <w:rPr/>
      </w:pPr>
      <w:bookmarkStart w:id="1946" w:name="__RefHeading___Toc1174679_237004111"/>
      <w:bookmarkStart w:id="1947" w:name="_Toc828"/>
      <w:bookmarkEnd w:id="1946"/>
      <w:r>
        <w:rPr/>
        <w:t>3</w:t>
      </w:r>
      <w:r>
        <w:rPr>
          <w:rtl w:val="true"/>
        </w:rPr>
        <w:t xml:space="preserve">) </w:t>
      </w:r>
      <w:r>
        <w:rPr>
          <w:rtl w:val="true"/>
        </w:rPr>
        <w:t>تازگی و طراوت</w:t>
      </w:r>
      <w:bookmarkEnd w:id="1947"/>
    </w:p>
    <w:p>
      <w:pPr>
        <w:pStyle w:val="BookText"/>
        <w:rPr/>
      </w:pPr>
      <w:r>
        <w:rPr>
          <w:rFonts w:ascii="IRNazanin" w:hAnsi="IRNazanin" w:eastAsia="IRNazanin"/>
          <w:color w:val="111111"/>
          <w:sz w:val="28"/>
          <w:sz w:val="28"/>
          <w:szCs w:val="28"/>
          <w:rtl w:val="true"/>
          <w:lang w:bidi="fa-IR"/>
        </w:rPr>
        <w:t>تلاوت‌کننده قرآن اگر بارها قرآن را قرائت کند، خسته نشده، و احساس ملامت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قرآن پس از هزاران بار تلاوت نمودن باز هم تازه و نو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سرّی است که قرآن هرچه بیشتر خوانده و بحث شود، بر تازگی و طراوت آن افزوده می‌شود‌؟ 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خدای تبارک و تعالی، آن را تنها برای زمان خاص و مردمی‌ خاص قرار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هر زمانی و برای هر مردمی‌ تا روز قیامت، تازه و با طراوت است</w:t>
      </w:r>
      <w:r>
        <w:rPr>
          <w:rFonts w:eastAsia="IRNazanin" w:cs="IRNazanin"/>
          <w:color w:val="111111"/>
          <w:sz w:val="28"/>
          <w:szCs w:val="28"/>
          <w:rtl w:val="true"/>
          <w:lang w:bidi="fa-IR"/>
        </w:rPr>
        <w:t>».</w:t>
      </w:r>
      <w:r>
        <w:rPr>
          <w:rStyle w:val="FootnoteAnchor"/>
          <w:rtl w:val="true"/>
        </w:rPr>
        <w:footnoteReference w:id="527"/>
      </w:r>
    </w:p>
    <w:p>
      <w:pPr>
        <w:pStyle w:val="Heading4"/>
        <w:numPr>
          <w:ilvl w:val="3"/>
          <w:numId w:val="1"/>
        </w:numPr>
        <w:rPr/>
      </w:pPr>
      <w:bookmarkStart w:id="1948" w:name="__RefHeading___Toc1174681_237004111"/>
      <w:bookmarkStart w:id="1949" w:name="_Toc829"/>
      <w:bookmarkEnd w:id="1948"/>
      <w:r>
        <w:rPr/>
        <w:t>4</w:t>
      </w:r>
      <w:r>
        <w:rPr>
          <w:rtl w:val="true"/>
        </w:rPr>
        <w:t xml:space="preserve">) </w:t>
      </w:r>
      <w:r>
        <w:rPr>
          <w:rtl w:val="true"/>
        </w:rPr>
        <w:t>دارویی بدون عوارض منفی</w:t>
      </w:r>
      <w:bookmarkEnd w:id="1949"/>
    </w:p>
    <w:p>
      <w:pPr>
        <w:pStyle w:val="Heading5"/>
        <w:numPr>
          <w:ilvl w:val="4"/>
          <w:numId w:val="1"/>
        </w:numPr>
        <w:rPr/>
      </w:pPr>
      <w:bookmarkStart w:id="1950" w:name="__RefHeading___Toc1174683_237004111"/>
      <w:bookmarkStart w:id="1951" w:name="_Toc830"/>
      <w:bookmarkEnd w:id="1950"/>
      <w:r>
        <w:rPr>
          <w:rtl w:val="true"/>
        </w:rPr>
        <w:t>اشاره</w:t>
      </w:r>
      <w:bookmarkEnd w:id="195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 است یک ماه خود را متعهد به پیروی از این نسخه شفابخش کنیم، فرمانش را در زمینه علم، آگاهی، عدل و داد، تقوا و پرهیزگاری، اتحاد و صمیمیت، از خودگذشتگی و جهاد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پذیرا گردیم، خواهیم دید به سرعت نابسامانی‌های ما سامان می‌یابد</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ذکر این نکته ضرورت دارد که این نسخه مانند نسخه‌های دیگر وقتی مؤثر </w:t>
      </w:r>
      <w:bookmarkStart w:id="1952" w:name="pg6217_52669"/>
    </w:p>
    <w:p>
      <w:pPr>
        <w:pStyle w:val="BookText"/>
        <w:rPr/>
      </w:pPr>
      <w:bookmarkEnd w:id="1952"/>
      <w:r>
        <w:rPr>
          <w:rFonts w:ascii="IRNazanin" w:hAnsi="IRNazanin" w:eastAsia="IRNazanin"/>
          <w:color w:val="111111"/>
          <w:sz w:val="28"/>
          <w:sz w:val="28"/>
          <w:szCs w:val="28"/>
          <w:rtl w:val="true"/>
          <w:lang w:bidi="fa-IR"/>
        </w:rPr>
        <w:t>است که به آن عمل شود و الا صد بار اگر بهترین نسخه‌های شفابخش را بخوانیم، روی سر بگذاریم ولی به آن عمل نکنیم، نتیجه‌ای‌ نخواهیم گرفت</w:t>
      </w:r>
      <w:r>
        <w:rPr>
          <w:rFonts w:eastAsia="IRNazanin" w:cs="IRNazanin"/>
          <w:color w:val="111111"/>
          <w:sz w:val="28"/>
          <w:szCs w:val="28"/>
          <w:rtl w:val="true"/>
          <w:lang w:bidi="fa-IR"/>
        </w:rPr>
        <w:t>».</w:t>
      </w:r>
      <w:r>
        <w:rPr>
          <w:rStyle w:val="FootnoteAnchor"/>
          <w:rtl w:val="true"/>
        </w:rPr>
        <w:footnoteReference w:id="528"/>
      </w:r>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وصف قرآن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قرآن را مایۀ زدودن عطش دانشمندان و بهار دله‌ای فهمیدگان و شاهراه درستکاران قرار داد و دارویی که با وجود آن دیگر دردی باقی نمی‌ماند و با آن ظلمتی همراه نیست</w:t>
      </w:r>
      <w:r>
        <w:rPr>
          <w:rFonts w:eastAsia="IRNazanin" w:cs="IRNazanin"/>
          <w:color w:val="111111"/>
          <w:sz w:val="28"/>
          <w:szCs w:val="28"/>
          <w:rtl w:val="true"/>
          <w:lang w:bidi="fa-IR"/>
        </w:rPr>
        <w:t>».</w:t>
      </w:r>
      <w:r>
        <w:rPr>
          <w:rStyle w:val="FootnoteAnchor"/>
          <w:rtl w:val="true"/>
        </w:rPr>
        <w:footnoteReference w:id="529"/>
      </w:r>
    </w:p>
    <w:p>
      <w:pPr>
        <w:pStyle w:val="Heading5"/>
        <w:numPr>
          <w:ilvl w:val="4"/>
          <w:numId w:val="1"/>
        </w:numPr>
        <w:rPr/>
      </w:pPr>
      <w:bookmarkStart w:id="1953" w:name="__RefHeading___Toc1174685_237004111"/>
      <w:bookmarkStart w:id="1954" w:name="_Toc831"/>
      <w:bookmarkEnd w:id="1953"/>
      <w:r>
        <w:rPr>
          <w:rtl w:val="true"/>
        </w:rPr>
        <w:t>«</w:t>
      </w:r>
      <w:r>
        <w:rPr>
          <w:rtl w:val="true"/>
        </w:rPr>
        <w:t>هجرت از گناه</w:t>
      </w:r>
      <w:r>
        <w:rPr>
          <w:rtl w:val="true"/>
        </w:rPr>
        <w:t>»</w:t>
      </w:r>
      <w:bookmarkEnd w:id="1954"/>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فضیل بن عیاض یکی از دزدان معروف بود، به طوری که مردم از دست او خواب راحت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شب از دیوار خانه‌ای‌ بالا می‌رود، روی دیوار می‌نشیند تا به قصد ورود در منزل پایین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آنجا خانۀ مرد عابد و زاهدی بود که شب‌زنده‌داری می‌کرد، نماز شب می‌خواند، دعا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این لحظه به قرآن خواندن مشغول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حزین قرآن خواندش به گوش می‌رسید، ناگهان این آیه را تلاوت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 یأن للذین آمنوا أن تَخشع قلوبهم لذکر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وقت آن نرسیده که مدعیان ایمان، قلبشان برای خدا نرم و آرام شود‌؟ یعنی تا کی قساوت قلب، تا کِی تجرّی عصیان، تا کِی پشت به خدا کردن؟ آیا وقت رو برگرداندن از گناه و رو کردن به سوی خدا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 بن عیاض همین که این آیه را روی دیوار شنید، انگار به خودِ او وحی شد، گویی مخاطب، شخص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روی همان‌جا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چرا، وقتش رسیده است و همین الآن موقع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دیوار پایین آمد و بعد از آن دزدی، شراب، قمار و هر چه را که به آن مبتلا بود کنار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هجرت کرد، از تمام آن آلودگی‌ها دوری گزید، تا حدی که برایش مقدور بود اموال مردم را به صاحبانش برگرداند، حقوق الهی را ادا کرد و کوتاهی‌های گذشته را جبران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جایی که بعدها یکی از بزرگان گردید، نه فقط مرد با تقوایی شد بلکه مربّی و معلّمی‌ </w:t>
      </w:r>
      <w:bookmarkStart w:id="1955" w:name="pg6217_52671"/>
    </w:p>
    <w:p>
      <w:pPr>
        <w:pStyle w:val="BookText"/>
        <w:rPr/>
      </w:pPr>
      <w:bookmarkEnd w:id="1955"/>
      <w:r>
        <w:rPr>
          <w:rFonts w:ascii="IRNazanin" w:hAnsi="IRNazanin" w:eastAsia="IRNazanin"/>
          <w:color w:val="111111"/>
          <w:sz w:val="28"/>
          <w:sz w:val="28"/>
          <w:szCs w:val="28"/>
          <w:rtl w:val="true"/>
          <w:lang w:bidi="fa-IR"/>
        </w:rPr>
        <w:t>نمونه برای دیگران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یک مهاجر است، زیرا توانسته است از سیِّئات و گناهان دوری گزیند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منطق، همۀ توبه‌کاران دنیا مهاجرند</w:t>
      </w:r>
      <w:r>
        <w:rPr>
          <w:rFonts w:eastAsia="IRNazanin" w:cs="IRNazanin"/>
          <w:color w:val="111111"/>
          <w:sz w:val="28"/>
          <w:szCs w:val="28"/>
          <w:rtl w:val="true"/>
          <w:lang w:bidi="fa-IR"/>
        </w:rPr>
        <w:t>.</w:t>
      </w:r>
      <w:r>
        <w:rPr>
          <w:rStyle w:val="FootnoteAnchor"/>
          <w:rtl w:val="true"/>
        </w:rPr>
        <w:footnoteReference w:id="530"/>
      </w:r>
    </w:p>
    <w:p>
      <w:pPr>
        <w:pStyle w:val="Heading4"/>
        <w:numPr>
          <w:ilvl w:val="3"/>
          <w:numId w:val="1"/>
        </w:numPr>
        <w:rPr/>
      </w:pPr>
      <w:bookmarkStart w:id="1956" w:name="__RefHeading___Toc1174687_237004111"/>
      <w:bookmarkStart w:id="1957" w:name="_Toc832"/>
      <w:bookmarkEnd w:id="1956"/>
      <w:r>
        <w:rPr/>
        <w:t>5</w:t>
      </w:r>
      <w:r>
        <w:rPr>
          <w:rtl w:val="true"/>
        </w:rPr>
        <w:t xml:space="preserve">) </w:t>
      </w:r>
      <w:r>
        <w:rPr>
          <w:rtl w:val="true"/>
        </w:rPr>
        <w:t>زندگی سعادتمندان</w:t>
      </w:r>
      <w:bookmarkEnd w:id="1957"/>
    </w:p>
    <w:p>
      <w:pPr>
        <w:pStyle w:val="Heading5"/>
        <w:numPr>
          <w:ilvl w:val="4"/>
          <w:numId w:val="1"/>
        </w:numPr>
        <w:rPr/>
      </w:pPr>
      <w:bookmarkStart w:id="1958" w:name="__RefHeading___Toc1174689_237004111"/>
      <w:bookmarkStart w:id="1959" w:name="_Toc833"/>
      <w:bookmarkEnd w:id="1958"/>
      <w:r>
        <w:rPr>
          <w:rtl w:val="true"/>
        </w:rPr>
        <w:t>اشاره</w:t>
      </w:r>
      <w:bookmarkEnd w:id="1959"/>
    </w:p>
    <w:p>
      <w:pPr>
        <w:pStyle w:val="BookText"/>
        <w:rPr/>
      </w:pP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معاذ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زندگی را می‌خواهی و مردن شهیدان را و نجات در روز محشر را و امنیت در روز ترس را و روشنایی در روز تاریکی‌ها را و سایه در روز سوزان را و سیرابی در روز تشنگی را و سنگینی در روز سبکی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ترازوی 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و هدایت در روز گمراهی را، پس قرآن را نیک بیاموز؛ زیرا که آن یاد خدای رحمان است و نگهدارنده از شیطان و مایۀ سنگینی میزان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w:t>
      </w:r>
      <w:r>
        <w:rPr>
          <w:rFonts w:eastAsia="IRNazanin" w:cs="IRNazanin"/>
          <w:color w:val="111111"/>
          <w:sz w:val="28"/>
          <w:szCs w:val="28"/>
          <w:rtl w:val="true"/>
          <w:lang w:bidi="fa-IR"/>
        </w:rPr>
        <w:t>)».</w:t>
      </w:r>
      <w:r>
        <w:rPr>
          <w:rStyle w:val="FootnoteAnchor"/>
          <w:rtl w:val="true"/>
        </w:rPr>
        <w:footnoteReference w:id="531"/>
      </w:r>
    </w:p>
    <w:p>
      <w:pPr>
        <w:pStyle w:val="Heading5"/>
        <w:numPr>
          <w:ilvl w:val="4"/>
          <w:numId w:val="1"/>
        </w:numPr>
        <w:rPr/>
      </w:pPr>
      <w:bookmarkStart w:id="1960" w:name="__RefHeading___Toc1174691_237004111"/>
      <w:bookmarkStart w:id="1961" w:name="_Toc834"/>
      <w:bookmarkEnd w:id="1960"/>
      <w:r>
        <w:rPr>
          <w:rtl w:val="true"/>
        </w:rPr>
        <w:t>«</w:t>
      </w:r>
      <w:r>
        <w:rPr>
          <w:rtl w:val="true"/>
        </w:rPr>
        <w:t>کاش به حفظ قرآن می‌پرداختیم</w:t>
      </w:r>
      <w:r>
        <w:rPr>
          <w:rtl w:val="true"/>
        </w:rPr>
        <w:t>»</w:t>
      </w:r>
      <w:bookmarkEnd w:id="1961"/>
    </w:p>
    <w:p>
      <w:pPr>
        <w:pStyle w:val="BookText"/>
        <w:rPr/>
      </w:pPr>
      <w:r>
        <w:rPr>
          <w:rFonts w:ascii="IRNazanin" w:hAnsi="IRNazanin" w:eastAsia="IRNazanin"/>
          <w:color w:val="111111"/>
          <w:sz w:val="28"/>
          <w:sz w:val="28"/>
          <w:szCs w:val="28"/>
          <w:rtl w:val="true"/>
          <w:lang w:bidi="fa-IR"/>
        </w:rPr>
        <w:t>حکیم متأله و ربّانی حضرت آیت الله حسن‌زاده آملی دام ظلّه،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 امر این است که از همان ابتدا، عشق عجیبی به دیوان شعرا و شعر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این ذوق، همان وقت تمام دوبیتی‌های بابا طاهر را حفظ بودم و تمام رباعیات خیّام را و اکثر غزلیّات حافظ را و همین طور دیگران را، و ای کاش از همان وقت کسی به من می‌گفت</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اینکه این‌ها را حفظ کنی، شروع کن به حفظ قرآن، و الآن این حسرت برای من به جا مانده است که این عشق و علاقه‌ای‌ که به دیوان‌های شعرا داشتم، کاش در حفظ قرآن به کار می‌بردم</w:t>
      </w:r>
      <w:r>
        <w:rPr>
          <w:rFonts w:eastAsia="IRNazanin" w:cs="IRNazanin"/>
          <w:color w:val="111111"/>
          <w:sz w:val="28"/>
          <w:szCs w:val="28"/>
          <w:rtl w:val="true"/>
          <w:lang w:bidi="fa-IR"/>
        </w:rPr>
        <w:t>.</w:t>
      </w:r>
      <w:r>
        <w:rPr>
          <w:rStyle w:val="FootnoteAnchor"/>
          <w:rtl w:val="true"/>
        </w:rPr>
        <w:footnoteReference w:id="532"/>
      </w:r>
      <w:bookmarkStart w:id="1962" w:name="pg6217_52673"/>
    </w:p>
    <w:p>
      <w:pPr>
        <w:pStyle w:val="Heading5"/>
        <w:numPr>
          <w:ilvl w:val="4"/>
          <w:numId w:val="1"/>
        </w:numPr>
        <w:rPr/>
      </w:pPr>
      <w:bookmarkStart w:id="1963" w:name="__RefHeading___Toc1174693_237004111"/>
      <w:bookmarkStart w:id="1964" w:name="_Toc835"/>
      <w:bookmarkEnd w:id="1962"/>
      <w:bookmarkEnd w:id="1963"/>
      <w:r>
        <w:rPr>
          <w:rtl w:val="true"/>
        </w:rPr>
        <w:t>«</w:t>
      </w:r>
      <w:r>
        <w:rPr>
          <w:rtl w:val="true"/>
        </w:rPr>
        <w:t>اقبال لاهوری و انس با قرآن</w:t>
      </w:r>
      <w:r>
        <w:rPr>
          <w:rtl w:val="true"/>
        </w:rPr>
        <w:t>»</w:t>
      </w:r>
      <w:bookmarkEnd w:id="1964"/>
    </w:p>
    <w:p>
      <w:pPr>
        <w:pStyle w:val="BookText"/>
        <w:rPr/>
      </w:pPr>
      <w:r>
        <w:rPr>
          <w:rFonts w:ascii="IRNazanin" w:hAnsi="IRNazanin" w:eastAsia="IRNazanin"/>
          <w:color w:val="111111"/>
          <w:sz w:val="28"/>
          <w:sz w:val="28"/>
          <w:szCs w:val="28"/>
          <w:rtl w:val="true"/>
          <w:lang w:bidi="fa-IR"/>
        </w:rPr>
        <w:t>علامه اقبال لاهوری دانشمند و متفکر معروف پاکستانی از آغاز عمر، قرآن را به آواز بلند قرائت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هنگام تلاوت پدرش از کنار او گذشت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تو را نکته‌ای‌ دربارۀ قرآن خواهم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 بعد هنگامی‌ که اقبال مانند همیشه مشغول خواندن قرآن بود پدر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را چنان بخوان که گویی از جانبِ خدا بر تو نازل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پر معنی در دلش تأثیر عمیقی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اقبال، قرآن را همیشه با لحن جالب و دلکش قرائت می‌نمود و در آن حال گریه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اوراقِ مصحف نیز از اشک‌های او تر می‌شد، این نسخۀ قرآن در کتابخانۀ اسلامی‌کالج لاهور محفوظ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اقبال طی نامه‌ای به خواهرش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هنگامی‌که نگاهی به زندگی گذشته‌ام می‌کنم، بسیار متأسف می‌شوم که چرا قسمت عمدۀ عمرم را در مطالعاتِ فلسفۀ اروپا تلف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به من نیروی فکری اعطا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نیرو در مطالعه و تحقیقِ علوم دینی صرف می‌شد، لااقل خدمتی به دین اسلام انجام می‌دادم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آخرین کتابِ اقبال لاهوری، در حواشیِ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مجید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 که به زبان انگلیسی نگاشته است</w:t>
      </w:r>
      <w:r>
        <w:rPr>
          <w:rFonts w:eastAsia="IRNazanin" w:cs="IRNazanin"/>
          <w:color w:val="111111"/>
          <w:sz w:val="28"/>
          <w:szCs w:val="28"/>
          <w:rtl w:val="true"/>
          <w:lang w:bidi="fa-IR"/>
        </w:rPr>
        <w:t>.</w:t>
      </w:r>
      <w:r>
        <w:rPr>
          <w:rStyle w:val="FootnoteAnchor"/>
          <w:rtl w:val="true"/>
        </w:rPr>
        <w:footnoteReference w:id="533"/>
      </w:r>
    </w:p>
    <w:p>
      <w:pPr>
        <w:pStyle w:val="Heading4"/>
        <w:numPr>
          <w:ilvl w:val="3"/>
          <w:numId w:val="1"/>
        </w:numPr>
        <w:rPr/>
      </w:pPr>
      <w:bookmarkStart w:id="1965" w:name="__RefHeading___Toc1174695_237004111"/>
      <w:bookmarkStart w:id="1966" w:name="_Toc836"/>
      <w:bookmarkEnd w:id="1965"/>
      <w:r>
        <w:rPr/>
        <w:t>6</w:t>
      </w:r>
      <w:r>
        <w:rPr>
          <w:rtl w:val="true"/>
        </w:rPr>
        <w:t xml:space="preserve">) </w:t>
      </w:r>
      <w:r>
        <w:rPr>
          <w:rtl w:val="true"/>
        </w:rPr>
        <w:t>شفاء و رحمت</w:t>
      </w:r>
      <w:bookmarkEnd w:id="1966"/>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بهترین دلیل برای اثبات این واقعیت که قرآن داروی شفابخش می‌باشد مقایسه وضع عرب جاهلی با تربیت‌شدگان مکتب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آغاز اسلام است، دیدیم چگونه آن قوم خونخوار، جاهل و نادان که انواع بیماری‌های اجتماعی و اخلاقی سرتاپای وجودشان را فرا گرفته بود، با استفاده از این نسخه شفا‌بخش نه تنها درمان یافتند، بلکه آنچنان قوی و نیرومند شدند که قدرت‌های جهان را به زانو درآوردند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درست همان حقیقتی است که مسلمانان امروز آن را از یاد </w:t>
      </w:r>
      <w:bookmarkStart w:id="1967" w:name="pg6217_52675"/>
    </w:p>
    <w:p>
      <w:pPr>
        <w:pStyle w:val="BookText"/>
        <w:rPr/>
      </w:pPr>
      <w:bookmarkEnd w:id="1967"/>
      <w:r>
        <w:rPr>
          <w:rFonts w:ascii="IRNazanin" w:hAnsi="IRNazanin" w:eastAsia="IRNazanin"/>
          <w:color w:val="111111"/>
          <w:sz w:val="28"/>
          <w:sz w:val="28"/>
          <w:szCs w:val="28"/>
          <w:rtl w:val="true"/>
          <w:lang w:bidi="fa-IR"/>
        </w:rPr>
        <w:t>برده‌اند، و به این حال و روزگار که می‌دانیم و می‌دانید گرفتار گشته‌اند و تفرقه در میانشان غوغا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غارتگران بر منابعشان مسلط شده‌اند، سرنوشتشان به دست دیگران تعیین می‌شود، و انواع وابستگی‌ها آنها را به ضعف و زبونی و ذلّت کشانده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است سرانجام کار کسانی که نسخه شفابخش در خانه‌هاشان باشد و برای شفای دردهای خود دست به سوی کسانی دراز کنند که از آنها بیمار‌ترند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نه فقط شفا می‌بخشد، بلکه بعد از بهبودی یعنی در دوران نقاهت بیماران را با پیام‌های گوناگونش تقویت می‌کند چرا که بعد از شفا، رحمت است</w:t>
      </w:r>
      <w:r>
        <w:rPr>
          <w:rFonts w:eastAsia="IRNazanin" w:cs="IRNazanin"/>
          <w:color w:val="111111"/>
          <w:sz w:val="28"/>
          <w:szCs w:val="28"/>
          <w:rtl w:val="true"/>
          <w:lang w:bidi="fa-IR"/>
        </w:rPr>
        <w:t>.</w:t>
      </w:r>
      <w:r>
        <w:rPr>
          <w:rStyle w:val="FootnoteAnchor"/>
          <w:rtl w:val="true"/>
        </w:rPr>
        <w:footnoteReference w:id="534"/>
      </w:r>
    </w:p>
    <w:p>
      <w:pPr>
        <w:pStyle w:val="BookText"/>
        <w:rPr/>
      </w:pPr>
      <w:r>
        <w:rPr>
          <w:rFonts w:ascii="IRNazanin" w:hAnsi="IRNazanin" w:eastAsia="IRNazanin"/>
          <w:color w:val="111111"/>
          <w:sz w:val="28"/>
          <w:sz w:val="28"/>
          <w:szCs w:val="28"/>
          <w:rtl w:val="true"/>
          <w:lang w:bidi="fa-IR"/>
        </w:rPr>
        <w:t>پس باید از قرآن شفا بخواهند،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از قرآن شفا نخواهد، پس خداوند او را شفا نمی‌دهد</w:t>
      </w:r>
      <w:r>
        <w:rPr>
          <w:rFonts w:eastAsia="IRNazanin" w:cs="IRNazanin"/>
          <w:color w:val="111111"/>
          <w:sz w:val="28"/>
          <w:szCs w:val="28"/>
          <w:rtl w:val="true"/>
          <w:lang w:bidi="fa-IR"/>
        </w:rPr>
        <w:t>».</w:t>
      </w:r>
      <w:r>
        <w:rPr>
          <w:rStyle w:val="FootnoteAnchor"/>
          <w:rtl w:val="true"/>
        </w:rPr>
        <w:footnoteReference w:id="53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که در قرآن، بزرگ‌ترین پادزهر، و یاقوت سرخ، و خواص غریب و معجزات عجیب نهفته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آن را می‌توان به کوه بلند و سر به فلک کشیده تشبیه کرد که مقامش از آن بالاتر است، و نه به اقیانوس‌ها که از آن عظیم‌تر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موعظه‌ها و تهدیدها بنگری، می‌بینی خطیب توانا، و واعظ بلیغ و گویا از قرآن بهره برده، و اگر به احکام و دستورات حلال و حرام نظر بیفکنی، می‌یابی که فقیه حاذق، مُفتی صادق از دریای قرآن برداشت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به بلاغت و فصاحت دقت کنی، می‌فهمی ‌که بلیغان از چشمه قرآن کسب فیض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ادیب خُبره، و هوشیار ماهر، افتخارشان به تفسیر معانی قرآن و شناخت روش‌ها و مبانی آن است</w:t>
      </w:r>
      <w:r>
        <w:rPr>
          <w:rFonts w:eastAsia="IRNazanin" w:cs="IRNazanin"/>
          <w:color w:val="111111"/>
          <w:sz w:val="28"/>
          <w:szCs w:val="28"/>
          <w:rtl w:val="true"/>
          <w:lang w:bidi="fa-IR"/>
        </w:rPr>
        <w:t>».</w:t>
      </w:r>
      <w:r>
        <w:rPr>
          <w:rStyle w:val="FootnoteAnchor"/>
          <w:rtl w:val="true"/>
        </w:rPr>
        <w:footnoteReference w:id="536"/>
      </w:r>
    </w:p>
    <w:p>
      <w:pPr>
        <w:pStyle w:val="Heading4"/>
        <w:numPr>
          <w:ilvl w:val="3"/>
          <w:numId w:val="1"/>
        </w:numPr>
        <w:rPr/>
      </w:pPr>
      <w:bookmarkStart w:id="1968" w:name="__RefHeading___Toc1174697_237004111"/>
      <w:bookmarkStart w:id="1969" w:name="_Toc837"/>
      <w:bookmarkEnd w:id="1968"/>
      <w:r>
        <w:rPr/>
        <w:t>7</w:t>
      </w:r>
      <w:r>
        <w:rPr>
          <w:rtl w:val="true"/>
        </w:rPr>
        <w:t xml:space="preserve">) </w:t>
      </w:r>
      <w:r>
        <w:rPr>
          <w:rtl w:val="true"/>
        </w:rPr>
        <w:t>گرایش به ارزش‌ها</w:t>
      </w:r>
      <w:bookmarkEnd w:id="1969"/>
    </w:p>
    <w:p>
      <w:pPr>
        <w:pStyle w:val="Heading5"/>
        <w:numPr>
          <w:ilvl w:val="4"/>
          <w:numId w:val="1"/>
        </w:numPr>
        <w:rPr/>
      </w:pPr>
      <w:bookmarkStart w:id="1970" w:name="__RefHeading___Toc1174699_237004111"/>
      <w:bookmarkStart w:id="1971" w:name="_Toc838"/>
      <w:bookmarkEnd w:id="1970"/>
      <w:r>
        <w:rPr>
          <w:rtl w:val="true"/>
        </w:rPr>
        <w:t>اشاره</w:t>
      </w:r>
      <w:bookmarkEnd w:id="1971"/>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خطبه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می‌فرماید</w:t>
      </w:r>
      <w:r>
        <w:rPr>
          <w:rFonts w:eastAsia="IRNazanin" w:cs="IRNazanin"/>
          <w:color w:val="111111"/>
          <w:sz w:val="28"/>
          <w:szCs w:val="28"/>
          <w:rtl w:val="true"/>
          <w:lang w:bidi="fa-IR"/>
        </w:rPr>
        <w:t xml:space="preserve">: </w:t>
      </w:r>
      <w:bookmarkStart w:id="1972" w:name="pg6217_52677"/>
    </w:p>
    <w:p>
      <w:pPr>
        <w:pStyle w:val="BookText"/>
        <w:rPr/>
      </w:pPr>
      <w:bookmarkEnd w:id="197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هنگامی ‌فرستاد که پیامبران حضور نداشتند، و امّت‌ها در خواب غفلت بودند و رشته‌های دوستی وانسانیّت از هم</w:t>
      </w:r>
    </w:p>
    <w:p>
      <w:pPr>
        <w:pStyle w:val="BookText"/>
        <w:rPr/>
      </w:pPr>
      <w:r>
        <w:rPr>
          <w:rFonts w:ascii="IRNazanin" w:hAnsi="IRNazanin" w:eastAsia="IRNazanin"/>
          <w:color w:val="111111"/>
          <w:sz w:val="28"/>
          <w:sz w:val="28"/>
          <w:szCs w:val="28"/>
          <w:rtl w:val="true"/>
          <w:lang w:bidi="fa-IR"/>
        </w:rPr>
        <w:t>گُسسته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میان خلق آمده، در حالی که کتاب‌های پیامبران پیشین را تصدیق کرد 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هدایت‌گر انسان‌ها شد، که همه باید از آن اطاعت نماید، و آن نور قرآن کریم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قرآن بخواهید تا سخن گوید، که هرگز سخن نمی‌گوید، اما من شما را از معارف آن خبر می‌دهم، بدانید که در قرآن علم آینده، و حدیث روزگاران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شفا‌دهندۀ در‌دهای شما، و سامان‌دهندۀ امور فردی و اجتماعی شما است‌</w:t>
      </w:r>
      <w:r>
        <w:rPr>
          <w:rFonts w:eastAsia="IRNazanin" w:cs="IRNazanin"/>
          <w:color w:val="111111"/>
          <w:sz w:val="28"/>
          <w:szCs w:val="28"/>
          <w:rtl w:val="true"/>
          <w:lang w:bidi="fa-IR"/>
        </w:rPr>
        <w:t>«.</w:t>
      </w:r>
      <w:r>
        <w:rPr>
          <w:rStyle w:val="FootnoteAnchor"/>
          <w:rtl w:val="true"/>
        </w:rPr>
        <w:footnoteReference w:id="537"/>
      </w:r>
    </w:p>
    <w:p>
      <w:pPr>
        <w:pStyle w:val="Heading5"/>
        <w:numPr>
          <w:ilvl w:val="4"/>
          <w:numId w:val="1"/>
        </w:numPr>
        <w:rPr/>
      </w:pPr>
      <w:bookmarkStart w:id="1973" w:name="__RefHeading___Toc1174701_237004111"/>
      <w:bookmarkStart w:id="1974" w:name="_Toc839"/>
      <w:bookmarkEnd w:id="1973"/>
      <w:r>
        <w:rPr>
          <w:rtl w:val="true"/>
        </w:rPr>
        <w:t>«</w:t>
      </w:r>
      <w:r>
        <w:rPr>
          <w:rtl w:val="true"/>
        </w:rPr>
        <w:t>هدایت خاصّه</w:t>
      </w:r>
      <w:r>
        <w:rPr>
          <w:rtl w:val="true"/>
        </w:rPr>
        <w:t>»</w:t>
      </w:r>
      <w:bookmarkEnd w:id="1974"/>
    </w:p>
    <w:p>
      <w:pPr>
        <w:pStyle w:val="BookText"/>
        <w:rPr/>
      </w:pPr>
      <w:r>
        <w:rPr>
          <w:rFonts w:ascii="IRNazanin" w:hAnsi="IRNazanin" w:eastAsia="IRNazanin"/>
          <w:color w:val="111111"/>
          <w:sz w:val="28"/>
          <w:sz w:val="28"/>
          <w:szCs w:val="28"/>
          <w:rtl w:val="true"/>
          <w:lang w:bidi="fa-IR"/>
        </w:rPr>
        <w:t>در یکی از شهرهایِ آمریکا زنی مسلمان شده بود در حالی که در آن شهر مسلمان دیگری وجود نداشت تا به او درسِ اسلام بیاموزد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خبرنگاران برایِ تهیه خبر به او مراجعه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داستانِ ایمان آوردنِ خود را چنین تعریف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یک خانواده‌ای‌ زندگی می‌کردم که هیچ اسمی‌ از اسلام در آن برده نشده بود و هیچ کدام از افراد خانواده دربارۀ اسلام چیزی نمی‌دانستند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کودک بودم، هوشِ سرشار و استعدادِ فوق العاده‌ای‌ که خداوند به من داده بود، همه را به تعجّب می‌انداخت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هنگام من از انجامِ کارهای زشت و ناروا خودداری می‌کردم از این که بدنم را به دیگران نشان بدهم ابا داشتم، به همین خاطر تن‌پوشی برایِ خودم درست کرده بودم که سر، دست‌ها و پاهایم را می‌پوشانید</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بالاخره چند سال قبل شبی در خواب دیدم که مردی روحانی و عبا به دوش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سمت شرق می‌آیم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کتاب مبارکی را که در دست داشت به من نشان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راه نجات و سعادتِ تو در این کتاب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خواب بیدار شدم و سه سال به دنبال آن کتاب، تمام کتابخانه‌ها را گشتم، شاید </w:t>
      </w:r>
      <w:bookmarkStart w:id="1975" w:name="pg6217_52679"/>
    </w:p>
    <w:p>
      <w:pPr>
        <w:pStyle w:val="BookText"/>
        <w:rPr/>
      </w:pPr>
      <w:bookmarkEnd w:id="1975"/>
      <w:r>
        <w:rPr>
          <w:rFonts w:ascii="IRNazanin" w:hAnsi="IRNazanin" w:eastAsia="IRNazanin"/>
          <w:color w:val="111111"/>
          <w:sz w:val="28"/>
          <w:sz w:val="28"/>
          <w:szCs w:val="28"/>
          <w:rtl w:val="true"/>
          <w:lang w:bidi="fa-IR"/>
        </w:rPr>
        <w:t>آن را بیابم ولی موفّق نشدم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یک مسلمان هندی را دیدم پرسیدم از کجا می‌آیی؟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هند می‌آیم و مسلمان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خوابِ خود را برای او</w:t>
      </w:r>
    </w:p>
    <w:p>
      <w:pPr>
        <w:pStyle w:val="BookText"/>
        <w:rPr/>
      </w:pPr>
      <w:r>
        <w:rPr>
          <w:rFonts w:ascii="IRNazanin" w:hAnsi="IRNazanin" w:eastAsia="IRNazanin"/>
          <w:color w:val="111111"/>
          <w:sz w:val="28"/>
          <w:sz w:val="28"/>
          <w:szCs w:val="28"/>
          <w:rtl w:val="true"/>
          <w:lang w:bidi="fa-IR"/>
        </w:rPr>
        <w:t>تعریف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بعد از شنیدن سرگذشت من دست در جیبش کرد و کتابی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همان کتابی است که در خواب دیده ام پرسیدم این چه کتابی است‌؟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قرآن است که خداوند بر آخرین پیامبرش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کتاب را به عنوانِ هدیه به من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مدّتی ترجمه انگلیسی قرآن را به دست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همان چیزهایی را که فطرت و عقل به من حکم ‌می‌کردند، در ‌قرآن نیز همان دستورات آمده است</w:t>
      </w:r>
      <w:r>
        <w:rPr>
          <w:rFonts w:eastAsia="IRNazanin" w:cs="IRNazanin"/>
          <w:color w:val="111111"/>
          <w:sz w:val="28"/>
          <w:szCs w:val="28"/>
          <w:rtl w:val="true"/>
          <w:lang w:bidi="fa-IR"/>
        </w:rPr>
        <w:t>».</w:t>
      </w:r>
      <w:r>
        <w:rPr>
          <w:rStyle w:val="FootnoteAnchor"/>
          <w:rtl w:val="true"/>
        </w:rPr>
        <w:footnoteReference w:id="538"/>
      </w:r>
    </w:p>
    <w:p>
      <w:pPr>
        <w:pStyle w:val="Heading4"/>
        <w:numPr>
          <w:ilvl w:val="3"/>
          <w:numId w:val="1"/>
        </w:numPr>
        <w:rPr/>
      </w:pPr>
      <w:bookmarkStart w:id="1976" w:name="__RefHeading___Toc1174703_237004111"/>
      <w:bookmarkStart w:id="1977" w:name="_Toc840"/>
      <w:bookmarkEnd w:id="1976"/>
      <w:r>
        <w:rPr/>
        <w:t>8</w:t>
      </w:r>
      <w:r>
        <w:rPr>
          <w:rtl w:val="true"/>
        </w:rPr>
        <w:t xml:space="preserve">) </w:t>
      </w:r>
      <w:r>
        <w:rPr>
          <w:rtl w:val="true"/>
        </w:rPr>
        <w:t>نشاط ناشی از ایمان</w:t>
      </w:r>
      <w:bookmarkEnd w:id="1977"/>
    </w:p>
    <w:p>
      <w:pPr>
        <w:pStyle w:val="BookText"/>
        <w:rPr/>
      </w:pPr>
      <w:r>
        <w:rPr>
          <w:rFonts w:ascii="IRNazanin" w:hAnsi="IRNazanin" w:eastAsia="IRNazanin"/>
          <w:color w:val="111111"/>
          <w:sz w:val="28"/>
          <w:sz w:val="28"/>
          <w:szCs w:val="28"/>
          <w:rtl w:val="true"/>
          <w:lang w:bidi="fa-IR"/>
        </w:rPr>
        <w:t>با کتاب خدا به هدف نهایی آفرینش، که قرب الهی است، نزدیک می‌شویم و اگر مونس آن جوان با ایمانی باشد قرآن با پوست و خون او آمیخته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او با نشاط و لذّت معنوی همراه بوده، و با عافیت قرین می‌گردد</w:t>
      </w:r>
      <w:r>
        <w:rPr>
          <w:rFonts w:eastAsia="IRNazanin" w:cs="IRNazanin"/>
          <w:color w:val="111111"/>
          <w:sz w:val="28"/>
          <w:szCs w:val="28"/>
          <w:rtl w:val="true"/>
          <w:lang w:bidi="fa-IR"/>
        </w:rPr>
        <w:t>.</w:t>
      </w:r>
    </w:p>
    <w:p>
      <w:pPr>
        <w:pStyle w:val="Heading3"/>
        <w:numPr>
          <w:ilvl w:val="2"/>
          <w:numId w:val="1"/>
        </w:numPr>
        <w:rPr/>
      </w:pPr>
      <w:bookmarkStart w:id="1978" w:name="__RefHeading___Toc1174705_237004111"/>
      <w:bookmarkStart w:id="1979" w:name="_Toc841"/>
      <w:bookmarkEnd w:id="1978"/>
      <w:r>
        <w:rPr>
          <w:rtl w:val="true"/>
        </w:rPr>
        <w:t>شخصیت قاریان قرآن</w:t>
      </w:r>
      <w:bookmarkEnd w:id="1979"/>
    </w:p>
    <w:p>
      <w:pPr>
        <w:pStyle w:val="Heading4"/>
        <w:numPr>
          <w:ilvl w:val="3"/>
          <w:numId w:val="1"/>
        </w:numPr>
        <w:rPr/>
      </w:pPr>
      <w:bookmarkStart w:id="1980" w:name="__RefHeading___Toc1174707_237004111"/>
      <w:bookmarkStart w:id="1981" w:name="_Toc842"/>
      <w:bookmarkEnd w:id="1980"/>
      <w:r>
        <w:rPr>
          <w:rtl w:val="true"/>
        </w:rPr>
        <w:t>اشاره</w:t>
      </w:r>
      <w:bookmarkEnd w:id="1981"/>
    </w:p>
    <w:p>
      <w:pPr>
        <w:pStyle w:val="BookText"/>
        <w:rPr/>
      </w:pPr>
      <w:r>
        <w:rPr>
          <w:rFonts w:ascii="IRNazanin" w:hAnsi="IRNazanin" w:eastAsia="IRNazanin"/>
          <w:color w:val="111111"/>
          <w:sz w:val="28"/>
          <w:sz w:val="28"/>
          <w:szCs w:val="28"/>
          <w:rtl w:val="true"/>
          <w:lang w:bidi="fa-IR"/>
        </w:rPr>
        <w:t>با هم شخصیت انسان‌هایی را که به قرآن می‌گروند و پس از تلاوت به آن جامه عمل می‌پوشانند را مورد بررسی قرار می‌دهیم</w:t>
      </w:r>
      <w:r>
        <w:rPr>
          <w:rFonts w:eastAsia="IRNazanin" w:cs="IRNazanin"/>
          <w:color w:val="111111"/>
          <w:sz w:val="28"/>
          <w:szCs w:val="28"/>
          <w:rtl w:val="true"/>
          <w:lang w:bidi="fa-IR"/>
        </w:rPr>
        <w:t>:</w:t>
      </w:r>
    </w:p>
    <w:p>
      <w:pPr>
        <w:pStyle w:val="Heading4"/>
        <w:numPr>
          <w:ilvl w:val="3"/>
          <w:numId w:val="1"/>
        </w:numPr>
        <w:rPr/>
      </w:pPr>
      <w:bookmarkStart w:id="1982" w:name="__RefHeading___Toc1174709_237004111"/>
      <w:bookmarkStart w:id="1983" w:name="_Toc843"/>
      <w:bookmarkEnd w:id="1982"/>
      <w:r>
        <w:rPr/>
        <w:t>1</w:t>
      </w:r>
      <w:r>
        <w:rPr>
          <w:rtl w:val="true"/>
        </w:rPr>
        <w:t xml:space="preserve">) </w:t>
      </w:r>
      <w:r>
        <w:rPr>
          <w:rtl w:val="true"/>
        </w:rPr>
        <w:t>پناه بردن به خدا</w:t>
      </w:r>
      <w:bookmarkEnd w:id="1983"/>
    </w:p>
    <w:p>
      <w:pPr>
        <w:pStyle w:val="BookText"/>
        <w:rPr/>
      </w:pPr>
      <w:r>
        <w:rPr>
          <w:rFonts w:ascii="IRNazanin" w:hAnsi="IRNazanin" w:eastAsia="IRNazanin"/>
          <w:color w:val="111111"/>
          <w:sz w:val="28"/>
          <w:sz w:val="28"/>
          <w:szCs w:val="28"/>
          <w:rtl w:val="true"/>
          <w:lang w:bidi="fa-IR"/>
        </w:rPr>
        <w:t>خداوند در قرآن کریم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 گاه قرآن خواندی، از شیطان رانده شده به خدا پناه ببر</w:t>
      </w:r>
      <w:r>
        <w:rPr>
          <w:rFonts w:eastAsia="IRNazanin" w:cs="IRNazanin"/>
          <w:color w:val="111111"/>
          <w:sz w:val="28"/>
          <w:szCs w:val="28"/>
          <w:rtl w:val="true"/>
          <w:lang w:bidi="fa-IR"/>
        </w:rPr>
        <w:t>».</w:t>
      </w:r>
      <w:r>
        <w:rPr>
          <w:rStyle w:val="FootnoteAnchor"/>
          <w:rtl w:val="true"/>
        </w:rPr>
        <w:footnoteReference w:id="539"/>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پاسخ به سؤال از استعاذه در هنگام شروع هر سوره‌ای، </w:t>
      </w:r>
      <w:bookmarkStart w:id="1984" w:name="pg6217_52681"/>
    </w:p>
    <w:p>
      <w:pPr>
        <w:pStyle w:val="BookText"/>
        <w:rPr/>
      </w:pPr>
      <w:bookmarkEnd w:id="1984"/>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از شیطان رانده شده که پلیدترین شیاطین است، به خدا پناه ببر</w:t>
      </w:r>
      <w:r>
        <w:rPr>
          <w:rFonts w:eastAsia="IRNazanin" w:cs="IRNazanin"/>
          <w:color w:val="111111"/>
          <w:sz w:val="28"/>
          <w:szCs w:val="28"/>
          <w:rtl w:val="true"/>
          <w:lang w:bidi="fa-IR"/>
        </w:rPr>
        <w:t>».</w:t>
      </w:r>
      <w:r>
        <w:rPr>
          <w:rStyle w:val="FootnoteAnchor"/>
          <w:rtl w:val="true"/>
        </w:rPr>
        <w:footnoteReference w:id="540"/>
      </w:r>
    </w:p>
    <w:p>
      <w:pPr>
        <w:pStyle w:val="Heading4"/>
        <w:numPr>
          <w:ilvl w:val="3"/>
          <w:numId w:val="1"/>
        </w:numPr>
        <w:rPr/>
      </w:pPr>
      <w:bookmarkStart w:id="1985" w:name="__RefHeading___Toc1174711_237004111"/>
      <w:bookmarkStart w:id="1986" w:name="_Toc844"/>
      <w:bookmarkEnd w:id="1985"/>
      <w:r>
        <w:rPr/>
        <w:t>2</w:t>
      </w:r>
      <w:r>
        <w:rPr>
          <w:rtl w:val="true"/>
        </w:rPr>
        <w:t xml:space="preserve">) </w:t>
      </w:r>
      <w:r>
        <w:rPr>
          <w:rtl w:val="true"/>
        </w:rPr>
        <w:t xml:space="preserve">ترتیل </w:t>
      </w:r>
      <w:r>
        <w:rPr>
          <w:rtl w:val="true"/>
        </w:rPr>
        <w:t>(</w:t>
      </w:r>
      <w:r>
        <w:rPr>
          <w:rtl w:val="true"/>
        </w:rPr>
        <w:t>روشن و شمرده خواندن</w:t>
      </w:r>
      <w:r>
        <w:rPr>
          <w:rtl w:val="true"/>
        </w:rPr>
        <w:t>)</w:t>
      </w:r>
      <w:bookmarkEnd w:id="1986"/>
    </w:p>
    <w:p>
      <w:pPr>
        <w:pStyle w:val="BookText"/>
        <w:rPr/>
      </w:pPr>
      <w:r>
        <w:rPr>
          <w:rFonts w:ascii="IRNazanin" w:hAnsi="IRNazanin" w:eastAsia="IRNazanin"/>
          <w:color w:val="111111"/>
          <w:sz w:val="28"/>
          <w:sz w:val="28"/>
          <w:szCs w:val="28"/>
          <w:rtl w:val="true"/>
          <w:lang w:bidi="fa-IR"/>
        </w:rPr>
        <w:t>خداوند بزرگ در قرآن کریم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بر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بیفزای و قرآن را شمرده شمرده بخوان</w:t>
      </w:r>
      <w:r>
        <w:rPr>
          <w:rFonts w:eastAsia="IRNazanin" w:cs="IRNazanin"/>
          <w:color w:val="111111"/>
          <w:sz w:val="28"/>
          <w:szCs w:val="28"/>
          <w:rtl w:val="true"/>
          <w:lang w:bidi="fa-IR"/>
        </w:rPr>
        <w:t>»</w:t>
      </w:r>
      <w:r>
        <w:rPr>
          <w:rStyle w:val="FootnoteAnchor"/>
          <w:rtl w:val="true"/>
        </w:rPr>
        <w:footnoteReference w:id="541"/>
      </w:r>
    </w:p>
    <w:p>
      <w:pPr>
        <w:pStyle w:val="BookText"/>
        <w:rPr/>
      </w:pPr>
      <w:r>
        <w:rPr>
          <w:rFonts w:ascii="IRNazanin" w:hAnsi="IRNazanin" w:eastAsia="IRNazanin"/>
          <w:color w:val="111111"/>
          <w:sz w:val="28"/>
          <w:sz w:val="28"/>
          <w:szCs w:val="28"/>
          <w:rtl w:val="true"/>
          <w:lang w:bidi="fa-IR"/>
        </w:rPr>
        <w:t>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دربارۀ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رتّل القرآن ترتیلاً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را روشن و شمرده بخوان و آن را مانند تخم علف پاش مده و همچون شعر به شتاب و بریده و بریده مخوان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شگفتی‌هایش درنگ کنید، دل‌ها را با آن به تپش و حرکت در آورید و همۀ کوشش شما این نباشد که سوره را به آخر برسانید</w:t>
      </w:r>
      <w:r>
        <w:rPr>
          <w:rFonts w:eastAsia="IRNazanin" w:cs="IRNazanin"/>
          <w:color w:val="111111"/>
          <w:sz w:val="28"/>
          <w:szCs w:val="28"/>
          <w:rtl w:val="true"/>
          <w:lang w:bidi="fa-IR"/>
        </w:rPr>
        <w:t>».</w:t>
      </w:r>
      <w:r>
        <w:rPr>
          <w:rStyle w:val="FootnoteAnchor"/>
          <w:rtl w:val="true"/>
        </w:rPr>
        <w:footnoteReference w:id="542"/>
      </w:r>
    </w:p>
    <w:p>
      <w:pPr>
        <w:pStyle w:val="BookText"/>
        <w:rPr/>
      </w:pPr>
      <w:r>
        <w:rPr>
          <w:rFonts w:ascii="IRNazanin" w:hAnsi="IRNazanin" w:eastAsia="IRNazanin"/>
          <w:color w:val="111111"/>
          <w:sz w:val="28"/>
          <w:sz w:val="28"/>
          <w:szCs w:val="28"/>
          <w:rtl w:val="true"/>
          <w:lang w:bidi="fa-IR"/>
        </w:rPr>
        <w:t>عبدالله بن سلیمان، از امام صادق روایت کرده است که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خود را بکوبید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تکان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هنگام خواندن قرآن نباید بخواهید که سوره به پایان برسد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حالت با تأمل و یاد‌آوری به خود سازگار نیست</w:t>
      </w:r>
      <w:r>
        <w:rPr>
          <w:rFonts w:eastAsia="IRNazanin" w:cs="IRNazanin"/>
          <w:color w:val="111111"/>
          <w:sz w:val="28"/>
          <w:szCs w:val="28"/>
          <w:rtl w:val="true"/>
          <w:lang w:bidi="fa-IR"/>
        </w:rPr>
        <w:t>).</w:t>
      </w:r>
      <w:r>
        <w:rPr>
          <w:rStyle w:val="FootnoteAnchor"/>
          <w:rtl w:val="true"/>
        </w:rPr>
        <w:footnoteReference w:id="543"/>
      </w:r>
    </w:p>
    <w:p>
      <w:pPr>
        <w:pStyle w:val="Heading4"/>
        <w:numPr>
          <w:ilvl w:val="3"/>
          <w:numId w:val="1"/>
        </w:numPr>
        <w:rPr/>
      </w:pPr>
      <w:bookmarkStart w:id="1987" w:name="__RefHeading___Toc1174713_237004111"/>
      <w:bookmarkStart w:id="1988" w:name="_Toc845"/>
      <w:bookmarkEnd w:id="1987"/>
      <w:r>
        <w:rPr/>
        <w:t>3</w:t>
      </w:r>
      <w:r>
        <w:rPr>
          <w:rtl w:val="true"/>
        </w:rPr>
        <w:t xml:space="preserve">) </w:t>
      </w:r>
      <w:r>
        <w:rPr>
          <w:rtl w:val="true"/>
        </w:rPr>
        <w:t>تفکّر و تدبّر</w:t>
      </w:r>
      <w:bookmarkEnd w:id="1988"/>
    </w:p>
    <w:p>
      <w:pPr>
        <w:pStyle w:val="Heading5"/>
        <w:numPr>
          <w:ilvl w:val="4"/>
          <w:numId w:val="1"/>
        </w:numPr>
        <w:rPr/>
      </w:pPr>
      <w:bookmarkStart w:id="1989" w:name="__RefHeading___Toc1174715_237004111"/>
      <w:bookmarkStart w:id="1990" w:name="_Toc846"/>
      <w:bookmarkEnd w:id="1989"/>
      <w:r>
        <w:rPr>
          <w:rtl w:val="true"/>
        </w:rPr>
        <w:t>اشاره</w:t>
      </w:r>
      <w:bookmarkEnd w:id="1990"/>
    </w:p>
    <w:p>
      <w:pPr>
        <w:pStyle w:val="BookText"/>
        <w:rPr/>
      </w:pPr>
      <w:r>
        <w:rPr>
          <w:rFonts w:ascii="IRNazanin" w:hAnsi="IRNazanin" w:eastAsia="IRNazanin"/>
          <w:color w:val="111111"/>
          <w:sz w:val="28"/>
          <w:sz w:val="28"/>
          <w:szCs w:val="28"/>
          <w:rtl w:val="true"/>
          <w:lang w:bidi="fa-IR"/>
        </w:rPr>
        <w:t>خداوند متعال در قرآن کریم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کتابی است فرخنده که آن را سوی تو فرو فرستادیم تا در آیاتش تدبّر کنند و خردمندان پند گیرند</w:t>
      </w:r>
      <w:r>
        <w:rPr>
          <w:rFonts w:eastAsia="IRNazanin" w:cs="IRNazanin"/>
          <w:color w:val="111111"/>
          <w:sz w:val="28"/>
          <w:szCs w:val="28"/>
          <w:rtl w:val="true"/>
          <w:lang w:bidi="fa-IR"/>
        </w:rPr>
        <w:t>».</w:t>
      </w:r>
      <w:r>
        <w:rPr>
          <w:rStyle w:val="FootnoteAnchor"/>
          <w:rtl w:val="true"/>
        </w:rPr>
        <w:footnoteReference w:id="544"/>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bookmarkStart w:id="1991" w:name="pg6217_52683"/>
    </w:p>
    <w:p>
      <w:pPr>
        <w:pStyle w:val="BookText"/>
        <w:rPr/>
      </w:pPr>
      <w:bookmarkEnd w:id="199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که در قرآن خواندنی که با تدبّر همراه نباشد، خیری نیست، بدانید که در عبادتی که با فهم و اندیشه توأم نباشد نیز خیری نیست</w:t>
      </w:r>
      <w:r>
        <w:rPr>
          <w:rFonts w:eastAsia="IRNazanin" w:cs="IRNazanin"/>
          <w:color w:val="111111"/>
          <w:sz w:val="28"/>
          <w:szCs w:val="28"/>
          <w:rtl w:val="true"/>
          <w:lang w:bidi="fa-IR"/>
        </w:rPr>
        <w:t>»</w:t>
      </w:r>
      <w:r>
        <w:rPr>
          <w:rStyle w:val="FootnoteAnchor"/>
          <w:rtl w:val="true"/>
        </w:rPr>
        <w:footnoteReference w:id="545"/>
      </w:r>
    </w:p>
    <w:p>
      <w:pPr>
        <w:pStyle w:val="Heading5"/>
        <w:numPr>
          <w:ilvl w:val="4"/>
          <w:numId w:val="1"/>
        </w:numPr>
        <w:rPr/>
      </w:pPr>
      <w:bookmarkStart w:id="1992" w:name="__RefHeading___Toc1174717_237004111"/>
      <w:bookmarkStart w:id="1993" w:name="_Toc847"/>
      <w:bookmarkEnd w:id="1992"/>
      <w:r>
        <w:rPr>
          <w:rtl w:val="true"/>
        </w:rPr>
        <w:t>وای بر قاریان بدون تدبّر</w:t>
      </w:r>
      <w:r>
        <w:rPr>
          <w:rtl w:val="true"/>
        </w:rPr>
        <w:t>!</w:t>
      </w:r>
      <w:bookmarkEnd w:id="1993"/>
    </w:p>
    <w:p>
      <w:pPr>
        <w:pStyle w:val="BookText"/>
        <w:rPr/>
      </w:pPr>
      <w:r>
        <w:rPr>
          <w:rFonts w:ascii="IRNazanin" w:hAnsi="IRNazanin" w:eastAsia="IRNazanin"/>
          <w:color w:val="111111"/>
          <w:sz w:val="28"/>
          <w:sz w:val="28"/>
          <w:szCs w:val="28"/>
          <w:rtl w:val="true"/>
          <w:lang w:bidi="fa-IR"/>
        </w:rPr>
        <w:t>عبدالله عمر به عایشه همسر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عجیب‌ترین چیزی که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دیدی چه بود؟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همه‌اش عجیب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از شب‌ها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منزل من آمد و در بستر خوابید اندکی استراحت نکرده بود که برخاست و وضو گرفت و به نماز ایستاد و آنقدر در نماز گریه کرد که جلوی لباسش از اشک چشمش‌تر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بر زمین نشست و چندان گریه کرد که اشک‌هایش بر کنارش فرو ریخت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سر به سجده گذارد و آنقدر گریه کرد که اشک چشمش زمین سجده‌اش را تر کرد و تا صبح گریان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بلال آمد و او را برای نماز صبح طلبید، اما آن حضرت را گریان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 یا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گریه می‌کنی؟ شما که مشمول آمرزش خدا در گذشته و آینده‌ای‌؟</w:t>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اَفَلا اَکُونُ عَبداً شَکُوراً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بنده سپاسگزاری نباشم؟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نگریم که خدای تعالی در شبی که گذشت آیاتی را بر من نازل کرد و آیات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آل‌عمران را قرائت کرد و آنگاه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وَیلٌ لِمَن قَرَأَها وَلَم یَتَفَکَّرْهُ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کسی که این آیات را بخواند و در آنها نیندیشد</w:t>
      </w:r>
      <w:r>
        <w:rPr>
          <w:rFonts w:eastAsia="IRNazanin" w:cs="IRNazanin"/>
          <w:color w:val="111111"/>
          <w:sz w:val="28"/>
          <w:szCs w:val="28"/>
          <w:rtl w:val="true"/>
          <w:lang w:bidi="fa-IR"/>
        </w:rPr>
        <w:t>».</w:t>
      </w:r>
      <w:r>
        <w:rPr>
          <w:rStyle w:val="FootnoteAnchor"/>
          <w:rtl w:val="true"/>
        </w:rPr>
        <w:footnoteReference w:id="546"/>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تلاوت قرآن ایمان به خدا و روز بازپسین را می‌طلبد، چرا که، هر قدر ایمان آدمی ‌قوی‌تر باشد موجب خشوع بیشتر و تقرب به او گردیده و قرآن با گوشت و پوست او آمیخته‌تر می‌گردد</w:t>
      </w:r>
      <w:r>
        <w:rPr>
          <w:rFonts w:eastAsia="IRNazanin" w:cs="IRNazanin"/>
          <w:color w:val="111111"/>
          <w:sz w:val="28"/>
          <w:szCs w:val="28"/>
          <w:rtl w:val="true"/>
          <w:lang w:bidi="fa-IR"/>
        </w:rPr>
        <w:t xml:space="preserve">. </w:t>
      </w:r>
      <w:bookmarkStart w:id="1994" w:name="pg6217_52685"/>
    </w:p>
    <w:p>
      <w:pPr>
        <w:pStyle w:val="Heading4"/>
        <w:numPr>
          <w:ilvl w:val="3"/>
          <w:numId w:val="1"/>
        </w:numPr>
        <w:rPr/>
      </w:pPr>
      <w:bookmarkStart w:id="1995" w:name="__RefHeading___Toc1174719_237004111"/>
      <w:bookmarkStart w:id="1996" w:name="_Toc848"/>
      <w:bookmarkEnd w:id="1994"/>
      <w:bookmarkEnd w:id="1995"/>
      <w:r>
        <w:rPr/>
        <w:t>4</w:t>
      </w:r>
      <w:r>
        <w:rPr>
          <w:rtl w:val="true"/>
        </w:rPr>
        <w:t xml:space="preserve">) </w:t>
      </w:r>
      <w:r>
        <w:rPr>
          <w:rtl w:val="true"/>
        </w:rPr>
        <w:t>خشوع</w:t>
      </w:r>
      <w:bookmarkEnd w:id="1996"/>
    </w:p>
    <w:p>
      <w:pPr>
        <w:pStyle w:val="Heading5"/>
        <w:numPr>
          <w:ilvl w:val="4"/>
          <w:numId w:val="1"/>
        </w:numPr>
        <w:rPr/>
      </w:pPr>
      <w:bookmarkStart w:id="1997" w:name="__RefHeading___Toc1174721_237004111"/>
      <w:bookmarkStart w:id="1998" w:name="_Toc849"/>
      <w:bookmarkEnd w:id="1997"/>
      <w:r>
        <w:rPr>
          <w:rtl w:val="true"/>
        </w:rPr>
        <w:t>اشاره</w:t>
      </w:r>
      <w:bookmarkEnd w:id="1998"/>
    </w:p>
    <w:p>
      <w:pPr>
        <w:pStyle w:val="BookText"/>
        <w:rPr/>
      </w:pPr>
      <w:r>
        <w:rPr>
          <w:rFonts w:ascii="IRNazanin" w:hAnsi="IRNazanin" w:eastAsia="IRNazanin"/>
          <w:color w:val="111111"/>
          <w:sz w:val="28"/>
          <w:sz w:val="28"/>
          <w:szCs w:val="28"/>
          <w:rtl w:val="true"/>
          <w:lang w:bidi="fa-IR"/>
        </w:rPr>
        <w:t>خداوند عزّوجّل در قرآن کریم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برای کسانی که ایمان آورده‌اند، زمان آن نرسیده است که دل‌هایشان برای یاد خدا و آنچه از حق نازل شده است خاشع شود و چون کسانی نباشد که پیش از این به آنها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شده</w:t>
      </w:r>
    </w:p>
    <w:p>
      <w:pPr>
        <w:pStyle w:val="BookText"/>
        <w:rPr/>
      </w:pPr>
      <w:r>
        <w:rPr>
          <w:rFonts w:ascii="IRNazanin" w:hAnsi="IRNazanin" w:eastAsia="IRNazanin"/>
          <w:color w:val="111111"/>
          <w:sz w:val="28"/>
          <w:sz w:val="28"/>
          <w:szCs w:val="28"/>
          <w:rtl w:val="true"/>
          <w:lang w:bidi="fa-IR"/>
        </w:rPr>
        <w:t>و روزگار درازی بر آنها گذشت و پس دل‌هایشان سخت شد و بسیاری از آنان فاسقانند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4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سفر به خراسان، شب‌ها در بسترش بسیار قرآن می‌خواند و هرگاه به آیه‌ای‌ که در آن از بهشت یا آتش یاد شده بود می‌رسید، می‌گریست و بهشت را از خدا مسألت می‌کرد و از آتش به او پناه می‌برد</w:t>
      </w:r>
      <w:r>
        <w:rPr>
          <w:rFonts w:eastAsia="IRNazanin" w:cs="IRNazanin"/>
          <w:color w:val="111111"/>
          <w:sz w:val="28"/>
          <w:szCs w:val="28"/>
          <w:rtl w:val="true"/>
          <w:lang w:bidi="fa-IR"/>
        </w:rPr>
        <w:t>.»</w:t>
      </w:r>
      <w:r>
        <w:rPr>
          <w:rStyle w:val="FootnoteAnchor"/>
          <w:rtl w:val="true"/>
        </w:rPr>
        <w:footnoteReference w:id="548"/>
      </w:r>
    </w:p>
    <w:p>
      <w:pPr>
        <w:pStyle w:val="Heading5"/>
        <w:numPr>
          <w:ilvl w:val="4"/>
          <w:numId w:val="1"/>
        </w:numPr>
        <w:rPr/>
      </w:pPr>
      <w:bookmarkStart w:id="1999" w:name="__RefHeading___Toc1174723_237004111"/>
      <w:bookmarkStart w:id="2000" w:name="_Toc850"/>
      <w:bookmarkEnd w:id="1999"/>
      <w:r>
        <w:rPr>
          <w:rtl w:val="true"/>
        </w:rPr>
        <w:t>«</w:t>
      </w:r>
      <w:r>
        <w:rPr>
          <w:rtl w:val="true"/>
        </w:rPr>
        <w:t>یاد جهنم به وسیله قرآن</w:t>
      </w:r>
      <w:r>
        <w:rPr>
          <w:rtl w:val="true"/>
        </w:rPr>
        <w:t>»</w:t>
      </w:r>
      <w:bookmarkEnd w:id="2000"/>
    </w:p>
    <w:p>
      <w:pPr>
        <w:pStyle w:val="BookText"/>
        <w:rPr/>
      </w:pPr>
      <w:r>
        <w:rPr>
          <w:rFonts w:ascii="IRNazanin" w:hAnsi="IRNazanin" w:eastAsia="IRNazanin"/>
          <w:color w:val="111111"/>
          <w:sz w:val="28"/>
          <w:sz w:val="28"/>
          <w:szCs w:val="28"/>
          <w:rtl w:val="true"/>
          <w:lang w:bidi="fa-IR"/>
        </w:rPr>
        <w:t>حنظلۀ غسیل الملائکه در شب زفاف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اجازه گرفت که در مدینه بماند و صبح زود خود را از میدان اُحُد برای جنگ با دشمن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اجازه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حنظله، صبح زود خود را به سپاه اسلام رساند و با دشمن جنگید تا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او از همسرش جمیله فرزندی به دنیا آمد که نام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جمیله مادر عبدالله، فرزند خود را همچون پدرش با ایمان و سلحشور، پرورش داد، تا جایی که سرانجام عبدالله سربازی دلاور برای اسلام گردید و در جریان حملۀ وحشیانۀ یزید به مدینه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حادثه حرّه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پرچمدار گروهی اندک از مخالفان یزید شد و در جنگ با یزیدیان به شهادت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دربارۀ آثار ایمان عبدالله حکایت می‌کنند که شخصی مشغول قرائت قرآن بود تا به این آیه رسید</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 مِن جَهَنَّمَ مِهادُ وَ مِن فَوقِهِم غَواشٍ وَ کَذالِکَ نَجزی الظّالمین</w:t>
      </w:r>
      <w:r>
        <w:rPr>
          <w:rFonts w:eastAsia="Amiri" w:cs="Amiri" w:ascii="Amiri" w:hAnsi="Amiri"/>
          <w:color w:val="111111"/>
          <w:sz w:val="28"/>
          <w:szCs w:val="28"/>
          <w:rtl w:val="true"/>
          <w:lang w:bidi="ar-SA"/>
        </w:rPr>
        <w:t>»</w:t>
      </w:r>
      <w:r>
        <w:rPr>
          <w:rStyle w:val="FootnoteAnchor"/>
          <w:rtl w:val="true"/>
        </w:rPr>
        <w:footnoteReference w:id="549"/>
      </w:r>
      <w:bookmarkStart w:id="2001" w:name="pg6217_52687"/>
    </w:p>
    <w:p>
      <w:pPr>
        <w:pStyle w:val="BookText"/>
        <w:rPr/>
      </w:pPr>
      <w:bookmarkEnd w:id="200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تکذیب‌کنندگان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بستری از آتش جهنم در زیر و پوششی از آن بر روی دارند، و این است کیفر ستمگران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با شنیدن این آیه، چنان منقلب گشت که صدایش به گریه بلند شد و همچون آدمی‌ حیران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جهنّم مرا</w:t>
      </w:r>
    </w:p>
    <w:p>
      <w:pPr>
        <w:pStyle w:val="BookText"/>
        <w:rPr/>
      </w:pPr>
      <w:r>
        <w:rPr>
          <w:rFonts w:ascii="IRNazanin" w:hAnsi="IRNazanin" w:eastAsia="IRNazanin"/>
          <w:color w:val="111111"/>
          <w:sz w:val="28"/>
          <w:sz w:val="28"/>
          <w:szCs w:val="28"/>
          <w:rtl w:val="true"/>
          <w:lang w:bidi="fa-IR"/>
        </w:rPr>
        <w:t>از نشستن باز می‌دارد، زیرا نمی‌دانم، شاید من هم یکی از آنان باشم</w:t>
      </w:r>
      <w:r>
        <w:rPr>
          <w:rFonts w:eastAsia="IRNazanin" w:cs="IRNazanin"/>
          <w:color w:val="111111"/>
          <w:sz w:val="28"/>
          <w:szCs w:val="28"/>
          <w:rtl w:val="true"/>
          <w:lang w:bidi="fa-IR"/>
        </w:rPr>
        <w:t>».</w:t>
      </w:r>
      <w:r>
        <w:rPr>
          <w:rStyle w:val="FootnoteAnchor"/>
          <w:rtl w:val="true"/>
        </w:rPr>
        <w:footnoteReference w:id="550"/>
      </w:r>
    </w:p>
    <w:p>
      <w:pPr>
        <w:pStyle w:val="Heading4"/>
        <w:numPr>
          <w:ilvl w:val="3"/>
          <w:numId w:val="1"/>
        </w:numPr>
        <w:rPr/>
      </w:pPr>
      <w:bookmarkStart w:id="2002" w:name="__RefHeading___Toc1174725_237004111"/>
      <w:bookmarkStart w:id="2003" w:name="_Toc851"/>
      <w:bookmarkEnd w:id="2002"/>
      <w:r>
        <w:rPr/>
        <w:t>5</w:t>
      </w:r>
      <w:r>
        <w:rPr>
          <w:rtl w:val="true"/>
        </w:rPr>
        <w:t xml:space="preserve">) </w:t>
      </w:r>
      <w:r>
        <w:rPr>
          <w:rtl w:val="true"/>
        </w:rPr>
        <w:t>مسواک</w:t>
      </w:r>
      <w:bookmarkEnd w:id="2003"/>
    </w:p>
    <w:p>
      <w:pPr>
        <w:pStyle w:val="BookText"/>
        <w:rPr/>
      </w:pPr>
      <w:r>
        <w:rPr>
          <w:rFonts w:ascii="IRNazanin" w:hAnsi="IRNazanin" w:eastAsia="IRNazanin"/>
          <w:color w:val="111111"/>
          <w:sz w:val="28"/>
          <w:sz w:val="28"/>
          <w:szCs w:val="28"/>
          <w:rtl w:val="true"/>
          <w:lang w:bidi="fa-IR"/>
        </w:rPr>
        <w:t>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گذرگاه قرآن را نظافت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گذرگاه قرآن چیست؟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دهانهایتان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چه تمیزش کنیم؟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مسواک زدن</w:t>
      </w:r>
      <w:r>
        <w:rPr>
          <w:rFonts w:eastAsia="IRNazanin" w:cs="IRNazanin"/>
          <w:color w:val="111111"/>
          <w:sz w:val="28"/>
          <w:szCs w:val="28"/>
          <w:rtl w:val="true"/>
          <w:lang w:bidi="fa-IR"/>
        </w:rPr>
        <w:t>.</w:t>
      </w:r>
      <w:r>
        <w:rPr>
          <w:rStyle w:val="FootnoteAnchor"/>
          <w:rtl w:val="true"/>
        </w:rPr>
        <w:footnoteReference w:id="551"/>
      </w:r>
    </w:p>
    <w:p>
      <w:pPr>
        <w:pStyle w:val="BookText"/>
        <w:rPr/>
      </w:pPr>
      <w:r>
        <w:rPr>
          <w:rFonts w:ascii="IRNazanin" w:hAnsi="IRNazanin" w:eastAsia="IRNazanin"/>
          <w:color w:val="111111"/>
          <w:sz w:val="28"/>
          <w:sz w:val="28"/>
          <w:szCs w:val="28"/>
          <w:rtl w:val="true"/>
          <w:lang w:bidi="fa-IR"/>
        </w:rPr>
        <w:t>بنابراین با تمیز کردن دندان‌ها در هنگام تلاوت قرآن، دهانی خوشبو داشته باشیم به ویژه وقتی که قرآن را به طور دسته‌جمعی قرائت می‌کنیم، تا موجب آزار دیگران نگردد</w:t>
      </w:r>
      <w:r>
        <w:rPr>
          <w:rFonts w:eastAsia="IRNazanin" w:cs="IRNazanin"/>
          <w:color w:val="111111"/>
          <w:sz w:val="28"/>
          <w:szCs w:val="28"/>
          <w:rtl w:val="true"/>
          <w:lang w:bidi="fa-IR"/>
        </w:rPr>
        <w:t>.</w:t>
      </w:r>
    </w:p>
    <w:p>
      <w:pPr>
        <w:pStyle w:val="Heading3"/>
        <w:numPr>
          <w:ilvl w:val="2"/>
          <w:numId w:val="1"/>
        </w:numPr>
        <w:rPr/>
      </w:pPr>
      <w:bookmarkStart w:id="2004" w:name="__RefHeading___Toc1174727_237004111"/>
      <w:bookmarkStart w:id="2005" w:name="_Toc852"/>
      <w:bookmarkEnd w:id="2004"/>
      <w:r>
        <w:rPr>
          <w:rtl w:val="true"/>
        </w:rPr>
        <w:t>شناخت و چگونگی آشنایی با قرآن</w:t>
      </w:r>
      <w:bookmarkEnd w:id="2005"/>
    </w:p>
    <w:p>
      <w:pPr>
        <w:pStyle w:val="BookText"/>
        <w:rPr/>
      </w:pPr>
      <w:r>
        <w:rPr>
          <w:rFonts w:ascii="IRNazanin" w:hAnsi="IRNazanin" w:eastAsia="IRNazanin"/>
          <w:color w:val="111111"/>
          <w:sz w:val="28"/>
          <w:sz w:val="28"/>
          <w:szCs w:val="28"/>
          <w:rtl w:val="true"/>
          <w:lang w:bidi="fa-IR"/>
        </w:rPr>
        <w:t>آشنایی با این کتاب مقدّس طی مراحلی صورت می‌گیرد که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تعلیم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تجوید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حفظ آیات و معنای ظاهری آنها</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تفسیر علوم قرآنی و دانستنی‌های آن</w:t>
      </w:r>
      <w:r>
        <w:rPr>
          <w:rFonts w:eastAsia="IRNazanin" w:cs="IRNazanin"/>
          <w:color w:val="111111"/>
          <w:sz w:val="28"/>
          <w:szCs w:val="28"/>
          <w:rtl w:val="true"/>
          <w:lang w:bidi="fa-IR"/>
        </w:rPr>
        <w:t>.</w:t>
      </w:r>
      <w:r>
        <w:rPr>
          <w:rStyle w:val="FootnoteAnchor"/>
          <w:rtl w:val="true"/>
        </w:rPr>
        <w:footnoteReference w:id="552"/>
      </w:r>
      <w:bookmarkStart w:id="2006" w:name="pg6217_52690"/>
    </w:p>
    <w:p>
      <w:pPr>
        <w:pStyle w:val="Heading3"/>
        <w:numPr>
          <w:ilvl w:val="2"/>
          <w:numId w:val="1"/>
        </w:numPr>
        <w:rPr/>
      </w:pPr>
      <w:bookmarkStart w:id="2007" w:name="__RefHeading___Toc1174729_237004111"/>
      <w:bookmarkStart w:id="2008" w:name="_Toc853"/>
      <w:bookmarkEnd w:id="2006"/>
      <w:bookmarkEnd w:id="2007"/>
      <w:r>
        <w:rPr>
          <w:rtl w:val="true"/>
        </w:rPr>
        <w:t>آموزش و تعلیم</w:t>
      </w:r>
      <w:bookmarkEnd w:id="2008"/>
    </w:p>
    <w:p>
      <w:pPr>
        <w:pStyle w:val="BookText"/>
        <w:rPr/>
      </w:pPr>
      <w:r>
        <w:rPr>
          <w:rFonts w:ascii="IRNazanin" w:hAnsi="IRNazanin" w:eastAsia="IRNazanin"/>
          <w:color w:val="111111"/>
          <w:sz w:val="28"/>
          <w:sz w:val="28"/>
          <w:szCs w:val="28"/>
          <w:rtl w:val="true"/>
          <w:lang w:bidi="fa-IR"/>
        </w:rPr>
        <w:t>در این مرحله با خواندن سادۀ این کتاب شریف آشنا می‌شویم تا بتوانیم الفاظ مربوط را تلفّظ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این مرحله، یادگیری حروف الفبا، آشنایی با حرکات و سکنات مربوطه،علائم و رسم الخط‌ها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r>
        <w:rPr>
          <w:rStyle w:val="FootnoteAnchor"/>
          <w:rtl w:val="true"/>
        </w:rPr>
        <w:footnoteReference w:id="553"/>
      </w:r>
    </w:p>
    <w:p>
      <w:pPr>
        <w:pStyle w:val="Heading3"/>
        <w:numPr>
          <w:ilvl w:val="2"/>
          <w:numId w:val="1"/>
        </w:numPr>
        <w:rPr/>
      </w:pPr>
      <w:bookmarkStart w:id="2009" w:name="__RefHeading___Toc1174731_237004111"/>
      <w:bookmarkStart w:id="2010" w:name="_Toc854"/>
      <w:bookmarkEnd w:id="2009"/>
      <w:r>
        <w:rPr>
          <w:rtl w:val="true"/>
        </w:rPr>
        <w:t>تجوید</w:t>
      </w:r>
      <w:bookmarkEnd w:id="2010"/>
    </w:p>
    <w:p>
      <w:pPr>
        <w:pStyle w:val="BookText"/>
        <w:rPr/>
      </w:pPr>
      <w:r>
        <w:rPr>
          <w:rFonts w:ascii="IRNazanin" w:hAnsi="IRNazanin" w:eastAsia="IRNazanin"/>
          <w:color w:val="111111"/>
          <w:sz w:val="28"/>
          <w:sz w:val="28"/>
          <w:szCs w:val="28"/>
          <w:rtl w:val="true"/>
          <w:lang w:bidi="fa-IR"/>
        </w:rPr>
        <w:t>در این مرحله که خواندن یا خوب خواندن قرآن است با اُصول و قواعد مربوطه،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مراعات همزۀ قطع و وصل، مخارج و صفات حروف، اشباع، مدّ، لین، احکام تنوین و نون ساکنه، وقف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 می‌شویم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که این مرحله را به خوبی یاد گرفتیم، می‌توانیم قرآن را به طور صحیح قرائت کنیم</w:t>
      </w:r>
      <w:r>
        <w:rPr>
          <w:rFonts w:eastAsia="IRNazanin" w:cs="IRNazanin"/>
          <w:color w:val="111111"/>
          <w:sz w:val="28"/>
          <w:szCs w:val="28"/>
          <w:rtl w:val="true"/>
          <w:lang w:bidi="fa-IR"/>
        </w:rPr>
        <w:t>.</w:t>
      </w:r>
    </w:p>
    <w:p>
      <w:pPr>
        <w:pStyle w:val="Heading3"/>
        <w:numPr>
          <w:ilvl w:val="2"/>
          <w:numId w:val="1"/>
        </w:numPr>
        <w:rPr/>
      </w:pPr>
      <w:bookmarkStart w:id="2011" w:name="__RefHeading___Toc1174733_237004111"/>
      <w:bookmarkStart w:id="2012" w:name="_Toc855"/>
      <w:bookmarkEnd w:id="2011"/>
      <w:r>
        <w:rPr>
          <w:rtl w:val="true"/>
        </w:rPr>
        <w:t>حفظ آیات و معنای ظاهری آنها</w:t>
      </w:r>
      <w:bookmarkEnd w:id="2012"/>
    </w:p>
    <w:p>
      <w:pPr>
        <w:pStyle w:val="BookText"/>
        <w:rPr/>
      </w:pPr>
      <w:r>
        <w:rPr>
          <w:rFonts w:ascii="IRNazanin" w:hAnsi="IRNazanin" w:eastAsia="IRNazanin"/>
          <w:color w:val="111111"/>
          <w:sz w:val="28"/>
          <w:sz w:val="28"/>
          <w:szCs w:val="28"/>
          <w:rtl w:val="true"/>
          <w:lang w:bidi="fa-IR"/>
        </w:rPr>
        <w:t>در این مرحله آیات این کتاب مقدّس را با سبک خاصّی حفظ و با معانی ظاهری آنها آشنا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معنای ظاهری آیات و کلمات قرآن، نیاز به علوم قرآنی دارد که به این مبحث اشاره خواهد شد</w:t>
      </w:r>
      <w:r>
        <w:rPr>
          <w:rFonts w:eastAsia="IRNazanin" w:cs="IRNazanin"/>
          <w:color w:val="111111"/>
          <w:sz w:val="28"/>
          <w:szCs w:val="28"/>
          <w:rtl w:val="true"/>
          <w:lang w:bidi="fa-IR"/>
        </w:rPr>
        <w:t>.</w:t>
      </w:r>
      <w:r>
        <w:rPr>
          <w:rStyle w:val="FootnoteAnchor"/>
          <w:rtl w:val="true"/>
        </w:rPr>
        <w:footnoteReference w:id="554"/>
      </w:r>
    </w:p>
    <w:p>
      <w:pPr>
        <w:pStyle w:val="Heading3"/>
        <w:numPr>
          <w:ilvl w:val="2"/>
          <w:numId w:val="1"/>
        </w:numPr>
        <w:rPr/>
      </w:pPr>
      <w:bookmarkStart w:id="2013" w:name="__RefHeading___Toc1174735_237004111"/>
      <w:bookmarkStart w:id="2014" w:name="_Toc856"/>
      <w:bookmarkEnd w:id="2013"/>
      <w:r>
        <w:rPr>
          <w:rtl w:val="true"/>
        </w:rPr>
        <w:t>شناخت مفاهیم معانی و مقاصد</w:t>
      </w:r>
      <w:bookmarkEnd w:id="2014"/>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مقصود از این مرحله، شناخت مفاهیم، معانی و مقاصد قرآن مجید و تحصیل حکمت‌های آن می‌باشد، تا بدین وسیله مضامین و محتوای این کتاب آسمانی در مورد احکام، اوامر، نواهی، مواعظ، دنیا، آخرت، معاد، قصص و امثال آنها معلوم گردد</w:t>
      </w:r>
      <w:r>
        <w:rPr>
          <w:rFonts w:eastAsia="IRNazanin" w:cs="IRNazanin"/>
          <w:color w:val="111111"/>
          <w:sz w:val="28"/>
          <w:szCs w:val="28"/>
          <w:rtl w:val="true"/>
          <w:lang w:bidi="fa-IR"/>
        </w:rPr>
        <w:t>.</w:t>
      </w:r>
      <w:r>
        <w:rPr>
          <w:rStyle w:val="FootnoteAnchor"/>
          <w:rtl w:val="true"/>
        </w:rPr>
        <w:footnoteReference w:id="555"/>
      </w:r>
      <w:bookmarkStart w:id="2015" w:name="pg6217_52691"/>
    </w:p>
    <w:p>
      <w:pPr>
        <w:pStyle w:val="BookText"/>
        <w:rPr/>
      </w:pPr>
      <w:bookmarkEnd w:id="2015"/>
      <w:r>
        <w:rPr>
          <w:rFonts w:ascii="IRNazanin" w:hAnsi="IRNazanin" w:eastAsia="IRNazanin"/>
          <w:color w:val="111111"/>
          <w:sz w:val="28"/>
          <w:sz w:val="28"/>
          <w:szCs w:val="28"/>
          <w:rtl w:val="true"/>
          <w:lang w:bidi="fa-IR"/>
        </w:rPr>
        <w:t>مرحلۀ آشنایی با علوم قرآنی و دانستنی‌های آن در این مرحله با دانش‌هایی که مربوط به قرآن است آشنا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تعداد آنها اختلاف نظر است لیکن مهم‌ترین آنها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اعراب، علم اعجاز، علم آیات الاحکام، علم مکّی یا مدنی بودن آیات،علم شأن نزول آیات، علم ناسخ و منسوخ، علم محکم و متشابه، علم قرائت و علم مربوط به رسم الخطّ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دانستنی‌های قرآن مطالب و اطّلاعات عمومی‌در مورد این کتاب شریف است</w:t>
      </w:r>
      <w:r>
        <w:rPr>
          <w:rFonts w:eastAsia="IRNazanin" w:cs="IRNazanin"/>
          <w:color w:val="111111"/>
          <w:sz w:val="28"/>
          <w:szCs w:val="28"/>
          <w:rtl w:val="true"/>
          <w:lang w:bidi="fa-IR"/>
        </w:rPr>
        <w:t>.</w:t>
      </w:r>
      <w:r>
        <w:rPr>
          <w:rStyle w:val="FootnoteAnchor"/>
          <w:rtl w:val="true"/>
        </w:rPr>
        <w:footnoteReference w:id="556"/>
      </w:r>
    </w:p>
    <w:p>
      <w:pPr>
        <w:pStyle w:val="Heading3"/>
        <w:numPr>
          <w:ilvl w:val="2"/>
          <w:numId w:val="1"/>
        </w:numPr>
        <w:rPr/>
      </w:pPr>
      <w:bookmarkStart w:id="2016" w:name="__RefHeading___Toc1174737_237004111"/>
      <w:bookmarkStart w:id="2017" w:name="_Toc857"/>
      <w:bookmarkEnd w:id="2016"/>
      <w:r>
        <w:rPr>
          <w:rtl w:val="true"/>
        </w:rPr>
        <w:t>قرآن چگونه کتابی است؟</w:t>
      </w:r>
      <w:r>
        <w:rPr>
          <w:rtl w:val="true"/>
        </w:rPr>
        <w:t>!!</w:t>
      </w:r>
      <w:bookmarkEnd w:id="2017"/>
    </w:p>
    <w:p>
      <w:pPr>
        <w:pStyle w:val="BookText"/>
        <w:rPr/>
      </w:pPr>
      <w:r>
        <w:rPr>
          <w:rFonts w:ascii="IRNazanin" w:hAnsi="IRNazanin" w:eastAsia="IRNazanin"/>
          <w:color w:val="111111"/>
          <w:sz w:val="28"/>
          <w:sz w:val="28"/>
          <w:szCs w:val="28"/>
          <w:rtl w:val="true"/>
          <w:lang w:bidi="fa-IR"/>
        </w:rPr>
        <w:t>با هم 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حقیقت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آیین استوار</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راه راست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توحید راستین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وعدۀ راست</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هدایت و روشنی‌بخشایش و بینا‌دلی</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خرد و اندیشیدن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حکمت و علم</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عمل</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بیان و تفضیل</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بی‌شبهه و اختلاف</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دوستی و دوست داشتن</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داشتن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بندگان را و بندگان او را </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داشتن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را و دیگران را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مژده و بیم</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دعوت و آغاز‌گری</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پایداری و تعهّد‌شناسی</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دادگری، نیکوکاری و پرهیزگاری</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خصلت‌های انسانی</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شفای تن و جلای جان</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خشنودی و آرامش خاطر</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تأمل و خود‌یاد‌آوری</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ملازمت قرآن</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تدبّر قرآنی</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تدبّر در چه چیز؟</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تن و جان</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تدبّر در نقطه‌های آغاز پیدایش</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تدبّر در مراحل وجود آدمی‌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تدبّر در پایان این جهان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شدن حقیقت</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جهان انفس و جهان آفاق</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احوال ملت‌های گذشته و سرنوشت‌های ایشان</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علل سختی‌ها و بدبختی‌های گذشتگان</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تدبّر کردن در زمینه‌های گذشته</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و بازگشت</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آمرزش‌خواهی</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و عبادت</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پایداری و کوشش</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عبرت گرفتن و دریافتن</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همۀ بشریّت</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سیاست و حاکمیّت </w:t>
      </w:r>
      <w:bookmarkStart w:id="2018" w:name="pg6217_52694"/>
    </w:p>
    <w:p>
      <w:pPr>
        <w:pStyle w:val="BookText"/>
        <w:rPr/>
      </w:pPr>
      <w:bookmarkEnd w:id="2018"/>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ربّانیان</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ساقط کردن جبّاران</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عزّت و برتری</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نهضت و پیروزی</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صلح</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اخبار گذشتگان و آیندگان</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نقّادی و تصحیح</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احکام و قوانین فراگیر</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امر به معروف و نهی از منکر</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اقتصاد و رشد مالی</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کوشش و مثبت بودن</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طبیعت و مظاهر زندگی</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باطن و ملکوت</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هنر و نوآوری</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هماورد طبّی و اعجاز</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همیشه</w:t>
      </w:r>
      <w:r>
        <w:rPr>
          <w:rStyle w:val="FootnoteAnchor"/>
          <w:rtl w:val="true"/>
        </w:rPr>
        <w:footnoteReference w:id="557"/>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Heading3"/>
        <w:numPr>
          <w:ilvl w:val="2"/>
          <w:numId w:val="1"/>
        </w:numPr>
        <w:rPr/>
      </w:pPr>
      <w:bookmarkStart w:id="2019" w:name="__RefHeading___Toc1174739_237004111"/>
      <w:bookmarkStart w:id="2020" w:name="_Toc858"/>
      <w:bookmarkEnd w:id="2019"/>
      <w:r>
        <w:rPr>
          <w:rtl w:val="true"/>
        </w:rPr>
        <w:t>قرآن کریم از نگاه آیات الهی</w:t>
      </w:r>
      <w:bookmarkEnd w:id="2020"/>
    </w:p>
    <w:p>
      <w:pPr>
        <w:pStyle w:val="BookText"/>
        <w:rPr/>
      </w:pPr>
      <w:r>
        <w:rPr>
          <w:rFonts w:ascii="IRNazanin" w:hAnsi="IRNazanin" w:eastAsia="IRNazanin"/>
          <w:color w:val="111111"/>
          <w:sz w:val="28"/>
          <w:sz w:val="28"/>
          <w:szCs w:val="28"/>
          <w:rtl w:val="true"/>
          <w:lang w:bidi="fa-IR"/>
        </w:rPr>
        <w:t>قرآن کریم، سرچشمۀ حقایق و معارف اسلامی، کتاب آسمانی و سند نبوّت حضرت ختمی‌ مرتبت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مقدّس، کلام خدای متعال و تعالیمی‌ است که از مصدر عزّت و مقام کبریا و عظمت به اشرف انبیاء الهی، وجود منوّر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 گشته است؛ این کتاب شریف و مبارک یک سلسله موادّ علمی ‌را برای فرد و جامعه بیان می‌کند که آدمی‌ با به کار بستن آنها به خدا نزدیک می‌گردد</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عظیم الشأن در مدّت بیست و سه سال به تدریج نازل شده و </w:t>
      </w:r>
    </w:p>
    <w:p>
      <w:pPr>
        <w:pStyle w:val="BookText"/>
        <w:rPr/>
      </w:pPr>
      <w:r>
        <w:rPr>
          <w:rFonts w:ascii="IRNazanin" w:hAnsi="IRNazanin" w:eastAsia="IRNazanin"/>
          <w:color w:val="111111"/>
          <w:sz w:val="28"/>
          <w:sz w:val="28"/>
          <w:szCs w:val="28"/>
          <w:rtl w:val="true"/>
          <w:lang w:bidi="fa-IR"/>
        </w:rPr>
        <w:t>نیازمندی‌های جامعۀ بشری را پاسخ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کتابی است که در بیانات خود هدفی جز راهنمایی مردم ندارد و اعتقاد درست، و عمل شایسته را که پایه‌های فلاح فرد و جامعۀ انسانی است را با بیانی رسا بیان می‌کند</w:t>
      </w:r>
      <w:r>
        <w:rPr>
          <w:rFonts w:eastAsia="IRNazanin" w:cs="IRNazanin"/>
          <w:color w:val="111111"/>
          <w:sz w:val="28"/>
          <w:szCs w:val="28"/>
          <w:rtl w:val="true"/>
          <w:lang w:bidi="fa-IR"/>
        </w:rPr>
        <w:t>.</w:t>
      </w:r>
      <w:r>
        <w:rPr>
          <w:rStyle w:val="FootnoteAnchor"/>
          <w:rtl w:val="true"/>
        </w:rPr>
        <w:footnoteReference w:id="558"/>
      </w:r>
      <w:r>
        <w:rPr>
          <w:rFonts w:ascii="IRNazanin" w:hAnsi="IRNazanin" w:eastAsia="IRNazanin"/>
          <w:color w:val="111111"/>
          <w:sz w:val="28"/>
          <w:sz w:val="28"/>
          <w:szCs w:val="28"/>
          <w:rtl w:val="true"/>
          <w:lang w:bidi="fa-IR"/>
        </w:rPr>
        <w:t>آنجا که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نَزَّلْنَا عَلَیْکَ الْکِتابَ تِبْیَاناً لِکُلِّ شَیْءٍ</w:t>
      </w:r>
      <w:r>
        <w:rPr>
          <w:rFonts w:eastAsia="Amiri" w:cs="Amiri" w:ascii="Amiri" w:hAnsi="Amiri"/>
          <w:color w:val="111111"/>
          <w:sz w:val="28"/>
          <w:szCs w:val="28"/>
          <w:rtl w:val="true"/>
          <w:lang w:bidi="ar-SA"/>
        </w:rPr>
        <w:t>»</w:t>
      </w:r>
      <w:r>
        <w:rPr>
          <w:rStyle w:val="FootnoteAnchor"/>
          <w:rtl w:val="true"/>
        </w:rPr>
        <w:footnoteReference w:id="55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کتابی که هر چیز را روشن می‌کند به سوی تو فرستادیم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مقدّس، معارف اسلامی‌را بیان فرموده که برای تفصیل و تفسیر آن باید به احادیث گرانمایه خاندان نبوت مراجعه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اَنْزَلْنَا اِلَیْکَ الْذَّکْرَ لِتُبَیِّنَ لِلنّاسِ مَا نُزِّلَ اِلَیْهِمْ</w:t>
      </w:r>
      <w:r>
        <w:rPr>
          <w:rFonts w:eastAsia="Amiri" w:cs="Amiri" w:ascii="Amiri" w:hAnsi="Amiri"/>
          <w:color w:val="111111"/>
          <w:sz w:val="28"/>
          <w:szCs w:val="28"/>
          <w:rtl w:val="true"/>
          <w:lang w:bidi="ar-SA"/>
        </w:rPr>
        <w:t>»</w:t>
      </w:r>
      <w:r>
        <w:rPr>
          <w:rStyle w:val="FootnoteAnchor"/>
          <w:rtl w:val="true"/>
        </w:rPr>
        <w:footnoteReference w:id="56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را به تو نازل کردیم تا آن چه را که از جانب خداوند سبحان برای مردم فرستاده شده است برای آنها روشن سازی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 در میان مقاصد خود بی آنکه مردم را به تقلید کورکورانه دعوت نماید با ایشان به زبان عادی و منطق خدادادی خودشان سخن می‌گوید و تذکّر می‌دهد که انسان هرگز نمی‌تواند از پذیرفتن آنها شانه خالی کرده و از اعتراف به آنها سرباز زند</w:t>
      </w:r>
      <w:r>
        <w:rPr>
          <w:rFonts w:eastAsia="IRNazanin" w:cs="IRNazanin"/>
          <w:color w:val="111111"/>
          <w:sz w:val="28"/>
          <w:szCs w:val="28"/>
          <w:rtl w:val="true"/>
          <w:lang w:bidi="fa-IR"/>
        </w:rPr>
        <w:t>.</w:t>
      </w:r>
      <w:r>
        <w:rPr>
          <w:rStyle w:val="FootnoteAnchor"/>
          <w:rtl w:val="true"/>
        </w:rPr>
        <w:footnoteReference w:id="561"/>
      </w:r>
    </w:p>
    <w:p>
      <w:pPr>
        <w:pStyle w:val="BookText"/>
        <w:rPr/>
      </w:pPr>
      <w:r>
        <w:rPr>
          <w:rFonts w:ascii="IRNazanin" w:hAnsi="IRNazanin" w:eastAsia="IRNazanin"/>
          <w:color w:val="111111"/>
          <w:sz w:val="28"/>
          <w:sz w:val="28"/>
          <w:szCs w:val="28"/>
          <w:rtl w:val="true"/>
          <w:lang w:bidi="fa-IR"/>
        </w:rPr>
        <w:t>خدای تعالی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لَقَوْلٌ 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هُوَ بِالْهَزْلِ</w:t>
      </w:r>
      <w:r>
        <w:rPr>
          <w:rFonts w:eastAsia="Amiri" w:cs="Amiri" w:ascii="Amiri" w:hAnsi="Amiri"/>
          <w:color w:val="111111"/>
          <w:sz w:val="28"/>
          <w:szCs w:val="28"/>
          <w:rtl w:val="true"/>
          <w:lang w:bidi="ar-SA"/>
        </w:rPr>
        <w:t>»</w:t>
      </w:r>
      <w:r>
        <w:rPr>
          <w:rStyle w:val="FootnoteAnchor"/>
          <w:rtl w:val="true"/>
        </w:rPr>
        <w:footnoteReference w:id="56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سخنی است که حق را از باطل جدا می‌کند و کلامی‌ نیست که بیهوده و سرسری گفته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حق، در جای دیگری، در وصف قرآن می‌فرماید</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یَهْدی اِلَی الْحَقِّ وَ اِلی طَریقٍ مُسْتَقیمٍ</w:t>
      </w:r>
      <w:r>
        <w:rPr>
          <w:rFonts w:eastAsia="Amiri" w:cs="Amiri" w:ascii="Amiri" w:hAnsi="Amiri"/>
          <w:color w:val="111111"/>
          <w:sz w:val="28"/>
          <w:szCs w:val="28"/>
          <w:rtl w:val="true"/>
          <w:lang w:bidi="ar-SA"/>
        </w:rPr>
        <w:t>»</w:t>
      </w:r>
      <w:r>
        <w:rPr>
          <w:rStyle w:val="FootnoteAnchor"/>
          <w:rtl w:val="true"/>
        </w:rPr>
        <w:footnoteReference w:id="56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کریم، مردم را به سوی حقّ و حقیقت و راه روشنی که یکنواخت و از هر گونه تضاد و تناقص دور باشد، راهنمایی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هذَالْقُرآنَ یَهْدِیِ لِلَّتی هِیَ أَقْوَمُ</w:t>
      </w:r>
      <w:r>
        <w:rPr>
          <w:rFonts w:eastAsia="Amiri" w:cs="Amiri" w:ascii="Amiri" w:hAnsi="Amiri"/>
          <w:color w:val="111111"/>
          <w:sz w:val="28"/>
          <w:szCs w:val="28"/>
          <w:rtl w:val="true"/>
          <w:lang w:bidi="ar-SA"/>
        </w:rPr>
        <w:t>»</w:t>
      </w:r>
      <w:r>
        <w:rPr>
          <w:rStyle w:val="FootnoteAnchor"/>
          <w:rtl w:val="true"/>
        </w:rPr>
        <w:footnoteReference w:id="56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قرآن مردم را به سوی دینی و آیینی راهنمایی می‌کند که از همه آیین‌ها و روش‌ها تواناتر و درست‌تر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آیه‌ای‌ دیگر، سبب این توانایی و درستی اسلام را، همان مطابقت اسلام با آفرینش انسان معرفی می‌کند؛ زیرا پر واضح است که روش و راهی است که خواسته‌های فطری و نیازمندی‌های واقعی انسان را پاسخ می‌دهد و انسان را به بهترین وجهی کامیاب و خوشبخت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آنجا که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فَأَقِمْ وَجْهَکَ لِلدِّینِ حَنِیفاً فِطْرَتَ اللهِ الَّتِی فَطَرَ النّاسَ عَلَیْها لاَتَبْدِیلَ لِخَلْقِ اللهِ ذالِکَ الدِّینُ الْقَیِّم</w:t>
      </w:r>
      <w:r>
        <w:rPr>
          <w:rFonts w:eastAsia="Amiri" w:cs="Amiri" w:ascii="Amiri" w:hAnsi="Amiri"/>
          <w:color w:val="111111"/>
          <w:sz w:val="28"/>
          <w:szCs w:val="28"/>
          <w:rtl w:val="true"/>
          <w:lang w:bidi="ar-SA"/>
        </w:rPr>
        <w:t>»</w:t>
      </w:r>
      <w:r>
        <w:rPr>
          <w:rStyle w:val="FootnoteAnchor"/>
          <w:rtl w:val="true"/>
        </w:rPr>
        <w:footnoteReference w:id="56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پذیرفتن دین استوار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دینی که با آفرینش مخصوص انسانی که هرگز قابل تغییر و تبدیل نیست توافق کامل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دینی که می‌تواند جامعۀ انسانی را اداره نموده و به منزل سعادت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موضع دیگر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کِتابٌ اَنزَلْناهُ اِلَیْکَ لِتُخْرِجَ النَّاسَ مِنَ الظُّلُماتِ اِلَی النُّورِ</w:t>
      </w:r>
      <w:r>
        <w:rPr>
          <w:rFonts w:eastAsia="Amiri" w:cs="Amiri" w:ascii="Amiri" w:hAnsi="Amiri"/>
          <w:color w:val="111111"/>
          <w:sz w:val="28"/>
          <w:szCs w:val="28"/>
          <w:rtl w:val="true"/>
          <w:lang w:bidi="ar-SA"/>
        </w:rPr>
        <w:t>»</w:t>
      </w:r>
      <w:r>
        <w:rPr>
          <w:rStyle w:val="FootnoteAnchor"/>
          <w:rtl w:val="true"/>
        </w:rPr>
        <w:footnoteReference w:id="56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کتابی به تو نازل کردیم تا مردم را از تاریکی‌ها به سوی روشنایی بیاوری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همین جا می‌توان به اهمیت و عظمت این کتاب مقدّس از نظر اسلام و مسلمانان پی برد</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گذشته از این که قرآن مجید از زمان خود تاکنون ـ که چهارده قرن می‌گذرد ـ پیوسته در جامعه‌های گوناگون بشری از جهات مختلف، مقام ارجمندی داشته و </w:t>
      </w:r>
      <w:bookmarkStart w:id="2021" w:name="pg6217_52700"/>
    </w:p>
    <w:p>
      <w:pPr>
        <w:pStyle w:val="BookText"/>
        <w:rPr/>
      </w:pPr>
      <w:bookmarkEnd w:id="2021"/>
      <w:r>
        <w:rPr>
          <w:rFonts w:ascii="IRNazanin" w:hAnsi="IRNazanin" w:eastAsia="IRNazanin"/>
          <w:color w:val="111111"/>
          <w:sz w:val="28"/>
          <w:sz w:val="28"/>
          <w:szCs w:val="28"/>
          <w:rtl w:val="true"/>
          <w:lang w:bidi="fa-IR"/>
        </w:rPr>
        <w:t>همیشه توجّه جهانیان را به خود جلب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کتابی است آسمانی که پشتوانه آیین جهانی و همیشگی اسلام است و کلیّات معارف عالیۀ اسلام در آن با بیانی جذّاب ذکرشده و از این نظر، ارزش آن مساوی با ارزش دین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قرآن سخن خدا و معجزۀ جاوید حضرت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r>
        <w:rPr>
          <w:rStyle w:val="FootnoteAnchor"/>
          <w:rtl w:val="true"/>
        </w:rPr>
        <w:footnoteReference w:id="567"/>
      </w:r>
    </w:p>
    <w:p>
      <w:pPr>
        <w:pStyle w:val="BookText"/>
        <w:rPr/>
      </w:pPr>
      <w:r>
        <w:rPr>
          <w:rFonts w:ascii="IRNazanin" w:hAnsi="IRNazanin" w:eastAsia="IRNazanin"/>
          <w:color w:val="111111"/>
          <w:sz w:val="28"/>
          <w:sz w:val="28"/>
          <w:szCs w:val="28"/>
          <w:rtl w:val="true"/>
          <w:lang w:bidi="fa-IR"/>
        </w:rPr>
        <w:t>قرآن کریم در اشعار شعرا</w:t>
      </w:r>
    </w:p>
    <w:p>
      <w:pPr>
        <w:pStyle w:val="BookText"/>
        <w:rPr/>
      </w:pPr>
      <w:r>
        <w:rPr>
          <w:rFonts w:ascii="IRNazanin" w:hAnsi="IRNazanin" w:eastAsia="IRNazanin"/>
          <w:color w:val="111111"/>
          <w:sz w:val="28"/>
          <w:sz w:val="28"/>
          <w:szCs w:val="28"/>
          <w:rtl w:val="true"/>
          <w:lang w:bidi="fa-IR"/>
        </w:rPr>
        <w:t>ما به دلبردگان پی قرآن و عترتیم هر راه دعوت دگری جز فریب نیست</w:t>
      </w:r>
    </w:p>
    <w:p>
      <w:pPr>
        <w:pStyle w:val="BookText"/>
        <w:rPr/>
      </w:pPr>
      <w:r>
        <w:rPr>
          <w:rFonts w:ascii="IRNazanin" w:hAnsi="IRNazanin" w:eastAsia="IRNazanin"/>
          <w:color w:val="111111"/>
          <w:sz w:val="28"/>
          <w:sz w:val="28"/>
          <w:szCs w:val="28"/>
          <w:rtl w:val="true"/>
          <w:lang w:bidi="fa-IR"/>
        </w:rPr>
        <w:t>حافظا در کنج فقر و خلوت شب‌های تار تا بود وِردت دعا و درس قرآن غم مخور</w:t>
      </w:r>
    </w:p>
    <w:p>
      <w:pPr>
        <w:pStyle w:val="BookText"/>
        <w:rPr/>
      </w:pPr>
      <w:r>
        <w:rPr>
          <w:rFonts w:ascii="IRNazanin" w:hAnsi="IRNazanin" w:eastAsia="IRNazanin"/>
          <w:color w:val="111111"/>
          <w:sz w:val="28"/>
          <w:sz w:val="28"/>
          <w:szCs w:val="28"/>
          <w:rtl w:val="true"/>
          <w:lang w:bidi="fa-IR"/>
        </w:rPr>
        <w:t>حافظا می ‌خور و رندی کن و خوش باش ولی دام تزویر مکن چون دگران قرآن را</w:t>
      </w:r>
    </w:p>
    <w:p>
      <w:pPr>
        <w:pStyle w:val="BookText"/>
        <w:rPr/>
      </w:pPr>
      <w:r>
        <w:rPr>
          <w:rFonts w:ascii="IRNazanin" w:hAnsi="IRNazanin" w:eastAsia="IRNazanin"/>
          <w:color w:val="111111"/>
          <w:sz w:val="28"/>
          <w:sz w:val="28"/>
          <w:szCs w:val="28"/>
          <w:rtl w:val="true"/>
          <w:lang w:bidi="fa-IR"/>
        </w:rPr>
        <w:t>عشقت رسد به فریاد ار خود بسان حافظ قـــــرآن زبر بخوانی در چارده روایت</w:t>
      </w:r>
    </w:p>
    <w:p>
      <w:pPr>
        <w:pStyle w:val="BookText"/>
        <w:rPr/>
      </w:pPr>
      <w:r>
        <w:rPr>
          <w:rFonts w:ascii="IRNazanin" w:hAnsi="IRNazanin" w:eastAsia="IRNazanin"/>
          <w:color w:val="111111"/>
          <w:sz w:val="28"/>
          <w:sz w:val="28"/>
          <w:szCs w:val="28"/>
          <w:rtl w:val="true"/>
          <w:lang w:bidi="fa-IR"/>
        </w:rPr>
        <w:t>صبح خیزی و سلامت طلبی چـون حافظ هر چه کردم همه از دولت قرآن کردم</w:t>
      </w:r>
    </w:p>
    <w:p>
      <w:pPr>
        <w:pStyle w:val="Heading3"/>
        <w:numPr>
          <w:ilvl w:val="2"/>
          <w:numId w:val="1"/>
        </w:numPr>
        <w:rPr/>
      </w:pPr>
      <w:bookmarkStart w:id="2022" w:name="__RefHeading___Toc1174741_237004111"/>
      <w:bookmarkStart w:id="2023" w:name="_Toc859"/>
      <w:bookmarkEnd w:id="2022"/>
      <w:r>
        <w:rPr>
          <w:rtl w:val="true"/>
        </w:rPr>
        <w:t>قرآن کریم معجزۀ جاوید</w:t>
      </w:r>
      <w:bookmarkEnd w:id="2023"/>
    </w:p>
    <w:p>
      <w:pPr>
        <w:pStyle w:val="BookText"/>
        <w:rPr/>
      </w:pPr>
      <w:r>
        <w:rPr>
          <w:rFonts w:ascii="IRNazanin" w:hAnsi="IRNazanin" w:eastAsia="IRNazanin"/>
          <w:color w:val="111111"/>
          <w:sz w:val="28"/>
          <w:sz w:val="28"/>
          <w:szCs w:val="28"/>
          <w:rtl w:val="true"/>
          <w:lang w:bidi="fa-IR"/>
        </w:rPr>
        <w:t>به گوشه‌ای‌ از امتیازات معجزۀ جاودان الهی، قرآن اشاره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گنجاندن معارفی بلند در کلماتی کوتاه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مورد زن و مرد تعبیر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 لِباسٌ لَکُمْ وَ أَنْتُم لِباسٌ لَهُنَّ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لباس شما و شما لباس آنها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بیان سستی قدرت‌های غیر الهی، آنها را به خانۀ عنکبوت تشبیه می‌کند و یا از اینکه از آفریدن یک پشه آنان را ناتوان می‌داند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یَخْلُقُوا ذُبابا</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شیرینی کلام و نفوذ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بار هم خوانده شود کهنه نمی‌شود، بلکه هر بار نکته‌ای‌ به دست می‌آید</w:t>
      </w:r>
      <w:r>
        <w:rPr>
          <w:rFonts w:eastAsia="IRNazanin" w:cs="IRNazanin"/>
          <w:color w:val="111111"/>
          <w:sz w:val="28"/>
          <w:szCs w:val="28"/>
          <w:rtl w:val="true"/>
          <w:lang w:bidi="fa-IR"/>
        </w:rPr>
        <w:t xml:space="preserve">. </w:t>
      </w:r>
      <w:bookmarkStart w:id="2024" w:name="pg6217_52701"/>
    </w:p>
    <w:p>
      <w:pPr>
        <w:pStyle w:val="BookText"/>
        <w:rPr/>
      </w:pPr>
      <w:bookmarkEnd w:id="2024"/>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آهنگ و موسیقی 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طنین و آهنگ کلمات آن، مخصوص است و اگر آیه‌ای‌ از قرآن در میان سخنان هر عرب‌زبان در میان روایات باشد، مشخّص است</w:t>
      </w:r>
      <w:r>
        <w:rPr>
          <w:rFonts w:eastAsia="IRNazanin" w:cs="IRNazanin"/>
          <w:color w:val="111111"/>
          <w:sz w:val="28"/>
          <w:szCs w:val="28"/>
          <w:rtl w:val="true"/>
          <w:lang w:bidi="fa-IR"/>
        </w:rPr>
        <w:t>.</w:t>
      </w:r>
      <w:r>
        <w:rPr>
          <w:rStyle w:val="FootnoteAnchor"/>
          <w:rtl w:val="true"/>
        </w:rPr>
        <w:footnoteReference w:id="568"/>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جامعیّت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برهان تا مثل، از دنیا تا آخرت و نیز مسائل خانوادگی، حقوقی، سیاسی، نظامی، اخلاقی، تاریخی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بر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واقع‌گرایی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محتوای آن مبتنی بر حدس و گمان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داستان‌هایش مستند و واقعی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 همه‌گیر و جهانی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هر سطح و هر کجا باشند، از آن بهره می‌برند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ـ ابدی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از عمر بشر و علوم می‌گذرد، اسرار بیشتری از قرآن کشف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ـ‌ رشد فزاینده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داشتن بیشترین دشمن و ضربات فراوان، بیشترین رشد را در طول عمر خود 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ـ معجزه‌ای‌ در 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معجزه از نوع سخن و کلمه است که در اختیار همه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ـ هم معجزه و هم کتاب دستور و قانون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ـ از فردی درس نخوانده و در منطقه‌ای‌ محروم از سواد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ـ چیزی به آن افزوده یا کاسته نشده است و مصون از تحریف است</w:t>
      </w:r>
      <w:r>
        <w:rPr>
          <w:rFonts w:eastAsia="IRNazanin" w:cs="IRNazanin"/>
          <w:color w:val="111111"/>
          <w:sz w:val="28"/>
          <w:szCs w:val="28"/>
          <w:rtl w:val="true"/>
          <w:lang w:bidi="fa-IR"/>
        </w:rPr>
        <w:t>.</w:t>
      </w:r>
      <w:r>
        <w:rPr>
          <w:rStyle w:val="FootnoteAnchor"/>
          <w:rtl w:val="true"/>
        </w:rPr>
        <w:footnoteReference w:id="569"/>
      </w:r>
    </w:p>
    <w:p>
      <w:pPr>
        <w:pStyle w:val="Heading3"/>
        <w:numPr>
          <w:ilvl w:val="2"/>
          <w:numId w:val="1"/>
        </w:numPr>
        <w:rPr/>
      </w:pPr>
      <w:bookmarkStart w:id="2025" w:name="__RefHeading___Toc1174743_237004111"/>
      <w:bookmarkStart w:id="2026" w:name="_Toc860"/>
      <w:bookmarkEnd w:id="2025"/>
      <w:r>
        <w:rPr>
          <w:rtl w:val="true"/>
        </w:rPr>
        <w:t>قرآن و عترت امانت پیامبر اسلام</w:t>
      </w:r>
      <w:r>
        <w:rPr>
          <w:rtl w:val="true"/>
        </w:rPr>
        <w:t>(</w:t>
      </w:r>
      <w:r>
        <w:rPr>
          <w:rtl w:val="true"/>
        </w:rPr>
        <w:t>صلی الله علیه وآله</w:t>
      </w:r>
      <w:r>
        <w:rPr>
          <w:rtl w:val="true"/>
        </w:rPr>
        <w:t>)</w:t>
      </w:r>
      <w:bookmarkEnd w:id="202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بارها، از جمله در روز عرفه، در مسجد خیف، در غدیر خم و در خطبۀ غدیریه، نیز در روزهای آخر عمر، بر جایگاه والای قرآن و عترت تأکید فرمود و از این رو میراث گرانبها و دو یادگار سنگین یاد کرد که پس از خود بر جای می‌گذارد و فرمود</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قیامت از شما سؤال خواهم کرد که با این دو یادگار چه کردید؟ </w:t>
      </w:r>
    </w:p>
    <w:p>
      <w:pPr>
        <w:pStyle w:val="BookText"/>
        <w:rPr/>
      </w:pPr>
      <w:r>
        <w:rPr>
          <w:rFonts w:ascii="IRNazanin" w:hAnsi="IRNazanin" w:eastAsia="IRNazanin"/>
          <w:color w:val="111111"/>
          <w:sz w:val="28"/>
          <w:sz w:val="28"/>
          <w:szCs w:val="28"/>
          <w:rtl w:val="true"/>
          <w:lang w:bidi="fa-IR"/>
        </w:rPr>
        <w:t>متن حدیث به صورت‌های مختلف نقل شده است، از جمله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تارِکٌ فیکُم الثَّقَلَیْنِ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کِتابَ اللهَ عَزَّوَجَلَّ وَ عِترَتی، کِتابُ اللهِ حَبْلٌ مَمدُودٌ بَیْنَ السَّماءِ وَالأَرْضِ وَ عِتْرَتی أهْلُ بَیْتی وَ إنَّ اللَّطیفَ الْخَبیرَ أَخْبَرَنی أَنَّهُما لَنْ یَفْتَرِقا حَتّی یَرِدا عَلَیَّ الحَوْضَ، فَانظُرُوا بِماذا تَخْلِفونی</w:t>
      </w:r>
      <w:r>
        <w:rPr>
          <w:rFonts w:eastAsia="Amiri" w:cs="Amiri" w:ascii="Amiri" w:hAnsi="Amiri"/>
          <w:color w:val="111111"/>
          <w:sz w:val="28"/>
          <w:szCs w:val="28"/>
          <w:rtl w:val="true"/>
          <w:lang w:bidi="ar-SA"/>
        </w:rPr>
        <w:t>»</w:t>
      </w:r>
      <w:r>
        <w:rPr>
          <w:rStyle w:val="FootnoteAnchor"/>
          <w:rtl w:val="true"/>
        </w:rPr>
        <w:footnoteReference w:id="57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میان شما دو چیز سنگین می‌گذارم، کتاب خداوند متعال و خاندانم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خدا، رشته‌ای‌ کشیده میان آسمان و زمین است و عترتم خاندان منند، خدای لطیف و آگاه به من خبر داده است که این دو از هم جدا نمی‌شوند، تا کنار حوض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وارد شوند، پس بنگرید به آنان پس از من چگونه رفتار خواهید کرد ؟</w:t>
      </w:r>
    </w:p>
    <w:p>
      <w:pPr>
        <w:pStyle w:val="BookText"/>
        <w:rPr/>
      </w:pPr>
      <w:r>
        <w:rPr>
          <w:rFonts w:ascii="IRNazanin" w:hAnsi="IRNazanin" w:eastAsia="IRNazanin"/>
          <w:color w:val="111111"/>
          <w:sz w:val="28"/>
          <w:sz w:val="28"/>
          <w:szCs w:val="28"/>
          <w:rtl w:val="true"/>
          <w:lang w:bidi="fa-IR"/>
        </w:rPr>
        <w:t>ثِقل یا ثَقَل به معنای وزن و سنگین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عباس ثعلب پرسیدند چرا به این دو ثقلین گویند؟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تمسّک به این دو سنگین است</w:t>
      </w:r>
      <w:r>
        <w:rPr>
          <w:rStyle w:val="FootnoteAnchor"/>
          <w:rtl w:val="true"/>
        </w:rPr>
        <w:footnoteReference w:id="571"/>
      </w:r>
      <w:r>
        <w:rPr>
          <w:rFonts w:ascii="IRNazanin" w:hAnsi="IRNazanin" w:eastAsia="IRNazanin"/>
          <w:color w:val="111111"/>
          <w:sz w:val="28"/>
          <w:sz w:val="28"/>
          <w:szCs w:val="28"/>
          <w:rtl w:val="true"/>
          <w:lang w:bidi="fa-IR"/>
        </w:rPr>
        <w:t>نیز به معنای متاع، توشۀ سفر، هر چیز نفیسی که نیازمند حفاظت باشد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روایات متعددی از این دو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 اصغر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کمیل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کَمیَلُ نَحْنُ الثِّقْلُ الأصغَرُ وَ القُرآنُ الثِّقلُ الأَکْبَر</w:t>
      </w:r>
      <w:r>
        <w:rPr>
          <w:rFonts w:eastAsia="Amiri" w:cs="Amiri" w:ascii="Amiri" w:hAnsi="Amiri"/>
          <w:color w:val="111111"/>
          <w:sz w:val="28"/>
          <w:szCs w:val="28"/>
          <w:rtl w:val="true"/>
          <w:lang w:bidi="ar-SA"/>
        </w:rPr>
        <w:t>».</w:t>
      </w:r>
      <w:r>
        <w:rPr>
          <w:rStyle w:val="FootnoteAnchor"/>
          <w:rtl w:val="true"/>
        </w:rPr>
        <w:footnoteReference w:id="572"/>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حدیث، هم منقبتی برای اهل‌بیت پیامبر است، هم می‌رساند که آنان عِدل و قرین قرآنند، هم مرجعیت علمی‌ و دینی خاندان پیامبر و أئمۀ معصومین را می‌رساند، هم به تفکیک‌ناپذیری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 عترت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تصریح شده است و اینکه تمسّک به این دو با هم موجب سعادت و رستگاری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آینده‌نگری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فلاح امّت و دوری از گمراهی ایجاب می‌کرد که راه روشن </w:t>
      </w:r>
    </w:p>
    <w:p>
      <w:pPr>
        <w:pStyle w:val="BookText"/>
        <w:rPr/>
      </w:pPr>
      <w:r>
        <w:rPr>
          <w:rFonts w:ascii="IRNazanin" w:hAnsi="IRNazanin" w:eastAsia="IRNazanin"/>
          <w:color w:val="111111"/>
          <w:sz w:val="28"/>
          <w:sz w:val="28"/>
          <w:szCs w:val="28"/>
          <w:rtl w:val="true"/>
          <w:lang w:bidi="fa-IR"/>
        </w:rPr>
        <w:t>حق و دین را در سایۀ قرآن و عترت به امت خویش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بر مسألۀ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تمسک به آن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تأکید داشت و آن را مانع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گمراهی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اینجا لزوم متابعت از عترت در همۀ امور روشن می‌شود، همان نقشی را که قرآن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جامعیت کتاب و عترت و هدایت جویی از این دو یادگار و همراهی</w:t>
      </w:r>
    </w:p>
    <w:p>
      <w:pPr>
        <w:pStyle w:val="BookText"/>
        <w:rPr/>
      </w:pPr>
      <w:r>
        <w:rPr>
          <w:rFonts w:ascii="IRNazanin" w:hAnsi="IRNazanin" w:eastAsia="IRNazanin"/>
          <w:color w:val="111111"/>
          <w:sz w:val="28"/>
          <w:sz w:val="28"/>
          <w:szCs w:val="28"/>
          <w:rtl w:val="true"/>
          <w:lang w:bidi="fa-IR"/>
        </w:rPr>
        <w:t>آن دو و ضرورت رجوع به آنان از این حدیث روشن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از این حدیث، عصمت أئمه و عترت نیز به دست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قرآن وحی الهی است و خطایی در آن راه ندارد، امامان نیز معصومند و از هوای نفس و گناه و خطا مصونند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فرمان داد که به هر دو تمسّک جویند و از آن جدا نشوند تا گمراه نگردند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از احادیث متواتر است و شمار بسیاری از اصحاب آن را روایت کرده‌اند،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اصحاب 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تابعین، و از سوی علمای شیعه و سنّی حدیث صحیح شمرده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قاضی نورالله آن را از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اهل سنّت نقل کرده است و در منابع گوناگون به اسناد و راویان آن اشاره شده است</w:t>
      </w:r>
      <w:r>
        <w:rPr>
          <w:rFonts w:eastAsia="IRNazanin" w:cs="IRNazanin"/>
          <w:color w:val="111111"/>
          <w:sz w:val="28"/>
          <w:szCs w:val="28"/>
          <w:rtl w:val="true"/>
          <w:lang w:bidi="fa-IR"/>
        </w:rPr>
        <w:t>.</w:t>
      </w:r>
      <w:r>
        <w:rPr>
          <w:rStyle w:val="FootnoteAnchor"/>
          <w:rtl w:val="true"/>
        </w:rPr>
        <w:footnoteReference w:id="573"/>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منتظر با امید به گشایش، فرج و ظهور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آمادگی پیدا می‌کند با تزکیه و خودسازی در این مسیر حرکت کند و با هر گونه رکود، یأس و ناامیدی بیگانه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او را در این راه قرآن و احادیث ائمه معصومین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تبیین نموده‌اند و با علم و آگاهی به آنها با سعادت و نیکبختی قرین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حین خودسازی به دیگرسازی همّت می‌گمارد و در پی اصلاح جامعه خویش است</w:t>
      </w:r>
      <w:r>
        <w:rPr>
          <w:rFonts w:eastAsia="IRNazanin" w:cs="IRNazanin"/>
          <w:color w:val="111111"/>
          <w:sz w:val="28"/>
          <w:szCs w:val="28"/>
          <w:rtl w:val="true"/>
          <w:lang w:bidi="fa-IR"/>
        </w:rPr>
        <w:t>.»</w:t>
      </w:r>
      <w:r>
        <w:rPr>
          <w:rStyle w:val="FootnoteAnchor"/>
          <w:rtl w:val="true"/>
        </w:rPr>
        <w:footnoteReference w:id="574"/>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27" w:name="pg6217_52709"/>
      <w:bookmarkStart w:id="2028" w:name="pg6217_52709"/>
      <w:bookmarkEnd w:id="2028"/>
    </w:p>
    <w:p>
      <w:pPr>
        <w:pStyle w:val="Heading2"/>
        <w:numPr>
          <w:ilvl w:val="1"/>
          <w:numId w:val="1"/>
        </w:numPr>
        <w:rPr/>
      </w:pPr>
      <w:bookmarkStart w:id="2029" w:name="pg6217_52709"/>
      <w:bookmarkStart w:id="2030" w:name="__RefHeading___Toc1174745_237004111"/>
      <w:bookmarkStart w:id="2031" w:name="_Toc861"/>
      <w:bookmarkEnd w:id="2029"/>
      <w:bookmarkEnd w:id="2030"/>
      <w:r>
        <w:rPr>
          <w:rtl w:val="true"/>
        </w:rPr>
        <w:t>فهرست منابع</w:t>
      </w:r>
      <w:bookmarkEnd w:id="203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صحیفه سجادیه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آسیب‌شناسی دانش و دانشمندان، نیلی‌پور، مهدی،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مرغ سلیمان، سال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آسیب‌شناسی و عرفان، بار فروش، عبدالرضا،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نیکان، سال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و راه سعادت، حاجیه خانم امین،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گلبهار، سال</w:t>
      </w:r>
      <w:r>
        <w:rPr>
          <w:rFonts w:eastAsia="IRNazanin" w:cs="IRNazanin"/>
          <w:color w:val="111111"/>
          <w:sz w:val="28"/>
          <w:szCs w:val="28"/>
          <w:rtl w:val="true"/>
          <w:lang w:bidi="fa-IR"/>
        </w:rPr>
        <w:t>:</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کافی، ثقة الاسلام کلینی،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اسوه، سال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اعتماد به نفس برتر، گیل لیندن فیلد،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حسین هاشمی،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غزل، سال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الحیاة، حکیمی، ‌محمد رضا و دیگران،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آرام،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تبلیغات اسلامی، سال </w:t>
      </w:r>
      <w:r>
        <w:rPr>
          <w:rFonts w:eastAsia="IRNazanin" w:cs="IRNazanin"/>
          <w:color w:val="111111"/>
          <w:sz w:val="28"/>
          <w:szCs w:val="28"/>
          <w:lang w:bidi="fa-IR"/>
        </w:rPr>
        <w:t>1366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الخصال، شیخ صدوق،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جعفری،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اندیشه هادی، سال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الشموس الطالعة، همدانی درود آبادی، سید حسین،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حسین نائیجی،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مقدس جمکران، سال </w:t>
      </w:r>
      <w:r>
        <w:rPr>
          <w:rFonts w:eastAsia="IRNazanin" w:cs="IRNazanin"/>
          <w:color w:val="111111"/>
          <w:sz w:val="28"/>
          <w:szCs w:val="28"/>
          <w:lang w:bidi="fa-IR"/>
        </w:rPr>
        <w:t>1387</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العشرة، وسائل الشیعه، شیخ حرّ عاملی محمد بن حسن،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علی مقدس،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مبارک، سال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اندیشه‌های ماندگار، وین دایر،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رضا آل یاسین،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هامون،سال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چه گفته‌اند؟، شاملویی، حبیب‌اله،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عصر، سال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بهشت اخلاق،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نیلی پور، مهدی،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عصر، سال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تحف العقول، حرّانی، ابومحمد،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 حسن‌زاده،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علی، سال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تحفة الزائر، علامه مجلسی، محمد باقر،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هادی، سال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و تفسیر نهج البلاغه، استاد جعفری، محمد تقی،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نشر فرهنگ اسلامی، سال </w:t>
      </w:r>
      <w:r>
        <w:rPr>
          <w:rFonts w:eastAsia="IRNazanin" w:cs="IRNazanin"/>
          <w:color w:val="111111"/>
          <w:sz w:val="28"/>
          <w:szCs w:val="28"/>
          <w:lang w:bidi="fa-IR"/>
        </w:rPr>
        <w:t>1358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 بی‌پایان، آنتونی رابینز،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رضا آل یاسین،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هامون، سال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 اندیشه، سمیعی، رضا،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صالحان، سال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الشتّات، ملک احمدی عین‌اله،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نجابت، سال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جنة العاصمة، علامه طباطبایی میر‌جهانی، محسن، نشر نسیم کوثر، سال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چراغ راه زندگی، احسانی کناری، قاسم،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علمی، ‌سال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حدیث، حضرت امام خمینی،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فرهنگی رجاء، سال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داستان‌های بحارالانوار،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مرحوم مجلسی، محمد باقر، تنظیم و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ناصری،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دارالهدی، سال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داستان‌های شگفت، شهید آیت‌اله دستغیب،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انتشارات اسلامی، ‌سال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داستان‌های شگفت‌آوری از قرآن، سمامی، محمد،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کاک، سال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داستان‌های شگفت‌انگیزی از جهنم، قنبری، حیدر،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شمیم کوثر، سال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خوشبختی زن و شوهر، رجایی، محمد رضا،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مرغ سلیمان، سال </w:t>
      </w:r>
      <w:r>
        <w:rPr>
          <w:rFonts w:eastAsia="IRNazanin" w:cs="IRNazanin"/>
          <w:color w:val="111111"/>
          <w:sz w:val="28"/>
          <w:szCs w:val="28"/>
          <w:lang w:bidi="fa-IR"/>
        </w:rPr>
        <w:t>1391</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انداختن یک کسب و کار جدید، جمعی از کارآفرینان بزرگ جهان،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مجید نوریان،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مبلغان، سال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رمز پیروزی مردان بزرگ، آیت اله العظمی‌ سبحانی، جعفر،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نسل جوان، سال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رهنمون، ذوالفقاری، غلامحسین،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اوسان، سال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موجود ناشناخته، شکرانی، علویه،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سال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سراج الشیعه فی آداب الشریعه، مامقانی غروی، عبداله،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شاکر، سال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سفری به ژرفای دریا، رهبر، علی،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جهاد دانشگاهی، سال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سلامتی تن و روان، بهشتی، محمود،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پارسیان، سال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و سخن پیشوایان، کوشا، محمد علی،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پارسایان، سال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سیمای خوشبختی در احادیث معصومین، رسایی، حمید،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بوستان کتاب، سال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ـ شناخت امام زمان، رجایی، محمد رضا،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مرغ سلیمان، سال </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پاسخ می‌دهد، حسینی‌نسب، رضا،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مشعر، سال </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عارفانه‌ها، پائولوکوئیلیو،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شولا، سال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عدﺓ الداعی، فهد حلی، احمد،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غفاری،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معارف اسلامی، سال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غرر الحکم و درر الکلم، تمیمی‌ آمدی، عبدالواحد،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لطیف و سعید راشدی،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 علمدار، سال </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 عمومی، گروه نویسندگان،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آزاد اسلامی، سال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فروغ ابدّیت،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سبحانی، جعفر،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دفتر تبلیغات اسلامی، سال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جوان، نیلی‌پور، مهدی،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سلسبیل، سال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سخنان امام حسن مجتبی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دشتی، محمد،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سال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سخنان امام‌حسین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دشتی، محمد،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امیرالمؤمنین،سال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غدیر، محدّثی، جواد،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سال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فاطمیه، نیلی پور، مهدی،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مدرس، سال </w:t>
      </w:r>
      <w:r>
        <w:rPr>
          <w:rFonts w:eastAsia="IRNazanin" w:cs="IRNazanin"/>
          <w:color w:val="111111"/>
          <w:sz w:val="28"/>
          <w:szCs w:val="28"/>
          <w:lang w:bidi="fa-IR"/>
        </w:rPr>
        <w:t>1385</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قصه‌های قرآن، اکبری، محمد رضا،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فهمیده، سال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و انقلاب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ضمیمه شهید، شهید مطهری، مرتضی،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صدرا، سال </w:t>
      </w:r>
      <w:r>
        <w:rPr>
          <w:rFonts w:eastAsia="IRNazanin" w:cs="IRNazanin"/>
          <w:color w:val="111111"/>
          <w:sz w:val="28"/>
          <w:szCs w:val="28"/>
          <w:lang w:bidi="fa-IR"/>
        </w:rPr>
        <w:t>1359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 الزیارات، ابن قولویه قمی، ابوالقاسم،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وکیلیان،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w:t>
      </w:r>
    </w:p>
    <w:p>
      <w:pPr>
        <w:pStyle w:val="BookText"/>
        <w:rPr/>
      </w:pPr>
      <w:r>
        <w:rPr>
          <w:rFonts w:ascii="IRNazanin" w:hAnsi="IRNazanin" w:eastAsia="IRNazanin"/>
          <w:color w:val="111111"/>
          <w:sz w:val="28"/>
          <w:sz w:val="28"/>
          <w:szCs w:val="28"/>
          <w:rtl w:val="true"/>
          <w:lang w:bidi="fa-IR"/>
        </w:rPr>
        <w:t xml:space="preserve">انتشارات اسلامی، سال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کوچک نکته‌های زندگی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باتلریاتس،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زهره زاهدی،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جیحون، سال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کشکول جاویدان، کتابچی، محسن،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سال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کشکول عباسی، عباسی، ابراهیم،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العلم، سال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کشکول کامل شیخ بهایی، شیخ بهایی، محمد بن حسن،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کتابچی، سال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کلیدهای کامیابی زندگی، رضوی حائری، مصطفی،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کرانۀ عشق، سال </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کوتاه سخن، نیکنام، محمد کاظم،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سال </w:t>
      </w:r>
      <w:r>
        <w:rPr>
          <w:rFonts w:eastAsia="IRNazanin" w:cs="IRNazanin"/>
          <w:color w:val="111111"/>
          <w:sz w:val="28"/>
          <w:szCs w:val="28"/>
          <w:lang w:bidi="fa-IR"/>
        </w:rPr>
        <w:t>1357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کیفر گناهکاران، رضوی، جواد،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خادم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سال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گزیده‌ای‌ از کشف الاسرار، میبدی، ابوالفضل،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بهروز ثروتیان،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بزرگان، رحمت نژاد، حسین،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عارف کامل، سال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معصومین، آیت‌اله العظمی ‌مکارم شیرازی، ناصر،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الامام علی، سال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گنجینۀ سخنان بزرگان ایران و جهان، یعقوبی، مرضیه،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عطار، سال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گنجینۀ معارف،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رحمتی، محمد،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 علمدار، سال </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مبانی اخلاق اسلامی، آیت‌اله امینیان، مختار،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بوستان کتاب، سال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عمومی‌زیارت اهل‌بیت، نیلی پور، مهدی،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سلسبیل، سال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مکارم الاخلاق، طبرسی، رضی الدین،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لطیف راشدی،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پیروزی، سال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معجزۀ جاوید، شیخی، ابوالفضل،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مولود کعبه، سال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معراج السعاده، نراقی، ملا احمد،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سال </w:t>
      </w:r>
      <w:r>
        <w:rPr>
          <w:rFonts w:eastAsia="IRNazanin" w:cs="IRNazanin"/>
          <w:color w:val="111111"/>
          <w:sz w:val="28"/>
          <w:szCs w:val="28"/>
          <w:lang w:bidi="fa-IR"/>
        </w:rPr>
        <w:t>1387</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منتخب میزان الحکمه، محمدی ری‌شهری، محمد،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 رضا شیخی،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دارالحدیث، سال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خوشبخت باشم، سجادی، محمد کاظم،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مدرس، سال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الحکمه،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محمدی ری‌شهری، محمد،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 رضا شیخی،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الحدیث، سال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 گذرا بر افکار اندیشمندن جهان، کاظمی، حکمت اله،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هنر پارینه، سال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خانواده در ارتقاء فرهنگ کار، خسروی، زهره،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احیاء کتاب، سال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الشهاده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سخنان امام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فرزانه،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اهل بیت، سال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الفصاحه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سخنان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شریعتی، محمد امین، پیمانی، عبدالرسول،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خاتم الانبیاء، سال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وظایف زنان از زبان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حیدری، حمیده،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نسیم حیات، سال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خلقت، مهدوی، سید ابوالحسن،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محبّان، سال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هدیه، فلاحی، منصور،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محور، سال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و یک نکته باریک‌تر از مو، دیوید راس،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سیمین موحّد،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تندیس، سال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یکصد موضوع اخلاقی در قرآن و حدیث، مکارم شیرازی، ناصر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دارالکتب اسلامیه، سال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وبگردی در سایت‌های تخصصی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viki shie</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hozeh</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DANeshNamehAZAD</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JAme</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AhlolBeit</w:t>
      </w:r>
      <w:r>
        <w:rPr>
          <w:rFonts w:eastAsia="Times New Roman" w:cs="Times New Roman" w:ascii="Times New Roman" w:hAnsi="Times New Roman"/>
          <w:color w:val="111111"/>
          <w:sz w:val="28"/>
          <w:szCs w:val="28"/>
          <w:rtl w:val="true"/>
          <w:lang w:val="en-US" w:bidi="en-US"/>
        </w:rPr>
        <w:t xml:space="preserve"> </w:t>
      </w:r>
      <w:bookmarkStart w:id="2032" w:name="pg6217_52720"/>
    </w:p>
    <w:p>
      <w:pPr>
        <w:pStyle w:val="Heading2"/>
        <w:numPr>
          <w:ilvl w:val="1"/>
          <w:numId w:val="1"/>
        </w:numPr>
        <w:rPr/>
      </w:pPr>
      <w:bookmarkStart w:id="2033" w:name="__RefHeading___Toc1174747_237004111"/>
      <w:bookmarkStart w:id="2034" w:name="_Toc862"/>
      <w:bookmarkEnd w:id="2032"/>
      <w:bookmarkEnd w:id="2033"/>
      <w:r>
        <w:rPr>
          <w:rtl w:val="true"/>
        </w:rPr>
        <w:t>کتاب‌های منتشر شدة همین نویسنده</w:t>
      </w:r>
      <w:r>
        <w:rPr>
          <w:rtl w:val="true"/>
        </w:rPr>
        <w:t>:</w:t>
      </w:r>
      <w:bookmarkEnd w:id="2034"/>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راه‌های رسیدن به موفقیت و خوشبختی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اول و دوم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برگزیده سال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همایش کتاب استان اصفهان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ویژگی‌های دعا</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راز خوشبختی زن و شوهر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برگزیده در همایش کتاب در رشته روانشناسی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راز خوشبختی دختران و پسران</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ـ فرهنگ غدیریه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الفبایی غدیر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 فرهنگ الفبایی امام 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ـ تحلیلی از زندگی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ـ تحلیلی از زندگی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ـ شناخت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ـ کشکول رجایی</w:t>
      </w:r>
    </w:p>
    <w:p>
      <w:pPr>
        <w:pStyle w:val="BookText"/>
        <w:rPr/>
      </w:pP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ـ آزادی</w:t>
      </w:r>
    </w:p>
    <w:p>
      <w:pPr>
        <w:pStyle w:val="BookText"/>
        <w:rPr/>
      </w:pP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ـ پرواز به آبرو</w:t>
      </w:r>
    </w:p>
    <w:p>
      <w:pPr>
        <w:pStyle w:val="Heading2"/>
        <w:numPr>
          <w:ilvl w:val="1"/>
          <w:numId w:val="1"/>
        </w:numPr>
        <w:rPr/>
      </w:pPr>
      <w:bookmarkStart w:id="2035" w:name="__RefHeading___Toc1174749_237004111"/>
      <w:bookmarkStart w:id="2036" w:name="_Toc863"/>
      <w:bookmarkEnd w:id="2035"/>
      <w:r>
        <w:rPr>
          <w:rtl w:val="true"/>
        </w:rPr>
        <w:t>از همین نویسنده به زودی منتشر می شود</w:t>
      </w:r>
      <w:r>
        <w:rPr>
          <w:rtl w:val="true"/>
        </w:rPr>
        <w:t>:</w:t>
      </w:r>
      <w:bookmarkEnd w:id="2036"/>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سخنان بزرگان</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نماز راز سعادت</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فرهنگ الفبایی امام مجتبی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فرهنگ الفبایی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ـ اشک قلم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دانش و دانشمندان از دیدگاه‌های مختلف</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ـ‌کتاب و کتاب‌خوانی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مطالعه کنیم؟</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0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0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بار‌فروش، عبدالرضا، آسیب‌شناسی عرفان، نشر راه نیکان، سال </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با تصرّف</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نیلی‌پور، مهدی، آسیب‌شناسی دانش و دانشمندان،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مرغ سلیمان، سال </w:t>
      </w:r>
      <w:r>
        <w:rPr>
          <w:rFonts w:eastAsia="IRNazanin" w:cs="IRNazanin"/>
          <w:b w:val="false"/>
          <w:bCs w:val="false"/>
          <w:i w:val="false"/>
          <w:iCs w:val="false"/>
          <w:color w:val="333333"/>
          <w:sz w:val="20"/>
          <w:szCs w:val="20"/>
        </w:rPr>
        <w:t>1388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با تصرف</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شعر از مولوی</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محمدی ری‌شهری، محمد، میزان الحکمه،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مترجم حمید رضا شیخی،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الحدیث، </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کاظمی، حکمت‌الله، نظری گذرا بر افکار اندیشمندان جهان،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هنر پارینه، سال </w:t>
      </w:r>
      <w:r>
        <w:rPr>
          <w:rFonts w:eastAsia="IRNazanin" w:cs="IRNazanin"/>
          <w:b w:val="false"/>
          <w:bCs w:val="false"/>
          <w:i w:val="false"/>
          <w:iCs w:val="false"/>
          <w:color w:val="333333"/>
          <w:sz w:val="20"/>
          <w:szCs w:val="20"/>
        </w:rPr>
        <w:t>1386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محمد باقر، بحارالانوار،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 سال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مجلسی، محمد باقر، داستان‌های بحارالانوار،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محمود ناصری، نشر دار الهدی، سال </w:t>
      </w:r>
      <w:r>
        <w:rPr>
          <w:rFonts w:eastAsia="IRNazanin" w:cs="IRNazanin"/>
          <w:b w:val="false"/>
          <w:bCs w:val="false"/>
          <w:i w:val="false"/>
          <w:iCs w:val="false"/>
          <w:color w:val="333333"/>
          <w:sz w:val="20"/>
          <w:szCs w:val="20"/>
        </w:rPr>
        <w:t>1386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رحمتی، محمد، گنجینه معارف،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علمدار، سال </w:t>
      </w:r>
      <w:r>
        <w:rPr>
          <w:rFonts w:eastAsia="IRNazanin" w:cs="IRNazanin"/>
          <w:b w:val="false"/>
          <w:bCs w:val="false"/>
          <w:i w:val="false"/>
          <w:iCs w:val="false"/>
          <w:color w:val="333333"/>
          <w:sz w:val="20"/>
          <w:szCs w:val="20"/>
        </w:rPr>
        <w:t>1390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محمدی ری شهری، محمد، میزان الحکمه، ج، مترجم حمید رضا شیخی، 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شاملویی، حبیب اله، بزرگان چه گفته‌اند؟،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امید فردا، چاپ سال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تمیمی آمدی، عبدالواحد، غرر الحکم و درر الکلم،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علمدار، سال </w:t>
      </w:r>
      <w:r>
        <w:rPr>
          <w:rFonts w:eastAsia="IRNazanin" w:cs="IRNazanin"/>
          <w:b w:val="false"/>
          <w:bCs w:val="false"/>
          <w:i w:val="false"/>
          <w:iCs w:val="false"/>
          <w:color w:val="333333"/>
          <w:sz w:val="20"/>
          <w:szCs w:val="20"/>
        </w:rPr>
        <w:t>1390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یعقوبی، مرضیه، گنجینه سخنان بزرگان ایران و جهان،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عطار، سال </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شعر از خیام</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مجلسی، محمد باقر، بحار الانوار،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 بیروت، سال </w:t>
      </w:r>
      <w:r>
        <w:rPr>
          <w:rFonts w:eastAsia="IRNazanin" w:cs="IRNazanin"/>
          <w:b w:val="false"/>
          <w:bCs w:val="false"/>
          <w:i w:val="false"/>
          <w:iCs w:val="false"/>
          <w:color w:val="333333"/>
          <w:sz w:val="20"/>
          <w:szCs w:val="20"/>
        </w:rPr>
        <w:t>1043</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مرحوم مجلسی، محمد باقر، داستان‌های بحار الانوار،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ترجمه و تنظیم‌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محمود ناصری،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زائر،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محمدی ری‌شهری، محمد، میزان الحکمه،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شاملویی، حبیب اله، بزرگان چه گفته‌اند؟،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محمدی ری‌شهری، محمد، میزان الحکمه،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تمیمی آمدی، عبدالواحد، غرر الحکم و درر الکلم، ص </w:t>
      </w:r>
      <w:r>
        <w:rPr>
          <w:rFonts w:eastAsia="IRNazanin" w:cs="IRNazanin"/>
          <w:b w:val="false"/>
          <w:bCs w:val="false"/>
          <w:i w:val="false"/>
          <w:iCs w:val="false"/>
          <w:color w:val="333333"/>
          <w:sz w:val="20"/>
          <w:szCs w:val="20"/>
        </w:rPr>
        <w:t>1358</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کاظمی، حکمت اله، نظری گذرا بر افکار اندیشمندان جهان،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سمیعی، رضا، جام اندیشه،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صالحان، سال </w:t>
      </w:r>
      <w:r>
        <w:rPr>
          <w:rFonts w:eastAsia="IRNazanin" w:cs="IRNazanin"/>
          <w:b w:val="false"/>
          <w:bCs w:val="false"/>
          <w:i w:val="false"/>
          <w:iCs w:val="false"/>
          <w:color w:val="333333"/>
          <w:sz w:val="20"/>
          <w:szCs w:val="20"/>
        </w:rPr>
        <w:t>1387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تمیمی آمدی، عبدالواحد، غرر الحکم و درر الکلم، ص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3959</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شاملویی، حبیب اله، بزرگان چه گفته‌اند؟،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منبع با تصرف</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تمیمی آمدی، عبدالواحد، غرر الحکم و درر الکلم، ص</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شاملویی، حبیب الله، بزرگان چه گفته‌اند؟،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یعقوبی، مرضیه، گنجینه سخنان بزرگان ایران و جهان، ص </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محمدی ری شهری، محمد، میزان الحکمه،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نیلی پور، مهدی، بهشت اخلاق،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ولی عصر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سال </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784</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رحمتی، محمد، گنجینه معارف،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برگرفته از آشنایی با قرآن،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احقاف، آیۀ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رعد، آیه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نشر خاتم الانبیاء، سال </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ح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طبرسی، رضی الدین، مکارم الاخلاق،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صبح پیروزی، سال </w:t>
      </w:r>
      <w:r>
        <w:rPr>
          <w:rFonts w:eastAsia="IRNazanin" w:cs="IRNazanin"/>
          <w:b w:val="false"/>
          <w:bCs w:val="false"/>
          <w:i w:val="false"/>
          <w:iCs w:val="false"/>
          <w:color w:val="333333"/>
          <w:sz w:val="20"/>
          <w:szCs w:val="20"/>
        </w:rPr>
        <w:t>1389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طبرسی، رضی الدین، مکارم الاخلاق، ص </w:t>
      </w:r>
      <w:r>
        <w:rPr>
          <w:rFonts w:eastAsia="IRNazanin" w:cs="IRNazanin"/>
          <w:b w:val="false"/>
          <w:bCs w:val="false"/>
          <w:i w:val="false"/>
          <w:iCs w:val="false"/>
          <w:color w:val="333333"/>
          <w:sz w:val="20"/>
          <w:szCs w:val="20"/>
        </w:rPr>
        <w:t>892</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حَّرانی، ابومحمد، تحف العقول،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علی، سال </w:t>
      </w:r>
      <w:r>
        <w:rPr>
          <w:rFonts w:eastAsia="IRNazanin" w:cs="IRNazanin"/>
          <w:b w:val="false"/>
          <w:bCs w:val="false"/>
          <w:i w:val="false"/>
          <w:iCs w:val="false"/>
          <w:color w:val="333333"/>
          <w:sz w:val="20"/>
          <w:szCs w:val="20"/>
        </w:rPr>
        <w:t>1386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807</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طبرسی، رضی الدین، مکارم الاخلاق، ص </w:t>
      </w:r>
      <w:r>
        <w:rPr>
          <w:rFonts w:eastAsia="IRNazanin" w:cs="IRNazanin"/>
          <w:b w:val="false"/>
          <w:bCs w:val="false"/>
          <w:i w:val="false"/>
          <w:iCs w:val="false"/>
          <w:color w:val="333333"/>
          <w:sz w:val="20"/>
          <w:szCs w:val="20"/>
        </w:rPr>
        <w:t>892</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ص </w:t>
      </w:r>
      <w:r>
        <w:rPr>
          <w:rFonts w:eastAsia="IRNazanin" w:cs="IRNazanin"/>
          <w:b w:val="false"/>
          <w:bCs w:val="false"/>
          <w:i w:val="false"/>
          <w:iCs w:val="false"/>
          <w:color w:val="333333"/>
          <w:sz w:val="20"/>
          <w:szCs w:val="20"/>
        </w:rPr>
        <w:t>911</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محمدی ری شهری، محمد، میزان الحکمه، 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رحمت نژاد، حسین، گفتار بزرگان، نشر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عارف کامل، چاپ چهام،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منبع</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وین دایر، اندیشه‌های ماندگار، ترجمه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آل یاسین، نشر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هامون سال </w:t>
      </w:r>
      <w:r>
        <w:rPr>
          <w:rFonts w:eastAsia="IRNazanin" w:cs="IRNazanin"/>
          <w:b w:val="false"/>
          <w:bCs w:val="false"/>
          <w:i w:val="false"/>
          <w:iCs w:val="false"/>
          <w:color w:val="333333"/>
          <w:sz w:val="20"/>
          <w:szCs w:val="20"/>
        </w:rPr>
        <w:t>1387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ذوالفقاری، غلامحسین، رهنمون،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اوسان، سال </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همین مؤلف، راه‌های رسیدن به موفقیت و خوشبختی،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اقیانوس معرفت، چاپ دوم</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وین دایر، اندیشه‌های ماندگار،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محمدرضا آل یاسین، ص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نیلی پور، مهدی، فرهنگ جوان،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سلسبیل، سال </w:t>
      </w:r>
      <w:r>
        <w:rPr>
          <w:rFonts w:eastAsia="IRNazanin" w:cs="IRNazanin"/>
          <w:b w:val="false"/>
          <w:bCs w:val="false"/>
          <w:i w:val="false"/>
          <w:iCs w:val="false"/>
          <w:color w:val="333333"/>
          <w:sz w:val="20"/>
          <w:szCs w:val="20"/>
        </w:rPr>
        <w:t>1386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مجلسی، محمد باقر، بحارالانوار،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مرحوم مجلسی، محمد باقر، داستان‌های بحارالانوار،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ترجمه ناصری،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نیلی پور، مهدی، فرهنگ جوان، 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برگرفته از شهید مطهری، نهضت‌های اسلامی در صد سالۀ اخیر</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جعفری، محمد تقی، ترجمه و تفسیر نهج البلاغه، جلد چهارم،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دفتر نشر فرهنگ اسلامی، چاپ اول،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کاظمی، حکمت اله، نظری گذرا بر افکار اندیشمندان ایران و جهان،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شاملویی، حبیب اله، بزرگان چه گفته اند؟،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سمیعی، رضا، جام اندیشه، 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سخن </w:t>
      </w:r>
      <w:r>
        <w:rPr>
          <w:rFonts w:eastAsia="IRNazanin" w:cs="IRNazanin"/>
          <w:b w:val="false"/>
          <w:bCs w:val="false"/>
          <w:i w:val="false"/>
          <w:iCs w:val="false"/>
          <w:color w:val="333333"/>
          <w:sz w:val="20"/>
          <w:szCs w:val="20"/>
        </w:rPr>
        <w:t>2746</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سبحانی، جعفر، رمز پیروزی مردان بزرگ،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نسل جوان، چاپ بیست و دوم، سال </w:t>
      </w:r>
      <w:r>
        <w:rPr>
          <w:rFonts w:eastAsia="IRNazanin" w:cs="IRNazanin"/>
          <w:b w:val="false"/>
          <w:bCs w:val="false"/>
          <w:i w:val="false"/>
          <w:iCs w:val="false"/>
          <w:color w:val="333333"/>
          <w:sz w:val="20"/>
          <w:szCs w:val="20"/>
        </w:rPr>
        <w:t>1387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ذوالفقاری، غلامحسین، رهنمون، ص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محمدی ری شهری، محمد، منتخب میزان الحکمه، 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1033</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پروین اعتصامی</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محمدی ری شهری، محمد، میزان الحکمه،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4496</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یعقوبی، مرضیه، گنجینه سخنان بزرگان ایران و جهان،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شاملویی، حبیب اله، بزرگان چه گفته اند؟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واژۀ شجاعت با خردمندی در آمیخته است، و شجاعت از خردمندی انسان سرچشمه می گیرد</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شاملویی، حبیب اله، بزرگان چه گفته اند؟،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منبع</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محمدی ری شهری، محمد، میزان الحکمه؛ جلد سوم،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الحدیث، چاپ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پنجم، ص </w:t>
      </w:r>
      <w:r>
        <w:rPr>
          <w:rFonts w:eastAsia="IRNazanin" w:cs="IRNazanin"/>
          <w:b w:val="false"/>
          <w:bCs w:val="false"/>
          <w:i w:val="false"/>
          <w:iCs w:val="false"/>
          <w:color w:val="333333"/>
          <w:sz w:val="20"/>
          <w:szCs w:val="20"/>
        </w:rPr>
        <w:t>1137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3693</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شیرازی، ناصر، یکصد موضوع اخلاقی در قرآن و حدیث،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دارالکتب اسلامیه، سال </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منبع، به نقل از سفینه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ثبت</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منبع</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عباسی، ابراهیم، کشکول عباسی،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امیر العلم، سال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محمدی ری شهری، محمد میزان الحکمه،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3689</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ص </w:t>
      </w:r>
      <w:r>
        <w:rPr>
          <w:rFonts w:eastAsia="IRNazanin" w:cs="IRNazanin"/>
          <w:b w:val="false"/>
          <w:bCs w:val="false"/>
          <w:i w:val="false"/>
          <w:iCs w:val="false"/>
          <w:color w:val="333333"/>
          <w:sz w:val="20"/>
          <w:szCs w:val="20"/>
        </w:rPr>
        <w:t>1143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3784</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کتاب‌های غرر الحکم و درر الکلم و نهج البلاغه سخنان حضرت امیر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بیان گردیده است</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کتاب نهج الفصاحه، گفتار پیامبر گرامی اسلام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بیان گردیده است</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بحار الانوار تألیف مرحوم محمد باقر 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باشد</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خصال دو جلدی است و تألیف شیخ 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باشد</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تألیف مرحوم ثقة الاسلام 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محمدی ری شهری، محمد، میزان الحکمه،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3743</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اعراف، آیه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ماهنامۀ بشارت، شماره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محمدی ری شهری، محمد، میزان الحکمه،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الحدیث، چاپ پنجم، ص </w:t>
      </w:r>
      <w:r>
        <w:rPr>
          <w:rFonts w:eastAsia="IRNazanin" w:cs="IRNazanin"/>
          <w:b w:val="false"/>
          <w:bCs w:val="false"/>
          <w:i w:val="false"/>
          <w:iCs w:val="false"/>
          <w:color w:val="333333"/>
          <w:sz w:val="20"/>
          <w:szCs w:val="20"/>
        </w:rPr>
        <w:t>1139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30706</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یعقوبی، مرضیه، گنجینۀ سخنان بزرگان ایران و جهان، چاپ اول، 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شاملویی، حبیب اله، بزرگان چه گفته اند؟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منبع</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منبع</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پیغمبر یاران،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اعیان الشیعه،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محمدی ری شهری، محمد میزان الحکمه، ص </w:t>
      </w:r>
      <w:r>
        <w:rPr>
          <w:rFonts w:eastAsia="IRNazanin" w:cs="IRNazanin"/>
          <w:b w:val="false"/>
          <w:bCs w:val="false"/>
          <w:i w:val="false"/>
          <w:iCs w:val="false"/>
          <w:color w:val="333333"/>
          <w:sz w:val="20"/>
          <w:szCs w:val="20"/>
        </w:rPr>
        <w:t>1139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3717</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شیرازی، ناصر، گفتار معصومین، ص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به نقل از تفسیر نمونه،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به نقل از تفسیر 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به نقل از سفینه البحار،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سعد</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ص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محمدی ری شهری، محمد میزان الحکمه،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3726</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استاد شهید مطهری، مرتضی، خدمات متقابل اسلام و ایران، 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محمدی ری شهری، محمد، میزان الحکمه،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3738</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ص </w:t>
      </w:r>
      <w:r>
        <w:rPr>
          <w:rFonts w:eastAsia="IRNazanin" w:cs="IRNazanin"/>
          <w:b w:val="false"/>
          <w:bCs w:val="false"/>
          <w:i w:val="false"/>
          <w:iCs w:val="false"/>
          <w:color w:val="333333"/>
          <w:sz w:val="20"/>
          <w:szCs w:val="20"/>
        </w:rPr>
        <w:t>1143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3751</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شاملویی، حبیب اله، بزرگان چه گفته‌اند‌؟، 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محمدی ری شهری، محمد، میزان الحکمه،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3723</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گیل لیندن فیلد، اعتماد به نفس برتر،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اسماعیل حسین هاشمی،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غزل، سال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محمدی ری شهری، محمد، میزان الحکمه،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3724</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روم،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لقمان، آیۀ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انعام، آیۀ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حشر، آیه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رعد، آیه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نساء، آیه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محمدی ری شهری، محمد، میزان الحکمه،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3749</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ح </w:t>
      </w:r>
      <w:r>
        <w:rPr>
          <w:rFonts w:eastAsia="IRNazanin" w:cs="IRNazanin"/>
          <w:b w:val="false"/>
          <w:bCs w:val="false"/>
          <w:i w:val="false"/>
          <w:iCs w:val="false"/>
          <w:color w:val="333333"/>
          <w:sz w:val="20"/>
          <w:szCs w:val="20"/>
        </w:rPr>
        <w:t>3754</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ح </w:t>
      </w:r>
      <w:r>
        <w:rPr>
          <w:rFonts w:eastAsia="IRNazanin" w:cs="IRNazanin"/>
          <w:b w:val="false"/>
          <w:bCs w:val="false"/>
          <w:i w:val="false"/>
          <w:iCs w:val="false"/>
          <w:color w:val="333333"/>
          <w:sz w:val="20"/>
          <w:szCs w:val="20"/>
        </w:rPr>
        <w:t>3750</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ص </w:t>
      </w:r>
      <w:r>
        <w:rPr>
          <w:rFonts w:eastAsia="IRNazanin" w:cs="IRNazanin"/>
          <w:b w:val="false"/>
          <w:bCs w:val="false"/>
          <w:i w:val="false"/>
          <w:iCs w:val="false"/>
          <w:color w:val="333333"/>
          <w:sz w:val="20"/>
          <w:szCs w:val="20"/>
        </w:rPr>
        <w:t>1331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4494</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ح </w:t>
      </w:r>
      <w:r>
        <w:rPr>
          <w:rFonts w:eastAsia="IRNazanin" w:cs="IRNazanin"/>
          <w:b w:val="false"/>
          <w:bCs w:val="false"/>
          <w:i w:val="false"/>
          <w:iCs w:val="false"/>
          <w:color w:val="333333"/>
          <w:sz w:val="20"/>
          <w:szCs w:val="20"/>
        </w:rPr>
        <w:t>4495</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محمدی ری شهری، محمد میزان الحکمه، ص </w:t>
      </w:r>
      <w:r>
        <w:rPr>
          <w:rFonts w:eastAsia="IRNazanin" w:cs="IRNazanin"/>
          <w:b w:val="false"/>
          <w:bCs w:val="false"/>
          <w:i w:val="false"/>
          <w:iCs w:val="false"/>
          <w:color w:val="333333"/>
          <w:sz w:val="20"/>
          <w:szCs w:val="20"/>
        </w:rPr>
        <w:t>1139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تمیمی آمدی، عبدالواحد، غرر الحکم و درر الکلم،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حکیمی، محمد رضا و دیگران، الحیاة،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ترجمه احمد آرام، نشر دفتر تبلیغات اسلامی، سال </w:t>
      </w:r>
      <w:r>
        <w:rPr>
          <w:rFonts w:eastAsia="IRNazanin" w:cs="IRNazanin"/>
          <w:b w:val="false"/>
          <w:bCs w:val="false"/>
          <w:i w:val="false"/>
          <w:iCs w:val="false"/>
          <w:color w:val="333333"/>
          <w:sz w:val="20"/>
          <w:szCs w:val="20"/>
        </w:rPr>
        <w:t>1366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به نقل از غررالحکم،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به نقل از تحف العقول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رسایی، حمید، سیمای خوشبختی در احادیث معصومین، نشر بوستان کتاب، سال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منبع</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شاملویی، حبیب اله، بزرگان چه گفته‌اند؟،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سمیعی، رضا، جام اندیشه، ص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 سخن </w:t>
      </w:r>
      <w:r>
        <w:rPr>
          <w:rFonts w:eastAsia="IRNazanin" w:cs="IRNazanin"/>
          <w:b w:val="false"/>
          <w:bCs w:val="false"/>
          <w:i w:val="false"/>
          <w:iCs w:val="false"/>
          <w:color w:val="333333"/>
          <w:sz w:val="20"/>
          <w:szCs w:val="20"/>
        </w:rPr>
        <w:t>9065</w:t>
      </w:r>
      <w:r>
        <w:rPr>
          <w:rFonts w:ascii="IRNazanin" w:hAnsi="IRNazanin" w:eastAsia="IRNazanin"/>
          <w:b w:val="false"/>
          <w:b w:val="false"/>
          <w:bCs w:val="false"/>
          <w:i w:val="false"/>
          <w:i w:val="false"/>
          <w:iCs w:val="false"/>
          <w:color w:val="333333"/>
          <w:sz w:val="20"/>
          <w:sz w:val="20"/>
          <w:szCs w:val="20"/>
          <w:rtl w:val="true"/>
        </w:rPr>
        <w:t>، سخن از آلبر کامواست</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شاملویی، حبیب اله، بزرگان چه گفته‌اند؟،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آنتونی رابینز، توان بی‌پایان،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رضا آل‌یاسین،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هامون، سال </w:t>
      </w:r>
      <w:r>
        <w:rPr>
          <w:rFonts w:eastAsia="IRNazanin" w:cs="IRNazanin"/>
          <w:b w:val="false"/>
          <w:bCs w:val="false"/>
          <w:i w:val="false"/>
          <w:iCs w:val="false"/>
          <w:color w:val="333333"/>
          <w:sz w:val="20"/>
          <w:szCs w:val="20"/>
        </w:rPr>
        <w:t>1388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سبحانی، جعفر، رمز پیروزی مردان بزرگ،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ذوالفقاری، غلامحسین، رهنمون، ص </w:t>
      </w:r>
      <w:r>
        <w:rPr>
          <w:rFonts w:eastAsia="IRNazanin" w:cs="IRNazanin"/>
          <w:b w:val="false"/>
          <w:bCs w:val="false"/>
          <w:i w:val="false"/>
          <w:iCs w:val="false"/>
          <w:color w:val="333333"/>
          <w:sz w:val="20"/>
          <w:szCs w:val="20"/>
        </w:rPr>
        <w:t>813</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سمیعی، رضا، جام اندیشه، ص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xml:space="preserve">، سخن </w:t>
      </w:r>
      <w:r>
        <w:rPr>
          <w:rFonts w:eastAsia="IRNazanin" w:cs="IRNazanin"/>
          <w:b w:val="false"/>
          <w:bCs w:val="false"/>
          <w:i w:val="false"/>
          <w:iCs w:val="false"/>
          <w:color w:val="333333"/>
          <w:sz w:val="20"/>
          <w:szCs w:val="20"/>
        </w:rPr>
        <w:t>9088</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آنتونی رابینز، توان بی پایان، مترجم محمد رضا آل یاسین،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منبع</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منبع، با تصرف</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مجلسی، محمد باقر، بحارالانوار،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مجلسی، محمد باقر، داستان‌های بحارالانوار،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مترجم، محمود ناصری، نشر دارالهدی، سال </w:t>
      </w:r>
      <w:r>
        <w:rPr>
          <w:rFonts w:eastAsia="IRNazanin" w:cs="IRNazanin"/>
          <w:b w:val="false"/>
          <w:bCs w:val="false"/>
          <w:i w:val="false"/>
          <w:iCs w:val="false"/>
          <w:color w:val="333333"/>
          <w:sz w:val="20"/>
          <w:szCs w:val="20"/>
        </w:rPr>
        <w:t>1386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رضوی، حائری، مصطفی، کلیدهای کامیابی در زندگی،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کرانۀ عشق، چاپ پنجم،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آنتونی رابینز، توان بی پایان، مترجم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محمد رضا آل یاسین،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منبع</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منبع</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منبع</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منبع</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با تلخیص</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حکیمی</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غزنوی</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آنتونی رابینز، توان بی پایان،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با تصرف</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نیلی پور، مهدی، فرهنگ جوان، ص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598</w:t>
      </w:r>
      <w:r>
        <w:rPr>
          <w:rFonts w:ascii="IRNazanin" w:hAnsi="IRNazanin" w:eastAsia="IRNazanin"/>
          <w:b w:val="false"/>
          <w:b w:val="false"/>
          <w:bCs w:val="false"/>
          <w:i w:val="false"/>
          <w:i w:val="false"/>
          <w:iCs w:val="false"/>
          <w:color w:val="333333"/>
          <w:sz w:val="20"/>
          <w:sz w:val="20"/>
          <w:szCs w:val="20"/>
          <w:rtl w:val="true"/>
        </w:rPr>
        <w:t>، با تصرّف</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نیم‌دانگ معادل وزن چهار جو می باشد، که تقریباً معادل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گرم است</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نقیر به شیار پشت هسته خرما گفته می شود و قطمیر غلاف نازکی است که روی هسته خرما قرار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معراج السعاده ص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نراقی، احمد، معراج السعاده،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قائم آل محمد، سال </w:t>
      </w:r>
      <w:r>
        <w:rPr>
          <w:rFonts w:eastAsia="IRNazanin" w:cs="IRNazanin"/>
          <w:b w:val="false"/>
          <w:bCs w:val="false"/>
          <w:i w:val="false"/>
          <w:iCs w:val="false"/>
          <w:color w:val="333333"/>
          <w:sz w:val="20"/>
          <w:szCs w:val="20"/>
        </w:rPr>
        <w:t>1387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ایرج میرزا</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نیلی پور، مهدی، فرهنگ جوان،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محمدی ری شهری، محمد، میزان الحکمه، ح </w:t>
      </w:r>
      <w:r>
        <w:rPr>
          <w:rFonts w:eastAsia="IRNazanin" w:cs="IRNazanin"/>
          <w:b w:val="false"/>
          <w:bCs w:val="false"/>
          <w:i w:val="false"/>
          <w:iCs w:val="false"/>
          <w:color w:val="333333"/>
          <w:sz w:val="20"/>
          <w:szCs w:val="20"/>
        </w:rPr>
        <w:t>7180</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مسأله </w:t>
      </w:r>
      <w:r>
        <w:rPr>
          <w:rFonts w:eastAsia="IRNazanin" w:cs="IRNazanin"/>
          <w:b w:val="false"/>
          <w:bCs w:val="false"/>
          <w:i w:val="false"/>
          <w:iCs w:val="false"/>
          <w:color w:val="333333"/>
          <w:sz w:val="20"/>
          <w:szCs w:val="20"/>
        </w:rPr>
        <w:t>773</w:t>
      </w:r>
      <w:r>
        <w:rPr>
          <w:rFonts w:ascii="IRNazanin" w:hAnsi="IRNazanin" w:eastAsia="IRNazanin"/>
          <w:b w:val="false"/>
          <w:b w:val="false"/>
          <w:bCs w:val="false"/>
          <w:i w:val="false"/>
          <w:i w:val="false"/>
          <w:iCs w:val="false"/>
          <w:color w:val="333333"/>
          <w:sz w:val="20"/>
          <w:sz w:val="20"/>
          <w:szCs w:val="20"/>
          <w:rtl w:val="true"/>
        </w:rPr>
        <w:t xml:space="preserve">، رسالۀ امام خمینی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8400</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مزمل، آیه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الکافر، </w:t>
      </w:r>
      <w:r>
        <w:rPr>
          <w:rFonts w:eastAsia="IRNazanin" w:cs="IRNazanin"/>
          <w:b w:val="false"/>
          <w:bCs w:val="false"/>
          <w:i w:val="false"/>
          <w:iCs w:val="false"/>
          <w:color w:val="333333"/>
          <w:sz w:val="20"/>
          <w:szCs w:val="20"/>
        </w:rPr>
        <w:t>5/50/13</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وسائل الشیعه، </w:t>
      </w:r>
      <w:r>
        <w:rPr>
          <w:rFonts w:eastAsia="IRNazanin" w:cs="IRNazanin"/>
          <w:b w:val="false"/>
          <w:bCs w:val="false"/>
          <w:i w:val="false"/>
          <w:iCs w:val="false"/>
          <w:color w:val="333333"/>
          <w:sz w:val="20"/>
          <w:szCs w:val="20"/>
        </w:rPr>
        <w:t>1/265/8</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مکارم الاخلاق </w:t>
      </w:r>
      <w:r>
        <w:rPr>
          <w:rFonts w:eastAsia="IRNazanin" w:cs="IRNazanin"/>
          <w:b w:val="false"/>
          <w:bCs w:val="false"/>
          <w:i w:val="false"/>
          <w:iCs w:val="false"/>
          <w:color w:val="333333"/>
          <w:sz w:val="20"/>
          <w:szCs w:val="20"/>
        </w:rPr>
        <w:t>1/60/52</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نهج الفصاحه، حدیث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الکافر </w:t>
      </w:r>
      <w:r>
        <w:rPr>
          <w:rFonts w:eastAsia="IRNazanin" w:cs="IRNazanin"/>
          <w:b w:val="false"/>
          <w:bCs w:val="false"/>
          <w:i w:val="false"/>
          <w:iCs w:val="false"/>
          <w:color w:val="333333"/>
          <w:sz w:val="20"/>
          <w:szCs w:val="20"/>
        </w:rPr>
        <w:t>6/512/18</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مستدرک،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بحار الانوار، ح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وسائل الشیعه،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وسائل،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میزان الحکمه، باب حق الولد علی الوالِدِ</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مکارم الاخلاق</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میزان الحکمه، ح </w:t>
      </w:r>
      <w:r>
        <w:rPr>
          <w:rFonts w:eastAsia="IRNazanin" w:cs="IRNazanin"/>
          <w:b w:val="false"/>
          <w:bCs w:val="false"/>
          <w:i w:val="false"/>
          <w:iCs w:val="false"/>
          <w:color w:val="333333"/>
          <w:sz w:val="20"/>
          <w:szCs w:val="20"/>
        </w:rPr>
        <w:t>21921</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اصول 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آیه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سنن النبی، حدیث</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نهج البلاغه، خطبه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همان، ح </w:t>
      </w:r>
      <w:r>
        <w:rPr>
          <w:rFonts w:eastAsia="IRNazanin" w:cs="IRNazanin"/>
          <w:b w:val="false"/>
          <w:bCs w:val="false"/>
          <w:i w:val="false"/>
          <w:iCs w:val="false"/>
          <w:color w:val="333333"/>
          <w:sz w:val="20"/>
          <w:szCs w:val="20"/>
        </w:rPr>
        <w:t>22673</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همان،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گناهان کبیره،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گناهان کبیره، جلد اول</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میزان الحکمه، ج</w:t>
      </w:r>
      <w:r>
        <w:rPr>
          <w:rFonts w:eastAsia="IRNazanin" w:cs="IRNazanin"/>
          <w:b w:val="false"/>
          <w:bCs w:val="false"/>
          <w:i w:val="false"/>
          <w:iCs w:val="false"/>
          <w:color w:val="333333"/>
          <w:sz w:val="20"/>
          <w:szCs w:val="20"/>
        </w:rPr>
        <w:t>2665</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شهید آیت اله مطهری</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میزان الحکمه، ج</w:t>
      </w:r>
      <w:r>
        <w:rPr>
          <w:rFonts w:eastAsia="IRNazanin" w:cs="IRNazanin"/>
          <w:b w:val="false"/>
          <w:bCs w:val="false"/>
          <w:i w:val="false"/>
          <w:iCs w:val="false"/>
          <w:color w:val="333333"/>
          <w:sz w:val="20"/>
          <w:szCs w:val="20"/>
        </w:rPr>
        <w:t>2669</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ح </w:t>
      </w:r>
      <w:r>
        <w:rPr>
          <w:rFonts w:eastAsia="IRNazanin" w:cs="IRNazanin"/>
          <w:b w:val="false"/>
          <w:bCs w:val="false"/>
          <w:i w:val="false"/>
          <w:iCs w:val="false"/>
          <w:color w:val="333333"/>
          <w:sz w:val="20"/>
          <w:szCs w:val="20"/>
        </w:rPr>
        <w:t>2710</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نهج الفصاحه،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مکارم الاخلاق،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Pr>
        <w:t>2/120</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نیلی‌پور، مهدی، فرهنگ جوان،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با تصرف</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ثقه الاسلام کلینی، اصول 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نشر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اسوه، سال </w:t>
      </w:r>
      <w:r>
        <w:rPr>
          <w:rFonts w:eastAsia="IRNazanin" w:cs="IRNazanin"/>
          <w:b w:val="false"/>
          <w:bCs w:val="false"/>
          <w:i w:val="false"/>
          <w:iCs w:val="false"/>
          <w:color w:val="333333"/>
          <w:sz w:val="20"/>
          <w:szCs w:val="20"/>
        </w:rPr>
        <w:t>1386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ترجمه محمد دشتی،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مشهور، چاپ شانزدهم، خطبه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90</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محمدی ری شهری، محمد، میزان الحکمه،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3843</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دشتی، ص </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xml:space="preserve">، حکمت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کتابچی، محسن، کشکول جاویدان، نشر الف، سال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نیلی پور، مهدی، بهشت اخلاق،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مهدوی، سید ابوالحسن، هدف خلقت،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محبّان، سال </w:t>
      </w:r>
      <w:r>
        <w:rPr>
          <w:rFonts w:eastAsia="IRNazanin" w:cs="IRNazanin"/>
          <w:b w:val="false"/>
          <w:bCs w:val="false"/>
          <w:i w:val="false"/>
          <w:iCs w:val="false"/>
          <w:color w:val="333333"/>
          <w:sz w:val="20"/>
          <w:szCs w:val="20"/>
        </w:rPr>
        <w:t>1387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مقدمه</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 نمونه از برخورد اشتباه با دیگران را قرآن کریم در سوره حجرات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فرموده و دستور تبیّن در خبر فاسق را می‌دهد تا مبادا با گروهی برخورد جاهلانه 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اَیُهَّا الَّذینَ آمَنُوا اِن جائِکُم فاسِقٌ بِنبأٍ فَتَبَیَّنُوا اَن تُصِیبُوا قوماً بِجَهالَةٍ فَتُصبِحُوا عَلیَ ما فَعَلتُم نادِمین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همین مناسبت است آیات 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احقاف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 منبع</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الهی اِن اَنامَتنِی الغَفلَةُ عَنِ الاِستِعدادِ لِلِقائِکَ فَقَد نَبَّهَتنی المَعرِفةُ بِکَرَمِ آلائِک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خدایا اگر غفلت مرا از استعداد ملاقات تو، خواب کرده است پس شناخت من از بخشش نعمت‌هایت مرا بیدار کرده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مناجات شعبانیه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وَالَّذینَ هُم عَن آیاتِنا غافِلونَ اوُلئِکَ مَأواهُمُ النّار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وَیلَنا قَد کُنّا فی غَفلةٍ مِن هذا بَل کُنّا ظالِمین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 همین مناسبت است آیات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نحل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روم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یس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اعراف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مریم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انبیاء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ق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منبع</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منبع</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منبع</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آیات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نظیر آن آیه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توبه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یَأتُونَ الصَّلاةَ اِلّا وَ هُم کُسالی وَ لا یُنْفِقُونَ وَ هُم کارِهُونَ</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مهدوی، سید ابوالحسن، هدف خلقت، مقدمه، با تلخیص</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نیلی پور، مهدی، فرهنگ جوان،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روان شناسی رشد،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ص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به نقل از روان‌شناسی جوانان،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به نقل از مسائل نوجوانان و جوانان، ص</w:t>
      </w:r>
      <w:r>
        <w:rPr>
          <w:rFonts w:eastAsia="IRNazanin" w:cs="IRNazanin"/>
          <w:b w:val="false"/>
          <w:bCs w:val="false"/>
          <w:i w:val="false"/>
          <w:iCs w:val="false"/>
          <w:color w:val="333333"/>
          <w:sz w:val="20"/>
          <w:szCs w:val="20"/>
        </w:rPr>
        <w:t>18/20</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انبیاء، آیه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آیه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جن، آیه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تمیمی آمدی، عبدالواحد، غررالحکم و درر الکلم، ص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همدانی درود آبادی، سید حسین، الشموس الطالعه، مترجم محمد حسینی نائیجی،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مسجد جمکران، چاپ سوم، ص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وین دایر، اندیشه‌های ماندگار</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فلاحی، منصور، کتاب هدیه،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باتلریاتس، کتاب کوچک نکته‌های زندگی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مترجم زهره زاهدی، نشر جیحون، سال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xml:space="preserve">، سخن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منبع</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محمدی ری شهری، محمد، منتخب میزان الحکمه، ص </w:t>
      </w:r>
      <w:r>
        <w:rPr>
          <w:rFonts w:eastAsia="IRNazanin" w:cs="IRNazanin"/>
          <w:b w:val="false"/>
          <w:bCs w:val="false"/>
          <w:i w:val="false"/>
          <w:iCs w:val="false"/>
          <w:color w:val="333333"/>
          <w:sz w:val="20"/>
          <w:szCs w:val="20"/>
        </w:rPr>
        <w:t>603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6621</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امینیان، مختار، مبانی اخلاق اسلامی،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بوستان کتاب، سال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به نقل از الارشاد،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نیلی پور، مهدی، بهشت اخلاق،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الهموم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رحمتی، محمد، گنجینه معارف،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کلید قرآن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یاد نام آیت الله العظمی اراکی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رحمتی، محمد، گنجینه معارف،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قسمت توفیق</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شهید دستغیب، داستان‌های شگفت،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دفتر انتشارات اسلامی، سال </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نیلی‌پور، مهدی، فرهنگ فاطمیه،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عوالم العلوم و المعارف و الاحوال،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بحار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خطبه الوسائل، نهج البلاغه</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غررالحکم</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غررالحکم</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غررالحکم</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غررالحکم</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بحار الانوار، ص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70/271</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بحار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کوثر ولایت، ج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کوثر ولایت، عبدالرحیم موگهی، ح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مبارکۀ فتح، آیه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مبارکۀ محمد، آیۀ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مائده، آیه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مبارکه بقره، آیه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آیۀ </w:t>
      </w:r>
      <w:r>
        <w:rPr>
          <w:rFonts w:eastAsia="IRNazanin" w:cs="IRNazanin"/>
          <w:b w:val="false"/>
          <w:bCs w:val="false"/>
          <w:i w:val="false"/>
          <w:iCs w:val="false"/>
          <w:color w:val="333333"/>
          <w:sz w:val="20"/>
          <w:szCs w:val="20"/>
        </w:rPr>
        <w:t>159</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نساء آیۀ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نحل، آیۀ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محمدی ری شهری، محمد، منتخب میزان الحکمه، ص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محمدی ری شهری، محمد، منتخب میزان الحکمه، ص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امیر معزی</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اوحدی مراغه‌ای</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خاقانی شروانی</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حافظ</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شاملویی، حبیب اله، بزرگان چه گفته اند‌؟،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منبع</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دیوید راس، هزار و یک نکته باریک‌تر از مو، مترجم سیمین موحد،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تندیش، سال </w:t>
      </w:r>
      <w:r>
        <w:rPr>
          <w:rFonts w:eastAsia="IRNazanin" w:cs="IRNazanin"/>
          <w:b w:val="false"/>
          <w:bCs w:val="false"/>
          <w:i w:val="false"/>
          <w:iCs w:val="false"/>
          <w:color w:val="333333"/>
          <w:sz w:val="20"/>
          <w:szCs w:val="20"/>
        </w:rPr>
        <w:t>1386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منبع</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جمعی از کارآفرینان جهان، راه انداختن یک کسب و کار جدید، مترجم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مجید نوریان، نشر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مبلغان سال </w:t>
      </w:r>
      <w:r>
        <w:rPr>
          <w:rFonts w:eastAsia="IRNazanin" w:cs="IRNazanin"/>
          <w:b w:val="false"/>
          <w:bCs w:val="false"/>
          <w:i w:val="false"/>
          <w:iCs w:val="false"/>
          <w:color w:val="333333"/>
          <w:sz w:val="20"/>
          <w:szCs w:val="20"/>
        </w:rPr>
        <w:t>1389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نیلی پور، مهدی، بهشت اخلاق،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به نقل از مقدم، محمد تقی، در بهترین ارمغان،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نیلی پور، مهدی، فرهنگ فاطمیه،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شهید مدرس، سال </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میزان الحکمه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776</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فاطمه زهرا</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شادمانی دل پیامبر، ص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بحار الانوار، </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عوالم العلوم، زندگی حضرت زهرا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مکارم الاخلاق، طبرسی، 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نیلی پور، مهدی، فرهنگ جوان،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به نقل از فلسفی، محمد تقی، جوان،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نیلی پور، مهدی، بهشت اخلاق،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با تصرف</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نیلی پور، مهدی، فرهنگ جوان، ص</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xml:space="preserve">، به نقل از روانشناسی رشد،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منبع، ص</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برگرفته از منشور تربیتی جوان</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منبع، ص</w:t>
      </w:r>
      <w:r>
        <w:rPr>
          <w:rFonts w:eastAsia="IRNazanin" w:cs="IRNazanin"/>
          <w:b w:val="false"/>
          <w:bCs w:val="false"/>
          <w:i w:val="false"/>
          <w:iCs w:val="false"/>
          <w:color w:val="333333"/>
          <w:sz w:val="20"/>
          <w:szCs w:val="20"/>
        </w:rPr>
        <w:t>572</w:t>
      </w:r>
      <w:r>
        <w:rPr>
          <w:rFonts w:ascii="IRNazanin" w:hAnsi="IRNazanin" w:eastAsia="IRNazanin"/>
          <w:b w:val="false"/>
          <w:b w:val="false"/>
          <w:bCs w:val="false"/>
          <w:i w:val="false"/>
          <w:i w:val="false"/>
          <w:iCs w:val="false"/>
          <w:color w:val="333333"/>
          <w:sz w:val="20"/>
          <w:sz w:val="20"/>
          <w:szCs w:val="20"/>
          <w:rtl w:val="true"/>
        </w:rPr>
        <w:t xml:space="preserve">، برگرفته از دنیای نوجوان،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قلم، آیه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انبیاء، 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مؤمنون، آیه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محمدی ری شهری، محمد، میزان الحکمه، ص </w:t>
      </w:r>
      <w:r>
        <w:rPr>
          <w:rFonts w:eastAsia="IRNazanin" w:cs="IRNazanin"/>
          <w:b w:val="false"/>
          <w:bCs w:val="false"/>
          <w:i w:val="false"/>
          <w:iCs w:val="false"/>
          <w:color w:val="333333"/>
          <w:sz w:val="20"/>
          <w:szCs w:val="20"/>
        </w:rPr>
        <w:t>3719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10839</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منبع، ح</w:t>
      </w:r>
      <w:r>
        <w:rPr>
          <w:rFonts w:eastAsia="IRNazanin" w:cs="IRNazanin"/>
          <w:b w:val="false"/>
          <w:bCs w:val="false"/>
          <w:i w:val="false"/>
          <w:iCs w:val="false"/>
          <w:color w:val="333333"/>
          <w:sz w:val="20"/>
          <w:szCs w:val="20"/>
        </w:rPr>
        <w:t>10840</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ح </w:t>
      </w:r>
      <w:r>
        <w:rPr>
          <w:rFonts w:eastAsia="IRNazanin" w:cs="IRNazanin"/>
          <w:b w:val="false"/>
          <w:bCs w:val="false"/>
          <w:i w:val="false"/>
          <w:iCs w:val="false"/>
          <w:color w:val="333333"/>
          <w:sz w:val="20"/>
          <w:szCs w:val="20"/>
        </w:rPr>
        <w:t>10841</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کاظمی، حکمت اله، نظری گذرا بر افکار اندیشمندان جهان،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منبع،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مؤلف، راز خوشبختی زن و شوهر،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مرغ سلیمان، سال </w:t>
      </w:r>
      <w:r>
        <w:rPr>
          <w:rFonts w:eastAsia="IRNazanin" w:cs="IRNazanin"/>
          <w:b w:val="false"/>
          <w:bCs w:val="false"/>
          <w:i w:val="false"/>
          <w:iCs w:val="false"/>
          <w:color w:val="333333"/>
          <w:sz w:val="20"/>
          <w:szCs w:val="20"/>
        </w:rPr>
        <w:t>1391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برگرفته از آیت اله مکارم شیرازی، یکصد موضوع اخلاقی در قرآن و حدیث</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نیلی پور، مهدی بهشت اخلاق،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رحمتی، محمد، گنجینۀ معارف،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محمدی ری شهری، محمد، میزان الحکمه،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رحمتی، محمد، گنجینۀ معارف،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محمدی ری شهری، محمد، میزان الحکمه،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منبع</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 عاملی، محمد بن حسن، العشره، وسائل الشیعه،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محمدعلی مقدس، نشر مبارک، سال </w:t>
      </w:r>
      <w:r>
        <w:rPr>
          <w:rFonts w:eastAsia="IRNazanin" w:cs="IRNazanin"/>
          <w:b w:val="false"/>
          <w:bCs w:val="false"/>
          <w:i w:val="false"/>
          <w:iCs w:val="false"/>
          <w:color w:val="333333"/>
          <w:sz w:val="20"/>
          <w:szCs w:val="20"/>
        </w:rPr>
        <w:t>1387</w:t>
      </w:r>
      <w:r>
        <w:rPr>
          <w:rFonts w:ascii="IRNazanin" w:hAnsi="IRNazanin" w:eastAsia="IRNazanin"/>
          <w:b w:val="false"/>
          <w:b w:val="false"/>
          <w:bCs w:val="false"/>
          <w:i w:val="false"/>
          <w:i w:val="false"/>
          <w:iCs w:val="false"/>
          <w:color w:val="333333"/>
          <w:sz w:val="20"/>
          <w:sz w:val="20"/>
          <w:szCs w:val="20"/>
          <w:rtl w:val="true"/>
        </w:rPr>
        <w:t xml:space="preserve">، صد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 عاملی، محمد بن حسن، العشره، وسائل الشیعه،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محمدعلی مقدس، نشر مبارک، سال </w:t>
      </w:r>
      <w:r>
        <w:rPr>
          <w:rFonts w:eastAsia="IRNazanin" w:cs="IRNazanin"/>
          <w:b w:val="false"/>
          <w:bCs w:val="false"/>
          <w:i w:val="false"/>
          <w:iCs w:val="false"/>
          <w:color w:val="333333"/>
          <w:sz w:val="20"/>
          <w:szCs w:val="20"/>
        </w:rPr>
        <w:t>1387</w:t>
      </w:r>
      <w:r>
        <w:rPr>
          <w:rFonts w:ascii="IRNazanin" w:hAnsi="IRNazanin" w:eastAsia="IRNazanin"/>
          <w:b w:val="false"/>
          <w:b w:val="false"/>
          <w:bCs w:val="false"/>
          <w:i w:val="false"/>
          <w:i w:val="false"/>
          <w:iCs w:val="false"/>
          <w:color w:val="333333"/>
          <w:sz w:val="20"/>
          <w:sz w:val="20"/>
          <w:szCs w:val="20"/>
          <w:rtl w:val="true"/>
        </w:rPr>
        <w:t xml:space="preserve">، صد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منبع</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بهشتی، محمود، سلامتی تن و روان،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پارسایان، چاپ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حرانی، ابومحمد، تحف العقول،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حکمت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محمدی ری شهری، محمد، میزان الحکمه،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1499</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 العظمی مکارم شیرازی، گفتار معصومین،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برگرفته از میزان الحکمه،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منبع</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محمدی ری شهری، محمد، میزان الحکمه،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1490</w:t>
      </w:r>
      <w:r>
        <w:rPr>
          <w:rFonts w:ascii="IRNazanin" w:hAnsi="IRNazanin" w:eastAsia="IRNazanin"/>
          <w:b w:val="false"/>
          <w:b w:val="false"/>
          <w:bCs w:val="false"/>
          <w:i w:val="false"/>
          <w:i w:val="false"/>
          <w:iCs w:val="false"/>
          <w:color w:val="333333"/>
          <w:sz w:val="20"/>
          <w:sz w:val="20"/>
          <w:szCs w:val="20"/>
          <w:rtl w:val="true"/>
        </w:rPr>
        <w:t xml:space="preserve">، گفتار معصومین،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جامع السعادات،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نراقی، ملا احمد، معراج السعاده،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قائم آل محمد، چاپ ششم، 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مثلاً در هنگام تنگدستی وعده‌ای بدهی که موجب طلاق و جدایی نشود</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الخصال،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یعقوب جعفری،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اندیشه هادی، چاپ اول،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آیه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سمامی، محمد، داستان‌های شگفت‌انگیزی از قرآن،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کاک، چاپ اول،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برگرفته از گلستان سعدی، باب اول</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چهل حدیث، نشر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فرهنگی رجاء، چاپ دوم، ص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مجلسی، محمد باقر، بحار الانوار، ج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مرحوم مجلسی، محمد باقر، داستان‌های بحار الانوار،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مترجم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محمود ناصری، ص</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حیدری، حمیده، وظایف زنان از زبان معصومین،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سبحانی، جعفر، فروع ابدیت، جلد دوم،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دفتر تبلیغات اسلامی، سال </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شکرانی، علویه، زن موجود ناشناخته،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معصومه، سال </w:t>
      </w:r>
      <w:r>
        <w:rPr>
          <w:rFonts w:eastAsia="IRNazanin" w:cs="IRNazanin"/>
          <w:b w:val="false"/>
          <w:bCs w:val="false"/>
          <w:i w:val="false"/>
          <w:iCs w:val="false"/>
          <w:color w:val="333333"/>
          <w:sz w:val="20"/>
          <w:szCs w:val="20"/>
        </w:rPr>
        <w:t>1370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آیه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معارج، آیۀ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قصص، آیه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اعراف، آیه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شیرازی ناصر،یکصدموضوع اخلاقی در قرآن و حدیث</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2620</w:t>
      </w:r>
      <w:r>
        <w:rPr>
          <w:rFonts w:ascii="IRNazanin" w:hAnsi="IRNazanin" w:eastAsia="IRNazanin"/>
          <w:b w:val="false"/>
          <w:b w:val="false"/>
          <w:bCs w:val="false"/>
          <w:i w:val="false"/>
          <w:i w:val="false"/>
          <w:iCs w:val="false"/>
          <w:color w:val="333333"/>
          <w:sz w:val="20"/>
          <w:sz w:val="20"/>
          <w:szCs w:val="20"/>
          <w:rtl w:val="true"/>
        </w:rPr>
        <w:t xml:space="preserve">، برگرفته از سفینه البحار،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صدق</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ص </w:t>
      </w:r>
      <w:r>
        <w:rPr>
          <w:rFonts w:eastAsia="IRNazanin" w:cs="IRNazanin"/>
          <w:b w:val="false"/>
          <w:bCs w:val="false"/>
          <w:i w:val="false"/>
          <w:iCs w:val="false"/>
          <w:color w:val="333333"/>
          <w:sz w:val="20"/>
          <w:szCs w:val="20"/>
        </w:rPr>
        <w:t>2063</w:t>
      </w:r>
      <w:r>
        <w:rPr>
          <w:rFonts w:ascii="IRNazanin" w:hAnsi="IRNazanin" w:eastAsia="IRNazanin"/>
          <w:b w:val="false"/>
          <w:b w:val="false"/>
          <w:bCs w:val="false"/>
          <w:i w:val="false"/>
          <w:i w:val="false"/>
          <w:iCs w:val="false"/>
          <w:color w:val="333333"/>
          <w:sz w:val="20"/>
          <w:sz w:val="20"/>
          <w:szCs w:val="20"/>
          <w:rtl w:val="true"/>
        </w:rPr>
        <w:t xml:space="preserve">، برگرفته از نور الثقلین </w:t>
      </w:r>
      <w:r>
        <w:rPr>
          <w:rFonts w:eastAsia="IRNazanin" w:cs="IRNazanin"/>
          <w:b w:val="false"/>
          <w:bCs w:val="false"/>
          <w:i w:val="false"/>
          <w:iCs w:val="false"/>
          <w:color w:val="333333"/>
          <w:sz w:val="20"/>
          <w:szCs w:val="20"/>
        </w:rPr>
        <w:t>1/496</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ذوالفقاری، غلامحسین، رهنمون، ص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ذوالفقاری، غلامحسین، رهنمون، ص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ذوالفقاری، غلامحسین، رهنمون، ص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منبع، سخن بیکن</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منبع، سخن زرتشت</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منبع، سخن زرتشت</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بهار</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ناصر خسرو</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حافظ شیرازی</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صائب تبریزی</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فردوسی</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نیلی پور، مهدی، بهشت اخلاق،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بحار 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شهید مطهری، مرتضی، قیام و انقلاب مهدی</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ضمیمه شهید،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صدرا، چاپ ششم، سال </w:t>
      </w:r>
      <w:r>
        <w:rPr>
          <w:rFonts w:eastAsia="IRNazanin" w:cs="IRNazanin"/>
          <w:b w:val="false"/>
          <w:bCs w:val="false"/>
          <w:i w:val="false"/>
          <w:iCs w:val="false"/>
          <w:color w:val="333333"/>
          <w:sz w:val="20"/>
          <w:szCs w:val="20"/>
        </w:rPr>
        <w:t>1359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نیلی پور، مهدی، مدیریت عمومی زیارت اهل بیت،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سلسبیل، سال </w:t>
      </w:r>
      <w:r>
        <w:rPr>
          <w:rFonts w:eastAsia="IRNazanin" w:cs="IRNazanin"/>
          <w:b w:val="false"/>
          <w:bCs w:val="false"/>
          <w:i w:val="false"/>
          <w:iCs w:val="false"/>
          <w:color w:val="333333"/>
          <w:sz w:val="20"/>
          <w:szCs w:val="20"/>
        </w:rPr>
        <w:t>1389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برگرفته از مجمع البحرین</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با تلخیص</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نیلی پور، مهدی، مدیریت عمومی زیارت اهل بیت،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با تلخیص و تصرّف</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رهبر، علی، سفری به ژرفای دریا، نشر جهاد دانشگاهی، سال </w:t>
      </w:r>
      <w:r>
        <w:rPr>
          <w:rFonts w:eastAsia="IRNazanin" w:cs="IRNazanin"/>
          <w:b w:val="false"/>
          <w:bCs w:val="false"/>
          <w:i w:val="false"/>
          <w:iCs w:val="false"/>
          <w:color w:val="333333"/>
          <w:sz w:val="20"/>
          <w:szCs w:val="20"/>
        </w:rPr>
        <w:t>1386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مجلسی، محمد باقر، تحفة الزائر، نشر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امام هادی، سال </w:t>
      </w:r>
      <w:r>
        <w:rPr>
          <w:rFonts w:eastAsia="IRNazanin" w:cs="IRNazanin"/>
          <w:b w:val="false"/>
          <w:bCs w:val="false"/>
          <w:i w:val="false"/>
          <w:iCs w:val="false"/>
          <w:color w:val="333333"/>
          <w:sz w:val="20"/>
          <w:szCs w:val="20"/>
        </w:rPr>
        <w:t>1386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قمی ابن قولویه، کامل الزیارات،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امیر وکیلیان، نشر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دفتر انتشارات اسلامی سال </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جابر از دوستان امیر المؤمنین و دوستان خاندان پیامبر است، در حدود دوازده سال از امام 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بزرگتر و با آن حضرت محشور بوده است</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قولویه القمی، ابی القاسم، کامل الزیارات، ص </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ص </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یس، آیات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آل عمران، آیۀ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w:t>
      </w:r>
      <w:r>
        <w:rPr>
          <w:rFonts w:eastAsia="IRNazanin" w:cs="IRNazanin"/>
          <w:b w:val="false"/>
          <w:bCs w:val="false"/>
          <w:i w:val="false"/>
          <w:iCs w:val="false"/>
          <w:color w:val="333333"/>
          <w:sz w:val="20"/>
          <w:szCs w:val="20"/>
        </w:rPr>
        <w:t>74</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رحمتی، محمد، کنز العمال</w:t>
      </w:r>
      <w:r>
        <w:rPr>
          <w:rFonts w:eastAsia="IRNazanin" w:cs="IRNazanin"/>
          <w:b w:val="false"/>
          <w:bCs w:val="false"/>
          <w:i w:val="false"/>
          <w:iCs w:val="false"/>
          <w:color w:val="333333"/>
          <w:sz w:val="20"/>
          <w:szCs w:val="20"/>
        </w:rPr>
        <w:t>4:313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10662</w:t>
      </w:r>
      <w:r>
        <w:rPr>
          <w:rFonts w:ascii="IRNazanin" w:hAnsi="IRNazanin" w:eastAsia="IRNazanin"/>
          <w:b w:val="false"/>
          <w:b w:val="false"/>
          <w:bCs w:val="false"/>
          <w:i w:val="false"/>
          <w:i w:val="false"/>
          <w:iCs w:val="false"/>
          <w:color w:val="333333"/>
          <w:sz w:val="20"/>
          <w:sz w:val="20"/>
          <w:szCs w:val="20"/>
          <w:rtl w:val="true"/>
        </w:rPr>
        <w:t>، گنجینه معارف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کنز العمال</w:t>
      </w:r>
      <w:r>
        <w:rPr>
          <w:rFonts w:eastAsia="IRNazanin" w:cs="IRNazanin"/>
          <w:b w:val="false"/>
          <w:bCs w:val="false"/>
          <w:i w:val="false"/>
          <w:iCs w:val="false"/>
          <w:color w:val="333333"/>
          <w:sz w:val="20"/>
          <w:szCs w:val="20"/>
        </w:rPr>
        <w:t>401:4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11120</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وسائل الشیعه </w:t>
      </w:r>
      <w:r>
        <w:rPr>
          <w:rFonts w:eastAsia="IRNazanin" w:cs="IRNazanin"/>
          <w:b w:val="false"/>
          <w:bCs w:val="false"/>
          <w:i w:val="false"/>
          <w:iCs w:val="false"/>
          <w:color w:val="333333"/>
          <w:sz w:val="20"/>
          <w:szCs w:val="20"/>
        </w:rPr>
        <w:t>8:11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کنز العمّال</w:t>
      </w:r>
      <w:r>
        <w:rPr>
          <w:rFonts w:eastAsia="IRNazanin" w:cs="IRNazanin"/>
          <w:b w:val="false"/>
          <w:bCs w:val="false"/>
          <w:i w:val="false"/>
          <w:iCs w:val="false"/>
          <w:color w:val="333333"/>
          <w:sz w:val="20"/>
          <w:szCs w:val="20"/>
        </w:rPr>
        <w:t>401:4</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نهج السعاده، </w:t>
      </w:r>
      <w:r>
        <w:rPr>
          <w:rFonts w:eastAsia="IRNazanin" w:cs="IRNazanin"/>
          <w:b w:val="false"/>
          <w:bCs w:val="false"/>
          <w:i w:val="false"/>
          <w:iCs w:val="false"/>
          <w:color w:val="333333"/>
          <w:sz w:val="20"/>
          <w:szCs w:val="20"/>
        </w:rPr>
        <w:t>107:2</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کنز العمال، </w:t>
      </w:r>
      <w:r>
        <w:rPr>
          <w:rFonts w:eastAsia="IRNazanin" w:cs="IRNazanin"/>
          <w:b w:val="false"/>
          <w:bCs w:val="false"/>
          <w:i w:val="false"/>
          <w:iCs w:val="false"/>
          <w:color w:val="333333"/>
          <w:sz w:val="20"/>
          <w:szCs w:val="20"/>
        </w:rPr>
        <w:t>39804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قسمتی از وصیت‌نامه شهید حسین علی رجایی</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شاملویی، حبیب اله، بزرگان چه گفته اند‌؟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منبع</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طباطبایی، محمد حسین، تفسیر المیزان</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شاملویی، حبیب الله، بزرگان چه گفته‌اند؟،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شیرازی، ناصر، یکصد موضوع اخلاقی در قرآن و حدیث، ص </w:t>
      </w:r>
      <w:r>
        <w:rPr>
          <w:rFonts w:eastAsia="IRNazanin" w:cs="IRNazanin"/>
          <w:b w:val="false"/>
          <w:bCs w:val="false"/>
          <w:i w:val="false"/>
          <w:iCs w:val="false"/>
          <w:color w:val="333333"/>
          <w:sz w:val="20"/>
          <w:szCs w:val="20"/>
        </w:rPr>
        <w:t>535</w:t>
      </w:r>
      <w:r>
        <w:rPr>
          <w:rFonts w:ascii="IRNazanin" w:hAnsi="IRNazanin" w:eastAsia="IRNazanin"/>
          <w:b w:val="false"/>
          <w:b w:val="false"/>
          <w:bCs w:val="false"/>
          <w:i w:val="false"/>
          <w:i w:val="false"/>
          <w:iCs w:val="false"/>
          <w:color w:val="333333"/>
          <w:sz w:val="20"/>
          <w:sz w:val="20"/>
          <w:szCs w:val="20"/>
          <w:rtl w:val="true"/>
        </w:rPr>
        <w:t xml:space="preserve">، به نقل از 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کتاب الایمان و الکفر</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منبع، به نقل از سفینه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ثبت</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ص </w:t>
      </w:r>
      <w:r>
        <w:rPr>
          <w:rFonts w:eastAsia="IRNazanin" w:cs="IRNazanin"/>
          <w:b w:val="false"/>
          <w:bCs w:val="false"/>
          <w:i w:val="false"/>
          <w:iCs w:val="false"/>
          <w:color w:val="333333"/>
          <w:sz w:val="20"/>
          <w:szCs w:val="20"/>
        </w:rPr>
        <w:t>535</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دیوید راس، هزار و یک نکته باریک‌تر از مو،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سیمین موّحد،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رحمتی، محمد، گنجینۀ معارف،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نیلی پور، مهدی، بهشت اخلاق،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به نقل از غرر الحکم،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تعدادی از آن قوانین در شخصیت سرعت دهندگان واقعی بیان شده است</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قلم، آیه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میر جهانی اصفهانی‌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محمد حسن، جُنّة العاصمة، نشر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نسیم کوثر، سال </w:t>
      </w:r>
      <w:r>
        <w:rPr>
          <w:rFonts w:eastAsia="IRNazanin" w:cs="IRNazanin"/>
          <w:b w:val="false"/>
          <w:bCs w:val="false"/>
          <w:i w:val="false"/>
          <w:iCs w:val="false"/>
          <w:color w:val="333333"/>
          <w:sz w:val="20"/>
          <w:szCs w:val="20"/>
        </w:rPr>
        <w:t>1389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ممتحنه، آیه</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زخرف، آیه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قصص، آیه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محمدی ری شهری، محمد، میزان الحکمه،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4191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14563</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سجادی، محمد کاظم، می خواهم خوشبخت باشم، 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شهید مدرس، سال </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با تصرف</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رحمتی، محمد گنجینۀ معارف،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568</w:t>
      </w:r>
      <w:r>
        <w:rPr>
          <w:rFonts w:ascii="IRNazanin" w:hAnsi="IRNazanin" w:eastAsia="IRNazanin"/>
          <w:b w:val="false"/>
          <w:b w:val="false"/>
          <w:bCs w:val="false"/>
          <w:i w:val="false"/>
          <w:i w:val="false"/>
          <w:iCs w:val="false"/>
          <w:color w:val="333333"/>
          <w:sz w:val="20"/>
          <w:sz w:val="20"/>
          <w:szCs w:val="20"/>
          <w:rtl w:val="true"/>
        </w:rPr>
        <w:t xml:space="preserve">، برگرفته از ریاض الحکایات،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آیه </w:t>
      </w:r>
      <w:r>
        <w:rPr>
          <w:rFonts w:eastAsia="IRNazanin" w:cs="IRNazanin"/>
          <w:b w:val="false"/>
          <w:bCs w:val="false"/>
          <w:i w:val="false"/>
          <w:iCs w:val="false"/>
          <w:color w:val="333333"/>
          <w:sz w:val="20"/>
          <w:szCs w:val="20"/>
        </w:rPr>
        <w:t>59</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آیه </w:t>
      </w:r>
      <w:r>
        <w:rPr>
          <w:rFonts w:eastAsia="IRNazanin" w:cs="IRNazanin"/>
          <w:b w:val="false"/>
          <w:bCs w:val="false"/>
          <w:i w:val="false"/>
          <w:iCs w:val="false"/>
          <w:color w:val="333333"/>
          <w:sz w:val="20"/>
          <w:szCs w:val="20"/>
        </w:rPr>
        <w:t>143</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نساء، آیه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اعراف، آیه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حجر، آیات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مؤمنون، آیات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w:t>
      </w:r>
      <w:r>
        <w:rPr>
          <w:rFonts w:eastAsia="IRNazanin" w:cs="IRNazanin"/>
          <w:b w:val="false"/>
          <w:bCs w:val="false"/>
          <w:i w:val="false"/>
          <w:iCs w:val="false"/>
          <w:color w:val="333333"/>
          <w:sz w:val="20"/>
          <w:szCs w:val="20"/>
        </w:rPr>
        <w:t>164:6</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رحمتی، محمد، گنجینه معارف،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همان، ص </w:t>
      </w:r>
      <w:r>
        <w:rPr>
          <w:rFonts w:eastAsia="IRNazanin" w:cs="IRNazanin"/>
          <w:b w:val="false"/>
          <w:bCs w:val="false"/>
          <w:i w:val="false"/>
          <w:iCs w:val="false"/>
          <w:color w:val="333333"/>
          <w:sz w:val="20"/>
          <w:szCs w:val="20"/>
        </w:rPr>
        <w:t>567</w:t>
      </w:r>
      <w:r>
        <w:rPr>
          <w:rFonts w:ascii="IRNazanin" w:hAnsi="IRNazanin" w:eastAsia="IRNazanin"/>
          <w:b w:val="false"/>
          <w:b w:val="false"/>
          <w:bCs w:val="false"/>
          <w:i w:val="false"/>
          <w:i w:val="false"/>
          <w:iCs w:val="false"/>
          <w:color w:val="333333"/>
          <w:sz w:val="20"/>
          <w:sz w:val="20"/>
          <w:szCs w:val="20"/>
          <w:rtl w:val="true"/>
        </w:rPr>
        <w:t xml:space="preserve">، غرر الحکم، 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به نقل از مجمع البحرین، عود</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به نقل از نهج البلاغه نامه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کتابچی، محسن، کشکول جاویدان، ص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به نقل از غرر الحکم،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منبع به نقل از بحار الانوار،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شاملویی، حبیب اله، بزرگان چه گفته‌اند‌؟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منبع</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دیلمی، احمد، آذربایجانی، مسعود، اخلاق اسلامی،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دفتر نشر معارف، سال </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شاملویی، حبیب اله، بزرگان چه گفته اند؟ همان،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محمدی ری شهری، محمد، میزان الحکمه،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3445</w:t>
      </w:r>
      <w:r>
        <w:rPr>
          <w:rFonts w:ascii="IRNazanin" w:hAnsi="IRNazanin" w:eastAsia="IRNazanin"/>
          <w:b w:val="false"/>
          <w:b w:val="false"/>
          <w:bCs w:val="false"/>
          <w:i w:val="false"/>
          <w:i w:val="false"/>
          <w:iCs w:val="false"/>
          <w:color w:val="333333"/>
          <w:sz w:val="20"/>
          <w:sz w:val="20"/>
          <w:szCs w:val="20"/>
          <w:rtl w:val="true"/>
        </w:rPr>
        <w:t xml:space="preserve">، به نقل از نهج البلاغه، خطبه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ح </w:t>
      </w:r>
      <w:r>
        <w:rPr>
          <w:rFonts w:eastAsia="IRNazanin" w:cs="IRNazanin"/>
          <w:b w:val="false"/>
          <w:bCs w:val="false"/>
          <w:i w:val="false"/>
          <w:iCs w:val="false"/>
          <w:color w:val="333333"/>
          <w:sz w:val="20"/>
          <w:szCs w:val="20"/>
        </w:rPr>
        <w:t>11787</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شاملویی، حبیب اله، بزرگان چه گفته‌اند؟ همان،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محمدی ری شهری، محمد، میزان الحکمه،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117555</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بهایی، محمد بن حسن، کشکول کامل شیخ بهایی، چاپ‌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ششم، 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محمدی ری شهری، محمد، میزان الحکمه، همان، ص </w:t>
      </w:r>
      <w:r>
        <w:rPr>
          <w:rFonts w:eastAsia="IRNazanin" w:cs="IRNazanin"/>
          <w:b w:val="false"/>
          <w:bCs w:val="false"/>
          <w:i w:val="false"/>
          <w:iCs w:val="false"/>
          <w:color w:val="333333"/>
          <w:sz w:val="20"/>
          <w:szCs w:val="20"/>
        </w:rPr>
        <w:t>3443</w:t>
      </w:r>
      <w:r>
        <w:rPr>
          <w:rFonts w:ascii="IRNazanin" w:hAnsi="IRNazanin" w:eastAsia="IRNazanin"/>
          <w:b w:val="false"/>
          <w:b w:val="false"/>
          <w:bCs w:val="false"/>
          <w:i w:val="false"/>
          <w:i w:val="false"/>
          <w:iCs w:val="false"/>
          <w:color w:val="333333"/>
          <w:sz w:val="20"/>
          <w:sz w:val="20"/>
          <w:szCs w:val="20"/>
          <w:rtl w:val="true"/>
        </w:rPr>
        <w:t xml:space="preserve">، به نقل از مصباح الشریعه،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ابراهیم، آیۀ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آیه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آیۀ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فاطر، آیه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رحمتی، محمد گنجینه معارف،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نهج البلاغه‌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غرر الحکم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کنز الفواد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الکافی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وین دایر، اندیشه‌های ماندگار،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رضا آل یاسین،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کاظمی، حکمت اله، نظری گذرا بر افکار اندیشمندان جهان،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حکیمی، محمد رضا و دیگران، الحیات،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xml:space="preserve">، به نقل از صحیفه سجادیه، دعای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منبع</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بهشتی، محمود، سلامتی تن و روان، 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با تصرف</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حکیمی، محمد رضا و دیگران، الحیات،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به نقل از صحیفه سجادیه، دعای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وین دایر، اندیشه‌های ماندگار، همان، ص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احسانی کناری، قاسم، چراغ راه زندگی،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کاظمی، حکمت اله، نظری گذرا بر افکار اندیشمندان ایران و جهان،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تمیمی آمدی، عبدالواحد، غرر الحکم و درر الکلم، ص </w:t>
      </w:r>
      <w:r>
        <w:rPr>
          <w:rFonts w:eastAsia="IRNazanin" w:cs="IRNazanin"/>
          <w:b w:val="false"/>
          <w:bCs w:val="false"/>
          <w:i w:val="false"/>
          <w:iCs w:val="false"/>
          <w:color w:val="333333"/>
          <w:sz w:val="20"/>
          <w:szCs w:val="20"/>
        </w:rPr>
        <w:t>660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7140</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ص </w:t>
      </w:r>
      <w:r>
        <w:rPr>
          <w:rFonts w:eastAsia="IRNazanin" w:cs="IRNazanin"/>
          <w:b w:val="false"/>
          <w:bCs w:val="false"/>
          <w:i w:val="false"/>
          <w:iCs w:val="false"/>
          <w:color w:val="333333"/>
          <w:sz w:val="20"/>
          <w:szCs w:val="20"/>
        </w:rPr>
        <w:t>505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5533</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احسانی کناری، قاسم، چراغ راه زندگی، ص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نیلی پور، مهدی، بهشت اخلاق،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479</w:t>
      </w:r>
      <w:r>
        <w:rPr>
          <w:rFonts w:ascii="IRNazanin" w:hAnsi="IRNazanin" w:eastAsia="IRNazanin"/>
          <w:b w:val="false"/>
          <w:b w:val="false"/>
          <w:bCs w:val="false"/>
          <w:i w:val="false"/>
          <w:i w:val="false"/>
          <w:iCs w:val="false"/>
          <w:color w:val="333333"/>
          <w:sz w:val="20"/>
          <w:sz w:val="20"/>
          <w:szCs w:val="20"/>
          <w:rtl w:val="true"/>
        </w:rPr>
        <w:t xml:space="preserve">، به نقل از مستدرک </w:t>
      </w:r>
      <w:r>
        <w:rPr>
          <w:rFonts w:eastAsia="IRNazanin" w:cs="IRNazanin"/>
          <w:b w:val="false"/>
          <w:bCs w:val="false"/>
          <w:i w:val="false"/>
          <w:iCs w:val="false"/>
          <w:color w:val="333333"/>
          <w:sz w:val="20"/>
          <w:szCs w:val="20"/>
        </w:rPr>
        <w:t>17/86</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رحمتی، محمد، گنجینه معارف،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797</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798</w:t>
      </w:r>
      <w:r>
        <w:rPr>
          <w:rFonts w:ascii="IRNazanin" w:hAnsi="IRNazanin" w:eastAsia="IRNazanin"/>
          <w:b w:val="false"/>
          <w:b w:val="false"/>
          <w:bCs w:val="false"/>
          <w:i w:val="false"/>
          <w:i w:val="false"/>
          <w:iCs w:val="false"/>
          <w:color w:val="333333"/>
          <w:sz w:val="20"/>
          <w:sz w:val="20"/>
          <w:szCs w:val="20"/>
          <w:rtl w:val="true"/>
        </w:rPr>
        <w:t xml:space="preserve">، به نقل از تحف العقول، 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مبارکۀ بقره، آیات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مبارکه کهف، آیۀ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مبارکۀ بقره، آیه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نساء، 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مبارکۀ لقمان، آیات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جمعه، آیه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رحمتی، محمد، گنجینه معارف،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796</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ذوالفقاری، غلامحسین، رهنمون، ص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ص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خسروی، زهره، نقش خانواده در ارتقاء فرهنگ کار،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احیاءکتاب، چاپ اول،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رحمتی، محمد، گنجینه معارف،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ذوالفقاری، غلامحسین، رهنمون،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رحمتی، محمد، گنجینه معارف،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479</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ملک احمدی، عین اله، جامع الشتات،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نجابت، سال </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بهشتی، محمود، سلامتی تن و روان، 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با تلخیص </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طلاق، آیه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محمد باقر،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مجلسی، محمد باقر، داستان‌های بحار الانوار،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مترجم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محمود ناصری،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حدید، 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آیۀ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مبارکۀ آل عمران، آیۀ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بقره، آیۀ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شوری، آیۀ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198</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نجم، آیه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کاظمی، حکت اله، نظری گذرا بر افکار اندیشمندان جهان،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نیلی پور، مهدی، بهشت اخلاق،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با تصرّف</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بانوی ایرانی، اخلاق راه سعادت،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گلبهار، سال </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با تصرف</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مامقانی غروی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سراج الشیعه فی آداب اشریعه، نشر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شاکر، سال </w:t>
      </w:r>
      <w:r>
        <w:rPr>
          <w:rFonts w:eastAsia="IRNazanin" w:cs="IRNazanin"/>
          <w:b w:val="false"/>
          <w:bCs w:val="false"/>
          <w:i w:val="false"/>
          <w:iCs w:val="false"/>
          <w:color w:val="333333"/>
          <w:sz w:val="20"/>
          <w:szCs w:val="20"/>
        </w:rPr>
        <w:t>1389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نراقی، ملا احمد، معراج السعاده،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همانا خدای در کمینگاه است</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طنابی بر گردن اسب بندند تا او را بکشند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معراج السعاده</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رضوی، جواد، کیفر گناهکاران،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خادم الرضا، </w:t>
      </w:r>
      <w:r>
        <w:rPr>
          <w:rFonts w:eastAsia="IRNazanin" w:cs="IRNazanin"/>
          <w:b w:val="false"/>
          <w:bCs w:val="false"/>
          <w:i w:val="false"/>
          <w:iCs w:val="false"/>
          <w:color w:val="333333"/>
          <w:sz w:val="20"/>
          <w:szCs w:val="20"/>
        </w:rPr>
        <w:t>1386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مکافات عمل،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دشتی، محمد، فرهنگ سخنان امام حسن مجتبی، نشر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امیرالمؤمنین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w:t>
      </w:r>
      <w:r>
        <w:rPr>
          <w:rFonts w:eastAsia="IRNazanin" w:cs="IRNazanin"/>
          <w:b w:val="false"/>
          <w:bCs w:val="false"/>
          <w:i w:val="false"/>
          <w:iCs w:val="false"/>
          <w:color w:val="333333"/>
          <w:sz w:val="20"/>
          <w:szCs w:val="20"/>
        </w:rPr>
        <w:t>1389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رحمتی، محمد، گنجینۀ معارف،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ص </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کاملۀ سجادیه،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عباس عزیزی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صلات، سال </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دعای دادخواهی ستمگران</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رحمتی، محمد گنجینه معارف،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الشهاده، مجموعه سخنان امام حسین، مترجم احمد فرزانه،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اهل بیت، </w:t>
      </w:r>
      <w:r>
        <w:rPr>
          <w:rFonts w:eastAsia="IRNazanin" w:cs="IRNazanin"/>
          <w:b w:val="false"/>
          <w:bCs w:val="false"/>
          <w:i w:val="false"/>
          <w:iCs w:val="false"/>
          <w:color w:val="333333"/>
          <w:sz w:val="20"/>
          <w:szCs w:val="20"/>
        </w:rPr>
        <w:t>1362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مجلسی، محمد باقر، بحارالانوار، 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مرحوم مجلسی، محمد باقر، داستان‌های بحار الانوار،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مترجم محمود ناصری، 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مبارکه مریم، آیه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مبارکۀ هود، آیه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سورۀمبارکۀ مائده، آیه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مبارکۀ غافر، آیه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ابراهیم، آیه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ابراهیم، 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دشتی، محمد، فرهنگ سخنان امام 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شاملویی، حبیب اله، بزرگان چه گفته اند ؟،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سمیعی، رضا، جام اندیشه، ص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سخن </w:t>
      </w:r>
      <w:r>
        <w:rPr>
          <w:rFonts w:eastAsia="IRNazanin" w:cs="IRNazanin"/>
          <w:b w:val="false"/>
          <w:bCs w:val="false"/>
          <w:i w:val="false"/>
          <w:iCs w:val="false"/>
          <w:color w:val="333333"/>
          <w:sz w:val="20"/>
          <w:szCs w:val="20"/>
        </w:rPr>
        <w:t>7020</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 اله العظمی مکارم شیرازی، یکصد موضوع اخلاق در قرآن و حدیث،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یونس، آیه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فصلت، آیه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ترجمه محمد دشتی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سرانجام قرآن خوانی وی را باز می دارد</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حکیمی، محمد رضا و دیگران، الحیات،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به نقل از شیخ صدوق، امالی،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محمدی ری شهری، محمد، میزان الحکمه،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4809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16435</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شیرازی، ناصر، یکصد موضوع اخلاقی در قرآن و حدیث،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محمدی ری شهری، محمد، میزان الحکمه،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4805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16412</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رحمتی، محمد، گنجینۀ معارف، ص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محمدی ری شهری، محمد، میزان الحکمه، ص </w:t>
      </w:r>
      <w:r>
        <w:rPr>
          <w:rFonts w:eastAsia="IRNazanin" w:cs="IRNazanin"/>
          <w:b w:val="false"/>
          <w:bCs w:val="false"/>
          <w:i w:val="false"/>
          <w:iCs w:val="false"/>
          <w:color w:val="333333"/>
          <w:sz w:val="20"/>
          <w:szCs w:val="20"/>
        </w:rPr>
        <w:t>4841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16456</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رحمتی، محمد، گنجینه معارف،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ص </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شیرازی، ناصر، یکصد موضوع اخلاقی در قرآن و حدیث، 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طبرسی، رضی الدین، مکارم الاخلاق، ص </w:t>
      </w:r>
      <w:r>
        <w:rPr>
          <w:rFonts w:eastAsia="IRNazanin" w:cs="IRNazanin"/>
          <w:b w:val="false"/>
          <w:bCs w:val="false"/>
          <w:i w:val="false"/>
          <w:iCs w:val="false"/>
          <w:color w:val="333333"/>
          <w:sz w:val="20"/>
          <w:szCs w:val="20"/>
        </w:rPr>
        <w:t>716</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فهد حلی، شیخ احمد، عده الداعی،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حسین غفاری،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معارف اسلامی، چاپ سال </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ترجمه محمد دشتی، 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رحمتی، محمد، گنجینۀ معارف،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محمدی ری شهری، محمد، میزان الحکمه،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16529</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مزّمّل، 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محمدی ری شهری، محمد، میزان الحکمه،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16530</w:t>
      </w:r>
      <w:r>
        <w:rPr>
          <w:rFonts w:ascii="IRNazanin" w:hAnsi="IRNazanin" w:eastAsia="IRNazanin"/>
          <w:b w:val="false"/>
          <w:b w:val="false"/>
          <w:bCs w:val="false"/>
          <w:i w:val="false"/>
          <w:i w:val="false"/>
          <w:iCs w:val="false"/>
          <w:color w:val="333333"/>
          <w:sz w:val="20"/>
          <w:sz w:val="20"/>
          <w:szCs w:val="20"/>
          <w:rtl w:val="true"/>
        </w:rPr>
        <w:t xml:space="preserve">، به نقل از نوادر رواندی،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حکیمی، محمد رضا، الحیات، ترجمه احمد آرام،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به نقل از 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856</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 آیه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محمدی ری شهری، محمد میزان الحکمه،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16534</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اکبری، محمد رضا، قصه‌های قرآن، نشر، شهید فهمیده، چاپ چهارم، به نقل از تفسیر ابوالفتوح رازی،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حدید، آیه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محمدی ری شهری، محمد، میزان الحکمه،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16540</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قنبری، حیدر، داستان‌های شگفت انگیزی از جهنم، نشر شمیم کوثر، سال </w:t>
      </w:r>
      <w:r>
        <w:rPr>
          <w:rFonts w:eastAsia="IRNazanin" w:cs="IRNazanin"/>
          <w:b w:val="false"/>
          <w:bCs w:val="false"/>
          <w:i w:val="false"/>
          <w:iCs w:val="false"/>
          <w:color w:val="333333"/>
          <w:sz w:val="20"/>
          <w:szCs w:val="20"/>
        </w:rPr>
        <w:t>1386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محمدی ری شهری، محمد، میزان الحکمه،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16525</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شیخی، ابوالفضل، معجزۀ جاوید، نشر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مولود کعبه، سال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گروه نویسندگان، الحیاه،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شیخی، ابوالفضل، معجزه جاوید،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مولود کعبه،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طارق، آیات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احقاف، 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روم، 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ابراهیم،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شیخی، ابوالفضل، معجزه جاوید،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رحمتی، محمد، گنجینه معارف،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678</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679</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محدثی، جواد، فرهنگ غدیر، نشر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معروف، سال </w:t>
      </w:r>
      <w:r>
        <w:rPr>
          <w:rFonts w:eastAsia="IRNazanin" w:cs="IRNazanin"/>
          <w:b w:val="false"/>
          <w:bCs w:val="false"/>
          <w:i w:val="false"/>
          <w:iCs w:val="false"/>
          <w:color w:val="333333"/>
          <w:sz w:val="20"/>
          <w:szCs w:val="20"/>
        </w:rPr>
        <w:t>1389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به نقل از معانی الاخبار، 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امالی صدوق، 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ثَقَل هم به معنای متاع و توشۀ سفر است، هم هر چیز نفیسی که نیاز به محافظت دارد،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قاموس المحیط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 معنای سنگین هم آمده است</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اهل البیت فی الکتاب و السّنه، 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به نقل از بشارت المصطفی،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نیز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عترت، ثقل کبیر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کمالی دزفولی</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به نقل از احماق الحق،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نیز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الغدیر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و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نفحات الأزهار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خلاصه عبقات</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رجایی، محمد رضا، شناخت امام زمان،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مرغ سلیمان، چاپ دوم،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image" Target="media/image2.jpeg"/><Relationship Id="rId407" Type="http://schemas.openxmlformats.org/officeDocument/2006/relationships/image" Target="media/image2.jpeg"/><Relationship Id="rId408" Type="http://schemas.openxmlformats.org/officeDocument/2006/relationships/footer" Target="footer401.xml"/><Relationship Id="rId409" Type="http://schemas.openxmlformats.org/officeDocument/2006/relationships/footnotes" Target="footnotes.xml"/><Relationship Id="rId410" Type="http://schemas.openxmlformats.org/officeDocument/2006/relationships/numbering" Target="numbering.xml"/><Relationship Id="rId411" Type="http://schemas.openxmlformats.org/officeDocument/2006/relationships/fontTable" Target="fontTable.xml"/><Relationship Id="rId412" Type="http://schemas.openxmlformats.org/officeDocument/2006/relationships/settings" Target="settings.xml"/><Relationship Id="rId41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422</Pages>
  <Words>25982</Words>
  <Characters>101876</Characters>
  <CharactersWithSpaces>126565</CharactersWithSpaces>
  <Paragraphs>1319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2026-08-19T19:20:47Z</dcterms:created>
  <dc:creator>ghaemiyeh.com</dc:creator>
  <dc:description/>
  <dc:language>en-US</dc:language>
  <cp:lastModifiedBy/>
  <dcterms:modified xsi:type="dcterms:W3CDTF">2026-08-19T22:51:00Z</dcterms:modified>
  <cp:revision>1</cp:revision>
  <dc:subject/>
  <dc:title>راز طلایی</dc:title>
</cp:coreProperties>
</file>

<file path=docProps/custom.xml><?xml version="1.0" encoding="utf-8"?>
<Properties xmlns="http://schemas.openxmlformats.org/officeDocument/2006/custom-properties" xmlns:vt="http://schemas.openxmlformats.org/officeDocument/2006/docPropsVTypes"/>
</file>