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5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598.xml" ContentType="application/vnd.openxmlformats-officedocument.wordprocessingml.footer+xml"/>
  <Override PartName="/word/footer773.xml" ContentType="application/vnd.openxmlformats-officedocument.wordprocessingml.footer+xml"/>
  <Override PartName="/word/footer636.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599.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677.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67.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800.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799.xml" ContentType="application/vnd.openxmlformats-officedocument.wordprocessingml.footer+xml"/>
  <Override PartName="/word/settings.xml" ContentType="application/vnd.openxmlformats-officedocument.wordprocessingml.settings+xml"/>
  <Override PartName="/word/footer668.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89.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70.xml" ContentType="application/vnd.openxmlformats-officedocument.wordprocessingml.footer+xml"/>
  <Override PartName="/word/footer661.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نسل کشی سادات و مسلمانان شیعه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37787_237004111">
            <w:r>
              <w:rPr>
                <w:webHidden/>
                <w:rStyle w:val="IndexLink"/>
                <w:rtl w:val="true"/>
              </w:rPr>
              <w:t>مشخصات کتاب</w:t>
            </w:r>
            <w:r>
              <w:rPr>
                <w:rStyle w:val="IndexLink"/>
                <w:rtl w:val="true"/>
              </w:rPr>
              <w:tab/>
            </w:r>
            <w:r>
              <w:rPr>
                <w:rStyle w:val="IndexLink"/>
              </w:rPr>
              <w:t>18</w:t>
            </w:r>
          </w:hyperlink>
        </w:p>
        <w:p>
          <w:pPr>
            <w:pStyle w:val="Contents2"/>
            <w:tabs>
              <w:tab w:val="clear" w:pos="8743"/>
              <w:tab w:val="right" w:pos="9026" w:leader="dot"/>
            </w:tabs>
            <w:rPr/>
          </w:pPr>
          <w:hyperlink w:anchor="__RefHeading___Toc937789_237004111">
            <w:r>
              <w:rPr>
                <w:webHidden/>
                <w:rStyle w:val="IndexLink"/>
                <w:rtl w:val="true"/>
              </w:rPr>
              <w:t>اشاره</w:t>
            </w:r>
            <w:r>
              <w:rPr>
                <w:rStyle w:val="IndexLink"/>
                <w:rtl w:val="true"/>
              </w:rPr>
              <w:tab/>
            </w:r>
            <w:r>
              <w:rPr>
                <w:rStyle w:val="IndexLink"/>
              </w:rPr>
              <w:t>18</w:t>
            </w:r>
          </w:hyperlink>
        </w:p>
        <w:p>
          <w:pPr>
            <w:pStyle w:val="Contents2"/>
            <w:tabs>
              <w:tab w:val="clear" w:pos="8743"/>
              <w:tab w:val="right" w:pos="9026" w:leader="dot"/>
            </w:tabs>
            <w:rPr/>
          </w:pPr>
          <w:hyperlink w:anchor="__RefHeading___Toc937791_237004111">
            <w:r>
              <w:rPr>
                <w:webHidden/>
                <w:rStyle w:val="IndexLink"/>
                <w:rtl w:val="true"/>
              </w:rPr>
              <w:t>فهرست</w:t>
            </w:r>
            <w:r>
              <w:rPr>
                <w:rStyle w:val="IndexLink"/>
                <w:rtl w:val="true"/>
              </w:rPr>
              <w:tab/>
            </w:r>
            <w:r>
              <w:rPr>
                <w:rStyle w:val="IndexLink"/>
              </w:rPr>
              <w:t>21</w:t>
            </w:r>
          </w:hyperlink>
        </w:p>
        <w:p>
          <w:pPr>
            <w:pStyle w:val="Contents2"/>
            <w:tabs>
              <w:tab w:val="clear" w:pos="8743"/>
              <w:tab w:val="right" w:pos="9026" w:leader="dot"/>
            </w:tabs>
            <w:rPr/>
          </w:pPr>
          <w:hyperlink w:anchor="__RefHeading___Toc937793_237004111">
            <w:r>
              <w:rPr>
                <w:webHidden/>
                <w:rStyle w:val="IndexLink"/>
                <w:rtl w:val="true"/>
              </w:rPr>
              <w:t>دیباچه</w:t>
            </w:r>
            <w:r>
              <w:rPr>
                <w:rStyle w:val="IndexLink"/>
                <w:rtl w:val="true"/>
              </w:rPr>
              <w:tab/>
            </w:r>
            <w:r>
              <w:rPr>
                <w:rStyle w:val="IndexLink"/>
              </w:rPr>
              <w:t>45</w:t>
            </w:r>
          </w:hyperlink>
        </w:p>
        <w:p>
          <w:pPr>
            <w:pStyle w:val="Contents2"/>
            <w:tabs>
              <w:tab w:val="clear" w:pos="8743"/>
              <w:tab w:val="right" w:pos="9026" w:leader="dot"/>
            </w:tabs>
            <w:rPr/>
          </w:pPr>
          <w:hyperlink w:anchor="__RefHeading___Toc937795_237004111">
            <w:r>
              <w:rPr>
                <w:webHidden/>
                <w:rStyle w:val="IndexLink"/>
                <w:rtl w:val="true"/>
              </w:rPr>
              <w:t>سپاس گزاری</w:t>
            </w:r>
            <w:r>
              <w:rPr>
                <w:rStyle w:val="IndexLink"/>
                <w:rtl w:val="true"/>
              </w:rPr>
              <w:tab/>
            </w:r>
            <w:r>
              <w:rPr>
                <w:rStyle w:val="IndexLink"/>
              </w:rPr>
              <w:t>47</w:t>
            </w:r>
          </w:hyperlink>
        </w:p>
        <w:p>
          <w:pPr>
            <w:pStyle w:val="Contents2"/>
            <w:tabs>
              <w:tab w:val="clear" w:pos="8743"/>
              <w:tab w:val="right" w:pos="9026" w:leader="dot"/>
            </w:tabs>
            <w:rPr/>
          </w:pPr>
          <w:hyperlink w:anchor="__RefHeading___Toc937797_237004111">
            <w:r>
              <w:rPr>
                <w:webHidden/>
                <w:rStyle w:val="IndexLink"/>
                <w:rtl w:val="true"/>
              </w:rPr>
              <w:t>مقدمه مؤلف</w:t>
            </w:r>
            <w:r>
              <w:rPr>
                <w:rStyle w:val="IndexLink"/>
                <w:rtl w:val="true"/>
              </w:rPr>
              <w:tab/>
            </w:r>
            <w:r>
              <w:rPr>
                <w:rStyle w:val="IndexLink"/>
              </w:rPr>
              <w:t>49</w:t>
            </w:r>
          </w:hyperlink>
        </w:p>
        <w:p>
          <w:pPr>
            <w:pStyle w:val="Contents2"/>
            <w:tabs>
              <w:tab w:val="clear" w:pos="8743"/>
              <w:tab w:val="right" w:pos="9026" w:leader="dot"/>
            </w:tabs>
            <w:rPr/>
          </w:pPr>
          <w:hyperlink w:anchor="__RefHeading___Toc937799_237004111">
            <w:r>
              <w:rPr>
                <w:webHidden/>
                <w:rStyle w:val="IndexLink"/>
                <w:rtl w:val="true"/>
              </w:rPr>
              <w:t>کلیات</w:t>
            </w:r>
            <w:r>
              <w:rPr>
                <w:rStyle w:val="IndexLink"/>
                <w:rtl w:val="true"/>
              </w:rPr>
              <w:tab/>
            </w:r>
            <w:r>
              <w:rPr>
                <w:rStyle w:val="IndexLink"/>
              </w:rPr>
              <w:t>55</w:t>
            </w:r>
          </w:hyperlink>
        </w:p>
        <w:p>
          <w:pPr>
            <w:pStyle w:val="Contents3"/>
            <w:tabs>
              <w:tab w:val="clear" w:pos="8459"/>
              <w:tab w:val="right" w:pos="9026" w:leader="dot"/>
            </w:tabs>
            <w:rPr/>
          </w:pPr>
          <w:hyperlink w:anchor="__RefHeading___Toc937801_237004111">
            <w:r>
              <w:rPr>
                <w:webHidden/>
                <w:rStyle w:val="IndexLink"/>
              </w:rPr>
              <w:t>1</w:t>
            </w:r>
            <w:r>
              <w:rPr>
                <w:rStyle w:val="IndexLink"/>
                <w:rtl w:val="true"/>
              </w:rPr>
              <w:t xml:space="preserve">. </w:t>
            </w:r>
            <w:r>
              <w:rPr>
                <w:rStyle w:val="IndexLink"/>
                <w:rtl w:val="true"/>
              </w:rPr>
              <w:t>پیشینه پژوهش</w:t>
            </w:r>
            <w:r>
              <w:rPr>
                <w:rStyle w:val="IndexLink"/>
                <w:rtl w:val="true"/>
              </w:rPr>
              <w:tab/>
            </w:r>
            <w:r>
              <w:rPr>
                <w:rStyle w:val="IndexLink"/>
              </w:rPr>
              <w:t>55</w:t>
            </w:r>
          </w:hyperlink>
        </w:p>
        <w:p>
          <w:pPr>
            <w:pStyle w:val="Contents3"/>
            <w:tabs>
              <w:tab w:val="clear" w:pos="8459"/>
              <w:tab w:val="right" w:pos="9026" w:leader="dot"/>
            </w:tabs>
            <w:rPr/>
          </w:pPr>
          <w:hyperlink w:anchor="__RefHeading___Toc937803_237004111">
            <w:r>
              <w:rPr>
                <w:webHidden/>
                <w:rStyle w:val="IndexLink"/>
              </w:rPr>
              <w:t>2</w:t>
            </w:r>
            <w:r>
              <w:rPr>
                <w:rStyle w:val="IndexLink"/>
                <w:rtl w:val="true"/>
              </w:rPr>
              <w:t xml:space="preserve">. </w:t>
            </w:r>
            <w:r>
              <w:rPr>
                <w:rStyle w:val="IndexLink"/>
                <w:rtl w:val="true"/>
              </w:rPr>
              <w:t>تعریف مفاهیم</w:t>
            </w:r>
            <w:r>
              <w:rPr>
                <w:rStyle w:val="IndexLink"/>
                <w:rtl w:val="true"/>
              </w:rPr>
              <w:tab/>
            </w:r>
            <w:r>
              <w:rPr>
                <w:rStyle w:val="IndexLink"/>
              </w:rPr>
              <w:t>62</w:t>
            </w:r>
          </w:hyperlink>
        </w:p>
        <w:p>
          <w:pPr>
            <w:pStyle w:val="Contents4"/>
            <w:tabs>
              <w:tab w:val="clear" w:pos="8176"/>
              <w:tab w:val="right" w:pos="9026" w:leader="dot"/>
            </w:tabs>
            <w:rPr/>
          </w:pPr>
          <w:hyperlink w:anchor="__RefHeading___Toc937805_237004111">
            <w:r>
              <w:rPr>
                <w:webHidden/>
                <w:rStyle w:val="IndexLink"/>
                <w:rtl w:val="true"/>
              </w:rPr>
              <w:t>الف</w:t>
            </w:r>
            <w:r>
              <w:rPr>
                <w:rStyle w:val="IndexLink"/>
                <w:rtl w:val="true"/>
              </w:rPr>
              <w:t xml:space="preserve">) </w:t>
            </w:r>
            <w:r>
              <w:rPr>
                <w:rStyle w:val="IndexLink"/>
                <w:rtl w:val="true"/>
              </w:rPr>
              <w:t>سادات</w:t>
            </w:r>
            <w:r>
              <w:rPr>
                <w:rStyle w:val="IndexLink"/>
                <w:rtl w:val="true"/>
              </w:rPr>
              <w:tab/>
            </w:r>
            <w:r>
              <w:rPr>
                <w:rStyle w:val="IndexLink"/>
              </w:rPr>
              <w:t>62</w:t>
            </w:r>
          </w:hyperlink>
        </w:p>
        <w:p>
          <w:pPr>
            <w:pStyle w:val="Contents4"/>
            <w:tabs>
              <w:tab w:val="clear" w:pos="8176"/>
              <w:tab w:val="right" w:pos="9026" w:leader="dot"/>
            </w:tabs>
            <w:rPr/>
          </w:pPr>
          <w:hyperlink w:anchor="__RefHeading___Toc937807_237004111">
            <w:r>
              <w:rPr>
                <w:webHidden/>
                <w:rStyle w:val="IndexLink"/>
                <w:rtl w:val="true"/>
              </w:rPr>
              <w:t>ب</w:t>
            </w:r>
            <w:r>
              <w:rPr>
                <w:rStyle w:val="IndexLink"/>
                <w:rtl w:val="true"/>
              </w:rPr>
              <w:t xml:space="preserve">) </w:t>
            </w:r>
            <w:r>
              <w:rPr>
                <w:rStyle w:val="IndexLink"/>
                <w:rtl w:val="true"/>
              </w:rPr>
              <w:t>شیعه</w:t>
            </w:r>
            <w:r>
              <w:rPr>
                <w:rStyle w:val="IndexLink"/>
                <w:rtl w:val="true"/>
              </w:rPr>
              <w:tab/>
            </w:r>
            <w:r>
              <w:rPr>
                <w:rStyle w:val="IndexLink"/>
              </w:rPr>
              <w:t>65</w:t>
            </w:r>
          </w:hyperlink>
        </w:p>
        <w:p>
          <w:pPr>
            <w:pStyle w:val="Contents4"/>
            <w:tabs>
              <w:tab w:val="clear" w:pos="8176"/>
              <w:tab w:val="right" w:pos="9026" w:leader="dot"/>
            </w:tabs>
            <w:rPr/>
          </w:pPr>
          <w:hyperlink w:anchor="__RefHeading___Toc937809_237004111">
            <w:r>
              <w:rPr>
                <w:webHidden/>
                <w:rStyle w:val="IndexLink"/>
                <w:rtl w:val="true"/>
              </w:rPr>
              <w:t>ج</w:t>
            </w:r>
            <w:r>
              <w:rPr>
                <w:rStyle w:val="IndexLink"/>
                <w:rtl w:val="true"/>
              </w:rPr>
              <w:t xml:space="preserve">) </w:t>
            </w:r>
            <w:r>
              <w:rPr>
                <w:rStyle w:val="IndexLink"/>
                <w:rtl w:val="true"/>
              </w:rPr>
              <w:t>نسل کشی و کشتار جمعی</w:t>
            </w:r>
            <w:r>
              <w:rPr>
                <w:rStyle w:val="IndexLink"/>
                <w:rtl w:val="true"/>
              </w:rPr>
              <w:tab/>
            </w:r>
            <w:r>
              <w:rPr>
                <w:rStyle w:val="IndexLink"/>
              </w:rPr>
              <w:t>67</w:t>
            </w:r>
          </w:hyperlink>
        </w:p>
        <w:p>
          <w:pPr>
            <w:pStyle w:val="Contents3"/>
            <w:tabs>
              <w:tab w:val="clear" w:pos="8459"/>
              <w:tab w:val="right" w:pos="9026" w:leader="dot"/>
            </w:tabs>
            <w:rPr/>
          </w:pPr>
          <w:hyperlink w:anchor="__RefHeading___Toc937811_237004111">
            <w:r>
              <w:rPr>
                <w:webHidden/>
                <w:rStyle w:val="IndexLink"/>
              </w:rPr>
              <w:t>3</w:t>
            </w:r>
            <w:r>
              <w:rPr>
                <w:rStyle w:val="IndexLink"/>
                <w:rtl w:val="true"/>
              </w:rPr>
              <w:t xml:space="preserve">. </w:t>
            </w:r>
            <w:r>
              <w:rPr>
                <w:rStyle w:val="IndexLink"/>
                <w:rtl w:val="true"/>
              </w:rPr>
              <w:t>ادله منع نسل کشی و کشتار جمعی</w:t>
            </w:r>
            <w:r>
              <w:rPr>
                <w:rStyle w:val="IndexLink"/>
                <w:rtl w:val="true"/>
              </w:rPr>
              <w:tab/>
            </w:r>
            <w:r>
              <w:rPr>
                <w:rStyle w:val="IndexLink"/>
              </w:rPr>
              <w:t>74</w:t>
            </w:r>
          </w:hyperlink>
        </w:p>
        <w:p>
          <w:pPr>
            <w:pStyle w:val="Contents4"/>
            <w:tabs>
              <w:tab w:val="clear" w:pos="8176"/>
              <w:tab w:val="right" w:pos="9026" w:leader="dot"/>
            </w:tabs>
            <w:rPr/>
          </w:pPr>
          <w:hyperlink w:anchor="__RefHeading___Toc937813_237004111">
            <w:r>
              <w:rPr>
                <w:webHidden/>
                <w:rStyle w:val="IndexLink"/>
                <w:rtl w:val="true"/>
              </w:rPr>
              <w:t>الف</w:t>
            </w:r>
            <w:r>
              <w:rPr>
                <w:rStyle w:val="IndexLink"/>
                <w:rtl w:val="true"/>
              </w:rPr>
              <w:t xml:space="preserve">) </w:t>
            </w:r>
            <w:r>
              <w:rPr>
                <w:rStyle w:val="IndexLink"/>
                <w:rtl w:val="true"/>
              </w:rPr>
              <w:t>ارزش حیات انسانی، فارغ از نسب و مذهب</w:t>
            </w:r>
            <w:r>
              <w:rPr>
                <w:rStyle w:val="IndexLink"/>
                <w:rtl w:val="true"/>
              </w:rPr>
              <w:tab/>
            </w:r>
            <w:r>
              <w:rPr>
                <w:rStyle w:val="IndexLink"/>
              </w:rPr>
              <w:t>74</w:t>
            </w:r>
          </w:hyperlink>
        </w:p>
        <w:p>
          <w:pPr>
            <w:pStyle w:val="Contents4"/>
            <w:tabs>
              <w:tab w:val="clear" w:pos="8176"/>
              <w:tab w:val="right" w:pos="9026" w:leader="dot"/>
            </w:tabs>
            <w:rPr/>
          </w:pPr>
          <w:hyperlink w:anchor="__RefHeading___Toc937815_237004111">
            <w:r>
              <w:rPr>
                <w:webHidden/>
                <w:rStyle w:val="IndexLink"/>
                <w:rtl w:val="true"/>
              </w:rPr>
              <w:t>ب</w:t>
            </w:r>
            <w:r>
              <w:rPr>
                <w:rStyle w:val="IndexLink"/>
                <w:rtl w:val="true"/>
              </w:rPr>
              <w:t xml:space="preserve">) </w:t>
            </w:r>
            <w:r>
              <w:rPr>
                <w:rStyle w:val="IndexLink"/>
                <w:rtl w:val="true"/>
              </w:rPr>
              <w:t>محکومیت کشتار جمعی در قرآن کریم</w:t>
            </w:r>
            <w:r>
              <w:rPr>
                <w:rStyle w:val="IndexLink"/>
                <w:rtl w:val="true"/>
              </w:rPr>
              <w:tab/>
            </w:r>
            <w:r>
              <w:rPr>
                <w:rStyle w:val="IndexLink"/>
              </w:rPr>
              <w:t>77</w:t>
            </w:r>
          </w:hyperlink>
        </w:p>
        <w:p>
          <w:pPr>
            <w:pStyle w:val="Contents4"/>
            <w:tabs>
              <w:tab w:val="clear" w:pos="8176"/>
              <w:tab w:val="right" w:pos="9026" w:leader="dot"/>
            </w:tabs>
            <w:rPr/>
          </w:pPr>
          <w:hyperlink w:anchor="__RefHeading___Toc937817_237004111">
            <w:r>
              <w:rPr>
                <w:webHidden/>
                <w:rStyle w:val="IndexLink"/>
                <w:rtl w:val="true"/>
              </w:rPr>
              <w:t>ج</w:t>
            </w:r>
            <w:r>
              <w:rPr>
                <w:rStyle w:val="IndexLink"/>
                <w:rtl w:val="true"/>
              </w:rPr>
              <w:t xml:space="preserve">) </w:t>
            </w:r>
            <w:r>
              <w:rPr>
                <w:rStyle w:val="IndexLink"/>
                <w:rtl w:val="true"/>
              </w:rPr>
              <w:t>اصل منع اعتدا نسبت به انسان ها فارغ از نسب و مذهب</w:t>
            </w:r>
            <w:r>
              <w:rPr>
                <w:rStyle w:val="IndexLink"/>
                <w:rtl w:val="true"/>
              </w:rPr>
              <w:tab/>
            </w:r>
            <w:r>
              <w:rPr>
                <w:rStyle w:val="IndexLink"/>
              </w:rPr>
              <w:t>83</w:t>
            </w:r>
          </w:hyperlink>
        </w:p>
        <w:p>
          <w:pPr>
            <w:pStyle w:val="Contents4"/>
            <w:tabs>
              <w:tab w:val="clear" w:pos="8176"/>
              <w:tab w:val="right" w:pos="9026" w:leader="dot"/>
            </w:tabs>
            <w:rPr/>
          </w:pPr>
          <w:hyperlink w:anchor="__RefHeading___Toc937819_237004111">
            <w:r>
              <w:rPr>
                <w:webHidden/>
                <w:rStyle w:val="IndexLink"/>
                <w:rtl w:val="true"/>
              </w:rPr>
              <w:t>د</w:t>
            </w:r>
            <w:r>
              <w:rPr>
                <w:rStyle w:val="IndexLink"/>
                <w:rtl w:val="true"/>
              </w:rPr>
              <w:t xml:space="preserve">) </w:t>
            </w:r>
            <w:r>
              <w:rPr>
                <w:rStyle w:val="IndexLink"/>
                <w:rtl w:val="true"/>
              </w:rPr>
              <w:t>منع کشتار جمعی ولو در قصاص</w:t>
            </w:r>
            <w:r>
              <w:rPr>
                <w:rStyle w:val="IndexLink"/>
                <w:rtl w:val="true"/>
              </w:rPr>
              <w:tab/>
            </w:r>
            <w:r>
              <w:rPr>
                <w:rStyle w:val="IndexLink"/>
              </w:rPr>
              <w:t>84</w:t>
            </w:r>
          </w:hyperlink>
        </w:p>
        <w:p>
          <w:pPr>
            <w:pStyle w:val="Contents4"/>
            <w:tabs>
              <w:tab w:val="clear" w:pos="8176"/>
              <w:tab w:val="right" w:pos="9026" w:leader="dot"/>
            </w:tabs>
            <w:rPr/>
          </w:pPr>
          <w:hyperlink w:anchor="__RefHeading___Toc937821_237004111">
            <w:r>
              <w:rPr>
                <w:webHidden/>
                <w:rStyle w:val="IndexLink"/>
                <w:rtl w:val="true"/>
              </w:rPr>
              <w:t>ه</w:t>
            </w:r>
            <w:r>
              <w:rPr>
                <w:rStyle w:val="IndexLink"/>
                <w:rtl w:val="true"/>
              </w:rPr>
              <w:t xml:space="preserve">) </w:t>
            </w:r>
            <w:r>
              <w:rPr>
                <w:rStyle w:val="IndexLink"/>
                <w:rtl w:val="true"/>
              </w:rPr>
              <w:t>منع کشتار جمعی انسان ها حتی در جهاد</w:t>
            </w:r>
            <w:r>
              <w:rPr>
                <w:rStyle w:val="IndexLink"/>
                <w:rtl w:val="true"/>
              </w:rPr>
              <w:tab/>
            </w:r>
            <w:r>
              <w:rPr>
                <w:rStyle w:val="IndexLink"/>
              </w:rPr>
              <w:t>85</w:t>
            </w:r>
          </w:hyperlink>
        </w:p>
        <w:p>
          <w:pPr>
            <w:pStyle w:val="Contents4"/>
            <w:tabs>
              <w:tab w:val="clear" w:pos="8176"/>
              <w:tab w:val="right" w:pos="9026" w:leader="dot"/>
            </w:tabs>
            <w:rPr/>
          </w:pPr>
          <w:hyperlink w:anchor="__RefHeading___Toc937823_237004111">
            <w:r>
              <w:rPr>
                <w:webHidden/>
                <w:rStyle w:val="IndexLink"/>
                <w:rtl w:val="true"/>
              </w:rPr>
              <w:t>و</w:t>
            </w:r>
            <w:r>
              <w:rPr>
                <w:rStyle w:val="IndexLink"/>
                <w:rtl w:val="true"/>
              </w:rPr>
              <w:t xml:space="preserve">) </w:t>
            </w:r>
            <w:r>
              <w:rPr>
                <w:rStyle w:val="IndexLink"/>
                <w:rtl w:val="true"/>
              </w:rPr>
              <w:t>اصل تفکیک در جهاد اسلامی</w:t>
            </w:r>
            <w:r>
              <w:rPr>
                <w:rStyle w:val="IndexLink"/>
                <w:rtl w:val="true"/>
              </w:rPr>
              <w:tab/>
            </w:r>
            <w:r>
              <w:rPr>
                <w:rStyle w:val="IndexLink"/>
              </w:rPr>
              <w:t>87</w:t>
            </w:r>
          </w:hyperlink>
        </w:p>
        <w:p>
          <w:pPr>
            <w:pStyle w:val="Contents5"/>
            <w:tabs>
              <w:tab w:val="clear" w:pos="7892"/>
              <w:tab w:val="right" w:pos="9026" w:leader="dot"/>
            </w:tabs>
            <w:rPr/>
          </w:pPr>
          <w:hyperlink w:anchor="__RefHeading___Toc937825_237004111">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937827_237004111">
            <w:r>
              <w:rPr>
                <w:webHidden/>
                <w:rStyle w:val="IndexLink"/>
                <w:rtl w:val="true"/>
              </w:rPr>
              <w:t xml:space="preserve">یک </w:t>
            </w:r>
            <w:r>
              <w:rPr>
                <w:rStyle w:val="IndexLink"/>
                <w:rtl w:val="true"/>
              </w:rPr>
              <w:t xml:space="preserve">- </w:t>
            </w:r>
            <w:r>
              <w:rPr>
                <w:rStyle w:val="IndexLink"/>
                <w:rtl w:val="true"/>
              </w:rPr>
              <w:t>منع خاص نسبت به کشتن زنان و کودکان</w:t>
            </w:r>
            <w:r>
              <w:rPr>
                <w:rStyle w:val="IndexLink"/>
                <w:rtl w:val="true"/>
              </w:rPr>
              <w:tab/>
            </w:r>
            <w:r>
              <w:rPr>
                <w:rStyle w:val="IndexLink"/>
              </w:rPr>
              <w:t>91</w:t>
            </w:r>
          </w:hyperlink>
        </w:p>
        <w:p>
          <w:pPr>
            <w:pStyle w:val="Contents5"/>
            <w:tabs>
              <w:tab w:val="clear" w:pos="7892"/>
              <w:tab w:val="right" w:pos="9026" w:leader="dot"/>
            </w:tabs>
            <w:rPr/>
          </w:pPr>
          <w:hyperlink w:anchor="__RefHeading___Toc937829_237004111">
            <w:r>
              <w:rPr>
                <w:webHidden/>
                <w:rStyle w:val="IndexLink"/>
                <w:rtl w:val="true"/>
              </w:rPr>
              <w:t xml:space="preserve">دو </w:t>
            </w:r>
            <w:r>
              <w:rPr>
                <w:rStyle w:val="IndexLink"/>
                <w:rtl w:val="true"/>
              </w:rPr>
              <w:t xml:space="preserve">- </w:t>
            </w:r>
            <w:r>
              <w:rPr>
                <w:rStyle w:val="IndexLink"/>
                <w:rtl w:val="true"/>
              </w:rPr>
              <w:t>منع خاص نسبت به کشتن غیر نظامیان</w:t>
            </w:r>
            <w:r>
              <w:rPr>
                <w:rStyle w:val="IndexLink"/>
                <w:rtl w:val="true"/>
              </w:rPr>
              <w:tab/>
            </w:r>
            <w:r>
              <w:rPr>
                <w:rStyle w:val="IndexLink"/>
              </w:rPr>
              <w:t>93</w:t>
            </w:r>
          </w:hyperlink>
        </w:p>
        <w:p>
          <w:pPr>
            <w:pStyle w:val="Contents4"/>
            <w:tabs>
              <w:tab w:val="clear" w:pos="8176"/>
              <w:tab w:val="right" w:pos="9026" w:leader="dot"/>
            </w:tabs>
            <w:rPr/>
          </w:pPr>
          <w:hyperlink w:anchor="__RefHeading___Toc937831_237004111">
            <w:r>
              <w:rPr>
                <w:webHidden/>
                <w:rStyle w:val="IndexLink"/>
                <w:rtl w:val="true"/>
              </w:rPr>
              <w:t>ز</w:t>
            </w:r>
            <w:r>
              <w:rPr>
                <w:rStyle w:val="IndexLink"/>
                <w:rtl w:val="true"/>
              </w:rPr>
              <w:t xml:space="preserve">) </w:t>
            </w:r>
            <w:r>
              <w:rPr>
                <w:rStyle w:val="IndexLink"/>
                <w:rtl w:val="true"/>
              </w:rPr>
              <w:t>حرمت تکفیر اهل قبله</w:t>
            </w:r>
            <w:r>
              <w:rPr>
                <w:rStyle w:val="IndexLink"/>
                <w:rtl w:val="true"/>
              </w:rPr>
              <w:tab/>
            </w:r>
            <w:r>
              <w:rPr>
                <w:rStyle w:val="IndexLink"/>
              </w:rPr>
              <w:t>95</w:t>
            </w:r>
          </w:hyperlink>
        </w:p>
        <w:p>
          <w:pPr>
            <w:pStyle w:val="Contents5"/>
            <w:tabs>
              <w:tab w:val="clear" w:pos="7892"/>
              <w:tab w:val="right" w:pos="9026" w:leader="dot"/>
            </w:tabs>
            <w:rPr/>
          </w:pPr>
          <w:hyperlink w:anchor="__RefHeading___Toc937833_237004111">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937835_237004111">
            <w:r>
              <w:rPr>
                <w:webHidden/>
                <w:rStyle w:val="IndexLink"/>
                <w:rtl w:val="true"/>
              </w:rPr>
              <w:t xml:space="preserve">یک </w:t>
            </w:r>
            <w:r>
              <w:rPr>
                <w:rStyle w:val="IndexLink"/>
                <w:rtl w:val="true"/>
              </w:rPr>
              <w:t xml:space="preserve">- </w:t>
            </w:r>
            <w:r>
              <w:rPr>
                <w:rStyle w:val="IndexLink"/>
                <w:rtl w:val="true"/>
              </w:rPr>
              <w:t>دیدگاه اهل تسنن</w:t>
            </w:r>
            <w:r>
              <w:rPr>
                <w:rStyle w:val="IndexLink"/>
                <w:rtl w:val="true"/>
              </w:rPr>
              <w:tab/>
            </w:r>
            <w:r>
              <w:rPr>
                <w:rStyle w:val="IndexLink"/>
              </w:rPr>
              <w:t>96</w:t>
            </w:r>
          </w:hyperlink>
        </w:p>
        <w:p>
          <w:pPr>
            <w:pStyle w:val="Contents5"/>
            <w:tabs>
              <w:tab w:val="clear" w:pos="7892"/>
              <w:tab w:val="right" w:pos="9026" w:leader="dot"/>
            </w:tabs>
            <w:rPr/>
          </w:pPr>
          <w:hyperlink w:anchor="__RefHeading___Toc937837_237004111">
            <w:r>
              <w:rPr>
                <w:webHidden/>
                <w:rStyle w:val="IndexLink"/>
                <w:rtl w:val="true"/>
              </w:rPr>
              <w:t xml:space="preserve">دو </w:t>
            </w:r>
            <w:r>
              <w:rPr>
                <w:rStyle w:val="IndexLink"/>
                <w:rtl w:val="true"/>
              </w:rPr>
              <w:t xml:space="preserve">- </w:t>
            </w:r>
            <w:r>
              <w:rPr>
                <w:rStyle w:val="IndexLink"/>
                <w:rtl w:val="true"/>
              </w:rPr>
              <w:t>دیدگاه شیعه</w:t>
            </w:r>
            <w:r>
              <w:rPr>
                <w:rStyle w:val="IndexLink"/>
                <w:rtl w:val="true"/>
              </w:rPr>
              <w:tab/>
            </w:r>
            <w:r>
              <w:rPr>
                <w:rStyle w:val="IndexLink"/>
              </w:rPr>
              <w:t>98</w:t>
            </w:r>
          </w:hyperlink>
        </w:p>
        <w:p>
          <w:pPr>
            <w:pStyle w:val="Contents5"/>
            <w:tabs>
              <w:tab w:val="clear" w:pos="7892"/>
              <w:tab w:val="right" w:pos="9026" w:leader="dot"/>
            </w:tabs>
            <w:rPr/>
          </w:pPr>
          <w:hyperlink w:anchor="__RefHeading___Toc937839_237004111">
            <w:r>
              <w:rPr>
                <w:webHidden/>
                <w:rStyle w:val="IndexLink"/>
                <w:rtl w:val="true"/>
              </w:rPr>
              <w:t xml:space="preserve">سه </w:t>
            </w:r>
            <w:r>
              <w:rPr>
                <w:rStyle w:val="IndexLink"/>
                <w:rtl w:val="true"/>
              </w:rPr>
              <w:t xml:space="preserve">- </w:t>
            </w:r>
            <w:r>
              <w:rPr>
                <w:rStyle w:val="IndexLink"/>
                <w:rtl w:val="true"/>
              </w:rPr>
              <w:t>دیدگاه تکفیری‌ها و نقد آن</w:t>
            </w:r>
            <w:r>
              <w:rPr>
                <w:rStyle w:val="IndexLink"/>
                <w:rtl w:val="true"/>
              </w:rPr>
              <w:tab/>
            </w:r>
            <w:r>
              <w:rPr>
                <w:rStyle w:val="IndexLink"/>
              </w:rPr>
              <w:t>99</w:t>
            </w:r>
          </w:hyperlink>
        </w:p>
        <w:p>
          <w:pPr>
            <w:pStyle w:val="Contents4"/>
            <w:tabs>
              <w:tab w:val="clear" w:pos="8176"/>
              <w:tab w:val="right" w:pos="9026" w:leader="dot"/>
            </w:tabs>
            <w:rPr/>
          </w:pPr>
          <w:hyperlink w:anchor="__RefHeading___Toc937841_237004111">
            <w:r>
              <w:rPr>
                <w:webHidden/>
                <w:rStyle w:val="IndexLink"/>
                <w:rtl w:val="true"/>
              </w:rPr>
              <w:t>ح</w:t>
            </w:r>
            <w:r>
              <w:rPr>
                <w:rStyle w:val="IndexLink"/>
                <w:rtl w:val="true"/>
              </w:rPr>
              <w:t xml:space="preserve">) </w:t>
            </w:r>
            <w:r>
              <w:rPr>
                <w:rStyle w:val="IndexLink"/>
                <w:rtl w:val="true"/>
              </w:rPr>
              <w:t>اصل عدم ملازمه اختلاف عقیده با حلیت قتل مخالف</w:t>
            </w:r>
            <w:r>
              <w:rPr>
                <w:rStyle w:val="IndexLink"/>
                <w:rtl w:val="true"/>
              </w:rPr>
              <w:tab/>
            </w:r>
            <w:r>
              <w:rPr>
                <w:rStyle w:val="IndexLink"/>
              </w:rPr>
              <w:t>102</w:t>
            </w:r>
          </w:hyperlink>
        </w:p>
        <w:p>
          <w:pPr>
            <w:pStyle w:val="Contents4"/>
            <w:tabs>
              <w:tab w:val="clear" w:pos="8176"/>
              <w:tab w:val="right" w:pos="9026" w:leader="dot"/>
            </w:tabs>
            <w:rPr/>
          </w:pPr>
          <w:hyperlink w:anchor="__RefHeading___Toc937843_237004111">
            <w:r>
              <w:rPr>
                <w:webHidden/>
                <w:rStyle w:val="IndexLink"/>
                <w:rtl w:val="true"/>
              </w:rPr>
              <w:t>ط</w:t>
            </w:r>
            <w:r>
              <w:rPr>
                <w:rStyle w:val="IndexLink"/>
                <w:rtl w:val="true"/>
              </w:rPr>
              <w:t xml:space="preserve">) </w:t>
            </w:r>
            <w:r>
              <w:rPr>
                <w:rStyle w:val="IndexLink"/>
                <w:rtl w:val="true"/>
              </w:rPr>
              <w:t>ممنوعیت نسل کشی از منظر مکاتب فکری</w:t>
            </w:r>
            <w:r>
              <w:rPr>
                <w:rStyle w:val="IndexLink"/>
                <w:rtl w:val="true"/>
              </w:rPr>
              <w:tab/>
            </w:r>
            <w:r>
              <w:rPr>
                <w:rStyle w:val="IndexLink"/>
              </w:rPr>
              <w:t>103</w:t>
            </w:r>
          </w:hyperlink>
        </w:p>
        <w:p>
          <w:pPr>
            <w:pStyle w:val="Contents5"/>
            <w:tabs>
              <w:tab w:val="clear" w:pos="7892"/>
              <w:tab w:val="right" w:pos="9026" w:leader="dot"/>
            </w:tabs>
            <w:rPr/>
          </w:pPr>
          <w:hyperlink w:anchor="__RefHeading___Toc937845_237004111">
            <w:r>
              <w:rPr>
                <w:webHidden/>
                <w:rStyle w:val="IndexLink"/>
                <w:rtl w:val="true"/>
              </w:rPr>
              <w:t>اشاره</w:t>
            </w:r>
            <w:r>
              <w:rPr>
                <w:rStyle w:val="IndexLink"/>
                <w:rtl w:val="true"/>
              </w:rPr>
              <w:tab/>
            </w:r>
            <w:r>
              <w:rPr>
                <w:rStyle w:val="IndexLink"/>
              </w:rPr>
              <w:t>103</w:t>
            </w:r>
          </w:hyperlink>
        </w:p>
        <w:p>
          <w:pPr>
            <w:pStyle w:val="Contents5"/>
            <w:tabs>
              <w:tab w:val="clear" w:pos="7892"/>
              <w:tab w:val="right" w:pos="9026" w:leader="dot"/>
            </w:tabs>
            <w:rPr/>
          </w:pPr>
          <w:hyperlink w:anchor="__RefHeading___Toc937847_237004111">
            <w:r>
              <w:rPr>
                <w:webHidden/>
                <w:rStyle w:val="IndexLink"/>
                <w:rtl w:val="true"/>
              </w:rPr>
              <w:t xml:space="preserve">یک </w:t>
            </w:r>
            <w:r>
              <w:rPr>
                <w:rStyle w:val="IndexLink"/>
                <w:rtl w:val="true"/>
              </w:rPr>
              <w:t xml:space="preserve">- </w:t>
            </w:r>
            <w:r>
              <w:rPr>
                <w:rStyle w:val="IndexLink"/>
                <w:rtl w:val="true"/>
              </w:rPr>
              <w:t>تصویب کنوانسیون منع نسل‌کشی و کشتار جمعی</w:t>
            </w:r>
            <w:r>
              <w:rPr>
                <w:rStyle w:val="IndexLink"/>
                <w:rtl w:val="true"/>
              </w:rPr>
              <w:tab/>
            </w:r>
            <w:r>
              <w:rPr>
                <w:rStyle w:val="IndexLink"/>
              </w:rPr>
              <w:t>104</w:t>
            </w:r>
          </w:hyperlink>
        </w:p>
        <w:p>
          <w:pPr>
            <w:pStyle w:val="Contents5"/>
            <w:tabs>
              <w:tab w:val="clear" w:pos="7892"/>
              <w:tab w:val="right" w:pos="9026" w:leader="dot"/>
            </w:tabs>
            <w:rPr/>
          </w:pPr>
          <w:hyperlink w:anchor="__RefHeading___Toc937849_237004111">
            <w:r>
              <w:rPr>
                <w:webHidden/>
                <w:rStyle w:val="IndexLink"/>
                <w:rtl w:val="true"/>
              </w:rPr>
              <w:t xml:space="preserve">دو </w:t>
            </w:r>
            <w:r>
              <w:rPr>
                <w:rStyle w:val="IndexLink"/>
                <w:rtl w:val="true"/>
              </w:rPr>
              <w:t xml:space="preserve">- </w:t>
            </w:r>
            <w:r>
              <w:rPr>
                <w:rStyle w:val="IndexLink"/>
                <w:rtl w:val="true"/>
              </w:rPr>
              <w:t xml:space="preserve">خلاصه متن کنوانسیون منع کشتار جمعی </w:t>
            </w:r>
            <w:r>
              <w:rPr>
                <w:rStyle w:val="IndexLink"/>
                <w:rtl w:val="true"/>
              </w:rPr>
              <w:t>(</w:t>
            </w:r>
            <w:r>
              <w:rPr>
                <w:rStyle w:val="IndexLink"/>
                <w:rtl w:val="true"/>
              </w:rPr>
              <w:t>ژنوسید</w:t>
            </w:r>
            <w:r>
              <w:rPr>
                <w:rStyle w:val="IndexLink"/>
                <w:rtl w:val="true"/>
              </w:rPr>
              <w:t>)</w:t>
              <w:tab/>
            </w:r>
            <w:r>
              <w:rPr>
                <w:rStyle w:val="IndexLink"/>
              </w:rPr>
              <w:t>105</w:t>
            </w:r>
          </w:hyperlink>
        </w:p>
        <w:p>
          <w:pPr>
            <w:pStyle w:val="Contents2"/>
            <w:tabs>
              <w:tab w:val="clear" w:pos="8743"/>
              <w:tab w:val="right" w:pos="9026" w:leader="dot"/>
            </w:tabs>
            <w:rPr/>
          </w:pPr>
          <w:hyperlink w:anchor="__RefHeading___Toc937851_237004111">
            <w:r>
              <w:rPr>
                <w:webHidden/>
                <w:rStyle w:val="IndexLink"/>
                <w:rtl w:val="true"/>
              </w:rPr>
              <w:t>فصل اول</w:t>
            </w:r>
            <w:r>
              <w:rPr>
                <w:rStyle w:val="IndexLink"/>
                <w:rtl w:val="true"/>
              </w:rPr>
              <w:t xml:space="preserve">: </w:t>
            </w:r>
            <w:r>
              <w:rPr>
                <w:rStyle w:val="IndexLink"/>
                <w:rtl w:val="true"/>
              </w:rPr>
              <w:t>کشتار جمعی سادات و مسلمانان شیعه در قرن اول هجری</w:t>
            </w:r>
            <w:r>
              <w:rPr>
                <w:rStyle w:val="IndexLink"/>
                <w:rtl w:val="true"/>
              </w:rPr>
              <w:tab/>
            </w:r>
            <w:r>
              <w:rPr>
                <w:rStyle w:val="IndexLink"/>
              </w:rPr>
              <w:t>107</w:t>
            </w:r>
          </w:hyperlink>
        </w:p>
        <w:p>
          <w:pPr>
            <w:pStyle w:val="Contents3"/>
            <w:tabs>
              <w:tab w:val="clear" w:pos="8459"/>
              <w:tab w:val="right" w:pos="9026" w:leader="dot"/>
            </w:tabs>
            <w:rPr/>
          </w:pPr>
          <w:hyperlink w:anchor="__RefHeading___Toc937853_237004111">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937855_237004111">
            <w:r>
              <w:rPr>
                <w:webHidden/>
                <w:rStyle w:val="IndexLink"/>
                <w:rtl w:val="true"/>
              </w:rPr>
              <w:t>گفتار اول</w:t>
            </w:r>
            <w:r>
              <w:rPr>
                <w:rStyle w:val="IndexLink"/>
                <w:rtl w:val="true"/>
              </w:rPr>
              <w:t xml:space="preserve">: </w:t>
            </w:r>
            <w:r>
              <w:rPr>
                <w:rStyle w:val="IndexLink"/>
                <w:rtl w:val="true"/>
              </w:rPr>
              <w:t>کشتار جمعی قبایل هوادار حاکمیت اهل بیت علیهم السلام در زمان خلیفه اول</w:t>
            </w:r>
            <w:r>
              <w:rPr>
                <w:rStyle w:val="IndexLink"/>
                <w:rtl w:val="true"/>
              </w:rPr>
              <w:tab/>
            </w:r>
            <w:r>
              <w:rPr>
                <w:rStyle w:val="IndexLink"/>
              </w:rPr>
              <w:t>108</w:t>
            </w:r>
          </w:hyperlink>
        </w:p>
        <w:p>
          <w:pPr>
            <w:pStyle w:val="Contents4"/>
            <w:tabs>
              <w:tab w:val="clear" w:pos="8176"/>
              <w:tab w:val="right" w:pos="9026" w:leader="dot"/>
            </w:tabs>
            <w:rPr/>
          </w:pPr>
          <w:hyperlink w:anchor="__RefHeading___Toc937857_237004111">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937859_237004111">
            <w:r>
              <w:rPr>
                <w:webHidden/>
                <w:rStyle w:val="IndexLink"/>
              </w:rPr>
              <w:t>1</w:t>
            </w:r>
            <w:r>
              <w:rPr>
                <w:rStyle w:val="IndexLink"/>
                <w:rtl w:val="true"/>
              </w:rPr>
              <w:t xml:space="preserve">. </w:t>
            </w:r>
            <w:r>
              <w:rPr>
                <w:rStyle w:val="IndexLink"/>
                <w:rtl w:val="true"/>
              </w:rPr>
              <w:t>قتل عام قبیله بنی یربوع</w:t>
            </w:r>
            <w:r>
              <w:rPr>
                <w:rStyle w:val="IndexLink"/>
                <w:rtl w:val="true"/>
              </w:rPr>
              <w:tab/>
            </w:r>
            <w:r>
              <w:rPr>
                <w:rStyle w:val="IndexLink"/>
              </w:rPr>
              <w:t>110</w:t>
            </w:r>
          </w:hyperlink>
        </w:p>
        <w:p>
          <w:pPr>
            <w:pStyle w:val="Contents4"/>
            <w:tabs>
              <w:tab w:val="clear" w:pos="8176"/>
              <w:tab w:val="right" w:pos="9026" w:leader="dot"/>
            </w:tabs>
            <w:rPr/>
          </w:pPr>
          <w:hyperlink w:anchor="__RefHeading___Toc937861_237004111">
            <w:r>
              <w:rPr>
                <w:webHidden/>
                <w:rStyle w:val="IndexLink"/>
              </w:rPr>
              <w:t>2</w:t>
            </w:r>
            <w:r>
              <w:rPr>
                <w:rStyle w:val="IndexLink"/>
                <w:rtl w:val="true"/>
              </w:rPr>
              <w:t xml:space="preserve">. </w:t>
            </w:r>
            <w:r>
              <w:rPr>
                <w:rStyle w:val="IndexLink"/>
                <w:rtl w:val="true"/>
              </w:rPr>
              <w:t>قتل عام قبیله کنده</w:t>
            </w:r>
            <w:r>
              <w:rPr>
                <w:rStyle w:val="IndexLink"/>
                <w:rtl w:val="true"/>
              </w:rPr>
              <w:tab/>
            </w:r>
            <w:r>
              <w:rPr>
                <w:rStyle w:val="IndexLink"/>
              </w:rPr>
              <w:t>115</w:t>
            </w:r>
          </w:hyperlink>
        </w:p>
        <w:p>
          <w:pPr>
            <w:pStyle w:val="Contents3"/>
            <w:tabs>
              <w:tab w:val="clear" w:pos="8459"/>
              <w:tab w:val="right" w:pos="9026" w:leader="dot"/>
            </w:tabs>
            <w:rPr/>
          </w:pPr>
          <w:hyperlink w:anchor="__RefHeading___Toc937863_237004111">
            <w:r>
              <w:rPr>
                <w:webHidden/>
                <w:rStyle w:val="IndexLink"/>
                <w:rtl w:val="true"/>
              </w:rPr>
              <w:t>گفتار دوم</w:t>
            </w:r>
            <w:r>
              <w:rPr>
                <w:rStyle w:val="IndexLink"/>
                <w:rtl w:val="true"/>
              </w:rPr>
              <w:t xml:space="preserve">: </w:t>
            </w:r>
            <w:r>
              <w:rPr>
                <w:rStyle w:val="IndexLink"/>
                <w:rtl w:val="true"/>
              </w:rPr>
              <w:t>کشتار شیعیان بصره توسط شورشیان جمل در زمان حضرت علی علیه السلام</w:t>
            </w:r>
            <w:r>
              <w:rPr>
                <w:rStyle w:val="IndexLink"/>
                <w:rtl w:val="true"/>
              </w:rPr>
              <w:tab/>
            </w:r>
            <w:r>
              <w:rPr>
                <w:rStyle w:val="IndexLink"/>
              </w:rPr>
              <w:t>119</w:t>
            </w:r>
          </w:hyperlink>
        </w:p>
        <w:p>
          <w:pPr>
            <w:pStyle w:val="Contents3"/>
            <w:tabs>
              <w:tab w:val="clear" w:pos="8459"/>
              <w:tab w:val="right" w:pos="9026" w:leader="dot"/>
            </w:tabs>
            <w:rPr/>
          </w:pPr>
          <w:hyperlink w:anchor="__RefHeading___Toc937865_237004111">
            <w:r>
              <w:rPr>
                <w:webHidden/>
                <w:rStyle w:val="IndexLink"/>
                <w:rtl w:val="true"/>
              </w:rPr>
              <w:t>گفتار سوم</w:t>
            </w:r>
            <w:r>
              <w:rPr>
                <w:rStyle w:val="IndexLink"/>
                <w:rtl w:val="true"/>
              </w:rPr>
              <w:t xml:space="preserve">: </w:t>
            </w:r>
            <w:r>
              <w:rPr>
                <w:rStyle w:val="IndexLink"/>
                <w:rtl w:val="true"/>
              </w:rPr>
              <w:t>کشتار شیعیان توسط خوارج در زمان حضرت علی علیه السلام</w:t>
            </w:r>
            <w:r>
              <w:rPr>
                <w:rStyle w:val="IndexLink"/>
                <w:rtl w:val="true"/>
              </w:rPr>
              <w:tab/>
            </w:r>
            <w:r>
              <w:rPr>
                <w:rStyle w:val="IndexLink"/>
              </w:rPr>
              <w:t>123</w:t>
            </w:r>
          </w:hyperlink>
        </w:p>
        <w:p>
          <w:pPr>
            <w:pStyle w:val="Contents3"/>
            <w:tabs>
              <w:tab w:val="clear" w:pos="8459"/>
              <w:tab w:val="right" w:pos="9026" w:leader="dot"/>
            </w:tabs>
            <w:rPr/>
          </w:pPr>
          <w:hyperlink w:anchor="__RefHeading___Toc937867_237004111">
            <w:r>
              <w:rPr>
                <w:webHidden/>
                <w:rStyle w:val="IndexLink"/>
                <w:rtl w:val="true"/>
              </w:rPr>
              <w:t>گفتار چهارم</w:t>
            </w:r>
            <w:r>
              <w:rPr>
                <w:rStyle w:val="IndexLink"/>
                <w:rtl w:val="true"/>
              </w:rPr>
              <w:t xml:space="preserve">: </w:t>
            </w:r>
            <w:r>
              <w:rPr>
                <w:rStyle w:val="IndexLink"/>
                <w:rtl w:val="true"/>
              </w:rPr>
              <w:t>کشتار جمعی خاندان پیامبر صلی الله علیه و آله و شیعیانشان به دست خاندان ابوسفیان</w:t>
            </w:r>
            <w:r>
              <w:rPr>
                <w:rStyle w:val="IndexLink"/>
                <w:rtl w:val="true"/>
              </w:rPr>
              <w:tab/>
            </w:r>
            <w:r>
              <w:rPr>
                <w:rStyle w:val="IndexLink"/>
              </w:rPr>
              <w:t>125</w:t>
            </w:r>
          </w:hyperlink>
        </w:p>
        <w:p>
          <w:pPr>
            <w:pStyle w:val="Contents4"/>
            <w:tabs>
              <w:tab w:val="clear" w:pos="8176"/>
              <w:tab w:val="right" w:pos="9026" w:leader="dot"/>
            </w:tabs>
            <w:rPr/>
          </w:pPr>
          <w:hyperlink w:anchor="__RefHeading___Toc937869_237004111">
            <w:r>
              <w:rPr>
                <w:webHidden/>
                <w:rStyle w:val="IndexLink"/>
              </w:rPr>
              <w:t>1</w:t>
            </w:r>
            <w:r>
              <w:rPr>
                <w:rStyle w:val="IndexLink"/>
                <w:rtl w:val="true"/>
              </w:rPr>
              <w:t xml:space="preserve">. </w:t>
            </w:r>
            <w:r>
              <w:rPr>
                <w:rStyle w:val="IndexLink"/>
                <w:rtl w:val="true"/>
              </w:rPr>
              <w:t>کشتار جمعی مسلمانان شیعه در غارات معاویه</w:t>
            </w:r>
            <w:r>
              <w:rPr>
                <w:rStyle w:val="IndexLink"/>
                <w:rtl w:val="true"/>
              </w:rPr>
              <w:tab/>
            </w:r>
            <w:r>
              <w:rPr>
                <w:rStyle w:val="IndexLink"/>
              </w:rPr>
              <w:t>125</w:t>
            </w:r>
          </w:hyperlink>
        </w:p>
        <w:p>
          <w:pPr>
            <w:pStyle w:val="Contents5"/>
            <w:tabs>
              <w:tab w:val="clear" w:pos="7892"/>
              <w:tab w:val="right" w:pos="9026" w:leader="dot"/>
            </w:tabs>
            <w:rPr/>
          </w:pPr>
          <w:hyperlink w:anchor="__RefHeading___Toc937871_237004111">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937873_237004111">
            <w:r>
              <w:rPr>
                <w:webHidden/>
                <w:rStyle w:val="IndexLink"/>
                <w:rtl w:val="true"/>
              </w:rPr>
              <w:t>الف</w:t>
            </w:r>
            <w:r>
              <w:rPr>
                <w:rStyle w:val="IndexLink"/>
                <w:rtl w:val="true"/>
              </w:rPr>
              <w:t xml:space="preserve">) </w:t>
            </w:r>
            <w:r>
              <w:rPr>
                <w:rStyle w:val="IndexLink"/>
                <w:rtl w:val="true"/>
              </w:rPr>
              <w:t>فجایع ضحاک بن قیس فهری</w:t>
            </w:r>
            <w:r>
              <w:rPr>
                <w:rStyle w:val="IndexLink"/>
                <w:rtl w:val="true"/>
              </w:rPr>
              <w:tab/>
            </w:r>
            <w:r>
              <w:rPr>
                <w:rStyle w:val="IndexLink"/>
              </w:rPr>
              <w:t>126</w:t>
            </w:r>
          </w:hyperlink>
        </w:p>
        <w:p>
          <w:pPr>
            <w:pStyle w:val="Contents5"/>
            <w:tabs>
              <w:tab w:val="clear" w:pos="7892"/>
              <w:tab w:val="right" w:pos="9026" w:leader="dot"/>
            </w:tabs>
            <w:rPr/>
          </w:pPr>
          <w:hyperlink w:anchor="__RefHeading___Toc937875_237004111">
            <w:r>
              <w:rPr>
                <w:webHidden/>
                <w:rStyle w:val="IndexLink"/>
                <w:rtl w:val="true"/>
              </w:rPr>
              <w:t>ب</w:t>
            </w:r>
            <w:r>
              <w:rPr>
                <w:rStyle w:val="IndexLink"/>
                <w:rtl w:val="true"/>
              </w:rPr>
              <w:t xml:space="preserve">) </w:t>
            </w:r>
            <w:r>
              <w:rPr>
                <w:rStyle w:val="IndexLink"/>
                <w:rtl w:val="true"/>
              </w:rPr>
              <w:t>فجایع سفیان غامدی</w:t>
            </w:r>
            <w:r>
              <w:rPr>
                <w:rStyle w:val="IndexLink"/>
                <w:rtl w:val="true"/>
              </w:rPr>
              <w:tab/>
            </w:r>
            <w:r>
              <w:rPr>
                <w:rStyle w:val="IndexLink"/>
              </w:rPr>
              <w:t>127</w:t>
            </w:r>
          </w:hyperlink>
        </w:p>
        <w:p>
          <w:pPr>
            <w:pStyle w:val="Contents5"/>
            <w:tabs>
              <w:tab w:val="clear" w:pos="7892"/>
              <w:tab w:val="right" w:pos="9026" w:leader="dot"/>
            </w:tabs>
            <w:rPr/>
          </w:pPr>
          <w:hyperlink w:anchor="__RefHeading___Toc937877_237004111">
            <w:r>
              <w:rPr>
                <w:webHidden/>
                <w:rStyle w:val="IndexLink"/>
                <w:rtl w:val="true"/>
              </w:rPr>
              <w:t>ج</w:t>
            </w:r>
            <w:r>
              <w:rPr>
                <w:rStyle w:val="IndexLink"/>
                <w:rtl w:val="true"/>
              </w:rPr>
              <w:t xml:space="preserve">) </w:t>
            </w:r>
            <w:r>
              <w:rPr>
                <w:rStyle w:val="IndexLink"/>
                <w:rtl w:val="true"/>
              </w:rPr>
              <w:t>فجایع بسر بن ارطاة</w:t>
            </w:r>
            <w:r>
              <w:rPr>
                <w:rStyle w:val="IndexLink"/>
                <w:rtl w:val="true"/>
              </w:rPr>
              <w:tab/>
            </w:r>
            <w:r>
              <w:rPr>
                <w:rStyle w:val="IndexLink"/>
              </w:rPr>
              <w:t>128</w:t>
            </w:r>
          </w:hyperlink>
        </w:p>
        <w:p>
          <w:pPr>
            <w:pStyle w:val="Contents4"/>
            <w:tabs>
              <w:tab w:val="clear" w:pos="8176"/>
              <w:tab w:val="right" w:pos="9026" w:leader="dot"/>
            </w:tabs>
            <w:rPr/>
          </w:pPr>
          <w:hyperlink w:anchor="__RefHeading___Toc937879_237004111">
            <w:r>
              <w:rPr>
                <w:webHidden/>
                <w:rStyle w:val="IndexLink"/>
              </w:rPr>
              <w:t>2</w:t>
            </w:r>
            <w:r>
              <w:rPr>
                <w:rStyle w:val="IndexLink"/>
                <w:rtl w:val="true"/>
              </w:rPr>
              <w:t xml:space="preserve">. </w:t>
            </w:r>
            <w:r>
              <w:rPr>
                <w:rStyle w:val="IndexLink"/>
                <w:rtl w:val="true"/>
              </w:rPr>
              <w:t>کشتار جمعی شیعه در دوره حکومت معاویه</w:t>
            </w:r>
            <w:r>
              <w:rPr>
                <w:rStyle w:val="IndexLink"/>
                <w:rtl w:val="true"/>
              </w:rPr>
              <w:tab/>
            </w:r>
            <w:r>
              <w:rPr>
                <w:rStyle w:val="IndexLink"/>
              </w:rPr>
              <w:t>131</w:t>
            </w:r>
          </w:hyperlink>
        </w:p>
        <w:p>
          <w:pPr>
            <w:pStyle w:val="Contents5"/>
            <w:tabs>
              <w:tab w:val="clear" w:pos="7892"/>
              <w:tab w:val="right" w:pos="9026" w:leader="dot"/>
            </w:tabs>
            <w:rPr/>
          </w:pPr>
          <w:hyperlink w:anchor="__RefHeading___Toc937881_237004111">
            <w:r>
              <w:rPr>
                <w:webHidden/>
                <w:rStyle w:val="IndexLink"/>
                <w:rtl w:val="true"/>
              </w:rPr>
              <w:t>اشاره</w:t>
            </w:r>
            <w:r>
              <w:rPr>
                <w:rStyle w:val="IndexLink"/>
                <w:rtl w:val="true"/>
              </w:rPr>
              <w:tab/>
            </w:r>
            <w:r>
              <w:rPr>
                <w:rStyle w:val="IndexLink"/>
              </w:rPr>
              <w:t>131</w:t>
            </w:r>
          </w:hyperlink>
        </w:p>
        <w:p>
          <w:pPr>
            <w:pStyle w:val="Contents5"/>
            <w:tabs>
              <w:tab w:val="clear" w:pos="7892"/>
              <w:tab w:val="right" w:pos="9026" w:leader="dot"/>
            </w:tabs>
            <w:rPr/>
          </w:pPr>
          <w:hyperlink w:anchor="__RefHeading___Toc937883_237004111">
            <w:r>
              <w:rPr>
                <w:webHidden/>
                <w:rStyle w:val="IndexLink"/>
                <w:rtl w:val="true"/>
              </w:rPr>
              <w:t>الف</w:t>
            </w:r>
            <w:r>
              <w:rPr>
                <w:rStyle w:val="IndexLink"/>
                <w:rtl w:val="true"/>
              </w:rPr>
              <w:t xml:space="preserve">) </w:t>
            </w:r>
            <w:r>
              <w:rPr>
                <w:rStyle w:val="IndexLink"/>
                <w:rtl w:val="true"/>
              </w:rPr>
              <w:t>کشتار برنامه‌ریزی شده صحابه و تابعین شیعه</w:t>
            </w:r>
            <w:r>
              <w:rPr>
                <w:rStyle w:val="IndexLink"/>
                <w:rtl w:val="true"/>
              </w:rPr>
              <w:tab/>
            </w:r>
            <w:r>
              <w:rPr>
                <w:rStyle w:val="IndexLink"/>
              </w:rPr>
              <w:t>133</w:t>
            </w:r>
          </w:hyperlink>
        </w:p>
        <w:p>
          <w:pPr>
            <w:pStyle w:val="Contents5"/>
            <w:tabs>
              <w:tab w:val="clear" w:pos="7892"/>
              <w:tab w:val="right" w:pos="9026" w:leader="dot"/>
            </w:tabs>
            <w:rPr/>
          </w:pPr>
          <w:hyperlink w:anchor="__RefHeading___Toc937885_237004111">
            <w:r>
              <w:rPr>
                <w:webHidden/>
                <w:rStyle w:val="IndexLink"/>
                <w:rtl w:val="true"/>
              </w:rPr>
              <w:t>ب</w:t>
            </w:r>
            <w:r>
              <w:rPr>
                <w:rStyle w:val="IndexLink"/>
                <w:rtl w:val="true"/>
              </w:rPr>
              <w:t xml:space="preserve">) </w:t>
            </w:r>
            <w:r>
              <w:rPr>
                <w:rStyle w:val="IndexLink"/>
                <w:rtl w:val="true"/>
              </w:rPr>
              <w:t>فجایع زیاد بن ابیه در قتل‌عام شیعیان بصره و کوفه</w:t>
            </w:r>
            <w:r>
              <w:rPr>
                <w:rStyle w:val="IndexLink"/>
                <w:rtl w:val="true"/>
              </w:rPr>
              <w:tab/>
            </w:r>
            <w:r>
              <w:rPr>
                <w:rStyle w:val="IndexLink"/>
              </w:rPr>
              <w:t>137</w:t>
            </w:r>
          </w:hyperlink>
        </w:p>
        <w:p>
          <w:pPr>
            <w:pStyle w:val="Contents5"/>
            <w:tabs>
              <w:tab w:val="clear" w:pos="7892"/>
              <w:tab w:val="right" w:pos="9026" w:leader="dot"/>
            </w:tabs>
            <w:rPr/>
          </w:pPr>
          <w:hyperlink w:anchor="__RefHeading___Toc937887_237004111">
            <w:r>
              <w:rPr>
                <w:webHidden/>
                <w:rStyle w:val="IndexLink"/>
                <w:rtl w:val="true"/>
              </w:rPr>
              <w:t>ج</w:t>
            </w:r>
            <w:r>
              <w:rPr>
                <w:rStyle w:val="IndexLink"/>
                <w:rtl w:val="true"/>
              </w:rPr>
              <w:t xml:space="preserve">) </w:t>
            </w:r>
            <w:r>
              <w:rPr>
                <w:rStyle w:val="IndexLink"/>
                <w:rtl w:val="true"/>
              </w:rPr>
              <w:t>فجایع سمرة بن جندب در قتل و شکنجه شیعیان بصره</w:t>
            </w:r>
            <w:r>
              <w:rPr>
                <w:rStyle w:val="IndexLink"/>
                <w:rtl w:val="true"/>
              </w:rPr>
              <w:tab/>
            </w:r>
            <w:r>
              <w:rPr>
                <w:rStyle w:val="IndexLink"/>
              </w:rPr>
              <w:t>140</w:t>
            </w:r>
          </w:hyperlink>
        </w:p>
        <w:p>
          <w:pPr>
            <w:pStyle w:val="Contents5"/>
            <w:tabs>
              <w:tab w:val="clear" w:pos="7892"/>
              <w:tab w:val="right" w:pos="9026" w:leader="dot"/>
            </w:tabs>
            <w:rPr/>
          </w:pPr>
          <w:hyperlink w:anchor="__RefHeading___Toc937889_237004111">
            <w:r>
              <w:rPr>
                <w:webHidden/>
                <w:rStyle w:val="IndexLink"/>
                <w:rtl w:val="true"/>
              </w:rPr>
              <w:t>د</w:t>
            </w:r>
            <w:r>
              <w:rPr>
                <w:rStyle w:val="IndexLink"/>
                <w:rtl w:val="true"/>
              </w:rPr>
              <w:t xml:space="preserve">) </w:t>
            </w:r>
            <w:r>
              <w:rPr>
                <w:rStyle w:val="IndexLink"/>
                <w:rtl w:val="true"/>
              </w:rPr>
              <w:t>کشتار جمعی شیعیان حافظ و مفسر قرآن</w:t>
            </w:r>
            <w:r>
              <w:rPr>
                <w:rStyle w:val="IndexLink"/>
                <w:rtl w:val="true"/>
              </w:rPr>
              <w:tab/>
            </w:r>
            <w:r>
              <w:rPr>
                <w:rStyle w:val="IndexLink"/>
              </w:rPr>
              <w:t>142</w:t>
            </w:r>
          </w:hyperlink>
        </w:p>
        <w:p>
          <w:pPr>
            <w:pStyle w:val="Contents5"/>
            <w:tabs>
              <w:tab w:val="clear" w:pos="7892"/>
              <w:tab w:val="right" w:pos="9026" w:leader="dot"/>
            </w:tabs>
            <w:rPr/>
          </w:pPr>
          <w:hyperlink w:anchor="__RefHeading___Toc937891_237004111">
            <w:r>
              <w:rPr>
                <w:webHidden/>
                <w:rStyle w:val="IndexLink"/>
                <w:rtl w:val="true"/>
              </w:rPr>
              <w:t>ه</w:t>
            </w:r>
            <w:r>
              <w:rPr>
                <w:rStyle w:val="IndexLink"/>
                <w:rtl w:val="true"/>
              </w:rPr>
              <w:t xml:space="preserve">) </w:t>
            </w:r>
            <w:r>
              <w:rPr>
                <w:rStyle w:val="IndexLink"/>
                <w:rtl w:val="true"/>
              </w:rPr>
              <w:t>قتل‌عام معترضان لعن بر حضرت علی علیه السلام</w:t>
            </w:r>
            <w:r>
              <w:rPr>
                <w:rStyle w:val="IndexLink"/>
                <w:rtl w:val="true"/>
              </w:rPr>
              <w:tab/>
            </w:r>
            <w:r>
              <w:rPr>
                <w:rStyle w:val="IndexLink"/>
              </w:rPr>
              <w:t>143</w:t>
            </w:r>
          </w:hyperlink>
        </w:p>
        <w:p>
          <w:pPr>
            <w:pStyle w:val="Contents5"/>
            <w:tabs>
              <w:tab w:val="clear" w:pos="7892"/>
              <w:tab w:val="right" w:pos="9026" w:leader="dot"/>
            </w:tabs>
            <w:rPr/>
          </w:pPr>
          <w:hyperlink w:anchor="__RefHeading___Toc937893_237004111">
            <w:r>
              <w:rPr>
                <w:webHidden/>
                <w:rStyle w:val="IndexLink"/>
                <w:rtl w:val="true"/>
              </w:rPr>
              <w:t>و</w:t>
            </w:r>
            <w:r>
              <w:rPr>
                <w:rStyle w:val="IndexLink"/>
                <w:rtl w:val="true"/>
              </w:rPr>
              <w:t xml:space="preserve">) </w:t>
            </w:r>
            <w:r>
              <w:rPr>
                <w:rStyle w:val="IndexLink"/>
                <w:rtl w:val="true"/>
              </w:rPr>
              <w:t>قتل نوزادان همنام علی علیه السلام</w:t>
            </w:r>
            <w:r>
              <w:rPr>
                <w:rStyle w:val="IndexLink"/>
                <w:rtl w:val="true"/>
              </w:rPr>
              <w:tab/>
            </w:r>
            <w:r>
              <w:rPr>
                <w:rStyle w:val="IndexLink"/>
              </w:rPr>
              <w:t>151</w:t>
            </w:r>
          </w:hyperlink>
        </w:p>
        <w:p>
          <w:pPr>
            <w:pStyle w:val="Contents5"/>
            <w:tabs>
              <w:tab w:val="clear" w:pos="7892"/>
              <w:tab w:val="right" w:pos="9026" w:leader="dot"/>
            </w:tabs>
            <w:rPr/>
          </w:pPr>
          <w:hyperlink w:anchor="__RefHeading___Toc937895_237004111">
            <w:r>
              <w:rPr>
                <w:webHidden/>
                <w:rStyle w:val="IndexLink"/>
                <w:rtl w:val="true"/>
              </w:rPr>
              <w:t>ز</w:t>
            </w:r>
            <w:r>
              <w:rPr>
                <w:rStyle w:val="IndexLink"/>
                <w:rtl w:val="true"/>
              </w:rPr>
              <w:t xml:space="preserve">) </w:t>
            </w:r>
            <w:r>
              <w:rPr>
                <w:rStyle w:val="IndexLink"/>
                <w:rtl w:val="true"/>
              </w:rPr>
              <w:t>فجایع عمروعاص در قتل‌عام شیعیان مصر</w:t>
            </w:r>
            <w:r>
              <w:rPr>
                <w:rStyle w:val="IndexLink"/>
                <w:rtl w:val="true"/>
              </w:rPr>
              <w:tab/>
            </w:r>
            <w:r>
              <w:rPr>
                <w:rStyle w:val="IndexLink"/>
              </w:rPr>
              <w:t>152</w:t>
            </w:r>
          </w:hyperlink>
        </w:p>
        <w:p>
          <w:pPr>
            <w:pStyle w:val="Contents5"/>
            <w:tabs>
              <w:tab w:val="clear" w:pos="7892"/>
              <w:tab w:val="right" w:pos="9026" w:leader="dot"/>
            </w:tabs>
            <w:rPr/>
          </w:pPr>
          <w:hyperlink w:anchor="__RefHeading___Toc937897_237004111">
            <w:r>
              <w:rPr>
                <w:webHidden/>
                <w:rStyle w:val="IndexLink"/>
                <w:rtl w:val="true"/>
              </w:rPr>
              <w:t>ح</w:t>
            </w:r>
            <w:r>
              <w:rPr>
                <w:rStyle w:val="IndexLink"/>
                <w:rtl w:val="true"/>
              </w:rPr>
              <w:t xml:space="preserve">) </w:t>
            </w:r>
            <w:r>
              <w:rPr>
                <w:rStyle w:val="IndexLink"/>
                <w:rtl w:val="true"/>
              </w:rPr>
              <w:t>به شهادت رساندن امام حسن مجتبی علیه السلام آغازی بر قتل‌عام نوادگان پیامبر صلی الله علیه و آله</w:t>
            </w:r>
            <w:r>
              <w:rPr>
                <w:rStyle w:val="IndexLink"/>
                <w:rtl w:val="true"/>
              </w:rPr>
              <w:tab/>
            </w:r>
            <w:r>
              <w:rPr>
                <w:rStyle w:val="IndexLink"/>
              </w:rPr>
              <w:t>153</w:t>
            </w:r>
          </w:hyperlink>
        </w:p>
        <w:p>
          <w:pPr>
            <w:pStyle w:val="Contents4"/>
            <w:tabs>
              <w:tab w:val="clear" w:pos="8176"/>
              <w:tab w:val="right" w:pos="9026" w:leader="dot"/>
            </w:tabs>
            <w:rPr/>
          </w:pPr>
          <w:hyperlink w:anchor="__RefHeading___Toc937899_237004111">
            <w:r>
              <w:rPr>
                <w:webHidden/>
                <w:rStyle w:val="IndexLink"/>
              </w:rPr>
              <w:t>3</w:t>
            </w:r>
            <w:r>
              <w:rPr>
                <w:rStyle w:val="IndexLink"/>
                <w:rtl w:val="true"/>
              </w:rPr>
              <w:t xml:space="preserve">. </w:t>
            </w:r>
            <w:r>
              <w:rPr>
                <w:rStyle w:val="IndexLink"/>
                <w:rtl w:val="true"/>
              </w:rPr>
              <w:t>کشتار جمعی شیعه در دوره حکومت یزید</w:t>
            </w:r>
            <w:r>
              <w:rPr>
                <w:rStyle w:val="IndexLink"/>
                <w:rtl w:val="true"/>
              </w:rPr>
              <w:tab/>
            </w:r>
            <w:r>
              <w:rPr>
                <w:rStyle w:val="IndexLink"/>
              </w:rPr>
              <w:t>156</w:t>
            </w:r>
          </w:hyperlink>
        </w:p>
        <w:p>
          <w:pPr>
            <w:pStyle w:val="Contents5"/>
            <w:tabs>
              <w:tab w:val="clear" w:pos="7892"/>
              <w:tab w:val="right" w:pos="9026" w:leader="dot"/>
            </w:tabs>
            <w:rPr/>
          </w:pPr>
          <w:hyperlink w:anchor="__RefHeading___Toc937901_237004111">
            <w:r>
              <w:rPr>
                <w:webHidden/>
                <w:rStyle w:val="IndexLink"/>
                <w:rtl w:val="true"/>
              </w:rPr>
              <w:t>اشاره</w:t>
            </w:r>
            <w:r>
              <w:rPr>
                <w:rStyle w:val="IndexLink"/>
                <w:rtl w:val="true"/>
              </w:rPr>
              <w:tab/>
            </w:r>
            <w:r>
              <w:rPr>
                <w:rStyle w:val="IndexLink"/>
              </w:rPr>
              <w:t>156</w:t>
            </w:r>
          </w:hyperlink>
        </w:p>
        <w:p>
          <w:pPr>
            <w:pStyle w:val="Contents5"/>
            <w:tabs>
              <w:tab w:val="clear" w:pos="7892"/>
              <w:tab w:val="right" w:pos="9026" w:leader="dot"/>
            </w:tabs>
            <w:rPr/>
          </w:pPr>
          <w:hyperlink w:anchor="__RefHeading___Toc937903_237004111">
            <w:r>
              <w:rPr>
                <w:webHidden/>
                <w:rStyle w:val="IndexLink"/>
                <w:rtl w:val="true"/>
              </w:rPr>
              <w:t>الف</w:t>
            </w:r>
            <w:r>
              <w:rPr>
                <w:rStyle w:val="IndexLink"/>
                <w:rtl w:val="true"/>
              </w:rPr>
              <w:t xml:space="preserve">) </w:t>
            </w:r>
            <w:r>
              <w:rPr>
                <w:rStyle w:val="IndexLink"/>
                <w:rtl w:val="true"/>
              </w:rPr>
              <w:t>به شهادت رساندن امام حسین علیه السلام و نسل‌کُشی اهل بیت پیامبر صلی الله علیه و آله</w:t>
            </w:r>
            <w:r>
              <w:rPr>
                <w:rStyle w:val="IndexLink"/>
                <w:rtl w:val="true"/>
              </w:rPr>
              <w:tab/>
            </w:r>
            <w:r>
              <w:rPr>
                <w:rStyle w:val="IndexLink"/>
              </w:rPr>
              <w:t>156</w:t>
            </w:r>
          </w:hyperlink>
        </w:p>
        <w:p>
          <w:pPr>
            <w:pStyle w:val="Contents5"/>
            <w:tabs>
              <w:tab w:val="clear" w:pos="7892"/>
              <w:tab w:val="right" w:pos="9026" w:leader="dot"/>
            </w:tabs>
            <w:rPr/>
          </w:pPr>
          <w:hyperlink w:anchor="__RefHeading___Toc937905_237004111">
            <w:r>
              <w:rPr>
                <w:webHidden/>
                <w:rStyle w:val="IndexLink"/>
                <w:rtl w:val="true"/>
              </w:rPr>
              <w:t>ب</w:t>
            </w:r>
            <w:r>
              <w:rPr>
                <w:rStyle w:val="IndexLink"/>
                <w:rtl w:val="true"/>
              </w:rPr>
              <w:t xml:space="preserve">) </w:t>
            </w:r>
            <w:r>
              <w:rPr>
                <w:rStyle w:val="IndexLink"/>
                <w:rtl w:val="true"/>
              </w:rPr>
              <w:t>قتل‌عام صحابه و تابعین مدافع امام حسین علیه السلام</w:t>
            </w:r>
            <w:r>
              <w:rPr>
                <w:rStyle w:val="IndexLink"/>
                <w:rtl w:val="true"/>
              </w:rPr>
              <w:tab/>
            </w:r>
            <w:r>
              <w:rPr>
                <w:rStyle w:val="IndexLink"/>
              </w:rPr>
              <w:t>158</w:t>
            </w:r>
          </w:hyperlink>
        </w:p>
        <w:p>
          <w:pPr>
            <w:pStyle w:val="Contents5"/>
            <w:tabs>
              <w:tab w:val="clear" w:pos="7892"/>
              <w:tab w:val="right" w:pos="9026" w:leader="dot"/>
            </w:tabs>
            <w:rPr/>
          </w:pPr>
          <w:hyperlink w:anchor="__RefHeading___Toc937907_237004111">
            <w:r>
              <w:rPr>
                <w:webHidden/>
                <w:rStyle w:val="IndexLink"/>
                <w:rtl w:val="true"/>
              </w:rPr>
              <w:t>ج</w:t>
            </w:r>
            <w:r>
              <w:rPr>
                <w:rStyle w:val="IndexLink"/>
                <w:rtl w:val="true"/>
              </w:rPr>
              <w:t xml:space="preserve">) </w:t>
            </w:r>
            <w:r>
              <w:rPr>
                <w:rStyle w:val="IndexLink"/>
                <w:rtl w:val="true"/>
              </w:rPr>
              <w:t>قتل‌عام گروهی از بنی‌هاشم در جریان واقعه حره</w:t>
            </w:r>
            <w:r>
              <w:rPr>
                <w:rStyle w:val="IndexLink"/>
                <w:rtl w:val="true"/>
              </w:rPr>
              <w:tab/>
            </w:r>
            <w:r>
              <w:rPr>
                <w:rStyle w:val="IndexLink"/>
              </w:rPr>
              <w:t>160</w:t>
            </w:r>
          </w:hyperlink>
        </w:p>
        <w:p>
          <w:pPr>
            <w:pStyle w:val="Contents3"/>
            <w:tabs>
              <w:tab w:val="clear" w:pos="8459"/>
              <w:tab w:val="right" w:pos="9026" w:leader="dot"/>
            </w:tabs>
            <w:rPr/>
          </w:pPr>
          <w:hyperlink w:anchor="__RefHeading___Toc937909_237004111">
            <w:r>
              <w:rPr>
                <w:webHidden/>
                <w:rStyle w:val="IndexLink"/>
                <w:rtl w:val="true"/>
              </w:rPr>
              <w:t>گفتار پنجم</w:t>
            </w:r>
            <w:r>
              <w:rPr>
                <w:rStyle w:val="IndexLink"/>
                <w:rtl w:val="true"/>
              </w:rPr>
              <w:t xml:space="preserve">: </w:t>
            </w:r>
            <w:r>
              <w:rPr>
                <w:rStyle w:val="IndexLink"/>
                <w:rtl w:val="true"/>
              </w:rPr>
              <w:t>کشتار جمعی شیعه توسط زبیریان</w:t>
            </w:r>
            <w:r>
              <w:rPr>
                <w:rStyle w:val="IndexLink"/>
                <w:rtl w:val="true"/>
              </w:rPr>
              <w:tab/>
            </w:r>
            <w:r>
              <w:rPr>
                <w:rStyle w:val="IndexLink"/>
              </w:rPr>
              <w:t>162</w:t>
            </w:r>
          </w:hyperlink>
        </w:p>
        <w:p>
          <w:pPr>
            <w:pStyle w:val="Contents4"/>
            <w:tabs>
              <w:tab w:val="clear" w:pos="8176"/>
              <w:tab w:val="right" w:pos="9026" w:leader="dot"/>
            </w:tabs>
            <w:rPr/>
          </w:pPr>
          <w:hyperlink w:anchor="__RefHeading___Toc937911_237004111">
            <w:r>
              <w:rPr>
                <w:webHidden/>
                <w:rStyle w:val="IndexLink"/>
              </w:rPr>
              <w:t>1</w:t>
            </w:r>
            <w:r>
              <w:rPr>
                <w:rStyle w:val="IndexLink"/>
                <w:rtl w:val="true"/>
              </w:rPr>
              <w:t xml:space="preserve">. </w:t>
            </w:r>
            <w:r>
              <w:rPr>
                <w:rStyle w:val="IndexLink"/>
                <w:rtl w:val="true"/>
              </w:rPr>
              <w:t>کشتار جمعی موالیان شیعه در حجاز</w:t>
            </w:r>
            <w:r>
              <w:rPr>
                <w:rStyle w:val="IndexLink"/>
                <w:rtl w:val="true"/>
              </w:rPr>
              <w:tab/>
            </w:r>
            <w:r>
              <w:rPr>
                <w:rStyle w:val="IndexLink"/>
              </w:rPr>
              <w:t>162</w:t>
            </w:r>
          </w:hyperlink>
        </w:p>
        <w:p>
          <w:pPr>
            <w:pStyle w:val="Contents4"/>
            <w:tabs>
              <w:tab w:val="clear" w:pos="8176"/>
              <w:tab w:val="right" w:pos="9026" w:leader="dot"/>
            </w:tabs>
            <w:rPr/>
          </w:pPr>
          <w:hyperlink w:anchor="__RefHeading___Toc937913_237004111">
            <w:r>
              <w:rPr>
                <w:webHidden/>
                <w:rStyle w:val="IndexLink"/>
              </w:rPr>
              <w:t>2</w:t>
            </w:r>
            <w:r>
              <w:rPr>
                <w:rStyle w:val="IndexLink"/>
                <w:rtl w:val="true"/>
              </w:rPr>
              <w:t xml:space="preserve">. </w:t>
            </w:r>
            <w:r>
              <w:rPr>
                <w:rStyle w:val="IndexLink"/>
                <w:rtl w:val="true"/>
              </w:rPr>
              <w:t>قتل عام اسرای شیعه کوفه</w:t>
            </w:r>
            <w:r>
              <w:rPr>
                <w:rStyle w:val="IndexLink"/>
                <w:rtl w:val="true"/>
              </w:rPr>
              <w:tab/>
            </w:r>
            <w:r>
              <w:rPr>
                <w:rStyle w:val="IndexLink"/>
              </w:rPr>
              <w:t>165</w:t>
            </w:r>
          </w:hyperlink>
        </w:p>
        <w:p>
          <w:pPr>
            <w:pStyle w:val="Contents3"/>
            <w:tabs>
              <w:tab w:val="clear" w:pos="8459"/>
              <w:tab w:val="right" w:pos="9026" w:leader="dot"/>
            </w:tabs>
            <w:rPr/>
          </w:pPr>
          <w:hyperlink w:anchor="__RefHeading___Toc937915_237004111">
            <w:r>
              <w:rPr>
                <w:webHidden/>
                <w:rStyle w:val="IndexLink"/>
                <w:rtl w:val="true"/>
              </w:rPr>
              <w:t>گفتار ششم</w:t>
            </w:r>
            <w:r>
              <w:rPr>
                <w:rStyle w:val="IndexLink"/>
                <w:rtl w:val="true"/>
              </w:rPr>
              <w:t xml:space="preserve">: </w:t>
            </w:r>
            <w:r>
              <w:rPr>
                <w:rStyle w:val="IndexLink"/>
                <w:rtl w:val="true"/>
              </w:rPr>
              <w:t>کشتار جمعی شیعه به دست مروانیان</w:t>
            </w:r>
            <w:r>
              <w:rPr>
                <w:rStyle w:val="IndexLink"/>
                <w:rtl w:val="true"/>
              </w:rPr>
              <w:tab/>
            </w:r>
            <w:r>
              <w:rPr>
                <w:rStyle w:val="IndexLink"/>
              </w:rPr>
              <w:t>169</w:t>
            </w:r>
          </w:hyperlink>
        </w:p>
        <w:p>
          <w:pPr>
            <w:pStyle w:val="Contents4"/>
            <w:tabs>
              <w:tab w:val="clear" w:pos="8176"/>
              <w:tab w:val="right" w:pos="9026" w:leader="dot"/>
            </w:tabs>
            <w:rPr/>
          </w:pPr>
          <w:hyperlink w:anchor="__RefHeading___Toc937917_237004111">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937919_237004111">
            <w:r>
              <w:rPr>
                <w:webHidden/>
                <w:rStyle w:val="IndexLink"/>
              </w:rPr>
              <w:t>1</w:t>
            </w:r>
            <w:r>
              <w:rPr>
                <w:rStyle w:val="IndexLink"/>
                <w:rtl w:val="true"/>
              </w:rPr>
              <w:t xml:space="preserve">. </w:t>
            </w:r>
            <w:r>
              <w:rPr>
                <w:rStyle w:val="IndexLink"/>
                <w:rtl w:val="true"/>
              </w:rPr>
              <w:t>فجایع حجاج بن یوسف ثقفی علیه مسلمانان شیعه</w:t>
            </w:r>
            <w:r>
              <w:rPr>
                <w:rStyle w:val="IndexLink"/>
                <w:rtl w:val="true"/>
              </w:rPr>
              <w:tab/>
            </w:r>
            <w:r>
              <w:rPr>
                <w:rStyle w:val="IndexLink"/>
              </w:rPr>
              <w:t>170</w:t>
            </w:r>
          </w:hyperlink>
        </w:p>
        <w:p>
          <w:pPr>
            <w:pStyle w:val="Contents5"/>
            <w:tabs>
              <w:tab w:val="clear" w:pos="7892"/>
              <w:tab w:val="right" w:pos="9026" w:leader="dot"/>
            </w:tabs>
            <w:rPr/>
          </w:pPr>
          <w:hyperlink w:anchor="__RefHeading___Toc937921_237004111">
            <w:r>
              <w:rPr>
                <w:webHidden/>
                <w:rStyle w:val="IndexLink"/>
                <w:rtl w:val="true"/>
              </w:rPr>
              <w:t>اشاره</w:t>
            </w:r>
            <w:r>
              <w:rPr>
                <w:rStyle w:val="IndexLink"/>
                <w:rtl w:val="true"/>
              </w:rPr>
              <w:tab/>
            </w:r>
            <w:r>
              <w:rPr>
                <w:rStyle w:val="IndexLink"/>
              </w:rPr>
              <w:t>170</w:t>
            </w:r>
          </w:hyperlink>
        </w:p>
        <w:p>
          <w:pPr>
            <w:pStyle w:val="Contents5"/>
            <w:tabs>
              <w:tab w:val="clear" w:pos="7892"/>
              <w:tab w:val="right" w:pos="9026" w:leader="dot"/>
            </w:tabs>
            <w:rPr/>
          </w:pPr>
          <w:hyperlink w:anchor="__RefHeading___Toc937923_237004111">
            <w:r>
              <w:rPr>
                <w:webHidden/>
                <w:rStyle w:val="IndexLink"/>
                <w:rtl w:val="true"/>
              </w:rPr>
              <w:t>الف</w:t>
            </w:r>
            <w:r>
              <w:rPr>
                <w:rStyle w:val="IndexLink"/>
                <w:rtl w:val="true"/>
              </w:rPr>
              <w:t xml:space="preserve">) </w:t>
            </w:r>
            <w:r>
              <w:rPr>
                <w:rStyle w:val="IndexLink"/>
                <w:rtl w:val="true"/>
              </w:rPr>
              <w:t>شکنجه و قتل صحابه و تابعین شیعه به بهانه خودداری از لعن بر حضرت علی علیه السلام</w:t>
            </w:r>
            <w:r>
              <w:rPr>
                <w:rStyle w:val="IndexLink"/>
                <w:rtl w:val="true"/>
              </w:rPr>
              <w:tab/>
            </w:r>
            <w:r>
              <w:rPr>
                <w:rStyle w:val="IndexLink"/>
              </w:rPr>
              <w:t>174</w:t>
            </w:r>
          </w:hyperlink>
        </w:p>
        <w:p>
          <w:pPr>
            <w:pStyle w:val="Contents5"/>
            <w:tabs>
              <w:tab w:val="clear" w:pos="7892"/>
              <w:tab w:val="right" w:pos="9026" w:leader="dot"/>
            </w:tabs>
            <w:rPr/>
          </w:pPr>
          <w:hyperlink w:anchor="__RefHeading___Toc937925_237004111">
            <w:r>
              <w:rPr>
                <w:webHidden/>
                <w:rStyle w:val="IndexLink"/>
                <w:rtl w:val="true"/>
              </w:rPr>
              <w:t>ب</w:t>
            </w:r>
            <w:r>
              <w:rPr>
                <w:rStyle w:val="IndexLink"/>
                <w:rtl w:val="true"/>
              </w:rPr>
              <w:t xml:space="preserve">) </w:t>
            </w:r>
            <w:r>
              <w:rPr>
                <w:rStyle w:val="IndexLink"/>
                <w:rtl w:val="true"/>
              </w:rPr>
              <w:t>کشتار جمعی از شیعه در واقعه قتل‌عام اسرای دیر جماجم</w:t>
            </w:r>
            <w:r>
              <w:rPr>
                <w:rStyle w:val="IndexLink"/>
                <w:rtl w:val="true"/>
              </w:rPr>
              <w:tab/>
            </w:r>
            <w:r>
              <w:rPr>
                <w:rStyle w:val="IndexLink"/>
              </w:rPr>
              <w:t>175</w:t>
            </w:r>
          </w:hyperlink>
        </w:p>
        <w:p>
          <w:pPr>
            <w:pStyle w:val="Contents4"/>
            <w:tabs>
              <w:tab w:val="clear" w:pos="8176"/>
              <w:tab w:val="right" w:pos="9026" w:leader="dot"/>
            </w:tabs>
            <w:rPr/>
          </w:pPr>
          <w:hyperlink w:anchor="__RefHeading___Toc937927_237004111">
            <w:r>
              <w:rPr>
                <w:webHidden/>
                <w:rStyle w:val="IndexLink"/>
              </w:rPr>
              <w:t>2</w:t>
            </w:r>
            <w:r>
              <w:rPr>
                <w:rStyle w:val="IndexLink"/>
                <w:rtl w:val="true"/>
              </w:rPr>
              <w:t xml:space="preserve">. </w:t>
            </w:r>
            <w:r>
              <w:rPr>
                <w:rStyle w:val="IndexLink"/>
                <w:rtl w:val="true"/>
              </w:rPr>
              <w:t>به شهادت رساندن امام سجاد علیه السلام و تعدادی از شاگردان آن حضرت</w:t>
            </w:r>
            <w:r>
              <w:rPr>
                <w:rStyle w:val="IndexLink"/>
                <w:rtl w:val="true"/>
              </w:rPr>
              <w:tab/>
            </w:r>
            <w:r>
              <w:rPr>
                <w:rStyle w:val="IndexLink"/>
              </w:rPr>
              <w:t>176</w:t>
            </w:r>
          </w:hyperlink>
        </w:p>
        <w:p>
          <w:pPr>
            <w:pStyle w:val="Contents2"/>
            <w:tabs>
              <w:tab w:val="clear" w:pos="8743"/>
              <w:tab w:val="right" w:pos="9026" w:leader="dot"/>
            </w:tabs>
            <w:rPr/>
          </w:pPr>
          <w:hyperlink w:anchor="__RefHeading___Toc937929_237004111">
            <w:r>
              <w:rPr>
                <w:webHidden/>
                <w:rStyle w:val="IndexLink"/>
                <w:rtl w:val="true"/>
              </w:rPr>
              <w:t>فصل دوم</w:t>
            </w:r>
            <w:r>
              <w:rPr>
                <w:rStyle w:val="IndexLink"/>
                <w:rtl w:val="true"/>
              </w:rPr>
              <w:t xml:space="preserve">: </w:t>
            </w:r>
            <w:r>
              <w:rPr>
                <w:rStyle w:val="IndexLink"/>
                <w:rtl w:val="true"/>
              </w:rPr>
              <w:t>کشتار شیعیان در قرن دوم هجری</w:t>
            </w:r>
            <w:r>
              <w:rPr>
                <w:rStyle w:val="IndexLink"/>
                <w:rtl w:val="true"/>
              </w:rPr>
              <w:tab/>
            </w:r>
            <w:r>
              <w:rPr>
                <w:rStyle w:val="IndexLink"/>
              </w:rPr>
              <w:t>178</w:t>
            </w:r>
          </w:hyperlink>
        </w:p>
        <w:p>
          <w:pPr>
            <w:pStyle w:val="Contents3"/>
            <w:tabs>
              <w:tab w:val="clear" w:pos="8459"/>
              <w:tab w:val="right" w:pos="9026" w:leader="dot"/>
            </w:tabs>
            <w:rPr/>
          </w:pPr>
          <w:hyperlink w:anchor="__RefHeading___Toc937931_237004111">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937933_237004111">
            <w:r>
              <w:rPr>
                <w:webHidden/>
                <w:rStyle w:val="IndexLink"/>
                <w:rtl w:val="true"/>
              </w:rPr>
              <w:t>گفتار اول</w:t>
            </w:r>
            <w:r>
              <w:rPr>
                <w:rStyle w:val="IndexLink"/>
                <w:rtl w:val="true"/>
              </w:rPr>
              <w:t xml:space="preserve">: </w:t>
            </w:r>
            <w:r>
              <w:rPr>
                <w:rStyle w:val="IndexLink"/>
                <w:rtl w:val="true"/>
              </w:rPr>
              <w:t>ادامه کشتار جمعی سادات و شیعیان توسط امرای اموی</w:t>
            </w:r>
            <w:r>
              <w:rPr>
                <w:rStyle w:val="IndexLink"/>
                <w:rtl w:val="true"/>
              </w:rPr>
              <w:tab/>
            </w:r>
            <w:r>
              <w:rPr>
                <w:rStyle w:val="IndexLink"/>
              </w:rPr>
              <w:t>179</w:t>
            </w:r>
          </w:hyperlink>
        </w:p>
        <w:p>
          <w:pPr>
            <w:pStyle w:val="Contents4"/>
            <w:tabs>
              <w:tab w:val="clear" w:pos="8176"/>
              <w:tab w:val="right" w:pos="9026" w:leader="dot"/>
            </w:tabs>
            <w:rPr/>
          </w:pPr>
          <w:hyperlink w:anchor="__RefHeading___Toc937935_237004111">
            <w:r>
              <w:rPr>
                <w:webHidden/>
                <w:rStyle w:val="IndexLink"/>
              </w:rPr>
              <w:t>1</w:t>
            </w:r>
            <w:r>
              <w:rPr>
                <w:rStyle w:val="IndexLink"/>
                <w:rtl w:val="true"/>
              </w:rPr>
              <w:t xml:space="preserve">. </w:t>
            </w:r>
            <w:r>
              <w:rPr>
                <w:rStyle w:val="IndexLink"/>
                <w:rtl w:val="true"/>
              </w:rPr>
              <w:t>فجایع یوسف بن عمر ثقفی و به شهادت رساندن زید بن علی بن الحسین علیه السلام</w:t>
            </w:r>
            <w:r>
              <w:rPr>
                <w:rStyle w:val="IndexLink"/>
                <w:rtl w:val="true"/>
              </w:rPr>
              <w:tab/>
            </w:r>
            <w:r>
              <w:rPr>
                <w:rStyle w:val="IndexLink"/>
              </w:rPr>
              <w:t>179</w:t>
            </w:r>
          </w:hyperlink>
        </w:p>
        <w:p>
          <w:pPr>
            <w:pStyle w:val="Contents4"/>
            <w:tabs>
              <w:tab w:val="clear" w:pos="8176"/>
              <w:tab w:val="right" w:pos="9026" w:leader="dot"/>
            </w:tabs>
            <w:rPr/>
          </w:pPr>
          <w:hyperlink w:anchor="__RefHeading___Toc937937_237004111">
            <w:r>
              <w:rPr>
                <w:webHidden/>
                <w:rStyle w:val="IndexLink"/>
              </w:rPr>
              <w:t>2</w:t>
            </w:r>
            <w:r>
              <w:rPr>
                <w:rStyle w:val="IndexLink"/>
                <w:rtl w:val="true"/>
              </w:rPr>
              <w:t xml:space="preserve">. </w:t>
            </w:r>
            <w:r>
              <w:rPr>
                <w:rStyle w:val="IndexLink"/>
                <w:rtl w:val="true"/>
              </w:rPr>
              <w:t>شهادت یحیی بن زید علیه السلام و قتل عام یاران او در خراسان</w:t>
            </w:r>
            <w:r>
              <w:rPr>
                <w:rStyle w:val="IndexLink"/>
                <w:rtl w:val="true"/>
              </w:rPr>
              <w:tab/>
            </w:r>
            <w:r>
              <w:rPr>
                <w:rStyle w:val="IndexLink"/>
              </w:rPr>
              <w:t>185</w:t>
            </w:r>
          </w:hyperlink>
        </w:p>
        <w:p>
          <w:pPr>
            <w:pStyle w:val="Contents4"/>
            <w:tabs>
              <w:tab w:val="clear" w:pos="8176"/>
              <w:tab w:val="right" w:pos="9026" w:leader="dot"/>
            </w:tabs>
            <w:rPr/>
          </w:pPr>
          <w:hyperlink w:anchor="__RefHeading___Toc937939_237004111">
            <w:r>
              <w:rPr>
                <w:webHidden/>
                <w:rStyle w:val="IndexLink"/>
              </w:rPr>
              <w:t>3</w:t>
            </w:r>
            <w:r>
              <w:rPr>
                <w:rStyle w:val="IndexLink"/>
                <w:rtl w:val="true"/>
              </w:rPr>
              <w:t xml:space="preserve">. </w:t>
            </w:r>
            <w:r>
              <w:rPr>
                <w:rStyle w:val="IndexLink"/>
                <w:rtl w:val="true"/>
              </w:rPr>
              <w:t>شهادت امام باقر علیه السلام و قتل عام تعدادی از خاندان و شیعیان ایشان</w:t>
            </w:r>
            <w:r>
              <w:rPr>
                <w:rStyle w:val="IndexLink"/>
                <w:rtl w:val="true"/>
              </w:rPr>
              <w:tab/>
            </w:r>
            <w:r>
              <w:rPr>
                <w:rStyle w:val="IndexLink"/>
              </w:rPr>
              <w:t>189</w:t>
            </w:r>
          </w:hyperlink>
        </w:p>
        <w:p>
          <w:pPr>
            <w:pStyle w:val="Contents3"/>
            <w:tabs>
              <w:tab w:val="clear" w:pos="8459"/>
              <w:tab w:val="right" w:pos="9026" w:leader="dot"/>
            </w:tabs>
            <w:rPr/>
          </w:pPr>
          <w:hyperlink w:anchor="__RefHeading___Toc937941_237004111">
            <w:r>
              <w:rPr>
                <w:webHidden/>
                <w:rStyle w:val="IndexLink"/>
                <w:rtl w:val="true"/>
              </w:rPr>
              <w:t>گفتار دوم</w:t>
            </w:r>
            <w:r>
              <w:rPr>
                <w:rStyle w:val="IndexLink"/>
                <w:rtl w:val="true"/>
              </w:rPr>
              <w:t xml:space="preserve">: </w:t>
            </w:r>
            <w:r>
              <w:rPr>
                <w:rStyle w:val="IndexLink"/>
                <w:rtl w:val="true"/>
              </w:rPr>
              <w:t>کشتار جمعی موالی شیعی بربر و نخبگان شیعه در اندلس</w:t>
            </w:r>
            <w:r>
              <w:rPr>
                <w:rStyle w:val="IndexLink"/>
                <w:rtl w:val="true"/>
              </w:rPr>
              <w:tab/>
            </w:r>
            <w:r>
              <w:rPr>
                <w:rStyle w:val="IndexLink"/>
              </w:rPr>
              <w:t>191</w:t>
            </w:r>
          </w:hyperlink>
        </w:p>
        <w:p>
          <w:pPr>
            <w:pStyle w:val="Contents3"/>
            <w:tabs>
              <w:tab w:val="clear" w:pos="8459"/>
              <w:tab w:val="right" w:pos="9026" w:leader="dot"/>
            </w:tabs>
            <w:rPr/>
          </w:pPr>
          <w:hyperlink w:anchor="__RefHeading___Toc937943_237004111">
            <w:r>
              <w:rPr>
                <w:webHidden/>
                <w:rStyle w:val="IndexLink"/>
                <w:rtl w:val="true"/>
              </w:rPr>
              <w:t>گفتار سوم</w:t>
            </w:r>
            <w:r>
              <w:rPr>
                <w:rStyle w:val="IndexLink"/>
                <w:rtl w:val="true"/>
              </w:rPr>
              <w:t xml:space="preserve">: </w:t>
            </w:r>
            <w:r>
              <w:rPr>
                <w:rStyle w:val="IndexLink"/>
                <w:rtl w:val="true"/>
              </w:rPr>
              <w:t>نسل کشی و کشتار جمعی سادات و شیعیان در آغاز حکمرانی عباسیان</w:t>
            </w:r>
            <w:r>
              <w:rPr>
                <w:rStyle w:val="IndexLink"/>
                <w:rtl w:val="true"/>
              </w:rPr>
              <w:tab/>
            </w:r>
            <w:r>
              <w:rPr>
                <w:rStyle w:val="IndexLink"/>
              </w:rPr>
              <w:t>193</w:t>
            </w:r>
          </w:hyperlink>
        </w:p>
        <w:p>
          <w:pPr>
            <w:pStyle w:val="Contents4"/>
            <w:tabs>
              <w:tab w:val="clear" w:pos="8176"/>
              <w:tab w:val="right" w:pos="9026" w:leader="dot"/>
            </w:tabs>
            <w:rPr/>
          </w:pPr>
          <w:hyperlink w:anchor="__RefHeading___Toc937945_237004111">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937947_237004111">
            <w:r>
              <w:rPr>
                <w:webHidden/>
                <w:rStyle w:val="IndexLink"/>
              </w:rPr>
              <w:t>1</w:t>
            </w:r>
            <w:r>
              <w:rPr>
                <w:rStyle w:val="IndexLink"/>
                <w:rtl w:val="true"/>
              </w:rPr>
              <w:t xml:space="preserve">. </w:t>
            </w:r>
            <w:r>
              <w:rPr>
                <w:rStyle w:val="IndexLink"/>
                <w:rtl w:val="true"/>
              </w:rPr>
              <w:t>کشتار جمعی هواداران حاکمیت اهل بیت علیهم السلام در بخارا</w:t>
            </w:r>
            <w:r>
              <w:rPr>
                <w:rStyle w:val="IndexLink"/>
                <w:rtl w:val="true"/>
              </w:rPr>
              <w:tab/>
            </w:r>
            <w:r>
              <w:rPr>
                <w:rStyle w:val="IndexLink"/>
              </w:rPr>
              <w:t>194</w:t>
            </w:r>
          </w:hyperlink>
        </w:p>
        <w:p>
          <w:pPr>
            <w:pStyle w:val="Contents4"/>
            <w:tabs>
              <w:tab w:val="clear" w:pos="8176"/>
              <w:tab w:val="right" w:pos="9026" w:leader="dot"/>
            </w:tabs>
            <w:rPr/>
          </w:pPr>
          <w:hyperlink w:anchor="__RefHeading___Toc937949_237004111">
            <w:r>
              <w:rPr>
                <w:webHidden/>
                <w:rStyle w:val="IndexLink"/>
              </w:rPr>
              <w:t>2</w:t>
            </w:r>
            <w:r>
              <w:rPr>
                <w:rStyle w:val="IndexLink"/>
                <w:rtl w:val="true"/>
              </w:rPr>
              <w:t xml:space="preserve">. </w:t>
            </w:r>
            <w:r>
              <w:rPr>
                <w:rStyle w:val="IndexLink"/>
                <w:rtl w:val="true"/>
              </w:rPr>
              <w:t>قتل عام سادات و شیعیان توسط منصور دوانیقی</w:t>
            </w:r>
            <w:r>
              <w:rPr>
                <w:rStyle w:val="IndexLink"/>
                <w:rtl w:val="true"/>
              </w:rPr>
              <w:tab/>
            </w:r>
            <w:r>
              <w:rPr>
                <w:rStyle w:val="IndexLink"/>
              </w:rPr>
              <w:t>196</w:t>
            </w:r>
          </w:hyperlink>
        </w:p>
        <w:p>
          <w:pPr>
            <w:pStyle w:val="Contents5"/>
            <w:tabs>
              <w:tab w:val="clear" w:pos="7892"/>
              <w:tab w:val="right" w:pos="9026" w:leader="dot"/>
            </w:tabs>
            <w:rPr/>
          </w:pPr>
          <w:hyperlink w:anchor="__RefHeading___Toc937951_237004111">
            <w:r>
              <w:rPr>
                <w:webHidden/>
                <w:rStyle w:val="IndexLink"/>
                <w:rtl w:val="true"/>
              </w:rPr>
              <w:t>اشاره</w:t>
            </w:r>
            <w:r>
              <w:rPr>
                <w:rStyle w:val="IndexLink"/>
                <w:rtl w:val="true"/>
              </w:rPr>
              <w:tab/>
            </w:r>
            <w:r>
              <w:rPr>
                <w:rStyle w:val="IndexLink"/>
              </w:rPr>
              <w:t>196</w:t>
            </w:r>
          </w:hyperlink>
        </w:p>
        <w:p>
          <w:pPr>
            <w:pStyle w:val="Contents5"/>
            <w:tabs>
              <w:tab w:val="clear" w:pos="7892"/>
              <w:tab w:val="right" w:pos="9026" w:leader="dot"/>
            </w:tabs>
            <w:rPr/>
          </w:pPr>
          <w:hyperlink w:anchor="__RefHeading___Toc937953_237004111">
            <w:r>
              <w:rPr>
                <w:webHidden/>
                <w:rStyle w:val="IndexLink"/>
                <w:rtl w:val="true"/>
              </w:rPr>
              <w:t>الف</w:t>
            </w:r>
            <w:r>
              <w:rPr>
                <w:rStyle w:val="IndexLink"/>
                <w:rtl w:val="true"/>
              </w:rPr>
              <w:t xml:space="preserve">) </w:t>
            </w:r>
            <w:r>
              <w:rPr>
                <w:rStyle w:val="IndexLink"/>
                <w:rtl w:val="true"/>
              </w:rPr>
              <w:t>قتل عام بنی الحسن علیه السلام</w:t>
            </w:r>
            <w:r>
              <w:rPr>
                <w:rStyle w:val="IndexLink"/>
                <w:rtl w:val="true"/>
              </w:rPr>
              <w:tab/>
            </w:r>
            <w:r>
              <w:rPr>
                <w:rStyle w:val="IndexLink"/>
              </w:rPr>
              <w:t>197</w:t>
            </w:r>
          </w:hyperlink>
        </w:p>
        <w:p>
          <w:pPr>
            <w:pStyle w:val="Contents5"/>
            <w:tabs>
              <w:tab w:val="clear" w:pos="7892"/>
              <w:tab w:val="right" w:pos="9026" w:leader="dot"/>
            </w:tabs>
            <w:rPr/>
          </w:pPr>
          <w:hyperlink w:anchor="__RefHeading___Toc937955_237004111">
            <w:r>
              <w:rPr>
                <w:webHidden/>
                <w:rStyle w:val="IndexLink"/>
                <w:rtl w:val="true"/>
              </w:rPr>
              <w:t>ب</w:t>
            </w:r>
            <w:r>
              <w:rPr>
                <w:rStyle w:val="IndexLink"/>
                <w:rtl w:val="true"/>
              </w:rPr>
              <w:t xml:space="preserve">) </w:t>
            </w:r>
            <w:r>
              <w:rPr>
                <w:rStyle w:val="IndexLink"/>
                <w:rtl w:val="true"/>
              </w:rPr>
              <w:t>قتل عام سادات و شیعیان بعد از سرکوبی قیام مدینه و بصره</w:t>
            </w:r>
            <w:r>
              <w:rPr>
                <w:rStyle w:val="IndexLink"/>
                <w:rtl w:val="true"/>
              </w:rPr>
              <w:tab/>
            </w:r>
            <w:r>
              <w:rPr>
                <w:rStyle w:val="IndexLink"/>
              </w:rPr>
              <w:t>204</w:t>
            </w:r>
          </w:hyperlink>
        </w:p>
        <w:p>
          <w:pPr>
            <w:pStyle w:val="Contents5"/>
            <w:tabs>
              <w:tab w:val="clear" w:pos="7892"/>
              <w:tab w:val="right" w:pos="9026" w:leader="dot"/>
            </w:tabs>
            <w:rPr/>
          </w:pPr>
          <w:hyperlink w:anchor="__RefHeading___Toc937957_237004111">
            <w:r>
              <w:rPr>
                <w:webHidden/>
                <w:rStyle w:val="IndexLink"/>
                <w:rtl w:val="true"/>
              </w:rPr>
              <w:t>ج</w:t>
            </w:r>
            <w:r>
              <w:rPr>
                <w:rStyle w:val="IndexLink"/>
                <w:rtl w:val="true"/>
              </w:rPr>
              <w:t xml:space="preserve">) </w:t>
            </w:r>
            <w:r>
              <w:rPr>
                <w:rStyle w:val="IndexLink"/>
                <w:rtl w:val="true"/>
              </w:rPr>
              <w:t>به شهادت رساندن امام صادق علیه السلام و تعدادی از شاگردان ایشان</w:t>
            </w:r>
            <w:r>
              <w:rPr>
                <w:rStyle w:val="IndexLink"/>
                <w:rtl w:val="true"/>
              </w:rPr>
              <w:tab/>
            </w:r>
            <w:r>
              <w:rPr>
                <w:rStyle w:val="IndexLink"/>
              </w:rPr>
              <w:t>208</w:t>
            </w:r>
          </w:hyperlink>
        </w:p>
        <w:p>
          <w:pPr>
            <w:pStyle w:val="Contents4"/>
            <w:tabs>
              <w:tab w:val="clear" w:pos="8176"/>
              <w:tab w:val="right" w:pos="9026" w:leader="dot"/>
            </w:tabs>
            <w:rPr/>
          </w:pPr>
          <w:hyperlink w:anchor="__RefHeading___Toc937959_237004111">
            <w:r>
              <w:rPr>
                <w:webHidden/>
                <w:rStyle w:val="IndexLink"/>
              </w:rPr>
              <w:t>3</w:t>
            </w:r>
            <w:r>
              <w:rPr>
                <w:rStyle w:val="IndexLink"/>
                <w:rtl w:val="true"/>
              </w:rPr>
              <w:t xml:space="preserve">. </w:t>
            </w:r>
            <w:r>
              <w:rPr>
                <w:rStyle w:val="IndexLink"/>
                <w:rtl w:val="true"/>
              </w:rPr>
              <w:t>کشتار جمعی از سادات علوی و شیعیان در زمان مهدی و هادی عباسی</w:t>
            </w:r>
            <w:r>
              <w:rPr>
                <w:rStyle w:val="IndexLink"/>
                <w:rtl w:val="true"/>
              </w:rPr>
              <w:tab/>
            </w:r>
            <w:r>
              <w:rPr>
                <w:rStyle w:val="IndexLink"/>
              </w:rPr>
              <w:t>210</w:t>
            </w:r>
          </w:hyperlink>
        </w:p>
        <w:p>
          <w:pPr>
            <w:pStyle w:val="Contents5"/>
            <w:tabs>
              <w:tab w:val="clear" w:pos="7892"/>
              <w:tab w:val="right" w:pos="9026" w:leader="dot"/>
            </w:tabs>
            <w:rPr/>
          </w:pPr>
          <w:hyperlink w:anchor="__RefHeading___Toc937961_237004111">
            <w:r>
              <w:rPr>
                <w:webHidden/>
                <w:rStyle w:val="IndexLink"/>
                <w:rtl w:val="true"/>
              </w:rPr>
              <w:t>اشاره</w:t>
            </w:r>
            <w:r>
              <w:rPr>
                <w:rStyle w:val="IndexLink"/>
                <w:rtl w:val="true"/>
              </w:rPr>
              <w:tab/>
            </w:r>
            <w:r>
              <w:rPr>
                <w:rStyle w:val="IndexLink"/>
              </w:rPr>
              <w:t>210</w:t>
            </w:r>
          </w:hyperlink>
        </w:p>
        <w:p>
          <w:pPr>
            <w:pStyle w:val="Contents5"/>
            <w:tabs>
              <w:tab w:val="clear" w:pos="7892"/>
              <w:tab w:val="right" w:pos="9026" w:leader="dot"/>
            </w:tabs>
            <w:rPr/>
          </w:pPr>
          <w:hyperlink w:anchor="__RefHeading___Toc937963_237004111">
            <w:r>
              <w:rPr>
                <w:webHidden/>
                <w:rStyle w:val="IndexLink"/>
                <w:rtl w:val="true"/>
              </w:rPr>
              <w:t>قتل‌عام سادات در فخ و اسرای باقیمانده در بغداد</w:t>
            </w:r>
            <w:r>
              <w:rPr>
                <w:rStyle w:val="IndexLink"/>
                <w:rtl w:val="true"/>
              </w:rPr>
              <w:tab/>
            </w:r>
            <w:r>
              <w:rPr>
                <w:rStyle w:val="IndexLink"/>
              </w:rPr>
              <w:t>212</w:t>
            </w:r>
          </w:hyperlink>
        </w:p>
        <w:p>
          <w:pPr>
            <w:pStyle w:val="Contents4"/>
            <w:tabs>
              <w:tab w:val="clear" w:pos="8176"/>
              <w:tab w:val="right" w:pos="9026" w:leader="dot"/>
            </w:tabs>
            <w:rPr/>
          </w:pPr>
          <w:hyperlink w:anchor="__RefHeading___Toc937965_237004111">
            <w:r>
              <w:rPr>
                <w:webHidden/>
                <w:rStyle w:val="IndexLink"/>
              </w:rPr>
              <w:t>4</w:t>
            </w:r>
            <w:r>
              <w:rPr>
                <w:rStyle w:val="IndexLink"/>
                <w:rtl w:val="true"/>
              </w:rPr>
              <w:t xml:space="preserve">. </w:t>
            </w:r>
            <w:r>
              <w:rPr>
                <w:rStyle w:val="IndexLink"/>
                <w:rtl w:val="true"/>
              </w:rPr>
              <w:t>هارون الرشید و کشتار سادات و شیعیان</w:t>
            </w:r>
            <w:r>
              <w:rPr>
                <w:rStyle w:val="IndexLink"/>
                <w:rtl w:val="true"/>
              </w:rPr>
              <w:tab/>
            </w:r>
            <w:r>
              <w:rPr>
                <w:rStyle w:val="IndexLink"/>
              </w:rPr>
              <w:t>215</w:t>
            </w:r>
          </w:hyperlink>
        </w:p>
        <w:p>
          <w:pPr>
            <w:pStyle w:val="Contents5"/>
            <w:tabs>
              <w:tab w:val="clear" w:pos="7892"/>
              <w:tab w:val="right" w:pos="9026" w:leader="dot"/>
            </w:tabs>
            <w:rPr/>
          </w:pPr>
          <w:hyperlink w:anchor="__RefHeading___Toc937967_237004111">
            <w:r>
              <w:rPr>
                <w:webHidden/>
                <w:rStyle w:val="IndexLink"/>
                <w:rtl w:val="true"/>
              </w:rPr>
              <w:t>الف</w:t>
            </w:r>
            <w:r>
              <w:rPr>
                <w:rStyle w:val="IndexLink"/>
                <w:rtl w:val="true"/>
              </w:rPr>
              <w:t xml:space="preserve">) </w:t>
            </w:r>
            <w:r>
              <w:rPr>
                <w:rStyle w:val="IndexLink"/>
                <w:rtl w:val="true"/>
              </w:rPr>
              <w:t>قتل‌عام باقیمانده سادات شرکت‌کننده در قیام فخ</w:t>
            </w:r>
            <w:r>
              <w:rPr>
                <w:rStyle w:val="IndexLink"/>
                <w:rtl w:val="true"/>
              </w:rPr>
              <w:tab/>
            </w:r>
            <w:r>
              <w:rPr>
                <w:rStyle w:val="IndexLink"/>
              </w:rPr>
              <w:t>215</w:t>
            </w:r>
          </w:hyperlink>
        </w:p>
        <w:p>
          <w:pPr>
            <w:pStyle w:val="Contents5"/>
            <w:tabs>
              <w:tab w:val="clear" w:pos="7892"/>
              <w:tab w:val="right" w:pos="9026" w:leader="dot"/>
            </w:tabs>
            <w:rPr/>
          </w:pPr>
          <w:hyperlink w:anchor="__RefHeading___Toc937969_237004111">
            <w:r>
              <w:rPr>
                <w:webHidden/>
                <w:rStyle w:val="IndexLink"/>
                <w:rtl w:val="true"/>
              </w:rPr>
              <w:t>ب</w:t>
            </w:r>
            <w:r>
              <w:rPr>
                <w:rStyle w:val="IndexLink"/>
                <w:rtl w:val="true"/>
              </w:rPr>
              <w:t xml:space="preserve">) </w:t>
            </w:r>
            <w:r>
              <w:rPr>
                <w:rStyle w:val="IndexLink"/>
                <w:rtl w:val="true"/>
              </w:rPr>
              <w:t>شواهدی از کشتار جمعی سادات محبوس در طوس</w:t>
            </w:r>
            <w:r>
              <w:rPr>
                <w:rStyle w:val="IndexLink"/>
                <w:rtl w:val="true"/>
              </w:rPr>
              <w:tab/>
            </w:r>
            <w:r>
              <w:rPr>
                <w:rStyle w:val="IndexLink"/>
              </w:rPr>
              <w:t>218</w:t>
            </w:r>
          </w:hyperlink>
        </w:p>
        <w:p>
          <w:pPr>
            <w:pStyle w:val="Contents5"/>
            <w:tabs>
              <w:tab w:val="clear" w:pos="7892"/>
              <w:tab w:val="right" w:pos="9026" w:leader="dot"/>
            </w:tabs>
            <w:rPr/>
          </w:pPr>
          <w:hyperlink w:anchor="__RefHeading___Toc937971_237004111">
            <w:r>
              <w:rPr>
                <w:webHidden/>
                <w:rStyle w:val="IndexLink"/>
                <w:rtl w:val="true"/>
              </w:rPr>
              <w:t>ج</w:t>
            </w:r>
            <w:r>
              <w:rPr>
                <w:rStyle w:val="IndexLink"/>
                <w:rtl w:val="true"/>
              </w:rPr>
              <w:t xml:space="preserve">) </w:t>
            </w:r>
            <w:r>
              <w:rPr>
                <w:rStyle w:val="IndexLink"/>
                <w:rtl w:val="true"/>
              </w:rPr>
              <w:t>به شهادت رساندن امام موسی کاظم علیه السلام و قتل تعداد دیگری از سادات علوی</w:t>
            </w:r>
            <w:r>
              <w:rPr>
                <w:rStyle w:val="IndexLink"/>
                <w:rtl w:val="true"/>
              </w:rPr>
              <w:tab/>
            </w:r>
            <w:r>
              <w:rPr>
                <w:rStyle w:val="IndexLink"/>
              </w:rPr>
              <w:t>219</w:t>
            </w:r>
          </w:hyperlink>
        </w:p>
        <w:p>
          <w:pPr>
            <w:pStyle w:val="Contents5"/>
            <w:tabs>
              <w:tab w:val="clear" w:pos="7892"/>
              <w:tab w:val="right" w:pos="9026" w:leader="dot"/>
            </w:tabs>
            <w:rPr/>
          </w:pPr>
          <w:hyperlink w:anchor="__RefHeading___Toc937973_237004111">
            <w:r>
              <w:rPr>
                <w:webHidden/>
                <w:rStyle w:val="IndexLink"/>
                <w:rtl w:val="true"/>
              </w:rPr>
              <w:t>د</w:t>
            </w:r>
            <w:r>
              <w:rPr>
                <w:rStyle w:val="IndexLink"/>
                <w:rtl w:val="true"/>
              </w:rPr>
              <w:t xml:space="preserve">) </w:t>
            </w:r>
            <w:r>
              <w:rPr>
                <w:rStyle w:val="IndexLink"/>
                <w:rtl w:val="true"/>
              </w:rPr>
              <w:t>استراتژی امام کاظم علیه السلام در مواجهه با نسل‌کشی سادات و شیعیان</w:t>
            </w:r>
            <w:r>
              <w:rPr>
                <w:rStyle w:val="IndexLink"/>
                <w:rtl w:val="true"/>
              </w:rPr>
              <w:tab/>
            </w:r>
            <w:r>
              <w:rPr>
                <w:rStyle w:val="IndexLink"/>
              </w:rPr>
              <w:t>222</w:t>
            </w:r>
          </w:hyperlink>
        </w:p>
        <w:p>
          <w:pPr>
            <w:pStyle w:val="Contents2"/>
            <w:tabs>
              <w:tab w:val="clear" w:pos="8743"/>
              <w:tab w:val="right" w:pos="9026" w:leader="dot"/>
            </w:tabs>
            <w:rPr/>
          </w:pPr>
          <w:hyperlink w:anchor="__RefHeading___Toc937975_237004111">
            <w:r>
              <w:rPr>
                <w:webHidden/>
                <w:rStyle w:val="IndexLink"/>
                <w:rtl w:val="true"/>
              </w:rPr>
              <w:t>فصل سوم</w:t>
            </w:r>
            <w:r>
              <w:rPr>
                <w:rStyle w:val="IndexLink"/>
                <w:rtl w:val="true"/>
              </w:rPr>
              <w:t xml:space="preserve">: </w:t>
            </w:r>
            <w:r>
              <w:rPr>
                <w:rStyle w:val="IndexLink"/>
                <w:rtl w:val="true"/>
              </w:rPr>
              <w:t>کشتار جمعی مسلمانان شیعه در قرن سوم هجری</w:t>
            </w:r>
            <w:r>
              <w:rPr>
                <w:rStyle w:val="IndexLink"/>
                <w:rtl w:val="true"/>
              </w:rPr>
              <w:tab/>
            </w:r>
            <w:r>
              <w:rPr>
                <w:rStyle w:val="IndexLink"/>
              </w:rPr>
              <w:t>224</w:t>
            </w:r>
          </w:hyperlink>
        </w:p>
        <w:p>
          <w:pPr>
            <w:pStyle w:val="Contents3"/>
            <w:tabs>
              <w:tab w:val="clear" w:pos="8459"/>
              <w:tab w:val="right" w:pos="9026" w:leader="dot"/>
            </w:tabs>
            <w:rPr/>
          </w:pPr>
          <w:hyperlink w:anchor="__RefHeading___Toc937977_237004111">
            <w:r>
              <w:rPr>
                <w:webHidden/>
                <w:rStyle w:val="IndexLink"/>
                <w:rtl w:val="true"/>
              </w:rPr>
              <w:t>اشاره</w:t>
            </w:r>
            <w:r>
              <w:rPr>
                <w:rStyle w:val="IndexLink"/>
                <w:rtl w:val="true"/>
              </w:rPr>
              <w:tab/>
            </w:r>
            <w:r>
              <w:rPr>
                <w:rStyle w:val="IndexLink"/>
              </w:rPr>
              <w:t>224</w:t>
            </w:r>
          </w:hyperlink>
        </w:p>
        <w:p>
          <w:pPr>
            <w:pStyle w:val="Contents3"/>
            <w:tabs>
              <w:tab w:val="clear" w:pos="8459"/>
              <w:tab w:val="right" w:pos="9026" w:leader="dot"/>
            </w:tabs>
            <w:rPr/>
          </w:pPr>
          <w:hyperlink w:anchor="__RefHeading___Toc937979_237004111">
            <w:r>
              <w:rPr>
                <w:webHidden/>
                <w:rStyle w:val="IndexLink"/>
                <w:rtl w:val="true"/>
              </w:rPr>
              <w:t>گفتار اول</w:t>
            </w:r>
            <w:r>
              <w:rPr>
                <w:rStyle w:val="IndexLink"/>
                <w:rtl w:val="true"/>
              </w:rPr>
              <w:t xml:space="preserve">: </w:t>
            </w:r>
            <w:r>
              <w:rPr>
                <w:rStyle w:val="IndexLink"/>
                <w:rtl w:val="true"/>
              </w:rPr>
              <w:t>کشتار جمعی سادات و شیعیان در زمان مأمون</w:t>
            </w:r>
            <w:r>
              <w:rPr>
                <w:rStyle w:val="IndexLink"/>
                <w:rtl w:val="true"/>
              </w:rPr>
              <w:tab/>
            </w:r>
            <w:r>
              <w:rPr>
                <w:rStyle w:val="IndexLink"/>
              </w:rPr>
              <w:t>225</w:t>
            </w:r>
          </w:hyperlink>
        </w:p>
        <w:p>
          <w:pPr>
            <w:pStyle w:val="Contents4"/>
            <w:tabs>
              <w:tab w:val="clear" w:pos="8176"/>
              <w:tab w:val="right" w:pos="9026" w:leader="dot"/>
            </w:tabs>
            <w:rPr/>
          </w:pPr>
          <w:hyperlink w:anchor="__RefHeading___Toc937981_237004111">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937983_237004111">
            <w:r>
              <w:rPr>
                <w:webHidden/>
                <w:rStyle w:val="IndexLink"/>
              </w:rPr>
              <w:t>1</w:t>
            </w:r>
            <w:r>
              <w:rPr>
                <w:rStyle w:val="IndexLink"/>
                <w:rtl w:val="true"/>
              </w:rPr>
              <w:t xml:space="preserve">. </w:t>
            </w:r>
            <w:r>
              <w:rPr>
                <w:rStyle w:val="IndexLink"/>
                <w:rtl w:val="true"/>
              </w:rPr>
              <w:t>شهادت امام علی بن موسی الرضا علیه السلام و قتل تعدادی از برادران و نزدیکان ایشان</w:t>
            </w:r>
            <w:r>
              <w:rPr>
                <w:rStyle w:val="IndexLink"/>
                <w:rtl w:val="true"/>
              </w:rPr>
              <w:tab/>
            </w:r>
            <w:r>
              <w:rPr>
                <w:rStyle w:val="IndexLink"/>
              </w:rPr>
              <w:t>225</w:t>
            </w:r>
          </w:hyperlink>
        </w:p>
        <w:p>
          <w:pPr>
            <w:pStyle w:val="Contents4"/>
            <w:tabs>
              <w:tab w:val="clear" w:pos="8176"/>
              <w:tab w:val="right" w:pos="9026" w:leader="dot"/>
            </w:tabs>
            <w:rPr/>
          </w:pPr>
          <w:hyperlink w:anchor="__RefHeading___Toc937985_237004111">
            <w:r>
              <w:rPr>
                <w:webHidden/>
                <w:rStyle w:val="IndexLink"/>
              </w:rPr>
              <w:t>2</w:t>
            </w:r>
            <w:r>
              <w:rPr>
                <w:rStyle w:val="IndexLink"/>
                <w:rtl w:val="true"/>
              </w:rPr>
              <w:t xml:space="preserve">. </w:t>
            </w:r>
            <w:r>
              <w:rPr>
                <w:rStyle w:val="IndexLink"/>
                <w:rtl w:val="true"/>
              </w:rPr>
              <w:t>قتل عام و تخریب قم در زمان مأمون</w:t>
            </w:r>
            <w:r>
              <w:rPr>
                <w:rStyle w:val="IndexLink"/>
                <w:rtl w:val="true"/>
              </w:rPr>
              <w:tab/>
            </w:r>
            <w:r>
              <w:rPr>
                <w:rStyle w:val="IndexLink"/>
              </w:rPr>
              <w:t>229</w:t>
            </w:r>
          </w:hyperlink>
        </w:p>
        <w:p>
          <w:pPr>
            <w:pStyle w:val="Contents3"/>
            <w:tabs>
              <w:tab w:val="clear" w:pos="8459"/>
              <w:tab w:val="right" w:pos="9026" w:leader="dot"/>
            </w:tabs>
            <w:rPr/>
          </w:pPr>
          <w:hyperlink w:anchor="__RefHeading___Toc937987_237004111">
            <w:r>
              <w:rPr>
                <w:webHidden/>
                <w:rStyle w:val="IndexLink"/>
                <w:rtl w:val="true"/>
              </w:rPr>
              <w:t>گفتار دوم</w:t>
            </w:r>
            <w:r>
              <w:rPr>
                <w:rStyle w:val="IndexLink"/>
                <w:rtl w:val="true"/>
              </w:rPr>
              <w:t xml:space="preserve">: </w:t>
            </w:r>
            <w:r>
              <w:rPr>
                <w:rStyle w:val="IndexLink"/>
                <w:rtl w:val="true"/>
              </w:rPr>
              <w:t>کشتار جمعی سادات و شیعیان از معتصم تا متوکل</w:t>
            </w:r>
            <w:r>
              <w:rPr>
                <w:rStyle w:val="IndexLink"/>
                <w:rtl w:val="true"/>
              </w:rPr>
              <w:tab/>
            </w:r>
            <w:r>
              <w:rPr>
                <w:rStyle w:val="IndexLink"/>
              </w:rPr>
              <w:t>230</w:t>
            </w:r>
          </w:hyperlink>
        </w:p>
        <w:p>
          <w:pPr>
            <w:pStyle w:val="Contents4"/>
            <w:tabs>
              <w:tab w:val="clear" w:pos="8176"/>
              <w:tab w:val="right" w:pos="9026" w:leader="dot"/>
            </w:tabs>
            <w:rPr/>
          </w:pPr>
          <w:hyperlink w:anchor="__RefHeading___Toc937989_237004111">
            <w:r>
              <w:rPr>
                <w:webHidden/>
                <w:rStyle w:val="IndexLink"/>
              </w:rPr>
              <w:t>1</w:t>
            </w:r>
            <w:r>
              <w:rPr>
                <w:rStyle w:val="IndexLink"/>
                <w:rtl w:val="true"/>
              </w:rPr>
              <w:t xml:space="preserve">. </w:t>
            </w:r>
            <w:r>
              <w:rPr>
                <w:rStyle w:val="IndexLink"/>
                <w:rtl w:val="true"/>
              </w:rPr>
              <w:t>به شهادت رساندن امام جواد علیه السلام و قتل تعدادی از سادات در زمان معتصم</w:t>
            </w:r>
            <w:r>
              <w:rPr>
                <w:rStyle w:val="IndexLink"/>
                <w:rtl w:val="true"/>
              </w:rPr>
              <w:tab/>
            </w:r>
            <w:r>
              <w:rPr>
                <w:rStyle w:val="IndexLink"/>
              </w:rPr>
              <w:t>230</w:t>
            </w:r>
          </w:hyperlink>
        </w:p>
        <w:p>
          <w:pPr>
            <w:pStyle w:val="Contents4"/>
            <w:tabs>
              <w:tab w:val="clear" w:pos="8176"/>
              <w:tab w:val="right" w:pos="9026" w:leader="dot"/>
            </w:tabs>
            <w:rPr/>
          </w:pPr>
          <w:hyperlink w:anchor="__RefHeading___Toc937991_237004111">
            <w:r>
              <w:rPr>
                <w:webHidden/>
                <w:rStyle w:val="IndexLink"/>
              </w:rPr>
              <w:t>2</w:t>
            </w:r>
            <w:r>
              <w:rPr>
                <w:rStyle w:val="IndexLink"/>
                <w:rtl w:val="true"/>
              </w:rPr>
              <w:t xml:space="preserve">. </w:t>
            </w:r>
            <w:r>
              <w:rPr>
                <w:rStyle w:val="IndexLink"/>
                <w:rtl w:val="true"/>
              </w:rPr>
              <w:t>گسترش کشتار برنامه ریزی شده سادات و شیعیان در زمان متوکل</w:t>
            </w:r>
            <w:r>
              <w:rPr>
                <w:rStyle w:val="IndexLink"/>
                <w:rtl w:val="true"/>
              </w:rPr>
              <w:tab/>
            </w:r>
            <w:r>
              <w:rPr>
                <w:rStyle w:val="IndexLink"/>
              </w:rPr>
              <w:t>234</w:t>
            </w:r>
          </w:hyperlink>
        </w:p>
        <w:p>
          <w:pPr>
            <w:pStyle w:val="Contents5"/>
            <w:tabs>
              <w:tab w:val="clear" w:pos="7892"/>
              <w:tab w:val="right" w:pos="9026" w:leader="dot"/>
            </w:tabs>
            <w:rPr/>
          </w:pPr>
          <w:hyperlink w:anchor="__RefHeading___Toc937993_237004111">
            <w:r>
              <w:rPr>
                <w:webHidden/>
                <w:rStyle w:val="IndexLink"/>
                <w:rtl w:val="true"/>
              </w:rPr>
              <w:t>اشاره</w:t>
            </w:r>
            <w:r>
              <w:rPr>
                <w:rStyle w:val="IndexLink"/>
                <w:rtl w:val="true"/>
              </w:rPr>
              <w:tab/>
            </w:r>
            <w:r>
              <w:rPr>
                <w:rStyle w:val="IndexLink"/>
              </w:rPr>
              <w:t>234</w:t>
            </w:r>
          </w:hyperlink>
        </w:p>
        <w:p>
          <w:pPr>
            <w:pStyle w:val="Contents5"/>
            <w:tabs>
              <w:tab w:val="clear" w:pos="7892"/>
              <w:tab w:val="right" w:pos="9026" w:leader="dot"/>
            </w:tabs>
            <w:rPr/>
          </w:pPr>
          <w:hyperlink w:anchor="__RefHeading___Toc937995_237004111">
            <w:r>
              <w:rPr>
                <w:webHidden/>
                <w:rStyle w:val="IndexLink"/>
                <w:rtl w:val="true"/>
              </w:rPr>
              <w:t>الف</w:t>
            </w:r>
            <w:r>
              <w:rPr>
                <w:rStyle w:val="IndexLink"/>
                <w:rtl w:val="true"/>
              </w:rPr>
              <w:t xml:space="preserve">) </w:t>
            </w:r>
            <w:r>
              <w:rPr>
                <w:rStyle w:val="IndexLink"/>
                <w:rtl w:val="true"/>
              </w:rPr>
              <w:t>کشتار جمعی و تخریب کربلا توسط متوکل</w:t>
            </w:r>
            <w:r>
              <w:rPr>
                <w:rStyle w:val="IndexLink"/>
                <w:rtl w:val="true"/>
              </w:rPr>
              <w:tab/>
            </w:r>
            <w:r>
              <w:rPr>
                <w:rStyle w:val="IndexLink"/>
              </w:rPr>
              <w:t>236</w:t>
            </w:r>
          </w:hyperlink>
        </w:p>
        <w:p>
          <w:pPr>
            <w:pStyle w:val="Contents5"/>
            <w:tabs>
              <w:tab w:val="clear" w:pos="7892"/>
              <w:tab w:val="right" w:pos="9026" w:leader="dot"/>
            </w:tabs>
            <w:rPr/>
          </w:pPr>
          <w:hyperlink w:anchor="__RefHeading___Toc937997_237004111">
            <w:r>
              <w:rPr>
                <w:webHidden/>
                <w:rStyle w:val="IndexLink"/>
                <w:rtl w:val="true"/>
              </w:rPr>
              <w:t>ب</w:t>
            </w:r>
            <w:r>
              <w:rPr>
                <w:rStyle w:val="IndexLink"/>
                <w:rtl w:val="true"/>
              </w:rPr>
              <w:t xml:space="preserve">) </w:t>
            </w:r>
            <w:r>
              <w:rPr>
                <w:rStyle w:val="IndexLink"/>
                <w:rtl w:val="true"/>
              </w:rPr>
              <w:t>کشتار جمعی و تخریب سویقه توسط متوکل عباسی</w:t>
            </w:r>
            <w:r>
              <w:rPr>
                <w:rStyle w:val="IndexLink"/>
                <w:rtl w:val="true"/>
              </w:rPr>
              <w:tab/>
            </w:r>
            <w:r>
              <w:rPr>
                <w:rStyle w:val="IndexLink"/>
              </w:rPr>
              <w:t>239</w:t>
            </w:r>
          </w:hyperlink>
        </w:p>
        <w:p>
          <w:pPr>
            <w:pStyle w:val="Contents3"/>
            <w:tabs>
              <w:tab w:val="clear" w:pos="8459"/>
              <w:tab w:val="right" w:pos="9026" w:leader="dot"/>
            </w:tabs>
            <w:rPr/>
          </w:pPr>
          <w:hyperlink w:anchor="__RefHeading___Toc937999_237004111">
            <w:r>
              <w:rPr>
                <w:webHidden/>
                <w:rStyle w:val="IndexLink"/>
                <w:rtl w:val="true"/>
              </w:rPr>
              <w:t>گفتار سوم</w:t>
            </w:r>
            <w:r>
              <w:rPr>
                <w:rStyle w:val="IndexLink"/>
                <w:rtl w:val="true"/>
              </w:rPr>
              <w:t xml:space="preserve">: </w:t>
            </w:r>
            <w:r>
              <w:rPr>
                <w:rStyle w:val="IndexLink"/>
                <w:rtl w:val="true"/>
              </w:rPr>
              <w:t>کشتار جمعی سادات علوی و شیعیان از مستعین تا مقتدر</w:t>
            </w:r>
            <w:r>
              <w:rPr>
                <w:rStyle w:val="IndexLink"/>
                <w:rtl w:val="true"/>
              </w:rPr>
              <w:tab/>
            </w:r>
            <w:r>
              <w:rPr>
                <w:rStyle w:val="IndexLink"/>
              </w:rPr>
              <w:t>241</w:t>
            </w:r>
          </w:hyperlink>
        </w:p>
        <w:p>
          <w:pPr>
            <w:pStyle w:val="Contents4"/>
            <w:tabs>
              <w:tab w:val="clear" w:pos="8176"/>
              <w:tab w:val="right" w:pos="9026" w:leader="dot"/>
            </w:tabs>
            <w:rPr/>
          </w:pPr>
          <w:hyperlink w:anchor="__RefHeading___Toc938001_237004111">
            <w:r>
              <w:rPr>
                <w:webHidden/>
                <w:rStyle w:val="IndexLink"/>
              </w:rPr>
              <w:t>1</w:t>
            </w:r>
            <w:r>
              <w:rPr>
                <w:rStyle w:val="IndexLink"/>
                <w:rtl w:val="true"/>
              </w:rPr>
              <w:t xml:space="preserve">. </w:t>
            </w:r>
            <w:r>
              <w:rPr>
                <w:rStyle w:val="IndexLink"/>
                <w:rtl w:val="true"/>
              </w:rPr>
              <w:t>شهدای سادات در دوره مستعین</w:t>
            </w:r>
            <w:r>
              <w:rPr>
                <w:rStyle w:val="IndexLink"/>
                <w:rtl w:val="true"/>
              </w:rPr>
              <w:tab/>
            </w:r>
            <w:r>
              <w:rPr>
                <w:rStyle w:val="IndexLink"/>
              </w:rPr>
              <w:t>241</w:t>
            </w:r>
          </w:hyperlink>
        </w:p>
        <w:p>
          <w:pPr>
            <w:pStyle w:val="Contents4"/>
            <w:tabs>
              <w:tab w:val="clear" w:pos="8176"/>
              <w:tab w:val="right" w:pos="9026" w:leader="dot"/>
            </w:tabs>
            <w:rPr/>
          </w:pPr>
          <w:hyperlink w:anchor="__RefHeading___Toc938003_237004111">
            <w:r>
              <w:rPr>
                <w:webHidden/>
                <w:rStyle w:val="IndexLink"/>
              </w:rPr>
              <w:t>2</w:t>
            </w:r>
            <w:r>
              <w:rPr>
                <w:rStyle w:val="IndexLink"/>
                <w:rtl w:val="true"/>
              </w:rPr>
              <w:t xml:space="preserve">. </w:t>
            </w:r>
            <w:r>
              <w:rPr>
                <w:rStyle w:val="IndexLink"/>
                <w:rtl w:val="true"/>
              </w:rPr>
              <w:t>به شهادت رساندن امام هادی علیه السلام و برخی سادات در زمان معتَز</w:t>
            </w:r>
            <w:r>
              <w:rPr>
                <w:rStyle w:val="IndexLink"/>
                <w:rtl w:val="true"/>
              </w:rPr>
              <w:tab/>
            </w:r>
            <w:r>
              <w:rPr>
                <w:rStyle w:val="IndexLink"/>
              </w:rPr>
              <w:t>243</w:t>
            </w:r>
          </w:hyperlink>
        </w:p>
        <w:p>
          <w:pPr>
            <w:pStyle w:val="Contents5"/>
            <w:tabs>
              <w:tab w:val="clear" w:pos="7892"/>
              <w:tab w:val="right" w:pos="9026" w:leader="dot"/>
            </w:tabs>
            <w:rPr/>
          </w:pPr>
          <w:hyperlink w:anchor="__RefHeading___Toc938005_237004111">
            <w:r>
              <w:rPr>
                <w:webHidden/>
                <w:rStyle w:val="IndexLink"/>
                <w:rtl w:val="true"/>
              </w:rPr>
              <w:t>اشاره</w:t>
            </w:r>
            <w:r>
              <w:rPr>
                <w:rStyle w:val="IndexLink"/>
                <w:rtl w:val="true"/>
              </w:rPr>
              <w:tab/>
            </w:r>
            <w:r>
              <w:rPr>
                <w:rStyle w:val="IndexLink"/>
              </w:rPr>
              <w:t>243</w:t>
            </w:r>
          </w:hyperlink>
        </w:p>
        <w:p>
          <w:pPr>
            <w:pStyle w:val="Contents5"/>
            <w:tabs>
              <w:tab w:val="clear" w:pos="7892"/>
              <w:tab w:val="right" w:pos="9026" w:leader="dot"/>
            </w:tabs>
            <w:rPr/>
          </w:pPr>
          <w:hyperlink w:anchor="__RefHeading___Toc938007_237004111">
            <w:r>
              <w:rPr>
                <w:webHidden/>
                <w:rStyle w:val="IndexLink"/>
                <w:rtl w:val="true"/>
              </w:rPr>
              <w:t>قتل‌عام قم در زمان معتَز</w:t>
            </w:r>
            <w:r>
              <w:rPr>
                <w:rStyle w:val="IndexLink"/>
                <w:rtl w:val="true"/>
              </w:rPr>
              <w:tab/>
            </w:r>
            <w:r>
              <w:rPr>
                <w:rStyle w:val="IndexLink"/>
              </w:rPr>
              <w:t>244</w:t>
            </w:r>
          </w:hyperlink>
        </w:p>
        <w:p>
          <w:pPr>
            <w:pStyle w:val="Contents4"/>
            <w:tabs>
              <w:tab w:val="clear" w:pos="8176"/>
              <w:tab w:val="right" w:pos="9026" w:leader="dot"/>
            </w:tabs>
            <w:rPr/>
          </w:pPr>
          <w:hyperlink w:anchor="__RefHeading___Toc938009_237004111">
            <w:r>
              <w:rPr>
                <w:webHidden/>
                <w:rStyle w:val="IndexLink"/>
              </w:rPr>
              <w:t>3</w:t>
            </w:r>
            <w:r>
              <w:rPr>
                <w:rStyle w:val="IndexLink"/>
                <w:rtl w:val="true"/>
              </w:rPr>
              <w:t xml:space="preserve">. </w:t>
            </w:r>
            <w:r>
              <w:rPr>
                <w:rStyle w:val="IndexLink"/>
                <w:rtl w:val="true"/>
              </w:rPr>
              <w:t>شهدای سادات در دوره مهتدی</w:t>
            </w:r>
            <w:r>
              <w:rPr>
                <w:rStyle w:val="IndexLink"/>
                <w:rtl w:val="true"/>
              </w:rPr>
              <w:tab/>
            </w:r>
            <w:r>
              <w:rPr>
                <w:rStyle w:val="IndexLink"/>
              </w:rPr>
              <w:t>244</w:t>
            </w:r>
          </w:hyperlink>
        </w:p>
        <w:p>
          <w:pPr>
            <w:pStyle w:val="Contents4"/>
            <w:tabs>
              <w:tab w:val="clear" w:pos="8176"/>
              <w:tab w:val="right" w:pos="9026" w:leader="dot"/>
            </w:tabs>
            <w:rPr/>
          </w:pPr>
          <w:hyperlink w:anchor="__RefHeading___Toc938011_237004111">
            <w:r>
              <w:rPr>
                <w:webHidden/>
                <w:rStyle w:val="IndexLink"/>
              </w:rPr>
              <w:t>4</w:t>
            </w:r>
            <w:r>
              <w:rPr>
                <w:rStyle w:val="IndexLink"/>
                <w:rtl w:val="true"/>
              </w:rPr>
              <w:t xml:space="preserve">. </w:t>
            </w:r>
            <w:r>
              <w:rPr>
                <w:rStyle w:val="IndexLink"/>
                <w:rtl w:val="true"/>
              </w:rPr>
              <w:t>به شهادت رساندن امام حسن عسکری علیه السلام و ادامه قتل سادات در زمان معتمد</w:t>
            </w:r>
            <w:r>
              <w:rPr>
                <w:rStyle w:val="IndexLink"/>
                <w:rtl w:val="true"/>
              </w:rPr>
              <w:tab/>
            </w:r>
            <w:r>
              <w:rPr>
                <w:rStyle w:val="IndexLink"/>
              </w:rPr>
              <w:t>246</w:t>
            </w:r>
          </w:hyperlink>
        </w:p>
        <w:p>
          <w:pPr>
            <w:pStyle w:val="Contents4"/>
            <w:tabs>
              <w:tab w:val="clear" w:pos="8176"/>
              <w:tab w:val="right" w:pos="9026" w:leader="dot"/>
            </w:tabs>
            <w:rPr/>
          </w:pPr>
          <w:hyperlink w:anchor="__RefHeading___Toc938013_237004111">
            <w:r>
              <w:rPr>
                <w:webHidden/>
                <w:rStyle w:val="IndexLink"/>
              </w:rPr>
              <w:t>5</w:t>
            </w:r>
            <w:r>
              <w:rPr>
                <w:rStyle w:val="IndexLink"/>
                <w:rtl w:val="true"/>
              </w:rPr>
              <w:t xml:space="preserve">. </w:t>
            </w:r>
            <w:r>
              <w:rPr>
                <w:rStyle w:val="IndexLink"/>
                <w:rtl w:val="true"/>
              </w:rPr>
              <w:t>شهدای سادات در زمان معتضد</w:t>
            </w:r>
            <w:r>
              <w:rPr>
                <w:rStyle w:val="IndexLink"/>
                <w:rtl w:val="true"/>
              </w:rPr>
              <w:tab/>
            </w:r>
            <w:r>
              <w:rPr>
                <w:rStyle w:val="IndexLink"/>
              </w:rPr>
              <w:t>249</w:t>
            </w:r>
          </w:hyperlink>
        </w:p>
        <w:p>
          <w:pPr>
            <w:pStyle w:val="Contents4"/>
            <w:tabs>
              <w:tab w:val="clear" w:pos="8176"/>
              <w:tab w:val="right" w:pos="9026" w:leader="dot"/>
            </w:tabs>
            <w:rPr/>
          </w:pPr>
          <w:hyperlink w:anchor="__RefHeading___Toc938015_237004111">
            <w:r>
              <w:rPr>
                <w:webHidden/>
                <w:rStyle w:val="IndexLink"/>
              </w:rPr>
              <w:t>6</w:t>
            </w:r>
            <w:r>
              <w:rPr>
                <w:rStyle w:val="IndexLink"/>
                <w:rtl w:val="true"/>
              </w:rPr>
              <w:t xml:space="preserve">. </w:t>
            </w:r>
            <w:r>
              <w:rPr>
                <w:rStyle w:val="IndexLink"/>
                <w:rtl w:val="true"/>
              </w:rPr>
              <w:t>شهدای سادات در دوره مکتفی</w:t>
            </w:r>
            <w:r>
              <w:rPr>
                <w:rStyle w:val="IndexLink"/>
                <w:rtl w:val="true"/>
              </w:rPr>
              <w:tab/>
            </w:r>
            <w:r>
              <w:rPr>
                <w:rStyle w:val="IndexLink"/>
              </w:rPr>
              <w:t>249</w:t>
            </w:r>
          </w:hyperlink>
        </w:p>
        <w:p>
          <w:pPr>
            <w:pStyle w:val="Contents4"/>
            <w:tabs>
              <w:tab w:val="clear" w:pos="8176"/>
              <w:tab w:val="right" w:pos="9026" w:leader="dot"/>
            </w:tabs>
            <w:rPr/>
          </w:pPr>
          <w:hyperlink w:anchor="__RefHeading___Toc938017_237004111">
            <w:r>
              <w:rPr>
                <w:webHidden/>
                <w:rStyle w:val="IndexLink"/>
              </w:rPr>
              <w:t>7</w:t>
            </w:r>
            <w:r>
              <w:rPr>
                <w:rStyle w:val="IndexLink"/>
                <w:rtl w:val="true"/>
              </w:rPr>
              <w:t xml:space="preserve">. </w:t>
            </w:r>
            <w:r>
              <w:rPr>
                <w:rStyle w:val="IndexLink"/>
                <w:rtl w:val="true"/>
              </w:rPr>
              <w:t>شهدای سادات در دوره مقتدر</w:t>
            </w:r>
            <w:r>
              <w:rPr>
                <w:rStyle w:val="IndexLink"/>
                <w:rtl w:val="true"/>
              </w:rPr>
              <w:tab/>
            </w:r>
            <w:r>
              <w:rPr>
                <w:rStyle w:val="IndexLink"/>
              </w:rPr>
              <w:t>250</w:t>
            </w:r>
          </w:hyperlink>
        </w:p>
        <w:p>
          <w:pPr>
            <w:pStyle w:val="Contents4"/>
            <w:tabs>
              <w:tab w:val="clear" w:pos="8176"/>
              <w:tab w:val="right" w:pos="9026" w:leader="dot"/>
            </w:tabs>
            <w:rPr/>
          </w:pPr>
          <w:hyperlink w:anchor="__RefHeading___Toc938019_237004111">
            <w:r>
              <w:rPr>
                <w:webHidden/>
                <w:rStyle w:val="IndexLink"/>
              </w:rPr>
              <w:t>8</w:t>
            </w:r>
            <w:r>
              <w:rPr>
                <w:rStyle w:val="IndexLink"/>
                <w:rtl w:val="true"/>
              </w:rPr>
              <w:t xml:space="preserve">. </w:t>
            </w:r>
            <w:r>
              <w:rPr>
                <w:rStyle w:val="IndexLink"/>
                <w:rtl w:val="true"/>
              </w:rPr>
              <w:t>کشتار جمعی از سادات در فتنه صاحب الزنج</w:t>
            </w:r>
            <w:r>
              <w:rPr>
                <w:rStyle w:val="IndexLink"/>
                <w:rtl w:val="true"/>
              </w:rPr>
              <w:tab/>
            </w:r>
            <w:r>
              <w:rPr>
                <w:rStyle w:val="IndexLink"/>
              </w:rPr>
              <w:t>251</w:t>
            </w:r>
          </w:hyperlink>
        </w:p>
        <w:p>
          <w:pPr>
            <w:pStyle w:val="Contents2"/>
            <w:tabs>
              <w:tab w:val="clear" w:pos="8743"/>
              <w:tab w:val="right" w:pos="9026" w:leader="dot"/>
            </w:tabs>
            <w:rPr/>
          </w:pPr>
          <w:hyperlink w:anchor="__RefHeading___Toc938021_237004111">
            <w:r>
              <w:rPr>
                <w:webHidden/>
                <w:rStyle w:val="IndexLink"/>
                <w:rtl w:val="true"/>
              </w:rPr>
              <w:t>فصل چهارم</w:t>
            </w:r>
            <w:r>
              <w:rPr>
                <w:rStyle w:val="IndexLink"/>
                <w:rtl w:val="true"/>
              </w:rPr>
              <w:t xml:space="preserve">: </w:t>
            </w:r>
            <w:r>
              <w:rPr>
                <w:rStyle w:val="IndexLink"/>
                <w:rtl w:val="true"/>
              </w:rPr>
              <w:t>کشتار جمعی مسلمانان شیعه در قرن چهارم هجری</w:t>
            </w:r>
            <w:r>
              <w:rPr>
                <w:rStyle w:val="IndexLink"/>
                <w:rtl w:val="true"/>
              </w:rPr>
              <w:tab/>
            </w:r>
            <w:r>
              <w:rPr>
                <w:rStyle w:val="IndexLink"/>
              </w:rPr>
              <w:t>254</w:t>
            </w:r>
          </w:hyperlink>
        </w:p>
        <w:p>
          <w:pPr>
            <w:pStyle w:val="Contents3"/>
            <w:tabs>
              <w:tab w:val="clear" w:pos="8459"/>
              <w:tab w:val="right" w:pos="9026" w:leader="dot"/>
            </w:tabs>
            <w:rPr/>
          </w:pPr>
          <w:hyperlink w:anchor="__RefHeading___Toc938023_237004111">
            <w:r>
              <w:rPr>
                <w:webHidden/>
                <w:rStyle w:val="IndexLink"/>
                <w:rtl w:val="true"/>
              </w:rPr>
              <w:t>اشاره</w:t>
            </w:r>
            <w:r>
              <w:rPr>
                <w:rStyle w:val="IndexLink"/>
                <w:rtl w:val="true"/>
              </w:rPr>
              <w:tab/>
            </w:r>
            <w:r>
              <w:rPr>
                <w:rStyle w:val="IndexLink"/>
              </w:rPr>
              <w:t>254</w:t>
            </w:r>
          </w:hyperlink>
        </w:p>
        <w:p>
          <w:pPr>
            <w:pStyle w:val="Contents3"/>
            <w:tabs>
              <w:tab w:val="clear" w:pos="8459"/>
              <w:tab w:val="right" w:pos="9026" w:leader="dot"/>
            </w:tabs>
            <w:rPr/>
          </w:pPr>
          <w:hyperlink w:anchor="__RefHeading___Toc938025_237004111">
            <w:r>
              <w:rPr>
                <w:webHidden/>
                <w:rStyle w:val="IndexLink"/>
                <w:rtl w:val="true"/>
              </w:rPr>
              <w:t>گفتار اول</w:t>
            </w:r>
            <w:r>
              <w:rPr>
                <w:rStyle w:val="IndexLink"/>
                <w:rtl w:val="true"/>
              </w:rPr>
              <w:t xml:space="preserve">: </w:t>
            </w:r>
            <w:r>
              <w:rPr>
                <w:rStyle w:val="IndexLink"/>
                <w:rtl w:val="true"/>
              </w:rPr>
              <w:t>کشتار جمعی شیعه توسط هواداران بربهاری و حنابله متعصب</w:t>
            </w:r>
            <w:r>
              <w:rPr>
                <w:rStyle w:val="IndexLink"/>
                <w:rtl w:val="true"/>
              </w:rPr>
              <w:tab/>
            </w:r>
            <w:r>
              <w:rPr>
                <w:rStyle w:val="IndexLink"/>
              </w:rPr>
              <w:t>255</w:t>
            </w:r>
          </w:hyperlink>
        </w:p>
        <w:p>
          <w:pPr>
            <w:pStyle w:val="Contents4"/>
            <w:tabs>
              <w:tab w:val="clear" w:pos="8176"/>
              <w:tab w:val="right" w:pos="9026" w:leader="dot"/>
            </w:tabs>
            <w:rPr/>
          </w:pPr>
          <w:hyperlink w:anchor="__RefHeading___Toc938027_237004111">
            <w:r>
              <w:rPr>
                <w:webHidden/>
                <w:rStyle w:val="IndexLink"/>
                <w:rtl w:val="true"/>
              </w:rPr>
              <w:t>اشاره</w:t>
            </w:r>
            <w:r>
              <w:rPr>
                <w:rStyle w:val="IndexLink"/>
                <w:rtl w:val="true"/>
              </w:rPr>
              <w:tab/>
            </w:r>
            <w:r>
              <w:rPr>
                <w:rStyle w:val="IndexLink"/>
              </w:rPr>
              <w:t>255</w:t>
            </w:r>
          </w:hyperlink>
        </w:p>
        <w:p>
          <w:pPr>
            <w:pStyle w:val="Contents4"/>
            <w:tabs>
              <w:tab w:val="clear" w:pos="8176"/>
              <w:tab w:val="right" w:pos="9026" w:leader="dot"/>
            </w:tabs>
            <w:rPr/>
          </w:pPr>
          <w:hyperlink w:anchor="__RefHeading___Toc938029_237004111">
            <w:r>
              <w:rPr>
                <w:webHidden/>
                <w:rStyle w:val="IndexLink"/>
              </w:rPr>
              <w:t>1</w:t>
            </w:r>
            <w:r>
              <w:rPr>
                <w:rStyle w:val="IndexLink"/>
                <w:rtl w:val="true"/>
              </w:rPr>
              <w:t xml:space="preserve">. </w:t>
            </w:r>
            <w:r>
              <w:rPr>
                <w:rStyle w:val="IndexLink"/>
                <w:rtl w:val="true"/>
              </w:rPr>
              <w:t>حملات خونبار به زائران، نوحه خوانان و عزاداران امام حسین علیه السلام</w:t>
            </w:r>
            <w:r>
              <w:rPr>
                <w:rStyle w:val="IndexLink"/>
                <w:rtl w:val="true"/>
              </w:rPr>
              <w:tab/>
            </w:r>
            <w:r>
              <w:rPr>
                <w:rStyle w:val="IndexLink"/>
              </w:rPr>
              <w:t>257</w:t>
            </w:r>
          </w:hyperlink>
        </w:p>
        <w:p>
          <w:pPr>
            <w:pStyle w:val="Contents4"/>
            <w:tabs>
              <w:tab w:val="clear" w:pos="8176"/>
              <w:tab w:val="right" w:pos="9026" w:leader="dot"/>
            </w:tabs>
            <w:rPr/>
          </w:pPr>
          <w:hyperlink w:anchor="__RefHeading___Toc938031_237004111">
            <w:r>
              <w:rPr>
                <w:webHidden/>
                <w:rStyle w:val="IndexLink"/>
              </w:rPr>
              <w:t>2</w:t>
            </w:r>
            <w:r>
              <w:rPr>
                <w:rStyle w:val="IndexLink"/>
                <w:rtl w:val="true"/>
              </w:rPr>
              <w:t xml:space="preserve">. </w:t>
            </w:r>
            <w:r>
              <w:rPr>
                <w:rStyle w:val="IndexLink"/>
                <w:rtl w:val="true"/>
              </w:rPr>
              <w:t>فهرست حملات خونین حنابله متعصب بغداد به شیعیان در قرن چهارم</w:t>
            </w:r>
            <w:r>
              <w:rPr>
                <w:rStyle w:val="IndexLink"/>
                <w:rtl w:val="true"/>
              </w:rPr>
              <w:tab/>
            </w:r>
            <w:r>
              <w:rPr>
                <w:rStyle w:val="IndexLink"/>
              </w:rPr>
              <w:t>260</w:t>
            </w:r>
          </w:hyperlink>
        </w:p>
        <w:p>
          <w:pPr>
            <w:pStyle w:val="Contents4"/>
            <w:tabs>
              <w:tab w:val="clear" w:pos="8176"/>
              <w:tab w:val="right" w:pos="9026" w:leader="dot"/>
            </w:tabs>
            <w:rPr/>
          </w:pPr>
          <w:hyperlink w:anchor="__RefHeading___Toc938033_237004111">
            <w:r>
              <w:rPr>
                <w:webHidden/>
                <w:rStyle w:val="IndexLink"/>
              </w:rPr>
              <w:t>3</w:t>
            </w:r>
            <w:r>
              <w:rPr>
                <w:rStyle w:val="IndexLink"/>
                <w:rtl w:val="true"/>
              </w:rPr>
              <w:t xml:space="preserve">. </w:t>
            </w:r>
            <w:r>
              <w:rPr>
                <w:rStyle w:val="IndexLink"/>
                <w:rtl w:val="true"/>
              </w:rPr>
              <w:t>شبیه سازی جنگ جمل توسط حنابله متعصب، بهانه حملات خونین علیه شیعه</w:t>
            </w:r>
            <w:r>
              <w:rPr>
                <w:rStyle w:val="IndexLink"/>
                <w:rtl w:val="true"/>
              </w:rPr>
              <w:tab/>
            </w:r>
            <w:r>
              <w:rPr>
                <w:rStyle w:val="IndexLink"/>
              </w:rPr>
              <w:t>262</w:t>
            </w:r>
          </w:hyperlink>
        </w:p>
        <w:p>
          <w:pPr>
            <w:pStyle w:val="Contents3"/>
            <w:tabs>
              <w:tab w:val="clear" w:pos="8459"/>
              <w:tab w:val="right" w:pos="9026" w:leader="dot"/>
            </w:tabs>
            <w:rPr/>
          </w:pPr>
          <w:hyperlink w:anchor="__RefHeading___Toc938035_237004111">
            <w:r>
              <w:rPr>
                <w:webHidden/>
                <w:rStyle w:val="IndexLink"/>
                <w:rtl w:val="true"/>
              </w:rPr>
              <w:t>گفتار دوم</w:t>
            </w:r>
            <w:r>
              <w:rPr>
                <w:rStyle w:val="IndexLink"/>
                <w:rtl w:val="true"/>
              </w:rPr>
              <w:t xml:space="preserve">: </w:t>
            </w:r>
            <w:r>
              <w:rPr>
                <w:rStyle w:val="IndexLink"/>
                <w:rtl w:val="true"/>
              </w:rPr>
              <w:t>فجایع غالیان و قرمطیان علیه شیعه</w:t>
            </w:r>
            <w:r>
              <w:rPr>
                <w:rStyle w:val="IndexLink"/>
                <w:rtl w:val="true"/>
              </w:rPr>
              <w:tab/>
            </w:r>
            <w:r>
              <w:rPr>
                <w:rStyle w:val="IndexLink"/>
              </w:rPr>
              <w:t>263</w:t>
            </w:r>
          </w:hyperlink>
        </w:p>
        <w:p>
          <w:pPr>
            <w:pStyle w:val="Contents4"/>
            <w:tabs>
              <w:tab w:val="clear" w:pos="8176"/>
              <w:tab w:val="right" w:pos="9026" w:leader="dot"/>
            </w:tabs>
            <w:rPr/>
          </w:pPr>
          <w:hyperlink w:anchor="__RefHeading___Toc938037_237004111">
            <w:r>
              <w:rPr>
                <w:webHidden/>
                <w:rStyle w:val="IndexLink"/>
              </w:rPr>
              <w:t>1</w:t>
            </w:r>
            <w:r>
              <w:rPr>
                <w:rStyle w:val="IndexLink"/>
                <w:rtl w:val="true"/>
              </w:rPr>
              <w:t xml:space="preserve">. </w:t>
            </w:r>
            <w:r>
              <w:rPr>
                <w:rStyle w:val="IndexLink"/>
                <w:rtl w:val="true"/>
              </w:rPr>
              <w:t>غالیان و ایجاد بهانه برای کشتار جمعی شیعه</w:t>
            </w:r>
            <w:r>
              <w:rPr>
                <w:rStyle w:val="IndexLink"/>
                <w:rtl w:val="true"/>
              </w:rPr>
              <w:tab/>
            </w:r>
            <w:r>
              <w:rPr>
                <w:rStyle w:val="IndexLink"/>
              </w:rPr>
              <w:t>263</w:t>
            </w:r>
          </w:hyperlink>
        </w:p>
        <w:p>
          <w:pPr>
            <w:pStyle w:val="Contents4"/>
            <w:tabs>
              <w:tab w:val="clear" w:pos="8176"/>
              <w:tab w:val="right" w:pos="9026" w:leader="dot"/>
            </w:tabs>
            <w:rPr/>
          </w:pPr>
          <w:hyperlink w:anchor="__RefHeading___Toc938039_237004111">
            <w:r>
              <w:rPr>
                <w:webHidden/>
                <w:rStyle w:val="IndexLink"/>
              </w:rPr>
              <w:t>2</w:t>
            </w:r>
            <w:r>
              <w:rPr>
                <w:rStyle w:val="IndexLink"/>
                <w:rtl w:val="true"/>
              </w:rPr>
              <w:t xml:space="preserve">. </w:t>
            </w:r>
            <w:r>
              <w:rPr>
                <w:rStyle w:val="IndexLink"/>
                <w:rtl w:val="true"/>
              </w:rPr>
              <w:t>دلایل اثرگذاری قرمطیان بر کشتار جمعی مسلمانان شیعه</w:t>
            </w:r>
            <w:r>
              <w:rPr>
                <w:rStyle w:val="IndexLink"/>
                <w:rtl w:val="true"/>
              </w:rPr>
              <w:tab/>
            </w:r>
            <w:r>
              <w:rPr>
                <w:rStyle w:val="IndexLink"/>
              </w:rPr>
              <w:t>264</w:t>
            </w:r>
          </w:hyperlink>
        </w:p>
        <w:p>
          <w:pPr>
            <w:pStyle w:val="Contents3"/>
            <w:tabs>
              <w:tab w:val="clear" w:pos="8459"/>
              <w:tab w:val="right" w:pos="9026" w:leader="dot"/>
            </w:tabs>
            <w:rPr/>
          </w:pPr>
          <w:hyperlink w:anchor="__RefHeading___Toc938041_237004111">
            <w:r>
              <w:rPr>
                <w:webHidden/>
                <w:rStyle w:val="IndexLink"/>
                <w:rtl w:val="true"/>
              </w:rPr>
              <w:t>گفتار سوم</w:t>
            </w:r>
            <w:r>
              <w:rPr>
                <w:rStyle w:val="IndexLink"/>
                <w:rtl w:val="true"/>
              </w:rPr>
              <w:t xml:space="preserve">: </w:t>
            </w:r>
            <w:r>
              <w:rPr>
                <w:rStyle w:val="IndexLink"/>
                <w:rtl w:val="true"/>
              </w:rPr>
              <w:t>فجایع ابویزید خارجی صاحب الحمار</w:t>
            </w:r>
            <w:r>
              <w:rPr>
                <w:rStyle w:val="IndexLink"/>
                <w:rtl w:val="true"/>
              </w:rPr>
              <w:tab/>
            </w:r>
            <w:r>
              <w:rPr>
                <w:rStyle w:val="IndexLink"/>
              </w:rPr>
              <w:t>265</w:t>
            </w:r>
          </w:hyperlink>
        </w:p>
        <w:p>
          <w:pPr>
            <w:pStyle w:val="Contents4"/>
            <w:tabs>
              <w:tab w:val="clear" w:pos="8176"/>
              <w:tab w:val="right" w:pos="9026" w:leader="dot"/>
            </w:tabs>
            <w:rPr/>
          </w:pPr>
          <w:hyperlink w:anchor="__RefHeading___Toc938043_237004111">
            <w:r>
              <w:rPr>
                <w:webHidden/>
                <w:rStyle w:val="IndexLink"/>
                <w:rtl w:val="true"/>
              </w:rPr>
              <w:t>اشاره</w:t>
            </w:r>
            <w:r>
              <w:rPr>
                <w:rStyle w:val="IndexLink"/>
                <w:rtl w:val="true"/>
              </w:rPr>
              <w:tab/>
            </w:r>
            <w:r>
              <w:rPr>
                <w:rStyle w:val="IndexLink"/>
              </w:rPr>
              <w:t>265</w:t>
            </w:r>
          </w:hyperlink>
        </w:p>
        <w:p>
          <w:pPr>
            <w:pStyle w:val="Contents4"/>
            <w:tabs>
              <w:tab w:val="clear" w:pos="8176"/>
              <w:tab w:val="right" w:pos="9026" w:leader="dot"/>
            </w:tabs>
            <w:rPr/>
          </w:pPr>
          <w:hyperlink w:anchor="__RefHeading___Toc938045_237004111">
            <w:r>
              <w:rPr>
                <w:webHidden/>
                <w:rStyle w:val="IndexLink"/>
                <w:rtl w:val="true"/>
              </w:rPr>
              <w:t>قتل عام مسلمانان شیعه باجه، قیروان و اطراف مهدیه</w:t>
            </w:r>
            <w:r>
              <w:rPr>
                <w:rStyle w:val="IndexLink"/>
                <w:rtl w:val="true"/>
              </w:rPr>
              <w:tab/>
            </w:r>
            <w:r>
              <w:rPr>
                <w:rStyle w:val="IndexLink"/>
              </w:rPr>
              <w:t>266</w:t>
            </w:r>
          </w:hyperlink>
        </w:p>
        <w:p>
          <w:pPr>
            <w:pStyle w:val="Contents3"/>
            <w:tabs>
              <w:tab w:val="clear" w:pos="8459"/>
              <w:tab w:val="right" w:pos="9026" w:leader="dot"/>
            </w:tabs>
            <w:rPr/>
          </w:pPr>
          <w:hyperlink w:anchor="__RefHeading___Toc938047_237004111">
            <w:r>
              <w:rPr>
                <w:webHidden/>
                <w:rStyle w:val="IndexLink"/>
                <w:rtl w:val="true"/>
              </w:rPr>
              <w:t>گفتار چهارم</w:t>
            </w:r>
            <w:r>
              <w:rPr>
                <w:rStyle w:val="IndexLink"/>
                <w:rtl w:val="true"/>
              </w:rPr>
              <w:t xml:space="preserve">: </w:t>
            </w:r>
            <w:r>
              <w:rPr>
                <w:rStyle w:val="IndexLink"/>
                <w:rtl w:val="true"/>
              </w:rPr>
              <w:t>قتل و غارت شیعه ری توسط مدعیان جهاد با روم</w:t>
            </w:r>
            <w:r>
              <w:rPr>
                <w:rStyle w:val="IndexLink"/>
                <w:rtl w:val="true"/>
              </w:rPr>
              <w:tab/>
            </w:r>
            <w:r>
              <w:rPr>
                <w:rStyle w:val="IndexLink"/>
              </w:rPr>
              <w:t>267</w:t>
            </w:r>
          </w:hyperlink>
        </w:p>
        <w:p>
          <w:pPr>
            <w:pStyle w:val="Contents2"/>
            <w:tabs>
              <w:tab w:val="clear" w:pos="8743"/>
              <w:tab w:val="right" w:pos="9026" w:leader="dot"/>
            </w:tabs>
            <w:rPr/>
          </w:pPr>
          <w:hyperlink w:anchor="__RefHeading___Toc938049_237004111">
            <w:r>
              <w:rPr>
                <w:webHidden/>
                <w:rStyle w:val="IndexLink"/>
                <w:rtl w:val="true"/>
              </w:rPr>
              <w:t>فصل پنجم</w:t>
            </w:r>
            <w:r>
              <w:rPr>
                <w:rStyle w:val="IndexLink"/>
                <w:rtl w:val="true"/>
              </w:rPr>
              <w:t xml:space="preserve">: </w:t>
            </w:r>
            <w:r>
              <w:rPr>
                <w:rStyle w:val="IndexLink"/>
                <w:rtl w:val="true"/>
              </w:rPr>
              <w:t>کشتار جمعی مسلمانان شیعه در قرن پنجم هجری</w:t>
            </w:r>
            <w:r>
              <w:rPr>
                <w:rStyle w:val="IndexLink"/>
                <w:rtl w:val="true"/>
              </w:rPr>
              <w:tab/>
            </w:r>
            <w:r>
              <w:rPr>
                <w:rStyle w:val="IndexLink"/>
              </w:rPr>
              <w:t>270</w:t>
            </w:r>
          </w:hyperlink>
        </w:p>
        <w:p>
          <w:pPr>
            <w:pStyle w:val="Contents3"/>
            <w:tabs>
              <w:tab w:val="clear" w:pos="8459"/>
              <w:tab w:val="right" w:pos="9026" w:leader="dot"/>
            </w:tabs>
            <w:rPr/>
          </w:pPr>
          <w:hyperlink w:anchor="__RefHeading___Toc938051_237004111">
            <w:r>
              <w:rPr>
                <w:webHidden/>
                <w:rStyle w:val="IndexLink"/>
                <w:rtl w:val="true"/>
              </w:rPr>
              <w:t>اشاره</w:t>
            </w:r>
            <w:r>
              <w:rPr>
                <w:rStyle w:val="IndexLink"/>
                <w:rtl w:val="true"/>
              </w:rPr>
              <w:tab/>
            </w:r>
            <w:r>
              <w:rPr>
                <w:rStyle w:val="IndexLink"/>
              </w:rPr>
              <w:t>270</w:t>
            </w:r>
          </w:hyperlink>
        </w:p>
        <w:p>
          <w:pPr>
            <w:pStyle w:val="Contents3"/>
            <w:tabs>
              <w:tab w:val="clear" w:pos="8459"/>
              <w:tab w:val="right" w:pos="9026" w:leader="dot"/>
            </w:tabs>
            <w:rPr/>
          </w:pPr>
          <w:hyperlink w:anchor="__RefHeading___Toc938053_237004111">
            <w:r>
              <w:rPr>
                <w:webHidden/>
                <w:rStyle w:val="IndexLink"/>
                <w:rtl w:val="true"/>
              </w:rPr>
              <w:t>گفتار اول</w:t>
            </w:r>
            <w:r>
              <w:rPr>
                <w:rStyle w:val="IndexLink"/>
                <w:rtl w:val="true"/>
              </w:rPr>
              <w:t xml:space="preserve">: </w:t>
            </w:r>
            <w:r>
              <w:rPr>
                <w:rStyle w:val="IndexLink"/>
                <w:rtl w:val="true"/>
              </w:rPr>
              <w:t>کشتار جمعی شیعه توسط فرقه کرامیه</w:t>
            </w:r>
            <w:r>
              <w:rPr>
                <w:rStyle w:val="IndexLink"/>
                <w:rtl w:val="true"/>
              </w:rPr>
              <w:tab/>
            </w:r>
            <w:r>
              <w:rPr>
                <w:rStyle w:val="IndexLink"/>
              </w:rPr>
              <w:t>271</w:t>
            </w:r>
          </w:hyperlink>
        </w:p>
        <w:p>
          <w:pPr>
            <w:pStyle w:val="Contents4"/>
            <w:tabs>
              <w:tab w:val="clear" w:pos="8176"/>
              <w:tab w:val="right" w:pos="9026" w:leader="dot"/>
            </w:tabs>
            <w:rPr/>
          </w:pPr>
          <w:hyperlink w:anchor="__RefHeading___Toc938055_237004111">
            <w:r>
              <w:rPr>
                <w:webHidden/>
                <w:rStyle w:val="IndexLink"/>
                <w:rtl w:val="true"/>
              </w:rPr>
              <w:t>اشاره</w:t>
            </w:r>
            <w:r>
              <w:rPr>
                <w:rStyle w:val="IndexLink"/>
                <w:rtl w:val="true"/>
              </w:rPr>
              <w:tab/>
            </w:r>
            <w:r>
              <w:rPr>
                <w:rStyle w:val="IndexLink"/>
              </w:rPr>
              <w:t>271</w:t>
            </w:r>
          </w:hyperlink>
        </w:p>
        <w:p>
          <w:pPr>
            <w:pStyle w:val="Contents4"/>
            <w:tabs>
              <w:tab w:val="clear" w:pos="8176"/>
              <w:tab w:val="right" w:pos="9026" w:leader="dot"/>
            </w:tabs>
            <w:rPr/>
          </w:pPr>
          <w:hyperlink w:anchor="__RefHeading___Toc938057_237004111">
            <w:r>
              <w:rPr>
                <w:webHidden/>
                <w:rStyle w:val="IndexLink"/>
                <w:rtl w:val="true"/>
              </w:rPr>
              <w:t>قتل عام مسلمانان شیعه توسط محمود غزنوی به پیروی از کرامیه</w:t>
            </w:r>
            <w:r>
              <w:rPr>
                <w:rStyle w:val="IndexLink"/>
                <w:rtl w:val="true"/>
              </w:rPr>
              <w:tab/>
            </w:r>
            <w:r>
              <w:rPr>
                <w:rStyle w:val="IndexLink"/>
              </w:rPr>
              <w:t>271</w:t>
            </w:r>
          </w:hyperlink>
        </w:p>
        <w:p>
          <w:pPr>
            <w:pStyle w:val="Contents5"/>
            <w:tabs>
              <w:tab w:val="clear" w:pos="7892"/>
              <w:tab w:val="right" w:pos="9026" w:leader="dot"/>
            </w:tabs>
            <w:rPr/>
          </w:pPr>
          <w:hyperlink w:anchor="__RefHeading___Toc938059_237004111">
            <w:r>
              <w:rPr>
                <w:webHidden/>
                <w:rStyle w:val="IndexLink"/>
                <w:rtl w:val="true"/>
              </w:rPr>
              <w:t>اشاره</w:t>
            </w:r>
            <w:r>
              <w:rPr>
                <w:rStyle w:val="IndexLink"/>
                <w:rtl w:val="true"/>
              </w:rPr>
              <w:tab/>
            </w:r>
            <w:r>
              <w:rPr>
                <w:rStyle w:val="IndexLink"/>
              </w:rPr>
              <w:t>271</w:t>
            </w:r>
          </w:hyperlink>
        </w:p>
        <w:p>
          <w:pPr>
            <w:pStyle w:val="Contents5"/>
            <w:tabs>
              <w:tab w:val="clear" w:pos="7892"/>
              <w:tab w:val="right" w:pos="9026" w:leader="dot"/>
            </w:tabs>
            <w:rPr/>
          </w:pPr>
          <w:hyperlink w:anchor="__RefHeading___Toc938061_237004111">
            <w:r>
              <w:rPr>
                <w:webHidden/>
                <w:rStyle w:val="IndexLink"/>
                <w:rtl w:val="true"/>
              </w:rPr>
              <w:t>الف</w:t>
            </w:r>
            <w:r>
              <w:rPr>
                <w:rStyle w:val="IndexLink"/>
                <w:rtl w:val="true"/>
              </w:rPr>
              <w:t xml:space="preserve">) </w:t>
            </w:r>
            <w:r>
              <w:rPr>
                <w:rStyle w:val="IndexLink"/>
                <w:rtl w:val="true"/>
              </w:rPr>
              <w:t>قتل‌عام و کتاب‌سوزی ری</w:t>
            </w:r>
            <w:r>
              <w:rPr>
                <w:rStyle w:val="IndexLink"/>
                <w:rtl w:val="true"/>
              </w:rPr>
              <w:tab/>
            </w:r>
            <w:r>
              <w:rPr>
                <w:rStyle w:val="IndexLink"/>
              </w:rPr>
              <w:t>272</w:t>
            </w:r>
          </w:hyperlink>
        </w:p>
        <w:p>
          <w:pPr>
            <w:pStyle w:val="Contents5"/>
            <w:tabs>
              <w:tab w:val="clear" w:pos="7892"/>
              <w:tab w:val="right" w:pos="9026" w:leader="dot"/>
            </w:tabs>
            <w:rPr/>
          </w:pPr>
          <w:hyperlink w:anchor="__RefHeading___Toc938063_237004111">
            <w:r>
              <w:rPr>
                <w:webHidden/>
                <w:rStyle w:val="IndexLink"/>
                <w:rtl w:val="true"/>
              </w:rPr>
              <w:t>ب</w:t>
            </w:r>
            <w:r>
              <w:rPr>
                <w:rStyle w:val="IndexLink"/>
                <w:rtl w:val="true"/>
              </w:rPr>
              <w:t xml:space="preserve">) </w:t>
            </w:r>
            <w:r>
              <w:rPr>
                <w:rStyle w:val="IndexLink"/>
                <w:rtl w:val="true"/>
              </w:rPr>
              <w:t>قتل‌عام مولتان</w:t>
            </w:r>
            <w:r>
              <w:rPr>
                <w:rStyle w:val="IndexLink"/>
                <w:rtl w:val="true"/>
              </w:rPr>
              <w:tab/>
            </w:r>
            <w:r>
              <w:rPr>
                <w:rStyle w:val="IndexLink"/>
              </w:rPr>
              <w:t>273</w:t>
            </w:r>
          </w:hyperlink>
        </w:p>
        <w:p>
          <w:pPr>
            <w:pStyle w:val="Contents5"/>
            <w:tabs>
              <w:tab w:val="clear" w:pos="7892"/>
              <w:tab w:val="right" w:pos="9026" w:leader="dot"/>
            </w:tabs>
            <w:rPr/>
          </w:pPr>
          <w:hyperlink w:anchor="__RefHeading___Toc938065_237004111">
            <w:r>
              <w:rPr>
                <w:webHidden/>
                <w:rStyle w:val="IndexLink"/>
                <w:rtl w:val="true"/>
              </w:rPr>
              <w:t>ج</w:t>
            </w:r>
            <w:r>
              <w:rPr>
                <w:rStyle w:val="IndexLink"/>
                <w:rtl w:val="true"/>
              </w:rPr>
              <w:t xml:space="preserve">) </w:t>
            </w:r>
            <w:r>
              <w:rPr>
                <w:rStyle w:val="IndexLink"/>
                <w:rtl w:val="true"/>
              </w:rPr>
              <w:t>قتل‌عام قم</w:t>
            </w:r>
            <w:r>
              <w:rPr>
                <w:rStyle w:val="IndexLink"/>
                <w:rtl w:val="true"/>
              </w:rPr>
              <w:tab/>
            </w:r>
            <w:r>
              <w:rPr>
                <w:rStyle w:val="IndexLink"/>
              </w:rPr>
              <w:t>273</w:t>
            </w:r>
          </w:hyperlink>
        </w:p>
        <w:p>
          <w:pPr>
            <w:pStyle w:val="Contents3"/>
            <w:tabs>
              <w:tab w:val="clear" w:pos="8459"/>
              <w:tab w:val="right" w:pos="9026" w:leader="dot"/>
            </w:tabs>
            <w:rPr/>
          </w:pPr>
          <w:hyperlink w:anchor="__RefHeading___Toc938067_237004111">
            <w:r>
              <w:rPr>
                <w:webHidden/>
                <w:rStyle w:val="IndexLink"/>
                <w:rtl w:val="true"/>
              </w:rPr>
              <w:t>گفتار دوم</w:t>
            </w:r>
            <w:r>
              <w:rPr>
                <w:rStyle w:val="IndexLink"/>
                <w:rtl w:val="true"/>
              </w:rPr>
              <w:t xml:space="preserve">: </w:t>
            </w:r>
            <w:r>
              <w:rPr>
                <w:rStyle w:val="IndexLink"/>
                <w:rtl w:val="true"/>
              </w:rPr>
              <w:t>حملات خونین حنابله متعصب علیه شیعه کرخ بغداد</w:t>
            </w:r>
            <w:r>
              <w:rPr>
                <w:rStyle w:val="IndexLink"/>
                <w:rtl w:val="true"/>
              </w:rPr>
              <w:tab/>
            </w:r>
            <w:r>
              <w:rPr>
                <w:rStyle w:val="IndexLink"/>
              </w:rPr>
              <w:t>274</w:t>
            </w:r>
          </w:hyperlink>
        </w:p>
        <w:p>
          <w:pPr>
            <w:pStyle w:val="Contents4"/>
            <w:tabs>
              <w:tab w:val="clear" w:pos="8176"/>
              <w:tab w:val="right" w:pos="9026" w:leader="dot"/>
            </w:tabs>
            <w:rPr/>
          </w:pPr>
          <w:hyperlink w:anchor="__RefHeading___Toc938069_237004111">
            <w:r>
              <w:rPr>
                <w:webHidden/>
                <w:rStyle w:val="IndexLink"/>
                <w:rtl w:val="true"/>
              </w:rPr>
              <w:t>اشاره</w:t>
            </w:r>
            <w:r>
              <w:rPr>
                <w:rStyle w:val="IndexLink"/>
                <w:rtl w:val="true"/>
              </w:rPr>
              <w:tab/>
            </w:r>
            <w:r>
              <w:rPr>
                <w:rStyle w:val="IndexLink"/>
              </w:rPr>
              <w:t>274</w:t>
            </w:r>
          </w:hyperlink>
        </w:p>
        <w:p>
          <w:pPr>
            <w:pStyle w:val="Contents4"/>
            <w:tabs>
              <w:tab w:val="clear" w:pos="8176"/>
              <w:tab w:val="right" w:pos="9026" w:leader="dot"/>
            </w:tabs>
            <w:rPr/>
          </w:pPr>
          <w:hyperlink w:anchor="__RefHeading___Toc938071_237004111">
            <w:r>
              <w:rPr>
                <w:webHidden/>
                <w:rStyle w:val="IndexLink"/>
              </w:rPr>
              <w:t>1</w:t>
            </w:r>
            <w:r>
              <w:rPr>
                <w:rStyle w:val="IndexLink"/>
                <w:rtl w:val="true"/>
              </w:rPr>
              <w:t xml:space="preserve">. </w:t>
            </w:r>
            <w:r>
              <w:rPr>
                <w:rStyle w:val="IndexLink"/>
                <w:rtl w:val="true"/>
              </w:rPr>
              <w:t>بستن آب بر ساکنان کرخ</w:t>
            </w:r>
            <w:r>
              <w:rPr>
                <w:rStyle w:val="IndexLink"/>
                <w:rtl w:val="true"/>
              </w:rPr>
              <w:tab/>
            </w:r>
            <w:r>
              <w:rPr>
                <w:rStyle w:val="IndexLink"/>
              </w:rPr>
              <w:t>275</w:t>
            </w:r>
          </w:hyperlink>
        </w:p>
        <w:p>
          <w:pPr>
            <w:pStyle w:val="Contents4"/>
            <w:tabs>
              <w:tab w:val="clear" w:pos="8176"/>
              <w:tab w:val="right" w:pos="9026" w:leader="dot"/>
            </w:tabs>
            <w:rPr/>
          </w:pPr>
          <w:hyperlink w:anchor="__RefHeading___Toc938073_237004111">
            <w:r>
              <w:rPr>
                <w:webHidden/>
                <w:rStyle w:val="IndexLink"/>
              </w:rPr>
              <w:t>2</w:t>
            </w:r>
            <w:r>
              <w:rPr>
                <w:rStyle w:val="IndexLink"/>
                <w:rtl w:val="true"/>
              </w:rPr>
              <w:t xml:space="preserve">. </w:t>
            </w:r>
            <w:r>
              <w:rPr>
                <w:rStyle w:val="IndexLink"/>
                <w:rtl w:val="true"/>
              </w:rPr>
              <w:t>آتش زدن و تخریب مشهد کاظمین علیهما السلام</w:t>
            </w:r>
            <w:r>
              <w:rPr>
                <w:rStyle w:val="IndexLink"/>
                <w:rtl w:val="true"/>
              </w:rPr>
              <w:tab/>
            </w:r>
            <w:r>
              <w:rPr>
                <w:rStyle w:val="IndexLink"/>
              </w:rPr>
              <w:t>276</w:t>
            </w:r>
          </w:hyperlink>
        </w:p>
        <w:p>
          <w:pPr>
            <w:pStyle w:val="Contents4"/>
            <w:tabs>
              <w:tab w:val="clear" w:pos="8176"/>
              <w:tab w:val="right" w:pos="9026" w:leader="dot"/>
            </w:tabs>
            <w:rPr/>
          </w:pPr>
          <w:hyperlink w:anchor="__RefHeading___Toc938075_237004111">
            <w:r>
              <w:rPr>
                <w:webHidden/>
                <w:rStyle w:val="IndexLink"/>
              </w:rPr>
              <w:t>3</w:t>
            </w:r>
            <w:r>
              <w:rPr>
                <w:rStyle w:val="IndexLink"/>
                <w:rtl w:val="true"/>
              </w:rPr>
              <w:t xml:space="preserve">. </w:t>
            </w:r>
            <w:r>
              <w:rPr>
                <w:rStyle w:val="IndexLink"/>
                <w:rtl w:val="true"/>
              </w:rPr>
              <w:t>فجایع عیار طقطقی</w:t>
            </w:r>
            <w:r>
              <w:rPr>
                <w:rStyle w:val="IndexLink"/>
                <w:rtl w:val="true"/>
              </w:rPr>
              <w:tab/>
            </w:r>
            <w:r>
              <w:rPr>
                <w:rStyle w:val="IndexLink"/>
              </w:rPr>
              <w:t>277</w:t>
            </w:r>
          </w:hyperlink>
        </w:p>
        <w:p>
          <w:pPr>
            <w:pStyle w:val="Contents4"/>
            <w:tabs>
              <w:tab w:val="clear" w:pos="8176"/>
              <w:tab w:val="right" w:pos="9026" w:leader="dot"/>
            </w:tabs>
            <w:rPr/>
          </w:pPr>
          <w:hyperlink w:anchor="__RefHeading___Toc938077_237004111">
            <w:r>
              <w:rPr>
                <w:webHidden/>
                <w:rStyle w:val="IndexLink"/>
              </w:rPr>
              <w:t>4</w:t>
            </w:r>
            <w:r>
              <w:rPr>
                <w:rStyle w:val="IndexLink"/>
                <w:rtl w:val="true"/>
              </w:rPr>
              <w:t xml:space="preserve">. </w:t>
            </w:r>
            <w:r>
              <w:rPr>
                <w:rStyle w:val="IndexLink"/>
                <w:rtl w:val="true"/>
              </w:rPr>
              <w:t>فجایع رئیس الرؤسا</w:t>
            </w:r>
            <w:r>
              <w:rPr>
                <w:rStyle w:val="IndexLink"/>
                <w:rtl w:val="true"/>
              </w:rPr>
              <w:tab/>
            </w:r>
            <w:r>
              <w:rPr>
                <w:rStyle w:val="IndexLink"/>
              </w:rPr>
              <w:t>277</w:t>
            </w:r>
          </w:hyperlink>
        </w:p>
        <w:p>
          <w:pPr>
            <w:pStyle w:val="Contents4"/>
            <w:tabs>
              <w:tab w:val="clear" w:pos="8176"/>
              <w:tab w:val="right" w:pos="9026" w:leader="dot"/>
            </w:tabs>
            <w:rPr/>
          </w:pPr>
          <w:hyperlink w:anchor="__RefHeading___Toc938079_237004111">
            <w:r>
              <w:rPr>
                <w:webHidden/>
                <w:rStyle w:val="IndexLink"/>
              </w:rPr>
              <w:t>5</w:t>
            </w:r>
            <w:r>
              <w:rPr>
                <w:rStyle w:val="IndexLink"/>
                <w:rtl w:val="true"/>
              </w:rPr>
              <w:t xml:space="preserve">. </w:t>
            </w:r>
            <w:r>
              <w:rPr>
                <w:rStyle w:val="IndexLink"/>
                <w:rtl w:val="true"/>
              </w:rPr>
              <w:t>کشیده شدن حملات خونین حنابله بغداد از شیعه به اهل تسنن</w:t>
            </w:r>
            <w:r>
              <w:rPr>
                <w:rStyle w:val="IndexLink"/>
                <w:rtl w:val="true"/>
              </w:rPr>
              <w:tab/>
            </w:r>
            <w:r>
              <w:rPr>
                <w:rStyle w:val="IndexLink"/>
              </w:rPr>
              <w:t>278</w:t>
            </w:r>
          </w:hyperlink>
        </w:p>
        <w:p>
          <w:pPr>
            <w:pStyle w:val="Contents3"/>
            <w:tabs>
              <w:tab w:val="clear" w:pos="8459"/>
              <w:tab w:val="right" w:pos="9026" w:leader="dot"/>
            </w:tabs>
            <w:rPr/>
          </w:pPr>
          <w:hyperlink w:anchor="__RefHeading___Toc938081_237004111">
            <w:r>
              <w:rPr>
                <w:webHidden/>
                <w:rStyle w:val="IndexLink"/>
                <w:rtl w:val="true"/>
              </w:rPr>
              <w:t>گفتار سوم</w:t>
            </w:r>
            <w:r>
              <w:rPr>
                <w:rStyle w:val="IndexLink"/>
                <w:rtl w:val="true"/>
              </w:rPr>
              <w:t xml:space="preserve">: </w:t>
            </w:r>
            <w:r>
              <w:rPr>
                <w:rStyle w:val="IndexLink"/>
                <w:rtl w:val="true"/>
              </w:rPr>
              <w:t>قتل عام شیعه مغرب الاوسط توسط معز بن بادیس زیری</w:t>
            </w:r>
            <w:r>
              <w:rPr>
                <w:rStyle w:val="IndexLink"/>
                <w:rtl w:val="true"/>
              </w:rPr>
              <w:tab/>
            </w:r>
            <w:r>
              <w:rPr>
                <w:rStyle w:val="IndexLink"/>
              </w:rPr>
              <w:t>279</w:t>
            </w:r>
          </w:hyperlink>
        </w:p>
        <w:p>
          <w:pPr>
            <w:pStyle w:val="Contents4"/>
            <w:tabs>
              <w:tab w:val="clear" w:pos="8176"/>
              <w:tab w:val="right" w:pos="9026" w:leader="dot"/>
            </w:tabs>
            <w:rPr/>
          </w:pPr>
          <w:hyperlink w:anchor="__RefHeading___Toc938083_237004111">
            <w:r>
              <w:rPr>
                <w:webHidden/>
                <w:rStyle w:val="IndexLink"/>
                <w:rtl w:val="true"/>
              </w:rPr>
              <w:t>اشاره</w:t>
            </w:r>
            <w:r>
              <w:rPr>
                <w:rStyle w:val="IndexLink"/>
                <w:rtl w:val="true"/>
              </w:rPr>
              <w:tab/>
            </w:r>
            <w:r>
              <w:rPr>
                <w:rStyle w:val="IndexLink"/>
              </w:rPr>
              <w:t>279</w:t>
            </w:r>
          </w:hyperlink>
        </w:p>
        <w:p>
          <w:pPr>
            <w:pStyle w:val="Contents4"/>
            <w:tabs>
              <w:tab w:val="clear" w:pos="8176"/>
              <w:tab w:val="right" w:pos="9026" w:leader="dot"/>
            </w:tabs>
            <w:rPr/>
          </w:pPr>
          <w:hyperlink w:anchor="__RefHeading___Toc938085_237004111">
            <w:r>
              <w:rPr>
                <w:webHidden/>
                <w:rStyle w:val="IndexLink"/>
              </w:rPr>
              <w:t>1</w:t>
            </w:r>
            <w:r>
              <w:rPr>
                <w:rStyle w:val="IndexLink"/>
                <w:rtl w:val="true"/>
              </w:rPr>
              <w:t xml:space="preserve">. </w:t>
            </w:r>
            <w:r>
              <w:rPr>
                <w:rStyle w:val="IndexLink"/>
                <w:rtl w:val="true"/>
              </w:rPr>
              <w:t>قتل عام قیروان و مهدیه</w:t>
            </w:r>
            <w:r>
              <w:rPr>
                <w:rStyle w:val="IndexLink"/>
                <w:rtl w:val="true"/>
              </w:rPr>
              <w:tab/>
            </w:r>
            <w:r>
              <w:rPr>
                <w:rStyle w:val="IndexLink"/>
              </w:rPr>
              <w:t>279</w:t>
            </w:r>
          </w:hyperlink>
        </w:p>
        <w:p>
          <w:pPr>
            <w:pStyle w:val="Contents4"/>
            <w:tabs>
              <w:tab w:val="clear" w:pos="8176"/>
              <w:tab w:val="right" w:pos="9026" w:leader="dot"/>
            </w:tabs>
            <w:rPr/>
          </w:pPr>
          <w:hyperlink w:anchor="__RefHeading___Toc938087_237004111">
            <w:r>
              <w:rPr>
                <w:webHidden/>
                <w:rStyle w:val="IndexLink"/>
              </w:rPr>
              <w:t>2</w:t>
            </w:r>
            <w:r>
              <w:rPr>
                <w:rStyle w:val="IndexLink"/>
                <w:rtl w:val="true"/>
              </w:rPr>
              <w:t xml:space="preserve">. </w:t>
            </w:r>
            <w:r>
              <w:rPr>
                <w:rStyle w:val="IndexLink"/>
                <w:rtl w:val="true"/>
              </w:rPr>
              <w:t>برخی نتایج اسفبار قتل عام شیعه در افریقیه</w:t>
            </w:r>
            <w:r>
              <w:rPr>
                <w:rStyle w:val="IndexLink"/>
                <w:rtl w:val="true"/>
              </w:rPr>
              <w:tab/>
            </w:r>
            <w:r>
              <w:rPr>
                <w:rStyle w:val="IndexLink"/>
              </w:rPr>
              <w:t>281</w:t>
            </w:r>
          </w:hyperlink>
        </w:p>
        <w:p>
          <w:pPr>
            <w:pStyle w:val="Contents3"/>
            <w:tabs>
              <w:tab w:val="clear" w:pos="8459"/>
              <w:tab w:val="right" w:pos="9026" w:leader="dot"/>
            </w:tabs>
            <w:rPr/>
          </w:pPr>
          <w:hyperlink w:anchor="__RefHeading___Toc938089_237004111">
            <w:r>
              <w:rPr>
                <w:webHidden/>
                <w:rStyle w:val="IndexLink"/>
                <w:rtl w:val="true"/>
              </w:rPr>
              <w:t>گفتار چهارم</w:t>
            </w:r>
            <w:r>
              <w:rPr>
                <w:rStyle w:val="IndexLink"/>
                <w:rtl w:val="true"/>
              </w:rPr>
              <w:t xml:space="preserve">: </w:t>
            </w:r>
            <w:r>
              <w:rPr>
                <w:rStyle w:val="IndexLink"/>
                <w:rtl w:val="true"/>
              </w:rPr>
              <w:t>قتل عام شیعه مغرب الاقصی توسط مرابطان متعصب</w:t>
            </w:r>
            <w:r>
              <w:rPr>
                <w:rStyle w:val="IndexLink"/>
                <w:rtl w:val="true"/>
              </w:rPr>
              <w:tab/>
            </w:r>
            <w:r>
              <w:rPr>
                <w:rStyle w:val="IndexLink"/>
              </w:rPr>
              <w:t>283</w:t>
            </w:r>
          </w:hyperlink>
        </w:p>
        <w:p>
          <w:pPr>
            <w:pStyle w:val="Contents4"/>
            <w:tabs>
              <w:tab w:val="clear" w:pos="8176"/>
              <w:tab w:val="right" w:pos="9026" w:leader="dot"/>
            </w:tabs>
            <w:rPr/>
          </w:pPr>
          <w:hyperlink w:anchor="__RefHeading___Toc938091_237004111">
            <w:r>
              <w:rPr>
                <w:webHidden/>
                <w:rStyle w:val="IndexLink"/>
                <w:rtl w:val="true"/>
              </w:rPr>
              <w:t>اشاره</w:t>
            </w:r>
            <w:r>
              <w:rPr>
                <w:rStyle w:val="IndexLink"/>
                <w:rtl w:val="true"/>
              </w:rPr>
              <w:tab/>
            </w:r>
            <w:r>
              <w:rPr>
                <w:rStyle w:val="IndexLink"/>
              </w:rPr>
              <w:t>283</w:t>
            </w:r>
          </w:hyperlink>
        </w:p>
        <w:p>
          <w:pPr>
            <w:pStyle w:val="Contents4"/>
            <w:tabs>
              <w:tab w:val="clear" w:pos="8176"/>
              <w:tab w:val="right" w:pos="9026" w:leader="dot"/>
            </w:tabs>
            <w:rPr/>
          </w:pPr>
          <w:hyperlink w:anchor="__RefHeading___Toc938093_237004111">
            <w:r>
              <w:rPr>
                <w:webHidden/>
                <w:rStyle w:val="IndexLink"/>
                <w:rtl w:val="true"/>
              </w:rPr>
              <w:t>قتل عام تارودنت</w:t>
            </w:r>
            <w:r>
              <w:rPr>
                <w:rStyle w:val="IndexLink"/>
                <w:rtl w:val="true"/>
              </w:rPr>
              <w:tab/>
            </w:r>
            <w:r>
              <w:rPr>
                <w:rStyle w:val="IndexLink"/>
              </w:rPr>
              <w:t>284</w:t>
            </w:r>
          </w:hyperlink>
        </w:p>
        <w:p>
          <w:pPr>
            <w:pStyle w:val="Contents2"/>
            <w:tabs>
              <w:tab w:val="clear" w:pos="8743"/>
              <w:tab w:val="right" w:pos="9026" w:leader="dot"/>
            </w:tabs>
            <w:rPr/>
          </w:pPr>
          <w:hyperlink w:anchor="__RefHeading___Toc938095_237004111">
            <w:r>
              <w:rPr>
                <w:webHidden/>
                <w:rStyle w:val="IndexLink"/>
                <w:rtl w:val="true"/>
              </w:rPr>
              <w:t>فصل ششم</w:t>
            </w:r>
            <w:r>
              <w:rPr>
                <w:rStyle w:val="IndexLink"/>
                <w:rtl w:val="true"/>
              </w:rPr>
              <w:t xml:space="preserve">: </w:t>
            </w:r>
            <w:r>
              <w:rPr>
                <w:rStyle w:val="IndexLink"/>
                <w:rtl w:val="true"/>
              </w:rPr>
              <w:t>کشتار جمعی مسلمانان شیعه در قرن ششم هجری</w:t>
            </w:r>
            <w:r>
              <w:rPr>
                <w:rStyle w:val="IndexLink"/>
                <w:rtl w:val="true"/>
              </w:rPr>
              <w:tab/>
            </w:r>
            <w:r>
              <w:rPr>
                <w:rStyle w:val="IndexLink"/>
              </w:rPr>
              <w:t>285</w:t>
            </w:r>
          </w:hyperlink>
        </w:p>
        <w:p>
          <w:pPr>
            <w:pStyle w:val="Contents3"/>
            <w:tabs>
              <w:tab w:val="clear" w:pos="8459"/>
              <w:tab w:val="right" w:pos="9026" w:leader="dot"/>
            </w:tabs>
            <w:rPr/>
          </w:pPr>
          <w:hyperlink w:anchor="__RefHeading___Toc938097_237004111">
            <w:r>
              <w:rPr>
                <w:webHidden/>
                <w:rStyle w:val="IndexLink"/>
                <w:rtl w:val="true"/>
              </w:rPr>
              <w:t>اشاره</w:t>
            </w:r>
            <w:r>
              <w:rPr>
                <w:rStyle w:val="IndexLink"/>
                <w:rtl w:val="true"/>
              </w:rPr>
              <w:tab/>
            </w:r>
            <w:r>
              <w:rPr>
                <w:rStyle w:val="IndexLink"/>
              </w:rPr>
              <w:t>285</w:t>
            </w:r>
          </w:hyperlink>
        </w:p>
        <w:p>
          <w:pPr>
            <w:pStyle w:val="Contents3"/>
            <w:tabs>
              <w:tab w:val="clear" w:pos="8459"/>
              <w:tab w:val="right" w:pos="9026" w:leader="dot"/>
            </w:tabs>
            <w:rPr/>
          </w:pPr>
          <w:hyperlink w:anchor="__RefHeading___Toc938099_237004111">
            <w:r>
              <w:rPr>
                <w:webHidden/>
                <w:rStyle w:val="IndexLink"/>
                <w:rtl w:val="true"/>
              </w:rPr>
              <w:t>گفتار اول</w:t>
            </w:r>
            <w:r>
              <w:rPr>
                <w:rStyle w:val="IndexLink"/>
                <w:rtl w:val="true"/>
              </w:rPr>
              <w:t xml:space="preserve">: </w:t>
            </w:r>
            <w:r>
              <w:rPr>
                <w:rStyle w:val="IndexLink"/>
                <w:rtl w:val="true"/>
              </w:rPr>
              <w:t>قتل عام شیعیان اسماعیلی توسط برخی امرای متعصب سلجوقی</w:t>
            </w:r>
            <w:r>
              <w:rPr>
                <w:rStyle w:val="IndexLink"/>
                <w:rtl w:val="true"/>
              </w:rPr>
              <w:tab/>
            </w:r>
            <w:r>
              <w:rPr>
                <w:rStyle w:val="IndexLink"/>
              </w:rPr>
              <w:t>286</w:t>
            </w:r>
          </w:hyperlink>
        </w:p>
        <w:p>
          <w:pPr>
            <w:pStyle w:val="Contents4"/>
            <w:tabs>
              <w:tab w:val="clear" w:pos="8176"/>
              <w:tab w:val="right" w:pos="9026" w:leader="dot"/>
            </w:tabs>
            <w:rPr/>
          </w:pPr>
          <w:hyperlink w:anchor="__RefHeading___Toc938101_237004111">
            <w:r>
              <w:rPr>
                <w:webHidden/>
                <w:rStyle w:val="IndexLink"/>
                <w:rtl w:val="true"/>
              </w:rPr>
              <w:t>اشاره</w:t>
            </w:r>
            <w:r>
              <w:rPr>
                <w:rStyle w:val="IndexLink"/>
                <w:rtl w:val="true"/>
              </w:rPr>
              <w:tab/>
            </w:r>
            <w:r>
              <w:rPr>
                <w:rStyle w:val="IndexLink"/>
              </w:rPr>
              <w:t>286</w:t>
            </w:r>
          </w:hyperlink>
        </w:p>
        <w:p>
          <w:pPr>
            <w:pStyle w:val="Contents4"/>
            <w:tabs>
              <w:tab w:val="clear" w:pos="8176"/>
              <w:tab w:val="right" w:pos="9026" w:leader="dot"/>
            </w:tabs>
            <w:rPr/>
          </w:pPr>
          <w:hyperlink w:anchor="__RefHeading___Toc938103_237004111">
            <w:r>
              <w:rPr>
                <w:webHidden/>
                <w:rStyle w:val="IndexLink"/>
              </w:rPr>
              <w:t>1</w:t>
            </w:r>
            <w:r>
              <w:rPr>
                <w:rStyle w:val="IndexLink"/>
                <w:rtl w:val="true"/>
              </w:rPr>
              <w:t xml:space="preserve">. </w:t>
            </w:r>
            <w:r>
              <w:rPr>
                <w:rStyle w:val="IndexLink"/>
                <w:rtl w:val="true"/>
              </w:rPr>
              <w:t>قتل عام قهستان و طبس توسط سنجر سلجوقی</w:t>
            </w:r>
            <w:r>
              <w:rPr>
                <w:rStyle w:val="IndexLink"/>
                <w:rtl w:val="true"/>
              </w:rPr>
              <w:tab/>
            </w:r>
            <w:r>
              <w:rPr>
                <w:rStyle w:val="IndexLink"/>
              </w:rPr>
              <w:t>289</w:t>
            </w:r>
          </w:hyperlink>
        </w:p>
        <w:p>
          <w:pPr>
            <w:pStyle w:val="Contents4"/>
            <w:tabs>
              <w:tab w:val="clear" w:pos="8176"/>
              <w:tab w:val="right" w:pos="9026" w:leader="dot"/>
            </w:tabs>
            <w:rPr/>
          </w:pPr>
          <w:hyperlink w:anchor="__RefHeading___Toc938105_237004111">
            <w:r>
              <w:rPr>
                <w:webHidden/>
                <w:rStyle w:val="IndexLink"/>
              </w:rPr>
              <w:t>2</w:t>
            </w:r>
            <w:r>
              <w:rPr>
                <w:rStyle w:val="IndexLink"/>
                <w:rtl w:val="true"/>
              </w:rPr>
              <w:t xml:space="preserve">. </w:t>
            </w:r>
            <w:r>
              <w:rPr>
                <w:rStyle w:val="IndexLink"/>
                <w:rtl w:val="true"/>
              </w:rPr>
              <w:t>قتل عام شیعیان اسماعیلی اصفهان و شهادت برخی نخبگان امامیه توسط برکیارق</w:t>
            </w:r>
            <w:r>
              <w:rPr>
                <w:rStyle w:val="IndexLink"/>
                <w:rtl w:val="true"/>
              </w:rPr>
              <w:tab/>
            </w:r>
            <w:r>
              <w:rPr>
                <w:rStyle w:val="IndexLink"/>
              </w:rPr>
              <w:t>290</w:t>
            </w:r>
          </w:hyperlink>
        </w:p>
        <w:p>
          <w:pPr>
            <w:pStyle w:val="Contents4"/>
            <w:tabs>
              <w:tab w:val="clear" w:pos="8176"/>
              <w:tab w:val="right" w:pos="9026" w:leader="dot"/>
            </w:tabs>
            <w:rPr/>
          </w:pPr>
          <w:hyperlink w:anchor="__RefHeading___Toc938107_237004111">
            <w:r>
              <w:rPr>
                <w:webHidden/>
                <w:rStyle w:val="IndexLink"/>
              </w:rPr>
              <w:t>3</w:t>
            </w:r>
            <w:r>
              <w:rPr>
                <w:rStyle w:val="IndexLink"/>
                <w:rtl w:val="true"/>
              </w:rPr>
              <w:t xml:space="preserve">. </w:t>
            </w:r>
            <w:r>
              <w:rPr>
                <w:rStyle w:val="IndexLink"/>
                <w:rtl w:val="true"/>
              </w:rPr>
              <w:t>قتل عام شاهدز ولنجان</w:t>
            </w:r>
            <w:r>
              <w:rPr>
                <w:rStyle w:val="IndexLink"/>
                <w:rtl w:val="true"/>
              </w:rPr>
              <w:tab/>
            </w:r>
            <w:r>
              <w:rPr>
                <w:rStyle w:val="IndexLink"/>
              </w:rPr>
              <w:t>292</w:t>
            </w:r>
          </w:hyperlink>
        </w:p>
        <w:p>
          <w:pPr>
            <w:pStyle w:val="Contents4"/>
            <w:tabs>
              <w:tab w:val="clear" w:pos="8176"/>
              <w:tab w:val="right" w:pos="9026" w:leader="dot"/>
            </w:tabs>
            <w:rPr/>
          </w:pPr>
          <w:hyperlink w:anchor="__RefHeading___Toc938109_237004111">
            <w:r>
              <w:rPr>
                <w:webHidden/>
                <w:rStyle w:val="IndexLink"/>
              </w:rPr>
              <w:t>4</w:t>
            </w:r>
            <w:r>
              <w:rPr>
                <w:rStyle w:val="IndexLink"/>
                <w:rtl w:val="true"/>
              </w:rPr>
              <w:t xml:space="preserve">. </w:t>
            </w:r>
            <w:r>
              <w:rPr>
                <w:rStyle w:val="IndexLink"/>
                <w:rtl w:val="true"/>
              </w:rPr>
              <w:t>قتل برخی از نخبگان امامیه در این دوره</w:t>
            </w:r>
            <w:r>
              <w:rPr>
                <w:rStyle w:val="IndexLink"/>
                <w:rtl w:val="true"/>
              </w:rPr>
              <w:tab/>
            </w:r>
            <w:r>
              <w:rPr>
                <w:rStyle w:val="IndexLink"/>
              </w:rPr>
              <w:t>295</w:t>
            </w:r>
          </w:hyperlink>
        </w:p>
        <w:p>
          <w:pPr>
            <w:pStyle w:val="Contents3"/>
            <w:tabs>
              <w:tab w:val="clear" w:pos="8459"/>
              <w:tab w:val="right" w:pos="9026" w:leader="dot"/>
            </w:tabs>
            <w:rPr/>
          </w:pPr>
          <w:hyperlink w:anchor="__RefHeading___Toc938111_237004111">
            <w:r>
              <w:rPr>
                <w:webHidden/>
                <w:rStyle w:val="IndexLink"/>
                <w:rtl w:val="true"/>
              </w:rPr>
              <w:t>گفتار دوم</w:t>
            </w:r>
            <w:r>
              <w:rPr>
                <w:rStyle w:val="IndexLink"/>
                <w:rtl w:val="true"/>
              </w:rPr>
              <w:t xml:space="preserve">: </w:t>
            </w:r>
            <w:r>
              <w:rPr>
                <w:rStyle w:val="IndexLink"/>
                <w:rtl w:val="true"/>
              </w:rPr>
              <w:t>کشتار جمعی شیعه توسط ایوبیان</w:t>
            </w:r>
            <w:r>
              <w:rPr>
                <w:rStyle w:val="IndexLink"/>
                <w:rtl w:val="true"/>
              </w:rPr>
              <w:tab/>
            </w:r>
            <w:r>
              <w:rPr>
                <w:rStyle w:val="IndexLink"/>
              </w:rPr>
              <w:t>295</w:t>
            </w:r>
          </w:hyperlink>
        </w:p>
        <w:p>
          <w:pPr>
            <w:pStyle w:val="Contents4"/>
            <w:tabs>
              <w:tab w:val="clear" w:pos="8176"/>
              <w:tab w:val="right" w:pos="9026" w:leader="dot"/>
            </w:tabs>
            <w:rPr/>
          </w:pPr>
          <w:hyperlink w:anchor="__RefHeading___Toc938113_237004111">
            <w:r>
              <w:rPr>
                <w:webHidden/>
                <w:rStyle w:val="IndexLink"/>
              </w:rPr>
              <w:t>1</w:t>
            </w:r>
            <w:r>
              <w:rPr>
                <w:rStyle w:val="IndexLink"/>
                <w:rtl w:val="true"/>
              </w:rPr>
              <w:t xml:space="preserve">. </w:t>
            </w:r>
            <w:r>
              <w:rPr>
                <w:rStyle w:val="IndexLink"/>
                <w:rtl w:val="true"/>
              </w:rPr>
              <w:t xml:space="preserve">خیانت ایوبی ها به درخواست فاطمیان برای مقابله با دشمن مشترک </w:t>
            </w:r>
            <w:r>
              <w:rPr>
                <w:rStyle w:val="IndexLink"/>
                <w:rtl w:val="true"/>
              </w:rPr>
              <w:t>(</w:t>
            </w:r>
            <w:r>
              <w:rPr>
                <w:rStyle w:val="IndexLink"/>
                <w:rtl w:val="true"/>
              </w:rPr>
              <w:t>صلیبی ها</w:t>
            </w:r>
            <w:r>
              <w:rPr>
                <w:rStyle w:val="IndexLink"/>
                <w:rtl w:val="true"/>
              </w:rPr>
              <w:t>)</w:t>
              <w:tab/>
            </w:r>
            <w:r>
              <w:rPr>
                <w:rStyle w:val="IndexLink"/>
              </w:rPr>
              <w:t>295</w:t>
            </w:r>
          </w:hyperlink>
        </w:p>
        <w:p>
          <w:pPr>
            <w:pStyle w:val="Contents4"/>
            <w:tabs>
              <w:tab w:val="clear" w:pos="8176"/>
              <w:tab w:val="right" w:pos="9026" w:leader="dot"/>
            </w:tabs>
            <w:rPr/>
          </w:pPr>
          <w:hyperlink w:anchor="__RefHeading___Toc938115_237004111">
            <w:r>
              <w:rPr>
                <w:webHidden/>
                <w:rStyle w:val="IndexLink"/>
              </w:rPr>
              <w:t>2</w:t>
            </w:r>
            <w:r>
              <w:rPr>
                <w:rStyle w:val="IndexLink"/>
                <w:rtl w:val="true"/>
              </w:rPr>
              <w:t xml:space="preserve">. </w:t>
            </w:r>
            <w:r>
              <w:rPr>
                <w:rStyle w:val="IndexLink"/>
                <w:rtl w:val="true"/>
              </w:rPr>
              <w:t>اقدامات خونبار صلاح الدین برای نابودی سادات فاطمی و شیعه در مصر</w:t>
            </w:r>
            <w:r>
              <w:rPr>
                <w:rStyle w:val="IndexLink"/>
                <w:rtl w:val="true"/>
              </w:rPr>
              <w:tab/>
            </w:r>
            <w:r>
              <w:rPr>
                <w:rStyle w:val="IndexLink"/>
              </w:rPr>
              <w:t>298</w:t>
            </w:r>
          </w:hyperlink>
        </w:p>
        <w:p>
          <w:pPr>
            <w:pStyle w:val="Contents5"/>
            <w:tabs>
              <w:tab w:val="clear" w:pos="7892"/>
              <w:tab w:val="right" w:pos="9026" w:leader="dot"/>
            </w:tabs>
            <w:rPr/>
          </w:pPr>
          <w:hyperlink w:anchor="__RefHeading___Toc938117_237004111">
            <w:r>
              <w:rPr>
                <w:webHidden/>
                <w:rStyle w:val="IndexLink"/>
                <w:rtl w:val="true"/>
              </w:rPr>
              <w:t>الف</w:t>
            </w:r>
            <w:r>
              <w:rPr>
                <w:rStyle w:val="IndexLink"/>
                <w:rtl w:val="true"/>
              </w:rPr>
              <w:t xml:space="preserve">) </w:t>
            </w:r>
            <w:r>
              <w:rPr>
                <w:rStyle w:val="IndexLink"/>
                <w:rtl w:val="true"/>
              </w:rPr>
              <w:t>نسل‌کشی سادات فاطمی</w:t>
            </w:r>
            <w:r>
              <w:rPr>
                <w:rStyle w:val="IndexLink"/>
                <w:rtl w:val="true"/>
              </w:rPr>
              <w:tab/>
            </w:r>
            <w:r>
              <w:rPr>
                <w:rStyle w:val="IndexLink"/>
              </w:rPr>
              <w:t>298</w:t>
            </w:r>
          </w:hyperlink>
        </w:p>
        <w:p>
          <w:pPr>
            <w:pStyle w:val="Contents5"/>
            <w:tabs>
              <w:tab w:val="clear" w:pos="7892"/>
              <w:tab w:val="right" w:pos="9026" w:leader="dot"/>
            </w:tabs>
            <w:rPr/>
          </w:pPr>
          <w:hyperlink w:anchor="__RefHeading___Toc938119_237004111">
            <w:r>
              <w:rPr>
                <w:webHidden/>
                <w:rStyle w:val="IndexLink"/>
                <w:rtl w:val="true"/>
              </w:rPr>
              <w:t>ب</w:t>
            </w:r>
            <w:r>
              <w:rPr>
                <w:rStyle w:val="IndexLink"/>
                <w:rtl w:val="true"/>
              </w:rPr>
              <w:t xml:space="preserve">) </w:t>
            </w:r>
            <w:r>
              <w:rPr>
                <w:rStyle w:val="IndexLink"/>
                <w:rtl w:val="true"/>
              </w:rPr>
              <w:t>قتل‌عام صعید، فقط و اسوان</w:t>
            </w:r>
            <w:r>
              <w:rPr>
                <w:rStyle w:val="IndexLink"/>
                <w:rtl w:val="true"/>
              </w:rPr>
              <w:tab/>
            </w:r>
            <w:r>
              <w:rPr>
                <w:rStyle w:val="IndexLink"/>
              </w:rPr>
              <w:t>299</w:t>
            </w:r>
          </w:hyperlink>
        </w:p>
        <w:p>
          <w:pPr>
            <w:pStyle w:val="Contents5"/>
            <w:tabs>
              <w:tab w:val="clear" w:pos="7892"/>
              <w:tab w:val="right" w:pos="9026" w:leader="dot"/>
            </w:tabs>
            <w:rPr/>
          </w:pPr>
          <w:hyperlink w:anchor="__RefHeading___Toc938121_237004111">
            <w:r>
              <w:rPr>
                <w:webHidden/>
                <w:rStyle w:val="IndexLink"/>
                <w:rtl w:val="true"/>
              </w:rPr>
              <w:t>ج</w:t>
            </w:r>
            <w:r>
              <w:rPr>
                <w:rStyle w:val="IndexLink"/>
                <w:rtl w:val="true"/>
              </w:rPr>
              <w:t xml:space="preserve">) </w:t>
            </w:r>
            <w:r>
              <w:rPr>
                <w:rStyle w:val="IndexLink"/>
                <w:rtl w:val="true"/>
              </w:rPr>
              <w:t>قتل‌عام سودانی‌های شیعه</w:t>
            </w:r>
            <w:r>
              <w:rPr>
                <w:rStyle w:val="IndexLink"/>
                <w:rtl w:val="true"/>
              </w:rPr>
              <w:tab/>
            </w:r>
            <w:r>
              <w:rPr>
                <w:rStyle w:val="IndexLink"/>
              </w:rPr>
              <w:t>300</w:t>
            </w:r>
          </w:hyperlink>
        </w:p>
        <w:p>
          <w:pPr>
            <w:pStyle w:val="Contents4"/>
            <w:tabs>
              <w:tab w:val="clear" w:pos="8176"/>
              <w:tab w:val="right" w:pos="9026" w:leader="dot"/>
            </w:tabs>
            <w:rPr/>
          </w:pPr>
          <w:hyperlink w:anchor="__RefHeading___Toc938123_237004111">
            <w:r>
              <w:rPr>
                <w:webHidden/>
                <w:rStyle w:val="IndexLink"/>
              </w:rPr>
              <w:t>3</w:t>
            </w:r>
            <w:r>
              <w:rPr>
                <w:rStyle w:val="IndexLink"/>
                <w:rtl w:val="true"/>
              </w:rPr>
              <w:t xml:space="preserve">. </w:t>
            </w:r>
            <w:r>
              <w:rPr>
                <w:rStyle w:val="IndexLink"/>
                <w:rtl w:val="true"/>
              </w:rPr>
              <w:t>قتل عام حلب و کشتار جهادگران ضد صلیبی شیعه توسط صلاح الدین</w:t>
            </w:r>
            <w:r>
              <w:rPr>
                <w:rStyle w:val="IndexLink"/>
                <w:rtl w:val="true"/>
              </w:rPr>
              <w:tab/>
            </w:r>
            <w:r>
              <w:rPr>
                <w:rStyle w:val="IndexLink"/>
              </w:rPr>
              <w:t>301</w:t>
            </w:r>
          </w:hyperlink>
        </w:p>
        <w:p>
          <w:pPr>
            <w:pStyle w:val="Contents4"/>
            <w:tabs>
              <w:tab w:val="clear" w:pos="8176"/>
              <w:tab w:val="right" w:pos="9026" w:leader="dot"/>
            </w:tabs>
            <w:rPr/>
          </w:pPr>
          <w:hyperlink w:anchor="__RefHeading___Toc938125_237004111">
            <w:r>
              <w:rPr>
                <w:webHidden/>
                <w:rStyle w:val="IndexLink"/>
              </w:rPr>
              <w:t>4</w:t>
            </w:r>
            <w:r>
              <w:rPr>
                <w:rStyle w:val="IndexLink"/>
                <w:rtl w:val="true"/>
              </w:rPr>
              <w:t xml:space="preserve">. </w:t>
            </w:r>
            <w:r>
              <w:rPr>
                <w:rStyle w:val="IndexLink"/>
                <w:rtl w:val="true"/>
              </w:rPr>
              <w:t>جشن عاشورا، بنای بر قبور و تشویق تصوف توسط صلاح الدین برای کاهش محبوبیت اهل بیت علیهم السلام</w:t>
            </w:r>
            <w:r>
              <w:rPr>
                <w:rStyle w:val="IndexLink"/>
                <w:rtl w:val="true"/>
              </w:rPr>
              <w:tab/>
            </w:r>
            <w:r>
              <w:rPr>
                <w:rStyle w:val="IndexLink"/>
              </w:rPr>
              <w:t>302</w:t>
            </w:r>
          </w:hyperlink>
        </w:p>
        <w:p>
          <w:pPr>
            <w:pStyle w:val="Contents4"/>
            <w:tabs>
              <w:tab w:val="clear" w:pos="8176"/>
              <w:tab w:val="right" w:pos="9026" w:leader="dot"/>
            </w:tabs>
            <w:rPr/>
          </w:pPr>
          <w:hyperlink w:anchor="__RefHeading___Toc938127_237004111">
            <w:r>
              <w:rPr>
                <w:webHidden/>
                <w:rStyle w:val="IndexLink"/>
              </w:rPr>
              <w:t>5</w:t>
            </w:r>
            <w:r>
              <w:rPr>
                <w:rStyle w:val="IndexLink"/>
                <w:rtl w:val="true"/>
              </w:rPr>
              <w:t xml:space="preserve">. </w:t>
            </w:r>
            <w:r>
              <w:rPr>
                <w:rStyle w:val="IndexLink"/>
                <w:rtl w:val="true"/>
              </w:rPr>
              <w:t>علل رفتار خونین صلاح الدین نسبت به مسلمانان شیعه و ملاطفت او با مسیحیان</w:t>
            </w:r>
            <w:r>
              <w:rPr>
                <w:rStyle w:val="IndexLink"/>
                <w:rtl w:val="true"/>
              </w:rPr>
              <w:tab/>
            </w:r>
            <w:r>
              <w:rPr>
                <w:rStyle w:val="IndexLink"/>
              </w:rPr>
              <w:t>304</w:t>
            </w:r>
          </w:hyperlink>
        </w:p>
        <w:p>
          <w:pPr>
            <w:pStyle w:val="Contents3"/>
            <w:tabs>
              <w:tab w:val="clear" w:pos="8459"/>
              <w:tab w:val="right" w:pos="9026" w:leader="dot"/>
            </w:tabs>
            <w:rPr/>
          </w:pPr>
          <w:hyperlink w:anchor="__RefHeading___Toc938129_237004111">
            <w:r>
              <w:rPr>
                <w:webHidden/>
                <w:rStyle w:val="IndexLink"/>
                <w:rtl w:val="true"/>
              </w:rPr>
              <w:t>گفتار سوم</w:t>
            </w:r>
            <w:r>
              <w:rPr>
                <w:rStyle w:val="IndexLink"/>
                <w:rtl w:val="true"/>
              </w:rPr>
              <w:t xml:space="preserve">: </w:t>
            </w:r>
            <w:r>
              <w:rPr>
                <w:rStyle w:val="IndexLink"/>
                <w:rtl w:val="true"/>
              </w:rPr>
              <w:t>کشتار جمعی مسلمانان شیعه در دوره خوارزمشاهیان</w:t>
            </w:r>
            <w:r>
              <w:rPr>
                <w:rStyle w:val="IndexLink"/>
                <w:rtl w:val="true"/>
              </w:rPr>
              <w:tab/>
            </w:r>
            <w:r>
              <w:rPr>
                <w:rStyle w:val="IndexLink"/>
              </w:rPr>
              <w:t>305</w:t>
            </w:r>
          </w:hyperlink>
        </w:p>
        <w:p>
          <w:pPr>
            <w:pStyle w:val="Contents4"/>
            <w:tabs>
              <w:tab w:val="clear" w:pos="8176"/>
              <w:tab w:val="right" w:pos="9026" w:leader="dot"/>
            </w:tabs>
            <w:rPr/>
          </w:pPr>
          <w:hyperlink w:anchor="__RefHeading___Toc938131_237004111">
            <w:r>
              <w:rPr>
                <w:webHidden/>
                <w:rStyle w:val="IndexLink"/>
                <w:rtl w:val="true"/>
              </w:rPr>
              <w:t>اشاره</w:t>
            </w:r>
            <w:r>
              <w:rPr>
                <w:rStyle w:val="IndexLink"/>
                <w:rtl w:val="true"/>
              </w:rPr>
              <w:tab/>
            </w:r>
            <w:r>
              <w:rPr>
                <w:rStyle w:val="IndexLink"/>
              </w:rPr>
              <w:t>305</w:t>
            </w:r>
          </w:hyperlink>
        </w:p>
        <w:p>
          <w:pPr>
            <w:pStyle w:val="Contents4"/>
            <w:tabs>
              <w:tab w:val="clear" w:pos="8176"/>
              <w:tab w:val="right" w:pos="9026" w:leader="dot"/>
            </w:tabs>
            <w:rPr/>
          </w:pPr>
          <w:hyperlink w:anchor="__RefHeading___Toc938133_237004111">
            <w:r>
              <w:rPr>
                <w:webHidden/>
                <w:rStyle w:val="IndexLink"/>
              </w:rPr>
              <w:t>1</w:t>
            </w:r>
            <w:r>
              <w:rPr>
                <w:rStyle w:val="IndexLink"/>
                <w:rtl w:val="true"/>
              </w:rPr>
              <w:t xml:space="preserve">. </w:t>
            </w:r>
            <w:r>
              <w:rPr>
                <w:rStyle w:val="IndexLink"/>
                <w:rtl w:val="true"/>
              </w:rPr>
              <w:t>قتل عام ری توسط تکش</w:t>
            </w:r>
            <w:r>
              <w:rPr>
                <w:rStyle w:val="IndexLink"/>
                <w:rtl w:val="true"/>
              </w:rPr>
              <w:tab/>
            </w:r>
            <w:r>
              <w:rPr>
                <w:rStyle w:val="IndexLink"/>
              </w:rPr>
              <w:t>305</w:t>
            </w:r>
          </w:hyperlink>
        </w:p>
        <w:p>
          <w:pPr>
            <w:pStyle w:val="Contents4"/>
            <w:tabs>
              <w:tab w:val="clear" w:pos="8176"/>
              <w:tab w:val="right" w:pos="9026" w:leader="dot"/>
            </w:tabs>
            <w:rPr/>
          </w:pPr>
          <w:hyperlink w:anchor="__RefHeading___Toc938135_237004111">
            <w:r>
              <w:rPr>
                <w:webHidden/>
                <w:rStyle w:val="IndexLink"/>
              </w:rPr>
              <w:t>2</w:t>
            </w:r>
            <w:r>
              <w:rPr>
                <w:rStyle w:val="IndexLink"/>
                <w:rtl w:val="true"/>
              </w:rPr>
              <w:t xml:space="preserve">. </w:t>
            </w:r>
            <w:r>
              <w:rPr>
                <w:rStyle w:val="IndexLink"/>
                <w:rtl w:val="true"/>
              </w:rPr>
              <w:t>قتل عام حلّه</w:t>
            </w:r>
            <w:r>
              <w:rPr>
                <w:rStyle w:val="IndexLink"/>
                <w:rtl w:val="true"/>
              </w:rPr>
              <w:tab/>
            </w:r>
            <w:r>
              <w:rPr>
                <w:rStyle w:val="IndexLink"/>
              </w:rPr>
              <w:t>306</w:t>
            </w:r>
          </w:hyperlink>
        </w:p>
        <w:p>
          <w:pPr>
            <w:pStyle w:val="Contents3"/>
            <w:tabs>
              <w:tab w:val="clear" w:pos="8459"/>
              <w:tab w:val="right" w:pos="9026" w:leader="dot"/>
            </w:tabs>
            <w:rPr/>
          </w:pPr>
          <w:hyperlink w:anchor="__RefHeading___Toc938137_237004111">
            <w:r>
              <w:rPr>
                <w:webHidden/>
                <w:rStyle w:val="IndexLink"/>
                <w:rtl w:val="true"/>
              </w:rPr>
              <w:t>گفتار چهارم</w:t>
            </w:r>
            <w:r>
              <w:rPr>
                <w:rStyle w:val="IndexLink"/>
                <w:rtl w:val="true"/>
              </w:rPr>
              <w:t xml:space="preserve">: </w:t>
            </w:r>
            <w:r>
              <w:rPr>
                <w:rStyle w:val="IndexLink"/>
                <w:rtl w:val="true"/>
              </w:rPr>
              <w:t>کشتار جمعی شیعه توسط صلیبیان</w:t>
            </w:r>
            <w:r>
              <w:rPr>
                <w:rStyle w:val="IndexLink"/>
                <w:rtl w:val="true"/>
              </w:rPr>
              <w:tab/>
            </w:r>
            <w:r>
              <w:rPr>
                <w:rStyle w:val="IndexLink"/>
              </w:rPr>
              <w:t>307</w:t>
            </w:r>
          </w:hyperlink>
        </w:p>
        <w:p>
          <w:pPr>
            <w:pStyle w:val="Contents4"/>
            <w:tabs>
              <w:tab w:val="clear" w:pos="8176"/>
              <w:tab w:val="right" w:pos="9026" w:leader="dot"/>
            </w:tabs>
            <w:rPr/>
          </w:pPr>
          <w:hyperlink w:anchor="__RefHeading___Toc938139_237004111">
            <w:r>
              <w:rPr>
                <w:webHidden/>
                <w:rStyle w:val="IndexLink"/>
              </w:rPr>
              <w:t>1</w:t>
            </w:r>
            <w:r>
              <w:rPr>
                <w:rStyle w:val="IndexLink"/>
                <w:rtl w:val="true"/>
              </w:rPr>
              <w:t xml:space="preserve">. </w:t>
            </w:r>
            <w:r>
              <w:rPr>
                <w:rStyle w:val="IndexLink"/>
                <w:rtl w:val="true"/>
              </w:rPr>
              <w:t>قتل عام شیعیان منطقه فلسطین توسط صلیبی ها</w:t>
            </w:r>
            <w:r>
              <w:rPr>
                <w:rStyle w:val="IndexLink"/>
                <w:rtl w:val="true"/>
              </w:rPr>
              <w:tab/>
            </w:r>
            <w:r>
              <w:rPr>
                <w:rStyle w:val="IndexLink"/>
              </w:rPr>
              <w:t>307</w:t>
            </w:r>
          </w:hyperlink>
        </w:p>
        <w:p>
          <w:pPr>
            <w:pStyle w:val="Contents4"/>
            <w:tabs>
              <w:tab w:val="clear" w:pos="8176"/>
              <w:tab w:val="right" w:pos="9026" w:leader="dot"/>
            </w:tabs>
            <w:rPr/>
          </w:pPr>
          <w:hyperlink w:anchor="__RefHeading___Toc938141_237004111">
            <w:r>
              <w:rPr>
                <w:webHidden/>
                <w:rStyle w:val="IndexLink"/>
              </w:rPr>
              <w:t>2</w:t>
            </w:r>
            <w:r>
              <w:rPr>
                <w:rStyle w:val="IndexLink"/>
                <w:rtl w:val="true"/>
              </w:rPr>
              <w:t xml:space="preserve">. </w:t>
            </w:r>
            <w:r>
              <w:rPr>
                <w:rStyle w:val="IndexLink"/>
                <w:rtl w:val="true"/>
              </w:rPr>
              <w:t>قتل عام شیعیان طرابلس و جبل عامل توسط صلیبی ها</w:t>
            </w:r>
            <w:r>
              <w:rPr>
                <w:rStyle w:val="IndexLink"/>
                <w:rtl w:val="true"/>
              </w:rPr>
              <w:tab/>
            </w:r>
            <w:r>
              <w:rPr>
                <w:rStyle w:val="IndexLink"/>
              </w:rPr>
              <w:t>308</w:t>
            </w:r>
          </w:hyperlink>
        </w:p>
        <w:p>
          <w:pPr>
            <w:pStyle w:val="Contents4"/>
            <w:tabs>
              <w:tab w:val="clear" w:pos="8176"/>
              <w:tab w:val="right" w:pos="9026" w:leader="dot"/>
            </w:tabs>
            <w:rPr/>
          </w:pPr>
          <w:hyperlink w:anchor="__RefHeading___Toc938143_237004111">
            <w:r>
              <w:rPr>
                <w:webHidden/>
                <w:rStyle w:val="IndexLink"/>
              </w:rPr>
              <w:t>3</w:t>
            </w:r>
            <w:r>
              <w:rPr>
                <w:rStyle w:val="IndexLink"/>
                <w:rtl w:val="true"/>
              </w:rPr>
              <w:t xml:space="preserve">. </w:t>
            </w:r>
            <w:r>
              <w:rPr>
                <w:rStyle w:val="IndexLink"/>
                <w:rtl w:val="true"/>
              </w:rPr>
              <w:t>قتل عام علویان لاذقیه و جبله توسط صلیبی ها</w:t>
            </w:r>
            <w:r>
              <w:rPr>
                <w:rStyle w:val="IndexLink"/>
                <w:rtl w:val="true"/>
              </w:rPr>
              <w:tab/>
            </w:r>
            <w:r>
              <w:rPr>
                <w:rStyle w:val="IndexLink"/>
              </w:rPr>
              <w:t>309</w:t>
            </w:r>
          </w:hyperlink>
        </w:p>
        <w:p>
          <w:pPr>
            <w:pStyle w:val="Contents2"/>
            <w:tabs>
              <w:tab w:val="clear" w:pos="8743"/>
              <w:tab w:val="right" w:pos="9026" w:leader="dot"/>
            </w:tabs>
            <w:rPr/>
          </w:pPr>
          <w:hyperlink w:anchor="__RefHeading___Toc938145_237004111">
            <w:r>
              <w:rPr>
                <w:webHidden/>
                <w:rStyle w:val="IndexLink"/>
                <w:rtl w:val="true"/>
              </w:rPr>
              <w:t>فصل هفتم</w:t>
            </w:r>
            <w:r>
              <w:rPr>
                <w:rStyle w:val="IndexLink"/>
                <w:rtl w:val="true"/>
              </w:rPr>
              <w:t xml:space="preserve">: </w:t>
            </w:r>
            <w:r>
              <w:rPr>
                <w:rStyle w:val="IndexLink"/>
                <w:rtl w:val="true"/>
              </w:rPr>
              <w:t>کشتار جمعی مسلمانان شیعه در قرن هفتم هجری</w:t>
            </w:r>
            <w:r>
              <w:rPr>
                <w:rStyle w:val="IndexLink"/>
                <w:rtl w:val="true"/>
              </w:rPr>
              <w:tab/>
            </w:r>
            <w:r>
              <w:rPr>
                <w:rStyle w:val="IndexLink"/>
              </w:rPr>
              <w:t>311</w:t>
            </w:r>
          </w:hyperlink>
        </w:p>
        <w:p>
          <w:pPr>
            <w:pStyle w:val="Contents3"/>
            <w:tabs>
              <w:tab w:val="clear" w:pos="8459"/>
              <w:tab w:val="right" w:pos="9026" w:leader="dot"/>
            </w:tabs>
            <w:rPr/>
          </w:pPr>
          <w:hyperlink w:anchor="__RefHeading___Toc938147_237004111">
            <w:r>
              <w:rPr>
                <w:webHidden/>
                <w:rStyle w:val="IndexLink"/>
                <w:rtl w:val="true"/>
              </w:rPr>
              <w:t>اشاره</w:t>
            </w:r>
            <w:r>
              <w:rPr>
                <w:rStyle w:val="IndexLink"/>
                <w:rtl w:val="true"/>
              </w:rPr>
              <w:tab/>
            </w:r>
            <w:r>
              <w:rPr>
                <w:rStyle w:val="IndexLink"/>
              </w:rPr>
              <w:t>311</w:t>
            </w:r>
          </w:hyperlink>
        </w:p>
        <w:p>
          <w:pPr>
            <w:pStyle w:val="Contents3"/>
            <w:tabs>
              <w:tab w:val="clear" w:pos="8459"/>
              <w:tab w:val="right" w:pos="9026" w:leader="dot"/>
            </w:tabs>
            <w:rPr/>
          </w:pPr>
          <w:hyperlink w:anchor="__RefHeading___Toc938149_237004111">
            <w:r>
              <w:rPr>
                <w:webHidden/>
                <w:rStyle w:val="IndexLink"/>
                <w:rtl w:val="true"/>
              </w:rPr>
              <w:t>گفتار اول</w:t>
            </w:r>
            <w:r>
              <w:rPr>
                <w:rStyle w:val="IndexLink"/>
                <w:rtl w:val="true"/>
              </w:rPr>
              <w:t xml:space="preserve">: </w:t>
            </w:r>
            <w:r>
              <w:rPr>
                <w:rStyle w:val="IndexLink"/>
                <w:rtl w:val="true"/>
              </w:rPr>
              <w:t>قتل عام مسلمانان شیعه توسط چنگیزخان مغول</w:t>
            </w:r>
            <w:r>
              <w:rPr>
                <w:rStyle w:val="IndexLink"/>
                <w:rtl w:val="true"/>
              </w:rPr>
              <w:tab/>
            </w:r>
            <w:r>
              <w:rPr>
                <w:rStyle w:val="IndexLink"/>
              </w:rPr>
              <w:t>312</w:t>
            </w:r>
          </w:hyperlink>
        </w:p>
        <w:p>
          <w:pPr>
            <w:pStyle w:val="Contents4"/>
            <w:tabs>
              <w:tab w:val="clear" w:pos="8176"/>
              <w:tab w:val="right" w:pos="9026" w:leader="dot"/>
            </w:tabs>
            <w:rPr/>
          </w:pPr>
          <w:hyperlink w:anchor="__RefHeading___Toc938151_237004111">
            <w:r>
              <w:rPr>
                <w:webHidden/>
                <w:rStyle w:val="IndexLink"/>
                <w:rtl w:val="true"/>
              </w:rPr>
              <w:t>اشاره</w:t>
            </w:r>
            <w:r>
              <w:rPr>
                <w:rStyle w:val="IndexLink"/>
                <w:rtl w:val="true"/>
              </w:rPr>
              <w:tab/>
            </w:r>
            <w:r>
              <w:rPr>
                <w:rStyle w:val="IndexLink"/>
              </w:rPr>
              <w:t>312</w:t>
            </w:r>
          </w:hyperlink>
        </w:p>
        <w:p>
          <w:pPr>
            <w:pStyle w:val="Contents4"/>
            <w:tabs>
              <w:tab w:val="clear" w:pos="8176"/>
              <w:tab w:val="right" w:pos="9026" w:leader="dot"/>
            </w:tabs>
            <w:rPr/>
          </w:pPr>
          <w:hyperlink w:anchor="__RefHeading___Toc938153_237004111">
            <w:r>
              <w:rPr>
                <w:webHidden/>
                <w:rStyle w:val="IndexLink"/>
              </w:rPr>
              <w:t>1</w:t>
            </w:r>
            <w:r>
              <w:rPr>
                <w:rStyle w:val="IndexLink"/>
                <w:rtl w:val="true"/>
              </w:rPr>
              <w:t xml:space="preserve">. </w:t>
            </w:r>
            <w:r>
              <w:rPr>
                <w:rStyle w:val="IndexLink"/>
                <w:rtl w:val="true"/>
              </w:rPr>
              <w:t>قتل عام طوس</w:t>
            </w:r>
            <w:r>
              <w:rPr>
                <w:rStyle w:val="IndexLink"/>
                <w:rtl w:val="true"/>
              </w:rPr>
              <w:tab/>
            </w:r>
            <w:r>
              <w:rPr>
                <w:rStyle w:val="IndexLink"/>
              </w:rPr>
              <w:t>314</w:t>
            </w:r>
          </w:hyperlink>
        </w:p>
        <w:p>
          <w:pPr>
            <w:pStyle w:val="Contents4"/>
            <w:tabs>
              <w:tab w:val="clear" w:pos="8176"/>
              <w:tab w:val="right" w:pos="9026" w:leader="dot"/>
            </w:tabs>
            <w:rPr/>
          </w:pPr>
          <w:hyperlink w:anchor="__RefHeading___Toc938155_237004111">
            <w:r>
              <w:rPr>
                <w:webHidden/>
                <w:rStyle w:val="IndexLink"/>
              </w:rPr>
              <w:t>2</w:t>
            </w:r>
            <w:r>
              <w:rPr>
                <w:rStyle w:val="IndexLink"/>
                <w:rtl w:val="true"/>
              </w:rPr>
              <w:t xml:space="preserve">. </w:t>
            </w:r>
            <w:r>
              <w:rPr>
                <w:rStyle w:val="IndexLink"/>
                <w:rtl w:val="true"/>
              </w:rPr>
              <w:t>قتل عام سبزوار</w:t>
            </w:r>
            <w:r>
              <w:rPr>
                <w:rStyle w:val="IndexLink"/>
                <w:rtl w:val="true"/>
              </w:rPr>
              <w:tab/>
            </w:r>
            <w:r>
              <w:rPr>
                <w:rStyle w:val="IndexLink"/>
              </w:rPr>
              <w:t>315</w:t>
            </w:r>
          </w:hyperlink>
        </w:p>
        <w:p>
          <w:pPr>
            <w:pStyle w:val="Contents4"/>
            <w:tabs>
              <w:tab w:val="clear" w:pos="8176"/>
              <w:tab w:val="right" w:pos="9026" w:leader="dot"/>
            </w:tabs>
            <w:rPr/>
          </w:pPr>
          <w:hyperlink w:anchor="__RefHeading___Toc938157_237004111">
            <w:r>
              <w:rPr>
                <w:webHidden/>
                <w:rStyle w:val="IndexLink"/>
              </w:rPr>
              <w:t>3</w:t>
            </w:r>
            <w:r>
              <w:rPr>
                <w:rStyle w:val="IndexLink"/>
                <w:rtl w:val="true"/>
              </w:rPr>
              <w:t xml:space="preserve">. </w:t>
            </w:r>
            <w:r>
              <w:rPr>
                <w:rStyle w:val="IndexLink"/>
                <w:rtl w:val="true"/>
              </w:rPr>
              <w:t>قتل عام قم</w:t>
            </w:r>
            <w:r>
              <w:rPr>
                <w:rStyle w:val="IndexLink"/>
                <w:rtl w:val="true"/>
              </w:rPr>
              <w:tab/>
            </w:r>
            <w:r>
              <w:rPr>
                <w:rStyle w:val="IndexLink"/>
              </w:rPr>
              <w:t>315</w:t>
            </w:r>
          </w:hyperlink>
        </w:p>
        <w:p>
          <w:pPr>
            <w:pStyle w:val="Contents4"/>
            <w:tabs>
              <w:tab w:val="clear" w:pos="8176"/>
              <w:tab w:val="right" w:pos="9026" w:leader="dot"/>
            </w:tabs>
            <w:rPr/>
          </w:pPr>
          <w:hyperlink w:anchor="__RefHeading___Toc938159_237004111">
            <w:r>
              <w:rPr>
                <w:webHidden/>
                <w:rStyle w:val="IndexLink"/>
              </w:rPr>
              <w:t>4</w:t>
            </w:r>
            <w:r>
              <w:rPr>
                <w:rStyle w:val="IndexLink"/>
                <w:rtl w:val="true"/>
              </w:rPr>
              <w:t xml:space="preserve">. </w:t>
            </w:r>
            <w:r>
              <w:rPr>
                <w:rStyle w:val="IndexLink"/>
                <w:rtl w:val="true"/>
              </w:rPr>
              <w:t>اقدام عجیب انگلیسی ها در برپایی مجسمه چنگیزخان</w:t>
            </w:r>
            <w:r>
              <w:rPr>
                <w:rStyle w:val="IndexLink"/>
                <w:rtl w:val="true"/>
              </w:rPr>
              <w:tab/>
            </w:r>
            <w:r>
              <w:rPr>
                <w:rStyle w:val="IndexLink"/>
              </w:rPr>
              <w:t>316</w:t>
            </w:r>
          </w:hyperlink>
        </w:p>
        <w:p>
          <w:pPr>
            <w:pStyle w:val="Contents3"/>
            <w:tabs>
              <w:tab w:val="clear" w:pos="8459"/>
              <w:tab w:val="right" w:pos="9026" w:leader="dot"/>
            </w:tabs>
            <w:rPr/>
          </w:pPr>
          <w:hyperlink w:anchor="__RefHeading___Toc938161_237004111">
            <w:r>
              <w:rPr>
                <w:webHidden/>
                <w:rStyle w:val="IndexLink"/>
                <w:rtl w:val="true"/>
              </w:rPr>
              <w:t>گفتار دوم</w:t>
            </w:r>
            <w:r>
              <w:rPr>
                <w:rStyle w:val="IndexLink"/>
                <w:rtl w:val="true"/>
              </w:rPr>
              <w:t xml:space="preserve">: </w:t>
            </w:r>
            <w:r>
              <w:rPr>
                <w:rStyle w:val="IndexLink"/>
                <w:rtl w:val="true"/>
              </w:rPr>
              <w:t>فجایع شرف الملک وزیر جلال الدین خوارزمشاه</w:t>
            </w:r>
            <w:r>
              <w:rPr>
                <w:rStyle w:val="IndexLink"/>
                <w:rtl w:val="true"/>
              </w:rPr>
              <w:tab/>
            </w:r>
            <w:r>
              <w:rPr>
                <w:rStyle w:val="IndexLink"/>
              </w:rPr>
              <w:t>318</w:t>
            </w:r>
          </w:hyperlink>
        </w:p>
        <w:p>
          <w:pPr>
            <w:pStyle w:val="Contents3"/>
            <w:tabs>
              <w:tab w:val="clear" w:pos="8459"/>
              <w:tab w:val="right" w:pos="9026" w:leader="dot"/>
            </w:tabs>
            <w:rPr/>
          </w:pPr>
          <w:hyperlink w:anchor="__RefHeading___Toc938163_237004111">
            <w:r>
              <w:rPr>
                <w:webHidden/>
                <w:rStyle w:val="IndexLink"/>
                <w:rtl w:val="true"/>
              </w:rPr>
              <w:t>گفتار سوم</w:t>
            </w:r>
            <w:r>
              <w:rPr>
                <w:rStyle w:val="IndexLink"/>
                <w:rtl w:val="true"/>
              </w:rPr>
              <w:t xml:space="preserve">: </w:t>
            </w:r>
            <w:r>
              <w:rPr>
                <w:rStyle w:val="IndexLink"/>
                <w:rtl w:val="true"/>
              </w:rPr>
              <w:t>قتل عام شیعه توسط هلاکوخان مغول</w:t>
            </w:r>
            <w:r>
              <w:rPr>
                <w:rStyle w:val="IndexLink"/>
                <w:rtl w:val="true"/>
              </w:rPr>
              <w:tab/>
            </w:r>
            <w:r>
              <w:rPr>
                <w:rStyle w:val="IndexLink"/>
              </w:rPr>
              <w:t>319</w:t>
            </w:r>
          </w:hyperlink>
        </w:p>
        <w:p>
          <w:pPr>
            <w:pStyle w:val="Contents4"/>
            <w:tabs>
              <w:tab w:val="clear" w:pos="8176"/>
              <w:tab w:val="right" w:pos="9026" w:leader="dot"/>
            </w:tabs>
            <w:rPr/>
          </w:pPr>
          <w:hyperlink w:anchor="__RefHeading___Toc938165_237004111">
            <w:r>
              <w:rPr>
                <w:webHidden/>
                <w:rStyle w:val="IndexLink"/>
              </w:rPr>
              <w:t>1</w:t>
            </w:r>
            <w:r>
              <w:rPr>
                <w:rStyle w:val="IndexLink"/>
                <w:rtl w:val="true"/>
              </w:rPr>
              <w:t xml:space="preserve">. </w:t>
            </w:r>
            <w:r>
              <w:rPr>
                <w:rStyle w:val="IndexLink"/>
                <w:rtl w:val="true"/>
              </w:rPr>
              <w:t>قتل عام شیعیان اسماعیلی</w:t>
            </w:r>
            <w:r>
              <w:rPr>
                <w:rStyle w:val="IndexLink"/>
                <w:rtl w:val="true"/>
              </w:rPr>
              <w:tab/>
            </w:r>
            <w:r>
              <w:rPr>
                <w:rStyle w:val="IndexLink"/>
              </w:rPr>
              <w:t>319</w:t>
            </w:r>
          </w:hyperlink>
        </w:p>
        <w:p>
          <w:pPr>
            <w:pStyle w:val="Contents4"/>
            <w:tabs>
              <w:tab w:val="clear" w:pos="8176"/>
              <w:tab w:val="right" w:pos="9026" w:leader="dot"/>
            </w:tabs>
            <w:rPr/>
          </w:pPr>
          <w:hyperlink w:anchor="__RefHeading___Toc938167_237004111">
            <w:r>
              <w:rPr>
                <w:webHidden/>
                <w:rStyle w:val="IndexLink"/>
              </w:rPr>
              <w:t>2</w:t>
            </w:r>
            <w:r>
              <w:rPr>
                <w:rStyle w:val="IndexLink"/>
                <w:rtl w:val="true"/>
              </w:rPr>
              <w:t xml:space="preserve">. </w:t>
            </w:r>
            <w:r>
              <w:rPr>
                <w:rStyle w:val="IndexLink"/>
                <w:rtl w:val="true"/>
              </w:rPr>
              <w:t>قتل عام و تخریب آوه</w:t>
            </w:r>
            <w:r>
              <w:rPr>
                <w:rStyle w:val="IndexLink"/>
                <w:rtl w:val="true"/>
              </w:rPr>
              <w:tab/>
            </w:r>
            <w:r>
              <w:rPr>
                <w:rStyle w:val="IndexLink"/>
              </w:rPr>
              <w:t>321</w:t>
            </w:r>
          </w:hyperlink>
        </w:p>
        <w:p>
          <w:pPr>
            <w:pStyle w:val="Contents4"/>
            <w:tabs>
              <w:tab w:val="clear" w:pos="8176"/>
              <w:tab w:val="right" w:pos="9026" w:leader="dot"/>
            </w:tabs>
            <w:rPr/>
          </w:pPr>
          <w:hyperlink w:anchor="__RefHeading___Toc938169_237004111">
            <w:r>
              <w:rPr>
                <w:webHidden/>
                <w:rStyle w:val="IndexLink"/>
              </w:rPr>
              <w:t>3</w:t>
            </w:r>
            <w:r>
              <w:rPr>
                <w:rStyle w:val="IndexLink"/>
                <w:rtl w:val="true"/>
              </w:rPr>
              <w:t xml:space="preserve">. </w:t>
            </w:r>
            <w:r>
              <w:rPr>
                <w:rStyle w:val="IndexLink"/>
                <w:rtl w:val="true"/>
              </w:rPr>
              <w:t>قتل عام مسلمانان شیعه در بغداد</w:t>
            </w:r>
            <w:r>
              <w:rPr>
                <w:rStyle w:val="IndexLink"/>
                <w:rtl w:val="true"/>
              </w:rPr>
              <w:tab/>
            </w:r>
            <w:r>
              <w:rPr>
                <w:rStyle w:val="IndexLink"/>
              </w:rPr>
              <w:t>321</w:t>
            </w:r>
          </w:hyperlink>
        </w:p>
        <w:p>
          <w:pPr>
            <w:pStyle w:val="Contents4"/>
            <w:tabs>
              <w:tab w:val="clear" w:pos="8176"/>
              <w:tab w:val="right" w:pos="9026" w:leader="dot"/>
            </w:tabs>
            <w:rPr/>
          </w:pPr>
          <w:hyperlink w:anchor="__RefHeading___Toc938171_237004111">
            <w:r>
              <w:rPr>
                <w:webHidden/>
                <w:rStyle w:val="IndexLink"/>
              </w:rPr>
              <w:t>4</w:t>
            </w:r>
            <w:r>
              <w:rPr>
                <w:rStyle w:val="IndexLink"/>
                <w:rtl w:val="true"/>
              </w:rPr>
              <w:t xml:space="preserve">. </w:t>
            </w:r>
            <w:r>
              <w:rPr>
                <w:rStyle w:val="IndexLink"/>
                <w:rtl w:val="true"/>
              </w:rPr>
              <w:t>سوء استفاده سلفیان از حمله مغول به بغداد برای توجیه قتل شیعه در دوره معاصر</w:t>
            </w:r>
            <w:r>
              <w:rPr>
                <w:rStyle w:val="IndexLink"/>
                <w:rtl w:val="true"/>
              </w:rPr>
              <w:t>!</w:t>
              <w:tab/>
            </w:r>
            <w:r>
              <w:rPr>
                <w:rStyle w:val="IndexLink"/>
              </w:rPr>
              <w:t>322</w:t>
            </w:r>
          </w:hyperlink>
        </w:p>
        <w:p>
          <w:pPr>
            <w:pStyle w:val="Contents2"/>
            <w:tabs>
              <w:tab w:val="clear" w:pos="8743"/>
              <w:tab w:val="right" w:pos="9026" w:leader="dot"/>
            </w:tabs>
            <w:rPr/>
          </w:pPr>
          <w:hyperlink w:anchor="__RefHeading___Toc938173_237004111">
            <w:r>
              <w:rPr>
                <w:webHidden/>
                <w:rStyle w:val="IndexLink"/>
                <w:rtl w:val="true"/>
              </w:rPr>
              <w:t>فصل هشتم</w:t>
            </w:r>
            <w:r>
              <w:rPr>
                <w:rStyle w:val="IndexLink"/>
                <w:rtl w:val="true"/>
              </w:rPr>
              <w:t xml:space="preserve">: </w:t>
            </w:r>
            <w:r>
              <w:rPr>
                <w:rStyle w:val="IndexLink"/>
                <w:rtl w:val="true"/>
              </w:rPr>
              <w:t>کشتار جمعی مسلمانان شیعه در قرن هشتم هجری</w:t>
            </w:r>
            <w:r>
              <w:rPr>
                <w:rStyle w:val="IndexLink"/>
                <w:rtl w:val="true"/>
              </w:rPr>
              <w:tab/>
            </w:r>
            <w:r>
              <w:rPr>
                <w:rStyle w:val="IndexLink"/>
              </w:rPr>
              <w:t>326</w:t>
            </w:r>
          </w:hyperlink>
        </w:p>
        <w:p>
          <w:pPr>
            <w:pStyle w:val="Contents3"/>
            <w:tabs>
              <w:tab w:val="clear" w:pos="8459"/>
              <w:tab w:val="right" w:pos="9026" w:leader="dot"/>
            </w:tabs>
            <w:rPr/>
          </w:pPr>
          <w:hyperlink w:anchor="__RefHeading___Toc938175_237004111">
            <w:r>
              <w:rPr>
                <w:webHidden/>
                <w:rStyle w:val="IndexLink"/>
                <w:rtl w:val="true"/>
              </w:rPr>
              <w:t>اشاره</w:t>
            </w:r>
            <w:r>
              <w:rPr>
                <w:rStyle w:val="IndexLink"/>
                <w:rtl w:val="true"/>
              </w:rPr>
              <w:tab/>
            </w:r>
            <w:r>
              <w:rPr>
                <w:rStyle w:val="IndexLink"/>
              </w:rPr>
              <w:t>326</w:t>
            </w:r>
          </w:hyperlink>
        </w:p>
        <w:p>
          <w:pPr>
            <w:pStyle w:val="Contents3"/>
            <w:tabs>
              <w:tab w:val="clear" w:pos="8459"/>
              <w:tab w:val="right" w:pos="9026" w:leader="dot"/>
            </w:tabs>
            <w:rPr/>
          </w:pPr>
          <w:hyperlink w:anchor="__RefHeading___Toc938177_237004111">
            <w:r>
              <w:rPr>
                <w:webHidden/>
                <w:rStyle w:val="IndexLink"/>
                <w:rtl w:val="true"/>
              </w:rPr>
              <w:t>گفتار اول</w:t>
            </w:r>
            <w:r>
              <w:rPr>
                <w:rStyle w:val="IndexLink"/>
                <w:rtl w:val="true"/>
              </w:rPr>
              <w:t xml:space="preserve">: </w:t>
            </w:r>
            <w:r>
              <w:rPr>
                <w:rStyle w:val="IndexLink"/>
                <w:rtl w:val="true"/>
              </w:rPr>
              <w:t>قتل علما و مردم عادی شیعه در دوره ایلخانان مغول و ملوک الطوایف</w:t>
            </w:r>
            <w:r>
              <w:rPr>
                <w:rStyle w:val="IndexLink"/>
                <w:rtl w:val="true"/>
              </w:rPr>
              <w:tab/>
            </w:r>
            <w:r>
              <w:rPr>
                <w:rStyle w:val="IndexLink"/>
              </w:rPr>
              <w:t>327</w:t>
            </w:r>
          </w:hyperlink>
        </w:p>
        <w:p>
          <w:pPr>
            <w:pStyle w:val="Contents4"/>
            <w:tabs>
              <w:tab w:val="clear" w:pos="8176"/>
              <w:tab w:val="right" w:pos="9026" w:leader="dot"/>
            </w:tabs>
            <w:rPr/>
          </w:pPr>
          <w:hyperlink w:anchor="__RefHeading___Toc938179_237004111">
            <w:r>
              <w:rPr>
                <w:webHidden/>
                <w:rStyle w:val="IndexLink"/>
              </w:rPr>
              <w:t>1</w:t>
            </w:r>
            <w:r>
              <w:rPr>
                <w:rStyle w:val="IndexLink"/>
                <w:rtl w:val="true"/>
              </w:rPr>
              <w:t xml:space="preserve">. </w:t>
            </w:r>
            <w:r>
              <w:rPr>
                <w:rStyle w:val="IndexLink"/>
                <w:rtl w:val="true"/>
              </w:rPr>
              <w:t>شکنجه و قتل عالمان شیعه توسط ایلخانان با تحریک متعصبان</w:t>
            </w:r>
            <w:r>
              <w:rPr>
                <w:rStyle w:val="IndexLink"/>
                <w:rtl w:val="true"/>
              </w:rPr>
              <w:tab/>
            </w:r>
            <w:r>
              <w:rPr>
                <w:rStyle w:val="IndexLink"/>
              </w:rPr>
              <w:t>327</w:t>
            </w:r>
          </w:hyperlink>
        </w:p>
        <w:p>
          <w:pPr>
            <w:pStyle w:val="Contents4"/>
            <w:tabs>
              <w:tab w:val="clear" w:pos="8176"/>
              <w:tab w:val="right" w:pos="9026" w:leader="dot"/>
            </w:tabs>
            <w:rPr/>
          </w:pPr>
          <w:hyperlink w:anchor="__RefHeading___Toc938181_237004111">
            <w:r>
              <w:rPr>
                <w:webHidden/>
                <w:rStyle w:val="IndexLink"/>
              </w:rPr>
              <w:t>2</w:t>
            </w:r>
            <w:r>
              <w:rPr>
                <w:rStyle w:val="IndexLink"/>
                <w:rtl w:val="true"/>
              </w:rPr>
              <w:t xml:space="preserve">. </w:t>
            </w:r>
            <w:r>
              <w:rPr>
                <w:rStyle w:val="IndexLink"/>
                <w:rtl w:val="true"/>
              </w:rPr>
              <w:t>قتل و غارت شیعه نیشابور به دست غیاث الدین آل کرت</w:t>
            </w:r>
            <w:r>
              <w:rPr>
                <w:rStyle w:val="IndexLink"/>
                <w:rtl w:val="true"/>
              </w:rPr>
              <w:tab/>
            </w:r>
            <w:r>
              <w:rPr>
                <w:rStyle w:val="IndexLink"/>
              </w:rPr>
              <w:t>328</w:t>
            </w:r>
          </w:hyperlink>
        </w:p>
        <w:p>
          <w:pPr>
            <w:pStyle w:val="Contents3"/>
            <w:tabs>
              <w:tab w:val="clear" w:pos="8459"/>
              <w:tab w:val="right" w:pos="9026" w:leader="dot"/>
            </w:tabs>
            <w:rPr/>
          </w:pPr>
          <w:hyperlink w:anchor="__RefHeading___Toc938183_237004111">
            <w:r>
              <w:rPr>
                <w:webHidden/>
                <w:rStyle w:val="IndexLink"/>
                <w:rtl w:val="true"/>
              </w:rPr>
              <w:t>گفتار دوم</w:t>
            </w:r>
            <w:r>
              <w:rPr>
                <w:rStyle w:val="IndexLink"/>
                <w:rtl w:val="true"/>
              </w:rPr>
              <w:t xml:space="preserve">: </w:t>
            </w:r>
            <w:r>
              <w:rPr>
                <w:rStyle w:val="IndexLink"/>
                <w:rtl w:val="true"/>
              </w:rPr>
              <w:t>فجایع برخی امرای متعصب ممالیک در حجاز، شام و مصر</w:t>
            </w:r>
            <w:r>
              <w:rPr>
                <w:rStyle w:val="IndexLink"/>
                <w:rtl w:val="true"/>
              </w:rPr>
              <w:tab/>
            </w:r>
            <w:r>
              <w:rPr>
                <w:rStyle w:val="IndexLink"/>
              </w:rPr>
              <w:t>329</w:t>
            </w:r>
          </w:hyperlink>
        </w:p>
        <w:p>
          <w:pPr>
            <w:pStyle w:val="Contents4"/>
            <w:tabs>
              <w:tab w:val="clear" w:pos="8176"/>
              <w:tab w:val="right" w:pos="9026" w:leader="dot"/>
            </w:tabs>
            <w:rPr/>
          </w:pPr>
          <w:hyperlink w:anchor="__RefHeading___Toc938185_237004111">
            <w:r>
              <w:rPr>
                <w:webHidden/>
                <w:rStyle w:val="IndexLink"/>
                <w:rtl w:val="true"/>
              </w:rPr>
              <w:t>اشاره</w:t>
            </w:r>
            <w:r>
              <w:rPr>
                <w:rStyle w:val="IndexLink"/>
                <w:rtl w:val="true"/>
              </w:rPr>
              <w:tab/>
            </w:r>
            <w:r>
              <w:rPr>
                <w:rStyle w:val="IndexLink"/>
              </w:rPr>
              <w:t>329</w:t>
            </w:r>
          </w:hyperlink>
        </w:p>
        <w:p>
          <w:pPr>
            <w:pStyle w:val="Contents4"/>
            <w:tabs>
              <w:tab w:val="clear" w:pos="8176"/>
              <w:tab w:val="right" w:pos="9026" w:leader="dot"/>
            </w:tabs>
            <w:rPr/>
          </w:pPr>
          <w:hyperlink w:anchor="__RefHeading___Toc938187_237004111">
            <w:r>
              <w:rPr>
                <w:webHidden/>
                <w:rStyle w:val="IndexLink"/>
              </w:rPr>
              <w:t>1</w:t>
            </w:r>
            <w:r>
              <w:rPr>
                <w:rStyle w:val="IndexLink"/>
                <w:rtl w:val="true"/>
              </w:rPr>
              <w:t xml:space="preserve">. </w:t>
            </w:r>
            <w:r>
              <w:rPr>
                <w:rStyle w:val="IndexLink"/>
                <w:rtl w:val="true"/>
              </w:rPr>
              <w:t>شهادت شهید اول و یارانش</w:t>
            </w:r>
            <w:r>
              <w:rPr>
                <w:rStyle w:val="IndexLink"/>
                <w:rtl w:val="true"/>
              </w:rPr>
              <w:tab/>
            </w:r>
            <w:r>
              <w:rPr>
                <w:rStyle w:val="IndexLink"/>
              </w:rPr>
              <w:t>333</w:t>
            </w:r>
          </w:hyperlink>
        </w:p>
        <w:p>
          <w:pPr>
            <w:pStyle w:val="Contents4"/>
            <w:tabs>
              <w:tab w:val="clear" w:pos="8176"/>
              <w:tab w:val="right" w:pos="9026" w:leader="dot"/>
            </w:tabs>
            <w:rPr/>
          </w:pPr>
          <w:hyperlink w:anchor="__RefHeading___Toc938189_237004111">
            <w:r>
              <w:rPr>
                <w:webHidden/>
                <w:rStyle w:val="IndexLink"/>
              </w:rPr>
              <w:t>2</w:t>
            </w:r>
            <w:r>
              <w:rPr>
                <w:rStyle w:val="IndexLink"/>
                <w:rtl w:val="true"/>
              </w:rPr>
              <w:t xml:space="preserve">. </w:t>
            </w:r>
            <w:r>
              <w:rPr>
                <w:rStyle w:val="IndexLink"/>
                <w:rtl w:val="true"/>
              </w:rPr>
              <w:t>شهادت محمود بن ابراهیم شیرازی و تعداد زیادی از شیعیان شام</w:t>
            </w:r>
            <w:r>
              <w:rPr>
                <w:rStyle w:val="IndexLink"/>
                <w:rtl w:val="true"/>
              </w:rPr>
              <w:tab/>
            </w:r>
            <w:r>
              <w:rPr>
                <w:rStyle w:val="IndexLink"/>
              </w:rPr>
              <w:t>334</w:t>
            </w:r>
          </w:hyperlink>
        </w:p>
        <w:p>
          <w:pPr>
            <w:pStyle w:val="Contents4"/>
            <w:tabs>
              <w:tab w:val="clear" w:pos="8176"/>
              <w:tab w:val="right" w:pos="9026" w:leader="dot"/>
            </w:tabs>
            <w:rPr/>
          </w:pPr>
          <w:hyperlink w:anchor="__RefHeading___Toc938191_237004111">
            <w:r>
              <w:rPr>
                <w:webHidden/>
                <w:rStyle w:val="IndexLink"/>
              </w:rPr>
              <w:t>3</w:t>
            </w:r>
            <w:r>
              <w:rPr>
                <w:rStyle w:val="IndexLink"/>
                <w:rtl w:val="true"/>
              </w:rPr>
              <w:t xml:space="preserve">. </w:t>
            </w:r>
            <w:r>
              <w:rPr>
                <w:rStyle w:val="IndexLink"/>
                <w:rtl w:val="true"/>
              </w:rPr>
              <w:t>قتل عام کسروان</w:t>
            </w:r>
            <w:r>
              <w:rPr>
                <w:rStyle w:val="IndexLink"/>
                <w:rtl w:val="true"/>
              </w:rPr>
              <w:tab/>
            </w:r>
            <w:r>
              <w:rPr>
                <w:rStyle w:val="IndexLink"/>
              </w:rPr>
              <w:t>334</w:t>
            </w:r>
          </w:hyperlink>
        </w:p>
        <w:p>
          <w:pPr>
            <w:pStyle w:val="Contents3"/>
            <w:tabs>
              <w:tab w:val="clear" w:pos="8459"/>
              <w:tab w:val="right" w:pos="9026" w:leader="dot"/>
            </w:tabs>
            <w:rPr/>
          </w:pPr>
          <w:hyperlink w:anchor="__RefHeading___Toc938193_237004111">
            <w:r>
              <w:rPr>
                <w:webHidden/>
                <w:rStyle w:val="IndexLink"/>
                <w:rtl w:val="true"/>
              </w:rPr>
              <w:t>گفتار سوم</w:t>
            </w:r>
            <w:r>
              <w:rPr>
                <w:rStyle w:val="IndexLink"/>
                <w:rtl w:val="true"/>
              </w:rPr>
              <w:t xml:space="preserve">: </w:t>
            </w:r>
            <w:r>
              <w:rPr>
                <w:rStyle w:val="IndexLink"/>
                <w:rtl w:val="true"/>
              </w:rPr>
              <w:t>قتل عام مسلمانان شیعه در یورش های تیمور لنگ</w:t>
            </w:r>
            <w:r>
              <w:rPr>
                <w:rStyle w:val="IndexLink"/>
                <w:rtl w:val="true"/>
              </w:rPr>
              <w:tab/>
            </w:r>
            <w:r>
              <w:rPr>
                <w:rStyle w:val="IndexLink"/>
              </w:rPr>
              <w:t>337</w:t>
            </w:r>
          </w:hyperlink>
        </w:p>
        <w:p>
          <w:pPr>
            <w:pStyle w:val="Contents4"/>
            <w:tabs>
              <w:tab w:val="clear" w:pos="8176"/>
              <w:tab w:val="right" w:pos="9026" w:leader="dot"/>
            </w:tabs>
            <w:rPr/>
          </w:pPr>
          <w:hyperlink w:anchor="__RefHeading___Toc938195_237004111">
            <w:r>
              <w:rPr>
                <w:webHidden/>
                <w:rStyle w:val="IndexLink"/>
                <w:rtl w:val="true"/>
              </w:rPr>
              <w:t>اشاره</w:t>
            </w:r>
            <w:r>
              <w:rPr>
                <w:rStyle w:val="IndexLink"/>
                <w:rtl w:val="true"/>
              </w:rPr>
              <w:tab/>
            </w:r>
            <w:r>
              <w:rPr>
                <w:rStyle w:val="IndexLink"/>
              </w:rPr>
              <w:t>337</w:t>
            </w:r>
          </w:hyperlink>
        </w:p>
        <w:p>
          <w:pPr>
            <w:pStyle w:val="Contents4"/>
            <w:tabs>
              <w:tab w:val="clear" w:pos="8176"/>
              <w:tab w:val="right" w:pos="9026" w:leader="dot"/>
            </w:tabs>
            <w:rPr/>
          </w:pPr>
          <w:hyperlink w:anchor="__RefHeading___Toc938197_237004111">
            <w:r>
              <w:rPr>
                <w:webHidden/>
                <w:rStyle w:val="IndexLink"/>
              </w:rPr>
              <w:t>1</w:t>
            </w:r>
            <w:r>
              <w:rPr>
                <w:rStyle w:val="IndexLink"/>
                <w:rtl w:val="true"/>
              </w:rPr>
              <w:t xml:space="preserve">. </w:t>
            </w:r>
            <w:r>
              <w:rPr>
                <w:rStyle w:val="IndexLink"/>
                <w:rtl w:val="true"/>
              </w:rPr>
              <w:t>قتل عام سبزوار</w:t>
            </w:r>
            <w:r>
              <w:rPr>
                <w:rStyle w:val="IndexLink"/>
                <w:rtl w:val="true"/>
              </w:rPr>
              <w:tab/>
            </w:r>
            <w:r>
              <w:rPr>
                <w:rStyle w:val="IndexLink"/>
              </w:rPr>
              <w:t>338</w:t>
            </w:r>
          </w:hyperlink>
        </w:p>
        <w:p>
          <w:pPr>
            <w:pStyle w:val="Contents4"/>
            <w:tabs>
              <w:tab w:val="clear" w:pos="8176"/>
              <w:tab w:val="right" w:pos="9026" w:leader="dot"/>
            </w:tabs>
            <w:rPr/>
          </w:pPr>
          <w:hyperlink w:anchor="__RefHeading___Toc938199_237004111">
            <w:r>
              <w:rPr>
                <w:webHidden/>
                <w:rStyle w:val="IndexLink"/>
              </w:rPr>
              <w:t>2</w:t>
            </w:r>
            <w:r>
              <w:rPr>
                <w:rStyle w:val="IndexLink"/>
                <w:rtl w:val="true"/>
              </w:rPr>
              <w:t xml:space="preserve">. </w:t>
            </w:r>
            <w:r>
              <w:rPr>
                <w:rStyle w:val="IndexLink"/>
                <w:rtl w:val="true"/>
              </w:rPr>
              <w:t>قتل عام طبرستان</w:t>
            </w:r>
            <w:r>
              <w:rPr>
                <w:rStyle w:val="IndexLink"/>
                <w:rtl w:val="true"/>
              </w:rPr>
              <w:tab/>
            </w:r>
            <w:r>
              <w:rPr>
                <w:rStyle w:val="IndexLink"/>
              </w:rPr>
              <w:t>338</w:t>
            </w:r>
          </w:hyperlink>
        </w:p>
        <w:p>
          <w:pPr>
            <w:pStyle w:val="Contents2"/>
            <w:tabs>
              <w:tab w:val="clear" w:pos="8743"/>
              <w:tab w:val="right" w:pos="9026" w:leader="dot"/>
            </w:tabs>
            <w:rPr/>
          </w:pPr>
          <w:hyperlink w:anchor="__RefHeading___Toc938201_237004111">
            <w:r>
              <w:rPr>
                <w:webHidden/>
                <w:rStyle w:val="IndexLink"/>
                <w:rtl w:val="true"/>
              </w:rPr>
              <w:t>فصل نهم</w:t>
            </w:r>
            <w:r>
              <w:rPr>
                <w:rStyle w:val="IndexLink"/>
                <w:rtl w:val="true"/>
              </w:rPr>
              <w:t xml:space="preserve">: </w:t>
            </w:r>
            <w:r>
              <w:rPr>
                <w:rStyle w:val="IndexLink"/>
                <w:rtl w:val="true"/>
              </w:rPr>
              <w:t>کشتار جمعی مسلمانان شیعه در قرن نهم هجری</w:t>
            </w:r>
            <w:r>
              <w:rPr>
                <w:rStyle w:val="IndexLink"/>
                <w:rtl w:val="true"/>
              </w:rPr>
              <w:tab/>
            </w:r>
            <w:r>
              <w:rPr>
                <w:rStyle w:val="IndexLink"/>
              </w:rPr>
              <w:t>340</w:t>
            </w:r>
          </w:hyperlink>
        </w:p>
        <w:p>
          <w:pPr>
            <w:pStyle w:val="Contents3"/>
            <w:tabs>
              <w:tab w:val="clear" w:pos="8459"/>
              <w:tab w:val="right" w:pos="9026" w:leader="dot"/>
            </w:tabs>
            <w:rPr/>
          </w:pPr>
          <w:hyperlink w:anchor="__RefHeading___Toc938203_237004111">
            <w:r>
              <w:rPr>
                <w:webHidden/>
                <w:rStyle w:val="IndexLink"/>
                <w:rtl w:val="true"/>
              </w:rPr>
              <w:t>اشاره</w:t>
            </w:r>
            <w:r>
              <w:rPr>
                <w:rStyle w:val="IndexLink"/>
                <w:rtl w:val="true"/>
              </w:rPr>
              <w:tab/>
            </w:r>
            <w:r>
              <w:rPr>
                <w:rStyle w:val="IndexLink"/>
              </w:rPr>
              <w:t>340</w:t>
            </w:r>
          </w:hyperlink>
        </w:p>
        <w:p>
          <w:pPr>
            <w:pStyle w:val="Contents3"/>
            <w:tabs>
              <w:tab w:val="clear" w:pos="8459"/>
              <w:tab w:val="right" w:pos="9026" w:leader="dot"/>
            </w:tabs>
            <w:rPr/>
          </w:pPr>
          <w:hyperlink w:anchor="__RefHeading___Toc938205_237004111">
            <w:r>
              <w:rPr>
                <w:webHidden/>
                <w:rStyle w:val="IndexLink"/>
                <w:rtl w:val="true"/>
              </w:rPr>
              <w:t>گفتار اول</w:t>
            </w:r>
            <w:r>
              <w:rPr>
                <w:rStyle w:val="IndexLink"/>
                <w:rtl w:val="true"/>
              </w:rPr>
              <w:t xml:space="preserve">: </w:t>
            </w:r>
            <w:r>
              <w:rPr>
                <w:rStyle w:val="IndexLink"/>
                <w:rtl w:val="true"/>
              </w:rPr>
              <w:t>ادامه قتل عام مسلمانان شیعه در دوره تیمور لنگ و بازماندگان او</w:t>
            </w:r>
            <w:r>
              <w:rPr>
                <w:rStyle w:val="IndexLink"/>
                <w:rtl w:val="true"/>
              </w:rPr>
              <w:tab/>
            </w:r>
            <w:r>
              <w:rPr>
                <w:rStyle w:val="IndexLink"/>
              </w:rPr>
              <w:t>341</w:t>
            </w:r>
          </w:hyperlink>
        </w:p>
        <w:p>
          <w:pPr>
            <w:pStyle w:val="Contents4"/>
            <w:tabs>
              <w:tab w:val="clear" w:pos="8176"/>
              <w:tab w:val="right" w:pos="9026" w:leader="dot"/>
            </w:tabs>
            <w:rPr/>
          </w:pPr>
          <w:hyperlink w:anchor="__RefHeading___Toc938207_237004111">
            <w:r>
              <w:rPr>
                <w:webHidden/>
                <w:rStyle w:val="IndexLink"/>
              </w:rPr>
              <w:t>1</w:t>
            </w:r>
            <w:r>
              <w:rPr>
                <w:rStyle w:val="IndexLink"/>
                <w:rtl w:val="true"/>
              </w:rPr>
              <w:t xml:space="preserve">. </w:t>
            </w:r>
            <w:r>
              <w:rPr>
                <w:rStyle w:val="IndexLink"/>
                <w:rtl w:val="true"/>
              </w:rPr>
              <w:t>قتل عام قم</w:t>
            </w:r>
            <w:r>
              <w:rPr>
                <w:rStyle w:val="IndexLink"/>
                <w:rtl w:val="true"/>
              </w:rPr>
              <w:tab/>
            </w:r>
            <w:r>
              <w:rPr>
                <w:rStyle w:val="IndexLink"/>
              </w:rPr>
              <w:t>341</w:t>
            </w:r>
          </w:hyperlink>
        </w:p>
        <w:p>
          <w:pPr>
            <w:pStyle w:val="Contents4"/>
            <w:tabs>
              <w:tab w:val="clear" w:pos="8176"/>
              <w:tab w:val="right" w:pos="9026" w:leader="dot"/>
            </w:tabs>
            <w:rPr/>
          </w:pPr>
          <w:hyperlink w:anchor="__RefHeading___Toc938209_237004111">
            <w:r>
              <w:rPr>
                <w:webHidden/>
                <w:rStyle w:val="IndexLink"/>
              </w:rPr>
              <w:t>2</w:t>
            </w:r>
            <w:r>
              <w:rPr>
                <w:rStyle w:val="IndexLink"/>
                <w:rtl w:val="true"/>
              </w:rPr>
              <w:t xml:space="preserve">. </w:t>
            </w:r>
            <w:r>
              <w:rPr>
                <w:rStyle w:val="IndexLink"/>
                <w:rtl w:val="true"/>
              </w:rPr>
              <w:t>قتل عام شیعه بغداد</w:t>
            </w:r>
            <w:r>
              <w:rPr>
                <w:rStyle w:val="IndexLink"/>
                <w:rtl w:val="true"/>
              </w:rPr>
              <w:tab/>
            </w:r>
            <w:r>
              <w:rPr>
                <w:rStyle w:val="IndexLink"/>
              </w:rPr>
              <w:t>342</w:t>
            </w:r>
          </w:hyperlink>
        </w:p>
        <w:p>
          <w:pPr>
            <w:pStyle w:val="Contents4"/>
            <w:tabs>
              <w:tab w:val="clear" w:pos="8176"/>
              <w:tab w:val="right" w:pos="9026" w:leader="dot"/>
            </w:tabs>
            <w:rPr/>
          </w:pPr>
          <w:hyperlink w:anchor="__RefHeading___Toc938211_237004111">
            <w:r>
              <w:rPr>
                <w:webHidden/>
                <w:rStyle w:val="IndexLink"/>
              </w:rPr>
              <w:t>3</w:t>
            </w:r>
            <w:r>
              <w:rPr>
                <w:rStyle w:val="IndexLink"/>
                <w:rtl w:val="true"/>
              </w:rPr>
              <w:t xml:space="preserve">. </w:t>
            </w:r>
            <w:r>
              <w:rPr>
                <w:rStyle w:val="IndexLink"/>
                <w:rtl w:val="true"/>
              </w:rPr>
              <w:t>قتل عام سادات وعلمای شیعه اصفهان توسط شاهرخ تیموری</w:t>
            </w:r>
            <w:r>
              <w:rPr>
                <w:rStyle w:val="IndexLink"/>
                <w:rtl w:val="true"/>
              </w:rPr>
              <w:tab/>
            </w:r>
            <w:r>
              <w:rPr>
                <w:rStyle w:val="IndexLink"/>
              </w:rPr>
              <w:t>342</w:t>
            </w:r>
          </w:hyperlink>
        </w:p>
        <w:p>
          <w:pPr>
            <w:pStyle w:val="Contents3"/>
            <w:tabs>
              <w:tab w:val="clear" w:pos="8459"/>
              <w:tab w:val="right" w:pos="9026" w:leader="dot"/>
            </w:tabs>
            <w:rPr/>
          </w:pPr>
          <w:hyperlink w:anchor="__RefHeading___Toc938213_237004111">
            <w:r>
              <w:rPr>
                <w:webHidden/>
                <w:rStyle w:val="IndexLink"/>
                <w:rtl w:val="true"/>
              </w:rPr>
              <w:t>گفتار دوم</w:t>
            </w:r>
            <w:r>
              <w:rPr>
                <w:rStyle w:val="IndexLink"/>
                <w:rtl w:val="true"/>
              </w:rPr>
              <w:t xml:space="preserve">: </w:t>
            </w:r>
            <w:r>
              <w:rPr>
                <w:rStyle w:val="IndexLink"/>
                <w:rtl w:val="true"/>
              </w:rPr>
              <w:t>فجایع متعصبان علیه مسلمانان شیعه در دوره گورکانیان هند</w:t>
            </w:r>
            <w:r>
              <w:rPr>
                <w:rStyle w:val="IndexLink"/>
                <w:rtl w:val="true"/>
              </w:rPr>
              <w:tab/>
            </w:r>
            <w:r>
              <w:rPr>
                <w:rStyle w:val="IndexLink"/>
              </w:rPr>
              <w:t>343</w:t>
            </w:r>
          </w:hyperlink>
        </w:p>
        <w:p>
          <w:pPr>
            <w:pStyle w:val="Contents4"/>
            <w:tabs>
              <w:tab w:val="clear" w:pos="8176"/>
              <w:tab w:val="right" w:pos="9026" w:leader="dot"/>
            </w:tabs>
            <w:rPr/>
          </w:pPr>
          <w:hyperlink w:anchor="__RefHeading___Toc938215_237004111">
            <w:r>
              <w:rPr>
                <w:webHidden/>
                <w:rStyle w:val="IndexLink"/>
                <w:rtl w:val="true"/>
              </w:rPr>
              <w:t>اشاره</w:t>
            </w:r>
            <w:r>
              <w:rPr>
                <w:rStyle w:val="IndexLink"/>
                <w:rtl w:val="true"/>
              </w:rPr>
              <w:tab/>
            </w:r>
            <w:r>
              <w:rPr>
                <w:rStyle w:val="IndexLink"/>
              </w:rPr>
              <w:t>343</w:t>
            </w:r>
          </w:hyperlink>
        </w:p>
        <w:p>
          <w:pPr>
            <w:pStyle w:val="Contents4"/>
            <w:tabs>
              <w:tab w:val="clear" w:pos="8176"/>
              <w:tab w:val="right" w:pos="9026" w:leader="dot"/>
            </w:tabs>
            <w:rPr/>
          </w:pPr>
          <w:hyperlink w:anchor="__RefHeading___Toc938217_237004111">
            <w:r>
              <w:rPr>
                <w:webHidden/>
                <w:rStyle w:val="IndexLink"/>
                <w:rtl w:val="true"/>
              </w:rPr>
              <w:t>قتل عام مسلمانان شیعه در کشمیر در حملات متعصبان گورکانی، افغانی و سیک</w:t>
            </w:r>
            <w:r>
              <w:rPr>
                <w:rStyle w:val="IndexLink"/>
                <w:rtl w:val="true"/>
              </w:rPr>
              <w:tab/>
            </w:r>
            <w:r>
              <w:rPr>
                <w:rStyle w:val="IndexLink"/>
              </w:rPr>
              <w:t>346</w:t>
            </w:r>
          </w:hyperlink>
        </w:p>
        <w:p>
          <w:pPr>
            <w:pStyle w:val="Contents3"/>
            <w:tabs>
              <w:tab w:val="clear" w:pos="8459"/>
              <w:tab w:val="right" w:pos="9026" w:leader="dot"/>
            </w:tabs>
            <w:rPr/>
          </w:pPr>
          <w:hyperlink w:anchor="__RefHeading___Toc938219_237004111">
            <w:r>
              <w:rPr>
                <w:webHidden/>
                <w:rStyle w:val="IndexLink"/>
                <w:rtl w:val="true"/>
              </w:rPr>
              <w:t>گفتار سوم</w:t>
            </w:r>
            <w:r>
              <w:rPr>
                <w:rStyle w:val="IndexLink"/>
                <w:rtl w:val="true"/>
              </w:rPr>
              <w:t xml:space="preserve">: </w:t>
            </w:r>
            <w:r>
              <w:rPr>
                <w:rStyle w:val="IndexLink"/>
                <w:rtl w:val="true"/>
              </w:rPr>
              <w:t>قتل عام سادات و شیعیان در جنوب هند</w:t>
            </w:r>
            <w:r>
              <w:rPr>
                <w:rStyle w:val="IndexLink"/>
                <w:rtl w:val="true"/>
              </w:rPr>
              <w:tab/>
            </w:r>
            <w:r>
              <w:rPr>
                <w:rStyle w:val="IndexLink"/>
              </w:rPr>
              <w:t>348</w:t>
            </w:r>
          </w:hyperlink>
        </w:p>
        <w:p>
          <w:pPr>
            <w:pStyle w:val="Contents4"/>
            <w:tabs>
              <w:tab w:val="clear" w:pos="8176"/>
              <w:tab w:val="right" w:pos="9026" w:leader="dot"/>
            </w:tabs>
            <w:rPr/>
          </w:pPr>
          <w:hyperlink w:anchor="__RefHeading___Toc938221_237004111">
            <w:r>
              <w:rPr>
                <w:webHidden/>
                <w:rStyle w:val="IndexLink"/>
                <w:rtl w:val="true"/>
              </w:rPr>
              <w:t>اشاره</w:t>
            </w:r>
            <w:r>
              <w:rPr>
                <w:rStyle w:val="IndexLink"/>
                <w:rtl w:val="true"/>
              </w:rPr>
              <w:tab/>
            </w:r>
            <w:r>
              <w:rPr>
                <w:rStyle w:val="IndexLink"/>
              </w:rPr>
              <w:t>348</w:t>
            </w:r>
          </w:hyperlink>
        </w:p>
        <w:p>
          <w:pPr>
            <w:pStyle w:val="Contents4"/>
            <w:tabs>
              <w:tab w:val="clear" w:pos="8176"/>
              <w:tab w:val="right" w:pos="9026" w:leader="dot"/>
            </w:tabs>
            <w:rPr/>
          </w:pPr>
          <w:hyperlink w:anchor="__RefHeading___Toc938223_237004111">
            <w:r>
              <w:rPr>
                <w:webHidden/>
                <w:rStyle w:val="IndexLink"/>
              </w:rPr>
              <w:t>1</w:t>
            </w:r>
            <w:r>
              <w:rPr>
                <w:rStyle w:val="IndexLink"/>
                <w:rtl w:val="true"/>
              </w:rPr>
              <w:t xml:space="preserve">. </w:t>
            </w:r>
            <w:r>
              <w:rPr>
                <w:rStyle w:val="IndexLink"/>
                <w:rtl w:val="true"/>
              </w:rPr>
              <w:t>قتل عام چاکنه</w:t>
            </w:r>
            <w:r>
              <w:rPr>
                <w:rStyle w:val="IndexLink"/>
                <w:rtl w:val="true"/>
              </w:rPr>
              <w:tab/>
            </w:r>
            <w:r>
              <w:rPr>
                <w:rStyle w:val="IndexLink"/>
              </w:rPr>
              <w:t>348</w:t>
            </w:r>
          </w:hyperlink>
        </w:p>
        <w:p>
          <w:pPr>
            <w:pStyle w:val="Contents4"/>
            <w:tabs>
              <w:tab w:val="clear" w:pos="8176"/>
              <w:tab w:val="right" w:pos="9026" w:leader="dot"/>
            </w:tabs>
            <w:rPr/>
          </w:pPr>
          <w:hyperlink w:anchor="__RefHeading___Toc938225_237004111">
            <w:r>
              <w:rPr>
                <w:webHidden/>
                <w:rStyle w:val="IndexLink"/>
              </w:rPr>
              <w:t>2</w:t>
            </w:r>
            <w:r>
              <w:rPr>
                <w:rStyle w:val="IndexLink"/>
                <w:rtl w:val="true"/>
              </w:rPr>
              <w:t xml:space="preserve">. </w:t>
            </w:r>
            <w:r>
              <w:rPr>
                <w:rStyle w:val="IndexLink"/>
                <w:rtl w:val="true"/>
              </w:rPr>
              <w:t>قتل عام سادات و شیعیان توسط اسماعیل نظام شاه و اورنگ زیب</w:t>
            </w:r>
            <w:r>
              <w:rPr>
                <w:rStyle w:val="IndexLink"/>
                <w:rtl w:val="true"/>
              </w:rPr>
              <w:tab/>
            </w:r>
            <w:r>
              <w:rPr>
                <w:rStyle w:val="IndexLink"/>
              </w:rPr>
              <w:t>351</w:t>
            </w:r>
          </w:hyperlink>
        </w:p>
        <w:p>
          <w:pPr>
            <w:pStyle w:val="Contents2"/>
            <w:tabs>
              <w:tab w:val="clear" w:pos="8743"/>
              <w:tab w:val="right" w:pos="9026" w:leader="dot"/>
            </w:tabs>
            <w:rPr/>
          </w:pPr>
          <w:hyperlink w:anchor="__RefHeading___Toc938227_237004111">
            <w:r>
              <w:rPr>
                <w:webHidden/>
                <w:rStyle w:val="IndexLink"/>
                <w:rtl w:val="true"/>
              </w:rPr>
              <w:t>فصل دهم</w:t>
            </w:r>
            <w:r>
              <w:rPr>
                <w:rStyle w:val="IndexLink"/>
                <w:rtl w:val="true"/>
              </w:rPr>
              <w:t xml:space="preserve">: </w:t>
            </w:r>
            <w:r>
              <w:rPr>
                <w:rStyle w:val="IndexLink"/>
                <w:rtl w:val="true"/>
              </w:rPr>
              <w:t>کشتار جمعی مسلمانان شیعه در قرن دهم هجری</w:t>
            </w:r>
            <w:r>
              <w:rPr>
                <w:rStyle w:val="IndexLink"/>
                <w:rtl w:val="true"/>
              </w:rPr>
              <w:tab/>
            </w:r>
            <w:r>
              <w:rPr>
                <w:rStyle w:val="IndexLink"/>
              </w:rPr>
              <w:t>352</w:t>
            </w:r>
          </w:hyperlink>
        </w:p>
        <w:p>
          <w:pPr>
            <w:pStyle w:val="Contents3"/>
            <w:tabs>
              <w:tab w:val="clear" w:pos="8459"/>
              <w:tab w:val="right" w:pos="9026" w:leader="dot"/>
            </w:tabs>
            <w:rPr/>
          </w:pPr>
          <w:hyperlink w:anchor="__RefHeading___Toc938229_237004111">
            <w:r>
              <w:rPr>
                <w:webHidden/>
                <w:rStyle w:val="IndexLink"/>
                <w:rtl w:val="true"/>
              </w:rPr>
              <w:t>اشاره</w:t>
            </w:r>
            <w:r>
              <w:rPr>
                <w:rStyle w:val="IndexLink"/>
                <w:rtl w:val="true"/>
              </w:rPr>
              <w:tab/>
            </w:r>
            <w:r>
              <w:rPr>
                <w:rStyle w:val="IndexLink"/>
              </w:rPr>
              <w:t>352</w:t>
            </w:r>
          </w:hyperlink>
        </w:p>
        <w:p>
          <w:pPr>
            <w:pStyle w:val="Contents3"/>
            <w:tabs>
              <w:tab w:val="clear" w:pos="8459"/>
              <w:tab w:val="right" w:pos="9026" w:leader="dot"/>
            </w:tabs>
            <w:rPr/>
          </w:pPr>
          <w:hyperlink w:anchor="__RefHeading___Toc938231_237004111">
            <w:r>
              <w:rPr>
                <w:webHidden/>
                <w:rStyle w:val="IndexLink"/>
                <w:rtl w:val="true"/>
              </w:rPr>
              <w:t>گفتار اول</w:t>
            </w:r>
            <w:r>
              <w:rPr>
                <w:rStyle w:val="IndexLink"/>
                <w:rtl w:val="true"/>
              </w:rPr>
              <w:t xml:space="preserve">: </w:t>
            </w:r>
            <w:r>
              <w:rPr>
                <w:rStyle w:val="IndexLink"/>
                <w:rtl w:val="true"/>
              </w:rPr>
              <w:t>کشتار جمعی شیعیان خراسان در حملات ازبکان</w:t>
            </w:r>
            <w:r>
              <w:rPr>
                <w:rStyle w:val="IndexLink"/>
                <w:rtl w:val="true"/>
              </w:rPr>
              <w:tab/>
            </w:r>
            <w:r>
              <w:rPr>
                <w:rStyle w:val="IndexLink"/>
              </w:rPr>
              <w:t>353</w:t>
            </w:r>
          </w:hyperlink>
        </w:p>
        <w:p>
          <w:pPr>
            <w:pStyle w:val="Contents4"/>
            <w:tabs>
              <w:tab w:val="clear" w:pos="8176"/>
              <w:tab w:val="right" w:pos="9026" w:leader="dot"/>
            </w:tabs>
            <w:rPr/>
          </w:pPr>
          <w:hyperlink w:anchor="__RefHeading___Toc938233_237004111">
            <w:r>
              <w:rPr>
                <w:webHidden/>
                <w:rStyle w:val="IndexLink"/>
                <w:rtl w:val="true"/>
              </w:rPr>
              <w:t>اشاره</w:t>
            </w:r>
            <w:r>
              <w:rPr>
                <w:rStyle w:val="IndexLink"/>
                <w:rtl w:val="true"/>
              </w:rPr>
              <w:tab/>
            </w:r>
            <w:r>
              <w:rPr>
                <w:rStyle w:val="IndexLink"/>
              </w:rPr>
              <w:t>353</w:t>
            </w:r>
          </w:hyperlink>
        </w:p>
        <w:p>
          <w:pPr>
            <w:pStyle w:val="Contents4"/>
            <w:tabs>
              <w:tab w:val="clear" w:pos="8176"/>
              <w:tab w:val="right" w:pos="9026" w:leader="dot"/>
            </w:tabs>
            <w:rPr/>
          </w:pPr>
          <w:hyperlink w:anchor="__RefHeading___Toc938235_237004111">
            <w:r>
              <w:rPr>
                <w:webHidden/>
                <w:rStyle w:val="IndexLink"/>
              </w:rPr>
              <w:t>1</w:t>
            </w:r>
            <w:r>
              <w:rPr>
                <w:rStyle w:val="IndexLink"/>
                <w:rtl w:val="true"/>
              </w:rPr>
              <w:t xml:space="preserve">. </w:t>
            </w:r>
            <w:r>
              <w:rPr>
                <w:rStyle w:val="IndexLink"/>
                <w:rtl w:val="true"/>
              </w:rPr>
              <w:t>شیبک خان ازبک آغازکننده حملات ازبکان درکشتار جمعی شهرهای شرق ایران</w:t>
            </w:r>
            <w:r>
              <w:rPr>
                <w:rStyle w:val="IndexLink"/>
                <w:rtl w:val="true"/>
              </w:rPr>
              <w:tab/>
            </w:r>
            <w:r>
              <w:rPr>
                <w:rStyle w:val="IndexLink"/>
              </w:rPr>
              <w:t>353</w:t>
            </w:r>
          </w:hyperlink>
        </w:p>
        <w:p>
          <w:pPr>
            <w:pStyle w:val="Contents4"/>
            <w:tabs>
              <w:tab w:val="clear" w:pos="8176"/>
              <w:tab w:val="right" w:pos="9026" w:leader="dot"/>
            </w:tabs>
            <w:rPr/>
          </w:pPr>
          <w:hyperlink w:anchor="__RefHeading___Toc938237_237004111">
            <w:r>
              <w:rPr>
                <w:webHidden/>
                <w:rStyle w:val="IndexLink"/>
              </w:rPr>
              <w:t>2</w:t>
            </w:r>
            <w:r>
              <w:rPr>
                <w:rStyle w:val="IndexLink"/>
                <w:rtl w:val="true"/>
              </w:rPr>
              <w:t xml:space="preserve">. </w:t>
            </w:r>
            <w:r>
              <w:rPr>
                <w:rStyle w:val="IndexLink"/>
                <w:rtl w:val="true"/>
              </w:rPr>
              <w:t>سوء استفاده عثمانیان از ازبکان و تشویق آنان به قتل و غارت شیعیان خراسان</w:t>
            </w:r>
            <w:r>
              <w:rPr>
                <w:rStyle w:val="IndexLink"/>
                <w:rtl w:val="true"/>
              </w:rPr>
              <w:tab/>
            </w:r>
            <w:r>
              <w:rPr>
                <w:rStyle w:val="IndexLink"/>
              </w:rPr>
              <w:t>356</w:t>
            </w:r>
          </w:hyperlink>
        </w:p>
        <w:p>
          <w:pPr>
            <w:pStyle w:val="Contents4"/>
            <w:tabs>
              <w:tab w:val="clear" w:pos="8176"/>
              <w:tab w:val="right" w:pos="9026" w:leader="dot"/>
            </w:tabs>
            <w:rPr/>
          </w:pPr>
          <w:hyperlink w:anchor="__RefHeading___Toc938239_237004111">
            <w:r>
              <w:rPr>
                <w:webHidden/>
                <w:rStyle w:val="IndexLink"/>
              </w:rPr>
              <w:t>3</w:t>
            </w:r>
            <w:r>
              <w:rPr>
                <w:rStyle w:val="IndexLink"/>
                <w:rtl w:val="true"/>
              </w:rPr>
              <w:t xml:space="preserve">. </w:t>
            </w:r>
            <w:r>
              <w:rPr>
                <w:rStyle w:val="IndexLink"/>
                <w:rtl w:val="true"/>
              </w:rPr>
              <w:t>کشتار جمعی مسلمانان شیعه در هرات توسط عبیدخان و عبدالله خان</w:t>
            </w:r>
            <w:r>
              <w:rPr>
                <w:rStyle w:val="IndexLink"/>
                <w:rtl w:val="true"/>
              </w:rPr>
              <w:tab/>
            </w:r>
            <w:r>
              <w:rPr>
                <w:rStyle w:val="IndexLink"/>
              </w:rPr>
              <w:t>357</w:t>
            </w:r>
          </w:hyperlink>
        </w:p>
        <w:p>
          <w:pPr>
            <w:pStyle w:val="Contents5"/>
            <w:tabs>
              <w:tab w:val="clear" w:pos="7892"/>
              <w:tab w:val="right" w:pos="9026" w:leader="dot"/>
            </w:tabs>
            <w:rPr/>
          </w:pPr>
          <w:hyperlink w:anchor="__RefHeading___Toc938241_237004111">
            <w:r>
              <w:rPr>
                <w:webHidden/>
                <w:rStyle w:val="IndexLink"/>
                <w:rtl w:val="true"/>
              </w:rPr>
              <w:t>الف</w:t>
            </w:r>
            <w:r>
              <w:rPr>
                <w:rStyle w:val="IndexLink"/>
                <w:rtl w:val="true"/>
              </w:rPr>
              <w:t xml:space="preserve">) </w:t>
            </w:r>
            <w:r>
              <w:rPr>
                <w:rStyle w:val="IndexLink"/>
                <w:rtl w:val="true"/>
              </w:rPr>
              <w:t>فجایع عبیدخان ازبک</w:t>
            </w:r>
            <w:r>
              <w:rPr>
                <w:rStyle w:val="IndexLink"/>
                <w:rtl w:val="true"/>
              </w:rPr>
              <w:tab/>
            </w:r>
            <w:r>
              <w:rPr>
                <w:rStyle w:val="IndexLink"/>
              </w:rPr>
              <w:t>357</w:t>
            </w:r>
          </w:hyperlink>
        </w:p>
        <w:p>
          <w:pPr>
            <w:pStyle w:val="Contents5"/>
            <w:tabs>
              <w:tab w:val="clear" w:pos="7892"/>
              <w:tab w:val="right" w:pos="9026" w:leader="dot"/>
            </w:tabs>
            <w:rPr/>
          </w:pPr>
          <w:hyperlink w:anchor="__RefHeading___Toc938243_237004111">
            <w:r>
              <w:rPr>
                <w:webHidden/>
                <w:rStyle w:val="IndexLink"/>
                <w:rtl w:val="true"/>
              </w:rPr>
              <w:t>ب</w:t>
            </w:r>
            <w:r>
              <w:rPr>
                <w:rStyle w:val="IndexLink"/>
                <w:rtl w:val="true"/>
              </w:rPr>
              <w:t xml:space="preserve">) </w:t>
            </w:r>
            <w:r>
              <w:rPr>
                <w:rStyle w:val="IndexLink"/>
                <w:rtl w:val="true"/>
              </w:rPr>
              <w:t>فجایع عبدالله‌خان ازبک</w:t>
            </w:r>
            <w:r>
              <w:rPr>
                <w:rStyle w:val="IndexLink"/>
                <w:rtl w:val="true"/>
              </w:rPr>
              <w:tab/>
            </w:r>
            <w:r>
              <w:rPr>
                <w:rStyle w:val="IndexLink"/>
              </w:rPr>
              <w:t>359</w:t>
            </w:r>
          </w:hyperlink>
        </w:p>
        <w:p>
          <w:pPr>
            <w:pStyle w:val="Contents4"/>
            <w:tabs>
              <w:tab w:val="clear" w:pos="8176"/>
              <w:tab w:val="right" w:pos="9026" w:leader="dot"/>
            </w:tabs>
            <w:rPr/>
          </w:pPr>
          <w:hyperlink w:anchor="__RefHeading___Toc938245_237004111">
            <w:r>
              <w:rPr>
                <w:webHidden/>
                <w:rStyle w:val="IndexLink"/>
              </w:rPr>
              <w:t>4</w:t>
            </w:r>
            <w:r>
              <w:rPr>
                <w:rStyle w:val="IndexLink"/>
                <w:rtl w:val="true"/>
              </w:rPr>
              <w:t xml:space="preserve">. </w:t>
            </w:r>
            <w:r>
              <w:rPr>
                <w:rStyle w:val="IndexLink"/>
                <w:rtl w:val="true"/>
              </w:rPr>
              <w:t>قتل عام شهرهای خراسان توسط عبدالمؤمن خان ازبک</w:t>
            </w:r>
            <w:r>
              <w:rPr>
                <w:rStyle w:val="IndexLink"/>
                <w:rtl w:val="true"/>
              </w:rPr>
              <w:tab/>
            </w:r>
            <w:r>
              <w:rPr>
                <w:rStyle w:val="IndexLink"/>
              </w:rPr>
              <w:t>359</w:t>
            </w:r>
          </w:hyperlink>
        </w:p>
        <w:p>
          <w:pPr>
            <w:pStyle w:val="Contents5"/>
            <w:tabs>
              <w:tab w:val="clear" w:pos="7892"/>
              <w:tab w:val="right" w:pos="9026" w:leader="dot"/>
            </w:tabs>
            <w:rPr/>
          </w:pPr>
          <w:hyperlink w:anchor="__RefHeading___Toc938247_237004111">
            <w:r>
              <w:rPr>
                <w:webHidden/>
                <w:rStyle w:val="IndexLink"/>
                <w:rtl w:val="true"/>
              </w:rPr>
              <w:t>اشاره</w:t>
            </w:r>
            <w:r>
              <w:rPr>
                <w:rStyle w:val="IndexLink"/>
                <w:rtl w:val="true"/>
              </w:rPr>
              <w:tab/>
            </w:r>
            <w:r>
              <w:rPr>
                <w:rStyle w:val="IndexLink"/>
              </w:rPr>
              <w:t>359</w:t>
            </w:r>
          </w:hyperlink>
        </w:p>
        <w:p>
          <w:pPr>
            <w:pStyle w:val="Contents5"/>
            <w:tabs>
              <w:tab w:val="clear" w:pos="7892"/>
              <w:tab w:val="right" w:pos="9026" w:leader="dot"/>
            </w:tabs>
            <w:rPr/>
          </w:pPr>
          <w:hyperlink w:anchor="__RefHeading___Toc938249_237004111">
            <w:r>
              <w:rPr>
                <w:webHidden/>
                <w:rStyle w:val="IndexLink"/>
                <w:rtl w:val="true"/>
              </w:rPr>
              <w:t>الف</w:t>
            </w:r>
            <w:r>
              <w:rPr>
                <w:rStyle w:val="IndexLink"/>
                <w:rtl w:val="true"/>
              </w:rPr>
              <w:t xml:space="preserve">) </w:t>
            </w:r>
            <w:r>
              <w:rPr>
                <w:rStyle w:val="IndexLink"/>
                <w:rtl w:val="true"/>
              </w:rPr>
              <w:t>قتل‌عام مشهد</w:t>
            </w:r>
            <w:r>
              <w:rPr>
                <w:rStyle w:val="IndexLink"/>
                <w:rtl w:val="true"/>
              </w:rPr>
              <w:tab/>
            </w:r>
            <w:r>
              <w:rPr>
                <w:rStyle w:val="IndexLink"/>
              </w:rPr>
              <w:t>360</w:t>
            </w:r>
          </w:hyperlink>
        </w:p>
        <w:p>
          <w:pPr>
            <w:pStyle w:val="Contents5"/>
            <w:tabs>
              <w:tab w:val="clear" w:pos="7892"/>
              <w:tab w:val="right" w:pos="9026" w:leader="dot"/>
            </w:tabs>
            <w:rPr/>
          </w:pPr>
          <w:hyperlink w:anchor="__RefHeading___Toc938251_237004111">
            <w:r>
              <w:rPr>
                <w:webHidden/>
                <w:rStyle w:val="IndexLink"/>
                <w:rtl w:val="true"/>
              </w:rPr>
              <w:t>ب</w:t>
            </w:r>
            <w:r>
              <w:rPr>
                <w:rStyle w:val="IndexLink"/>
                <w:rtl w:val="true"/>
              </w:rPr>
              <w:t xml:space="preserve">) </w:t>
            </w:r>
            <w:r>
              <w:rPr>
                <w:rStyle w:val="IndexLink"/>
                <w:rtl w:val="true"/>
              </w:rPr>
              <w:t>قتل و شکنجه سادات، علما و مردم عادی در حرم امام رضا علیه السلام</w:t>
            </w:r>
            <w:r>
              <w:rPr>
                <w:rStyle w:val="IndexLink"/>
                <w:rtl w:val="true"/>
              </w:rPr>
              <w:tab/>
            </w:r>
            <w:r>
              <w:rPr>
                <w:rStyle w:val="IndexLink"/>
              </w:rPr>
              <w:t>362</w:t>
            </w:r>
          </w:hyperlink>
        </w:p>
        <w:p>
          <w:pPr>
            <w:pStyle w:val="Contents5"/>
            <w:tabs>
              <w:tab w:val="clear" w:pos="7892"/>
              <w:tab w:val="right" w:pos="9026" w:leader="dot"/>
            </w:tabs>
            <w:rPr/>
          </w:pPr>
          <w:hyperlink w:anchor="__RefHeading___Toc938253_237004111">
            <w:r>
              <w:rPr>
                <w:webHidden/>
                <w:rStyle w:val="IndexLink"/>
                <w:rtl w:val="true"/>
              </w:rPr>
              <w:t>ج</w:t>
            </w:r>
            <w:r>
              <w:rPr>
                <w:rStyle w:val="IndexLink"/>
                <w:rtl w:val="true"/>
              </w:rPr>
              <w:t xml:space="preserve">) </w:t>
            </w:r>
            <w:r>
              <w:rPr>
                <w:rStyle w:val="IndexLink"/>
                <w:rtl w:val="true"/>
              </w:rPr>
              <w:t>کرامت حرم امام رضا علیه السلام و دست برداشتن عبدالمؤمن خان از ادامه قتل‌عام مشهد</w:t>
            </w:r>
            <w:r>
              <w:rPr>
                <w:rStyle w:val="IndexLink"/>
                <w:rtl w:val="true"/>
              </w:rPr>
              <w:tab/>
            </w:r>
            <w:r>
              <w:rPr>
                <w:rStyle w:val="IndexLink"/>
              </w:rPr>
              <w:t>365</w:t>
            </w:r>
          </w:hyperlink>
        </w:p>
        <w:p>
          <w:pPr>
            <w:pStyle w:val="Contents5"/>
            <w:tabs>
              <w:tab w:val="clear" w:pos="7892"/>
              <w:tab w:val="right" w:pos="9026" w:leader="dot"/>
            </w:tabs>
            <w:rPr/>
          </w:pPr>
          <w:hyperlink w:anchor="__RefHeading___Toc938255_237004111">
            <w:r>
              <w:rPr>
                <w:webHidden/>
                <w:rStyle w:val="IndexLink"/>
                <w:rtl w:val="true"/>
              </w:rPr>
              <w:t>د</w:t>
            </w:r>
            <w:r>
              <w:rPr>
                <w:rStyle w:val="IndexLink"/>
                <w:rtl w:val="true"/>
              </w:rPr>
              <w:t xml:space="preserve">) </w:t>
            </w:r>
            <w:r>
              <w:rPr>
                <w:rStyle w:val="IndexLink"/>
                <w:rtl w:val="true"/>
              </w:rPr>
              <w:t>قتل‌عام اسفراین</w:t>
            </w:r>
            <w:r>
              <w:rPr>
                <w:rStyle w:val="IndexLink"/>
                <w:rtl w:val="true"/>
              </w:rPr>
              <w:tab/>
            </w:r>
            <w:r>
              <w:rPr>
                <w:rStyle w:val="IndexLink"/>
              </w:rPr>
              <w:t>365</w:t>
            </w:r>
          </w:hyperlink>
        </w:p>
        <w:p>
          <w:pPr>
            <w:pStyle w:val="Contents5"/>
            <w:tabs>
              <w:tab w:val="clear" w:pos="7892"/>
              <w:tab w:val="right" w:pos="9026" w:leader="dot"/>
            </w:tabs>
            <w:rPr/>
          </w:pPr>
          <w:hyperlink w:anchor="__RefHeading___Toc938257_237004111">
            <w:r>
              <w:rPr>
                <w:webHidden/>
                <w:rStyle w:val="IndexLink"/>
                <w:rtl w:val="true"/>
              </w:rPr>
              <w:t>ه</w:t>
            </w:r>
            <w:r>
              <w:rPr>
                <w:rStyle w:val="IndexLink"/>
                <w:rtl w:val="true"/>
              </w:rPr>
              <w:t xml:space="preserve">) </w:t>
            </w:r>
            <w:r>
              <w:rPr>
                <w:rStyle w:val="IndexLink"/>
                <w:rtl w:val="true"/>
              </w:rPr>
              <w:t>قتل‌عام سبزوار</w:t>
            </w:r>
            <w:r>
              <w:rPr>
                <w:rStyle w:val="IndexLink"/>
                <w:rtl w:val="true"/>
              </w:rPr>
              <w:tab/>
            </w:r>
            <w:r>
              <w:rPr>
                <w:rStyle w:val="IndexLink"/>
              </w:rPr>
              <w:t>366</w:t>
            </w:r>
          </w:hyperlink>
        </w:p>
        <w:p>
          <w:pPr>
            <w:pStyle w:val="Contents3"/>
            <w:tabs>
              <w:tab w:val="clear" w:pos="8459"/>
              <w:tab w:val="right" w:pos="9026" w:leader="dot"/>
            </w:tabs>
            <w:rPr/>
          </w:pPr>
          <w:hyperlink w:anchor="__RefHeading___Toc938259_237004111">
            <w:r>
              <w:rPr>
                <w:webHidden/>
                <w:rStyle w:val="IndexLink"/>
                <w:rtl w:val="true"/>
              </w:rPr>
              <w:t>گفتار دوم</w:t>
            </w:r>
            <w:r>
              <w:rPr>
                <w:rStyle w:val="IndexLink"/>
                <w:rtl w:val="true"/>
              </w:rPr>
              <w:t xml:space="preserve">: </w:t>
            </w:r>
            <w:r>
              <w:rPr>
                <w:rStyle w:val="IndexLink"/>
                <w:rtl w:val="true"/>
              </w:rPr>
              <w:t>فجایع سلطان سلیم عثمانی علیه شیعیان</w:t>
            </w:r>
            <w:r>
              <w:rPr>
                <w:rStyle w:val="IndexLink"/>
                <w:rtl w:val="true"/>
              </w:rPr>
              <w:tab/>
            </w:r>
            <w:r>
              <w:rPr>
                <w:rStyle w:val="IndexLink"/>
              </w:rPr>
              <w:t>367</w:t>
            </w:r>
          </w:hyperlink>
        </w:p>
        <w:p>
          <w:pPr>
            <w:pStyle w:val="Contents4"/>
            <w:tabs>
              <w:tab w:val="clear" w:pos="8176"/>
              <w:tab w:val="right" w:pos="9026" w:leader="dot"/>
            </w:tabs>
            <w:rPr/>
          </w:pPr>
          <w:hyperlink w:anchor="__RefHeading___Toc938261_237004111">
            <w:r>
              <w:rPr>
                <w:webHidden/>
                <w:rStyle w:val="IndexLink"/>
              </w:rPr>
              <w:t>1</w:t>
            </w:r>
            <w:r>
              <w:rPr>
                <w:rStyle w:val="IndexLink"/>
                <w:rtl w:val="true"/>
              </w:rPr>
              <w:t xml:space="preserve">. </w:t>
            </w:r>
            <w:r>
              <w:rPr>
                <w:rStyle w:val="IndexLink"/>
                <w:rtl w:val="true"/>
              </w:rPr>
              <w:t>نسل کشی شیعیان ترک آناتولی توسط سلطان سلیم یاووز</w:t>
            </w:r>
            <w:r>
              <w:rPr>
                <w:rStyle w:val="IndexLink"/>
                <w:rtl w:val="true"/>
              </w:rPr>
              <w:tab/>
            </w:r>
            <w:r>
              <w:rPr>
                <w:rStyle w:val="IndexLink"/>
              </w:rPr>
              <w:t>367</w:t>
            </w:r>
          </w:hyperlink>
        </w:p>
        <w:p>
          <w:pPr>
            <w:pStyle w:val="Contents5"/>
            <w:tabs>
              <w:tab w:val="clear" w:pos="7892"/>
              <w:tab w:val="right" w:pos="9026" w:leader="dot"/>
            </w:tabs>
            <w:rPr/>
          </w:pPr>
          <w:hyperlink w:anchor="__RefHeading___Toc938263_237004111">
            <w:r>
              <w:rPr>
                <w:webHidden/>
                <w:rStyle w:val="IndexLink"/>
                <w:rtl w:val="true"/>
              </w:rPr>
              <w:t>اشاره</w:t>
            </w:r>
            <w:r>
              <w:rPr>
                <w:rStyle w:val="IndexLink"/>
                <w:rtl w:val="true"/>
              </w:rPr>
              <w:tab/>
            </w:r>
            <w:r>
              <w:rPr>
                <w:rStyle w:val="IndexLink"/>
              </w:rPr>
              <w:t>367</w:t>
            </w:r>
          </w:hyperlink>
        </w:p>
        <w:p>
          <w:pPr>
            <w:pStyle w:val="Contents5"/>
            <w:tabs>
              <w:tab w:val="clear" w:pos="7892"/>
              <w:tab w:val="right" w:pos="9026" w:leader="dot"/>
            </w:tabs>
            <w:rPr/>
          </w:pPr>
          <w:hyperlink w:anchor="__RefHeading___Toc938265_237004111">
            <w:r>
              <w:rPr>
                <w:webHidden/>
                <w:rStyle w:val="IndexLink"/>
                <w:rtl w:val="true"/>
              </w:rPr>
              <w:t>الف</w:t>
            </w:r>
            <w:r>
              <w:rPr>
                <w:rStyle w:val="IndexLink"/>
                <w:rtl w:val="true"/>
              </w:rPr>
              <w:t xml:space="preserve">) </w:t>
            </w:r>
            <w:r>
              <w:rPr>
                <w:rStyle w:val="IndexLink"/>
                <w:rtl w:val="true"/>
              </w:rPr>
              <w:t>اثرات نسل کشی مسلمانان شیعه در آناتولی</w:t>
            </w:r>
            <w:r>
              <w:rPr>
                <w:rStyle w:val="IndexLink"/>
                <w:rtl w:val="true"/>
              </w:rPr>
              <w:tab/>
            </w:r>
            <w:r>
              <w:rPr>
                <w:rStyle w:val="IndexLink"/>
              </w:rPr>
              <w:t>371</w:t>
            </w:r>
          </w:hyperlink>
        </w:p>
        <w:p>
          <w:pPr>
            <w:pStyle w:val="Contents5"/>
            <w:tabs>
              <w:tab w:val="clear" w:pos="7892"/>
              <w:tab w:val="right" w:pos="9026" w:leader="dot"/>
            </w:tabs>
            <w:rPr/>
          </w:pPr>
          <w:hyperlink w:anchor="__RefHeading___Toc938267_237004111">
            <w:r>
              <w:rPr>
                <w:webHidden/>
                <w:rStyle w:val="IndexLink"/>
                <w:rtl w:val="true"/>
              </w:rPr>
              <w:t>ب</w:t>
            </w:r>
            <w:r>
              <w:rPr>
                <w:rStyle w:val="IndexLink"/>
                <w:rtl w:val="true"/>
              </w:rPr>
              <w:t xml:space="preserve">) </w:t>
            </w:r>
            <w:r>
              <w:rPr>
                <w:rStyle w:val="IndexLink"/>
                <w:rtl w:val="true"/>
              </w:rPr>
              <w:t>الگوگیری از این سیاست خشن توسط سلاطین دیگر عثمانی</w:t>
            </w:r>
            <w:r>
              <w:rPr>
                <w:rStyle w:val="IndexLink"/>
                <w:rtl w:val="true"/>
              </w:rPr>
              <w:tab/>
            </w:r>
            <w:r>
              <w:rPr>
                <w:rStyle w:val="IndexLink"/>
              </w:rPr>
              <w:t>374</w:t>
            </w:r>
          </w:hyperlink>
        </w:p>
        <w:p>
          <w:pPr>
            <w:pStyle w:val="Contents4"/>
            <w:tabs>
              <w:tab w:val="clear" w:pos="8176"/>
              <w:tab w:val="right" w:pos="9026" w:leader="dot"/>
            </w:tabs>
            <w:rPr/>
          </w:pPr>
          <w:hyperlink w:anchor="__RefHeading___Toc938269_237004111">
            <w:r>
              <w:rPr>
                <w:webHidden/>
                <w:rStyle w:val="IndexLink"/>
              </w:rPr>
              <w:t>2</w:t>
            </w:r>
            <w:r>
              <w:rPr>
                <w:rStyle w:val="IndexLink"/>
                <w:rtl w:val="true"/>
              </w:rPr>
              <w:t xml:space="preserve">. </w:t>
            </w:r>
            <w:r>
              <w:rPr>
                <w:rStyle w:val="IndexLink"/>
                <w:rtl w:val="true"/>
              </w:rPr>
              <w:t>کشتار جمعی مسلمانان شیعه غرب ایران توسط سلطان سلیم یاووز</w:t>
            </w:r>
            <w:r>
              <w:rPr>
                <w:rStyle w:val="IndexLink"/>
                <w:rtl w:val="true"/>
              </w:rPr>
              <w:tab/>
            </w:r>
            <w:r>
              <w:rPr>
                <w:rStyle w:val="IndexLink"/>
              </w:rPr>
              <w:t>374</w:t>
            </w:r>
          </w:hyperlink>
        </w:p>
        <w:p>
          <w:pPr>
            <w:pStyle w:val="Contents5"/>
            <w:tabs>
              <w:tab w:val="clear" w:pos="7892"/>
              <w:tab w:val="right" w:pos="9026" w:leader="dot"/>
            </w:tabs>
            <w:rPr/>
          </w:pPr>
          <w:hyperlink w:anchor="__RefHeading___Toc938271_237004111">
            <w:r>
              <w:rPr>
                <w:webHidden/>
                <w:rStyle w:val="IndexLink"/>
                <w:rtl w:val="true"/>
              </w:rPr>
              <w:t>اشاره</w:t>
            </w:r>
            <w:r>
              <w:rPr>
                <w:rStyle w:val="IndexLink"/>
                <w:rtl w:val="true"/>
              </w:rPr>
              <w:tab/>
            </w:r>
            <w:r>
              <w:rPr>
                <w:rStyle w:val="IndexLink"/>
              </w:rPr>
              <w:t>374</w:t>
            </w:r>
          </w:hyperlink>
        </w:p>
        <w:p>
          <w:pPr>
            <w:pStyle w:val="Contents5"/>
            <w:tabs>
              <w:tab w:val="clear" w:pos="7892"/>
              <w:tab w:val="right" w:pos="9026" w:leader="dot"/>
            </w:tabs>
            <w:rPr/>
          </w:pPr>
          <w:hyperlink w:anchor="__RefHeading___Toc938273_237004111">
            <w:r>
              <w:rPr>
                <w:webHidden/>
                <w:rStyle w:val="IndexLink"/>
                <w:rtl w:val="true"/>
              </w:rPr>
              <w:t>الف</w:t>
            </w:r>
            <w:r>
              <w:rPr>
                <w:rStyle w:val="IndexLink"/>
                <w:rtl w:val="true"/>
              </w:rPr>
              <w:t xml:space="preserve">) </w:t>
            </w:r>
            <w:r>
              <w:rPr>
                <w:rStyle w:val="IndexLink"/>
                <w:rtl w:val="true"/>
              </w:rPr>
              <w:t>قتل‌عام دیار بکر، ایروان و نخجوان</w:t>
            </w:r>
            <w:r>
              <w:rPr>
                <w:rStyle w:val="IndexLink"/>
                <w:rtl w:val="true"/>
              </w:rPr>
              <w:tab/>
            </w:r>
            <w:r>
              <w:rPr>
                <w:rStyle w:val="IndexLink"/>
              </w:rPr>
              <w:t>376</w:t>
            </w:r>
          </w:hyperlink>
        </w:p>
        <w:p>
          <w:pPr>
            <w:pStyle w:val="Contents5"/>
            <w:tabs>
              <w:tab w:val="clear" w:pos="7892"/>
              <w:tab w:val="right" w:pos="9026" w:leader="dot"/>
            </w:tabs>
            <w:rPr/>
          </w:pPr>
          <w:hyperlink w:anchor="__RefHeading___Toc938275_237004111">
            <w:r>
              <w:rPr>
                <w:webHidden/>
                <w:rStyle w:val="IndexLink"/>
                <w:rtl w:val="true"/>
              </w:rPr>
              <w:t>ب</w:t>
            </w:r>
            <w:r>
              <w:rPr>
                <w:rStyle w:val="IndexLink"/>
                <w:rtl w:val="true"/>
              </w:rPr>
              <w:t xml:space="preserve">) </w:t>
            </w:r>
            <w:r>
              <w:rPr>
                <w:rStyle w:val="IndexLink"/>
                <w:rtl w:val="true"/>
              </w:rPr>
              <w:t>قتل‌عام و تاراج تبریز</w:t>
            </w:r>
            <w:r>
              <w:rPr>
                <w:rStyle w:val="IndexLink"/>
                <w:rtl w:val="true"/>
              </w:rPr>
              <w:tab/>
            </w:r>
            <w:r>
              <w:rPr>
                <w:rStyle w:val="IndexLink"/>
              </w:rPr>
              <w:t>377</w:t>
            </w:r>
          </w:hyperlink>
        </w:p>
        <w:p>
          <w:pPr>
            <w:pStyle w:val="Contents5"/>
            <w:tabs>
              <w:tab w:val="clear" w:pos="7892"/>
              <w:tab w:val="right" w:pos="9026" w:leader="dot"/>
            </w:tabs>
            <w:rPr/>
          </w:pPr>
          <w:hyperlink w:anchor="__RefHeading___Toc938277_237004111">
            <w:r>
              <w:rPr>
                <w:webHidden/>
                <w:rStyle w:val="IndexLink"/>
                <w:rtl w:val="true"/>
              </w:rPr>
              <w:t>ج</w:t>
            </w:r>
            <w:r>
              <w:rPr>
                <w:rStyle w:val="IndexLink"/>
                <w:rtl w:val="true"/>
              </w:rPr>
              <w:t xml:space="preserve">) </w:t>
            </w:r>
            <w:r>
              <w:rPr>
                <w:rStyle w:val="IndexLink"/>
                <w:rtl w:val="true"/>
              </w:rPr>
              <w:t>قتل سادات و علمای بزرگ شیعه ایران وعراق</w:t>
            </w:r>
            <w:r>
              <w:rPr>
                <w:rStyle w:val="IndexLink"/>
                <w:rtl w:val="true"/>
              </w:rPr>
              <w:tab/>
            </w:r>
            <w:r>
              <w:rPr>
                <w:rStyle w:val="IndexLink"/>
              </w:rPr>
              <w:t>380</w:t>
            </w:r>
          </w:hyperlink>
        </w:p>
        <w:p>
          <w:pPr>
            <w:pStyle w:val="Contents4"/>
            <w:tabs>
              <w:tab w:val="clear" w:pos="8176"/>
              <w:tab w:val="right" w:pos="9026" w:leader="dot"/>
            </w:tabs>
            <w:rPr/>
          </w:pPr>
          <w:hyperlink w:anchor="__RefHeading___Toc938279_237004111">
            <w:r>
              <w:rPr>
                <w:webHidden/>
                <w:rStyle w:val="IndexLink"/>
              </w:rPr>
              <w:t>3</w:t>
            </w:r>
            <w:r>
              <w:rPr>
                <w:rStyle w:val="IndexLink"/>
                <w:rtl w:val="true"/>
              </w:rPr>
              <w:t xml:space="preserve">. </w:t>
            </w:r>
            <w:r>
              <w:rPr>
                <w:rStyle w:val="IndexLink"/>
                <w:rtl w:val="true"/>
              </w:rPr>
              <w:t>شهادت سیدخان میرزا و قتل عام همراهان او در سفر حج به دست سلطان سلیم دوم</w:t>
            </w:r>
            <w:r>
              <w:rPr>
                <w:rStyle w:val="IndexLink"/>
                <w:rtl w:val="true"/>
              </w:rPr>
              <w:tab/>
            </w:r>
            <w:r>
              <w:rPr>
                <w:rStyle w:val="IndexLink"/>
              </w:rPr>
              <w:t>381</w:t>
            </w:r>
          </w:hyperlink>
        </w:p>
        <w:p>
          <w:pPr>
            <w:pStyle w:val="Contents3"/>
            <w:tabs>
              <w:tab w:val="clear" w:pos="8459"/>
              <w:tab w:val="right" w:pos="9026" w:leader="dot"/>
            </w:tabs>
            <w:rPr/>
          </w:pPr>
          <w:hyperlink w:anchor="__RefHeading___Toc938281_237004111">
            <w:r>
              <w:rPr>
                <w:webHidden/>
                <w:rStyle w:val="IndexLink"/>
                <w:rtl w:val="true"/>
              </w:rPr>
              <w:t>گفتار سوم</w:t>
            </w:r>
            <w:r>
              <w:rPr>
                <w:rStyle w:val="IndexLink"/>
                <w:rtl w:val="true"/>
              </w:rPr>
              <w:t xml:space="preserve">: </w:t>
            </w:r>
            <w:r>
              <w:rPr>
                <w:rStyle w:val="IndexLink"/>
                <w:rtl w:val="true"/>
              </w:rPr>
              <w:t>فجایع سلطان مراد سوم عثمانی علیه مسلمانان شیعه</w:t>
            </w:r>
            <w:r>
              <w:rPr>
                <w:rStyle w:val="IndexLink"/>
                <w:rtl w:val="true"/>
              </w:rPr>
              <w:tab/>
            </w:r>
            <w:r>
              <w:rPr>
                <w:rStyle w:val="IndexLink"/>
              </w:rPr>
              <w:t>382</w:t>
            </w:r>
          </w:hyperlink>
        </w:p>
        <w:p>
          <w:pPr>
            <w:pStyle w:val="Contents4"/>
            <w:tabs>
              <w:tab w:val="clear" w:pos="8176"/>
              <w:tab w:val="right" w:pos="9026" w:leader="dot"/>
            </w:tabs>
            <w:rPr/>
          </w:pPr>
          <w:hyperlink w:anchor="__RefHeading___Toc938283_237004111">
            <w:r>
              <w:rPr>
                <w:webHidden/>
                <w:rStyle w:val="IndexLink"/>
                <w:rtl w:val="true"/>
              </w:rPr>
              <w:t>اشاره</w:t>
            </w:r>
            <w:r>
              <w:rPr>
                <w:rStyle w:val="IndexLink"/>
                <w:rtl w:val="true"/>
              </w:rPr>
              <w:tab/>
            </w:r>
            <w:r>
              <w:rPr>
                <w:rStyle w:val="IndexLink"/>
              </w:rPr>
              <w:t>382</w:t>
            </w:r>
          </w:hyperlink>
        </w:p>
        <w:p>
          <w:pPr>
            <w:pStyle w:val="Contents4"/>
            <w:tabs>
              <w:tab w:val="clear" w:pos="8176"/>
              <w:tab w:val="right" w:pos="9026" w:leader="dot"/>
            </w:tabs>
            <w:rPr/>
          </w:pPr>
          <w:hyperlink w:anchor="__RefHeading___Toc938285_237004111">
            <w:r>
              <w:rPr>
                <w:webHidden/>
                <w:rStyle w:val="IndexLink"/>
              </w:rPr>
              <w:t>1</w:t>
            </w:r>
            <w:r>
              <w:rPr>
                <w:rStyle w:val="IndexLink"/>
                <w:rtl w:val="true"/>
              </w:rPr>
              <w:t xml:space="preserve">. </w:t>
            </w:r>
            <w:r>
              <w:rPr>
                <w:rStyle w:val="IndexLink"/>
                <w:rtl w:val="true"/>
              </w:rPr>
              <w:t>قتل عام تبریز توسط عثمان پاشا</w:t>
            </w:r>
            <w:r>
              <w:rPr>
                <w:rStyle w:val="IndexLink"/>
                <w:rtl w:val="true"/>
              </w:rPr>
              <w:tab/>
            </w:r>
            <w:r>
              <w:rPr>
                <w:rStyle w:val="IndexLink"/>
              </w:rPr>
              <w:t>383</w:t>
            </w:r>
          </w:hyperlink>
        </w:p>
        <w:p>
          <w:pPr>
            <w:pStyle w:val="Contents4"/>
            <w:tabs>
              <w:tab w:val="clear" w:pos="8176"/>
              <w:tab w:val="right" w:pos="9026" w:leader="dot"/>
            </w:tabs>
            <w:rPr/>
          </w:pPr>
          <w:hyperlink w:anchor="__RefHeading___Toc938287_237004111">
            <w:r>
              <w:rPr>
                <w:webHidden/>
                <w:rStyle w:val="IndexLink"/>
              </w:rPr>
              <w:t>2</w:t>
            </w:r>
            <w:r>
              <w:rPr>
                <w:rStyle w:val="IndexLink"/>
                <w:rtl w:val="true"/>
              </w:rPr>
              <w:t xml:space="preserve">. </w:t>
            </w:r>
            <w:r>
              <w:rPr>
                <w:rStyle w:val="IndexLink"/>
                <w:rtl w:val="true"/>
              </w:rPr>
              <w:t>قتل و غارت تبریز توسط جعفر پاشا</w:t>
            </w:r>
            <w:r>
              <w:rPr>
                <w:rStyle w:val="IndexLink"/>
                <w:rtl w:val="true"/>
              </w:rPr>
              <w:tab/>
            </w:r>
            <w:r>
              <w:rPr>
                <w:rStyle w:val="IndexLink"/>
              </w:rPr>
              <w:t>386</w:t>
            </w:r>
          </w:hyperlink>
        </w:p>
        <w:p>
          <w:pPr>
            <w:pStyle w:val="Contents3"/>
            <w:tabs>
              <w:tab w:val="clear" w:pos="8459"/>
              <w:tab w:val="right" w:pos="9026" w:leader="dot"/>
            </w:tabs>
            <w:rPr/>
          </w:pPr>
          <w:hyperlink w:anchor="__RefHeading___Toc938289_237004111">
            <w:r>
              <w:rPr>
                <w:webHidden/>
                <w:rStyle w:val="IndexLink"/>
                <w:rtl w:val="true"/>
              </w:rPr>
              <w:t>گفتار چهارم</w:t>
            </w:r>
            <w:r>
              <w:rPr>
                <w:rStyle w:val="IndexLink"/>
                <w:rtl w:val="true"/>
              </w:rPr>
              <w:t xml:space="preserve">: </w:t>
            </w:r>
            <w:r>
              <w:rPr>
                <w:rStyle w:val="IndexLink"/>
                <w:rtl w:val="true"/>
              </w:rPr>
              <w:t>فجایع پرتغالی ها علیه مسلمانان شیعه شرق آفریقا، بحرین و کرانه های خلیج فارس</w:t>
            </w:r>
            <w:r>
              <w:rPr>
                <w:rStyle w:val="IndexLink"/>
                <w:rtl w:val="true"/>
              </w:rPr>
              <w:tab/>
            </w:r>
            <w:r>
              <w:rPr>
                <w:rStyle w:val="IndexLink"/>
              </w:rPr>
              <w:t>389</w:t>
            </w:r>
          </w:hyperlink>
        </w:p>
        <w:p>
          <w:pPr>
            <w:pStyle w:val="Contents4"/>
            <w:tabs>
              <w:tab w:val="clear" w:pos="8176"/>
              <w:tab w:val="right" w:pos="9026" w:leader="dot"/>
            </w:tabs>
            <w:rPr/>
          </w:pPr>
          <w:hyperlink w:anchor="__RefHeading___Toc938291_237004111">
            <w:r>
              <w:rPr>
                <w:webHidden/>
                <w:rStyle w:val="IndexLink"/>
                <w:rtl w:val="true"/>
              </w:rPr>
              <w:t>اشاره</w:t>
            </w:r>
            <w:r>
              <w:rPr>
                <w:rStyle w:val="IndexLink"/>
                <w:rtl w:val="true"/>
              </w:rPr>
              <w:tab/>
            </w:r>
            <w:r>
              <w:rPr>
                <w:rStyle w:val="IndexLink"/>
              </w:rPr>
              <w:t>389</w:t>
            </w:r>
          </w:hyperlink>
        </w:p>
        <w:p>
          <w:pPr>
            <w:pStyle w:val="Contents4"/>
            <w:tabs>
              <w:tab w:val="clear" w:pos="8176"/>
              <w:tab w:val="right" w:pos="9026" w:leader="dot"/>
            </w:tabs>
            <w:rPr/>
          </w:pPr>
          <w:hyperlink w:anchor="__RefHeading___Toc938293_237004111">
            <w:r>
              <w:rPr>
                <w:webHidden/>
                <w:rStyle w:val="IndexLink"/>
              </w:rPr>
              <w:t>1</w:t>
            </w:r>
            <w:r>
              <w:rPr>
                <w:rStyle w:val="IndexLink"/>
                <w:rtl w:val="true"/>
              </w:rPr>
              <w:t xml:space="preserve">. </w:t>
            </w:r>
            <w:r>
              <w:rPr>
                <w:rStyle w:val="IndexLink"/>
                <w:rtl w:val="true"/>
              </w:rPr>
              <w:t>قتل عام کیلوا</w:t>
            </w:r>
            <w:r>
              <w:rPr>
                <w:rStyle w:val="IndexLink"/>
                <w:rtl w:val="true"/>
              </w:rPr>
              <w:tab/>
            </w:r>
            <w:r>
              <w:rPr>
                <w:rStyle w:val="IndexLink"/>
              </w:rPr>
              <w:t>391</w:t>
            </w:r>
          </w:hyperlink>
        </w:p>
        <w:p>
          <w:pPr>
            <w:pStyle w:val="Contents4"/>
            <w:tabs>
              <w:tab w:val="clear" w:pos="8176"/>
              <w:tab w:val="right" w:pos="9026" w:leader="dot"/>
            </w:tabs>
            <w:rPr/>
          </w:pPr>
          <w:hyperlink w:anchor="__RefHeading___Toc938295_237004111">
            <w:r>
              <w:rPr>
                <w:webHidden/>
                <w:rStyle w:val="IndexLink"/>
              </w:rPr>
              <w:t>2</w:t>
            </w:r>
            <w:r>
              <w:rPr>
                <w:rStyle w:val="IndexLink"/>
                <w:rtl w:val="true"/>
              </w:rPr>
              <w:t xml:space="preserve">. </w:t>
            </w:r>
            <w:r>
              <w:rPr>
                <w:rStyle w:val="IndexLink"/>
                <w:rtl w:val="true"/>
              </w:rPr>
              <w:t>قتل عام براوه</w:t>
            </w:r>
            <w:r>
              <w:rPr>
                <w:rStyle w:val="IndexLink"/>
                <w:rtl w:val="true"/>
              </w:rPr>
              <w:tab/>
            </w:r>
            <w:r>
              <w:rPr>
                <w:rStyle w:val="IndexLink"/>
              </w:rPr>
              <w:t>392</w:t>
            </w:r>
          </w:hyperlink>
        </w:p>
        <w:p>
          <w:pPr>
            <w:pStyle w:val="Contents4"/>
            <w:tabs>
              <w:tab w:val="clear" w:pos="8176"/>
              <w:tab w:val="right" w:pos="9026" w:leader="dot"/>
            </w:tabs>
            <w:rPr/>
          </w:pPr>
          <w:hyperlink w:anchor="__RefHeading___Toc938297_237004111">
            <w:r>
              <w:rPr>
                <w:webHidden/>
                <w:rStyle w:val="IndexLink"/>
              </w:rPr>
              <w:t>3</w:t>
            </w:r>
            <w:r>
              <w:rPr>
                <w:rStyle w:val="IndexLink"/>
                <w:rtl w:val="true"/>
              </w:rPr>
              <w:t xml:space="preserve">. </w:t>
            </w:r>
            <w:r>
              <w:rPr>
                <w:rStyle w:val="IndexLink"/>
                <w:rtl w:val="true"/>
              </w:rPr>
              <w:t>اقدامات خونبار پرتغالی ها علیه مسلمانان شیعه در بحرین</w:t>
            </w:r>
            <w:r>
              <w:rPr>
                <w:rStyle w:val="IndexLink"/>
                <w:rtl w:val="true"/>
              </w:rPr>
              <w:tab/>
            </w:r>
            <w:r>
              <w:rPr>
                <w:rStyle w:val="IndexLink"/>
              </w:rPr>
              <w:t>394</w:t>
            </w:r>
          </w:hyperlink>
        </w:p>
        <w:p>
          <w:pPr>
            <w:pStyle w:val="Contents2"/>
            <w:tabs>
              <w:tab w:val="clear" w:pos="8743"/>
              <w:tab w:val="right" w:pos="9026" w:leader="dot"/>
            </w:tabs>
            <w:rPr/>
          </w:pPr>
          <w:hyperlink w:anchor="__RefHeading___Toc938299_237004111">
            <w:r>
              <w:rPr>
                <w:webHidden/>
                <w:rStyle w:val="IndexLink"/>
                <w:rtl w:val="true"/>
              </w:rPr>
              <w:t>فصل یازدهم</w:t>
            </w:r>
            <w:r>
              <w:rPr>
                <w:rStyle w:val="IndexLink"/>
                <w:rtl w:val="true"/>
              </w:rPr>
              <w:t xml:space="preserve">: </w:t>
            </w:r>
            <w:r>
              <w:rPr>
                <w:rStyle w:val="IndexLink"/>
                <w:rtl w:val="true"/>
              </w:rPr>
              <w:t>کشتار جمعی مسلمانان شیعه در قرن یازدهم هجری</w:t>
            </w:r>
            <w:r>
              <w:rPr>
                <w:rStyle w:val="IndexLink"/>
                <w:rtl w:val="true"/>
              </w:rPr>
              <w:tab/>
            </w:r>
            <w:r>
              <w:rPr>
                <w:rStyle w:val="IndexLink"/>
              </w:rPr>
              <w:t>395</w:t>
            </w:r>
          </w:hyperlink>
        </w:p>
        <w:p>
          <w:pPr>
            <w:pStyle w:val="Contents3"/>
            <w:tabs>
              <w:tab w:val="clear" w:pos="8459"/>
              <w:tab w:val="right" w:pos="9026" w:leader="dot"/>
            </w:tabs>
            <w:rPr/>
          </w:pPr>
          <w:hyperlink w:anchor="__RefHeading___Toc938301_237004111">
            <w:r>
              <w:rPr>
                <w:webHidden/>
                <w:rStyle w:val="IndexLink"/>
                <w:rtl w:val="true"/>
              </w:rPr>
              <w:t>اشاره</w:t>
            </w:r>
            <w:r>
              <w:rPr>
                <w:rStyle w:val="IndexLink"/>
                <w:rtl w:val="true"/>
              </w:rPr>
              <w:tab/>
            </w:r>
            <w:r>
              <w:rPr>
                <w:rStyle w:val="IndexLink"/>
              </w:rPr>
              <w:t>395</w:t>
            </w:r>
          </w:hyperlink>
        </w:p>
        <w:p>
          <w:pPr>
            <w:pStyle w:val="Contents3"/>
            <w:tabs>
              <w:tab w:val="clear" w:pos="8459"/>
              <w:tab w:val="right" w:pos="9026" w:leader="dot"/>
            </w:tabs>
            <w:rPr/>
          </w:pPr>
          <w:hyperlink w:anchor="__RefHeading___Toc938303_237004111">
            <w:r>
              <w:rPr>
                <w:webHidden/>
                <w:rStyle w:val="IndexLink"/>
                <w:rtl w:val="true"/>
              </w:rPr>
              <w:t>گفتار اول</w:t>
            </w:r>
            <w:r>
              <w:rPr>
                <w:rStyle w:val="IndexLink"/>
                <w:rtl w:val="true"/>
              </w:rPr>
              <w:t xml:space="preserve">: </w:t>
            </w:r>
            <w:r>
              <w:rPr>
                <w:rStyle w:val="IndexLink"/>
                <w:rtl w:val="true"/>
              </w:rPr>
              <w:t>فجایع سلطان مراد چهارم عثمانی در عراق و شهرهای غرب ایران</w:t>
            </w:r>
            <w:r>
              <w:rPr>
                <w:rStyle w:val="IndexLink"/>
                <w:rtl w:val="true"/>
              </w:rPr>
              <w:tab/>
            </w:r>
            <w:r>
              <w:rPr>
                <w:rStyle w:val="IndexLink"/>
              </w:rPr>
              <w:t>396</w:t>
            </w:r>
          </w:hyperlink>
        </w:p>
        <w:p>
          <w:pPr>
            <w:pStyle w:val="Contents4"/>
            <w:tabs>
              <w:tab w:val="clear" w:pos="8176"/>
              <w:tab w:val="right" w:pos="9026" w:leader="dot"/>
            </w:tabs>
            <w:rPr/>
          </w:pPr>
          <w:hyperlink w:anchor="__RefHeading___Toc938305_237004111">
            <w:r>
              <w:rPr>
                <w:webHidden/>
                <w:rStyle w:val="IndexLink"/>
                <w:rtl w:val="true"/>
              </w:rPr>
              <w:t>اشاره</w:t>
            </w:r>
            <w:r>
              <w:rPr>
                <w:rStyle w:val="IndexLink"/>
                <w:rtl w:val="true"/>
              </w:rPr>
              <w:tab/>
            </w:r>
            <w:r>
              <w:rPr>
                <w:rStyle w:val="IndexLink"/>
              </w:rPr>
              <w:t>396</w:t>
            </w:r>
          </w:hyperlink>
        </w:p>
        <w:p>
          <w:pPr>
            <w:pStyle w:val="Contents4"/>
            <w:tabs>
              <w:tab w:val="clear" w:pos="8176"/>
              <w:tab w:val="right" w:pos="9026" w:leader="dot"/>
            </w:tabs>
            <w:rPr/>
          </w:pPr>
          <w:hyperlink w:anchor="__RefHeading___Toc938307_237004111">
            <w:r>
              <w:rPr>
                <w:webHidden/>
                <w:rStyle w:val="IndexLink"/>
              </w:rPr>
              <w:t>1</w:t>
            </w:r>
            <w:r>
              <w:rPr>
                <w:rStyle w:val="IndexLink"/>
                <w:rtl w:val="true"/>
              </w:rPr>
              <w:t xml:space="preserve">. </w:t>
            </w:r>
            <w:r>
              <w:rPr>
                <w:rStyle w:val="IndexLink"/>
                <w:rtl w:val="true"/>
              </w:rPr>
              <w:t>فجایع سلطان مراد در تبریز و ایروان</w:t>
            </w:r>
            <w:r>
              <w:rPr>
                <w:rStyle w:val="IndexLink"/>
                <w:rtl w:val="true"/>
              </w:rPr>
              <w:tab/>
            </w:r>
            <w:r>
              <w:rPr>
                <w:rStyle w:val="IndexLink"/>
              </w:rPr>
              <w:t>397</w:t>
            </w:r>
          </w:hyperlink>
        </w:p>
        <w:p>
          <w:pPr>
            <w:pStyle w:val="Contents4"/>
            <w:tabs>
              <w:tab w:val="clear" w:pos="8176"/>
              <w:tab w:val="right" w:pos="9026" w:leader="dot"/>
            </w:tabs>
            <w:rPr/>
          </w:pPr>
          <w:hyperlink w:anchor="__RefHeading___Toc938309_237004111">
            <w:r>
              <w:rPr>
                <w:webHidden/>
                <w:rStyle w:val="IndexLink"/>
              </w:rPr>
              <w:t>2</w:t>
            </w:r>
            <w:r>
              <w:rPr>
                <w:rStyle w:val="IndexLink"/>
                <w:rtl w:val="true"/>
              </w:rPr>
              <w:t xml:space="preserve">. </w:t>
            </w:r>
            <w:r>
              <w:rPr>
                <w:rStyle w:val="IndexLink"/>
                <w:rtl w:val="true"/>
              </w:rPr>
              <w:t>قتل عام فجیع همدان</w:t>
            </w:r>
            <w:r>
              <w:rPr>
                <w:rStyle w:val="IndexLink"/>
                <w:rtl w:val="true"/>
              </w:rPr>
              <w:tab/>
            </w:r>
            <w:r>
              <w:rPr>
                <w:rStyle w:val="IndexLink"/>
              </w:rPr>
              <w:t>398</w:t>
            </w:r>
          </w:hyperlink>
        </w:p>
        <w:p>
          <w:pPr>
            <w:pStyle w:val="Contents4"/>
            <w:tabs>
              <w:tab w:val="clear" w:pos="8176"/>
              <w:tab w:val="right" w:pos="9026" w:leader="dot"/>
            </w:tabs>
            <w:rPr/>
          </w:pPr>
          <w:hyperlink w:anchor="__RefHeading___Toc938311_237004111">
            <w:r>
              <w:rPr>
                <w:webHidden/>
                <w:rStyle w:val="IndexLink"/>
              </w:rPr>
              <w:t>3</w:t>
            </w:r>
            <w:r>
              <w:rPr>
                <w:rStyle w:val="IndexLink"/>
                <w:rtl w:val="true"/>
              </w:rPr>
              <w:t xml:space="preserve">. </w:t>
            </w:r>
            <w:r>
              <w:rPr>
                <w:rStyle w:val="IndexLink"/>
                <w:rtl w:val="true"/>
              </w:rPr>
              <w:t>قتل عام بغداد</w:t>
            </w:r>
            <w:r>
              <w:rPr>
                <w:rStyle w:val="IndexLink"/>
                <w:rtl w:val="true"/>
              </w:rPr>
              <w:tab/>
            </w:r>
            <w:r>
              <w:rPr>
                <w:rStyle w:val="IndexLink"/>
              </w:rPr>
              <w:t>399</w:t>
            </w:r>
          </w:hyperlink>
        </w:p>
        <w:p>
          <w:pPr>
            <w:pStyle w:val="Contents3"/>
            <w:tabs>
              <w:tab w:val="clear" w:pos="8459"/>
              <w:tab w:val="right" w:pos="9026" w:leader="dot"/>
            </w:tabs>
            <w:rPr/>
          </w:pPr>
          <w:hyperlink w:anchor="__RefHeading___Toc938313_237004111">
            <w:r>
              <w:rPr>
                <w:webHidden/>
                <w:rStyle w:val="IndexLink"/>
                <w:rtl w:val="true"/>
              </w:rPr>
              <w:t>گفتار دوم</w:t>
            </w:r>
            <w:r>
              <w:rPr>
                <w:rStyle w:val="IndexLink"/>
                <w:rtl w:val="true"/>
              </w:rPr>
              <w:t xml:space="preserve">: </w:t>
            </w:r>
            <w:r>
              <w:rPr>
                <w:rStyle w:val="IndexLink"/>
                <w:rtl w:val="true"/>
              </w:rPr>
              <w:t>فجایع عثمانی ها در مناطق شیعه نشین عربی</w:t>
            </w:r>
            <w:r>
              <w:rPr>
                <w:rStyle w:val="IndexLink"/>
                <w:rtl w:val="true"/>
              </w:rPr>
              <w:tab/>
            </w:r>
            <w:r>
              <w:rPr>
                <w:rStyle w:val="IndexLink"/>
              </w:rPr>
              <w:t>401</w:t>
            </w:r>
          </w:hyperlink>
        </w:p>
        <w:p>
          <w:pPr>
            <w:pStyle w:val="Contents4"/>
            <w:tabs>
              <w:tab w:val="clear" w:pos="8176"/>
              <w:tab w:val="right" w:pos="9026" w:leader="dot"/>
            </w:tabs>
            <w:rPr/>
          </w:pPr>
          <w:hyperlink w:anchor="__RefHeading___Toc938315_237004111">
            <w:r>
              <w:rPr>
                <w:webHidden/>
                <w:rStyle w:val="IndexLink"/>
              </w:rPr>
              <w:t>1</w:t>
            </w:r>
            <w:r>
              <w:rPr>
                <w:rStyle w:val="IndexLink"/>
                <w:rtl w:val="true"/>
              </w:rPr>
              <w:t xml:space="preserve">. </w:t>
            </w:r>
            <w:r>
              <w:rPr>
                <w:rStyle w:val="IndexLink"/>
                <w:rtl w:val="true"/>
              </w:rPr>
              <w:t>قتل عام حلب</w:t>
            </w:r>
            <w:r>
              <w:rPr>
                <w:rStyle w:val="IndexLink"/>
                <w:rtl w:val="true"/>
              </w:rPr>
              <w:tab/>
            </w:r>
            <w:r>
              <w:rPr>
                <w:rStyle w:val="IndexLink"/>
              </w:rPr>
              <w:t>401</w:t>
            </w:r>
          </w:hyperlink>
        </w:p>
        <w:p>
          <w:pPr>
            <w:pStyle w:val="Contents4"/>
            <w:tabs>
              <w:tab w:val="clear" w:pos="8176"/>
              <w:tab w:val="right" w:pos="9026" w:leader="dot"/>
            </w:tabs>
            <w:rPr/>
          </w:pPr>
          <w:hyperlink w:anchor="__RefHeading___Toc938317_237004111">
            <w:r>
              <w:rPr>
                <w:webHidden/>
                <w:rStyle w:val="IndexLink"/>
              </w:rPr>
              <w:t>2</w:t>
            </w:r>
            <w:r>
              <w:rPr>
                <w:rStyle w:val="IndexLink"/>
                <w:rtl w:val="true"/>
              </w:rPr>
              <w:t xml:space="preserve">. </w:t>
            </w:r>
            <w:r>
              <w:rPr>
                <w:rStyle w:val="IndexLink"/>
                <w:rtl w:val="true"/>
              </w:rPr>
              <w:t>کشتار مسلمانان شیعه در مکه به تهمت تلویث کعبه</w:t>
            </w:r>
            <w:r>
              <w:rPr>
                <w:rStyle w:val="IndexLink"/>
                <w:rtl w:val="true"/>
              </w:rPr>
              <w:tab/>
            </w:r>
            <w:r>
              <w:rPr>
                <w:rStyle w:val="IndexLink"/>
              </w:rPr>
              <w:t>402</w:t>
            </w:r>
          </w:hyperlink>
        </w:p>
        <w:p>
          <w:pPr>
            <w:pStyle w:val="Contents4"/>
            <w:tabs>
              <w:tab w:val="clear" w:pos="8176"/>
              <w:tab w:val="right" w:pos="9026" w:leader="dot"/>
            </w:tabs>
            <w:rPr/>
          </w:pPr>
          <w:hyperlink w:anchor="__RefHeading___Toc938319_237004111">
            <w:r>
              <w:rPr>
                <w:webHidden/>
                <w:rStyle w:val="IndexLink"/>
              </w:rPr>
              <w:t>3</w:t>
            </w:r>
            <w:r>
              <w:rPr>
                <w:rStyle w:val="IndexLink"/>
                <w:rtl w:val="true"/>
              </w:rPr>
              <w:t xml:space="preserve">. </w:t>
            </w:r>
            <w:r>
              <w:rPr>
                <w:rStyle w:val="IndexLink"/>
                <w:rtl w:val="true"/>
              </w:rPr>
              <w:t>فجایع ملحم در قتل و غارت شیعه جبل عامل</w:t>
            </w:r>
            <w:r>
              <w:rPr>
                <w:rStyle w:val="IndexLink"/>
                <w:rtl w:val="true"/>
              </w:rPr>
              <w:tab/>
            </w:r>
            <w:r>
              <w:rPr>
                <w:rStyle w:val="IndexLink"/>
              </w:rPr>
              <w:t>403</w:t>
            </w:r>
          </w:hyperlink>
        </w:p>
        <w:p>
          <w:pPr>
            <w:pStyle w:val="Contents2"/>
            <w:tabs>
              <w:tab w:val="clear" w:pos="8743"/>
              <w:tab w:val="right" w:pos="9026" w:leader="dot"/>
            </w:tabs>
            <w:rPr/>
          </w:pPr>
          <w:hyperlink w:anchor="__RefHeading___Toc938321_237004111">
            <w:r>
              <w:rPr>
                <w:webHidden/>
                <w:rStyle w:val="IndexLink"/>
                <w:rtl w:val="true"/>
              </w:rPr>
              <w:t>فصل دوازدهم</w:t>
            </w:r>
            <w:r>
              <w:rPr>
                <w:rStyle w:val="IndexLink"/>
                <w:rtl w:val="true"/>
              </w:rPr>
              <w:t xml:space="preserve">: </w:t>
            </w:r>
            <w:r>
              <w:rPr>
                <w:rStyle w:val="IndexLink"/>
                <w:rtl w:val="true"/>
              </w:rPr>
              <w:t>کشتار جمعی مسلمانان شیعه در قرن دوازدهم هجری</w:t>
            </w:r>
            <w:r>
              <w:rPr>
                <w:rStyle w:val="IndexLink"/>
                <w:rtl w:val="true"/>
              </w:rPr>
              <w:tab/>
            </w:r>
            <w:r>
              <w:rPr>
                <w:rStyle w:val="IndexLink"/>
              </w:rPr>
              <w:t>404</w:t>
            </w:r>
          </w:hyperlink>
        </w:p>
        <w:p>
          <w:pPr>
            <w:pStyle w:val="Contents3"/>
            <w:tabs>
              <w:tab w:val="clear" w:pos="8459"/>
              <w:tab w:val="right" w:pos="9026" w:leader="dot"/>
            </w:tabs>
            <w:rPr/>
          </w:pPr>
          <w:hyperlink w:anchor="__RefHeading___Toc938323_237004111">
            <w:r>
              <w:rPr>
                <w:webHidden/>
                <w:rStyle w:val="IndexLink"/>
                <w:rtl w:val="true"/>
              </w:rPr>
              <w:t>اشاره</w:t>
            </w:r>
            <w:r>
              <w:rPr>
                <w:rStyle w:val="IndexLink"/>
                <w:rtl w:val="true"/>
              </w:rPr>
              <w:tab/>
            </w:r>
            <w:r>
              <w:rPr>
                <w:rStyle w:val="IndexLink"/>
              </w:rPr>
              <w:t>404</w:t>
            </w:r>
          </w:hyperlink>
        </w:p>
        <w:p>
          <w:pPr>
            <w:pStyle w:val="Contents3"/>
            <w:tabs>
              <w:tab w:val="clear" w:pos="8459"/>
              <w:tab w:val="right" w:pos="9026" w:leader="dot"/>
            </w:tabs>
            <w:rPr/>
          </w:pPr>
          <w:hyperlink w:anchor="__RefHeading___Toc938325_237004111">
            <w:r>
              <w:rPr>
                <w:webHidden/>
                <w:rStyle w:val="IndexLink"/>
                <w:rtl w:val="true"/>
              </w:rPr>
              <w:t>گفتار اول</w:t>
            </w:r>
            <w:r>
              <w:rPr>
                <w:rStyle w:val="IndexLink"/>
                <w:rtl w:val="true"/>
              </w:rPr>
              <w:t xml:space="preserve">: </w:t>
            </w:r>
            <w:r>
              <w:rPr>
                <w:rStyle w:val="IndexLink"/>
                <w:rtl w:val="true"/>
              </w:rPr>
              <w:t>قتل عام مردم شهرهای مرکزی ایران در فتنه افاغنه به بهانه تشیع</w:t>
            </w:r>
            <w:r>
              <w:rPr>
                <w:rStyle w:val="IndexLink"/>
                <w:rtl w:val="true"/>
              </w:rPr>
              <w:tab/>
            </w:r>
            <w:r>
              <w:rPr>
                <w:rStyle w:val="IndexLink"/>
              </w:rPr>
              <w:t>405</w:t>
            </w:r>
          </w:hyperlink>
        </w:p>
        <w:p>
          <w:pPr>
            <w:pStyle w:val="Contents4"/>
            <w:tabs>
              <w:tab w:val="clear" w:pos="8176"/>
              <w:tab w:val="right" w:pos="9026" w:leader="dot"/>
            </w:tabs>
            <w:rPr/>
          </w:pPr>
          <w:hyperlink w:anchor="__RefHeading___Toc938327_237004111">
            <w:r>
              <w:rPr>
                <w:webHidden/>
                <w:rStyle w:val="IndexLink"/>
              </w:rPr>
              <w:t>1</w:t>
            </w:r>
            <w:r>
              <w:rPr>
                <w:rStyle w:val="IndexLink"/>
                <w:rtl w:val="true"/>
              </w:rPr>
              <w:t xml:space="preserve">. </w:t>
            </w:r>
            <w:r>
              <w:rPr>
                <w:rStyle w:val="IndexLink"/>
                <w:rtl w:val="true"/>
              </w:rPr>
              <w:t>قتل عام اصفهان</w:t>
            </w:r>
            <w:r>
              <w:rPr>
                <w:rStyle w:val="IndexLink"/>
                <w:rtl w:val="true"/>
              </w:rPr>
              <w:tab/>
            </w:r>
            <w:r>
              <w:rPr>
                <w:rStyle w:val="IndexLink"/>
              </w:rPr>
              <w:t>405</w:t>
            </w:r>
          </w:hyperlink>
        </w:p>
        <w:p>
          <w:pPr>
            <w:pStyle w:val="Contents4"/>
            <w:tabs>
              <w:tab w:val="clear" w:pos="8176"/>
              <w:tab w:val="right" w:pos="9026" w:leader="dot"/>
            </w:tabs>
            <w:rPr/>
          </w:pPr>
          <w:hyperlink w:anchor="__RefHeading___Toc938329_237004111">
            <w:r>
              <w:rPr>
                <w:webHidden/>
                <w:rStyle w:val="IndexLink"/>
              </w:rPr>
              <w:t>2</w:t>
            </w:r>
            <w:r>
              <w:rPr>
                <w:rStyle w:val="IndexLink"/>
                <w:rtl w:val="true"/>
              </w:rPr>
              <w:t xml:space="preserve">. </w:t>
            </w:r>
            <w:r>
              <w:rPr>
                <w:rStyle w:val="IndexLink"/>
                <w:rtl w:val="true"/>
              </w:rPr>
              <w:t>قتل عام فجیع خاندان صفویه</w:t>
            </w:r>
            <w:r>
              <w:rPr>
                <w:rStyle w:val="IndexLink"/>
                <w:rtl w:val="true"/>
              </w:rPr>
              <w:tab/>
            </w:r>
            <w:r>
              <w:rPr>
                <w:rStyle w:val="IndexLink"/>
              </w:rPr>
              <w:t>406</w:t>
            </w:r>
          </w:hyperlink>
        </w:p>
        <w:p>
          <w:pPr>
            <w:pStyle w:val="Contents3"/>
            <w:tabs>
              <w:tab w:val="clear" w:pos="8459"/>
              <w:tab w:val="right" w:pos="9026" w:leader="dot"/>
            </w:tabs>
            <w:rPr/>
          </w:pPr>
          <w:hyperlink w:anchor="__RefHeading___Toc938331_237004111">
            <w:r>
              <w:rPr>
                <w:webHidden/>
                <w:rStyle w:val="IndexLink"/>
                <w:rtl w:val="true"/>
              </w:rPr>
              <w:t>گفتار دوم</w:t>
            </w:r>
            <w:r>
              <w:rPr>
                <w:rStyle w:val="IndexLink"/>
                <w:rtl w:val="true"/>
              </w:rPr>
              <w:t xml:space="preserve">: </w:t>
            </w:r>
            <w:r>
              <w:rPr>
                <w:rStyle w:val="IndexLink"/>
                <w:rtl w:val="true"/>
              </w:rPr>
              <w:t>سوءاستفاده عثمانی ها از فتنه افاغنه و نقض صلح و آغاز دوره جدید قتل عام شیعه</w:t>
            </w:r>
            <w:r>
              <w:rPr>
                <w:rStyle w:val="IndexLink"/>
                <w:rtl w:val="true"/>
              </w:rPr>
              <w:tab/>
            </w:r>
            <w:r>
              <w:rPr>
                <w:rStyle w:val="IndexLink"/>
              </w:rPr>
              <w:t>408</w:t>
            </w:r>
          </w:hyperlink>
        </w:p>
        <w:p>
          <w:pPr>
            <w:pStyle w:val="Contents4"/>
            <w:tabs>
              <w:tab w:val="clear" w:pos="8176"/>
              <w:tab w:val="right" w:pos="9026" w:leader="dot"/>
            </w:tabs>
            <w:rPr/>
          </w:pPr>
          <w:hyperlink w:anchor="__RefHeading___Toc938333_237004111">
            <w:r>
              <w:rPr>
                <w:webHidden/>
                <w:rStyle w:val="IndexLink"/>
                <w:rtl w:val="true"/>
              </w:rPr>
              <w:t>اشاره</w:t>
            </w:r>
            <w:r>
              <w:rPr>
                <w:rStyle w:val="IndexLink"/>
                <w:rtl w:val="true"/>
              </w:rPr>
              <w:tab/>
            </w:r>
            <w:r>
              <w:rPr>
                <w:rStyle w:val="IndexLink"/>
              </w:rPr>
              <w:t>408</w:t>
            </w:r>
          </w:hyperlink>
        </w:p>
        <w:p>
          <w:pPr>
            <w:pStyle w:val="Contents4"/>
            <w:tabs>
              <w:tab w:val="clear" w:pos="8176"/>
              <w:tab w:val="right" w:pos="9026" w:leader="dot"/>
            </w:tabs>
            <w:rPr/>
          </w:pPr>
          <w:hyperlink w:anchor="__RefHeading___Toc938335_237004111">
            <w:r>
              <w:rPr>
                <w:webHidden/>
                <w:rStyle w:val="IndexLink"/>
              </w:rPr>
              <w:t>1</w:t>
            </w:r>
            <w:r>
              <w:rPr>
                <w:rStyle w:val="IndexLink"/>
                <w:rtl w:val="true"/>
              </w:rPr>
              <w:t xml:space="preserve">. </w:t>
            </w:r>
            <w:r>
              <w:rPr>
                <w:rStyle w:val="IndexLink"/>
                <w:rtl w:val="true"/>
              </w:rPr>
              <w:t>قتل عام خوی توسط عبد الله پاشا</w:t>
            </w:r>
            <w:r>
              <w:rPr>
                <w:rStyle w:val="IndexLink"/>
                <w:rtl w:val="true"/>
              </w:rPr>
              <w:tab/>
            </w:r>
            <w:r>
              <w:rPr>
                <w:rStyle w:val="IndexLink"/>
              </w:rPr>
              <w:t>409</w:t>
            </w:r>
          </w:hyperlink>
        </w:p>
        <w:p>
          <w:pPr>
            <w:pStyle w:val="Contents4"/>
            <w:tabs>
              <w:tab w:val="clear" w:pos="8176"/>
              <w:tab w:val="right" w:pos="9026" w:leader="dot"/>
            </w:tabs>
            <w:rPr/>
          </w:pPr>
          <w:hyperlink w:anchor="__RefHeading___Toc938337_237004111">
            <w:r>
              <w:rPr>
                <w:webHidden/>
                <w:rStyle w:val="IndexLink"/>
              </w:rPr>
              <w:t>2</w:t>
            </w:r>
            <w:r>
              <w:rPr>
                <w:rStyle w:val="IndexLink"/>
                <w:rtl w:val="true"/>
              </w:rPr>
              <w:t xml:space="preserve">. </w:t>
            </w:r>
            <w:r>
              <w:rPr>
                <w:rStyle w:val="IndexLink"/>
                <w:rtl w:val="true"/>
              </w:rPr>
              <w:t>قتل عام همدان</w:t>
            </w:r>
            <w:r>
              <w:rPr>
                <w:rStyle w:val="IndexLink"/>
                <w:rtl w:val="true"/>
              </w:rPr>
              <w:tab/>
            </w:r>
            <w:r>
              <w:rPr>
                <w:rStyle w:val="IndexLink"/>
              </w:rPr>
              <w:t>413</w:t>
            </w:r>
          </w:hyperlink>
        </w:p>
        <w:p>
          <w:pPr>
            <w:pStyle w:val="Contents3"/>
            <w:tabs>
              <w:tab w:val="clear" w:pos="8459"/>
              <w:tab w:val="right" w:pos="9026" w:leader="dot"/>
            </w:tabs>
            <w:rPr/>
          </w:pPr>
          <w:hyperlink w:anchor="__RefHeading___Toc938339_237004111">
            <w:r>
              <w:rPr>
                <w:webHidden/>
                <w:rStyle w:val="IndexLink"/>
                <w:rtl w:val="true"/>
              </w:rPr>
              <w:t>گفتار سوم</w:t>
            </w:r>
            <w:r>
              <w:rPr>
                <w:rStyle w:val="IndexLink"/>
                <w:rtl w:val="true"/>
              </w:rPr>
              <w:t xml:space="preserve">: </w:t>
            </w:r>
            <w:r>
              <w:rPr>
                <w:rStyle w:val="IndexLink"/>
                <w:rtl w:val="true"/>
              </w:rPr>
              <w:t>ادامه فجایع عثمانی علیه شیعیان عرب و حجاج خانه خدا</w:t>
            </w:r>
            <w:r>
              <w:rPr>
                <w:rStyle w:val="IndexLink"/>
                <w:rtl w:val="true"/>
              </w:rPr>
              <w:tab/>
            </w:r>
            <w:r>
              <w:rPr>
                <w:rStyle w:val="IndexLink"/>
              </w:rPr>
              <w:t>414</w:t>
            </w:r>
          </w:hyperlink>
        </w:p>
        <w:p>
          <w:pPr>
            <w:pStyle w:val="Contents4"/>
            <w:tabs>
              <w:tab w:val="clear" w:pos="8176"/>
              <w:tab w:val="right" w:pos="9026" w:leader="dot"/>
            </w:tabs>
            <w:rPr/>
          </w:pPr>
          <w:hyperlink w:anchor="__RefHeading___Toc938341_237004111">
            <w:r>
              <w:rPr>
                <w:webHidden/>
                <w:rStyle w:val="IndexLink"/>
                <w:rtl w:val="true"/>
              </w:rPr>
              <w:t>اشاره</w:t>
            </w:r>
            <w:r>
              <w:rPr>
                <w:rStyle w:val="IndexLink"/>
                <w:rtl w:val="true"/>
              </w:rPr>
              <w:tab/>
            </w:r>
            <w:r>
              <w:rPr>
                <w:rStyle w:val="IndexLink"/>
              </w:rPr>
              <w:t>414</w:t>
            </w:r>
          </w:hyperlink>
        </w:p>
        <w:p>
          <w:pPr>
            <w:pStyle w:val="Contents4"/>
            <w:tabs>
              <w:tab w:val="clear" w:pos="8176"/>
              <w:tab w:val="right" w:pos="9026" w:leader="dot"/>
            </w:tabs>
            <w:rPr/>
          </w:pPr>
          <w:hyperlink w:anchor="__RefHeading___Toc938343_237004111">
            <w:r>
              <w:rPr>
                <w:webHidden/>
                <w:rStyle w:val="IndexLink"/>
              </w:rPr>
              <w:t>1</w:t>
            </w:r>
            <w:r>
              <w:rPr>
                <w:rStyle w:val="IndexLink"/>
                <w:rtl w:val="true"/>
              </w:rPr>
              <w:t xml:space="preserve">. </w:t>
            </w:r>
            <w:r>
              <w:rPr>
                <w:rStyle w:val="IndexLink"/>
                <w:rtl w:val="true"/>
              </w:rPr>
              <w:t xml:space="preserve">قتل عام شیعیان جبل عامل توسط احمد پاشا جزّار </w:t>
            </w:r>
            <w:r>
              <w:rPr>
                <w:rStyle w:val="IndexLink"/>
                <w:rtl w:val="true"/>
              </w:rPr>
              <w:t>(</w:t>
            </w:r>
            <w:r>
              <w:rPr>
                <w:rStyle w:val="IndexLink"/>
                <w:rtl w:val="true"/>
              </w:rPr>
              <w:t>قصاب</w:t>
            </w:r>
            <w:r>
              <w:rPr>
                <w:rStyle w:val="IndexLink"/>
                <w:rtl w:val="true"/>
              </w:rPr>
              <w:t>)</w:t>
              <w:tab/>
            </w:r>
            <w:r>
              <w:rPr>
                <w:rStyle w:val="IndexLink"/>
              </w:rPr>
              <w:t>414</w:t>
            </w:r>
          </w:hyperlink>
        </w:p>
        <w:p>
          <w:pPr>
            <w:pStyle w:val="Contents4"/>
            <w:tabs>
              <w:tab w:val="clear" w:pos="8176"/>
              <w:tab w:val="right" w:pos="9026" w:leader="dot"/>
            </w:tabs>
            <w:rPr/>
          </w:pPr>
          <w:hyperlink w:anchor="__RefHeading___Toc938345_237004111">
            <w:r>
              <w:rPr>
                <w:webHidden/>
                <w:rStyle w:val="IndexLink"/>
              </w:rPr>
              <w:t>2</w:t>
            </w:r>
            <w:r>
              <w:rPr>
                <w:rStyle w:val="IndexLink"/>
                <w:rtl w:val="true"/>
              </w:rPr>
              <w:t xml:space="preserve">. </w:t>
            </w:r>
            <w:r>
              <w:rPr>
                <w:rStyle w:val="IndexLink"/>
                <w:rtl w:val="true"/>
              </w:rPr>
              <w:t xml:space="preserve">کشتار جمعی شیعیان یمن توسط نشار </w:t>
            </w:r>
            <w:r>
              <w:rPr>
                <w:rStyle w:val="IndexLink"/>
                <w:rtl w:val="true"/>
              </w:rPr>
              <w:t>(</w:t>
            </w:r>
            <w:r>
              <w:rPr>
                <w:rStyle w:val="IndexLink"/>
                <w:rtl w:val="true"/>
              </w:rPr>
              <w:t>ارِّه</w:t>
            </w:r>
            <w:r>
              <w:rPr>
                <w:rStyle w:val="IndexLink"/>
                <w:rtl w:val="true"/>
              </w:rPr>
              <w:t>)</w:t>
              <w:tab/>
            </w:r>
            <w:r>
              <w:rPr>
                <w:rStyle w:val="IndexLink"/>
              </w:rPr>
              <w:t>417</w:t>
            </w:r>
          </w:hyperlink>
        </w:p>
        <w:p>
          <w:pPr>
            <w:pStyle w:val="Contents4"/>
            <w:tabs>
              <w:tab w:val="clear" w:pos="8176"/>
              <w:tab w:val="right" w:pos="9026" w:leader="dot"/>
            </w:tabs>
            <w:rPr/>
          </w:pPr>
          <w:hyperlink w:anchor="__RefHeading___Toc938347_237004111">
            <w:r>
              <w:rPr>
                <w:webHidden/>
                <w:rStyle w:val="IndexLink"/>
              </w:rPr>
              <w:t>3</w:t>
            </w:r>
            <w:r>
              <w:rPr>
                <w:rStyle w:val="IndexLink"/>
                <w:rtl w:val="true"/>
              </w:rPr>
              <w:t xml:space="preserve">. </w:t>
            </w:r>
            <w:r>
              <w:rPr>
                <w:rStyle w:val="IndexLink"/>
                <w:rtl w:val="true"/>
              </w:rPr>
              <w:t>فاجعه حمله به زائران شیعه در مکه</w:t>
            </w:r>
            <w:r>
              <w:rPr>
                <w:rStyle w:val="IndexLink"/>
                <w:rtl w:val="true"/>
              </w:rPr>
              <w:tab/>
            </w:r>
            <w:r>
              <w:rPr>
                <w:rStyle w:val="IndexLink"/>
              </w:rPr>
              <w:t>417</w:t>
            </w:r>
          </w:hyperlink>
        </w:p>
        <w:p>
          <w:pPr>
            <w:pStyle w:val="Contents3"/>
            <w:tabs>
              <w:tab w:val="clear" w:pos="8459"/>
              <w:tab w:val="right" w:pos="9026" w:leader="dot"/>
            </w:tabs>
            <w:rPr/>
          </w:pPr>
          <w:hyperlink w:anchor="__RefHeading___Toc938349_237004111">
            <w:r>
              <w:rPr>
                <w:webHidden/>
                <w:rStyle w:val="IndexLink"/>
                <w:rtl w:val="true"/>
              </w:rPr>
              <w:t>گفتار چهارم</w:t>
            </w:r>
            <w:r>
              <w:rPr>
                <w:rStyle w:val="IndexLink"/>
                <w:rtl w:val="true"/>
              </w:rPr>
              <w:t xml:space="preserve">: </w:t>
            </w:r>
            <w:r>
              <w:rPr>
                <w:rStyle w:val="IndexLink"/>
                <w:rtl w:val="true"/>
              </w:rPr>
              <w:t>قتل عام و تخریب شهرهای مرکزی ایران توسط الله یار خان ازبک</w:t>
            </w:r>
            <w:r>
              <w:rPr>
                <w:rStyle w:val="IndexLink"/>
                <w:rtl w:val="true"/>
              </w:rPr>
              <w:tab/>
            </w:r>
            <w:r>
              <w:rPr>
                <w:rStyle w:val="IndexLink"/>
              </w:rPr>
              <w:t>419</w:t>
            </w:r>
          </w:hyperlink>
        </w:p>
        <w:p>
          <w:pPr>
            <w:pStyle w:val="Contents3"/>
            <w:tabs>
              <w:tab w:val="clear" w:pos="8459"/>
              <w:tab w:val="right" w:pos="9026" w:leader="dot"/>
            </w:tabs>
            <w:rPr/>
          </w:pPr>
          <w:hyperlink w:anchor="__RefHeading___Toc938351_237004111">
            <w:r>
              <w:rPr>
                <w:webHidden/>
                <w:rStyle w:val="IndexLink"/>
                <w:rtl w:val="true"/>
              </w:rPr>
              <w:t>گفتار پنجم</w:t>
            </w:r>
            <w:r>
              <w:rPr>
                <w:rStyle w:val="IndexLink"/>
                <w:rtl w:val="true"/>
              </w:rPr>
              <w:t xml:space="preserve">: </w:t>
            </w:r>
            <w:r>
              <w:rPr>
                <w:rStyle w:val="IndexLink"/>
                <w:rtl w:val="true"/>
              </w:rPr>
              <w:t>فجایع خوارج عمان و بدویان نجدی علیه شیعه بحرین</w:t>
            </w:r>
            <w:r>
              <w:rPr>
                <w:rStyle w:val="IndexLink"/>
                <w:rtl w:val="true"/>
              </w:rPr>
              <w:tab/>
            </w:r>
            <w:r>
              <w:rPr>
                <w:rStyle w:val="IndexLink"/>
              </w:rPr>
              <w:t>424</w:t>
            </w:r>
          </w:hyperlink>
        </w:p>
        <w:p>
          <w:pPr>
            <w:pStyle w:val="Contents4"/>
            <w:tabs>
              <w:tab w:val="clear" w:pos="8176"/>
              <w:tab w:val="right" w:pos="9026" w:leader="dot"/>
            </w:tabs>
            <w:rPr/>
          </w:pPr>
          <w:hyperlink w:anchor="__RefHeading___Toc938353_237004111">
            <w:r>
              <w:rPr>
                <w:webHidden/>
                <w:rStyle w:val="IndexLink"/>
              </w:rPr>
              <w:t>1</w:t>
            </w:r>
            <w:r>
              <w:rPr>
                <w:rStyle w:val="IndexLink"/>
                <w:rtl w:val="true"/>
              </w:rPr>
              <w:t xml:space="preserve">. </w:t>
            </w:r>
            <w:r>
              <w:rPr>
                <w:rStyle w:val="IndexLink"/>
                <w:rtl w:val="true"/>
              </w:rPr>
              <w:t>قتل عام شیعه بحرین به دست خوارج</w:t>
            </w:r>
            <w:r>
              <w:rPr>
                <w:rStyle w:val="IndexLink"/>
                <w:rtl w:val="true"/>
              </w:rPr>
              <w:tab/>
            </w:r>
            <w:r>
              <w:rPr>
                <w:rStyle w:val="IndexLink"/>
              </w:rPr>
              <w:t>424</w:t>
            </w:r>
          </w:hyperlink>
        </w:p>
        <w:p>
          <w:pPr>
            <w:pStyle w:val="Contents4"/>
            <w:tabs>
              <w:tab w:val="clear" w:pos="8176"/>
              <w:tab w:val="right" w:pos="9026" w:leader="dot"/>
            </w:tabs>
            <w:rPr/>
          </w:pPr>
          <w:hyperlink w:anchor="__RefHeading___Toc938355_237004111">
            <w:r>
              <w:rPr>
                <w:webHidden/>
                <w:rStyle w:val="IndexLink"/>
              </w:rPr>
              <w:t>2</w:t>
            </w:r>
            <w:r>
              <w:rPr>
                <w:rStyle w:val="IndexLink"/>
                <w:rtl w:val="true"/>
              </w:rPr>
              <w:t xml:space="preserve">. </w:t>
            </w:r>
            <w:r>
              <w:rPr>
                <w:rStyle w:val="IndexLink"/>
                <w:rtl w:val="true"/>
              </w:rPr>
              <w:t xml:space="preserve">قتل عام شیعه بحرین توسط بدویان زباره </w:t>
            </w:r>
            <w:r>
              <w:rPr>
                <w:rStyle w:val="IndexLink"/>
                <w:rtl w:val="true"/>
              </w:rPr>
              <w:t>(</w:t>
            </w:r>
            <w:r>
              <w:rPr>
                <w:rStyle w:val="IndexLink"/>
                <w:rtl w:val="true"/>
              </w:rPr>
              <w:t>آل خلیفه</w:t>
            </w:r>
            <w:r>
              <w:rPr>
                <w:rStyle w:val="IndexLink"/>
                <w:rtl w:val="true"/>
              </w:rPr>
              <w:t xml:space="preserve">) </w:t>
            </w:r>
            <w:r>
              <w:rPr>
                <w:rStyle w:val="IndexLink"/>
                <w:rtl w:val="true"/>
              </w:rPr>
              <w:t>در زمان اشغال بحرین</w:t>
            </w:r>
            <w:r>
              <w:rPr>
                <w:rStyle w:val="IndexLink"/>
                <w:rtl w:val="true"/>
              </w:rPr>
              <w:tab/>
            </w:r>
            <w:r>
              <w:rPr>
                <w:rStyle w:val="IndexLink"/>
              </w:rPr>
              <w:t>425</w:t>
            </w:r>
          </w:hyperlink>
        </w:p>
        <w:p>
          <w:pPr>
            <w:pStyle w:val="Contents2"/>
            <w:tabs>
              <w:tab w:val="clear" w:pos="8743"/>
              <w:tab w:val="right" w:pos="9026" w:leader="dot"/>
            </w:tabs>
            <w:rPr/>
          </w:pPr>
          <w:hyperlink w:anchor="__RefHeading___Toc938357_237004111">
            <w:r>
              <w:rPr>
                <w:webHidden/>
                <w:rStyle w:val="IndexLink"/>
                <w:rtl w:val="true"/>
              </w:rPr>
              <w:t>فصل سیزدهم</w:t>
            </w:r>
            <w:r>
              <w:rPr>
                <w:rStyle w:val="IndexLink"/>
                <w:rtl w:val="true"/>
              </w:rPr>
              <w:t xml:space="preserve">: </w:t>
            </w:r>
            <w:r>
              <w:rPr>
                <w:rStyle w:val="IndexLink"/>
                <w:rtl w:val="true"/>
              </w:rPr>
              <w:t>کشتار جمعی مسلمانان شیعه در قرن سیزدهم هجری</w:t>
            </w:r>
            <w:r>
              <w:rPr>
                <w:rStyle w:val="IndexLink"/>
                <w:rtl w:val="true"/>
              </w:rPr>
              <w:tab/>
            </w:r>
            <w:r>
              <w:rPr>
                <w:rStyle w:val="IndexLink"/>
              </w:rPr>
              <w:t>426</w:t>
            </w:r>
          </w:hyperlink>
        </w:p>
        <w:p>
          <w:pPr>
            <w:pStyle w:val="Contents3"/>
            <w:tabs>
              <w:tab w:val="clear" w:pos="8459"/>
              <w:tab w:val="right" w:pos="9026" w:leader="dot"/>
            </w:tabs>
            <w:rPr/>
          </w:pPr>
          <w:hyperlink w:anchor="__RefHeading___Toc938359_237004111">
            <w:r>
              <w:rPr>
                <w:webHidden/>
                <w:rStyle w:val="IndexLink"/>
                <w:rtl w:val="true"/>
              </w:rPr>
              <w:t>اشاره</w:t>
            </w:r>
            <w:r>
              <w:rPr>
                <w:rStyle w:val="IndexLink"/>
                <w:rtl w:val="true"/>
              </w:rPr>
              <w:tab/>
            </w:r>
            <w:r>
              <w:rPr>
                <w:rStyle w:val="IndexLink"/>
              </w:rPr>
              <w:t>426</w:t>
            </w:r>
          </w:hyperlink>
        </w:p>
        <w:p>
          <w:pPr>
            <w:pStyle w:val="Contents3"/>
            <w:tabs>
              <w:tab w:val="clear" w:pos="8459"/>
              <w:tab w:val="right" w:pos="9026" w:leader="dot"/>
            </w:tabs>
            <w:rPr/>
          </w:pPr>
          <w:hyperlink w:anchor="__RefHeading___Toc938361_237004111">
            <w:r>
              <w:rPr>
                <w:webHidden/>
                <w:rStyle w:val="IndexLink"/>
                <w:rtl w:val="true"/>
              </w:rPr>
              <w:t>گفتار اول</w:t>
            </w:r>
            <w:r>
              <w:rPr>
                <w:rStyle w:val="IndexLink"/>
                <w:rtl w:val="true"/>
              </w:rPr>
              <w:t xml:space="preserve">: </w:t>
            </w:r>
            <w:r>
              <w:rPr>
                <w:rStyle w:val="IndexLink"/>
                <w:rtl w:val="true"/>
              </w:rPr>
              <w:t>قتل عام سادات حلب توسط ینی چری های عثمانی</w:t>
            </w:r>
            <w:r>
              <w:rPr>
                <w:rStyle w:val="IndexLink"/>
                <w:rtl w:val="true"/>
              </w:rPr>
              <w:tab/>
            </w:r>
            <w:r>
              <w:rPr>
                <w:rStyle w:val="IndexLink"/>
              </w:rPr>
              <w:t>427</w:t>
            </w:r>
          </w:hyperlink>
        </w:p>
        <w:p>
          <w:pPr>
            <w:pStyle w:val="Contents3"/>
            <w:tabs>
              <w:tab w:val="clear" w:pos="8459"/>
              <w:tab w:val="right" w:pos="9026" w:leader="dot"/>
            </w:tabs>
            <w:rPr/>
          </w:pPr>
          <w:hyperlink w:anchor="__RefHeading___Toc938363_237004111">
            <w:r>
              <w:rPr>
                <w:webHidden/>
                <w:rStyle w:val="IndexLink"/>
                <w:rtl w:val="true"/>
              </w:rPr>
              <w:t>گفتار دوم</w:t>
            </w:r>
            <w:r>
              <w:rPr>
                <w:rStyle w:val="IndexLink"/>
                <w:rtl w:val="true"/>
              </w:rPr>
              <w:t xml:space="preserve">: </w:t>
            </w:r>
            <w:r>
              <w:rPr>
                <w:rStyle w:val="IndexLink"/>
                <w:rtl w:val="true"/>
              </w:rPr>
              <w:t>فجایع انگلیسی ها در مناطق شیعه نشین هند</w:t>
            </w:r>
            <w:r>
              <w:rPr>
                <w:rStyle w:val="IndexLink"/>
                <w:rtl w:val="true"/>
              </w:rPr>
              <w:tab/>
            </w:r>
            <w:r>
              <w:rPr>
                <w:rStyle w:val="IndexLink"/>
              </w:rPr>
              <w:t>428</w:t>
            </w:r>
          </w:hyperlink>
        </w:p>
        <w:p>
          <w:pPr>
            <w:pStyle w:val="Contents4"/>
            <w:tabs>
              <w:tab w:val="clear" w:pos="8176"/>
              <w:tab w:val="right" w:pos="9026" w:leader="dot"/>
            </w:tabs>
            <w:rPr/>
          </w:pPr>
          <w:hyperlink w:anchor="__RefHeading___Toc938365_237004111">
            <w:r>
              <w:rPr>
                <w:webHidden/>
                <w:rStyle w:val="IndexLink"/>
                <w:rtl w:val="true"/>
              </w:rPr>
              <w:t>اشاره</w:t>
            </w:r>
            <w:r>
              <w:rPr>
                <w:rStyle w:val="IndexLink"/>
                <w:rtl w:val="true"/>
              </w:rPr>
              <w:tab/>
            </w:r>
            <w:r>
              <w:rPr>
                <w:rStyle w:val="IndexLink"/>
              </w:rPr>
              <w:t>428</w:t>
            </w:r>
          </w:hyperlink>
        </w:p>
        <w:p>
          <w:pPr>
            <w:pStyle w:val="Contents4"/>
            <w:tabs>
              <w:tab w:val="clear" w:pos="8176"/>
              <w:tab w:val="right" w:pos="9026" w:leader="dot"/>
            </w:tabs>
            <w:rPr/>
          </w:pPr>
          <w:hyperlink w:anchor="__RefHeading___Toc938367_237004111">
            <w:r>
              <w:rPr>
                <w:webHidden/>
                <w:rStyle w:val="IndexLink"/>
                <w:rtl w:val="true"/>
              </w:rPr>
              <w:t>قتل و غارت لکهنو</w:t>
            </w:r>
            <w:r>
              <w:rPr>
                <w:rStyle w:val="IndexLink"/>
                <w:rtl w:val="true"/>
              </w:rPr>
              <w:tab/>
            </w:r>
            <w:r>
              <w:rPr>
                <w:rStyle w:val="IndexLink"/>
              </w:rPr>
              <w:t>429</w:t>
            </w:r>
          </w:hyperlink>
        </w:p>
        <w:p>
          <w:pPr>
            <w:pStyle w:val="Contents3"/>
            <w:tabs>
              <w:tab w:val="clear" w:pos="8459"/>
              <w:tab w:val="right" w:pos="9026" w:leader="dot"/>
            </w:tabs>
            <w:rPr/>
          </w:pPr>
          <w:hyperlink w:anchor="__RefHeading___Toc938369_237004111">
            <w:r>
              <w:rPr>
                <w:webHidden/>
                <w:rStyle w:val="IndexLink"/>
                <w:rtl w:val="true"/>
              </w:rPr>
              <w:t>گفتار سوم</w:t>
            </w:r>
            <w:r>
              <w:rPr>
                <w:rStyle w:val="IndexLink"/>
                <w:rtl w:val="true"/>
              </w:rPr>
              <w:t xml:space="preserve">: </w:t>
            </w:r>
            <w:r>
              <w:rPr>
                <w:rStyle w:val="IndexLink"/>
                <w:rtl w:val="true"/>
              </w:rPr>
              <w:t>قتل عام های وهابیان در جزیرة العرب و عراق</w:t>
            </w:r>
            <w:r>
              <w:rPr>
                <w:rStyle w:val="IndexLink"/>
                <w:rtl w:val="true"/>
              </w:rPr>
              <w:tab/>
            </w:r>
            <w:r>
              <w:rPr>
                <w:rStyle w:val="IndexLink"/>
              </w:rPr>
              <w:t>429</w:t>
            </w:r>
          </w:hyperlink>
        </w:p>
        <w:p>
          <w:pPr>
            <w:pStyle w:val="Contents4"/>
            <w:tabs>
              <w:tab w:val="clear" w:pos="8176"/>
              <w:tab w:val="right" w:pos="9026" w:leader="dot"/>
            </w:tabs>
            <w:rPr/>
          </w:pPr>
          <w:hyperlink w:anchor="__RefHeading___Toc938371_237004111">
            <w:r>
              <w:rPr>
                <w:webHidden/>
                <w:rStyle w:val="IndexLink"/>
                <w:rtl w:val="true"/>
              </w:rPr>
              <w:t>اشاره</w:t>
            </w:r>
            <w:r>
              <w:rPr>
                <w:rStyle w:val="IndexLink"/>
                <w:rtl w:val="true"/>
              </w:rPr>
              <w:tab/>
            </w:r>
            <w:r>
              <w:rPr>
                <w:rStyle w:val="IndexLink"/>
              </w:rPr>
              <w:t>429</w:t>
            </w:r>
          </w:hyperlink>
        </w:p>
        <w:p>
          <w:pPr>
            <w:pStyle w:val="Contents4"/>
            <w:tabs>
              <w:tab w:val="clear" w:pos="8176"/>
              <w:tab w:val="right" w:pos="9026" w:leader="dot"/>
            </w:tabs>
            <w:rPr/>
          </w:pPr>
          <w:hyperlink w:anchor="__RefHeading___Toc938373_237004111">
            <w:r>
              <w:rPr>
                <w:webHidden/>
                <w:rStyle w:val="IndexLink"/>
              </w:rPr>
              <w:t>1</w:t>
            </w:r>
            <w:r>
              <w:rPr>
                <w:rStyle w:val="IndexLink"/>
                <w:rtl w:val="true"/>
              </w:rPr>
              <w:t xml:space="preserve">. </w:t>
            </w:r>
            <w:r>
              <w:rPr>
                <w:rStyle w:val="IndexLink"/>
                <w:rtl w:val="true"/>
              </w:rPr>
              <w:t>قتل عام روستاهای شیعه نشین احساء</w:t>
            </w:r>
            <w:r>
              <w:rPr>
                <w:rStyle w:val="IndexLink"/>
                <w:rtl w:val="true"/>
              </w:rPr>
              <w:tab/>
            </w:r>
            <w:r>
              <w:rPr>
                <w:rStyle w:val="IndexLink"/>
              </w:rPr>
              <w:t>432</w:t>
            </w:r>
          </w:hyperlink>
        </w:p>
        <w:p>
          <w:pPr>
            <w:pStyle w:val="Contents4"/>
            <w:tabs>
              <w:tab w:val="clear" w:pos="8176"/>
              <w:tab w:val="right" w:pos="9026" w:leader="dot"/>
            </w:tabs>
            <w:rPr/>
          </w:pPr>
          <w:hyperlink w:anchor="__RefHeading___Toc938375_237004111">
            <w:r>
              <w:rPr>
                <w:webHidden/>
                <w:rStyle w:val="IndexLink"/>
              </w:rPr>
              <w:t>2</w:t>
            </w:r>
            <w:r>
              <w:rPr>
                <w:rStyle w:val="IndexLink"/>
                <w:rtl w:val="true"/>
              </w:rPr>
              <w:t xml:space="preserve">. </w:t>
            </w:r>
            <w:r>
              <w:rPr>
                <w:rStyle w:val="IndexLink"/>
                <w:rtl w:val="true"/>
              </w:rPr>
              <w:t>قتل سادات در حرمین</w:t>
            </w:r>
            <w:r>
              <w:rPr>
                <w:rStyle w:val="IndexLink"/>
                <w:rtl w:val="true"/>
              </w:rPr>
              <w:tab/>
            </w:r>
            <w:r>
              <w:rPr>
                <w:rStyle w:val="IndexLink"/>
              </w:rPr>
              <w:t>433</w:t>
            </w:r>
          </w:hyperlink>
        </w:p>
        <w:p>
          <w:pPr>
            <w:pStyle w:val="Contents4"/>
            <w:tabs>
              <w:tab w:val="clear" w:pos="8176"/>
              <w:tab w:val="right" w:pos="9026" w:leader="dot"/>
            </w:tabs>
            <w:rPr/>
          </w:pPr>
          <w:hyperlink w:anchor="__RefHeading___Toc938377_237004111">
            <w:r>
              <w:rPr>
                <w:webHidden/>
                <w:rStyle w:val="IndexLink"/>
              </w:rPr>
              <w:t>3</w:t>
            </w:r>
            <w:r>
              <w:rPr>
                <w:rStyle w:val="IndexLink"/>
                <w:rtl w:val="true"/>
              </w:rPr>
              <w:t xml:space="preserve">. </w:t>
            </w:r>
            <w:r>
              <w:rPr>
                <w:rStyle w:val="IndexLink"/>
                <w:rtl w:val="true"/>
              </w:rPr>
              <w:t>قتل عام و تاراج کربلا و شهرهای شیعه نشین عراق</w:t>
            </w:r>
            <w:r>
              <w:rPr>
                <w:rStyle w:val="IndexLink"/>
                <w:rtl w:val="true"/>
              </w:rPr>
              <w:tab/>
            </w:r>
            <w:r>
              <w:rPr>
                <w:rStyle w:val="IndexLink"/>
              </w:rPr>
              <w:t>434</w:t>
            </w:r>
          </w:hyperlink>
        </w:p>
        <w:p>
          <w:pPr>
            <w:pStyle w:val="Contents3"/>
            <w:tabs>
              <w:tab w:val="clear" w:pos="8459"/>
              <w:tab w:val="right" w:pos="9026" w:leader="dot"/>
            </w:tabs>
            <w:rPr/>
          </w:pPr>
          <w:hyperlink w:anchor="__RefHeading___Toc938379_237004111">
            <w:r>
              <w:rPr>
                <w:webHidden/>
                <w:rStyle w:val="IndexLink"/>
                <w:rtl w:val="true"/>
              </w:rPr>
              <w:t>گفتار چهارم</w:t>
            </w:r>
            <w:r>
              <w:rPr>
                <w:rStyle w:val="IndexLink"/>
                <w:rtl w:val="true"/>
              </w:rPr>
              <w:t xml:space="preserve">: </w:t>
            </w:r>
            <w:r>
              <w:rPr>
                <w:rStyle w:val="IndexLink"/>
                <w:rtl w:val="true"/>
              </w:rPr>
              <w:t>قتل عام های کربلا توسط عثمانی ها</w:t>
            </w:r>
            <w:r>
              <w:rPr>
                <w:rStyle w:val="IndexLink"/>
                <w:rtl w:val="true"/>
              </w:rPr>
              <w:tab/>
            </w:r>
            <w:r>
              <w:rPr>
                <w:rStyle w:val="IndexLink"/>
              </w:rPr>
              <w:t>436</w:t>
            </w:r>
          </w:hyperlink>
        </w:p>
        <w:p>
          <w:pPr>
            <w:pStyle w:val="Contents4"/>
            <w:tabs>
              <w:tab w:val="clear" w:pos="8176"/>
              <w:tab w:val="right" w:pos="9026" w:leader="dot"/>
            </w:tabs>
            <w:rPr/>
          </w:pPr>
          <w:hyperlink w:anchor="__RefHeading___Toc938381_237004111">
            <w:r>
              <w:rPr>
                <w:webHidden/>
                <w:rStyle w:val="IndexLink"/>
              </w:rPr>
              <w:t>1</w:t>
            </w:r>
            <w:r>
              <w:rPr>
                <w:rStyle w:val="IndexLink"/>
                <w:rtl w:val="true"/>
              </w:rPr>
              <w:t xml:space="preserve">. </w:t>
            </w:r>
            <w:r>
              <w:rPr>
                <w:rStyle w:val="IndexLink"/>
                <w:rtl w:val="true"/>
              </w:rPr>
              <w:t xml:space="preserve">قتل عام کربلا توسط داوود پاشا در سال </w:t>
            </w:r>
            <w:r>
              <w:rPr>
                <w:rStyle w:val="IndexLink"/>
              </w:rPr>
              <w:t>1241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ab/>
            </w:r>
            <w:r>
              <w:rPr>
                <w:rStyle w:val="IndexLink"/>
              </w:rPr>
              <w:t>436</w:t>
            </w:r>
          </w:hyperlink>
        </w:p>
        <w:p>
          <w:pPr>
            <w:pStyle w:val="Contents4"/>
            <w:tabs>
              <w:tab w:val="clear" w:pos="8176"/>
              <w:tab w:val="right" w:pos="9026" w:leader="dot"/>
            </w:tabs>
            <w:rPr/>
          </w:pPr>
          <w:hyperlink w:anchor="__RefHeading___Toc938383_237004111">
            <w:r>
              <w:rPr>
                <w:webHidden/>
                <w:rStyle w:val="IndexLink"/>
              </w:rPr>
              <w:t>2</w:t>
            </w:r>
            <w:r>
              <w:rPr>
                <w:rStyle w:val="IndexLink"/>
                <w:rtl w:val="true"/>
              </w:rPr>
              <w:t xml:space="preserve">. </w:t>
            </w:r>
            <w:r>
              <w:rPr>
                <w:rStyle w:val="IndexLink"/>
                <w:rtl w:val="true"/>
              </w:rPr>
              <w:t xml:space="preserve">قتل عام کربلا توسط نجیب پاشا در سال </w:t>
            </w:r>
            <w:r>
              <w:rPr>
                <w:rStyle w:val="IndexLink"/>
              </w:rPr>
              <w:t>1258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ab/>
            </w:r>
            <w:r>
              <w:rPr>
                <w:rStyle w:val="IndexLink"/>
              </w:rPr>
              <w:t>438</w:t>
            </w:r>
          </w:hyperlink>
        </w:p>
        <w:p>
          <w:pPr>
            <w:pStyle w:val="Contents3"/>
            <w:tabs>
              <w:tab w:val="clear" w:pos="8459"/>
              <w:tab w:val="right" w:pos="9026" w:leader="dot"/>
            </w:tabs>
            <w:rPr/>
          </w:pPr>
          <w:hyperlink w:anchor="__RefHeading___Toc938385_237004111">
            <w:r>
              <w:rPr>
                <w:webHidden/>
                <w:rStyle w:val="IndexLink"/>
                <w:rtl w:val="true"/>
              </w:rPr>
              <w:t>گفتار پنجم</w:t>
            </w:r>
            <w:r>
              <w:rPr>
                <w:rStyle w:val="IndexLink"/>
                <w:rtl w:val="true"/>
              </w:rPr>
              <w:t xml:space="preserve">: </w:t>
            </w:r>
            <w:r>
              <w:rPr>
                <w:rStyle w:val="IndexLink"/>
                <w:rtl w:val="true"/>
              </w:rPr>
              <w:t>فجایع محمد امین خان ازبک علیه مسلمانان شیعه در خراسان</w:t>
            </w:r>
            <w:r>
              <w:rPr>
                <w:rStyle w:val="IndexLink"/>
                <w:rtl w:val="true"/>
              </w:rPr>
              <w:tab/>
            </w:r>
            <w:r>
              <w:rPr>
                <w:rStyle w:val="IndexLink"/>
              </w:rPr>
              <w:t>440</w:t>
            </w:r>
          </w:hyperlink>
        </w:p>
        <w:p>
          <w:pPr>
            <w:pStyle w:val="Contents3"/>
            <w:tabs>
              <w:tab w:val="clear" w:pos="8459"/>
              <w:tab w:val="right" w:pos="9026" w:leader="dot"/>
            </w:tabs>
            <w:rPr/>
          </w:pPr>
          <w:hyperlink w:anchor="__RefHeading___Toc938387_237004111">
            <w:r>
              <w:rPr>
                <w:webHidden/>
                <w:rStyle w:val="IndexLink"/>
                <w:rtl w:val="true"/>
              </w:rPr>
              <w:t>گفتار ششم</w:t>
            </w:r>
            <w:r>
              <w:rPr>
                <w:rStyle w:val="IndexLink"/>
                <w:rtl w:val="true"/>
              </w:rPr>
              <w:t xml:space="preserve">: </w:t>
            </w:r>
            <w:r>
              <w:rPr>
                <w:rStyle w:val="IndexLink"/>
                <w:rtl w:val="true"/>
              </w:rPr>
              <w:t xml:space="preserve">فاجعه عاشورای </w:t>
            </w:r>
            <w:r>
              <w:rPr>
                <w:rStyle w:val="IndexLink"/>
              </w:rPr>
              <w:t>1267</w:t>
            </w:r>
            <w:r>
              <w:rPr>
                <w:rStyle w:val="IndexLink"/>
                <w:rtl w:val="true"/>
              </w:rPr>
              <w:t xml:space="preserve"> </w:t>
            </w:r>
            <w:r>
              <w:rPr>
                <w:rStyle w:val="IndexLink"/>
                <w:rtl w:val="true"/>
              </w:rPr>
              <w:t>ه</w:t>
            </w:r>
            <w:r>
              <w:rPr>
                <w:rStyle w:val="IndexLink"/>
                <w:rtl w:val="true"/>
              </w:rPr>
              <w:t xml:space="preserve">. </w:t>
            </w:r>
            <w:r>
              <w:rPr>
                <w:rStyle w:val="IndexLink"/>
                <w:rtl w:val="true"/>
              </w:rPr>
              <w:t>ق قندهار</w:t>
            </w:r>
            <w:r>
              <w:rPr>
                <w:rStyle w:val="IndexLink"/>
                <w:rtl w:val="true"/>
              </w:rPr>
              <w:tab/>
            </w:r>
            <w:r>
              <w:rPr>
                <w:rStyle w:val="IndexLink"/>
              </w:rPr>
              <w:t>442</w:t>
            </w:r>
          </w:hyperlink>
        </w:p>
        <w:p>
          <w:pPr>
            <w:pStyle w:val="Contents2"/>
            <w:tabs>
              <w:tab w:val="clear" w:pos="8743"/>
              <w:tab w:val="right" w:pos="9026" w:leader="dot"/>
            </w:tabs>
            <w:rPr/>
          </w:pPr>
          <w:hyperlink w:anchor="__RefHeading___Toc938389_237004111">
            <w:r>
              <w:rPr>
                <w:webHidden/>
                <w:rStyle w:val="IndexLink"/>
                <w:rtl w:val="true"/>
              </w:rPr>
              <w:t>فصل چهاردهم</w:t>
            </w:r>
            <w:r>
              <w:rPr>
                <w:rStyle w:val="IndexLink"/>
                <w:rtl w:val="true"/>
              </w:rPr>
              <w:t xml:space="preserve">: </w:t>
            </w:r>
            <w:r>
              <w:rPr>
                <w:rStyle w:val="IndexLink"/>
                <w:rtl w:val="true"/>
              </w:rPr>
              <w:t>کشتار جمعی مسلمانان شیعه در دوره معاصر</w:t>
            </w:r>
            <w:r>
              <w:rPr>
                <w:rStyle w:val="IndexLink"/>
                <w:rtl w:val="true"/>
              </w:rPr>
              <w:tab/>
            </w:r>
            <w:r>
              <w:rPr>
                <w:rStyle w:val="IndexLink"/>
              </w:rPr>
              <w:t>443</w:t>
            </w:r>
          </w:hyperlink>
        </w:p>
        <w:p>
          <w:pPr>
            <w:pStyle w:val="Contents3"/>
            <w:tabs>
              <w:tab w:val="clear" w:pos="8459"/>
              <w:tab w:val="right" w:pos="9026" w:leader="dot"/>
            </w:tabs>
            <w:rPr/>
          </w:pPr>
          <w:hyperlink w:anchor="__RefHeading___Toc938391_237004111">
            <w:r>
              <w:rPr>
                <w:webHidden/>
                <w:rStyle w:val="IndexLink"/>
                <w:rtl w:val="true"/>
              </w:rPr>
              <w:t>اشاره</w:t>
            </w:r>
            <w:r>
              <w:rPr>
                <w:rStyle w:val="IndexLink"/>
                <w:rtl w:val="true"/>
              </w:rPr>
              <w:tab/>
            </w:r>
            <w:r>
              <w:rPr>
                <w:rStyle w:val="IndexLink"/>
              </w:rPr>
              <w:t>443</w:t>
            </w:r>
          </w:hyperlink>
        </w:p>
        <w:p>
          <w:pPr>
            <w:pStyle w:val="Contents3"/>
            <w:tabs>
              <w:tab w:val="clear" w:pos="8459"/>
              <w:tab w:val="right" w:pos="9026" w:leader="dot"/>
            </w:tabs>
            <w:rPr/>
          </w:pPr>
          <w:hyperlink w:anchor="__RefHeading___Toc938393_237004111">
            <w:r>
              <w:rPr>
                <w:webHidden/>
                <w:rStyle w:val="IndexLink"/>
                <w:rtl w:val="true"/>
              </w:rPr>
              <w:t>گفتار اول</w:t>
            </w:r>
            <w:r>
              <w:rPr>
                <w:rStyle w:val="IndexLink"/>
                <w:rtl w:val="true"/>
              </w:rPr>
              <w:t xml:space="preserve">: </w:t>
            </w:r>
            <w:r>
              <w:rPr>
                <w:rStyle w:val="IndexLink"/>
                <w:rtl w:val="true"/>
              </w:rPr>
              <w:t>نسل کشی و کشتار جمعی مسلمانان شیعه ایران</w:t>
            </w:r>
            <w:r>
              <w:rPr>
                <w:rStyle w:val="IndexLink"/>
                <w:rtl w:val="true"/>
              </w:rPr>
              <w:tab/>
            </w:r>
            <w:r>
              <w:rPr>
                <w:rStyle w:val="IndexLink"/>
              </w:rPr>
              <w:t>444</w:t>
            </w:r>
          </w:hyperlink>
        </w:p>
        <w:p>
          <w:pPr>
            <w:pStyle w:val="Contents4"/>
            <w:tabs>
              <w:tab w:val="clear" w:pos="8176"/>
              <w:tab w:val="right" w:pos="9026" w:leader="dot"/>
            </w:tabs>
            <w:rPr/>
          </w:pPr>
          <w:hyperlink w:anchor="__RefHeading___Toc938395_237004111">
            <w:r>
              <w:rPr>
                <w:webHidden/>
                <w:rStyle w:val="IndexLink"/>
              </w:rPr>
              <w:t>1</w:t>
            </w:r>
            <w:r>
              <w:rPr>
                <w:rStyle w:val="IndexLink"/>
                <w:rtl w:val="true"/>
              </w:rPr>
              <w:t xml:space="preserve">. </w:t>
            </w:r>
            <w:r>
              <w:rPr>
                <w:rStyle w:val="IndexLink"/>
                <w:rtl w:val="true"/>
              </w:rPr>
              <w:t>کشتار جمعی توسط روس های تزاری</w:t>
            </w:r>
            <w:r>
              <w:rPr>
                <w:rStyle w:val="IndexLink"/>
                <w:rtl w:val="true"/>
              </w:rPr>
              <w:tab/>
            </w:r>
            <w:r>
              <w:rPr>
                <w:rStyle w:val="IndexLink"/>
              </w:rPr>
              <w:t>444</w:t>
            </w:r>
          </w:hyperlink>
        </w:p>
        <w:p>
          <w:pPr>
            <w:pStyle w:val="Contents5"/>
            <w:tabs>
              <w:tab w:val="clear" w:pos="7892"/>
              <w:tab w:val="right" w:pos="9026" w:leader="dot"/>
            </w:tabs>
            <w:rPr/>
          </w:pPr>
          <w:hyperlink w:anchor="__RefHeading___Toc938397_237004111">
            <w:r>
              <w:rPr>
                <w:webHidden/>
                <w:rStyle w:val="IndexLink"/>
                <w:rtl w:val="true"/>
              </w:rPr>
              <w:t>اشاره</w:t>
            </w:r>
            <w:r>
              <w:rPr>
                <w:rStyle w:val="IndexLink"/>
                <w:rtl w:val="true"/>
              </w:rPr>
              <w:tab/>
            </w:r>
            <w:r>
              <w:rPr>
                <w:rStyle w:val="IndexLink"/>
              </w:rPr>
              <w:t>444</w:t>
            </w:r>
          </w:hyperlink>
        </w:p>
        <w:p>
          <w:pPr>
            <w:pStyle w:val="Contents5"/>
            <w:tabs>
              <w:tab w:val="clear" w:pos="7892"/>
              <w:tab w:val="right" w:pos="9026" w:leader="dot"/>
            </w:tabs>
            <w:rPr/>
          </w:pPr>
          <w:hyperlink w:anchor="__RefHeading___Toc938399_237004111">
            <w:r>
              <w:rPr>
                <w:webHidden/>
                <w:rStyle w:val="IndexLink"/>
                <w:rtl w:val="true"/>
              </w:rPr>
              <w:t>الف</w:t>
            </w:r>
            <w:r>
              <w:rPr>
                <w:rStyle w:val="IndexLink"/>
                <w:rtl w:val="true"/>
              </w:rPr>
              <w:t xml:space="preserve">) </w:t>
            </w:r>
            <w:r>
              <w:rPr>
                <w:rStyle w:val="IndexLink"/>
                <w:rtl w:val="true"/>
              </w:rPr>
              <w:t xml:space="preserve">فاجعه عاشورای </w:t>
            </w:r>
            <w:r>
              <w:rPr>
                <w:rStyle w:val="IndexLink"/>
              </w:rPr>
              <w:t>1330</w:t>
            </w:r>
            <w:r>
              <w:rPr>
                <w:rStyle w:val="IndexLink"/>
                <w:rtl w:val="true"/>
              </w:rPr>
              <w:t xml:space="preserve"> </w:t>
            </w:r>
            <w:r>
              <w:rPr>
                <w:rStyle w:val="IndexLink"/>
                <w:rtl w:val="true"/>
              </w:rPr>
              <w:t>ه</w:t>
            </w:r>
            <w:r>
              <w:rPr>
                <w:rStyle w:val="IndexLink"/>
                <w:rtl w:val="true"/>
              </w:rPr>
              <w:t xml:space="preserve">. </w:t>
            </w:r>
            <w:r>
              <w:rPr>
                <w:rStyle w:val="IndexLink"/>
                <w:rtl w:val="true"/>
              </w:rPr>
              <w:t>ق تبریز</w:t>
            </w:r>
            <w:r>
              <w:rPr>
                <w:rStyle w:val="IndexLink"/>
                <w:rtl w:val="true"/>
              </w:rPr>
              <w:tab/>
            </w:r>
            <w:r>
              <w:rPr>
                <w:rStyle w:val="IndexLink"/>
              </w:rPr>
              <w:t>445</w:t>
            </w:r>
          </w:hyperlink>
        </w:p>
        <w:p>
          <w:pPr>
            <w:pStyle w:val="Contents5"/>
            <w:tabs>
              <w:tab w:val="clear" w:pos="7892"/>
              <w:tab w:val="right" w:pos="9026" w:leader="dot"/>
            </w:tabs>
            <w:rPr/>
          </w:pPr>
          <w:hyperlink w:anchor="__RefHeading___Toc938401_237004111">
            <w:r>
              <w:rPr>
                <w:webHidden/>
                <w:rStyle w:val="IndexLink"/>
                <w:rtl w:val="true"/>
              </w:rPr>
              <w:t>ب</w:t>
            </w:r>
            <w:r>
              <w:rPr>
                <w:rStyle w:val="IndexLink"/>
                <w:rtl w:val="true"/>
              </w:rPr>
              <w:t xml:space="preserve">) </w:t>
            </w:r>
            <w:r>
              <w:rPr>
                <w:rStyle w:val="IndexLink"/>
                <w:rtl w:val="true"/>
              </w:rPr>
              <w:t xml:space="preserve">فاجعه حمله به حرم امام رضا علیه السلام و کشتار زائران در محرم </w:t>
            </w:r>
            <w:r>
              <w:rPr>
                <w:rStyle w:val="IndexLink"/>
              </w:rPr>
              <w:t>1330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ab/>
            </w:r>
            <w:r>
              <w:rPr>
                <w:rStyle w:val="IndexLink"/>
              </w:rPr>
              <w:t>445</w:t>
            </w:r>
          </w:hyperlink>
        </w:p>
        <w:p>
          <w:pPr>
            <w:pStyle w:val="Contents4"/>
            <w:tabs>
              <w:tab w:val="clear" w:pos="8176"/>
              <w:tab w:val="right" w:pos="9026" w:leader="dot"/>
            </w:tabs>
            <w:rPr/>
          </w:pPr>
          <w:hyperlink w:anchor="__RefHeading___Toc938403_237004111">
            <w:r>
              <w:rPr>
                <w:webHidden/>
                <w:rStyle w:val="IndexLink"/>
              </w:rPr>
              <w:t>2</w:t>
            </w:r>
            <w:r>
              <w:rPr>
                <w:rStyle w:val="IndexLink"/>
                <w:rtl w:val="true"/>
              </w:rPr>
              <w:t xml:space="preserve">. </w:t>
            </w:r>
            <w:r>
              <w:rPr>
                <w:rStyle w:val="IndexLink"/>
                <w:rtl w:val="true"/>
              </w:rPr>
              <w:t>نسل کشی در ایران با ایجاد شرایط قحطی توسط انگلیسی ها در جنگ جهانی اول</w:t>
            </w:r>
            <w:r>
              <w:rPr>
                <w:rStyle w:val="IndexLink"/>
                <w:rtl w:val="true"/>
              </w:rPr>
              <w:tab/>
            </w:r>
            <w:r>
              <w:rPr>
                <w:rStyle w:val="IndexLink"/>
              </w:rPr>
              <w:t>447</w:t>
            </w:r>
          </w:hyperlink>
        </w:p>
        <w:p>
          <w:pPr>
            <w:pStyle w:val="Contents5"/>
            <w:tabs>
              <w:tab w:val="clear" w:pos="7892"/>
              <w:tab w:val="right" w:pos="9026" w:leader="dot"/>
            </w:tabs>
            <w:rPr/>
          </w:pPr>
          <w:hyperlink w:anchor="__RefHeading___Toc938405_237004111">
            <w:r>
              <w:rPr>
                <w:webHidden/>
                <w:rStyle w:val="IndexLink"/>
                <w:rtl w:val="true"/>
              </w:rPr>
              <w:t>اشاره</w:t>
            </w:r>
            <w:r>
              <w:rPr>
                <w:rStyle w:val="IndexLink"/>
                <w:rtl w:val="true"/>
              </w:rPr>
              <w:tab/>
            </w:r>
            <w:r>
              <w:rPr>
                <w:rStyle w:val="IndexLink"/>
              </w:rPr>
              <w:t>447</w:t>
            </w:r>
          </w:hyperlink>
        </w:p>
        <w:p>
          <w:pPr>
            <w:pStyle w:val="Contents5"/>
            <w:tabs>
              <w:tab w:val="clear" w:pos="7892"/>
              <w:tab w:val="right" w:pos="9026" w:leader="dot"/>
            </w:tabs>
            <w:rPr/>
          </w:pPr>
          <w:hyperlink w:anchor="__RefHeading___Toc938407_237004111">
            <w:r>
              <w:rPr>
                <w:webHidden/>
                <w:rStyle w:val="IndexLink"/>
                <w:rtl w:val="true"/>
              </w:rPr>
              <w:t>الف</w:t>
            </w:r>
            <w:r>
              <w:rPr>
                <w:rStyle w:val="IndexLink"/>
                <w:rtl w:val="true"/>
              </w:rPr>
              <w:t xml:space="preserve">) </w:t>
            </w:r>
            <w:r>
              <w:rPr>
                <w:rStyle w:val="IndexLink"/>
                <w:rtl w:val="true"/>
              </w:rPr>
              <w:t>اقدامات عمدی انگلیس در عمق دادن به فاجعه قحطی</w:t>
            </w:r>
            <w:r>
              <w:rPr>
                <w:rStyle w:val="IndexLink"/>
                <w:rtl w:val="true"/>
              </w:rPr>
              <w:tab/>
            </w:r>
            <w:r>
              <w:rPr>
                <w:rStyle w:val="IndexLink"/>
              </w:rPr>
              <w:t>451</w:t>
            </w:r>
          </w:hyperlink>
        </w:p>
        <w:p>
          <w:pPr>
            <w:pStyle w:val="Contents5"/>
            <w:tabs>
              <w:tab w:val="clear" w:pos="7892"/>
              <w:tab w:val="right" w:pos="9026" w:leader="dot"/>
            </w:tabs>
            <w:rPr/>
          </w:pPr>
          <w:hyperlink w:anchor="__RefHeading___Toc938409_237004111">
            <w:r>
              <w:rPr>
                <w:webHidden/>
                <w:rStyle w:val="IndexLink"/>
                <w:rtl w:val="true"/>
              </w:rPr>
              <w:t>ب</w:t>
            </w:r>
            <w:r>
              <w:rPr>
                <w:rStyle w:val="IndexLink"/>
                <w:rtl w:val="true"/>
              </w:rPr>
              <w:t xml:space="preserve">) </w:t>
            </w:r>
            <w:r>
              <w:rPr>
                <w:rStyle w:val="IndexLink"/>
                <w:rtl w:val="true"/>
              </w:rPr>
              <w:t>تلاش انگلیسی ها برای به فراموشی سپردن این نسل‌کشی</w:t>
            </w:r>
            <w:r>
              <w:rPr>
                <w:rStyle w:val="IndexLink"/>
                <w:rtl w:val="true"/>
              </w:rPr>
              <w:tab/>
            </w:r>
            <w:r>
              <w:rPr>
                <w:rStyle w:val="IndexLink"/>
              </w:rPr>
              <w:t>452</w:t>
            </w:r>
          </w:hyperlink>
        </w:p>
        <w:p>
          <w:pPr>
            <w:pStyle w:val="Contents5"/>
            <w:tabs>
              <w:tab w:val="clear" w:pos="7892"/>
              <w:tab w:val="right" w:pos="9026" w:leader="dot"/>
            </w:tabs>
            <w:rPr/>
          </w:pPr>
          <w:hyperlink w:anchor="__RefHeading___Toc938411_237004111">
            <w:r>
              <w:rPr>
                <w:webHidden/>
                <w:rStyle w:val="IndexLink"/>
                <w:rtl w:val="true"/>
              </w:rPr>
              <w:t>ج</w:t>
            </w:r>
            <w:r>
              <w:rPr>
                <w:rStyle w:val="IndexLink"/>
                <w:rtl w:val="true"/>
              </w:rPr>
              <w:t xml:space="preserve">) </w:t>
            </w:r>
            <w:r>
              <w:rPr>
                <w:rStyle w:val="IndexLink"/>
                <w:rtl w:val="true"/>
              </w:rPr>
              <w:t>تکرار قحطی ساختگی توسط انگلیسی ها در جنگ جهانی دوم</w:t>
            </w:r>
            <w:r>
              <w:rPr>
                <w:rStyle w:val="IndexLink"/>
                <w:rtl w:val="true"/>
              </w:rPr>
              <w:tab/>
            </w:r>
            <w:r>
              <w:rPr>
                <w:rStyle w:val="IndexLink"/>
              </w:rPr>
              <w:t>453</w:t>
            </w:r>
          </w:hyperlink>
        </w:p>
        <w:p>
          <w:pPr>
            <w:pStyle w:val="Contents5"/>
            <w:tabs>
              <w:tab w:val="clear" w:pos="7892"/>
              <w:tab w:val="right" w:pos="9026" w:leader="dot"/>
            </w:tabs>
            <w:rPr/>
          </w:pPr>
          <w:hyperlink w:anchor="__RefHeading___Toc938413_237004111">
            <w:r>
              <w:rPr>
                <w:webHidden/>
                <w:rStyle w:val="IndexLink"/>
                <w:rtl w:val="true"/>
              </w:rPr>
              <w:t>د</w:t>
            </w:r>
            <w:r>
              <w:rPr>
                <w:rStyle w:val="IndexLink"/>
                <w:rtl w:val="true"/>
              </w:rPr>
              <w:t xml:space="preserve">) </w:t>
            </w:r>
            <w:r>
              <w:rPr>
                <w:rStyle w:val="IndexLink"/>
                <w:rtl w:val="true"/>
              </w:rPr>
              <w:t>تغییر توازن جمعیتی منطقه به ضرر شیعیان در نتیجه نسل‌کشی انگلیسی‌ها</w:t>
            </w:r>
            <w:r>
              <w:rPr>
                <w:rStyle w:val="IndexLink"/>
                <w:rtl w:val="true"/>
              </w:rPr>
              <w:tab/>
            </w:r>
            <w:r>
              <w:rPr>
                <w:rStyle w:val="IndexLink"/>
              </w:rPr>
              <w:t>454</w:t>
            </w:r>
          </w:hyperlink>
        </w:p>
        <w:p>
          <w:pPr>
            <w:pStyle w:val="Contents4"/>
            <w:tabs>
              <w:tab w:val="clear" w:pos="8176"/>
              <w:tab w:val="right" w:pos="9026" w:leader="dot"/>
            </w:tabs>
            <w:rPr/>
          </w:pPr>
          <w:hyperlink w:anchor="__RefHeading___Toc938415_237004111">
            <w:r>
              <w:rPr>
                <w:webHidden/>
                <w:rStyle w:val="IndexLink"/>
              </w:rPr>
              <w:t>3</w:t>
            </w:r>
            <w:r>
              <w:rPr>
                <w:rStyle w:val="IndexLink"/>
                <w:rtl w:val="true"/>
              </w:rPr>
              <w:t xml:space="preserve">. </w:t>
            </w:r>
            <w:r>
              <w:rPr>
                <w:rStyle w:val="IndexLink"/>
                <w:rtl w:val="true"/>
              </w:rPr>
              <w:t>کشتار جمعی شهرهای جنوب ایران توسط انگلیسی ها</w:t>
            </w:r>
            <w:r>
              <w:rPr>
                <w:rStyle w:val="IndexLink"/>
                <w:rtl w:val="true"/>
              </w:rPr>
              <w:tab/>
            </w:r>
            <w:r>
              <w:rPr>
                <w:rStyle w:val="IndexLink"/>
              </w:rPr>
              <w:t>454</w:t>
            </w:r>
          </w:hyperlink>
        </w:p>
        <w:p>
          <w:pPr>
            <w:pStyle w:val="Contents5"/>
            <w:tabs>
              <w:tab w:val="clear" w:pos="7892"/>
              <w:tab w:val="right" w:pos="9026" w:leader="dot"/>
            </w:tabs>
            <w:rPr/>
          </w:pPr>
          <w:hyperlink w:anchor="__RefHeading___Toc938417_237004111">
            <w:r>
              <w:rPr>
                <w:webHidden/>
                <w:rStyle w:val="IndexLink"/>
                <w:rtl w:val="true"/>
              </w:rPr>
              <w:t>اشاره</w:t>
            </w:r>
            <w:r>
              <w:rPr>
                <w:rStyle w:val="IndexLink"/>
                <w:rtl w:val="true"/>
              </w:rPr>
              <w:tab/>
            </w:r>
            <w:r>
              <w:rPr>
                <w:rStyle w:val="IndexLink"/>
              </w:rPr>
              <w:t>454</w:t>
            </w:r>
          </w:hyperlink>
        </w:p>
        <w:p>
          <w:pPr>
            <w:pStyle w:val="Contents5"/>
            <w:tabs>
              <w:tab w:val="clear" w:pos="7892"/>
              <w:tab w:val="right" w:pos="9026" w:leader="dot"/>
            </w:tabs>
            <w:rPr/>
          </w:pPr>
          <w:hyperlink w:anchor="__RefHeading___Toc938419_237004111">
            <w:r>
              <w:rPr>
                <w:webHidden/>
                <w:rStyle w:val="IndexLink"/>
              </w:rPr>
              <w:t>3-1</w:t>
            </w:r>
            <w:r>
              <w:rPr>
                <w:rStyle w:val="IndexLink"/>
                <w:rtl w:val="true"/>
              </w:rPr>
              <w:t xml:space="preserve">. </w:t>
            </w:r>
            <w:r>
              <w:rPr>
                <w:rStyle w:val="IndexLink"/>
                <w:rtl w:val="true"/>
              </w:rPr>
              <w:t>قتل‌عام سوسنگرد نمونه‌ای از کشتار جمعی مردم ایران در جنگ جهانی اول</w:t>
            </w:r>
            <w:r>
              <w:rPr>
                <w:rStyle w:val="IndexLink"/>
                <w:rtl w:val="true"/>
              </w:rPr>
              <w:tab/>
            </w:r>
            <w:r>
              <w:rPr>
                <w:rStyle w:val="IndexLink"/>
              </w:rPr>
              <w:t>456</w:t>
            </w:r>
          </w:hyperlink>
        </w:p>
        <w:p>
          <w:pPr>
            <w:pStyle w:val="Contents4"/>
            <w:tabs>
              <w:tab w:val="clear" w:pos="8176"/>
              <w:tab w:val="right" w:pos="9026" w:leader="dot"/>
            </w:tabs>
            <w:rPr/>
          </w:pPr>
          <w:hyperlink w:anchor="__RefHeading___Toc938421_237004111">
            <w:r>
              <w:rPr>
                <w:webHidden/>
                <w:rStyle w:val="IndexLink"/>
              </w:rPr>
              <w:t>4</w:t>
            </w:r>
            <w:r>
              <w:rPr>
                <w:rStyle w:val="IndexLink"/>
                <w:rtl w:val="true"/>
              </w:rPr>
              <w:t xml:space="preserve">. </w:t>
            </w:r>
            <w:r>
              <w:rPr>
                <w:rStyle w:val="IndexLink"/>
                <w:rtl w:val="true"/>
              </w:rPr>
              <w:t>فجایع بهائیان علیه مسلمانان شیعه</w:t>
            </w:r>
            <w:r>
              <w:rPr>
                <w:rStyle w:val="IndexLink"/>
                <w:rtl w:val="true"/>
              </w:rPr>
              <w:tab/>
            </w:r>
            <w:r>
              <w:rPr>
                <w:rStyle w:val="IndexLink"/>
              </w:rPr>
              <w:t>458</w:t>
            </w:r>
          </w:hyperlink>
        </w:p>
        <w:p>
          <w:pPr>
            <w:pStyle w:val="Contents5"/>
            <w:tabs>
              <w:tab w:val="clear" w:pos="7892"/>
              <w:tab w:val="right" w:pos="9026" w:leader="dot"/>
            </w:tabs>
            <w:rPr/>
          </w:pPr>
          <w:hyperlink w:anchor="__RefHeading___Toc938423_237004111">
            <w:r>
              <w:rPr>
                <w:webHidden/>
                <w:rStyle w:val="IndexLink"/>
                <w:rtl w:val="true"/>
              </w:rPr>
              <w:t>اشاره</w:t>
            </w:r>
            <w:r>
              <w:rPr>
                <w:rStyle w:val="IndexLink"/>
                <w:rtl w:val="true"/>
              </w:rPr>
              <w:tab/>
            </w:r>
            <w:r>
              <w:rPr>
                <w:rStyle w:val="IndexLink"/>
              </w:rPr>
              <w:t>458</w:t>
            </w:r>
          </w:hyperlink>
        </w:p>
        <w:p>
          <w:pPr>
            <w:pStyle w:val="Contents5"/>
            <w:tabs>
              <w:tab w:val="clear" w:pos="7892"/>
              <w:tab w:val="right" w:pos="9026" w:leader="dot"/>
            </w:tabs>
            <w:rPr/>
          </w:pPr>
          <w:hyperlink w:anchor="__RefHeading___Toc938425_237004111">
            <w:r>
              <w:rPr>
                <w:webHidden/>
                <w:rStyle w:val="IndexLink"/>
                <w:rtl w:val="true"/>
              </w:rPr>
              <w:t>فاجعه ابرقو</w:t>
            </w:r>
            <w:r>
              <w:rPr>
                <w:rStyle w:val="IndexLink"/>
                <w:rtl w:val="true"/>
              </w:rPr>
              <w:tab/>
            </w:r>
            <w:r>
              <w:rPr>
                <w:rStyle w:val="IndexLink"/>
              </w:rPr>
              <w:t>460</w:t>
            </w:r>
          </w:hyperlink>
        </w:p>
        <w:p>
          <w:pPr>
            <w:pStyle w:val="Contents4"/>
            <w:tabs>
              <w:tab w:val="clear" w:pos="8176"/>
              <w:tab w:val="right" w:pos="9026" w:leader="dot"/>
            </w:tabs>
            <w:rPr/>
          </w:pPr>
          <w:hyperlink w:anchor="__RefHeading___Toc938427_237004111">
            <w:r>
              <w:rPr>
                <w:webHidden/>
                <w:rStyle w:val="IndexLink"/>
              </w:rPr>
              <w:t>5</w:t>
            </w:r>
            <w:r>
              <w:rPr>
                <w:rStyle w:val="IndexLink"/>
                <w:rtl w:val="true"/>
              </w:rPr>
              <w:t xml:space="preserve">. </w:t>
            </w:r>
            <w:r>
              <w:rPr>
                <w:rStyle w:val="IndexLink"/>
                <w:rtl w:val="true"/>
              </w:rPr>
              <w:t>فجایع جَلوها علیه مسلمانان شیعه غرب ایران</w:t>
            </w:r>
            <w:r>
              <w:rPr>
                <w:rStyle w:val="IndexLink"/>
                <w:rtl w:val="true"/>
              </w:rPr>
              <w:tab/>
            </w:r>
            <w:r>
              <w:rPr>
                <w:rStyle w:val="IndexLink"/>
              </w:rPr>
              <w:t>461</w:t>
            </w:r>
          </w:hyperlink>
        </w:p>
        <w:p>
          <w:pPr>
            <w:pStyle w:val="Contents5"/>
            <w:tabs>
              <w:tab w:val="clear" w:pos="7892"/>
              <w:tab w:val="right" w:pos="9026" w:leader="dot"/>
            </w:tabs>
            <w:rPr/>
          </w:pPr>
          <w:hyperlink w:anchor="__RefHeading___Toc938429_237004111">
            <w:r>
              <w:rPr>
                <w:webHidden/>
                <w:rStyle w:val="IndexLink"/>
                <w:rtl w:val="true"/>
              </w:rPr>
              <w:t>اشاره</w:t>
            </w:r>
            <w:r>
              <w:rPr>
                <w:rStyle w:val="IndexLink"/>
                <w:rtl w:val="true"/>
              </w:rPr>
              <w:tab/>
            </w:r>
            <w:r>
              <w:rPr>
                <w:rStyle w:val="IndexLink"/>
              </w:rPr>
              <w:t>461</w:t>
            </w:r>
          </w:hyperlink>
        </w:p>
        <w:p>
          <w:pPr>
            <w:pStyle w:val="Contents5"/>
            <w:tabs>
              <w:tab w:val="clear" w:pos="7892"/>
              <w:tab w:val="right" w:pos="9026" w:leader="dot"/>
            </w:tabs>
            <w:rPr/>
          </w:pPr>
          <w:hyperlink w:anchor="__RefHeading___Toc938431_237004111">
            <w:r>
              <w:rPr>
                <w:webHidden/>
                <w:rStyle w:val="IndexLink"/>
                <w:rtl w:val="true"/>
              </w:rPr>
              <w:t>الف</w:t>
            </w:r>
            <w:r>
              <w:rPr>
                <w:rStyle w:val="IndexLink"/>
                <w:rtl w:val="true"/>
              </w:rPr>
              <w:t xml:space="preserve">) </w:t>
            </w:r>
            <w:r>
              <w:rPr>
                <w:rStyle w:val="IndexLink"/>
                <w:rtl w:val="true"/>
              </w:rPr>
              <w:t>کشتار اول مردم ارومیه</w:t>
            </w:r>
            <w:r>
              <w:rPr>
                <w:rStyle w:val="IndexLink"/>
                <w:rtl w:val="true"/>
              </w:rPr>
              <w:tab/>
            </w:r>
            <w:r>
              <w:rPr>
                <w:rStyle w:val="IndexLink"/>
              </w:rPr>
              <w:t>463</w:t>
            </w:r>
          </w:hyperlink>
        </w:p>
        <w:p>
          <w:pPr>
            <w:pStyle w:val="Contents5"/>
            <w:tabs>
              <w:tab w:val="clear" w:pos="7892"/>
              <w:tab w:val="right" w:pos="9026" w:leader="dot"/>
            </w:tabs>
            <w:rPr/>
          </w:pPr>
          <w:hyperlink w:anchor="__RefHeading___Toc938433_237004111">
            <w:r>
              <w:rPr>
                <w:webHidden/>
                <w:rStyle w:val="IndexLink"/>
                <w:rtl w:val="true"/>
              </w:rPr>
              <w:t>ب</w:t>
            </w:r>
            <w:r>
              <w:rPr>
                <w:rStyle w:val="IndexLink"/>
                <w:rtl w:val="true"/>
              </w:rPr>
              <w:t xml:space="preserve">) </w:t>
            </w:r>
            <w:r>
              <w:rPr>
                <w:rStyle w:val="IndexLink"/>
                <w:rtl w:val="true"/>
              </w:rPr>
              <w:t>قتل‌عام کهنه شهر و کشتار دوم مردم ارومیه</w:t>
            </w:r>
            <w:r>
              <w:rPr>
                <w:rStyle w:val="IndexLink"/>
                <w:rtl w:val="true"/>
              </w:rPr>
              <w:tab/>
            </w:r>
            <w:r>
              <w:rPr>
                <w:rStyle w:val="IndexLink"/>
              </w:rPr>
              <w:t>464</w:t>
            </w:r>
          </w:hyperlink>
        </w:p>
        <w:p>
          <w:pPr>
            <w:pStyle w:val="Contents4"/>
            <w:tabs>
              <w:tab w:val="clear" w:pos="8176"/>
              <w:tab w:val="right" w:pos="9026" w:leader="dot"/>
            </w:tabs>
            <w:rPr/>
          </w:pPr>
          <w:hyperlink w:anchor="__RefHeading___Toc938435_237004111">
            <w:r>
              <w:rPr>
                <w:webHidden/>
                <w:rStyle w:val="IndexLink"/>
              </w:rPr>
              <w:t>6</w:t>
            </w:r>
            <w:r>
              <w:rPr>
                <w:rStyle w:val="IndexLink"/>
                <w:rtl w:val="true"/>
              </w:rPr>
              <w:t xml:space="preserve">. </w:t>
            </w:r>
            <w:r>
              <w:rPr>
                <w:rStyle w:val="IndexLink"/>
                <w:rtl w:val="true"/>
              </w:rPr>
              <w:t>کشتار جمعی علما و دینداران شیعه در دوره پهلوی</w:t>
            </w:r>
            <w:r>
              <w:rPr>
                <w:rStyle w:val="IndexLink"/>
                <w:rtl w:val="true"/>
              </w:rPr>
              <w:tab/>
            </w:r>
            <w:r>
              <w:rPr>
                <w:rStyle w:val="IndexLink"/>
              </w:rPr>
              <w:t>467</w:t>
            </w:r>
          </w:hyperlink>
        </w:p>
        <w:p>
          <w:pPr>
            <w:pStyle w:val="Contents5"/>
            <w:tabs>
              <w:tab w:val="clear" w:pos="7892"/>
              <w:tab w:val="right" w:pos="9026" w:leader="dot"/>
            </w:tabs>
            <w:rPr/>
          </w:pPr>
          <w:hyperlink w:anchor="__RefHeading___Toc938437_237004111">
            <w:r>
              <w:rPr>
                <w:webHidden/>
                <w:rStyle w:val="IndexLink"/>
                <w:rtl w:val="true"/>
              </w:rPr>
              <w:t>الف</w:t>
            </w:r>
            <w:r>
              <w:rPr>
                <w:rStyle w:val="IndexLink"/>
                <w:rtl w:val="true"/>
              </w:rPr>
              <w:t xml:space="preserve">) </w:t>
            </w:r>
            <w:r>
              <w:rPr>
                <w:rStyle w:val="IndexLink"/>
                <w:rtl w:val="true"/>
              </w:rPr>
              <w:t>قتل‌عام معترضان به تحمیل نماد و پوشش غربی در فاجعه گوهرشاد</w:t>
            </w:r>
            <w:r>
              <w:rPr>
                <w:rStyle w:val="IndexLink"/>
                <w:rtl w:val="true"/>
              </w:rPr>
              <w:tab/>
            </w:r>
            <w:r>
              <w:rPr>
                <w:rStyle w:val="IndexLink"/>
              </w:rPr>
              <w:t>467</w:t>
            </w:r>
          </w:hyperlink>
        </w:p>
        <w:p>
          <w:pPr>
            <w:pStyle w:val="Contents5"/>
            <w:tabs>
              <w:tab w:val="clear" w:pos="7892"/>
              <w:tab w:val="right" w:pos="9026" w:leader="dot"/>
            </w:tabs>
            <w:rPr/>
          </w:pPr>
          <w:hyperlink w:anchor="__RefHeading___Toc938439_237004111">
            <w:r>
              <w:rPr>
                <w:webHidden/>
                <w:rStyle w:val="IndexLink"/>
                <w:rtl w:val="true"/>
              </w:rPr>
              <w:t>ب</w:t>
            </w:r>
            <w:r>
              <w:rPr>
                <w:rStyle w:val="IndexLink"/>
                <w:rtl w:val="true"/>
              </w:rPr>
              <w:t xml:space="preserve">) </w:t>
            </w:r>
            <w:r>
              <w:rPr>
                <w:rStyle w:val="IndexLink"/>
                <w:rtl w:val="true"/>
              </w:rPr>
              <w:t xml:space="preserve">قتل‌عام مردم معترض به دستگیری مرجعیت دینی شیعه در واقعه </w:t>
            </w:r>
            <w:r>
              <w:rPr>
                <w:rStyle w:val="IndexLink"/>
              </w:rPr>
              <w:t>15</w:t>
            </w:r>
            <w:r>
              <w:rPr>
                <w:rStyle w:val="IndexLink"/>
                <w:rtl w:val="true"/>
              </w:rPr>
              <w:t xml:space="preserve"> </w:t>
            </w:r>
            <w:r>
              <w:rPr>
                <w:rStyle w:val="IndexLink"/>
                <w:rtl w:val="true"/>
              </w:rPr>
              <w:t>خرداد</w:t>
            </w:r>
            <w:r>
              <w:rPr>
                <w:rStyle w:val="IndexLink"/>
                <w:rtl w:val="true"/>
              </w:rPr>
              <w:tab/>
            </w:r>
            <w:r>
              <w:rPr>
                <w:rStyle w:val="IndexLink"/>
              </w:rPr>
              <w:t>468</w:t>
            </w:r>
          </w:hyperlink>
        </w:p>
        <w:p>
          <w:pPr>
            <w:pStyle w:val="Contents5"/>
            <w:tabs>
              <w:tab w:val="clear" w:pos="7892"/>
              <w:tab w:val="right" w:pos="9026" w:leader="dot"/>
            </w:tabs>
            <w:rPr/>
          </w:pPr>
          <w:hyperlink w:anchor="__RefHeading___Toc938441_237004111">
            <w:r>
              <w:rPr>
                <w:webHidden/>
                <w:rStyle w:val="IndexLink"/>
                <w:rtl w:val="true"/>
              </w:rPr>
              <w:t>ج</w:t>
            </w:r>
            <w:r>
              <w:rPr>
                <w:rStyle w:val="IndexLink"/>
                <w:rtl w:val="true"/>
              </w:rPr>
              <w:t xml:space="preserve">) </w:t>
            </w:r>
            <w:r>
              <w:rPr>
                <w:rStyle w:val="IndexLink"/>
                <w:rtl w:val="true"/>
              </w:rPr>
              <w:t xml:space="preserve">کشتار جمعی مردم معترض به هتک حرمت مرجعیت دینی شیعه در </w:t>
            </w:r>
            <w:r>
              <w:rPr>
                <w:rStyle w:val="IndexLink"/>
              </w:rPr>
              <w:t>19</w:t>
            </w:r>
            <w:r>
              <w:rPr>
                <w:rStyle w:val="IndexLink"/>
                <w:rtl w:val="true"/>
              </w:rPr>
              <w:t xml:space="preserve"> </w:t>
            </w:r>
            <w:r>
              <w:rPr>
                <w:rStyle w:val="IndexLink"/>
                <w:rtl w:val="true"/>
              </w:rPr>
              <w:t>دی</w:t>
            </w:r>
            <w:r>
              <w:rPr>
                <w:rStyle w:val="IndexLink"/>
                <w:rtl w:val="true"/>
              </w:rPr>
              <w:tab/>
            </w:r>
            <w:r>
              <w:rPr>
                <w:rStyle w:val="IndexLink"/>
              </w:rPr>
              <w:t>469</w:t>
            </w:r>
          </w:hyperlink>
        </w:p>
        <w:p>
          <w:pPr>
            <w:pStyle w:val="Contents5"/>
            <w:tabs>
              <w:tab w:val="clear" w:pos="7892"/>
              <w:tab w:val="right" w:pos="9026" w:leader="dot"/>
            </w:tabs>
            <w:rPr/>
          </w:pPr>
          <w:hyperlink w:anchor="__RefHeading___Toc938443_237004111">
            <w:r>
              <w:rPr>
                <w:webHidden/>
                <w:rStyle w:val="IndexLink"/>
                <w:rtl w:val="true"/>
              </w:rPr>
              <w:t>د</w:t>
            </w:r>
            <w:r>
              <w:rPr>
                <w:rStyle w:val="IndexLink"/>
                <w:rtl w:val="true"/>
              </w:rPr>
              <w:t xml:space="preserve">) </w:t>
            </w:r>
            <w:r>
              <w:rPr>
                <w:rStyle w:val="IndexLink"/>
                <w:rtl w:val="true"/>
              </w:rPr>
              <w:t xml:space="preserve">کشتار جمعی جمعه سیاه </w:t>
            </w:r>
            <w:r>
              <w:rPr>
                <w:rStyle w:val="IndexLink"/>
              </w:rPr>
              <w:t>17</w:t>
            </w:r>
            <w:r>
              <w:rPr>
                <w:rStyle w:val="IndexLink"/>
                <w:rtl w:val="true"/>
              </w:rPr>
              <w:t xml:space="preserve"> </w:t>
            </w:r>
            <w:r>
              <w:rPr>
                <w:rStyle w:val="IndexLink"/>
                <w:rtl w:val="true"/>
              </w:rPr>
              <w:t>شهریور</w:t>
            </w:r>
            <w:r>
              <w:rPr>
                <w:rStyle w:val="IndexLink"/>
                <w:rtl w:val="true"/>
              </w:rPr>
              <w:tab/>
            </w:r>
            <w:r>
              <w:rPr>
                <w:rStyle w:val="IndexLink"/>
              </w:rPr>
              <w:t>470</w:t>
            </w:r>
          </w:hyperlink>
        </w:p>
        <w:p>
          <w:pPr>
            <w:pStyle w:val="Contents4"/>
            <w:tabs>
              <w:tab w:val="clear" w:pos="8176"/>
              <w:tab w:val="right" w:pos="9026" w:leader="dot"/>
            </w:tabs>
            <w:rPr/>
          </w:pPr>
          <w:hyperlink w:anchor="__RefHeading___Toc938445_237004111">
            <w:r>
              <w:rPr>
                <w:webHidden/>
                <w:rStyle w:val="IndexLink"/>
              </w:rPr>
              <w:t>7</w:t>
            </w:r>
            <w:r>
              <w:rPr>
                <w:rStyle w:val="IndexLink"/>
                <w:rtl w:val="true"/>
              </w:rPr>
              <w:t xml:space="preserve">. </w:t>
            </w:r>
            <w:r>
              <w:rPr>
                <w:rStyle w:val="IndexLink"/>
                <w:rtl w:val="true"/>
              </w:rPr>
              <w:t>فجایع جریانات کمونیستی والتقاطی علیه مردم مسلمان شیعه در ایران</w:t>
            </w:r>
            <w:r>
              <w:rPr>
                <w:rStyle w:val="IndexLink"/>
                <w:rtl w:val="true"/>
              </w:rPr>
              <w:tab/>
            </w:r>
            <w:r>
              <w:rPr>
                <w:rStyle w:val="IndexLink"/>
              </w:rPr>
              <w:t>471</w:t>
            </w:r>
          </w:hyperlink>
        </w:p>
        <w:p>
          <w:pPr>
            <w:pStyle w:val="Contents5"/>
            <w:tabs>
              <w:tab w:val="clear" w:pos="7892"/>
              <w:tab w:val="right" w:pos="9026" w:leader="dot"/>
            </w:tabs>
            <w:rPr/>
          </w:pPr>
          <w:hyperlink w:anchor="__RefHeading___Toc938447_237004111">
            <w:r>
              <w:rPr>
                <w:webHidden/>
                <w:rStyle w:val="IndexLink"/>
                <w:rtl w:val="true"/>
              </w:rPr>
              <w:t>اشاره</w:t>
            </w:r>
            <w:r>
              <w:rPr>
                <w:rStyle w:val="IndexLink"/>
                <w:rtl w:val="true"/>
              </w:rPr>
              <w:tab/>
            </w:r>
            <w:r>
              <w:rPr>
                <w:rStyle w:val="IndexLink"/>
              </w:rPr>
              <w:t>471</w:t>
            </w:r>
          </w:hyperlink>
        </w:p>
        <w:p>
          <w:pPr>
            <w:pStyle w:val="Contents5"/>
            <w:tabs>
              <w:tab w:val="clear" w:pos="7892"/>
              <w:tab w:val="right" w:pos="9026" w:leader="dot"/>
            </w:tabs>
            <w:rPr/>
          </w:pPr>
          <w:hyperlink w:anchor="__RefHeading___Toc938449_237004111">
            <w:r>
              <w:rPr>
                <w:webHidden/>
                <w:rStyle w:val="IndexLink"/>
                <w:rtl w:val="true"/>
              </w:rPr>
              <w:t>کشتار نمازگزاران جمعه</w:t>
            </w:r>
            <w:r>
              <w:rPr>
                <w:rStyle w:val="IndexLink"/>
                <w:rtl w:val="true"/>
              </w:rPr>
              <w:tab/>
            </w:r>
            <w:r>
              <w:rPr>
                <w:rStyle w:val="IndexLink"/>
              </w:rPr>
              <w:t>473</w:t>
            </w:r>
          </w:hyperlink>
        </w:p>
        <w:p>
          <w:pPr>
            <w:pStyle w:val="Contents4"/>
            <w:tabs>
              <w:tab w:val="clear" w:pos="8176"/>
              <w:tab w:val="right" w:pos="9026" w:leader="dot"/>
            </w:tabs>
            <w:rPr/>
          </w:pPr>
          <w:hyperlink w:anchor="__RefHeading___Toc938451_237004111">
            <w:r>
              <w:rPr>
                <w:webHidden/>
                <w:rStyle w:val="IndexLink"/>
              </w:rPr>
              <w:t>8</w:t>
            </w:r>
            <w:r>
              <w:rPr>
                <w:rStyle w:val="IndexLink"/>
                <w:rtl w:val="true"/>
              </w:rPr>
              <w:t xml:space="preserve">. </w:t>
            </w:r>
            <w:r>
              <w:rPr>
                <w:rStyle w:val="IndexLink"/>
                <w:rtl w:val="true"/>
              </w:rPr>
              <w:t>فجایع جریانات قوم گرا نظیر کومله و دموکرات علیه مردم مسلمان شیعه در غرب ایران</w:t>
            </w:r>
            <w:r>
              <w:rPr>
                <w:rStyle w:val="IndexLink"/>
                <w:rtl w:val="true"/>
              </w:rPr>
              <w:tab/>
            </w:r>
            <w:r>
              <w:rPr>
                <w:rStyle w:val="IndexLink"/>
              </w:rPr>
              <w:t>473</w:t>
            </w:r>
          </w:hyperlink>
        </w:p>
        <w:p>
          <w:pPr>
            <w:pStyle w:val="Contents5"/>
            <w:tabs>
              <w:tab w:val="clear" w:pos="7892"/>
              <w:tab w:val="right" w:pos="9026" w:leader="dot"/>
            </w:tabs>
            <w:rPr/>
          </w:pPr>
          <w:hyperlink w:anchor="__RefHeading___Toc938453_237004111">
            <w:r>
              <w:rPr>
                <w:webHidden/>
                <w:rStyle w:val="IndexLink"/>
                <w:rtl w:val="true"/>
              </w:rPr>
              <w:t>اشاره</w:t>
            </w:r>
            <w:r>
              <w:rPr>
                <w:rStyle w:val="IndexLink"/>
                <w:rtl w:val="true"/>
              </w:rPr>
              <w:tab/>
            </w:r>
            <w:r>
              <w:rPr>
                <w:rStyle w:val="IndexLink"/>
              </w:rPr>
              <w:t>473</w:t>
            </w:r>
          </w:hyperlink>
        </w:p>
        <w:p>
          <w:pPr>
            <w:pStyle w:val="Contents5"/>
            <w:tabs>
              <w:tab w:val="clear" w:pos="7892"/>
              <w:tab w:val="right" w:pos="9026" w:leader="dot"/>
            </w:tabs>
            <w:rPr/>
          </w:pPr>
          <w:hyperlink w:anchor="__RefHeading___Toc938455_237004111">
            <w:r>
              <w:rPr>
                <w:webHidden/>
                <w:rStyle w:val="IndexLink"/>
                <w:rtl w:val="true"/>
              </w:rPr>
              <w:t>قتل‌عام روستای محمد شاه و بگیم قلعه نمونه ای از فجایع کومله</w:t>
            </w:r>
            <w:r>
              <w:rPr>
                <w:rStyle w:val="IndexLink"/>
                <w:rtl w:val="true"/>
              </w:rPr>
              <w:tab/>
            </w:r>
            <w:r>
              <w:rPr>
                <w:rStyle w:val="IndexLink"/>
              </w:rPr>
              <w:t>475</w:t>
            </w:r>
          </w:hyperlink>
        </w:p>
        <w:p>
          <w:pPr>
            <w:pStyle w:val="Contents4"/>
            <w:tabs>
              <w:tab w:val="clear" w:pos="8176"/>
              <w:tab w:val="right" w:pos="9026" w:leader="dot"/>
            </w:tabs>
            <w:rPr/>
          </w:pPr>
          <w:hyperlink w:anchor="__RefHeading___Toc938457_237004111">
            <w:r>
              <w:rPr>
                <w:webHidden/>
                <w:rStyle w:val="IndexLink"/>
              </w:rPr>
              <w:t>9</w:t>
            </w:r>
            <w:r>
              <w:rPr>
                <w:rStyle w:val="IndexLink"/>
                <w:rtl w:val="true"/>
              </w:rPr>
              <w:t xml:space="preserve">. </w:t>
            </w:r>
            <w:r>
              <w:rPr>
                <w:rStyle w:val="IndexLink"/>
                <w:rtl w:val="true"/>
              </w:rPr>
              <w:t>کشتار جمعی شهرهای مرزی ایران توسط بعثی ها</w:t>
            </w:r>
            <w:r>
              <w:rPr>
                <w:rStyle w:val="IndexLink"/>
                <w:rtl w:val="true"/>
              </w:rPr>
              <w:tab/>
            </w:r>
            <w:r>
              <w:rPr>
                <w:rStyle w:val="IndexLink"/>
              </w:rPr>
              <w:t>476</w:t>
            </w:r>
          </w:hyperlink>
        </w:p>
        <w:p>
          <w:pPr>
            <w:pStyle w:val="Contents5"/>
            <w:tabs>
              <w:tab w:val="clear" w:pos="7892"/>
              <w:tab w:val="right" w:pos="9026" w:leader="dot"/>
            </w:tabs>
            <w:rPr/>
          </w:pPr>
          <w:hyperlink w:anchor="__RefHeading___Toc938459_237004111">
            <w:r>
              <w:rPr>
                <w:webHidden/>
                <w:rStyle w:val="IndexLink"/>
                <w:rtl w:val="true"/>
              </w:rPr>
              <w:t>الف</w:t>
            </w:r>
            <w:r>
              <w:rPr>
                <w:rStyle w:val="IndexLink"/>
                <w:rtl w:val="true"/>
              </w:rPr>
              <w:t xml:space="preserve">) </w:t>
            </w:r>
            <w:r>
              <w:rPr>
                <w:rStyle w:val="IndexLink"/>
                <w:rtl w:val="true"/>
              </w:rPr>
              <w:t xml:space="preserve">تلاش بعثی‌ها برای القای جنگ قومی </w:t>
            </w:r>
            <w:r>
              <w:rPr>
                <w:rStyle w:val="IndexLink"/>
                <w:rtl w:val="true"/>
              </w:rPr>
              <w:t xml:space="preserve">- </w:t>
            </w:r>
            <w:r>
              <w:rPr>
                <w:rStyle w:val="IndexLink"/>
                <w:rtl w:val="true"/>
              </w:rPr>
              <w:t>مذهبی علیه شیعه</w:t>
            </w:r>
            <w:r>
              <w:rPr>
                <w:rStyle w:val="IndexLink"/>
                <w:rtl w:val="true"/>
              </w:rPr>
              <w:tab/>
            </w:r>
            <w:r>
              <w:rPr>
                <w:rStyle w:val="IndexLink"/>
              </w:rPr>
              <w:t>476</w:t>
            </w:r>
          </w:hyperlink>
        </w:p>
        <w:p>
          <w:pPr>
            <w:pStyle w:val="Contents5"/>
            <w:tabs>
              <w:tab w:val="clear" w:pos="7892"/>
              <w:tab w:val="right" w:pos="9026" w:leader="dot"/>
            </w:tabs>
            <w:rPr/>
          </w:pPr>
          <w:hyperlink w:anchor="__RefHeading___Toc938461_237004111">
            <w:r>
              <w:rPr>
                <w:webHidden/>
                <w:rStyle w:val="IndexLink"/>
                <w:rtl w:val="true"/>
              </w:rPr>
              <w:t>ب</w:t>
            </w:r>
            <w:r>
              <w:rPr>
                <w:rStyle w:val="IndexLink"/>
                <w:rtl w:val="true"/>
              </w:rPr>
              <w:t xml:space="preserve">) </w:t>
            </w:r>
            <w:r>
              <w:rPr>
                <w:rStyle w:val="IndexLink"/>
                <w:rtl w:val="true"/>
              </w:rPr>
              <w:t>قتل‌عام هویزه نمونه‌ای از جنایات بعثی‌ها</w:t>
            </w:r>
            <w:r>
              <w:rPr>
                <w:rStyle w:val="IndexLink"/>
                <w:rtl w:val="true"/>
              </w:rPr>
              <w:tab/>
            </w:r>
            <w:r>
              <w:rPr>
                <w:rStyle w:val="IndexLink"/>
              </w:rPr>
              <w:t>478</w:t>
            </w:r>
          </w:hyperlink>
        </w:p>
        <w:p>
          <w:pPr>
            <w:pStyle w:val="Contents5"/>
            <w:tabs>
              <w:tab w:val="clear" w:pos="7892"/>
              <w:tab w:val="right" w:pos="9026" w:leader="dot"/>
            </w:tabs>
            <w:rPr/>
          </w:pPr>
          <w:hyperlink w:anchor="__RefHeading___Toc938463_237004111">
            <w:r>
              <w:rPr>
                <w:webHidden/>
                <w:rStyle w:val="IndexLink"/>
                <w:rtl w:val="true"/>
              </w:rPr>
              <w:t>ج</w:t>
            </w:r>
            <w:r>
              <w:rPr>
                <w:rStyle w:val="IndexLink"/>
                <w:rtl w:val="true"/>
              </w:rPr>
              <w:t xml:space="preserve">) </w:t>
            </w:r>
            <w:r>
              <w:rPr>
                <w:rStyle w:val="IndexLink"/>
                <w:rtl w:val="true"/>
              </w:rPr>
              <w:t>تراژدی شکنجه و قتل اسرای ایرانی به دست بعثی‌ها</w:t>
            </w:r>
            <w:r>
              <w:rPr>
                <w:rStyle w:val="IndexLink"/>
                <w:rtl w:val="true"/>
              </w:rPr>
              <w:tab/>
            </w:r>
            <w:r>
              <w:rPr>
                <w:rStyle w:val="IndexLink"/>
              </w:rPr>
              <w:t>479</w:t>
            </w:r>
          </w:hyperlink>
        </w:p>
        <w:p>
          <w:pPr>
            <w:pStyle w:val="Contents5"/>
            <w:tabs>
              <w:tab w:val="clear" w:pos="7892"/>
              <w:tab w:val="right" w:pos="9026" w:leader="dot"/>
            </w:tabs>
            <w:rPr/>
          </w:pPr>
          <w:hyperlink w:anchor="__RefHeading___Toc938465_237004111">
            <w:r>
              <w:rPr>
                <w:webHidden/>
                <w:rStyle w:val="IndexLink"/>
                <w:rtl w:val="true"/>
              </w:rPr>
              <w:t>د</w:t>
            </w:r>
            <w:r>
              <w:rPr>
                <w:rStyle w:val="IndexLink"/>
                <w:rtl w:val="true"/>
              </w:rPr>
              <w:t xml:space="preserve">) </w:t>
            </w:r>
            <w:r>
              <w:rPr>
                <w:rStyle w:val="IndexLink"/>
                <w:rtl w:val="true"/>
              </w:rPr>
              <w:t>اقدامات تروریستی نئوبعثی‌های عراق</w:t>
            </w:r>
            <w:r>
              <w:rPr>
                <w:rStyle w:val="IndexLink"/>
                <w:rtl w:val="true"/>
              </w:rPr>
              <w:tab/>
            </w:r>
            <w:r>
              <w:rPr>
                <w:rStyle w:val="IndexLink"/>
              </w:rPr>
              <w:t>481</w:t>
            </w:r>
          </w:hyperlink>
        </w:p>
        <w:p>
          <w:pPr>
            <w:pStyle w:val="Contents4"/>
            <w:tabs>
              <w:tab w:val="clear" w:pos="8176"/>
              <w:tab w:val="right" w:pos="9026" w:leader="dot"/>
            </w:tabs>
            <w:rPr/>
          </w:pPr>
          <w:hyperlink w:anchor="__RefHeading___Toc938467_237004111">
            <w:r>
              <w:rPr>
                <w:webHidden/>
                <w:rStyle w:val="IndexLink"/>
              </w:rPr>
              <w:t>10</w:t>
            </w:r>
            <w:r>
              <w:rPr>
                <w:rStyle w:val="IndexLink"/>
                <w:rtl w:val="true"/>
              </w:rPr>
              <w:t xml:space="preserve">. </w:t>
            </w:r>
            <w:r>
              <w:rPr>
                <w:rStyle w:val="IndexLink"/>
                <w:rtl w:val="true"/>
              </w:rPr>
              <w:t>فجایع تکفیری ها در شرق ایران</w:t>
            </w:r>
            <w:r>
              <w:rPr>
                <w:rStyle w:val="IndexLink"/>
                <w:rtl w:val="true"/>
              </w:rPr>
              <w:tab/>
            </w:r>
            <w:r>
              <w:rPr>
                <w:rStyle w:val="IndexLink"/>
              </w:rPr>
              <w:t>482</w:t>
            </w:r>
          </w:hyperlink>
        </w:p>
        <w:p>
          <w:pPr>
            <w:pStyle w:val="Contents5"/>
            <w:tabs>
              <w:tab w:val="clear" w:pos="7892"/>
              <w:tab w:val="right" w:pos="9026" w:leader="dot"/>
            </w:tabs>
            <w:rPr/>
          </w:pPr>
          <w:hyperlink w:anchor="__RefHeading___Toc938469_237004111">
            <w:r>
              <w:rPr>
                <w:webHidden/>
                <w:rStyle w:val="IndexLink"/>
                <w:rtl w:val="true"/>
              </w:rPr>
              <w:t>اشاره</w:t>
            </w:r>
            <w:r>
              <w:rPr>
                <w:rStyle w:val="IndexLink"/>
                <w:rtl w:val="true"/>
              </w:rPr>
              <w:tab/>
            </w:r>
            <w:r>
              <w:rPr>
                <w:rStyle w:val="IndexLink"/>
              </w:rPr>
              <w:t>482</w:t>
            </w:r>
          </w:hyperlink>
        </w:p>
        <w:p>
          <w:pPr>
            <w:pStyle w:val="Contents5"/>
            <w:tabs>
              <w:tab w:val="clear" w:pos="7892"/>
              <w:tab w:val="right" w:pos="9026" w:leader="dot"/>
            </w:tabs>
            <w:rPr/>
          </w:pPr>
          <w:hyperlink w:anchor="__RefHeading___Toc938471_237004111">
            <w:r>
              <w:rPr>
                <w:webHidden/>
                <w:rStyle w:val="IndexLink"/>
                <w:rtl w:val="true"/>
              </w:rPr>
              <w:t>الف</w:t>
            </w:r>
            <w:r>
              <w:rPr>
                <w:rStyle w:val="IndexLink"/>
                <w:rtl w:val="true"/>
              </w:rPr>
              <w:t xml:space="preserve">) </w:t>
            </w:r>
            <w:r>
              <w:rPr>
                <w:rStyle w:val="IndexLink"/>
                <w:rtl w:val="true"/>
              </w:rPr>
              <w:t>فاجعه تاسوکی</w:t>
            </w:r>
            <w:r>
              <w:rPr>
                <w:rStyle w:val="IndexLink"/>
                <w:rtl w:val="true"/>
              </w:rPr>
              <w:tab/>
            </w:r>
            <w:r>
              <w:rPr>
                <w:rStyle w:val="IndexLink"/>
              </w:rPr>
              <w:t>482</w:t>
            </w:r>
          </w:hyperlink>
        </w:p>
        <w:p>
          <w:pPr>
            <w:pStyle w:val="Contents5"/>
            <w:tabs>
              <w:tab w:val="clear" w:pos="7892"/>
              <w:tab w:val="right" w:pos="9026" w:leader="dot"/>
            </w:tabs>
            <w:rPr/>
          </w:pPr>
          <w:hyperlink w:anchor="__RefHeading___Toc938473_237004111">
            <w:r>
              <w:rPr>
                <w:webHidden/>
                <w:rStyle w:val="IndexLink"/>
                <w:rtl w:val="true"/>
              </w:rPr>
              <w:t>ب</w:t>
            </w:r>
            <w:r>
              <w:rPr>
                <w:rStyle w:val="IndexLink"/>
                <w:rtl w:val="true"/>
              </w:rPr>
              <w:t xml:space="preserve">) </w:t>
            </w:r>
            <w:r>
              <w:rPr>
                <w:rStyle w:val="IndexLink"/>
                <w:rtl w:val="true"/>
              </w:rPr>
              <w:t>فاجعه دارزین</w:t>
            </w:r>
            <w:r>
              <w:rPr>
                <w:rStyle w:val="IndexLink"/>
                <w:rtl w:val="true"/>
              </w:rPr>
              <w:tab/>
            </w:r>
            <w:r>
              <w:rPr>
                <w:rStyle w:val="IndexLink"/>
              </w:rPr>
              <w:t>483</w:t>
            </w:r>
          </w:hyperlink>
        </w:p>
        <w:p>
          <w:pPr>
            <w:pStyle w:val="Contents5"/>
            <w:tabs>
              <w:tab w:val="clear" w:pos="7892"/>
              <w:tab w:val="right" w:pos="9026" w:leader="dot"/>
            </w:tabs>
            <w:rPr/>
          </w:pPr>
          <w:hyperlink w:anchor="__RefHeading___Toc938475_237004111">
            <w:r>
              <w:rPr>
                <w:webHidden/>
                <w:rStyle w:val="IndexLink"/>
                <w:rtl w:val="true"/>
              </w:rPr>
              <w:t>ج</w:t>
            </w:r>
            <w:r>
              <w:rPr>
                <w:rStyle w:val="IndexLink"/>
                <w:rtl w:val="true"/>
              </w:rPr>
              <w:t xml:space="preserve">) </w:t>
            </w:r>
            <w:r>
              <w:rPr>
                <w:rStyle w:val="IndexLink"/>
                <w:rtl w:val="true"/>
              </w:rPr>
              <w:t>تاسوعای خونین چابهار</w:t>
            </w:r>
            <w:r>
              <w:rPr>
                <w:rStyle w:val="IndexLink"/>
                <w:rtl w:val="true"/>
              </w:rPr>
              <w:tab/>
            </w:r>
            <w:r>
              <w:rPr>
                <w:rStyle w:val="IndexLink"/>
              </w:rPr>
              <w:t>483</w:t>
            </w:r>
          </w:hyperlink>
        </w:p>
        <w:p>
          <w:pPr>
            <w:pStyle w:val="Contents4"/>
            <w:tabs>
              <w:tab w:val="clear" w:pos="8176"/>
              <w:tab w:val="right" w:pos="9026" w:leader="dot"/>
            </w:tabs>
            <w:rPr/>
          </w:pPr>
          <w:hyperlink w:anchor="__RefHeading___Toc938477_237004111">
            <w:r>
              <w:rPr>
                <w:webHidden/>
                <w:rStyle w:val="IndexLink"/>
              </w:rPr>
              <w:t>11</w:t>
            </w:r>
            <w:r>
              <w:rPr>
                <w:rStyle w:val="IndexLink"/>
                <w:rtl w:val="true"/>
              </w:rPr>
              <w:t xml:space="preserve">. </w:t>
            </w:r>
            <w:r>
              <w:rPr>
                <w:rStyle w:val="IndexLink"/>
                <w:rtl w:val="true"/>
              </w:rPr>
              <w:t>فجایع تکفیری ها در نقاط دیگر ایران</w:t>
            </w:r>
            <w:r>
              <w:rPr>
                <w:rStyle w:val="IndexLink"/>
                <w:rtl w:val="true"/>
              </w:rPr>
              <w:tab/>
            </w:r>
            <w:r>
              <w:rPr>
                <w:rStyle w:val="IndexLink"/>
              </w:rPr>
              <w:t>483</w:t>
            </w:r>
          </w:hyperlink>
        </w:p>
        <w:p>
          <w:pPr>
            <w:pStyle w:val="Contents5"/>
            <w:tabs>
              <w:tab w:val="clear" w:pos="7892"/>
              <w:tab w:val="right" w:pos="9026" w:leader="dot"/>
            </w:tabs>
            <w:rPr/>
          </w:pPr>
          <w:hyperlink w:anchor="__RefHeading___Toc938479_237004111">
            <w:r>
              <w:rPr>
                <w:webHidden/>
                <w:rStyle w:val="IndexLink"/>
                <w:rtl w:val="true"/>
              </w:rPr>
              <w:t>الف</w:t>
            </w:r>
            <w:r>
              <w:rPr>
                <w:rStyle w:val="IndexLink"/>
                <w:rtl w:val="true"/>
              </w:rPr>
              <w:t xml:space="preserve">) </w:t>
            </w:r>
            <w:r>
              <w:rPr>
                <w:rStyle w:val="IndexLink"/>
                <w:rtl w:val="true"/>
              </w:rPr>
              <w:t>خوزستان</w:t>
            </w:r>
            <w:r>
              <w:rPr>
                <w:rStyle w:val="IndexLink"/>
                <w:rtl w:val="true"/>
              </w:rPr>
              <w:tab/>
            </w:r>
            <w:r>
              <w:rPr>
                <w:rStyle w:val="IndexLink"/>
              </w:rPr>
              <w:t>483</w:t>
            </w:r>
          </w:hyperlink>
        </w:p>
        <w:p>
          <w:pPr>
            <w:pStyle w:val="Contents5"/>
            <w:tabs>
              <w:tab w:val="clear" w:pos="7892"/>
              <w:tab w:val="right" w:pos="9026" w:leader="dot"/>
            </w:tabs>
            <w:rPr/>
          </w:pPr>
          <w:hyperlink w:anchor="__RefHeading___Toc938481_237004111">
            <w:r>
              <w:rPr>
                <w:webHidden/>
                <w:rStyle w:val="IndexLink"/>
                <w:rtl w:val="true"/>
              </w:rPr>
              <w:t>ب</w:t>
            </w:r>
            <w:r>
              <w:rPr>
                <w:rStyle w:val="IndexLink"/>
                <w:rtl w:val="true"/>
              </w:rPr>
              <w:t xml:space="preserve">) </w:t>
            </w:r>
            <w:r>
              <w:rPr>
                <w:rStyle w:val="IndexLink"/>
                <w:rtl w:val="true"/>
              </w:rPr>
              <w:t>مناطق کردنشین</w:t>
            </w:r>
            <w:r>
              <w:rPr>
                <w:rStyle w:val="IndexLink"/>
                <w:rtl w:val="true"/>
              </w:rPr>
              <w:tab/>
            </w:r>
            <w:r>
              <w:rPr>
                <w:rStyle w:val="IndexLink"/>
              </w:rPr>
              <w:t>485</w:t>
            </w:r>
          </w:hyperlink>
        </w:p>
        <w:p>
          <w:pPr>
            <w:pStyle w:val="Contents4"/>
            <w:tabs>
              <w:tab w:val="clear" w:pos="8176"/>
              <w:tab w:val="right" w:pos="9026" w:leader="dot"/>
            </w:tabs>
            <w:rPr/>
          </w:pPr>
          <w:hyperlink w:anchor="__RefHeading___Toc938483_237004111">
            <w:r>
              <w:rPr>
                <w:webHidden/>
                <w:rStyle w:val="IndexLink"/>
              </w:rPr>
              <w:t>12</w:t>
            </w:r>
            <w:r>
              <w:rPr>
                <w:rStyle w:val="IndexLink"/>
                <w:rtl w:val="true"/>
              </w:rPr>
              <w:t xml:space="preserve">. </w:t>
            </w:r>
            <w:r>
              <w:rPr>
                <w:rStyle w:val="IndexLink"/>
                <w:rtl w:val="true"/>
              </w:rPr>
              <w:t>فجایع گروه های تروریستی دیگر</w:t>
            </w:r>
            <w:r>
              <w:rPr>
                <w:rStyle w:val="IndexLink"/>
                <w:rtl w:val="true"/>
              </w:rPr>
              <w:tab/>
            </w:r>
            <w:r>
              <w:rPr>
                <w:rStyle w:val="IndexLink"/>
              </w:rPr>
              <w:t>486</w:t>
            </w:r>
          </w:hyperlink>
        </w:p>
        <w:p>
          <w:pPr>
            <w:pStyle w:val="Contents4"/>
            <w:tabs>
              <w:tab w:val="clear" w:pos="8176"/>
              <w:tab w:val="right" w:pos="9026" w:leader="dot"/>
            </w:tabs>
            <w:rPr/>
          </w:pPr>
          <w:hyperlink w:anchor="__RefHeading___Toc938485_237004111">
            <w:r>
              <w:rPr>
                <w:webHidden/>
                <w:rStyle w:val="IndexLink"/>
              </w:rPr>
              <w:t>13</w:t>
            </w:r>
            <w:r>
              <w:rPr>
                <w:rStyle w:val="IndexLink"/>
                <w:rtl w:val="true"/>
              </w:rPr>
              <w:t xml:space="preserve">. </w:t>
            </w:r>
            <w:r>
              <w:rPr>
                <w:rStyle w:val="IndexLink"/>
                <w:rtl w:val="true"/>
              </w:rPr>
              <w:t>کشتار جمعی مسلمانان شیعه ایرانی توسط آمریکا و اسرائیل</w:t>
            </w:r>
            <w:r>
              <w:rPr>
                <w:rStyle w:val="IndexLink"/>
                <w:rtl w:val="true"/>
              </w:rPr>
              <w:tab/>
            </w:r>
            <w:r>
              <w:rPr>
                <w:rStyle w:val="IndexLink"/>
              </w:rPr>
              <w:t>487</w:t>
            </w:r>
          </w:hyperlink>
        </w:p>
        <w:p>
          <w:pPr>
            <w:pStyle w:val="Contents5"/>
            <w:tabs>
              <w:tab w:val="clear" w:pos="7892"/>
              <w:tab w:val="right" w:pos="9026" w:leader="dot"/>
            </w:tabs>
            <w:rPr/>
          </w:pPr>
          <w:hyperlink w:anchor="__RefHeading___Toc938487_237004111">
            <w:r>
              <w:rPr>
                <w:webHidden/>
                <w:rStyle w:val="IndexLink"/>
                <w:rtl w:val="true"/>
              </w:rPr>
              <w:t>الف</w:t>
            </w:r>
            <w:r>
              <w:rPr>
                <w:rStyle w:val="IndexLink"/>
                <w:rtl w:val="true"/>
              </w:rPr>
              <w:t xml:space="preserve">) </w:t>
            </w:r>
            <w:r>
              <w:rPr>
                <w:rStyle w:val="IndexLink"/>
                <w:rtl w:val="true"/>
              </w:rPr>
              <w:t>حمله آمریکا به هواپیمای مسافربری ایران</w:t>
            </w:r>
            <w:r>
              <w:rPr>
                <w:rStyle w:val="IndexLink"/>
                <w:rtl w:val="true"/>
              </w:rPr>
              <w:tab/>
            </w:r>
            <w:r>
              <w:rPr>
                <w:rStyle w:val="IndexLink"/>
              </w:rPr>
              <w:t>487</w:t>
            </w:r>
          </w:hyperlink>
        </w:p>
        <w:p>
          <w:pPr>
            <w:pStyle w:val="Contents5"/>
            <w:tabs>
              <w:tab w:val="clear" w:pos="7892"/>
              <w:tab w:val="right" w:pos="9026" w:leader="dot"/>
            </w:tabs>
            <w:rPr/>
          </w:pPr>
          <w:hyperlink w:anchor="__RefHeading___Toc938489_237004111">
            <w:r>
              <w:rPr>
                <w:webHidden/>
                <w:rStyle w:val="IndexLink"/>
                <w:rtl w:val="true"/>
              </w:rPr>
              <w:t>ب</w:t>
            </w:r>
            <w:r>
              <w:rPr>
                <w:rStyle w:val="IndexLink"/>
                <w:rtl w:val="true"/>
              </w:rPr>
              <w:t xml:space="preserve">) </w:t>
            </w:r>
            <w:r>
              <w:rPr>
                <w:rStyle w:val="IndexLink"/>
                <w:rtl w:val="true"/>
              </w:rPr>
              <w:t>ربودن دیپلمات‌ها وترور دانشمندان ایرانی توسط رژیم صهیونیستی</w:t>
            </w:r>
            <w:r>
              <w:rPr>
                <w:rStyle w:val="IndexLink"/>
                <w:rtl w:val="true"/>
              </w:rPr>
              <w:tab/>
            </w:r>
            <w:r>
              <w:rPr>
                <w:rStyle w:val="IndexLink"/>
              </w:rPr>
              <w:t>487</w:t>
            </w:r>
          </w:hyperlink>
        </w:p>
        <w:p>
          <w:pPr>
            <w:pStyle w:val="Contents3"/>
            <w:tabs>
              <w:tab w:val="clear" w:pos="8459"/>
              <w:tab w:val="right" w:pos="9026" w:leader="dot"/>
            </w:tabs>
            <w:rPr/>
          </w:pPr>
          <w:hyperlink w:anchor="__RefHeading___Toc938491_237004111">
            <w:r>
              <w:rPr>
                <w:webHidden/>
                <w:rStyle w:val="IndexLink"/>
                <w:rtl w:val="true"/>
              </w:rPr>
              <w:t>گفتار دوم</w:t>
            </w:r>
            <w:r>
              <w:rPr>
                <w:rStyle w:val="IndexLink"/>
                <w:rtl w:val="true"/>
              </w:rPr>
              <w:t xml:space="preserve">: </w:t>
            </w:r>
            <w:r>
              <w:rPr>
                <w:rStyle w:val="IndexLink"/>
                <w:rtl w:val="true"/>
              </w:rPr>
              <w:t>نسل کشی و کشتار جمعی مسلمانان شیعه در عراق</w:t>
            </w:r>
            <w:r>
              <w:rPr>
                <w:rStyle w:val="IndexLink"/>
                <w:rtl w:val="true"/>
              </w:rPr>
              <w:tab/>
            </w:r>
            <w:r>
              <w:rPr>
                <w:rStyle w:val="IndexLink"/>
              </w:rPr>
              <w:t>488</w:t>
            </w:r>
          </w:hyperlink>
        </w:p>
        <w:p>
          <w:pPr>
            <w:pStyle w:val="Contents4"/>
            <w:tabs>
              <w:tab w:val="clear" w:pos="8176"/>
              <w:tab w:val="right" w:pos="9026" w:leader="dot"/>
            </w:tabs>
            <w:rPr/>
          </w:pPr>
          <w:hyperlink w:anchor="__RefHeading___Toc938493_237004111">
            <w:r>
              <w:rPr>
                <w:webHidden/>
                <w:rStyle w:val="IndexLink"/>
                <w:rtl w:val="true"/>
              </w:rPr>
              <w:t>اشاره</w:t>
            </w:r>
            <w:r>
              <w:rPr>
                <w:rStyle w:val="IndexLink"/>
                <w:rtl w:val="true"/>
              </w:rPr>
              <w:tab/>
            </w:r>
            <w:r>
              <w:rPr>
                <w:rStyle w:val="IndexLink"/>
              </w:rPr>
              <w:t>488</w:t>
            </w:r>
          </w:hyperlink>
        </w:p>
        <w:p>
          <w:pPr>
            <w:pStyle w:val="Contents4"/>
            <w:tabs>
              <w:tab w:val="clear" w:pos="8176"/>
              <w:tab w:val="right" w:pos="9026" w:leader="dot"/>
            </w:tabs>
            <w:rPr/>
          </w:pPr>
          <w:hyperlink w:anchor="__RefHeading___Toc938495_237004111">
            <w:r>
              <w:rPr>
                <w:webHidden/>
                <w:rStyle w:val="IndexLink"/>
              </w:rPr>
              <w:t>1</w:t>
            </w:r>
            <w:r>
              <w:rPr>
                <w:rStyle w:val="IndexLink"/>
                <w:rtl w:val="true"/>
              </w:rPr>
              <w:t xml:space="preserve">. </w:t>
            </w:r>
            <w:r>
              <w:rPr>
                <w:rStyle w:val="IndexLink"/>
                <w:rtl w:val="true"/>
              </w:rPr>
              <w:t>فجایع انگلیسی ها علیه مسلمانان شیعه عراق در جنگ جهانی اول</w:t>
            </w:r>
            <w:r>
              <w:rPr>
                <w:rStyle w:val="IndexLink"/>
                <w:rtl w:val="true"/>
              </w:rPr>
              <w:tab/>
            </w:r>
            <w:r>
              <w:rPr>
                <w:rStyle w:val="IndexLink"/>
              </w:rPr>
              <w:t>489</w:t>
            </w:r>
          </w:hyperlink>
        </w:p>
        <w:p>
          <w:pPr>
            <w:pStyle w:val="Contents5"/>
            <w:tabs>
              <w:tab w:val="clear" w:pos="7892"/>
              <w:tab w:val="right" w:pos="9026" w:leader="dot"/>
            </w:tabs>
            <w:rPr/>
          </w:pPr>
          <w:hyperlink w:anchor="__RefHeading___Toc938497_237004111">
            <w:r>
              <w:rPr>
                <w:webHidden/>
                <w:rStyle w:val="IndexLink"/>
                <w:rtl w:val="true"/>
              </w:rPr>
              <w:t>اشاره</w:t>
            </w:r>
            <w:r>
              <w:rPr>
                <w:rStyle w:val="IndexLink"/>
                <w:rtl w:val="true"/>
              </w:rPr>
              <w:tab/>
            </w:r>
            <w:r>
              <w:rPr>
                <w:rStyle w:val="IndexLink"/>
              </w:rPr>
              <w:t>489</w:t>
            </w:r>
          </w:hyperlink>
        </w:p>
        <w:p>
          <w:pPr>
            <w:pStyle w:val="Contents5"/>
            <w:tabs>
              <w:tab w:val="clear" w:pos="7892"/>
              <w:tab w:val="right" w:pos="9026" w:leader="dot"/>
            </w:tabs>
            <w:rPr/>
          </w:pPr>
          <w:hyperlink w:anchor="__RefHeading___Toc938499_237004111">
            <w:r>
              <w:rPr>
                <w:webHidden/>
                <w:rStyle w:val="IndexLink"/>
                <w:rtl w:val="true"/>
              </w:rPr>
              <w:t>الف</w:t>
            </w:r>
            <w:r>
              <w:rPr>
                <w:rStyle w:val="IndexLink"/>
                <w:rtl w:val="true"/>
              </w:rPr>
              <w:t xml:space="preserve">) </w:t>
            </w:r>
            <w:r>
              <w:rPr>
                <w:rStyle w:val="IndexLink"/>
                <w:rtl w:val="true"/>
              </w:rPr>
              <w:t>اعتراف لورنس به قتل عام ده هزار نفر تنها در یک فصل</w:t>
            </w:r>
            <w:r>
              <w:rPr>
                <w:rStyle w:val="IndexLink"/>
                <w:rtl w:val="true"/>
              </w:rPr>
              <w:tab/>
            </w:r>
            <w:r>
              <w:rPr>
                <w:rStyle w:val="IndexLink"/>
              </w:rPr>
              <w:t>490</w:t>
            </w:r>
          </w:hyperlink>
        </w:p>
        <w:p>
          <w:pPr>
            <w:pStyle w:val="Contents5"/>
            <w:tabs>
              <w:tab w:val="clear" w:pos="7892"/>
              <w:tab w:val="right" w:pos="9026" w:leader="dot"/>
            </w:tabs>
            <w:rPr/>
          </w:pPr>
          <w:hyperlink w:anchor="__RefHeading___Toc938501_237004111">
            <w:r>
              <w:rPr>
                <w:webHidden/>
                <w:rStyle w:val="IndexLink"/>
                <w:rtl w:val="true"/>
              </w:rPr>
              <w:t>ب</w:t>
            </w:r>
            <w:r>
              <w:rPr>
                <w:rStyle w:val="IndexLink"/>
                <w:rtl w:val="true"/>
              </w:rPr>
              <w:t xml:space="preserve">) </w:t>
            </w:r>
            <w:r>
              <w:rPr>
                <w:rStyle w:val="IndexLink"/>
                <w:rtl w:val="true"/>
              </w:rPr>
              <w:t>خیانت ترکان عثمانی به مسلمانان شیعه مدافع عراق</w:t>
            </w:r>
            <w:r>
              <w:rPr>
                <w:rStyle w:val="IndexLink"/>
                <w:rtl w:val="true"/>
              </w:rPr>
              <w:tab/>
            </w:r>
            <w:r>
              <w:rPr>
                <w:rStyle w:val="IndexLink"/>
              </w:rPr>
              <w:t>492</w:t>
            </w:r>
          </w:hyperlink>
        </w:p>
        <w:p>
          <w:pPr>
            <w:pStyle w:val="Contents5"/>
            <w:tabs>
              <w:tab w:val="clear" w:pos="7892"/>
              <w:tab w:val="right" w:pos="9026" w:leader="dot"/>
            </w:tabs>
            <w:rPr/>
          </w:pPr>
          <w:hyperlink w:anchor="__RefHeading___Toc938503_237004111">
            <w:r>
              <w:rPr>
                <w:webHidden/>
                <w:rStyle w:val="IndexLink"/>
                <w:rtl w:val="true"/>
              </w:rPr>
              <w:t>ج</w:t>
            </w:r>
            <w:r>
              <w:rPr>
                <w:rStyle w:val="IndexLink"/>
                <w:rtl w:val="true"/>
              </w:rPr>
              <w:t xml:space="preserve">) </w:t>
            </w:r>
            <w:r>
              <w:rPr>
                <w:rStyle w:val="IndexLink"/>
                <w:rtl w:val="true"/>
              </w:rPr>
              <w:t>قتل‌عام زعمای شهر شیعه‌نشین حله</w:t>
            </w:r>
            <w:r>
              <w:rPr>
                <w:rStyle w:val="IndexLink"/>
                <w:rtl w:val="true"/>
              </w:rPr>
              <w:tab/>
            </w:r>
            <w:r>
              <w:rPr>
                <w:rStyle w:val="IndexLink"/>
              </w:rPr>
              <w:t>492</w:t>
            </w:r>
          </w:hyperlink>
        </w:p>
        <w:p>
          <w:pPr>
            <w:pStyle w:val="Contents4"/>
            <w:tabs>
              <w:tab w:val="clear" w:pos="8176"/>
              <w:tab w:val="right" w:pos="9026" w:leader="dot"/>
            </w:tabs>
            <w:rPr/>
          </w:pPr>
          <w:hyperlink w:anchor="__RefHeading___Toc938505_237004111">
            <w:r>
              <w:rPr>
                <w:webHidden/>
                <w:rStyle w:val="IndexLink"/>
              </w:rPr>
              <w:t>2</w:t>
            </w:r>
            <w:r>
              <w:rPr>
                <w:rStyle w:val="IndexLink"/>
                <w:rtl w:val="true"/>
              </w:rPr>
              <w:t xml:space="preserve">. </w:t>
            </w:r>
            <w:r>
              <w:rPr>
                <w:rStyle w:val="IndexLink"/>
                <w:rtl w:val="true"/>
              </w:rPr>
              <w:t>فجایع انگلیسی ها در ثورة العشرین عراق</w:t>
            </w:r>
            <w:r>
              <w:rPr>
                <w:rStyle w:val="IndexLink"/>
                <w:rtl w:val="true"/>
              </w:rPr>
              <w:tab/>
            </w:r>
            <w:r>
              <w:rPr>
                <w:rStyle w:val="IndexLink"/>
              </w:rPr>
              <w:t>493</w:t>
            </w:r>
          </w:hyperlink>
        </w:p>
        <w:p>
          <w:pPr>
            <w:pStyle w:val="Contents5"/>
            <w:tabs>
              <w:tab w:val="clear" w:pos="7892"/>
              <w:tab w:val="right" w:pos="9026" w:leader="dot"/>
            </w:tabs>
            <w:rPr/>
          </w:pPr>
          <w:hyperlink w:anchor="__RefHeading___Toc938507_237004111">
            <w:r>
              <w:rPr>
                <w:webHidden/>
                <w:rStyle w:val="IndexLink"/>
                <w:rtl w:val="true"/>
              </w:rPr>
              <w:t>اشاره</w:t>
            </w:r>
            <w:r>
              <w:rPr>
                <w:rStyle w:val="IndexLink"/>
                <w:rtl w:val="true"/>
              </w:rPr>
              <w:tab/>
            </w:r>
            <w:r>
              <w:rPr>
                <w:rStyle w:val="IndexLink"/>
              </w:rPr>
              <w:t>493</w:t>
            </w:r>
          </w:hyperlink>
        </w:p>
        <w:p>
          <w:pPr>
            <w:pStyle w:val="Contents5"/>
            <w:tabs>
              <w:tab w:val="clear" w:pos="7892"/>
              <w:tab w:val="right" w:pos="9026" w:leader="dot"/>
            </w:tabs>
            <w:rPr/>
          </w:pPr>
          <w:hyperlink w:anchor="__RefHeading___Toc938509_237004111">
            <w:r>
              <w:rPr>
                <w:webHidden/>
                <w:rStyle w:val="IndexLink"/>
                <w:rtl w:val="true"/>
              </w:rPr>
              <w:t>فهرست شهرها وروستاهای قتل عام شده در ثوره العشرین</w:t>
            </w:r>
            <w:r>
              <w:rPr>
                <w:rStyle w:val="IndexLink"/>
                <w:rtl w:val="true"/>
              </w:rPr>
              <w:tab/>
            </w:r>
            <w:r>
              <w:rPr>
                <w:rStyle w:val="IndexLink"/>
              </w:rPr>
              <w:t>493</w:t>
            </w:r>
          </w:hyperlink>
        </w:p>
        <w:p>
          <w:pPr>
            <w:pStyle w:val="Contents4"/>
            <w:tabs>
              <w:tab w:val="clear" w:pos="8176"/>
              <w:tab w:val="right" w:pos="9026" w:leader="dot"/>
            </w:tabs>
            <w:rPr/>
          </w:pPr>
          <w:hyperlink w:anchor="__RefHeading___Toc938511_237004111">
            <w:r>
              <w:rPr>
                <w:webHidden/>
                <w:rStyle w:val="IndexLink"/>
              </w:rPr>
              <w:t>3</w:t>
            </w:r>
            <w:r>
              <w:rPr>
                <w:rStyle w:val="IndexLink"/>
                <w:rtl w:val="true"/>
              </w:rPr>
              <w:t xml:space="preserve">. </w:t>
            </w:r>
            <w:r>
              <w:rPr>
                <w:rStyle w:val="IndexLink"/>
                <w:rtl w:val="true"/>
              </w:rPr>
              <w:t>فجایع نظام پادشاهی علیه مسلمانان شیعه عراق</w:t>
            </w:r>
            <w:r>
              <w:rPr>
                <w:rStyle w:val="IndexLink"/>
                <w:rtl w:val="true"/>
              </w:rPr>
              <w:tab/>
            </w:r>
            <w:r>
              <w:rPr>
                <w:rStyle w:val="IndexLink"/>
              </w:rPr>
              <w:t>494</w:t>
            </w:r>
          </w:hyperlink>
        </w:p>
        <w:p>
          <w:pPr>
            <w:pStyle w:val="Contents4"/>
            <w:tabs>
              <w:tab w:val="clear" w:pos="8176"/>
              <w:tab w:val="right" w:pos="9026" w:leader="dot"/>
            </w:tabs>
            <w:rPr/>
          </w:pPr>
          <w:hyperlink w:anchor="__RefHeading___Toc938513_237004111">
            <w:r>
              <w:rPr>
                <w:webHidden/>
                <w:rStyle w:val="IndexLink"/>
              </w:rPr>
              <w:t>4</w:t>
            </w:r>
            <w:r>
              <w:rPr>
                <w:rStyle w:val="IndexLink"/>
                <w:rtl w:val="true"/>
              </w:rPr>
              <w:t xml:space="preserve">. </w:t>
            </w:r>
            <w:r>
              <w:rPr>
                <w:rStyle w:val="IndexLink"/>
                <w:rtl w:val="true"/>
              </w:rPr>
              <w:t>فجایع فرقه گرایان در زمان جمهوری</w:t>
            </w:r>
            <w:r>
              <w:rPr>
                <w:rStyle w:val="IndexLink"/>
                <w:rtl w:val="true"/>
              </w:rPr>
              <w:tab/>
            </w:r>
            <w:r>
              <w:rPr>
                <w:rStyle w:val="IndexLink"/>
              </w:rPr>
              <w:t>495</w:t>
            </w:r>
          </w:hyperlink>
        </w:p>
        <w:p>
          <w:pPr>
            <w:pStyle w:val="Contents4"/>
            <w:tabs>
              <w:tab w:val="clear" w:pos="8176"/>
              <w:tab w:val="right" w:pos="9026" w:leader="dot"/>
            </w:tabs>
            <w:rPr/>
          </w:pPr>
          <w:hyperlink w:anchor="__RefHeading___Toc938515_237004111">
            <w:r>
              <w:rPr>
                <w:webHidden/>
                <w:rStyle w:val="IndexLink"/>
              </w:rPr>
              <w:t>5</w:t>
            </w:r>
            <w:r>
              <w:rPr>
                <w:rStyle w:val="IndexLink"/>
                <w:rtl w:val="true"/>
              </w:rPr>
              <w:t xml:space="preserve">. </w:t>
            </w:r>
            <w:r>
              <w:rPr>
                <w:rStyle w:val="IndexLink"/>
                <w:rtl w:val="true"/>
              </w:rPr>
              <w:t>آغاز نسل کشی مسلمانان شیعه در عراق توسط بعثی ها</w:t>
            </w:r>
            <w:r>
              <w:rPr>
                <w:rStyle w:val="IndexLink"/>
                <w:rtl w:val="true"/>
              </w:rPr>
              <w:tab/>
            </w:r>
            <w:r>
              <w:rPr>
                <w:rStyle w:val="IndexLink"/>
              </w:rPr>
              <w:t>496</w:t>
            </w:r>
          </w:hyperlink>
        </w:p>
        <w:p>
          <w:pPr>
            <w:pStyle w:val="Contents4"/>
            <w:tabs>
              <w:tab w:val="clear" w:pos="8176"/>
              <w:tab w:val="right" w:pos="9026" w:leader="dot"/>
            </w:tabs>
            <w:rPr/>
          </w:pPr>
          <w:hyperlink w:anchor="__RefHeading___Toc938517_237004111">
            <w:r>
              <w:rPr>
                <w:webHidden/>
                <w:rStyle w:val="IndexLink"/>
              </w:rPr>
              <w:t>6</w:t>
            </w:r>
            <w:r>
              <w:rPr>
                <w:rStyle w:val="IndexLink"/>
                <w:rtl w:val="true"/>
              </w:rPr>
              <w:t xml:space="preserve">. </w:t>
            </w:r>
            <w:r>
              <w:rPr>
                <w:rStyle w:val="IndexLink"/>
                <w:rtl w:val="true"/>
              </w:rPr>
              <w:t>کشتار جمعی عزاداران اربعین حسینی در زمان حسن البکر</w:t>
            </w:r>
            <w:r>
              <w:rPr>
                <w:rStyle w:val="IndexLink"/>
                <w:rtl w:val="true"/>
              </w:rPr>
              <w:tab/>
            </w:r>
            <w:r>
              <w:rPr>
                <w:rStyle w:val="IndexLink"/>
              </w:rPr>
              <w:t>497</w:t>
            </w:r>
          </w:hyperlink>
        </w:p>
        <w:p>
          <w:pPr>
            <w:pStyle w:val="Contents4"/>
            <w:tabs>
              <w:tab w:val="clear" w:pos="8176"/>
              <w:tab w:val="right" w:pos="9026" w:leader="dot"/>
            </w:tabs>
            <w:rPr/>
          </w:pPr>
          <w:hyperlink w:anchor="__RefHeading___Toc938519_237004111">
            <w:r>
              <w:rPr>
                <w:webHidden/>
                <w:rStyle w:val="IndexLink"/>
              </w:rPr>
              <w:t>7</w:t>
            </w:r>
            <w:r>
              <w:rPr>
                <w:rStyle w:val="IndexLink"/>
                <w:rtl w:val="true"/>
              </w:rPr>
              <w:t xml:space="preserve">. </w:t>
            </w:r>
            <w:r>
              <w:rPr>
                <w:rStyle w:val="IndexLink"/>
                <w:rtl w:val="true"/>
              </w:rPr>
              <w:t>قتل عام و آوارگی شیعیان ایرانی تبار</w:t>
            </w:r>
            <w:r>
              <w:rPr>
                <w:rStyle w:val="IndexLink"/>
                <w:rtl w:val="true"/>
              </w:rPr>
              <w:tab/>
            </w:r>
            <w:r>
              <w:rPr>
                <w:rStyle w:val="IndexLink"/>
              </w:rPr>
              <w:t>498</w:t>
            </w:r>
          </w:hyperlink>
        </w:p>
        <w:p>
          <w:pPr>
            <w:pStyle w:val="Contents5"/>
            <w:tabs>
              <w:tab w:val="clear" w:pos="7892"/>
              <w:tab w:val="right" w:pos="9026" w:leader="dot"/>
            </w:tabs>
            <w:rPr/>
          </w:pPr>
          <w:hyperlink w:anchor="__RefHeading___Toc938521_237004111">
            <w:r>
              <w:rPr>
                <w:webHidden/>
                <w:rStyle w:val="IndexLink"/>
                <w:rtl w:val="true"/>
              </w:rPr>
              <w:t>اشاره</w:t>
            </w:r>
            <w:r>
              <w:rPr>
                <w:rStyle w:val="IndexLink"/>
                <w:rtl w:val="true"/>
              </w:rPr>
              <w:tab/>
            </w:r>
            <w:r>
              <w:rPr>
                <w:rStyle w:val="IndexLink"/>
              </w:rPr>
              <w:t>498</w:t>
            </w:r>
          </w:hyperlink>
        </w:p>
        <w:p>
          <w:pPr>
            <w:pStyle w:val="Contents5"/>
            <w:tabs>
              <w:tab w:val="clear" w:pos="7892"/>
              <w:tab w:val="right" w:pos="9026" w:leader="dot"/>
            </w:tabs>
            <w:rPr/>
          </w:pPr>
          <w:hyperlink w:anchor="__RefHeading___Toc938523_237004111">
            <w:r>
              <w:rPr>
                <w:webHidden/>
                <w:rStyle w:val="IndexLink"/>
                <w:rtl w:val="true"/>
              </w:rPr>
              <w:t>قتل‌عام نگرة السلمان</w:t>
            </w:r>
            <w:r>
              <w:rPr>
                <w:rStyle w:val="IndexLink"/>
                <w:rtl w:val="true"/>
              </w:rPr>
              <w:tab/>
            </w:r>
            <w:r>
              <w:rPr>
                <w:rStyle w:val="IndexLink"/>
              </w:rPr>
              <w:t>499</w:t>
            </w:r>
          </w:hyperlink>
        </w:p>
        <w:p>
          <w:pPr>
            <w:pStyle w:val="Contents4"/>
            <w:tabs>
              <w:tab w:val="clear" w:pos="8176"/>
              <w:tab w:val="right" w:pos="9026" w:leader="dot"/>
            </w:tabs>
            <w:rPr/>
          </w:pPr>
          <w:hyperlink w:anchor="__RefHeading___Toc938525_237004111">
            <w:r>
              <w:rPr>
                <w:webHidden/>
                <w:rStyle w:val="IndexLink"/>
              </w:rPr>
              <w:t>8</w:t>
            </w:r>
            <w:r>
              <w:rPr>
                <w:rStyle w:val="IndexLink"/>
                <w:rtl w:val="true"/>
              </w:rPr>
              <w:t xml:space="preserve">. </w:t>
            </w:r>
            <w:r>
              <w:rPr>
                <w:rStyle w:val="IndexLink"/>
                <w:rtl w:val="true"/>
              </w:rPr>
              <w:t>قتل عام خاندان های علمی در عراق</w:t>
            </w:r>
            <w:r>
              <w:rPr>
                <w:rStyle w:val="IndexLink"/>
                <w:rtl w:val="true"/>
              </w:rPr>
              <w:tab/>
            </w:r>
            <w:r>
              <w:rPr>
                <w:rStyle w:val="IndexLink"/>
              </w:rPr>
              <w:t>499</w:t>
            </w:r>
          </w:hyperlink>
        </w:p>
        <w:p>
          <w:pPr>
            <w:pStyle w:val="Contents5"/>
            <w:tabs>
              <w:tab w:val="clear" w:pos="7892"/>
              <w:tab w:val="right" w:pos="9026" w:leader="dot"/>
            </w:tabs>
            <w:rPr/>
          </w:pPr>
          <w:hyperlink w:anchor="__RefHeading___Toc938527_237004111">
            <w:r>
              <w:rPr>
                <w:webHidden/>
                <w:rStyle w:val="IndexLink"/>
                <w:rtl w:val="true"/>
              </w:rPr>
              <w:t>اشاره</w:t>
            </w:r>
            <w:r>
              <w:rPr>
                <w:rStyle w:val="IndexLink"/>
                <w:rtl w:val="true"/>
              </w:rPr>
              <w:tab/>
            </w:r>
            <w:r>
              <w:rPr>
                <w:rStyle w:val="IndexLink"/>
              </w:rPr>
              <w:t>499</w:t>
            </w:r>
          </w:hyperlink>
        </w:p>
        <w:p>
          <w:pPr>
            <w:pStyle w:val="Contents5"/>
            <w:tabs>
              <w:tab w:val="clear" w:pos="7892"/>
              <w:tab w:val="right" w:pos="9026" w:leader="dot"/>
            </w:tabs>
            <w:rPr/>
          </w:pPr>
          <w:hyperlink w:anchor="__RefHeading___Toc938529_237004111">
            <w:r>
              <w:rPr>
                <w:webHidden/>
                <w:rStyle w:val="IndexLink"/>
                <w:rtl w:val="true"/>
              </w:rPr>
              <w:t>شهادت سیدمحمدباقر صدر و قتل‌عام نزدیکان ایشان</w:t>
            </w:r>
            <w:r>
              <w:rPr>
                <w:rStyle w:val="IndexLink"/>
                <w:rtl w:val="true"/>
              </w:rPr>
              <w:tab/>
            </w:r>
            <w:r>
              <w:rPr>
                <w:rStyle w:val="IndexLink"/>
              </w:rPr>
              <w:t>499</w:t>
            </w:r>
          </w:hyperlink>
        </w:p>
        <w:p>
          <w:pPr>
            <w:pStyle w:val="Contents4"/>
            <w:tabs>
              <w:tab w:val="clear" w:pos="8176"/>
              <w:tab w:val="right" w:pos="9026" w:leader="dot"/>
            </w:tabs>
            <w:rPr/>
          </w:pPr>
          <w:hyperlink w:anchor="__RefHeading___Toc938531_237004111">
            <w:r>
              <w:rPr>
                <w:webHidden/>
                <w:rStyle w:val="IndexLink"/>
              </w:rPr>
              <w:t>9</w:t>
            </w:r>
            <w:r>
              <w:rPr>
                <w:rStyle w:val="IndexLink"/>
                <w:rtl w:val="true"/>
              </w:rPr>
              <w:t xml:space="preserve">. </w:t>
            </w:r>
            <w:r>
              <w:rPr>
                <w:rStyle w:val="IndexLink"/>
                <w:rtl w:val="true"/>
              </w:rPr>
              <w:t>قتل عام دجیل نمونه ای از قتل عام های دهه هشتاد میلادی در عراق</w:t>
            </w:r>
            <w:r>
              <w:rPr>
                <w:rStyle w:val="IndexLink"/>
                <w:rtl w:val="true"/>
              </w:rPr>
              <w:tab/>
            </w:r>
            <w:r>
              <w:rPr>
                <w:rStyle w:val="IndexLink"/>
              </w:rPr>
              <w:t>500</w:t>
            </w:r>
          </w:hyperlink>
        </w:p>
        <w:p>
          <w:pPr>
            <w:pStyle w:val="Contents4"/>
            <w:tabs>
              <w:tab w:val="clear" w:pos="8176"/>
              <w:tab w:val="right" w:pos="9026" w:leader="dot"/>
            </w:tabs>
            <w:rPr/>
          </w:pPr>
          <w:hyperlink w:anchor="__RefHeading___Toc938533_237004111">
            <w:r>
              <w:rPr>
                <w:webHidden/>
                <w:rStyle w:val="IndexLink"/>
              </w:rPr>
              <w:t>10</w:t>
            </w:r>
            <w:r>
              <w:rPr>
                <w:rStyle w:val="IndexLink"/>
                <w:rtl w:val="true"/>
              </w:rPr>
              <w:t xml:space="preserve">. </w:t>
            </w:r>
            <w:r>
              <w:rPr>
                <w:rStyle w:val="IndexLink"/>
                <w:rtl w:val="true"/>
              </w:rPr>
              <w:t>کشتار جمعی علیه ترکمانان شیعه</w:t>
            </w:r>
            <w:r>
              <w:rPr>
                <w:rStyle w:val="IndexLink"/>
                <w:rtl w:val="true"/>
              </w:rPr>
              <w:tab/>
            </w:r>
            <w:r>
              <w:rPr>
                <w:rStyle w:val="IndexLink"/>
              </w:rPr>
              <w:t>501</w:t>
            </w:r>
          </w:hyperlink>
        </w:p>
        <w:p>
          <w:pPr>
            <w:pStyle w:val="Contents4"/>
            <w:tabs>
              <w:tab w:val="clear" w:pos="8176"/>
              <w:tab w:val="right" w:pos="9026" w:leader="dot"/>
            </w:tabs>
            <w:rPr/>
          </w:pPr>
          <w:hyperlink w:anchor="__RefHeading___Toc938535_237004111">
            <w:r>
              <w:rPr>
                <w:webHidden/>
                <w:rStyle w:val="IndexLink"/>
              </w:rPr>
              <w:t>11</w:t>
            </w:r>
            <w:r>
              <w:rPr>
                <w:rStyle w:val="IndexLink"/>
                <w:rtl w:val="true"/>
              </w:rPr>
              <w:t xml:space="preserve">. </w:t>
            </w:r>
            <w:r>
              <w:rPr>
                <w:rStyle w:val="IndexLink"/>
                <w:rtl w:val="true"/>
              </w:rPr>
              <w:t>نسل کشی کردهای شیعه عراق</w:t>
            </w:r>
            <w:r>
              <w:rPr>
                <w:rStyle w:val="IndexLink"/>
                <w:rtl w:val="true"/>
              </w:rPr>
              <w:tab/>
            </w:r>
            <w:r>
              <w:rPr>
                <w:rStyle w:val="IndexLink"/>
              </w:rPr>
              <w:t>501</w:t>
            </w:r>
          </w:hyperlink>
        </w:p>
        <w:p>
          <w:pPr>
            <w:pStyle w:val="Contents4"/>
            <w:tabs>
              <w:tab w:val="clear" w:pos="8176"/>
              <w:tab w:val="right" w:pos="9026" w:leader="dot"/>
            </w:tabs>
            <w:rPr/>
          </w:pPr>
          <w:hyperlink w:anchor="__RefHeading___Toc938537_237004111">
            <w:r>
              <w:rPr>
                <w:webHidden/>
                <w:rStyle w:val="IndexLink"/>
              </w:rPr>
              <w:t>12</w:t>
            </w:r>
            <w:r>
              <w:rPr>
                <w:rStyle w:val="IndexLink"/>
                <w:rtl w:val="true"/>
              </w:rPr>
              <w:t xml:space="preserve">. </w:t>
            </w:r>
            <w:r>
              <w:rPr>
                <w:rStyle w:val="IndexLink"/>
                <w:rtl w:val="true"/>
              </w:rPr>
              <w:t>قتل عام در جریان انتفاضه شعبانیه</w:t>
            </w:r>
            <w:r>
              <w:rPr>
                <w:rStyle w:val="IndexLink"/>
                <w:rtl w:val="true"/>
              </w:rPr>
              <w:tab/>
            </w:r>
            <w:r>
              <w:rPr>
                <w:rStyle w:val="IndexLink"/>
              </w:rPr>
              <w:t>503</w:t>
            </w:r>
          </w:hyperlink>
        </w:p>
        <w:p>
          <w:pPr>
            <w:pStyle w:val="Contents5"/>
            <w:tabs>
              <w:tab w:val="clear" w:pos="7892"/>
              <w:tab w:val="right" w:pos="9026" w:leader="dot"/>
            </w:tabs>
            <w:rPr/>
          </w:pPr>
          <w:hyperlink w:anchor="__RefHeading___Toc938539_237004111">
            <w:r>
              <w:rPr>
                <w:webHidden/>
                <w:rStyle w:val="IndexLink"/>
                <w:rtl w:val="true"/>
              </w:rPr>
              <w:t>اشاره</w:t>
            </w:r>
            <w:r>
              <w:rPr>
                <w:rStyle w:val="IndexLink"/>
                <w:rtl w:val="true"/>
              </w:rPr>
              <w:tab/>
            </w:r>
            <w:r>
              <w:rPr>
                <w:rStyle w:val="IndexLink"/>
              </w:rPr>
              <w:t>503</w:t>
            </w:r>
          </w:hyperlink>
        </w:p>
        <w:p>
          <w:pPr>
            <w:pStyle w:val="Contents5"/>
            <w:tabs>
              <w:tab w:val="clear" w:pos="7892"/>
              <w:tab w:val="right" w:pos="9026" w:leader="dot"/>
            </w:tabs>
            <w:rPr/>
          </w:pPr>
          <w:hyperlink w:anchor="__RefHeading___Toc938541_237004111">
            <w:r>
              <w:rPr>
                <w:webHidden/>
                <w:rStyle w:val="IndexLink"/>
                <w:rtl w:val="true"/>
              </w:rPr>
              <w:t>الف</w:t>
            </w:r>
            <w:r>
              <w:rPr>
                <w:rStyle w:val="IndexLink"/>
                <w:rtl w:val="true"/>
              </w:rPr>
              <w:t xml:space="preserve">) </w:t>
            </w:r>
            <w:r>
              <w:rPr>
                <w:rStyle w:val="IndexLink"/>
                <w:rtl w:val="true"/>
              </w:rPr>
              <w:t>قتل‌عام فجیع کربلا و نجف</w:t>
            </w:r>
            <w:r>
              <w:rPr>
                <w:rStyle w:val="IndexLink"/>
                <w:rtl w:val="true"/>
              </w:rPr>
              <w:tab/>
            </w:r>
            <w:r>
              <w:rPr>
                <w:rStyle w:val="IndexLink"/>
              </w:rPr>
              <w:t>505</w:t>
            </w:r>
          </w:hyperlink>
        </w:p>
        <w:p>
          <w:pPr>
            <w:pStyle w:val="Contents5"/>
            <w:tabs>
              <w:tab w:val="clear" w:pos="7892"/>
              <w:tab w:val="right" w:pos="9026" w:leader="dot"/>
            </w:tabs>
            <w:rPr/>
          </w:pPr>
          <w:hyperlink w:anchor="__RefHeading___Toc938543_237004111">
            <w:r>
              <w:rPr>
                <w:webHidden/>
                <w:rStyle w:val="IndexLink"/>
                <w:rtl w:val="true"/>
              </w:rPr>
              <w:t>ب</w:t>
            </w:r>
            <w:r>
              <w:rPr>
                <w:rStyle w:val="IndexLink"/>
                <w:rtl w:val="true"/>
              </w:rPr>
              <w:t xml:space="preserve">) </w:t>
            </w:r>
            <w:r>
              <w:rPr>
                <w:rStyle w:val="IndexLink"/>
                <w:rtl w:val="true"/>
              </w:rPr>
              <w:t>قتل‌عام ساکنان اهوار جنوب</w:t>
            </w:r>
            <w:r>
              <w:rPr>
                <w:rStyle w:val="IndexLink"/>
                <w:rtl w:val="true"/>
              </w:rPr>
              <w:tab/>
            </w:r>
            <w:r>
              <w:rPr>
                <w:rStyle w:val="IndexLink"/>
              </w:rPr>
              <w:t>506</w:t>
            </w:r>
          </w:hyperlink>
        </w:p>
        <w:p>
          <w:pPr>
            <w:pStyle w:val="Contents5"/>
            <w:tabs>
              <w:tab w:val="clear" w:pos="7892"/>
              <w:tab w:val="right" w:pos="9026" w:leader="dot"/>
            </w:tabs>
            <w:rPr/>
          </w:pPr>
          <w:hyperlink w:anchor="__RefHeading___Toc938545_237004111">
            <w:r>
              <w:rPr>
                <w:webHidden/>
                <w:rStyle w:val="IndexLink"/>
                <w:rtl w:val="true"/>
              </w:rPr>
              <w:t>ج</w:t>
            </w:r>
            <w:r>
              <w:rPr>
                <w:rStyle w:val="IndexLink"/>
                <w:rtl w:val="true"/>
              </w:rPr>
              <w:t xml:space="preserve">) </w:t>
            </w:r>
            <w:r>
              <w:rPr>
                <w:rStyle w:val="IndexLink"/>
                <w:rtl w:val="true"/>
              </w:rPr>
              <w:t>قتل‌عام شیعیان بلد در جریان انتفاضه شعبانیه</w:t>
            </w:r>
            <w:r>
              <w:rPr>
                <w:rStyle w:val="IndexLink"/>
                <w:rtl w:val="true"/>
              </w:rPr>
              <w:tab/>
            </w:r>
            <w:r>
              <w:rPr>
                <w:rStyle w:val="IndexLink"/>
              </w:rPr>
              <w:t>506</w:t>
            </w:r>
          </w:hyperlink>
        </w:p>
        <w:p>
          <w:pPr>
            <w:pStyle w:val="Contents5"/>
            <w:tabs>
              <w:tab w:val="clear" w:pos="7892"/>
              <w:tab w:val="right" w:pos="9026" w:leader="dot"/>
            </w:tabs>
            <w:rPr/>
          </w:pPr>
          <w:hyperlink w:anchor="__RefHeading___Toc938547_237004111">
            <w:r>
              <w:rPr>
                <w:webHidden/>
                <w:rStyle w:val="IndexLink"/>
                <w:rtl w:val="true"/>
              </w:rPr>
              <w:t>د</w:t>
            </w:r>
            <w:r>
              <w:rPr>
                <w:rStyle w:val="IndexLink"/>
                <w:rtl w:val="true"/>
              </w:rPr>
              <w:t xml:space="preserve">) </w:t>
            </w:r>
            <w:r>
              <w:rPr>
                <w:rStyle w:val="IndexLink"/>
                <w:rtl w:val="true"/>
              </w:rPr>
              <w:t>مباشرت شخص صدام در قتل‌عام جوانان شیعه و کرد</w:t>
            </w:r>
            <w:r>
              <w:rPr>
                <w:rStyle w:val="IndexLink"/>
                <w:rtl w:val="true"/>
              </w:rPr>
              <w:tab/>
            </w:r>
            <w:r>
              <w:rPr>
                <w:rStyle w:val="IndexLink"/>
              </w:rPr>
              <w:t>507</w:t>
            </w:r>
          </w:hyperlink>
        </w:p>
        <w:p>
          <w:pPr>
            <w:pStyle w:val="Contents5"/>
            <w:tabs>
              <w:tab w:val="clear" w:pos="7892"/>
              <w:tab w:val="right" w:pos="9026" w:leader="dot"/>
            </w:tabs>
            <w:rPr/>
          </w:pPr>
          <w:hyperlink w:anchor="__RefHeading___Toc938549_237004111">
            <w:r>
              <w:rPr>
                <w:webHidden/>
                <w:rStyle w:val="IndexLink"/>
                <w:rtl w:val="true"/>
              </w:rPr>
              <w:t>ه</w:t>
            </w:r>
            <w:r>
              <w:rPr>
                <w:rStyle w:val="IndexLink"/>
                <w:rtl w:val="true"/>
              </w:rPr>
              <w:t xml:space="preserve">) </w:t>
            </w:r>
            <w:r>
              <w:rPr>
                <w:rStyle w:val="IndexLink"/>
                <w:rtl w:val="true"/>
              </w:rPr>
              <w:t xml:space="preserve">مباشرت منافقین </w:t>
            </w:r>
            <w:r>
              <w:rPr>
                <w:rStyle w:val="IndexLink"/>
                <w:rtl w:val="true"/>
              </w:rPr>
              <w:t>(</w:t>
            </w:r>
            <w:r>
              <w:rPr>
                <w:rStyle w:val="IndexLink"/>
                <w:rtl w:val="true"/>
              </w:rPr>
              <w:t>مجاهدین خلق</w:t>
            </w:r>
            <w:r>
              <w:rPr>
                <w:rStyle w:val="IndexLink"/>
                <w:rtl w:val="true"/>
              </w:rPr>
              <w:t xml:space="preserve">) </w:t>
            </w:r>
            <w:r>
              <w:rPr>
                <w:rStyle w:val="IndexLink"/>
                <w:rtl w:val="true"/>
              </w:rPr>
              <w:t>در قتل‌عام شیعه عراق</w:t>
            </w:r>
            <w:r>
              <w:rPr>
                <w:rStyle w:val="IndexLink"/>
                <w:rtl w:val="true"/>
              </w:rPr>
              <w:tab/>
            </w:r>
            <w:r>
              <w:rPr>
                <w:rStyle w:val="IndexLink"/>
              </w:rPr>
              <w:t>508</w:t>
            </w:r>
          </w:hyperlink>
        </w:p>
        <w:p>
          <w:pPr>
            <w:pStyle w:val="Contents4"/>
            <w:tabs>
              <w:tab w:val="clear" w:pos="8176"/>
              <w:tab w:val="right" w:pos="9026" w:leader="dot"/>
            </w:tabs>
            <w:rPr/>
          </w:pPr>
          <w:hyperlink w:anchor="__RefHeading___Toc938551_237004111">
            <w:r>
              <w:rPr>
                <w:webHidden/>
                <w:rStyle w:val="IndexLink"/>
              </w:rPr>
              <w:t>13</w:t>
            </w:r>
            <w:r>
              <w:rPr>
                <w:rStyle w:val="IndexLink"/>
                <w:rtl w:val="true"/>
              </w:rPr>
              <w:t xml:space="preserve">. </w:t>
            </w:r>
            <w:r>
              <w:rPr>
                <w:rStyle w:val="IndexLink"/>
                <w:rtl w:val="true"/>
              </w:rPr>
              <w:t>فجایع آمریکایی ها علیه مسلمانان شیعه عراق در زمان اشغال</w:t>
            </w:r>
            <w:r>
              <w:rPr>
                <w:rStyle w:val="IndexLink"/>
                <w:rtl w:val="true"/>
              </w:rPr>
              <w:tab/>
            </w:r>
            <w:r>
              <w:rPr>
                <w:rStyle w:val="IndexLink"/>
              </w:rPr>
              <w:t>509</w:t>
            </w:r>
          </w:hyperlink>
        </w:p>
        <w:p>
          <w:pPr>
            <w:pStyle w:val="Contents4"/>
            <w:tabs>
              <w:tab w:val="clear" w:pos="8176"/>
              <w:tab w:val="right" w:pos="9026" w:leader="dot"/>
            </w:tabs>
            <w:rPr/>
          </w:pPr>
          <w:hyperlink w:anchor="__RefHeading___Toc938553_237004111">
            <w:r>
              <w:rPr>
                <w:webHidden/>
                <w:rStyle w:val="IndexLink"/>
              </w:rPr>
              <w:t>14</w:t>
            </w:r>
            <w:r>
              <w:rPr>
                <w:rStyle w:val="IndexLink"/>
                <w:rtl w:val="true"/>
              </w:rPr>
              <w:t xml:space="preserve">. </w:t>
            </w:r>
            <w:r>
              <w:rPr>
                <w:rStyle w:val="IndexLink"/>
                <w:rtl w:val="true"/>
              </w:rPr>
              <w:t>کشتار جمعی مسلمانان شیعه عراق بعد از سقوط صدام توسط تروریست ها</w:t>
            </w:r>
            <w:r>
              <w:rPr>
                <w:rStyle w:val="IndexLink"/>
                <w:rtl w:val="true"/>
              </w:rPr>
              <w:tab/>
            </w:r>
            <w:r>
              <w:rPr>
                <w:rStyle w:val="IndexLink"/>
              </w:rPr>
              <w:t>510</w:t>
            </w:r>
          </w:hyperlink>
        </w:p>
        <w:p>
          <w:pPr>
            <w:pStyle w:val="Contents5"/>
            <w:tabs>
              <w:tab w:val="clear" w:pos="7892"/>
              <w:tab w:val="right" w:pos="9026" w:leader="dot"/>
            </w:tabs>
            <w:rPr/>
          </w:pPr>
          <w:hyperlink w:anchor="__RefHeading___Toc938555_237004111">
            <w:r>
              <w:rPr>
                <w:webHidden/>
                <w:rStyle w:val="IndexLink"/>
                <w:rtl w:val="true"/>
              </w:rPr>
              <w:t>اشاره</w:t>
            </w:r>
            <w:r>
              <w:rPr>
                <w:rStyle w:val="IndexLink"/>
                <w:rtl w:val="true"/>
              </w:rPr>
              <w:tab/>
            </w:r>
            <w:r>
              <w:rPr>
                <w:rStyle w:val="IndexLink"/>
              </w:rPr>
              <w:t>510</w:t>
            </w:r>
          </w:hyperlink>
        </w:p>
        <w:p>
          <w:pPr>
            <w:pStyle w:val="Contents5"/>
            <w:tabs>
              <w:tab w:val="clear" w:pos="7892"/>
              <w:tab w:val="right" w:pos="9026" w:leader="dot"/>
            </w:tabs>
            <w:rPr/>
          </w:pPr>
          <w:hyperlink w:anchor="__RefHeading___Toc938557_237004111">
            <w:r>
              <w:rPr>
                <w:webHidden/>
                <w:rStyle w:val="IndexLink"/>
                <w:rtl w:val="true"/>
              </w:rPr>
              <w:t>الف</w:t>
            </w:r>
            <w:r>
              <w:rPr>
                <w:rStyle w:val="IndexLink"/>
                <w:rtl w:val="true"/>
              </w:rPr>
              <w:t xml:space="preserve">) </w:t>
            </w:r>
            <w:r>
              <w:rPr>
                <w:rStyle w:val="IndexLink"/>
                <w:rtl w:val="true"/>
              </w:rPr>
              <w:t>نسل‌کشی در مدائن</w:t>
            </w:r>
            <w:r>
              <w:rPr>
                <w:rStyle w:val="IndexLink"/>
                <w:rtl w:val="true"/>
              </w:rPr>
              <w:tab/>
            </w:r>
            <w:r>
              <w:rPr>
                <w:rStyle w:val="IndexLink"/>
              </w:rPr>
              <w:t>512</w:t>
            </w:r>
          </w:hyperlink>
        </w:p>
        <w:p>
          <w:pPr>
            <w:pStyle w:val="Contents5"/>
            <w:tabs>
              <w:tab w:val="clear" w:pos="7892"/>
              <w:tab w:val="right" w:pos="9026" w:leader="dot"/>
            </w:tabs>
            <w:rPr/>
          </w:pPr>
          <w:hyperlink w:anchor="__RefHeading___Toc938559_237004111">
            <w:r>
              <w:rPr>
                <w:webHidden/>
                <w:rStyle w:val="IndexLink"/>
                <w:rtl w:val="true"/>
              </w:rPr>
              <w:t>ب</w:t>
            </w:r>
            <w:r>
              <w:rPr>
                <w:rStyle w:val="IndexLink"/>
                <w:rtl w:val="true"/>
              </w:rPr>
              <w:t xml:space="preserve">) </w:t>
            </w:r>
            <w:r>
              <w:rPr>
                <w:rStyle w:val="IndexLink"/>
                <w:rtl w:val="true"/>
              </w:rPr>
              <w:t>کشتار شیعیان در کربلا، کاظمین و نجف</w:t>
            </w:r>
            <w:r>
              <w:rPr>
                <w:rStyle w:val="IndexLink"/>
                <w:rtl w:val="true"/>
              </w:rPr>
              <w:tab/>
            </w:r>
            <w:r>
              <w:rPr>
                <w:rStyle w:val="IndexLink"/>
              </w:rPr>
              <w:t>512</w:t>
            </w:r>
          </w:hyperlink>
        </w:p>
        <w:p>
          <w:pPr>
            <w:pStyle w:val="Contents4"/>
            <w:tabs>
              <w:tab w:val="clear" w:pos="8176"/>
              <w:tab w:val="right" w:pos="9026" w:leader="dot"/>
            </w:tabs>
            <w:rPr/>
          </w:pPr>
          <w:hyperlink w:anchor="__RefHeading___Toc938561_237004111">
            <w:r>
              <w:rPr>
                <w:webHidden/>
                <w:rStyle w:val="IndexLink"/>
              </w:rPr>
              <w:t>15</w:t>
            </w:r>
            <w:r>
              <w:rPr>
                <w:rStyle w:val="IndexLink"/>
                <w:rtl w:val="true"/>
              </w:rPr>
              <w:t xml:space="preserve">. </w:t>
            </w:r>
            <w:r>
              <w:rPr>
                <w:rStyle w:val="IndexLink"/>
                <w:rtl w:val="true"/>
              </w:rPr>
              <w:t>فجایع روزمره گروه های تروریستی در عراق</w:t>
            </w:r>
            <w:r>
              <w:rPr>
                <w:rStyle w:val="IndexLink"/>
                <w:rtl w:val="true"/>
              </w:rPr>
              <w:tab/>
            </w:r>
            <w:r>
              <w:rPr>
                <w:rStyle w:val="IndexLink"/>
              </w:rPr>
              <w:t>513</w:t>
            </w:r>
          </w:hyperlink>
        </w:p>
        <w:p>
          <w:pPr>
            <w:pStyle w:val="Contents4"/>
            <w:tabs>
              <w:tab w:val="clear" w:pos="8176"/>
              <w:tab w:val="right" w:pos="9026" w:leader="dot"/>
            </w:tabs>
            <w:rPr/>
          </w:pPr>
          <w:hyperlink w:anchor="__RefHeading___Toc938563_237004111">
            <w:r>
              <w:rPr>
                <w:webHidden/>
                <w:rStyle w:val="IndexLink"/>
              </w:rPr>
              <w:t>16</w:t>
            </w:r>
            <w:r>
              <w:rPr>
                <w:rStyle w:val="IndexLink"/>
                <w:rtl w:val="true"/>
              </w:rPr>
              <w:t xml:space="preserve">. </w:t>
            </w:r>
            <w:r>
              <w:rPr>
                <w:rStyle w:val="IndexLink"/>
                <w:rtl w:val="true"/>
              </w:rPr>
              <w:t>مهم ترین گروه های تروریستی تکفیری</w:t>
            </w:r>
            <w:r>
              <w:rPr>
                <w:rStyle w:val="IndexLink"/>
                <w:rtl w:val="true"/>
              </w:rPr>
              <w:tab/>
            </w:r>
            <w:r>
              <w:rPr>
                <w:rStyle w:val="IndexLink"/>
              </w:rPr>
              <w:t>516</w:t>
            </w:r>
          </w:hyperlink>
        </w:p>
        <w:p>
          <w:pPr>
            <w:pStyle w:val="Contents5"/>
            <w:tabs>
              <w:tab w:val="clear" w:pos="7892"/>
              <w:tab w:val="right" w:pos="9026" w:leader="dot"/>
            </w:tabs>
            <w:rPr/>
          </w:pPr>
          <w:hyperlink w:anchor="__RefHeading___Toc938565_237004111">
            <w:r>
              <w:rPr>
                <w:webHidden/>
                <w:rStyle w:val="IndexLink"/>
                <w:rtl w:val="true"/>
              </w:rPr>
              <w:t>اشاره</w:t>
            </w:r>
            <w:r>
              <w:rPr>
                <w:rStyle w:val="IndexLink"/>
                <w:rtl w:val="true"/>
              </w:rPr>
              <w:tab/>
            </w:r>
            <w:r>
              <w:rPr>
                <w:rStyle w:val="IndexLink"/>
              </w:rPr>
              <w:t>516</w:t>
            </w:r>
          </w:hyperlink>
        </w:p>
        <w:p>
          <w:pPr>
            <w:pStyle w:val="Contents5"/>
            <w:tabs>
              <w:tab w:val="clear" w:pos="7892"/>
              <w:tab w:val="right" w:pos="9026" w:leader="dot"/>
            </w:tabs>
            <w:rPr/>
          </w:pPr>
          <w:hyperlink w:anchor="__RefHeading___Toc938567_237004111">
            <w:r>
              <w:rPr>
                <w:webHidden/>
                <w:rStyle w:val="IndexLink"/>
                <w:rtl w:val="true"/>
              </w:rPr>
              <w:t>الف</w:t>
            </w:r>
            <w:r>
              <w:rPr>
                <w:rStyle w:val="IndexLink"/>
                <w:rtl w:val="true"/>
              </w:rPr>
              <w:t xml:space="preserve">) </w:t>
            </w:r>
            <w:r>
              <w:rPr>
                <w:rStyle w:val="IndexLink"/>
                <w:rtl w:val="true"/>
              </w:rPr>
              <w:t>ارتش انصارالسنه</w:t>
            </w:r>
            <w:r>
              <w:rPr>
                <w:rStyle w:val="IndexLink"/>
                <w:rtl w:val="true"/>
              </w:rPr>
              <w:tab/>
            </w:r>
            <w:r>
              <w:rPr>
                <w:rStyle w:val="IndexLink"/>
              </w:rPr>
              <w:t>516</w:t>
            </w:r>
          </w:hyperlink>
        </w:p>
        <w:p>
          <w:pPr>
            <w:pStyle w:val="Contents5"/>
            <w:tabs>
              <w:tab w:val="clear" w:pos="7892"/>
              <w:tab w:val="right" w:pos="9026" w:leader="dot"/>
            </w:tabs>
            <w:rPr/>
          </w:pPr>
          <w:hyperlink w:anchor="__RefHeading___Toc938569_237004111">
            <w:r>
              <w:rPr>
                <w:webHidden/>
                <w:rStyle w:val="IndexLink"/>
                <w:rtl w:val="true"/>
              </w:rPr>
              <w:t>ب</w:t>
            </w:r>
            <w:r>
              <w:rPr>
                <w:rStyle w:val="IndexLink"/>
                <w:rtl w:val="true"/>
              </w:rPr>
              <w:t xml:space="preserve">) </w:t>
            </w:r>
            <w:r>
              <w:rPr>
                <w:rStyle w:val="IndexLink"/>
                <w:rtl w:val="true"/>
              </w:rPr>
              <w:t>ارتش اسلامی عراق</w:t>
            </w:r>
            <w:r>
              <w:rPr>
                <w:rStyle w:val="IndexLink"/>
                <w:rtl w:val="true"/>
              </w:rPr>
              <w:tab/>
            </w:r>
            <w:r>
              <w:rPr>
                <w:rStyle w:val="IndexLink"/>
              </w:rPr>
              <w:t>516</w:t>
            </w:r>
          </w:hyperlink>
        </w:p>
        <w:p>
          <w:pPr>
            <w:pStyle w:val="Contents5"/>
            <w:tabs>
              <w:tab w:val="clear" w:pos="7892"/>
              <w:tab w:val="right" w:pos="9026" w:leader="dot"/>
            </w:tabs>
            <w:rPr/>
          </w:pPr>
          <w:hyperlink w:anchor="__RefHeading___Toc938571_237004111">
            <w:r>
              <w:rPr>
                <w:webHidden/>
                <w:rStyle w:val="IndexLink"/>
                <w:rtl w:val="true"/>
              </w:rPr>
              <w:t>ج</w:t>
            </w:r>
            <w:r>
              <w:rPr>
                <w:rStyle w:val="IndexLink"/>
                <w:rtl w:val="true"/>
              </w:rPr>
              <w:t xml:space="preserve">) </w:t>
            </w:r>
            <w:r>
              <w:rPr>
                <w:rStyle w:val="IndexLink"/>
                <w:rtl w:val="true"/>
              </w:rPr>
              <w:t>حزب التحریر</w:t>
            </w:r>
            <w:r>
              <w:rPr>
                <w:rStyle w:val="IndexLink"/>
                <w:rtl w:val="true"/>
              </w:rPr>
              <w:tab/>
            </w:r>
            <w:r>
              <w:rPr>
                <w:rStyle w:val="IndexLink"/>
              </w:rPr>
              <w:t>517</w:t>
            </w:r>
          </w:hyperlink>
        </w:p>
        <w:p>
          <w:pPr>
            <w:pStyle w:val="Contents5"/>
            <w:tabs>
              <w:tab w:val="clear" w:pos="7892"/>
              <w:tab w:val="right" w:pos="9026" w:leader="dot"/>
            </w:tabs>
            <w:rPr/>
          </w:pPr>
          <w:hyperlink w:anchor="__RefHeading___Toc938573_237004111">
            <w:r>
              <w:rPr>
                <w:webHidden/>
                <w:rStyle w:val="IndexLink"/>
                <w:rtl w:val="true"/>
              </w:rPr>
              <w:t>د</w:t>
            </w:r>
            <w:r>
              <w:rPr>
                <w:rStyle w:val="IndexLink"/>
                <w:rtl w:val="true"/>
              </w:rPr>
              <w:t xml:space="preserve">) </w:t>
            </w:r>
            <w:r>
              <w:rPr>
                <w:rStyle w:val="IndexLink"/>
                <w:rtl w:val="true"/>
              </w:rPr>
              <w:t>جیش الطائفة المنصوره</w:t>
            </w:r>
            <w:r>
              <w:rPr>
                <w:rStyle w:val="IndexLink"/>
                <w:rtl w:val="true"/>
              </w:rPr>
              <w:tab/>
            </w:r>
            <w:r>
              <w:rPr>
                <w:rStyle w:val="IndexLink"/>
              </w:rPr>
              <w:t>517</w:t>
            </w:r>
          </w:hyperlink>
        </w:p>
        <w:p>
          <w:pPr>
            <w:pStyle w:val="Contents5"/>
            <w:tabs>
              <w:tab w:val="clear" w:pos="7892"/>
              <w:tab w:val="right" w:pos="9026" w:leader="dot"/>
            </w:tabs>
            <w:rPr/>
          </w:pPr>
          <w:hyperlink w:anchor="__RefHeading___Toc938575_237004111">
            <w:r>
              <w:rPr>
                <w:webHidden/>
                <w:rStyle w:val="IndexLink"/>
                <w:rtl w:val="true"/>
              </w:rPr>
              <w:t>ه</w:t>
            </w:r>
            <w:r>
              <w:rPr>
                <w:rStyle w:val="IndexLink"/>
                <w:rtl w:val="true"/>
              </w:rPr>
              <w:t xml:space="preserve">) </w:t>
            </w:r>
            <w:r>
              <w:rPr>
                <w:rStyle w:val="IndexLink"/>
                <w:rtl w:val="true"/>
              </w:rPr>
              <w:t xml:space="preserve">گروه یاران اهل سنت </w:t>
            </w:r>
            <w:r>
              <w:rPr>
                <w:rStyle w:val="IndexLink"/>
                <w:rtl w:val="true"/>
              </w:rPr>
              <w:t>(</w:t>
            </w:r>
            <w:r>
              <w:rPr>
                <w:rStyle w:val="IndexLink"/>
                <w:rtl w:val="true"/>
              </w:rPr>
              <w:t>مناصروا اهل السنه</w:t>
            </w:r>
            <w:r>
              <w:rPr>
                <w:rStyle w:val="IndexLink"/>
                <w:rtl w:val="true"/>
              </w:rPr>
              <w:t>)</w:t>
              <w:tab/>
            </w:r>
            <w:r>
              <w:rPr>
                <w:rStyle w:val="IndexLink"/>
              </w:rPr>
              <w:t>517</w:t>
            </w:r>
          </w:hyperlink>
        </w:p>
        <w:p>
          <w:pPr>
            <w:pStyle w:val="Contents5"/>
            <w:tabs>
              <w:tab w:val="clear" w:pos="7892"/>
              <w:tab w:val="right" w:pos="9026" w:leader="dot"/>
            </w:tabs>
            <w:rPr/>
          </w:pPr>
          <w:hyperlink w:anchor="__RefHeading___Toc938577_237004111">
            <w:r>
              <w:rPr>
                <w:webHidden/>
                <w:rStyle w:val="IndexLink"/>
                <w:rtl w:val="true"/>
              </w:rPr>
              <w:t>و</w:t>
            </w:r>
            <w:r>
              <w:rPr>
                <w:rStyle w:val="IndexLink"/>
                <w:rtl w:val="true"/>
              </w:rPr>
              <w:t xml:space="preserve">) </w:t>
            </w:r>
            <w:r>
              <w:rPr>
                <w:rStyle w:val="IndexLink"/>
                <w:rtl w:val="true"/>
              </w:rPr>
              <w:t>سپاه عمر</w:t>
            </w:r>
            <w:r>
              <w:rPr>
                <w:rStyle w:val="IndexLink"/>
                <w:rtl w:val="true"/>
              </w:rPr>
              <w:tab/>
            </w:r>
            <w:r>
              <w:rPr>
                <w:rStyle w:val="IndexLink"/>
              </w:rPr>
              <w:t>518</w:t>
            </w:r>
          </w:hyperlink>
        </w:p>
        <w:p>
          <w:pPr>
            <w:pStyle w:val="Contents5"/>
            <w:tabs>
              <w:tab w:val="clear" w:pos="7892"/>
              <w:tab w:val="right" w:pos="9026" w:leader="dot"/>
            </w:tabs>
            <w:rPr/>
          </w:pPr>
          <w:hyperlink w:anchor="__RefHeading___Toc938579_237004111">
            <w:r>
              <w:rPr>
                <w:webHidden/>
                <w:rStyle w:val="IndexLink"/>
                <w:rtl w:val="true"/>
              </w:rPr>
              <w:t>ز</w:t>
            </w:r>
            <w:r>
              <w:rPr>
                <w:rStyle w:val="IndexLink"/>
                <w:rtl w:val="true"/>
              </w:rPr>
              <w:t xml:space="preserve">) </w:t>
            </w:r>
            <w:r>
              <w:rPr>
                <w:rStyle w:val="IndexLink"/>
                <w:rtl w:val="true"/>
              </w:rPr>
              <w:t>گروه الانصار وابسته به گردان انتحاری براء بن مالک</w:t>
            </w:r>
            <w:r>
              <w:rPr>
                <w:rStyle w:val="IndexLink"/>
                <w:rtl w:val="true"/>
              </w:rPr>
              <w:tab/>
            </w:r>
            <w:r>
              <w:rPr>
                <w:rStyle w:val="IndexLink"/>
              </w:rPr>
              <w:t>518</w:t>
            </w:r>
          </w:hyperlink>
        </w:p>
        <w:p>
          <w:pPr>
            <w:pStyle w:val="Contents5"/>
            <w:tabs>
              <w:tab w:val="clear" w:pos="7892"/>
              <w:tab w:val="right" w:pos="9026" w:leader="dot"/>
            </w:tabs>
            <w:rPr/>
          </w:pPr>
          <w:hyperlink w:anchor="__RefHeading___Toc938581_237004111">
            <w:r>
              <w:rPr>
                <w:webHidden/>
                <w:rStyle w:val="IndexLink"/>
                <w:rtl w:val="true"/>
              </w:rPr>
              <w:t>ح</w:t>
            </w:r>
            <w:r>
              <w:rPr>
                <w:rStyle w:val="IndexLink"/>
                <w:rtl w:val="true"/>
              </w:rPr>
              <w:t xml:space="preserve">) </w:t>
            </w:r>
            <w:r>
              <w:rPr>
                <w:rStyle w:val="IndexLink"/>
                <w:rtl w:val="true"/>
              </w:rPr>
              <w:t xml:space="preserve">جیش محمد </w:t>
            </w:r>
            <w:r>
              <w:rPr>
                <w:rStyle w:val="IndexLink"/>
                <w:rtl w:val="true"/>
              </w:rPr>
              <w:t>(</w:t>
            </w:r>
            <w:r>
              <w:rPr>
                <w:rStyle w:val="IndexLink"/>
                <w:rtl w:val="true"/>
              </w:rPr>
              <w:t>الحق</w:t>
            </w:r>
            <w:r>
              <w:rPr>
                <w:rStyle w:val="IndexLink"/>
                <w:rtl w:val="true"/>
              </w:rPr>
              <w:t>)</w:t>
              <w:tab/>
            </w:r>
            <w:r>
              <w:rPr>
                <w:rStyle w:val="IndexLink"/>
              </w:rPr>
              <w:t>518</w:t>
            </w:r>
          </w:hyperlink>
        </w:p>
        <w:p>
          <w:pPr>
            <w:pStyle w:val="Contents5"/>
            <w:tabs>
              <w:tab w:val="clear" w:pos="7892"/>
              <w:tab w:val="right" w:pos="9026" w:leader="dot"/>
            </w:tabs>
            <w:rPr/>
          </w:pPr>
          <w:hyperlink w:anchor="__RefHeading___Toc938583_237004111">
            <w:r>
              <w:rPr>
                <w:webHidden/>
                <w:rStyle w:val="IndexLink"/>
                <w:rtl w:val="true"/>
              </w:rPr>
              <w:t>ط</w:t>
            </w:r>
            <w:r>
              <w:rPr>
                <w:rStyle w:val="IndexLink"/>
                <w:rtl w:val="true"/>
              </w:rPr>
              <w:t xml:space="preserve">) </w:t>
            </w:r>
            <w:r>
              <w:rPr>
                <w:rStyle w:val="IndexLink"/>
                <w:rtl w:val="true"/>
              </w:rPr>
              <w:t>گروه ابوایمن</w:t>
            </w:r>
            <w:r>
              <w:rPr>
                <w:rStyle w:val="IndexLink"/>
                <w:rtl w:val="true"/>
              </w:rPr>
              <w:tab/>
            </w:r>
            <w:r>
              <w:rPr>
                <w:rStyle w:val="IndexLink"/>
              </w:rPr>
              <w:t>518</w:t>
            </w:r>
          </w:hyperlink>
        </w:p>
        <w:p>
          <w:pPr>
            <w:pStyle w:val="Contents5"/>
            <w:tabs>
              <w:tab w:val="clear" w:pos="7892"/>
              <w:tab w:val="right" w:pos="9026" w:leader="dot"/>
            </w:tabs>
            <w:rPr/>
          </w:pPr>
          <w:hyperlink w:anchor="__RefHeading___Toc938585_237004111">
            <w:r>
              <w:rPr>
                <w:webHidden/>
                <w:rStyle w:val="IndexLink"/>
                <w:rtl w:val="true"/>
              </w:rPr>
              <w:t>ی</w:t>
            </w:r>
            <w:r>
              <w:rPr>
                <w:rStyle w:val="IndexLink"/>
                <w:rtl w:val="true"/>
              </w:rPr>
              <w:t xml:space="preserve">) </w:t>
            </w:r>
            <w:r>
              <w:rPr>
                <w:rStyle w:val="IndexLink"/>
                <w:rtl w:val="true"/>
              </w:rPr>
              <w:t>گردان زبیر بن عوام</w:t>
            </w:r>
            <w:r>
              <w:rPr>
                <w:rStyle w:val="IndexLink"/>
                <w:rtl w:val="true"/>
              </w:rPr>
              <w:tab/>
            </w:r>
            <w:r>
              <w:rPr>
                <w:rStyle w:val="IndexLink"/>
              </w:rPr>
              <w:t>519</w:t>
            </w:r>
          </w:hyperlink>
        </w:p>
        <w:p>
          <w:pPr>
            <w:pStyle w:val="Contents5"/>
            <w:tabs>
              <w:tab w:val="clear" w:pos="7892"/>
              <w:tab w:val="right" w:pos="9026" w:leader="dot"/>
            </w:tabs>
            <w:rPr/>
          </w:pPr>
          <w:hyperlink w:anchor="__RefHeading___Toc938587_237004111">
            <w:r>
              <w:rPr>
                <w:webHidden/>
                <w:rStyle w:val="IndexLink"/>
                <w:rtl w:val="true"/>
              </w:rPr>
              <w:t>ک</w:t>
            </w:r>
            <w:r>
              <w:rPr>
                <w:rStyle w:val="IndexLink"/>
                <w:rtl w:val="true"/>
              </w:rPr>
              <w:t xml:space="preserve">) </w:t>
            </w:r>
            <w:r>
              <w:rPr>
                <w:rStyle w:val="IndexLink"/>
                <w:rtl w:val="true"/>
              </w:rPr>
              <w:t>گردان حسن بصری</w:t>
            </w:r>
            <w:r>
              <w:rPr>
                <w:rStyle w:val="IndexLink"/>
                <w:rtl w:val="true"/>
              </w:rPr>
              <w:tab/>
            </w:r>
            <w:r>
              <w:rPr>
                <w:rStyle w:val="IndexLink"/>
              </w:rPr>
              <w:t>519</w:t>
            </w:r>
          </w:hyperlink>
        </w:p>
        <w:p>
          <w:pPr>
            <w:pStyle w:val="Contents4"/>
            <w:tabs>
              <w:tab w:val="clear" w:pos="8176"/>
              <w:tab w:val="right" w:pos="9026" w:leader="dot"/>
            </w:tabs>
            <w:rPr/>
          </w:pPr>
          <w:hyperlink w:anchor="__RefHeading___Toc938589_237004111">
            <w:r>
              <w:rPr>
                <w:webHidden/>
                <w:rStyle w:val="IndexLink"/>
              </w:rPr>
              <w:t>17</w:t>
            </w:r>
            <w:r>
              <w:rPr>
                <w:rStyle w:val="IndexLink"/>
                <w:rtl w:val="true"/>
              </w:rPr>
              <w:t xml:space="preserve">. </w:t>
            </w:r>
            <w:r>
              <w:rPr>
                <w:rStyle w:val="IndexLink"/>
                <w:rtl w:val="true"/>
              </w:rPr>
              <w:t xml:space="preserve">فجایع القاعده عراق </w:t>
            </w:r>
            <w:r>
              <w:rPr>
                <w:rStyle w:val="IndexLink"/>
                <w:rtl w:val="true"/>
              </w:rPr>
              <w:t>(</w:t>
            </w:r>
            <w:r>
              <w:rPr>
                <w:rStyle w:val="IndexLink"/>
                <w:rtl w:val="true"/>
              </w:rPr>
              <w:t>داعش</w:t>
            </w:r>
            <w:r>
              <w:rPr>
                <w:rStyle w:val="IndexLink"/>
                <w:rtl w:val="true"/>
              </w:rPr>
              <w:t xml:space="preserve">) </w:t>
            </w:r>
            <w:r>
              <w:rPr>
                <w:rStyle w:val="IndexLink"/>
                <w:rtl w:val="true"/>
              </w:rPr>
              <w:t>علیه مسلمانان شیعه این کشور</w:t>
            </w:r>
            <w:r>
              <w:rPr>
                <w:rStyle w:val="IndexLink"/>
                <w:rtl w:val="true"/>
              </w:rPr>
              <w:tab/>
            </w:r>
            <w:r>
              <w:rPr>
                <w:rStyle w:val="IndexLink"/>
              </w:rPr>
              <w:t>520</w:t>
            </w:r>
          </w:hyperlink>
        </w:p>
        <w:p>
          <w:pPr>
            <w:pStyle w:val="Contents5"/>
            <w:tabs>
              <w:tab w:val="clear" w:pos="7892"/>
              <w:tab w:val="right" w:pos="9026" w:leader="dot"/>
            </w:tabs>
            <w:rPr/>
          </w:pPr>
          <w:hyperlink w:anchor="__RefHeading___Toc938591_237004111">
            <w:r>
              <w:rPr>
                <w:webHidden/>
                <w:rStyle w:val="IndexLink"/>
                <w:rtl w:val="true"/>
              </w:rPr>
              <w:t>الف</w:t>
            </w:r>
            <w:r>
              <w:rPr>
                <w:rStyle w:val="IndexLink"/>
                <w:rtl w:val="true"/>
              </w:rPr>
              <w:t xml:space="preserve">) </w:t>
            </w:r>
            <w:r>
              <w:rPr>
                <w:rStyle w:val="IndexLink"/>
                <w:rtl w:val="true"/>
              </w:rPr>
              <w:t>چگونگی تأسیس و توسعه داعش</w:t>
            </w:r>
            <w:r>
              <w:rPr>
                <w:rStyle w:val="IndexLink"/>
                <w:rtl w:val="true"/>
              </w:rPr>
              <w:tab/>
            </w:r>
            <w:r>
              <w:rPr>
                <w:rStyle w:val="IndexLink"/>
              </w:rPr>
              <w:t>520</w:t>
            </w:r>
          </w:hyperlink>
        </w:p>
        <w:p>
          <w:pPr>
            <w:pStyle w:val="Contents5"/>
            <w:tabs>
              <w:tab w:val="clear" w:pos="7892"/>
              <w:tab w:val="right" w:pos="9026" w:leader="dot"/>
            </w:tabs>
            <w:rPr/>
          </w:pPr>
          <w:hyperlink w:anchor="__RefHeading___Toc938593_237004111">
            <w:r>
              <w:rPr>
                <w:webHidden/>
                <w:rStyle w:val="IndexLink"/>
                <w:rtl w:val="true"/>
              </w:rPr>
              <w:t>ب</w:t>
            </w:r>
            <w:r>
              <w:rPr>
                <w:rStyle w:val="IndexLink"/>
                <w:rtl w:val="true"/>
              </w:rPr>
              <w:t xml:space="preserve">) </w:t>
            </w:r>
            <w:r>
              <w:rPr>
                <w:rStyle w:val="IndexLink"/>
                <w:rtl w:val="true"/>
              </w:rPr>
              <w:t>نقش آمریکا وغرب در موجودیت داعش</w:t>
            </w:r>
            <w:r>
              <w:rPr>
                <w:rStyle w:val="IndexLink"/>
                <w:rtl w:val="true"/>
              </w:rPr>
              <w:tab/>
            </w:r>
            <w:r>
              <w:rPr>
                <w:rStyle w:val="IndexLink"/>
              </w:rPr>
              <w:t>521</w:t>
            </w:r>
          </w:hyperlink>
        </w:p>
        <w:p>
          <w:pPr>
            <w:pStyle w:val="Contents5"/>
            <w:tabs>
              <w:tab w:val="clear" w:pos="7892"/>
              <w:tab w:val="right" w:pos="9026" w:leader="dot"/>
            </w:tabs>
            <w:rPr/>
          </w:pPr>
          <w:hyperlink w:anchor="__RefHeading___Toc938595_237004111">
            <w:r>
              <w:rPr>
                <w:webHidden/>
                <w:rStyle w:val="IndexLink"/>
                <w:rtl w:val="true"/>
              </w:rPr>
              <w:t>ج</w:t>
            </w:r>
            <w:r>
              <w:rPr>
                <w:rStyle w:val="IndexLink"/>
                <w:rtl w:val="true"/>
              </w:rPr>
              <w:t xml:space="preserve">) </w:t>
            </w:r>
            <w:r>
              <w:rPr>
                <w:rStyle w:val="IndexLink"/>
                <w:rtl w:val="true"/>
              </w:rPr>
              <w:t>تصرف موصل و تبدیل داعش به یک موضوع بین‌المللی</w:t>
            </w:r>
            <w:r>
              <w:rPr>
                <w:rStyle w:val="IndexLink"/>
                <w:rtl w:val="true"/>
              </w:rPr>
              <w:tab/>
            </w:r>
            <w:r>
              <w:rPr>
                <w:rStyle w:val="IndexLink"/>
              </w:rPr>
              <w:t>523</w:t>
            </w:r>
          </w:hyperlink>
        </w:p>
        <w:p>
          <w:pPr>
            <w:pStyle w:val="Contents5"/>
            <w:tabs>
              <w:tab w:val="clear" w:pos="7892"/>
              <w:tab w:val="right" w:pos="9026" w:leader="dot"/>
            </w:tabs>
            <w:rPr/>
          </w:pPr>
          <w:hyperlink w:anchor="__RefHeading___Toc938597_237004111">
            <w:r>
              <w:rPr>
                <w:webHidden/>
                <w:rStyle w:val="IndexLink"/>
                <w:rtl w:val="true"/>
              </w:rPr>
              <w:t>د</w:t>
            </w:r>
            <w:r>
              <w:rPr>
                <w:rStyle w:val="IndexLink"/>
                <w:rtl w:val="true"/>
              </w:rPr>
              <w:t xml:space="preserve">) </w:t>
            </w:r>
            <w:r>
              <w:rPr>
                <w:rStyle w:val="IndexLink"/>
                <w:rtl w:val="true"/>
              </w:rPr>
              <w:t>کشتار جمعی علما و مردم عادی اهل تسنن توسط داعش</w:t>
            </w:r>
            <w:r>
              <w:rPr>
                <w:rStyle w:val="IndexLink"/>
                <w:rtl w:val="true"/>
              </w:rPr>
              <w:tab/>
            </w:r>
            <w:r>
              <w:rPr>
                <w:rStyle w:val="IndexLink"/>
              </w:rPr>
              <w:t>526</w:t>
            </w:r>
          </w:hyperlink>
        </w:p>
        <w:p>
          <w:pPr>
            <w:pStyle w:val="Contents4"/>
            <w:tabs>
              <w:tab w:val="clear" w:pos="8176"/>
              <w:tab w:val="right" w:pos="9026" w:leader="dot"/>
            </w:tabs>
            <w:rPr/>
          </w:pPr>
          <w:hyperlink w:anchor="__RefHeading___Toc938599_237004111">
            <w:r>
              <w:rPr>
                <w:webHidden/>
                <w:rStyle w:val="IndexLink"/>
              </w:rPr>
              <w:t>18</w:t>
            </w:r>
            <w:r>
              <w:rPr>
                <w:rStyle w:val="IndexLink"/>
                <w:rtl w:val="true"/>
              </w:rPr>
              <w:t xml:space="preserve">. </w:t>
            </w:r>
            <w:r>
              <w:rPr>
                <w:rStyle w:val="IndexLink"/>
                <w:rtl w:val="true"/>
              </w:rPr>
              <w:t>فهرست برخی فجایع داعش علیه شیعیان عراق</w:t>
            </w:r>
            <w:r>
              <w:rPr>
                <w:rStyle w:val="IndexLink"/>
                <w:rtl w:val="true"/>
              </w:rPr>
              <w:tab/>
            </w:r>
            <w:r>
              <w:rPr>
                <w:rStyle w:val="IndexLink"/>
              </w:rPr>
              <w:t>528</w:t>
            </w:r>
          </w:hyperlink>
        </w:p>
        <w:p>
          <w:pPr>
            <w:pStyle w:val="Contents5"/>
            <w:tabs>
              <w:tab w:val="clear" w:pos="7892"/>
              <w:tab w:val="right" w:pos="9026" w:leader="dot"/>
            </w:tabs>
            <w:rPr/>
          </w:pPr>
          <w:hyperlink w:anchor="__RefHeading___Toc938601_237004111">
            <w:r>
              <w:rPr>
                <w:webHidden/>
                <w:rStyle w:val="IndexLink"/>
                <w:rtl w:val="true"/>
              </w:rPr>
              <w:t>الف</w:t>
            </w:r>
            <w:r>
              <w:rPr>
                <w:rStyle w:val="IndexLink"/>
                <w:rtl w:val="true"/>
              </w:rPr>
              <w:t xml:space="preserve">) </w:t>
            </w:r>
            <w:r>
              <w:rPr>
                <w:rStyle w:val="IndexLink"/>
                <w:rtl w:val="true"/>
              </w:rPr>
              <w:t>قتل‌عام مردم و زندانیان شیعه در موصل</w:t>
            </w:r>
            <w:r>
              <w:rPr>
                <w:rStyle w:val="IndexLink"/>
                <w:rtl w:val="true"/>
              </w:rPr>
              <w:tab/>
            </w:r>
            <w:r>
              <w:rPr>
                <w:rStyle w:val="IndexLink"/>
              </w:rPr>
              <w:t>528</w:t>
            </w:r>
          </w:hyperlink>
        </w:p>
        <w:p>
          <w:pPr>
            <w:pStyle w:val="Contents5"/>
            <w:tabs>
              <w:tab w:val="clear" w:pos="7892"/>
              <w:tab w:val="right" w:pos="9026" w:leader="dot"/>
            </w:tabs>
            <w:rPr/>
          </w:pPr>
          <w:hyperlink w:anchor="__RefHeading___Toc938603_237004111">
            <w:r>
              <w:rPr>
                <w:webHidden/>
                <w:rStyle w:val="IndexLink"/>
                <w:rtl w:val="true"/>
              </w:rPr>
              <w:t>ب</w:t>
            </w:r>
            <w:r>
              <w:rPr>
                <w:rStyle w:val="IndexLink"/>
                <w:rtl w:val="true"/>
              </w:rPr>
              <w:t xml:space="preserve">) </w:t>
            </w:r>
            <w:r>
              <w:rPr>
                <w:rStyle w:val="IndexLink"/>
                <w:rtl w:val="true"/>
              </w:rPr>
              <w:t xml:space="preserve">قتل‌عام دانشجویان شیعه نیروی هوایی </w:t>
            </w:r>
            <w:r>
              <w:rPr>
                <w:rStyle w:val="IndexLink"/>
                <w:rtl w:val="true"/>
              </w:rPr>
              <w:t>(</w:t>
            </w:r>
            <w:r>
              <w:rPr>
                <w:rStyle w:val="IndexLink"/>
                <w:rtl w:val="true"/>
              </w:rPr>
              <w:t>اسپایکر</w:t>
            </w:r>
            <w:r>
              <w:rPr>
                <w:rStyle w:val="IndexLink"/>
                <w:rtl w:val="true"/>
              </w:rPr>
              <w:t>)</w:t>
              <w:tab/>
            </w:r>
            <w:r>
              <w:rPr>
                <w:rStyle w:val="IndexLink"/>
              </w:rPr>
              <w:t>528</w:t>
            </w:r>
          </w:hyperlink>
        </w:p>
        <w:p>
          <w:pPr>
            <w:pStyle w:val="Contents5"/>
            <w:tabs>
              <w:tab w:val="clear" w:pos="7892"/>
              <w:tab w:val="right" w:pos="9026" w:leader="dot"/>
            </w:tabs>
            <w:rPr/>
          </w:pPr>
          <w:hyperlink w:anchor="__RefHeading___Toc938605_237004111">
            <w:r>
              <w:rPr>
                <w:webHidden/>
                <w:rStyle w:val="IndexLink"/>
                <w:rtl w:val="true"/>
              </w:rPr>
              <w:t>ج</w:t>
            </w:r>
            <w:r>
              <w:rPr>
                <w:rStyle w:val="IndexLink"/>
                <w:rtl w:val="true"/>
              </w:rPr>
              <w:t xml:space="preserve">) </w:t>
            </w:r>
            <w:r>
              <w:rPr>
                <w:rStyle w:val="IndexLink"/>
                <w:rtl w:val="true"/>
              </w:rPr>
              <w:t>قتل‌عام کودکان شیعه</w:t>
            </w:r>
            <w:r>
              <w:rPr>
                <w:rStyle w:val="IndexLink"/>
                <w:rtl w:val="true"/>
              </w:rPr>
              <w:tab/>
            </w:r>
            <w:r>
              <w:rPr>
                <w:rStyle w:val="IndexLink"/>
              </w:rPr>
              <w:t>530</w:t>
            </w:r>
          </w:hyperlink>
        </w:p>
        <w:p>
          <w:pPr>
            <w:pStyle w:val="Contents5"/>
            <w:tabs>
              <w:tab w:val="clear" w:pos="7892"/>
              <w:tab w:val="right" w:pos="9026" w:leader="dot"/>
            </w:tabs>
            <w:rPr/>
          </w:pPr>
          <w:hyperlink w:anchor="__RefHeading___Toc938607_237004111">
            <w:r>
              <w:rPr>
                <w:webHidden/>
                <w:rStyle w:val="IndexLink"/>
                <w:rtl w:val="true"/>
              </w:rPr>
              <w:t>د</w:t>
            </w:r>
            <w:r>
              <w:rPr>
                <w:rStyle w:val="IndexLink"/>
                <w:rtl w:val="true"/>
              </w:rPr>
              <w:t xml:space="preserve">) </w:t>
            </w:r>
            <w:r>
              <w:rPr>
                <w:rStyle w:val="IndexLink"/>
                <w:rtl w:val="true"/>
              </w:rPr>
              <w:t>فجایع داعش علیه شیعیان تلعفر و طوزخورماتو</w:t>
            </w:r>
            <w:r>
              <w:rPr>
                <w:rStyle w:val="IndexLink"/>
                <w:rtl w:val="true"/>
              </w:rPr>
              <w:tab/>
            </w:r>
            <w:r>
              <w:rPr>
                <w:rStyle w:val="IndexLink"/>
              </w:rPr>
              <w:t>531</w:t>
            </w:r>
          </w:hyperlink>
        </w:p>
        <w:p>
          <w:pPr>
            <w:pStyle w:val="Contents5"/>
            <w:tabs>
              <w:tab w:val="clear" w:pos="7892"/>
              <w:tab w:val="right" w:pos="9026" w:leader="dot"/>
            </w:tabs>
            <w:rPr/>
          </w:pPr>
          <w:hyperlink w:anchor="__RefHeading___Toc938609_237004111">
            <w:r>
              <w:rPr>
                <w:webHidden/>
                <w:rStyle w:val="IndexLink"/>
                <w:rtl w:val="true"/>
              </w:rPr>
              <w:t>ه</w:t>
            </w:r>
            <w:r>
              <w:rPr>
                <w:rStyle w:val="IndexLink"/>
                <w:rtl w:val="true"/>
              </w:rPr>
              <w:t xml:space="preserve">) </w:t>
            </w:r>
            <w:r>
              <w:rPr>
                <w:rStyle w:val="IndexLink"/>
                <w:rtl w:val="true"/>
              </w:rPr>
              <w:t>فاجعه قتل‌عام روستای بشیر</w:t>
            </w:r>
            <w:r>
              <w:rPr>
                <w:rStyle w:val="IndexLink"/>
                <w:rtl w:val="true"/>
              </w:rPr>
              <w:tab/>
            </w:r>
            <w:r>
              <w:rPr>
                <w:rStyle w:val="IndexLink"/>
              </w:rPr>
              <w:t>531</w:t>
            </w:r>
          </w:hyperlink>
        </w:p>
        <w:p>
          <w:pPr>
            <w:pStyle w:val="Contents5"/>
            <w:tabs>
              <w:tab w:val="clear" w:pos="7892"/>
              <w:tab w:val="right" w:pos="9026" w:leader="dot"/>
            </w:tabs>
            <w:rPr/>
          </w:pPr>
          <w:hyperlink w:anchor="__RefHeading___Toc938611_237004111">
            <w:r>
              <w:rPr>
                <w:webHidden/>
                <w:rStyle w:val="IndexLink"/>
                <w:rtl w:val="true"/>
              </w:rPr>
              <w:t>و</w:t>
            </w:r>
            <w:r>
              <w:rPr>
                <w:rStyle w:val="IndexLink"/>
                <w:rtl w:val="true"/>
              </w:rPr>
              <w:t xml:space="preserve">) </w:t>
            </w:r>
            <w:r>
              <w:rPr>
                <w:rStyle w:val="IndexLink"/>
                <w:rtl w:val="true"/>
              </w:rPr>
              <w:t>قتل‌عام ترکمانان شیعه منطقه آمرلی</w:t>
            </w:r>
            <w:r>
              <w:rPr>
                <w:rStyle w:val="IndexLink"/>
                <w:rtl w:val="true"/>
              </w:rPr>
              <w:tab/>
            </w:r>
            <w:r>
              <w:rPr>
                <w:rStyle w:val="IndexLink"/>
              </w:rPr>
              <w:t>533</w:t>
            </w:r>
          </w:hyperlink>
        </w:p>
        <w:p>
          <w:pPr>
            <w:pStyle w:val="Contents5"/>
            <w:tabs>
              <w:tab w:val="clear" w:pos="7892"/>
              <w:tab w:val="right" w:pos="9026" w:leader="dot"/>
            </w:tabs>
            <w:rPr/>
          </w:pPr>
          <w:hyperlink w:anchor="__RefHeading___Toc938613_237004111">
            <w:r>
              <w:rPr>
                <w:webHidden/>
                <w:rStyle w:val="IndexLink"/>
                <w:rtl w:val="true"/>
              </w:rPr>
              <w:t>ز</w:t>
            </w:r>
            <w:r>
              <w:rPr>
                <w:rStyle w:val="IndexLink"/>
                <w:rtl w:val="true"/>
              </w:rPr>
              <w:t xml:space="preserve">) </w:t>
            </w:r>
            <w:r>
              <w:rPr>
                <w:rStyle w:val="IndexLink"/>
                <w:rtl w:val="true"/>
              </w:rPr>
              <w:t>مستند شدن هزار جنایت داعش علیه شیعه عراق</w:t>
            </w:r>
            <w:r>
              <w:rPr>
                <w:rStyle w:val="IndexLink"/>
                <w:rtl w:val="true"/>
              </w:rPr>
              <w:tab/>
            </w:r>
            <w:r>
              <w:rPr>
                <w:rStyle w:val="IndexLink"/>
              </w:rPr>
              <w:t>534</w:t>
            </w:r>
          </w:hyperlink>
        </w:p>
        <w:p>
          <w:pPr>
            <w:pStyle w:val="Contents5"/>
            <w:tabs>
              <w:tab w:val="clear" w:pos="7892"/>
              <w:tab w:val="right" w:pos="9026" w:leader="dot"/>
            </w:tabs>
            <w:rPr/>
          </w:pPr>
          <w:hyperlink w:anchor="__RefHeading___Toc938615_237004111">
            <w:r>
              <w:rPr>
                <w:webHidden/>
                <w:rStyle w:val="IndexLink"/>
                <w:rtl w:val="true"/>
              </w:rPr>
              <w:t>ح</w:t>
            </w:r>
            <w:r>
              <w:rPr>
                <w:rStyle w:val="IndexLink"/>
                <w:rtl w:val="true"/>
              </w:rPr>
              <w:t xml:space="preserve">) </w:t>
            </w:r>
            <w:r>
              <w:rPr>
                <w:rStyle w:val="IndexLink"/>
                <w:rtl w:val="true"/>
              </w:rPr>
              <w:t>شیوه‌های شکنجه داعش</w:t>
            </w:r>
            <w:r>
              <w:rPr>
                <w:rStyle w:val="IndexLink"/>
                <w:rtl w:val="true"/>
              </w:rPr>
              <w:tab/>
            </w:r>
            <w:r>
              <w:rPr>
                <w:rStyle w:val="IndexLink"/>
              </w:rPr>
              <w:t>534</w:t>
            </w:r>
          </w:hyperlink>
        </w:p>
        <w:p>
          <w:pPr>
            <w:pStyle w:val="Contents4"/>
            <w:tabs>
              <w:tab w:val="clear" w:pos="8176"/>
              <w:tab w:val="right" w:pos="9026" w:leader="dot"/>
            </w:tabs>
            <w:rPr/>
          </w:pPr>
          <w:hyperlink w:anchor="__RefHeading___Toc938617_237004111">
            <w:r>
              <w:rPr>
                <w:webHidden/>
                <w:rStyle w:val="IndexLink"/>
              </w:rPr>
              <w:t>19</w:t>
            </w:r>
            <w:r>
              <w:rPr>
                <w:rStyle w:val="IndexLink"/>
                <w:rtl w:val="true"/>
              </w:rPr>
              <w:t xml:space="preserve">. </w:t>
            </w:r>
            <w:r>
              <w:rPr>
                <w:rStyle w:val="IndexLink"/>
                <w:rtl w:val="true"/>
              </w:rPr>
              <w:t>محوریت سعودی ها در قتل عام شیعیان عراق</w:t>
            </w:r>
            <w:r>
              <w:rPr>
                <w:rStyle w:val="IndexLink"/>
                <w:rtl w:val="true"/>
              </w:rPr>
              <w:tab/>
            </w:r>
            <w:r>
              <w:rPr>
                <w:rStyle w:val="IndexLink"/>
              </w:rPr>
              <w:t>535</w:t>
            </w:r>
          </w:hyperlink>
        </w:p>
        <w:p>
          <w:pPr>
            <w:pStyle w:val="Contents3"/>
            <w:tabs>
              <w:tab w:val="clear" w:pos="8459"/>
              <w:tab w:val="right" w:pos="9026" w:leader="dot"/>
            </w:tabs>
            <w:rPr/>
          </w:pPr>
          <w:hyperlink w:anchor="__RefHeading___Toc938619_237004111">
            <w:r>
              <w:rPr>
                <w:webHidden/>
                <w:rStyle w:val="IndexLink"/>
                <w:rtl w:val="true"/>
              </w:rPr>
              <w:t>گفتار سوم</w:t>
            </w:r>
            <w:r>
              <w:rPr>
                <w:rStyle w:val="IndexLink"/>
                <w:rtl w:val="true"/>
              </w:rPr>
              <w:t xml:space="preserve">: </w:t>
            </w:r>
            <w:r>
              <w:rPr>
                <w:rStyle w:val="IndexLink"/>
                <w:rtl w:val="true"/>
              </w:rPr>
              <w:t>نسل کشی شیعیان افغانستان</w:t>
            </w:r>
            <w:r>
              <w:rPr>
                <w:rStyle w:val="IndexLink"/>
                <w:rtl w:val="true"/>
              </w:rPr>
              <w:tab/>
            </w:r>
            <w:r>
              <w:rPr>
                <w:rStyle w:val="IndexLink"/>
              </w:rPr>
              <w:t>537</w:t>
            </w:r>
          </w:hyperlink>
        </w:p>
        <w:p>
          <w:pPr>
            <w:pStyle w:val="Contents4"/>
            <w:tabs>
              <w:tab w:val="clear" w:pos="8176"/>
              <w:tab w:val="right" w:pos="9026" w:leader="dot"/>
            </w:tabs>
            <w:rPr/>
          </w:pPr>
          <w:hyperlink w:anchor="__RefHeading___Toc938621_237004111">
            <w:r>
              <w:rPr>
                <w:webHidden/>
                <w:rStyle w:val="IndexLink"/>
              </w:rPr>
              <w:t>1</w:t>
            </w:r>
            <w:r>
              <w:rPr>
                <w:rStyle w:val="IndexLink"/>
                <w:rtl w:val="true"/>
              </w:rPr>
              <w:t xml:space="preserve">. </w:t>
            </w:r>
            <w:r>
              <w:rPr>
                <w:rStyle w:val="IndexLink"/>
                <w:rtl w:val="true"/>
              </w:rPr>
              <w:t>نسل کشی در دوره عبدالرحمان خان جلاد</w:t>
            </w:r>
            <w:r>
              <w:rPr>
                <w:rStyle w:val="IndexLink"/>
                <w:rtl w:val="true"/>
              </w:rPr>
              <w:tab/>
            </w:r>
            <w:r>
              <w:rPr>
                <w:rStyle w:val="IndexLink"/>
              </w:rPr>
              <w:t>537</w:t>
            </w:r>
          </w:hyperlink>
        </w:p>
        <w:p>
          <w:pPr>
            <w:pStyle w:val="Contents5"/>
            <w:tabs>
              <w:tab w:val="clear" w:pos="7892"/>
              <w:tab w:val="right" w:pos="9026" w:leader="dot"/>
            </w:tabs>
            <w:rPr/>
          </w:pPr>
          <w:hyperlink w:anchor="__RefHeading___Toc938623_237004111">
            <w:r>
              <w:rPr>
                <w:webHidden/>
                <w:rStyle w:val="IndexLink"/>
                <w:rtl w:val="true"/>
              </w:rPr>
              <w:t>اشاره</w:t>
            </w:r>
            <w:r>
              <w:rPr>
                <w:rStyle w:val="IndexLink"/>
                <w:rtl w:val="true"/>
              </w:rPr>
              <w:tab/>
            </w:r>
            <w:r>
              <w:rPr>
                <w:rStyle w:val="IndexLink"/>
              </w:rPr>
              <w:t>537</w:t>
            </w:r>
          </w:hyperlink>
        </w:p>
        <w:p>
          <w:pPr>
            <w:pStyle w:val="Contents5"/>
            <w:tabs>
              <w:tab w:val="clear" w:pos="7892"/>
              <w:tab w:val="right" w:pos="9026" w:leader="dot"/>
            </w:tabs>
            <w:rPr/>
          </w:pPr>
          <w:hyperlink w:anchor="__RefHeading___Toc938625_237004111">
            <w:r>
              <w:rPr>
                <w:webHidden/>
                <w:rStyle w:val="IndexLink"/>
                <w:rtl w:val="true"/>
              </w:rPr>
              <w:t>الف</w:t>
            </w:r>
            <w:r>
              <w:rPr>
                <w:rStyle w:val="IndexLink"/>
                <w:rtl w:val="true"/>
              </w:rPr>
              <w:t xml:space="preserve">) </w:t>
            </w:r>
            <w:r>
              <w:rPr>
                <w:rStyle w:val="IndexLink"/>
                <w:rtl w:val="true"/>
              </w:rPr>
              <w:t>قتل‌عام فجیع اجرستان و ارزگان</w:t>
            </w:r>
            <w:r>
              <w:rPr>
                <w:rStyle w:val="IndexLink"/>
                <w:rtl w:val="true"/>
              </w:rPr>
              <w:tab/>
            </w:r>
            <w:r>
              <w:rPr>
                <w:rStyle w:val="IndexLink"/>
              </w:rPr>
              <w:t>538</w:t>
            </w:r>
          </w:hyperlink>
        </w:p>
        <w:p>
          <w:pPr>
            <w:pStyle w:val="Contents5"/>
            <w:tabs>
              <w:tab w:val="clear" w:pos="7892"/>
              <w:tab w:val="right" w:pos="9026" w:leader="dot"/>
            </w:tabs>
            <w:rPr/>
          </w:pPr>
          <w:hyperlink w:anchor="__RefHeading___Toc938627_237004111">
            <w:r>
              <w:rPr>
                <w:webHidden/>
                <w:rStyle w:val="IndexLink"/>
                <w:rtl w:val="true"/>
              </w:rPr>
              <w:t>ب</w:t>
            </w:r>
            <w:r>
              <w:rPr>
                <w:rStyle w:val="IndexLink"/>
                <w:rtl w:val="true"/>
              </w:rPr>
              <w:t xml:space="preserve">) </w:t>
            </w:r>
            <w:r>
              <w:rPr>
                <w:rStyle w:val="IndexLink"/>
                <w:rtl w:val="true"/>
              </w:rPr>
              <w:t xml:space="preserve">قتل‌عام اسرای دره </w:t>
            </w:r>
            <w:r>
              <w:rPr>
                <w:rStyle w:val="IndexLink"/>
                <w:rtl w:val="true"/>
              </w:rPr>
              <w:t>«</w:t>
            </w:r>
            <w:r>
              <w:rPr>
                <w:rStyle w:val="IndexLink"/>
                <w:rtl w:val="true"/>
              </w:rPr>
              <w:t>کاش قول</w:t>
            </w:r>
            <w:r>
              <w:rPr>
                <w:rStyle w:val="IndexLink"/>
                <w:rtl w:val="true"/>
              </w:rPr>
              <w:t xml:space="preserve">» </w:t>
            </w:r>
            <w:r>
              <w:rPr>
                <w:rStyle w:val="IndexLink"/>
                <w:rtl w:val="true"/>
              </w:rPr>
              <w:t xml:space="preserve">و </w:t>
            </w:r>
            <w:r>
              <w:rPr>
                <w:rStyle w:val="IndexLink"/>
                <w:rtl w:val="true"/>
              </w:rPr>
              <w:t>«</w:t>
            </w:r>
            <w:r>
              <w:rPr>
                <w:rStyle w:val="IndexLink"/>
                <w:rtl w:val="true"/>
              </w:rPr>
              <w:t>بامیان</w:t>
            </w:r>
            <w:r>
              <w:rPr>
                <w:rStyle w:val="IndexLink"/>
                <w:rtl w:val="true"/>
              </w:rPr>
              <w:t>»</w:t>
              <w:tab/>
            </w:r>
            <w:r>
              <w:rPr>
                <w:rStyle w:val="IndexLink"/>
              </w:rPr>
              <w:t>539</w:t>
            </w:r>
          </w:hyperlink>
        </w:p>
        <w:p>
          <w:pPr>
            <w:pStyle w:val="Contents5"/>
            <w:tabs>
              <w:tab w:val="clear" w:pos="7892"/>
              <w:tab w:val="right" w:pos="9026" w:leader="dot"/>
            </w:tabs>
            <w:rPr/>
          </w:pPr>
          <w:hyperlink w:anchor="__RefHeading___Toc938629_237004111">
            <w:r>
              <w:rPr>
                <w:webHidden/>
                <w:rStyle w:val="IndexLink"/>
                <w:rtl w:val="true"/>
              </w:rPr>
              <w:t>ج</w:t>
            </w:r>
            <w:r>
              <w:rPr>
                <w:rStyle w:val="IndexLink"/>
                <w:rtl w:val="true"/>
              </w:rPr>
              <w:t xml:space="preserve">) </w:t>
            </w:r>
            <w:r>
              <w:rPr>
                <w:rStyle w:val="IndexLink"/>
                <w:rtl w:val="true"/>
              </w:rPr>
              <w:t>قتل‌عام سادات، زوار و کربلاییان</w:t>
            </w:r>
            <w:r>
              <w:rPr>
                <w:rStyle w:val="IndexLink"/>
                <w:rtl w:val="true"/>
              </w:rPr>
              <w:tab/>
            </w:r>
            <w:r>
              <w:rPr>
                <w:rStyle w:val="IndexLink"/>
              </w:rPr>
              <w:t>539</w:t>
            </w:r>
          </w:hyperlink>
        </w:p>
        <w:p>
          <w:pPr>
            <w:pStyle w:val="Contents5"/>
            <w:tabs>
              <w:tab w:val="clear" w:pos="7892"/>
              <w:tab w:val="right" w:pos="9026" w:leader="dot"/>
            </w:tabs>
            <w:rPr/>
          </w:pPr>
          <w:hyperlink w:anchor="__RefHeading___Toc938631_237004111">
            <w:r>
              <w:rPr>
                <w:webHidden/>
                <w:rStyle w:val="IndexLink"/>
                <w:rtl w:val="true"/>
              </w:rPr>
              <w:t>د</w:t>
            </w:r>
            <w:r>
              <w:rPr>
                <w:rStyle w:val="IndexLink"/>
                <w:rtl w:val="true"/>
              </w:rPr>
              <w:t xml:space="preserve">) </w:t>
            </w:r>
            <w:r>
              <w:rPr>
                <w:rStyle w:val="IndexLink"/>
                <w:rtl w:val="true"/>
              </w:rPr>
              <w:t>کشتار جمعی علما و رجال معروف شیعه افغانستان</w:t>
            </w:r>
            <w:r>
              <w:rPr>
                <w:rStyle w:val="IndexLink"/>
                <w:rtl w:val="true"/>
              </w:rPr>
              <w:tab/>
            </w:r>
            <w:r>
              <w:rPr>
                <w:rStyle w:val="IndexLink"/>
              </w:rPr>
              <w:t>540</w:t>
            </w:r>
          </w:hyperlink>
        </w:p>
        <w:p>
          <w:pPr>
            <w:pStyle w:val="Contents5"/>
            <w:tabs>
              <w:tab w:val="clear" w:pos="7892"/>
              <w:tab w:val="right" w:pos="9026" w:leader="dot"/>
            </w:tabs>
            <w:rPr/>
          </w:pPr>
          <w:hyperlink w:anchor="__RefHeading___Toc938633_237004111">
            <w:r>
              <w:rPr>
                <w:webHidden/>
                <w:rStyle w:val="IndexLink"/>
                <w:rtl w:val="true"/>
              </w:rPr>
              <w:t>ه</w:t>
            </w:r>
            <w:r>
              <w:rPr>
                <w:rStyle w:val="IndexLink"/>
                <w:rtl w:val="true"/>
              </w:rPr>
              <w:t xml:space="preserve">) </w:t>
            </w:r>
            <w:r>
              <w:rPr>
                <w:rStyle w:val="IndexLink"/>
                <w:rtl w:val="true"/>
              </w:rPr>
              <w:t>تلفات شدید آوارگان هزاره</w:t>
            </w:r>
            <w:r>
              <w:rPr>
                <w:rStyle w:val="IndexLink"/>
                <w:rtl w:val="true"/>
              </w:rPr>
              <w:tab/>
            </w:r>
            <w:r>
              <w:rPr>
                <w:rStyle w:val="IndexLink"/>
              </w:rPr>
              <w:t>540</w:t>
            </w:r>
          </w:hyperlink>
        </w:p>
        <w:p>
          <w:pPr>
            <w:pStyle w:val="Contents5"/>
            <w:tabs>
              <w:tab w:val="clear" w:pos="7892"/>
              <w:tab w:val="right" w:pos="9026" w:leader="dot"/>
            </w:tabs>
            <w:rPr/>
          </w:pPr>
          <w:hyperlink w:anchor="__RefHeading___Toc938635_237004111">
            <w:r>
              <w:rPr>
                <w:webHidden/>
                <w:rStyle w:val="IndexLink"/>
                <w:rtl w:val="true"/>
              </w:rPr>
              <w:t>و</w:t>
            </w:r>
            <w:r>
              <w:rPr>
                <w:rStyle w:val="IndexLink"/>
                <w:rtl w:val="true"/>
              </w:rPr>
              <w:t xml:space="preserve">) </w:t>
            </w:r>
            <w:r>
              <w:rPr>
                <w:rStyle w:val="IndexLink"/>
                <w:rtl w:val="true"/>
              </w:rPr>
              <w:t>بهره‌مندی انگلیسی‌ها و روس‌ها از اقدامات عبدالرحمان خان جلاد</w:t>
            </w:r>
            <w:r>
              <w:rPr>
                <w:rStyle w:val="IndexLink"/>
                <w:rtl w:val="true"/>
              </w:rPr>
              <w:tab/>
            </w:r>
            <w:r>
              <w:rPr>
                <w:rStyle w:val="IndexLink"/>
              </w:rPr>
              <w:t>541</w:t>
            </w:r>
          </w:hyperlink>
        </w:p>
        <w:p>
          <w:pPr>
            <w:pStyle w:val="Contents4"/>
            <w:tabs>
              <w:tab w:val="clear" w:pos="8176"/>
              <w:tab w:val="right" w:pos="9026" w:leader="dot"/>
            </w:tabs>
            <w:rPr/>
          </w:pPr>
          <w:hyperlink w:anchor="__RefHeading___Toc938637_237004111">
            <w:r>
              <w:rPr>
                <w:webHidden/>
                <w:rStyle w:val="IndexLink"/>
              </w:rPr>
              <w:t>2</w:t>
            </w:r>
            <w:r>
              <w:rPr>
                <w:rStyle w:val="IndexLink"/>
                <w:rtl w:val="true"/>
              </w:rPr>
              <w:t xml:space="preserve">. </w:t>
            </w:r>
            <w:r>
              <w:rPr>
                <w:rStyle w:val="IndexLink"/>
                <w:rtl w:val="true"/>
              </w:rPr>
              <w:t>قتل عام شیعه در زمان کمونیست ها</w:t>
            </w:r>
            <w:r>
              <w:rPr>
                <w:rStyle w:val="IndexLink"/>
                <w:rtl w:val="true"/>
              </w:rPr>
              <w:tab/>
            </w:r>
            <w:r>
              <w:rPr>
                <w:rStyle w:val="IndexLink"/>
              </w:rPr>
              <w:t>541</w:t>
            </w:r>
          </w:hyperlink>
        </w:p>
        <w:p>
          <w:pPr>
            <w:pStyle w:val="Contents4"/>
            <w:tabs>
              <w:tab w:val="clear" w:pos="8176"/>
              <w:tab w:val="right" w:pos="9026" w:leader="dot"/>
            </w:tabs>
            <w:rPr/>
          </w:pPr>
          <w:hyperlink w:anchor="__RefHeading___Toc938639_237004111">
            <w:r>
              <w:rPr>
                <w:webHidden/>
                <w:rStyle w:val="IndexLink"/>
              </w:rPr>
              <w:t>3</w:t>
            </w:r>
            <w:r>
              <w:rPr>
                <w:rStyle w:val="IndexLink"/>
                <w:rtl w:val="true"/>
              </w:rPr>
              <w:t xml:space="preserve">. </w:t>
            </w:r>
            <w:r>
              <w:rPr>
                <w:rStyle w:val="IndexLink"/>
                <w:rtl w:val="true"/>
              </w:rPr>
              <w:t>قتل عام شیعه در جریان جنگ های داخلی</w:t>
            </w:r>
            <w:r>
              <w:rPr>
                <w:rStyle w:val="IndexLink"/>
                <w:rtl w:val="true"/>
              </w:rPr>
              <w:tab/>
            </w:r>
            <w:r>
              <w:rPr>
                <w:rStyle w:val="IndexLink"/>
              </w:rPr>
              <w:t>542</w:t>
            </w:r>
          </w:hyperlink>
        </w:p>
        <w:p>
          <w:pPr>
            <w:pStyle w:val="Contents5"/>
            <w:tabs>
              <w:tab w:val="clear" w:pos="7892"/>
              <w:tab w:val="right" w:pos="9026" w:leader="dot"/>
            </w:tabs>
            <w:rPr/>
          </w:pPr>
          <w:hyperlink w:anchor="__RefHeading___Toc938641_237004111">
            <w:r>
              <w:rPr>
                <w:webHidden/>
                <w:rStyle w:val="IndexLink"/>
                <w:rtl w:val="true"/>
              </w:rPr>
              <w:t>اشاره</w:t>
            </w:r>
            <w:r>
              <w:rPr>
                <w:rStyle w:val="IndexLink"/>
                <w:rtl w:val="true"/>
              </w:rPr>
              <w:tab/>
            </w:r>
            <w:r>
              <w:rPr>
                <w:rStyle w:val="IndexLink"/>
              </w:rPr>
              <w:t>542</w:t>
            </w:r>
          </w:hyperlink>
        </w:p>
        <w:p>
          <w:pPr>
            <w:pStyle w:val="Contents5"/>
            <w:tabs>
              <w:tab w:val="clear" w:pos="7892"/>
              <w:tab w:val="right" w:pos="9026" w:leader="dot"/>
            </w:tabs>
            <w:rPr/>
          </w:pPr>
          <w:hyperlink w:anchor="__RefHeading___Toc938643_237004111">
            <w:r>
              <w:rPr>
                <w:webHidden/>
                <w:rStyle w:val="IndexLink"/>
                <w:rtl w:val="true"/>
              </w:rPr>
              <w:t>قتل‌عام فجیع شیعیان هزاره در افشار کابل</w:t>
            </w:r>
            <w:r>
              <w:rPr>
                <w:rStyle w:val="IndexLink"/>
                <w:rtl w:val="true"/>
              </w:rPr>
              <w:tab/>
            </w:r>
            <w:r>
              <w:rPr>
                <w:rStyle w:val="IndexLink"/>
              </w:rPr>
              <w:t>543</w:t>
            </w:r>
          </w:hyperlink>
        </w:p>
        <w:p>
          <w:pPr>
            <w:pStyle w:val="Contents4"/>
            <w:tabs>
              <w:tab w:val="clear" w:pos="8176"/>
              <w:tab w:val="right" w:pos="9026" w:leader="dot"/>
            </w:tabs>
            <w:rPr/>
          </w:pPr>
          <w:hyperlink w:anchor="__RefHeading___Toc938645_237004111">
            <w:r>
              <w:rPr>
                <w:webHidden/>
                <w:rStyle w:val="IndexLink"/>
              </w:rPr>
              <w:t>4</w:t>
            </w:r>
            <w:r>
              <w:rPr>
                <w:rStyle w:val="IndexLink"/>
                <w:rtl w:val="true"/>
              </w:rPr>
              <w:t xml:space="preserve">. </w:t>
            </w:r>
            <w:r>
              <w:rPr>
                <w:rStyle w:val="IndexLink"/>
                <w:rtl w:val="true"/>
              </w:rPr>
              <w:t>قتل عام های طالبان</w:t>
            </w:r>
            <w:r>
              <w:rPr>
                <w:rStyle w:val="IndexLink"/>
                <w:rtl w:val="true"/>
              </w:rPr>
              <w:tab/>
            </w:r>
            <w:r>
              <w:rPr>
                <w:rStyle w:val="IndexLink"/>
              </w:rPr>
              <w:t>543</w:t>
            </w:r>
          </w:hyperlink>
        </w:p>
        <w:p>
          <w:pPr>
            <w:pStyle w:val="Contents5"/>
            <w:tabs>
              <w:tab w:val="clear" w:pos="7892"/>
              <w:tab w:val="right" w:pos="9026" w:leader="dot"/>
            </w:tabs>
            <w:rPr/>
          </w:pPr>
          <w:hyperlink w:anchor="__RefHeading___Toc938647_237004111">
            <w:r>
              <w:rPr>
                <w:webHidden/>
                <w:rStyle w:val="IndexLink"/>
                <w:rtl w:val="true"/>
              </w:rPr>
              <w:t>اشاره</w:t>
            </w:r>
            <w:r>
              <w:rPr>
                <w:rStyle w:val="IndexLink"/>
                <w:rtl w:val="true"/>
              </w:rPr>
              <w:tab/>
            </w:r>
            <w:r>
              <w:rPr>
                <w:rStyle w:val="IndexLink"/>
              </w:rPr>
              <w:t>543</w:t>
            </w:r>
          </w:hyperlink>
        </w:p>
        <w:p>
          <w:pPr>
            <w:pStyle w:val="Contents5"/>
            <w:tabs>
              <w:tab w:val="clear" w:pos="7892"/>
              <w:tab w:val="right" w:pos="9026" w:leader="dot"/>
            </w:tabs>
            <w:rPr/>
          </w:pPr>
          <w:hyperlink w:anchor="__RefHeading___Toc938649_237004111">
            <w:r>
              <w:rPr>
                <w:webHidden/>
                <w:rStyle w:val="IndexLink"/>
                <w:rtl w:val="true"/>
              </w:rPr>
              <w:t>الف</w:t>
            </w:r>
            <w:r>
              <w:rPr>
                <w:rStyle w:val="IndexLink"/>
                <w:rtl w:val="true"/>
              </w:rPr>
              <w:t xml:space="preserve">) </w:t>
            </w:r>
            <w:r>
              <w:rPr>
                <w:rStyle w:val="IndexLink"/>
                <w:rtl w:val="true"/>
              </w:rPr>
              <w:t>قتل‌عام مزار شریف</w:t>
            </w:r>
            <w:r>
              <w:rPr>
                <w:rStyle w:val="IndexLink"/>
                <w:rtl w:val="true"/>
              </w:rPr>
              <w:tab/>
            </w:r>
            <w:r>
              <w:rPr>
                <w:rStyle w:val="IndexLink"/>
              </w:rPr>
              <w:t>544</w:t>
            </w:r>
          </w:hyperlink>
        </w:p>
        <w:p>
          <w:pPr>
            <w:pStyle w:val="Contents5"/>
            <w:tabs>
              <w:tab w:val="clear" w:pos="7892"/>
              <w:tab w:val="right" w:pos="9026" w:leader="dot"/>
            </w:tabs>
            <w:rPr/>
          </w:pPr>
          <w:hyperlink w:anchor="__RefHeading___Toc938651_237004111">
            <w:r>
              <w:rPr>
                <w:webHidden/>
                <w:rStyle w:val="IndexLink"/>
                <w:rtl w:val="true"/>
              </w:rPr>
              <w:t>ب</w:t>
            </w:r>
            <w:r>
              <w:rPr>
                <w:rStyle w:val="IndexLink"/>
                <w:rtl w:val="true"/>
              </w:rPr>
              <w:t xml:space="preserve">) </w:t>
            </w:r>
            <w:r>
              <w:rPr>
                <w:rStyle w:val="IndexLink"/>
                <w:rtl w:val="true"/>
              </w:rPr>
              <w:t>قتل‌عام دیپلمات‌های ایران در مزار شریف</w:t>
            </w:r>
            <w:r>
              <w:rPr>
                <w:rStyle w:val="IndexLink"/>
                <w:rtl w:val="true"/>
              </w:rPr>
              <w:tab/>
            </w:r>
            <w:r>
              <w:rPr>
                <w:rStyle w:val="IndexLink"/>
              </w:rPr>
              <w:t>545</w:t>
            </w:r>
          </w:hyperlink>
        </w:p>
        <w:p>
          <w:pPr>
            <w:pStyle w:val="Contents5"/>
            <w:tabs>
              <w:tab w:val="clear" w:pos="7892"/>
              <w:tab w:val="right" w:pos="9026" w:leader="dot"/>
            </w:tabs>
            <w:rPr/>
          </w:pPr>
          <w:hyperlink w:anchor="__RefHeading___Toc938653_237004111">
            <w:r>
              <w:rPr>
                <w:webHidden/>
                <w:rStyle w:val="IndexLink"/>
                <w:rtl w:val="true"/>
              </w:rPr>
              <w:t>ج</w:t>
            </w:r>
            <w:r>
              <w:rPr>
                <w:rStyle w:val="IndexLink"/>
                <w:rtl w:val="true"/>
              </w:rPr>
              <w:t xml:space="preserve">) </w:t>
            </w:r>
            <w:r>
              <w:rPr>
                <w:rStyle w:val="IndexLink"/>
                <w:rtl w:val="true"/>
              </w:rPr>
              <w:t>قتل‌عام فجیع میمنه</w:t>
            </w:r>
            <w:r>
              <w:rPr>
                <w:rStyle w:val="IndexLink"/>
                <w:rtl w:val="true"/>
              </w:rPr>
              <w:tab/>
            </w:r>
            <w:r>
              <w:rPr>
                <w:rStyle w:val="IndexLink"/>
              </w:rPr>
              <w:t>546</w:t>
            </w:r>
          </w:hyperlink>
        </w:p>
        <w:p>
          <w:pPr>
            <w:pStyle w:val="Contents5"/>
            <w:tabs>
              <w:tab w:val="clear" w:pos="7892"/>
              <w:tab w:val="right" w:pos="9026" w:leader="dot"/>
            </w:tabs>
            <w:rPr/>
          </w:pPr>
          <w:hyperlink w:anchor="__RefHeading___Toc938655_237004111">
            <w:r>
              <w:rPr>
                <w:webHidden/>
                <w:rStyle w:val="IndexLink"/>
                <w:rtl w:val="true"/>
              </w:rPr>
              <w:t>د</w:t>
            </w:r>
            <w:r>
              <w:rPr>
                <w:rStyle w:val="IndexLink"/>
                <w:rtl w:val="true"/>
              </w:rPr>
              <w:t xml:space="preserve">) </w:t>
            </w:r>
            <w:r>
              <w:rPr>
                <w:rStyle w:val="IndexLink"/>
                <w:rtl w:val="true"/>
              </w:rPr>
              <w:t>به شهادت رساندن عبدالعلی مزاری و همراهانش</w:t>
            </w:r>
            <w:r>
              <w:rPr>
                <w:rStyle w:val="IndexLink"/>
                <w:rtl w:val="true"/>
              </w:rPr>
              <w:tab/>
            </w:r>
            <w:r>
              <w:rPr>
                <w:rStyle w:val="IndexLink"/>
              </w:rPr>
              <w:t>546</w:t>
            </w:r>
          </w:hyperlink>
        </w:p>
        <w:p>
          <w:pPr>
            <w:pStyle w:val="Contents5"/>
            <w:tabs>
              <w:tab w:val="clear" w:pos="7892"/>
              <w:tab w:val="right" w:pos="9026" w:leader="dot"/>
            </w:tabs>
            <w:rPr/>
          </w:pPr>
          <w:hyperlink w:anchor="__RefHeading___Toc938657_237004111">
            <w:r>
              <w:rPr>
                <w:webHidden/>
                <w:rStyle w:val="IndexLink"/>
                <w:rtl w:val="true"/>
              </w:rPr>
              <w:t>ه</w:t>
            </w:r>
            <w:r>
              <w:rPr>
                <w:rStyle w:val="IndexLink"/>
                <w:rtl w:val="true"/>
              </w:rPr>
              <w:t xml:space="preserve">) </w:t>
            </w:r>
            <w:r>
              <w:rPr>
                <w:rStyle w:val="IndexLink"/>
                <w:rtl w:val="true"/>
              </w:rPr>
              <w:t>قتل‌عام هزاره‌ها در ولایت سرپل</w:t>
            </w:r>
            <w:r>
              <w:rPr>
                <w:rStyle w:val="IndexLink"/>
                <w:rtl w:val="true"/>
              </w:rPr>
              <w:tab/>
            </w:r>
            <w:r>
              <w:rPr>
                <w:rStyle w:val="IndexLink"/>
              </w:rPr>
              <w:t>546</w:t>
            </w:r>
          </w:hyperlink>
        </w:p>
        <w:p>
          <w:pPr>
            <w:pStyle w:val="Contents5"/>
            <w:tabs>
              <w:tab w:val="clear" w:pos="7892"/>
              <w:tab w:val="right" w:pos="9026" w:leader="dot"/>
            </w:tabs>
            <w:rPr/>
          </w:pPr>
          <w:hyperlink w:anchor="__RefHeading___Toc938659_237004111">
            <w:r>
              <w:rPr>
                <w:webHidden/>
                <w:rStyle w:val="IndexLink"/>
                <w:rtl w:val="true"/>
              </w:rPr>
              <w:t>و</w:t>
            </w:r>
            <w:r>
              <w:rPr>
                <w:rStyle w:val="IndexLink"/>
                <w:rtl w:val="true"/>
              </w:rPr>
              <w:t xml:space="preserve">) </w:t>
            </w:r>
            <w:r>
              <w:rPr>
                <w:rStyle w:val="IndexLink"/>
                <w:rtl w:val="true"/>
              </w:rPr>
              <w:t>ادامه فجایع توسط بازماندگان طالبان</w:t>
            </w:r>
            <w:r>
              <w:rPr>
                <w:rStyle w:val="IndexLink"/>
                <w:rtl w:val="true"/>
              </w:rPr>
              <w:tab/>
            </w:r>
            <w:r>
              <w:rPr>
                <w:rStyle w:val="IndexLink"/>
              </w:rPr>
              <w:t>547</w:t>
            </w:r>
          </w:hyperlink>
        </w:p>
        <w:p>
          <w:pPr>
            <w:pStyle w:val="Contents4"/>
            <w:tabs>
              <w:tab w:val="clear" w:pos="8176"/>
              <w:tab w:val="right" w:pos="9026" w:leader="dot"/>
            </w:tabs>
            <w:rPr/>
          </w:pPr>
          <w:hyperlink w:anchor="__RefHeading___Toc938661_237004111">
            <w:r>
              <w:rPr>
                <w:webHidden/>
                <w:rStyle w:val="IndexLink"/>
              </w:rPr>
              <w:t>5</w:t>
            </w:r>
            <w:r>
              <w:rPr>
                <w:rStyle w:val="IndexLink"/>
                <w:rtl w:val="true"/>
              </w:rPr>
              <w:t xml:space="preserve">. </w:t>
            </w:r>
            <w:r>
              <w:rPr>
                <w:rStyle w:val="IndexLink"/>
                <w:rtl w:val="true"/>
              </w:rPr>
              <w:t>قتل عام مسلمانان شیعه افغانستان به دست آمریکایی ها</w:t>
            </w:r>
            <w:r>
              <w:rPr>
                <w:rStyle w:val="IndexLink"/>
                <w:rtl w:val="true"/>
              </w:rPr>
              <w:tab/>
            </w:r>
            <w:r>
              <w:rPr>
                <w:rStyle w:val="IndexLink"/>
              </w:rPr>
              <w:t>548</w:t>
            </w:r>
          </w:hyperlink>
        </w:p>
        <w:p>
          <w:pPr>
            <w:pStyle w:val="Contents4"/>
            <w:tabs>
              <w:tab w:val="clear" w:pos="8176"/>
              <w:tab w:val="right" w:pos="9026" w:leader="dot"/>
            </w:tabs>
            <w:rPr/>
          </w:pPr>
          <w:hyperlink w:anchor="__RefHeading___Toc938663_237004111">
            <w:r>
              <w:rPr>
                <w:webHidden/>
                <w:rStyle w:val="IndexLink"/>
              </w:rPr>
              <w:t>6</w:t>
            </w:r>
            <w:r>
              <w:rPr>
                <w:rStyle w:val="IndexLink"/>
                <w:rtl w:val="true"/>
              </w:rPr>
              <w:t xml:space="preserve">. </w:t>
            </w:r>
            <w:r>
              <w:rPr>
                <w:rStyle w:val="IndexLink"/>
                <w:rtl w:val="true"/>
              </w:rPr>
              <w:t>فجایع روزمره تکفیری ها در افغانستان</w:t>
            </w:r>
            <w:r>
              <w:rPr>
                <w:rStyle w:val="IndexLink"/>
                <w:rtl w:val="true"/>
              </w:rPr>
              <w:tab/>
            </w:r>
            <w:r>
              <w:rPr>
                <w:rStyle w:val="IndexLink"/>
              </w:rPr>
              <w:t>549</w:t>
            </w:r>
          </w:hyperlink>
        </w:p>
        <w:p>
          <w:pPr>
            <w:pStyle w:val="Contents4"/>
            <w:tabs>
              <w:tab w:val="clear" w:pos="8176"/>
              <w:tab w:val="right" w:pos="9026" w:leader="dot"/>
            </w:tabs>
            <w:rPr/>
          </w:pPr>
          <w:hyperlink w:anchor="__RefHeading___Toc938665_237004111">
            <w:r>
              <w:rPr>
                <w:webHidden/>
                <w:rStyle w:val="IndexLink"/>
              </w:rPr>
              <w:t>7</w:t>
            </w:r>
            <w:r>
              <w:rPr>
                <w:rStyle w:val="IndexLink"/>
                <w:rtl w:val="true"/>
              </w:rPr>
              <w:t xml:space="preserve">. </w:t>
            </w:r>
            <w:r>
              <w:rPr>
                <w:rStyle w:val="IndexLink"/>
                <w:rtl w:val="true"/>
              </w:rPr>
              <w:t>کشتار عزاداران حسینی</w:t>
            </w:r>
            <w:r>
              <w:rPr>
                <w:rStyle w:val="IndexLink"/>
                <w:rtl w:val="true"/>
              </w:rPr>
              <w:tab/>
            </w:r>
            <w:r>
              <w:rPr>
                <w:rStyle w:val="IndexLink"/>
              </w:rPr>
              <w:t>551</w:t>
            </w:r>
          </w:hyperlink>
        </w:p>
        <w:p>
          <w:pPr>
            <w:pStyle w:val="Contents3"/>
            <w:tabs>
              <w:tab w:val="clear" w:pos="8459"/>
              <w:tab w:val="right" w:pos="9026" w:leader="dot"/>
            </w:tabs>
            <w:rPr/>
          </w:pPr>
          <w:hyperlink w:anchor="__RefHeading___Toc938667_237004111">
            <w:r>
              <w:rPr>
                <w:webHidden/>
                <w:rStyle w:val="IndexLink"/>
                <w:rtl w:val="true"/>
              </w:rPr>
              <w:t>گفتار چهارم</w:t>
            </w:r>
            <w:r>
              <w:rPr>
                <w:rStyle w:val="IndexLink"/>
                <w:rtl w:val="true"/>
              </w:rPr>
              <w:t xml:space="preserve">: </w:t>
            </w:r>
            <w:r>
              <w:rPr>
                <w:rStyle w:val="IndexLink"/>
                <w:rtl w:val="true"/>
              </w:rPr>
              <w:t>نسل کشی و کشتار جمعی مسلمانان شیعه در پاکستان</w:t>
            </w:r>
            <w:r>
              <w:rPr>
                <w:rStyle w:val="IndexLink"/>
                <w:rtl w:val="true"/>
              </w:rPr>
              <w:tab/>
            </w:r>
            <w:r>
              <w:rPr>
                <w:rStyle w:val="IndexLink"/>
              </w:rPr>
              <w:t>551</w:t>
            </w:r>
          </w:hyperlink>
        </w:p>
        <w:p>
          <w:pPr>
            <w:pStyle w:val="Contents4"/>
            <w:tabs>
              <w:tab w:val="clear" w:pos="8176"/>
              <w:tab w:val="right" w:pos="9026" w:leader="dot"/>
            </w:tabs>
            <w:rPr/>
          </w:pPr>
          <w:hyperlink w:anchor="__RefHeading___Toc938669_237004111">
            <w:r>
              <w:rPr>
                <w:webHidden/>
                <w:rStyle w:val="IndexLink"/>
              </w:rPr>
              <w:t>1</w:t>
            </w:r>
            <w:r>
              <w:rPr>
                <w:rStyle w:val="IndexLink"/>
                <w:rtl w:val="true"/>
              </w:rPr>
              <w:t xml:space="preserve">. </w:t>
            </w:r>
            <w:r>
              <w:rPr>
                <w:rStyle w:val="IndexLink"/>
                <w:rtl w:val="true"/>
              </w:rPr>
              <w:t>تأسیس و رشد گروه های تروریستی شیعه ستیز در دهه های اخیر</w:t>
            </w:r>
            <w:r>
              <w:rPr>
                <w:rStyle w:val="IndexLink"/>
                <w:rtl w:val="true"/>
              </w:rPr>
              <w:tab/>
            </w:r>
            <w:r>
              <w:rPr>
                <w:rStyle w:val="IndexLink"/>
              </w:rPr>
              <w:t>551</w:t>
            </w:r>
          </w:hyperlink>
        </w:p>
        <w:p>
          <w:pPr>
            <w:pStyle w:val="Contents4"/>
            <w:tabs>
              <w:tab w:val="clear" w:pos="8176"/>
              <w:tab w:val="right" w:pos="9026" w:leader="dot"/>
            </w:tabs>
            <w:rPr/>
          </w:pPr>
          <w:hyperlink w:anchor="__RefHeading___Toc938671_237004111">
            <w:r>
              <w:rPr>
                <w:webHidden/>
                <w:rStyle w:val="IndexLink"/>
              </w:rPr>
              <w:t>2</w:t>
            </w:r>
            <w:r>
              <w:rPr>
                <w:rStyle w:val="IndexLink"/>
                <w:rtl w:val="true"/>
              </w:rPr>
              <w:t xml:space="preserve">. </w:t>
            </w:r>
            <w:r>
              <w:rPr>
                <w:rStyle w:val="IndexLink"/>
                <w:rtl w:val="true"/>
              </w:rPr>
              <w:t>نسل کشی در پاراچنار</w:t>
            </w:r>
            <w:r>
              <w:rPr>
                <w:rStyle w:val="IndexLink"/>
                <w:rtl w:val="true"/>
              </w:rPr>
              <w:tab/>
            </w:r>
            <w:r>
              <w:rPr>
                <w:rStyle w:val="IndexLink"/>
              </w:rPr>
              <w:t>553</w:t>
            </w:r>
          </w:hyperlink>
        </w:p>
        <w:p>
          <w:pPr>
            <w:pStyle w:val="Contents5"/>
            <w:tabs>
              <w:tab w:val="clear" w:pos="7892"/>
              <w:tab w:val="right" w:pos="9026" w:leader="dot"/>
            </w:tabs>
            <w:rPr/>
          </w:pPr>
          <w:hyperlink w:anchor="__RefHeading___Toc938673_237004111">
            <w:r>
              <w:rPr>
                <w:webHidden/>
                <w:rStyle w:val="IndexLink"/>
                <w:rtl w:val="true"/>
              </w:rPr>
              <w:t>اشاره</w:t>
            </w:r>
            <w:r>
              <w:rPr>
                <w:rStyle w:val="IndexLink"/>
                <w:rtl w:val="true"/>
              </w:rPr>
              <w:tab/>
            </w:r>
            <w:r>
              <w:rPr>
                <w:rStyle w:val="IndexLink"/>
              </w:rPr>
              <w:t>553</w:t>
            </w:r>
          </w:hyperlink>
        </w:p>
        <w:p>
          <w:pPr>
            <w:pStyle w:val="Contents5"/>
            <w:tabs>
              <w:tab w:val="clear" w:pos="7892"/>
              <w:tab w:val="right" w:pos="9026" w:leader="dot"/>
            </w:tabs>
            <w:rPr/>
          </w:pPr>
          <w:hyperlink w:anchor="__RefHeading___Toc938675_237004111">
            <w:r>
              <w:rPr>
                <w:webHidden/>
                <w:rStyle w:val="IndexLink"/>
                <w:rtl w:val="true"/>
              </w:rPr>
              <w:t>الف</w:t>
            </w:r>
            <w:r>
              <w:rPr>
                <w:rStyle w:val="IndexLink"/>
                <w:rtl w:val="true"/>
              </w:rPr>
              <w:t xml:space="preserve">) </w:t>
            </w:r>
            <w:r>
              <w:rPr>
                <w:rStyle w:val="IndexLink"/>
                <w:rtl w:val="true"/>
              </w:rPr>
              <w:t>اولین حملات خونین به شیعه پاراچنار</w:t>
            </w:r>
            <w:r>
              <w:rPr>
                <w:rStyle w:val="IndexLink"/>
                <w:rtl w:val="true"/>
              </w:rPr>
              <w:tab/>
            </w:r>
            <w:r>
              <w:rPr>
                <w:rStyle w:val="IndexLink"/>
              </w:rPr>
              <w:t>554</w:t>
            </w:r>
          </w:hyperlink>
        </w:p>
        <w:p>
          <w:pPr>
            <w:pStyle w:val="Contents5"/>
            <w:tabs>
              <w:tab w:val="clear" w:pos="7892"/>
              <w:tab w:val="right" w:pos="9026" w:leader="dot"/>
            </w:tabs>
            <w:rPr/>
          </w:pPr>
          <w:hyperlink w:anchor="__RefHeading___Toc938677_237004111">
            <w:r>
              <w:rPr>
                <w:webHidden/>
                <w:rStyle w:val="IndexLink"/>
                <w:rtl w:val="true"/>
              </w:rPr>
              <w:t>ب</w:t>
            </w:r>
            <w:r>
              <w:rPr>
                <w:rStyle w:val="IndexLink"/>
                <w:rtl w:val="true"/>
              </w:rPr>
              <w:t xml:space="preserve">) </w:t>
            </w:r>
            <w:r>
              <w:rPr>
                <w:rStyle w:val="IndexLink"/>
                <w:rtl w:val="true"/>
              </w:rPr>
              <w:t>همکاری طالبان با نواصب محلی</w:t>
            </w:r>
            <w:r>
              <w:rPr>
                <w:rStyle w:val="IndexLink"/>
                <w:rtl w:val="true"/>
              </w:rPr>
              <w:tab/>
            </w:r>
            <w:r>
              <w:rPr>
                <w:rStyle w:val="IndexLink"/>
              </w:rPr>
              <w:t>554</w:t>
            </w:r>
          </w:hyperlink>
        </w:p>
        <w:p>
          <w:pPr>
            <w:pStyle w:val="Contents5"/>
            <w:tabs>
              <w:tab w:val="clear" w:pos="7892"/>
              <w:tab w:val="right" w:pos="9026" w:leader="dot"/>
            </w:tabs>
            <w:rPr/>
          </w:pPr>
          <w:hyperlink w:anchor="__RefHeading___Toc938679_237004111">
            <w:r>
              <w:rPr>
                <w:webHidden/>
                <w:rStyle w:val="IndexLink"/>
                <w:rtl w:val="true"/>
              </w:rPr>
              <w:t>ج</w:t>
            </w:r>
            <w:r>
              <w:rPr>
                <w:rStyle w:val="IndexLink"/>
                <w:rtl w:val="true"/>
              </w:rPr>
              <w:t xml:space="preserve">) </w:t>
            </w:r>
            <w:r>
              <w:rPr>
                <w:rStyle w:val="IndexLink"/>
                <w:rtl w:val="true"/>
              </w:rPr>
              <w:t>انفعال وهمکاری مقامات دولتی با تکفیری‌ها</w:t>
            </w:r>
            <w:r>
              <w:rPr>
                <w:rStyle w:val="IndexLink"/>
                <w:rtl w:val="true"/>
              </w:rPr>
              <w:tab/>
            </w:r>
            <w:r>
              <w:rPr>
                <w:rStyle w:val="IndexLink"/>
              </w:rPr>
              <w:t>556</w:t>
            </w:r>
          </w:hyperlink>
        </w:p>
        <w:p>
          <w:pPr>
            <w:pStyle w:val="Contents5"/>
            <w:tabs>
              <w:tab w:val="clear" w:pos="7892"/>
              <w:tab w:val="right" w:pos="9026" w:leader="dot"/>
            </w:tabs>
            <w:rPr/>
          </w:pPr>
          <w:hyperlink w:anchor="__RefHeading___Toc938681_237004111">
            <w:r>
              <w:rPr>
                <w:webHidden/>
                <w:rStyle w:val="IndexLink"/>
                <w:rtl w:val="true"/>
              </w:rPr>
              <w:t>د</w:t>
            </w:r>
            <w:r>
              <w:rPr>
                <w:rStyle w:val="IndexLink"/>
                <w:rtl w:val="true"/>
              </w:rPr>
              <w:t xml:space="preserve">) </w:t>
            </w:r>
            <w:r>
              <w:rPr>
                <w:rStyle w:val="IndexLink"/>
                <w:rtl w:val="true"/>
              </w:rPr>
              <w:t>قتل‌عام روستاهای اطراف پاراچنار</w:t>
            </w:r>
            <w:r>
              <w:rPr>
                <w:rStyle w:val="IndexLink"/>
                <w:rtl w:val="true"/>
              </w:rPr>
              <w:tab/>
            </w:r>
            <w:r>
              <w:rPr>
                <w:rStyle w:val="IndexLink"/>
              </w:rPr>
              <w:t>558</w:t>
            </w:r>
          </w:hyperlink>
        </w:p>
        <w:p>
          <w:pPr>
            <w:pStyle w:val="Contents4"/>
            <w:tabs>
              <w:tab w:val="clear" w:pos="8176"/>
              <w:tab w:val="right" w:pos="9026" w:leader="dot"/>
            </w:tabs>
            <w:rPr/>
          </w:pPr>
          <w:hyperlink w:anchor="__RefHeading___Toc938683_237004111">
            <w:r>
              <w:rPr>
                <w:webHidden/>
                <w:rStyle w:val="IndexLink"/>
              </w:rPr>
              <w:t>3</w:t>
            </w:r>
            <w:r>
              <w:rPr>
                <w:rStyle w:val="IndexLink"/>
                <w:rtl w:val="true"/>
              </w:rPr>
              <w:t xml:space="preserve">. </w:t>
            </w:r>
            <w:r>
              <w:rPr>
                <w:rStyle w:val="IndexLink"/>
                <w:rtl w:val="true"/>
              </w:rPr>
              <w:t>نسل کشی شیعیان هزاره در کویته</w:t>
            </w:r>
            <w:r>
              <w:rPr>
                <w:rStyle w:val="IndexLink"/>
                <w:rtl w:val="true"/>
              </w:rPr>
              <w:tab/>
            </w:r>
            <w:r>
              <w:rPr>
                <w:rStyle w:val="IndexLink"/>
              </w:rPr>
              <w:t>559</w:t>
            </w:r>
          </w:hyperlink>
        </w:p>
        <w:p>
          <w:pPr>
            <w:pStyle w:val="Contents5"/>
            <w:tabs>
              <w:tab w:val="clear" w:pos="7892"/>
              <w:tab w:val="right" w:pos="9026" w:leader="dot"/>
            </w:tabs>
            <w:rPr/>
          </w:pPr>
          <w:hyperlink w:anchor="__RefHeading___Toc938685_237004111">
            <w:r>
              <w:rPr>
                <w:webHidden/>
                <w:rStyle w:val="IndexLink"/>
                <w:rtl w:val="true"/>
              </w:rPr>
              <w:t>اشاره</w:t>
            </w:r>
            <w:r>
              <w:rPr>
                <w:rStyle w:val="IndexLink"/>
                <w:rtl w:val="true"/>
              </w:rPr>
              <w:tab/>
            </w:r>
            <w:r>
              <w:rPr>
                <w:rStyle w:val="IndexLink"/>
              </w:rPr>
              <w:t>559</w:t>
            </w:r>
          </w:hyperlink>
        </w:p>
        <w:p>
          <w:pPr>
            <w:pStyle w:val="Contents5"/>
            <w:tabs>
              <w:tab w:val="clear" w:pos="7892"/>
              <w:tab w:val="right" w:pos="9026" w:leader="dot"/>
            </w:tabs>
            <w:rPr/>
          </w:pPr>
          <w:hyperlink w:anchor="__RefHeading___Toc938687_237004111">
            <w:r>
              <w:rPr>
                <w:webHidden/>
                <w:rStyle w:val="IndexLink"/>
                <w:rtl w:val="true"/>
              </w:rPr>
              <w:t>رشد مهاجرت اجباری هزاره‌ها از پاکستان</w:t>
            </w:r>
            <w:r>
              <w:rPr>
                <w:rStyle w:val="IndexLink"/>
                <w:rtl w:val="true"/>
              </w:rPr>
              <w:tab/>
            </w:r>
            <w:r>
              <w:rPr>
                <w:rStyle w:val="IndexLink"/>
              </w:rPr>
              <w:t>561</w:t>
            </w:r>
          </w:hyperlink>
        </w:p>
        <w:p>
          <w:pPr>
            <w:pStyle w:val="Contents4"/>
            <w:tabs>
              <w:tab w:val="clear" w:pos="8176"/>
              <w:tab w:val="right" w:pos="9026" w:leader="dot"/>
            </w:tabs>
            <w:rPr/>
          </w:pPr>
          <w:hyperlink w:anchor="__RefHeading___Toc938689_237004111">
            <w:r>
              <w:rPr>
                <w:webHidden/>
                <w:rStyle w:val="IndexLink"/>
              </w:rPr>
              <w:t>4</w:t>
            </w:r>
            <w:r>
              <w:rPr>
                <w:rStyle w:val="IndexLink"/>
                <w:rtl w:val="true"/>
              </w:rPr>
              <w:t xml:space="preserve">. </w:t>
            </w:r>
            <w:r>
              <w:rPr>
                <w:rStyle w:val="IndexLink"/>
                <w:rtl w:val="true"/>
              </w:rPr>
              <w:t>حمله به اتوبوس های زائران امام رضا علیه السلام</w:t>
            </w:r>
            <w:r>
              <w:rPr>
                <w:rStyle w:val="IndexLink"/>
                <w:rtl w:val="true"/>
              </w:rPr>
              <w:tab/>
            </w:r>
            <w:r>
              <w:rPr>
                <w:rStyle w:val="IndexLink"/>
              </w:rPr>
              <w:t>562</w:t>
            </w:r>
          </w:hyperlink>
        </w:p>
        <w:p>
          <w:pPr>
            <w:pStyle w:val="Contents4"/>
            <w:tabs>
              <w:tab w:val="clear" w:pos="8176"/>
              <w:tab w:val="right" w:pos="9026" w:leader="dot"/>
            </w:tabs>
            <w:rPr/>
          </w:pPr>
          <w:hyperlink w:anchor="__RefHeading___Toc938691_237004111">
            <w:r>
              <w:rPr>
                <w:webHidden/>
                <w:rStyle w:val="IndexLink"/>
              </w:rPr>
              <w:t>5</w:t>
            </w:r>
            <w:r>
              <w:rPr>
                <w:rStyle w:val="IndexLink"/>
                <w:rtl w:val="true"/>
              </w:rPr>
              <w:t xml:space="preserve">. </w:t>
            </w:r>
            <w:r>
              <w:rPr>
                <w:rStyle w:val="IndexLink"/>
                <w:rtl w:val="true"/>
              </w:rPr>
              <w:t>قتل عام چلاس نمونه ای از کشتار جمعی سازمان یافته علیه شیعه پاکستان</w:t>
            </w:r>
            <w:r>
              <w:rPr>
                <w:rStyle w:val="IndexLink"/>
                <w:rtl w:val="true"/>
              </w:rPr>
              <w:tab/>
            </w:r>
            <w:r>
              <w:rPr>
                <w:rStyle w:val="IndexLink"/>
              </w:rPr>
              <w:t>564</w:t>
            </w:r>
          </w:hyperlink>
        </w:p>
        <w:p>
          <w:pPr>
            <w:pStyle w:val="Contents4"/>
            <w:tabs>
              <w:tab w:val="clear" w:pos="8176"/>
              <w:tab w:val="right" w:pos="9026" w:leader="dot"/>
            </w:tabs>
            <w:rPr/>
          </w:pPr>
          <w:hyperlink w:anchor="__RefHeading___Toc938693_237004111">
            <w:r>
              <w:rPr>
                <w:webHidden/>
                <w:rStyle w:val="IndexLink"/>
              </w:rPr>
              <w:t>6</w:t>
            </w:r>
            <w:r>
              <w:rPr>
                <w:rStyle w:val="IndexLink"/>
                <w:rtl w:val="true"/>
              </w:rPr>
              <w:t xml:space="preserve">. </w:t>
            </w:r>
            <w:r>
              <w:rPr>
                <w:rStyle w:val="IndexLink"/>
                <w:rtl w:val="true"/>
              </w:rPr>
              <w:t>قتل عام شیعیان در مناطق دیگر پاکستان</w:t>
            </w:r>
            <w:r>
              <w:rPr>
                <w:rStyle w:val="IndexLink"/>
                <w:rtl w:val="true"/>
              </w:rPr>
              <w:tab/>
            </w:r>
            <w:r>
              <w:rPr>
                <w:rStyle w:val="IndexLink"/>
              </w:rPr>
              <w:t>567</w:t>
            </w:r>
          </w:hyperlink>
        </w:p>
        <w:p>
          <w:pPr>
            <w:pStyle w:val="Contents4"/>
            <w:tabs>
              <w:tab w:val="clear" w:pos="8176"/>
              <w:tab w:val="right" w:pos="9026" w:leader="dot"/>
            </w:tabs>
            <w:rPr/>
          </w:pPr>
          <w:hyperlink w:anchor="__RefHeading___Toc938695_237004111">
            <w:r>
              <w:rPr>
                <w:webHidden/>
                <w:rStyle w:val="IndexLink"/>
              </w:rPr>
              <w:t>7</w:t>
            </w:r>
            <w:r>
              <w:rPr>
                <w:rStyle w:val="IndexLink"/>
                <w:rtl w:val="true"/>
              </w:rPr>
              <w:t xml:space="preserve">. </w:t>
            </w:r>
            <w:r>
              <w:rPr>
                <w:rStyle w:val="IndexLink"/>
                <w:rtl w:val="true"/>
              </w:rPr>
              <w:t>کشتار هدفمند نخبگان شیعه پاکستان</w:t>
            </w:r>
            <w:r>
              <w:rPr>
                <w:rStyle w:val="IndexLink"/>
                <w:rtl w:val="true"/>
              </w:rPr>
              <w:tab/>
            </w:r>
            <w:r>
              <w:rPr>
                <w:rStyle w:val="IndexLink"/>
              </w:rPr>
              <w:t>568</w:t>
            </w:r>
          </w:hyperlink>
        </w:p>
        <w:p>
          <w:pPr>
            <w:pStyle w:val="Contents4"/>
            <w:tabs>
              <w:tab w:val="clear" w:pos="8176"/>
              <w:tab w:val="right" w:pos="9026" w:leader="dot"/>
            </w:tabs>
            <w:rPr/>
          </w:pPr>
          <w:hyperlink w:anchor="__RefHeading___Toc938697_237004111">
            <w:r>
              <w:rPr>
                <w:webHidden/>
                <w:rStyle w:val="IndexLink"/>
              </w:rPr>
              <w:t>8</w:t>
            </w:r>
            <w:r>
              <w:rPr>
                <w:rStyle w:val="IndexLink"/>
                <w:rtl w:val="true"/>
              </w:rPr>
              <w:t xml:space="preserve">. </w:t>
            </w:r>
            <w:r>
              <w:rPr>
                <w:rStyle w:val="IndexLink"/>
                <w:rtl w:val="true"/>
              </w:rPr>
              <w:t>قتل عام شیعیان پاکستان در حملات هوایی آمریکا</w:t>
            </w:r>
            <w:r>
              <w:rPr>
                <w:rStyle w:val="IndexLink"/>
                <w:rtl w:val="true"/>
              </w:rPr>
              <w:tab/>
            </w:r>
            <w:r>
              <w:rPr>
                <w:rStyle w:val="IndexLink"/>
              </w:rPr>
              <w:t>569</w:t>
            </w:r>
          </w:hyperlink>
        </w:p>
        <w:p>
          <w:pPr>
            <w:pStyle w:val="Contents4"/>
            <w:tabs>
              <w:tab w:val="clear" w:pos="8176"/>
              <w:tab w:val="right" w:pos="9026" w:leader="dot"/>
            </w:tabs>
            <w:rPr/>
          </w:pPr>
          <w:hyperlink w:anchor="__RefHeading___Toc938699_237004111">
            <w:r>
              <w:rPr>
                <w:webHidden/>
                <w:rStyle w:val="IndexLink"/>
              </w:rPr>
              <w:t>9</w:t>
            </w:r>
            <w:r>
              <w:rPr>
                <w:rStyle w:val="IndexLink"/>
                <w:rtl w:val="true"/>
              </w:rPr>
              <w:t xml:space="preserve">. </w:t>
            </w:r>
            <w:r>
              <w:rPr>
                <w:rStyle w:val="IndexLink"/>
                <w:rtl w:val="true"/>
              </w:rPr>
              <w:t>انفعال شدید دولت پاکستان در نسل کشی شیعیان</w:t>
            </w:r>
            <w:r>
              <w:rPr>
                <w:rStyle w:val="IndexLink"/>
                <w:rtl w:val="true"/>
              </w:rPr>
              <w:tab/>
            </w:r>
            <w:r>
              <w:rPr>
                <w:rStyle w:val="IndexLink"/>
              </w:rPr>
              <w:t>570</w:t>
            </w:r>
          </w:hyperlink>
        </w:p>
        <w:p>
          <w:pPr>
            <w:pStyle w:val="Contents4"/>
            <w:tabs>
              <w:tab w:val="clear" w:pos="8176"/>
              <w:tab w:val="right" w:pos="9026" w:leader="dot"/>
            </w:tabs>
            <w:rPr/>
          </w:pPr>
          <w:hyperlink w:anchor="__RefHeading___Toc938701_237004111">
            <w:r>
              <w:rPr>
                <w:webHidden/>
                <w:rStyle w:val="IndexLink"/>
              </w:rPr>
              <w:t>10</w:t>
            </w:r>
            <w:r>
              <w:rPr>
                <w:rStyle w:val="IndexLink"/>
                <w:rtl w:val="true"/>
              </w:rPr>
              <w:t xml:space="preserve">. </w:t>
            </w:r>
            <w:r>
              <w:rPr>
                <w:rStyle w:val="IndexLink"/>
                <w:rtl w:val="true"/>
              </w:rPr>
              <w:t>اقدامات خونبار علیه شیعیان کشمیر</w:t>
            </w:r>
            <w:r>
              <w:rPr>
                <w:rStyle w:val="IndexLink"/>
                <w:rtl w:val="true"/>
              </w:rPr>
              <w:tab/>
            </w:r>
            <w:r>
              <w:rPr>
                <w:rStyle w:val="IndexLink"/>
              </w:rPr>
              <w:t>572</w:t>
            </w:r>
          </w:hyperlink>
        </w:p>
        <w:p>
          <w:pPr>
            <w:pStyle w:val="Contents3"/>
            <w:tabs>
              <w:tab w:val="clear" w:pos="8459"/>
              <w:tab w:val="right" w:pos="9026" w:leader="dot"/>
            </w:tabs>
            <w:rPr/>
          </w:pPr>
          <w:hyperlink w:anchor="__RefHeading___Toc938703_237004111">
            <w:r>
              <w:rPr>
                <w:webHidden/>
                <w:rStyle w:val="IndexLink"/>
                <w:rtl w:val="true"/>
              </w:rPr>
              <w:t>گفتار پنجم</w:t>
            </w:r>
            <w:r>
              <w:rPr>
                <w:rStyle w:val="IndexLink"/>
                <w:rtl w:val="true"/>
              </w:rPr>
              <w:t xml:space="preserve">: </w:t>
            </w:r>
            <w:r>
              <w:rPr>
                <w:rStyle w:val="IndexLink"/>
                <w:rtl w:val="true"/>
              </w:rPr>
              <w:t>کشتار جمعی شیعیان در عربستان</w:t>
            </w:r>
            <w:r>
              <w:rPr>
                <w:rStyle w:val="IndexLink"/>
                <w:rtl w:val="true"/>
              </w:rPr>
              <w:tab/>
            </w:r>
            <w:r>
              <w:rPr>
                <w:rStyle w:val="IndexLink"/>
              </w:rPr>
              <w:t>574</w:t>
            </w:r>
          </w:hyperlink>
        </w:p>
        <w:p>
          <w:pPr>
            <w:pStyle w:val="Contents4"/>
            <w:tabs>
              <w:tab w:val="clear" w:pos="8176"/>
              <w:tab w:val="right" w:pos="9026" w:leader="dot"/>
            </w:tabs>
            <w:rPr/>
          </w:pPr>
          <w:hyperlink w:anchor="__RefHeading___Toc938705_237004111">
            <w:r>
              <w:rPr>
                <w:webHidden/>
                <w:rStyle w:val="IndexLink"/>
              </w:rPr>
              <w:t>1</w:t>
            </w:r>
            <w:r>
              <w:rPr>
                <w:rStyle w:val="IndexLink"/>
                <w:rtl w:val="true"/>
              </w:rPr>
              <w:t xml:space="preserve">. </w:t>
            </w:r>
            <w:r>
              <w:rPr>
                <w:rStyle w:val="IndexLink"/>
                <w:rtl w:val="true"/>
              </w:rPr>
              <w:t>فجایع سعودی ها در مناطق شیعه نشین شرقی عربستان</w:t>
            </w:r>
            <w:r>
              <w:rPr>
                <w:rStyle w:val="IndexLink"/>
                <w:rtl w:val="true"/>
              </w:rPr>
              <w:tab/>
            </w:r>
            <w:r>
              <w:rPr>
                <w:rStyle w:val="IndexLink"/>
              </w:rPr>
              <w:t>574</w:t>
            </w:r>
          </w:hyperlink>
        </w:p>
        <w:p>
          <w:pPr>
            <w:pStyle w:val="Contents4"/>
            <w:tabs>
              <w:tab w:val="clear" w:pos="8176"/>
              <w:tab w:val="right" w:pos="9026" w:leader="dot"/>
            </w:tabs>
            <w:rPr/>
          </w:pPr>
          <w:hyperlink w:anchor="__RefHeading___Toc938707_237004111">
            <w:r>
              <w:rPr>
                <w:webHidden/>
                <w:rStyle w:val="IndexLink"/>
              </w:rPr>
              <w:t>2</w:t>
            </w:r>
            <w:r>
              <w:rPr>
                <w:rStyle w:val="IndexLink"/>
                <w:rtl w:val="true"/>
              </w:rPr>
              <w:t xml:space="preserve">. </w:t>
            </w:r>
            <w:r>
              <w:rPr>
                <w:rStyle w:val="IndexLink"/>
                <w:rtl w:val="true"/>
              </w:rPr>
              <w:t>قتل عام حجاج شیعه</w:t>
            </w:r>
            <w:r>
              <w:rPr>
                <w:rStyle w:val="IndexLink"/>
                <w:rtl w:val="true"/>
              </w:rPr>
              <w:tab/>
            </w:r>
            <w:r>
              <w:rPr>
                <w:rStyle w:val="IndexLink"/>
              </w:rPr>
              <w:t>576</w:t>
            </w:r>
          </w:hyperlink>
        </w:p>
        <w:p>
          <w:pPr>
            <w:pStyle w:val="Contents5"/>
            <w:tabs>
              <w:tab w:val="clear" w:pos="7892"/>
              <w:tab w:val="right" w:pos="9026" w:leader="dot"/>
            </w:tabs>
            <w:rPr/>
          </w:pPr>
          <w:hyperlink w:anchor="__RefHeading___Toc938709_237004111">
            <w:r>
              <w:rPr>
                <w:webHidden/>
                <w:rStyle w:val="IndexLink"/>
                <w:rtl w:val="true"/>
              </w:rPr>
              <w:t>الف</w:t>
            </w:r>
            <w:r>
              <w:rPr>
                <w:rStyle w:val="IndexLink"/>
                <w:rtl w:val="true"/>
              </w:rPr>
              <w:t xml:space="preserve">) </w:t>
            </w:r>
            <w:r>
              <w:rPr>
                <w:rStyle w:val="IndexLink"/>
                <w:rtl w:val="true"/>
              </w:rPr>
              <w:t>قتل‌عام حجاج یمنی بعد از دادن امان به آنها</w:t>
            </w:r>
            <w:r>
              <w:rPr>
                <w:rStyle w:val="IndexLink"/>
                <w:rtl w:val="true"/>
              </w:rPr>
              <w:tab/>
            </w:r>
            <w:r>
              <w:rPr>
                <w:rStyle w:val="IndexLink"/>
              </w:rPr>
              <w:t>576</w:t>
            </w:r>
          </w:hyperlink>
        </w:p>
        <w:p>
          <w:pPr>
            <w:pStyle w:val="Contents5"/>
            <w:tabs>
              <w:tab w:val="clear" w:pos="7892"/>
              <w:tab w:val="right" w:pos="9026" w:leader="dot"/>
            </w:tabs>
            <w:rPr/>
          </w:pPr>
          <w:hyperlink w:anchor="__RefHeading___Toc938711_237004111">
            <w:r>
              <w:rPr>
                <w:webHidden/>
                <w:rStyle w:val="IndexLink"/>
                <w:rtl w:val="true"/>
              </w:rPr>
              <w:t>ب</w:t>
            </w:r>
            <w:r>
              <w:rPr>
                <w:rStyle w:val="IndexLink"/>
                <w:rtl w:val="true"/>
              </w:rPr>
              <w:t xml:space="preserve">) </w:t>
            </w:r>
            <w:r>
              <w:rPr>
                <w:rStyle w:val="IndexLink"/>
                <w:rtl w:val="true"/>
              </w:rPr>
              <w:t>قتل‌عام حجاج ایرانی به جرم برائت از مشرکان در مکه</w:t>
            </w:r>
            <w:r>
              <w:rPr>
                <w:rStyle w:val="IndexLink"/>
                <w:rtl w:val="true"/>
              </w:rPr>
              <w:tab/>
            </w:r>
            <w:r>
              <w:rPr>
                <w:rStyle w:val="IndexLink"/>
              </w:rPr>
              <w:t>576</w:t>
            </w:r>
          </w:hyperlink>
        </w:p>
        <w:p>
          <w:pPr>
            <w:pStyle w:val="Contents5"/>
            <w:tabs>
              <w:tab w:val="clear" w:pos="7892"/>
              <w:tab w:val="right" w:pos="9026" w:leader="dot"/>
            </w:tabs>
            <w:rPr/>
          </w:pPr>
          <w:hyperlink w:anchor="__RefHeading___Toc938713_237004111">
            <w:r>
              <w:rPr>
                <w:webHidden/>
                <w:rStyle w:val="IndexLink"/>
                <w:rtl w:val="true"/>
              </w:rPr>
              <w:t>ج</w:t>
            </w:r>
            <w:r>
              <w:rPr>
                <w:rStyle w:val="IndexLink"/>
                <w:rtl w:val="true"/>
              </w:rPr>
              <w:t xml:space="preserve">) </w:t>
            </w:r>
            <w:r>
              <w:rPr>
                <w:rStyle w:val="IndexLink"/>
                <w:rtl w:val="true"/>
              </w:rPr>
              <w:t>زائران مسلمان شیعه ایرانی بیشترین قربانی فاجعه مشکوک منا</w:t>
            </w:r>
            <w:r>
              <w:rPr>
                <w:rStyle w:val="IndexLink"/>
                <w:rtl w:val="true"/>
              </w:rPr>
              <w:tab/>
            </w:r>
            <w:r>
              <w:rPr>
                <w:rStyle w:val="IndexLink"/>
              </w:rPr>
              <w:t>577</w:t>
            </w:r>
          </w:hyperlink>
        </w:p>
        <w:p>
          <w:pPr>
            <w:pStyle w:val="Contents4"/>
            <w:tabs>
              <w:tab w:val="clear" w:pos="8176"/>
              <w:tab w:val="right" w:pos="9026" w:leader="dot"/>
            </w:tabs>
            <w:rPr/>
          </w:pPr>
          <w:hyperlink w:anchor="__RefHeading___Toc938715_237004111">
            <w:r>
              <w:rPr>
                <w:webHidden/>
                <w:rStyle w:val="IndexLink"/>
              </w:rPr>
              <w:t>3</w:t>
            </w:r>
            <w:r>
              <w:rPr>
                <w:rStyle w:val="IndexLink"/>
                <w:rtl w:val="true"/>
              </w:rPr>
              <w:t xml:space="preserve">. </w:t>
            </w:r>
            <w:r>
              <w:rPr>
                <w:rStyle w:val="IndexLink"/>
                <w:rtl w:val="true"/>
              </w:rPr>
              <w:t>صدور تروریسم ضد شیعه از عربستان</w:t>
            </w:r>
            <w:r>
              <w:rPr>
                <w:rStyle w:val="IndexLink"/>
                <w:rtl w:val="true"/>
              </w:rPr>
              <w:tab/>
            </w:r>
            <w:r>
              <w:rPr>
                <w:rStyle w:val="IndexLink"/>
              </w:rPr>
              <w:t>579</w:t>
            </w:r>
          </w:hyperlink>
        </w:p>
        <w:p>
          <w:pPr>
            <w:pStyle w:val="Contents4"/>
            <w:tabs>
              <w:tab w:val="clear" w:pos="8176"/>
              <w:tab w:val="right" w:pos="9026" w:leader="dot"/>
            </w:tabs>
            <w:rPr/>
          </w:pPr>
          <w:hyperlink w:anchor="__RefHeading___Toc938717_237004111">
            <w:r>
              <w:rPr>
                <w:webHidden/>
                <w:rStyle w:val="IndexLink"/>
              </w:rPr>
              <w:t>4</w:t>
            </w:r>
            <w:r>
              <w:rPr>
                <w:rStyle w:val="IndexLink"/>
                <w:rtl w:val="true"/>
              </w:rPr>
              <w:t xml:space="preserve">. </w:t>
            </w:r>
            <w:r>
              <w:rPr>
                <w:rStyle w:val="IndexLink"/>
                <w:rtl w:val="true"/>
              </w:rPr>
              <w:t>حملات خونبار تکفیری ها علیه شیعیان عربستان</w:t>
            </w:r>
            <w:r>
              <w:rPr>
                <w:rStyle w:val="IndexLink"/>
                <w:rtl w:val="true"/>
              </w:rPr>
              <w:tab/>
            </w:r>
            <w:r>
              <w:rPr>
                <w:rStyle w:val="IndexLink"/>
              </w:rPr>
              <w:t>580</w:t>
            </w:r>
          </w:hyperlink>
        </w:p>
        <w:p>
          <w:pPr>
            <w:pStyle w:val="Contents4"/>
            <w:tabs>
              <w:tab w:val="clear" w:pos="8176"/>
              <w:tab w:val="right" w:pos="9026" w:leader="dot"/>
            </w:tabs>
            <w:rPr/>
          </w:pPr>
          <w:hyperlink w:anchor="__RefHeading___Toc938719_237004111">
            <w:r>
              <w:rPr>
                <w:webHidden/>
                <w:rStyle w:val="IndexLink"/>
              </w:rPr>
              <w:t>5</w:t>
            </w:r>
            <w:r>
              <w:rPr>
                <w:rStyle w:val="IndexLink"/>
                <w:rtl w:val="true"/>
              </w:rPr>
              <w:t xml:space="preserve">. </w:t>
            </w:r>
            <w:r>
              <w:rPr>
                <w:rStyle w:val="IndexLink"/>
                <w:rtl w:val="true"/>
              </w:rPr>
              <w:t>قتل عام شیعیان عراقی الاصل در عربستان با بهانه های مختلف</w:t>
            </w:r>
            <w:r>
              <w:rPr>
                <w:rStyle w:val="IndexLink"/>
                <w:rtl w:val="true"/>
              </w:rPr>
              <w:tab/>
            </w:r>
            <w:r>
              <w:rPr>
                <w:rStyle w:val="IndexLink"/>
              </w:rPr>
              <w:t>581</w:t>
            </w:r>
          </w:hyperlink>
        </w:p>
        <w:p>
          <w:pPr>
            <w:pStyle w:val="Contents3"/>
            <w:tabs>
              <w:tab w:val="clear" w:pos="8459"/>
              <w:tab w:val="right" w:pos="9026" w:leader="dot"/>
            </w:tabs>
            <w:rPr/>
          </w:pPr>
          <w:hyperlink w:anchor="__RefHeading___Toc938721_237004111">
            <w:r>
              <w:rPr>
                <w:webHidden/>
                <w:rStyle w:val="IndexLink"/>
                <w:rtl w:val="true"/>
              </w:rPr>
              <w:t>گفتار ششم</w:t>
            </w:r>
            <w:r>
              <w:rPr>
                <w:rStyle w:val="IndexLink"/>
                <w:rtl w:val="true"/>
              </w:rPr>
              <w:t xml:space="preserve">: </w:t>
            </w:r>
            <w:r>
              <w:rPr>
                <w:rStyle w:val="IndexLink"/>
                <w:rtl w:val="true"/>
              </w:rPr>
              <w:t>نسل کشی و کشتار جمعی شیعیان در بحرین</w:t>
            </w:r>
            <w:r>
              <w:rPr>
                <w:rStyle w:val="IndexLink"/>
                <w:rtl w:val="true"/>
              </w:rPr>
              <w:tab/>
            </w:r>
            <w:r>
              <w:rPr>
                <w:rStyle w:val="IndexLink"/>
              </w:rPr>
              <w:t>582</w:t>
            </w:r>
          </w:hyperlink>
        </w:p>
        <w:p>
          <w:pPr>
            <w:pStyle w:val="Contents4"/>
            <w:tabs>
              <w:tab w:val="clear" w:pos="8176"/>
              <w:tab w:val="right" w:pos="9026" w:leader="dot"/>
            </w:tabs>
            <w:rPr/>
          </w:pPr>
          <w:hyperlink w:anchor="__RefHeading___Toc938723_237004111">
            <w:r>
              <w:rPr>
                <w:webHidden/>
                <w:rStyle w:val="IndexLink"/>
              </w:rPr>
              <w:t>1</w:t>
            </w:r>
            <w:r>
              <w:rPr>
                <w:rStyle w:val="IndexLink"/>
                <w:rtl w:val="true"/>
              </w:rPr>
              <w:t xml:space="preserve">. </w:t>
            </w:r>
            <w:r>
              <w:rPr>
                <w:rStyle w:val="IndexLink"/>
                <w:rtl w:val="true"/>
              </w:rPr>
              <w:t>قتل عام به منظور تغییر بافت جمعیتی</w:t>
            </w:r>
            <w:r>
              <w:rPr>
                <w:rStyle w:val="IndexLink"/>
                <w:rtl w:val="true"/>
              </w:rPr>
              <w:tab/>
            </w:r>
            <w:r>
              <w:rPr>
                <w:rStyle w:val="IndexLink"/>
              </w:rPr>
              <w:t>582</w:t>
            </w:r>
          </w:hyperlink>
        </w:p>
        <w:p>
          <w:pPr>
            <w:pStyle w:val="Contents4"/>
            <w:tabs>
              <w:tab w:val="clear" w:pos="8176"/>
              <w:tab w:val="right" w:pos="9026" w:leader="dot"/>
            </w:tabs>
            <w:rPr/>
          </w:pPr>
          <w:hyperlink w:anchor="__RefHeading___Toc938725_237004111">
            <w:r>
              <w:rPr>
                <w:webHidden/>
                <w:rStyle w:val="IndexLink"/>
              </w:rPr>
              <w:t>2</w:t>
            </w:r>
            <w:r>
              <w:rPr>
                <w:rStyle w:val="IndexLink"/>
                <w:rtl w:val="true"/>
              </w:rPr>
              <w:t xml:space="preserve">. </w:t>
            </w:r>
            <w:r>
              <w:rPr>
                <w:rStyle w:val="IndexLink"/>
                <w:rtl w:val="true"/>
              </w:rPr>
              <w:t>تجنیس سیاسی سیاست آل خلیفه برای تغییر هویت شیعی بحرین</w:t>
            </w:r>
            <w:r>
              <w:rPr>
                <w:rStyle w:val="IndexLink"/>
                <w:rtl w:val="true"/>
              </w:rPr>
              <w:tab/>
            </w:r>
            <w:r>
              <w:rPr>
                <w:rStyle w:val="IndexLink"/>
              </w:rPr>
              <w:t>583</w:t>
            </w:r>
          </w:hyperlink>
        </w:p>
        <w:p>
          <w:pPr>
            <w:pStyle w:val="Contents4"/>
            <w:tabs>
              <w:tab w:val="clear" w:pos="8176"/>
              <w:tab w:val="right" w:pos="9026" w:leader="dot"/>
            </w:tabs>
            <w:rPr/>
          </w:pPr>
          <w:hyperlink w:anchor="__RefHeading___Toc938727_237004111">
            <w:r>
              <w:rPr>
                <w:webHidden/>
                <w:rStyle w:val="IndexLink"/>
              </w:rPr>
              <w:t>3</w:t>
            </w:r>
            <w:r>
              <w:rPr>
                <w:rStyle w:val="IndexLink"/>
                <w:rtl w:val="true"/>
              </w:rPr>
              <w:t xml:space="preserve">. </w:t>
            </w:r>
            <w:r>
              <w:rPr>
                <w:rStyle w:val="IndexLink"/>
                <w:rtl w:val="true"/>
              </w:rPr>
              <w:t>فجایع و تهدیدات تکفیری ها علیه شیعه بحرین</w:t>
            </w:r>
            <w:r>
              <w:rPr>
                <w:rStyle w:val="IndexLink"/>
                <w:rtl w:val="true"/>
              </w:rPr>
              <w:tab/>
            </w:r>
            <w:r>
              <w:rPr>
                <w:rStyle w:val="IndexLink"/>
              </w:rPr>
              <w:t>585</w:t>
            </w:r>
          </w:hyperlink>
        </w:p>
        <w:p>
          <w:pPr>
            <w:pStyle w:val="Contents3"/>
            <w:tabs>
              <w:tab w:val="clear" w:pos="8459"/>
              <w:tab w:val="right" w:pos="9026" w:leader="dot"/>
            </w:tabs>
            <w:rPr/>
          </w:pPr>
          <w:hyperlink w:anchor="__RefHeading___Toc938729_237004111">
            <w:r>
              <w:rPr>
                <w:webHidden/>
                <w:rStyle w:val="IndexLink"/>
                <w:rtl w:val="true"/>
              </w:rPr>
              <w:t>گفتار هفتم</w:t>
            </w:r>
            <w:r>
              <w:rPr>
                <w:rStyle w:val="IndexLink"/>
                <w:rtl w:val="true"/>
              </w:rPr>
              <w:t xml:space="preserve">: </w:t>
            </w:r>
            <w:r>
              <w:rPr>
                <w:rStyle w:val="IndexLink"/>
                <w:rtl w:val="true"/>
              </w:rPr>
              <w:t>نسل کشی شیعیان یمن</w:t>
            </w:r>
            <w:r>
              <w:rPr>
                <w:rStyle w:val="IndexLink"/>
                <w:rtl w:val="true"/>
              </w:rPr>
              <w:tab/>
            </w:r>
            <w:r>
              <w:rPr>
                <w:rStyle w:val="IndexLink"/>
              </w:rPr>
              <w:t>586</w:t>
            </w:r>
          </w:hyperlink>
        </w:p>
        <w:p>
          <w:pPr>
            <w:pStyle w:val="Contents4"/>
            <w:tabs>
              <w:tab w:val="clear" w:pos="8176"/>
              <w:tab w:val="right" w:pos="9026" w:leader="dot"/>
            </w:tabs>
            <w:rPr/>
          </w:pPr>
          <w:hyperlink w:anchor="__RefHeading___Toc938731_237004111">
            <w:r>
              <w:rPr>
                <w:webHidden/>
                <w:rStyle w:val="IndexLink"/>
                <w:rtl w:val="true"/>
              </w:rPr>
              <w:t>اشاره</w:t>
            </w:r>
            <w:r>
              <w:rPr>
                <w:rStyle w:val="IndexLink"/>
                <w:rtl w:val="true"/>
              </w:rPr>
              <w:tab/>
            </w:r>
            <w:r>
              <w:rPr>
                <w:rStyle w:val="IndexLink"/>
              </w:rPr>
              <w:t>586</w:t>
            </w:r>
          </w:hyperlink>
        </w:p>
        <w:p>
          <w:pPr>
            <w:pStyle w:val="Contents4"/>
            <w:tabs>
              <w:tab w:val="clear" w:pos="8176"/>
              <w:tab w:val="right" w:pos="9026" w:leader="dot"/>
            </w:tabs>
            <w:rPr/>
          </w:pPr>
          <w:hyperlink w:anchor="__RefHeading___Toc938733_237004111">
            <w:r>
              <w:rPr>
                <w:webHidden/>
                <w:rStyle w:val="IndexLink"/>
              </w:rPr>
              <w:t>1</w:t>
            </w:r>
            <w:r>
              <w:rPr>
                <w:rStyle w:val="IndexLink"/>
                <w:rtl w:val="true"/>
              </w:rPr>
              <w:t xml:space="preserve">. </w:t>
            </w:r>
            <w:r>
              <w:rPr>
                <w:rStyle w:val="IndexLink"/>
                <w:rtl w:val="true"/>
              </w:rPr>
              <w:t>قتل عام شیعیان یمن به بهانه سرکوب حوثی ها</w:t>
            </w:r>
            <w:r>
              <w:rPr>
                <w:rStyle w:val="IndexLink"/>
                <w:rtl w:val="true"/>
              </w:rPr>
              <w:tab/>
            </w:r>
            <w:r>
              <w:rPr>
                <w:rStyle w:val="IndexLink"/>
              </w:rPr>
              <w:t>587</w:t>
            </w:r>
          </w:hyperlink>
        </w:p>
        <w:p>
          <w:pPr>
            <w:pStyle w:val="Contents4"/>
            <w:tabs>
              <w:tab w:val="clear" w:pos="8176"/>
              <w:tab w:val="right" w:pos="9026" w:leader="dot"/>
            </w:tabs>
            <w:rPr/>
          </w:pPr>
          <w:hyperlink w:anchor="__RefHeading___Toc938735_237004111">
            <w:r>
              <w:rPr>
                <w:webHidden/>
                <w:rStyle w:val="IndexLink"/>
              </w:rPr>
              <w:t>2</w:t>
            </w:r>
            <w:r>
              <w:rPr>
                <w:rStyle w:val="IndexLink"/>
                <w:rtl w:val="true"/>
              </w:rPr>
              <w:t xml:space="preserve">. </w:t>
            </w:r>
            <w:r>
              <w:rPr>
                <w:rStyle w:val="IndexLink"/>
                <w:rtl w:val="true"/>
              </w:rPr>
              <w:t>تحمیل پنج جنگ خونین بر شیعیان شمال یمن</w:t>
            </w:r>
            <w:r>
              <w:rPr>
                <w:rStyle w:val="IndexLink"/>
                <w:rtl w:val="true"/>
              </w:rPr>
              <w:tab/>
            </w:r>
            <w:r>
              <w:rPr>
                <w:rStyle w:val="IndexLink"/>
              </w:rPr>
              <w:t>588</w:t>
            </w:r>
          </w:hyperlink>
        </w:p>
        <w:p>
          <w:pPr>
            <w:pStyle w:val="Contents4"/>
            <w:tabs>
              <w:tab w:val="clear" w:pos="8176"/>
              <w:tab w:val="right" w:pos="9026" w:leader="dot"/>
            </w:tabs>
            <w:rPr/>
          </w:pPr>
          <w:hyperlink w:anchor="__RefHeading___Toc938737_237004111">
            <w:r>
              <w:rPr>
                <w:webHidden/>
                <w:rStyle w:val="IndexLink"/>
              </w:rPr>
              <w:t>3</w:t>
            </w:r>
            <w:r>
              <w:rPr>
                <w:rStyle w:val="IndexLink"/>
                <w:rtl w:val="true"/>
              </w:rPr>
              <w:t xml:space="preserve">. </w:t>
            </w:r>
            <w:r>
              <w:rPr>
                <w:rStyle w:val="IndexLink"/>
                <w:rtl w:val="true"/>
              </w:rPr>
              <w:t>مروری بر فجایع تکفیری ها علیه شیعیان یمن</w:t>
            </w:r>
            <w:r>
              <w:rPr>
                <w:rStyle w:val="IndexLink"/>
                <w:rtl w:val="true"/>
              </w:rPr>
              <w:tab/>
            </w:r>
            <w:r>
              <w:rPr>
                <w:rStyle w:val="IndexLink"/>
              </w:rPr>
              <w:t>590</w:t>
            </w:r>
          </w:hyperlink>
        </w:p>
        <w:p>
          <w:pPr>
            <w:pStyle w:val="Contents4"/>
            <w:tabs>
              <w:tab w:val="clear" w:pos="8176"/>
              <w:tab w:val="right" w:pos="9026" w:leader="dot"/>
            </w:tabs>
            <w:rPr/>
          </w:pPr>
          <w:hyperlink w:anchor="__RefHeading___Toc938739_237004111">
            <w:r>
              <w:rPr>
                <w:webHidden/>
                <w:rStyle w:val="IndexLink"/>
              </w:rPr>
              <w:t>4</w:t>
            </w:r>
            <w:r>
              <w:rPr>
                <w:rStyle w:val="IndexLink"/>
                <w:rtl w:val="true"/>
              </w:rPr>
              <w:t xml:space="preserve">. </w:t>
            </w:r>
            <w:r>
              <w:rPr>
                <w:rStyle w:val="IndexLink"/>
                <w:rtl w:val="true"/>
              </w:rPr>
              <w:t>کشتار فجیع مسلمانان شیعه یمنی در حمله سعودی ها به این کشور</w:t>
            </w:r>
            <w:r>
              <w:rPr>
                <w:rStyle w:val="IndexLink"/>
                <w:rtl w:val="true"/>
              </w:rPr>
              <w:tab/>
            </w:r>
            <w:r>
              <w:rPr>
                <w:rStyle w:val="IndexLink"/>
              </w:rPr>
              <w:t>592</w:t>
            </w:r>
          </w:hyperlink>
        </w:p>
        <w:p>
          <w:pPr>
            <w:pStyle w:val="Contents3"/>
            <w:tabs>
              <w:tab w:val="clear" w:pos="8459"/>
              <w:tab w:val="right" w:pos="9026" w:leader="dot"/>
            </w:tabs>
            <w:rPr/>
          </w:pPr>
          <w:hyperlink w:anchor="__RefHeading___Toc938741_237004111">
            <w:r>
              <w:rPr>
                <w:webHidden/>
                <w:rStyle w:val="IndexLink"/>
                <w:rtl w:val="true"/>
              </w:rPr>
              <w:t>گفتار هشتم</w:t>
            </w:r>
            <w:r>
              <w:rPr>
                <w:rStyle w:val="IndexLink"/>
                <w:rtl w:val="true"/>
              </w:rPr>
              <w:t xml:space="preserve">: </w:t>
            </w:r>
            <w:r>
              <w:rPr>
                <w:rStyle w:val="IndexLink"/>
                <w:rtl w:val="true"/>
              </w:rPr>
              <w:t>نسل کشی شیعیان در سوریه</w:t>
            </w:r>
            <w:r>
              <w:rPr>
                <w:rStyle w:val="IndexLink"/>
                <w:rtl w:val="true"/>
              </w:rPr>
              <w:tab/>
            </w:r>
            <w:r>
              <w:rPr>
                <w:rStyle w:val="IndexLink"/>
              </w:rPr>
              <w:t>594</w:t>
            </w:r>
          </w:hyperlink>
        </w:p>
        <w:p>
          <w:pPr>
            <w:pStyle w:val="Contents4"/>
            <w:tabs>
              <w:tab w:val="clear" w:pos="8176"/>
              <w:tab w:val="right" w:pos="9026" w:leader="dot"/>
            </w:tabs>
            <w:rPr/>
          </w:pPr>
          <w:hyperlink w:anchor="__RefHeading___Toc938743_237004111">
            <w:r>
              <w:rPr>
                <w:webHidden/>
                <w:rStyle w:val="IndexLink"/>
              </w:rPr>
              <w:t>1</w:t>
            </w:r>
            <w:r>
              <w:rPr>
                <w:rStyle w:val="IndexLink"/>
                <w:rtl w:val="true"/>
              </w:rPr>
              <w:t xml:space="preserve">. </w:t>
            </w:r>
            <w:r>
              <w:rPr>
                <w:rStyle w:val="IndexLink"/>
                <w:rtl w:val="true"/>
              </w:rPr>
              <w:t>قتل عام شیعیان سوریه در جنگ داخلی</w:t>
            </w:r>
            <w:r>
              <w:rPr>
                <w:rStyle w:val="IndexLink"/>
                <w:rtl w:val="true"/>
              </w:rPr>
              <w:tab/>
            </w:r>
            <w:r>
              <w:rPr>
                <w:rStyle w:val="IndexLink"/>
              </w:rPr>
              <w:t>594</w:t>
            </w:r>
          </w:hyperlink>
        </w:p>
        <w:p>
          <w:pPr>
            <w:pStyle w:val="Contents5"/>
            <w:tabs>
              <w:tab w:val="clear" w:pos="7892"/>
              <w:tab w:val="right" w:pos="9026" w:leader="dot"/>
            </w:tabs>
            <w:rPr/>
          </w:pPr>
          <w:hyperlink w:anchor="__RefHeading___Toc938745_237004111">
            <w:r>
              <w:rPr>
                <w:webHidden/>
                <w:rStyle w:val="IndexLink"/>
                <w:rtl w:val="true"/>
              </w:rPr>
              <w:t>اشاره</w:t>
            </w:r>
            <w:r>
              <w:rPr>
                <w:rStyle w:val="IndexLink"/>
                <w:rtl w:val="true"/>
              </w:rPr>
              <w:tab/>
            </w:r>
            <w:r>
              <w:rPr>
                <w:rStyle w:val="IndexLink"/>
              </w:rPr>
              <w:t>594</w:t>
            </w:r>
          </w:hyperlink>
        </w:p>
        <w:p>
          <w:pPr>
            <w:pStyle w:val="Contents5"/>
            <w:tabs>
              <w:tab w:val="clear" w:pos="7892"/>
              <w:tab w:val="right" w:pos="9026" w:leader="dot"/>
            </w:tabs>
            <w:rPr/>
          </w:pPr>
          <w:hyperlink w:anchor="__RefHeading___Toc938747_237004111">
            <w:r>
              <w:rPr>
                <w:webHidden/>
                <w:rStyle w:val="IndexLink"/>
                <w:rtl w:val="true"/>
              </w:rPr>
              <w:t>الف</w:t>
            </w:r>
            <w:r>
              <w:rPr>
                <w:rStyle w:val="IndexLink"/>
                <w:rtl w:val="true"/>
              </w:rPr>
              <w:t xml:space="preserve">) </w:t>
            </w:r>
            <w:r>
              <w:rPr>
                <w:rStyle w:val="IndexLink"/>
                <w:rtl w:val="true"/>
              </w:rPr>
              <w:t>قتل‌عام مکسر الحصان</w:t>
            </w:r>
            <w:r>
              <w:rPr>
                <w:rStyle w:val="IndexLink"/>
                <w:rtl w:val="true"/>
              </w:rPr>
              <w:tab/>
            </w:r>
            <w:r>
              <w:rPr>
                <w:rStyle w:val="IndexLink"/>
              </w:rPr>
              <w:t>595</w:t>
            </w:r>
          </w:hyperlink>
        </w:p>
        <w:p>
          <w:pPr>
            <w:pStyle w:val="Contents5"/>
            <w:tabs>
              <w:tab w:val="clear" w:pos="7892"/>
              <w:tab w:val="right" w:pos="9026" w:leader="dot"/>
            </w:tabs>
            <w:rPr/>
          </w:pPr>
          <w:hyperlink w:anchor="__RefHeading___Toc938749_237004111">
            <w:r>
              <w:rPr>
                <w:webHidden/>
                <w:rStyle w:val="IndexLink"/>
                <w:rtl w:val="true"/>
              </w:rPr>
              <w:t>ب</w:t>
            </w:r>
            <w:r>
              <w:rPr>
                <w:rStyle w:val="IndexLink"/>
                <w:rtl w:val="true"/>
              </w:rPr>
              <w:t xml:space="preserve">) </w:t>
            </w:r>
            <w:r>
              <w:rPr>
                <w:rStyle w:val="IndexLink"/>
                <w:rtl w:val="true"/>
              </w:rPr>
              <w:t>قتل‌عام الفوعه</w:t>
            </w:r>
            <w:r>
              <w:rPr>
                <w:rStyle w:val="IndexLink"/>
                <w:rtl w:val="true"/>
              </w:rPr>
              <w:tab/>
            </w:r>
            <w:r>
              <w:rPr>
                <w:rStyle w:val="IndexLink"/>
              </w:rPr>
              <w:t>595</w:t>
            </w:r>
          </w:hyperlink>
        </w:p>
        <w:p>
          <w:pPr>
            <w:pStyle w:val="Contents5"/>
            <w:tabs>
              <w:tab w:val="clear" w:pos="7892"/>
              <w:tab w:val="right" w:pos="9026" w:leader="dot"/>
            </w:tabs>
            <w:rPr/>
          </w:pPr>
          <w:hyperlink w:anchor="__RefHeading___Toc938751_237004111">
            <w:r>
              <w:rPr>
                <w:webHidden/>
                <w:rStyle w:val="IndexLink"/>
                <w:rtl w:val="true"/>
              </w:rPr>
              <w:t>ج</w:t>
            </w:r>
            <w:r>
              <w:rPr>
                <w:rStyle w:val="IndexLink"/>
                <w:rtl w:val="true"/>
              </w:rPr>
              <w:t xml:space="preserve">) </w:t>
            </w:r>
            <w:r>
              <w:rPr>
                <w:rStyle w:val="IndexLink"/>
                <w:rtl w:val="true"/>
              </w:rPr>
              <w:t>قتل‌عام عقربا</w:t>
            </w:r>
            <w:r>
              <w:rPr>
                <w:rStyle w:val="IndexLink"/>
                <w:rtl w:val="true"/>
              </w:rPr>
              <w:tab/>
            </w:r>
            <w:r>
              <w:rPr>
                <w:rStyle w:val="IndexLink"/>
              </w:rPr>
              <w:t>596</w:t>
            </w:r>
          </w:hyperlink>
        </w:p>
        <w:p>
          <w:pPr>
            <w:pStyle w:val="Contents5"/>
            <w:tabs>
              <w:tab w:val="clear" w:pos="7892"/>
              <w:tab w:val="right" w:pos="9026" w:leader="dot"/>
            </w:tabs>
            <w:rPr/>
          </w:pPr>
          <w:hyperlink w:anchor="__RefHeading___Toc938753_237004111">
            <w:r>
              <w:rPr>
                <w:webHidden/>
                <w:rStyle w:val="IndexLink"/>
                <w:rtl w:val="true"/>
              </w:rPr>
              <w:t>د</w:t>
            </w:r>
            <w:r>
              <w:rPr>
                <w:rStyle w:val="IndexLink"/>
                <w:rtl w:val="true"/>
              </w:rPr>
              <w:t xml:space="preserve">) </w:t>
            </w:r>
            <w:r>
              <w:rPr>
                <w:rStyle w:val="IndexLink"/>
                <w:rtl w:val="true"/>
              </w:rPr>
              <w:t>قتل‌عام خان العسل</w:t>
            </w:r>
            <w:r>
              <w:rPr>
                <w:rStyle w:val="IndexLink"/>
                <w:rtl w:val="true"/>
              </w:rPr>
              <w:tab/>
            </w:r>
            <w:r>
              <w:rPr>
                <w:rStyle w:val="IndexLink"/>
              </w:rPr>
              <w:t>596</w:t>
            </w:r>
          </w:hyperlink>
        </w:p>
        <w:p>
          <w:pPr>
            <w:pStyle w:val="Contents5"/>
            <w:tabs>
              <w:tab w:val="clear" w:pos="7892"/>
              <w:tab w:val="right" w:pos="9026" w:leader="dot"/>
            </w:tabs>
            <w:rPr/>
          </w:pPr>
          <w:hyperlink w:anchor="__RefHeading___Toc938755_237004111">
            <w:r>
              <w:rPr>
                <w:webHidden/>
                <w:rStyle w:val="IndexLink"/>
                <w:rtl w:val="true"/>
              </w:rPr>
              <w:t>ه</w:t>
            </w:r>
            <w:r>
              <w:rPr>
                <w:rStyle w:val="IndexLink"/>
                <w:rtl w:val="true"/>
              </w:rPr>
              <w:t xml:space="preserve">) </w:t>
            </w:r>
            <w:r>
              <w:rPr>
                <w:rStyle w:val="IndexLink"/>
                <w:rtl w:val="true"/>
              </w:rPr>
              <w:t>قتل‌عام معان</w:t>
            </w:r>
            <w:r>
              <w:rPr>
                <w:rStyle w:val="IndexLink"/>
                <w:rtl w:val="true"/>
              </w:rPr>
              <w:tab/>
            </w:r>
            <w:r>
              <w:rPr>
                <w:rStyle w:val="IndexLink"/>
              </w:rPr>
              <w:t>596</w:t>
            </w:r>
          </w:hyperlink>
        </w:p>
        <w:p>
          <w:pPr>
            <w:pStyle w:val="Contents5"/>
            <w:tabs>
              <w:tab w:val="clear" w:pos="7892"/>
              <w:tab w:val="right" w:pos="9026" w:leader="dot"/>
            </w:tabs>
            <w:rPr/>
          </w:pPr>
          <w:hyperlink w:anchor="__RefHeading___Toc938757_237004111">
            <w:r>
              <w:rPr>
                <w:webHidden/>
                <w:rStyle w:val="IndexLink"/>
                <w:rtl w:val="true"/>
              </w:rPr>
              <w:t>و</w:t>
            </w:r>
            <w:r>
              <w:rPr>
                <w:rStyle w:val="IndexLink"/>
                <w:rtl w:val="true"/>
              </w:rPr>
              <w:t xml:space="preserve">) </w:t>
            </w:r>
            <w:r>
              <w:rPr>
                <w:rStyle w:val="IndexLink"/>
                <w:rtl w:val="true"/>
              </w:rPr>
              <w:t>قتل‌عام حطله</w:t>
            </w:r>
            <w:r>
              <w:rPr>
                <w:rStyle w:val="IndexLink"/>
                <w:rtl w:val="true"/>
              </w:rPr>
              <w:tab/>
            </w:r>
            <w:r>
              <w:rPr>
                <w:rStyle w:val="IndexLink"/>
              </w:rPr>
              <w:t>597</w:t>
            </w:r>
          </w:hyperlink>
        </w:p>
        <w:p>
          <w:pPr>
            <w:pStyle w:val="Contents5"/>
            <w:tabs>
              <w:tab w:val="clear" w:pos="7892"/>
              <w:tab w:val="right" w:pos="9026" w:leader="dot"/>
            </w:tabs>
            <w:rPr/>
          </w:pPr>
          <w:hyperlink w:anchor="__RefHeading___Toc938759_237004111">
            <w:r>
              <w:rPr>
                <w:webHidden/>
                <w:rStyle w:val="IndexLink"/>
                <w:rtl w:val="true"/>
              </w:rPr>
              <w:t>ز</w:t>
            </w:r>
            <w:r>
              <w:rPr>
                <w:rStyle w:val="IndexLink"/>
                <w:rtl w:val="true"/>
              </w:rPr>
              <w:t xml:space="preserve">) </w:t>
            </w:r>
            <w:r>
              <w:rPr>
                <w:rStyle w:val="IndexLink"/>
                <w:rtl w:val="true"/>
              </w:rPr>
              <w:t>قتل‌عام حولا</w:t>
            </w:r>
            <w:r>
              <w:rPr>
                <w:rStyle w:val="IndexLink"/>
                <w:rtl w:val="true"/>
              </w:rPr>
              <w:tab/>
            </w:r>
            <w:r>
              <w:rPr>
                <w:rStyle w:val="IndexLink"/>
              </w:rPr>
              <w:t>597</w:t>
            </w:r>
          </w:hyperlink>
        </w:p>
        <w:p>
          <w:pPr>
            <w:pStyle w:val="Contents5"/>
            <w:tabs>
              <w:tab w:val="clear" w:pos="7892"/>
              <w:tab w:val="right" w:pos="9026" w:leader="dot"/>
            </w:tabs>
            <w:rPr/>
          </w:pPr>
          <w:hyperlink w:anchor="__RefHeading___Toc938761_237004111">
            <w:r>
              <w:rPr>
                <w:webHidden/>
                <w:rStyle w:val="IndexLink"/>
                <w:rtl w:val="true"/>
              </w:rPr>
              <w:t>ح</w:t>
            </w:r>
            <w:r>
              <w:rPr>
                <w:rStyle w:val="IndexLink"/>
                <w:rtl w:val="true"/>
              </w:rPr>
              <w:t xml:space="preserve">) </w:t>
            </w:r>
            <w:r>
              <w:rPr>
                <w:rStyle w:val="IndexLink"/>
                <w:rtl w:val="true"/>
              </w:rPr>
              <w:t>قتل‌عام البیاضه</w:t>
            </w:r>
            <w:r>
              <w:rPr>
                <w:rStyle w:val="IndexLink"/>
                <w:rtl w:val="true"/>
              </w:rPr>
              <w:tab/>
            </w:r>
            <w:r>
              <w:rPr>
                <w:rStyle w:val="IndexLink"/>
              </w:rPr>
              <w:t>598</w:t>
            </w:r>
          </w:hyperlink>
        </w:p>
        <w:p>
          <w:pPr>
            <w:pStyle w:val="Contents4"/>
            <w:tabs>
              <w:tab w:val="clear" w:pos="8176"/>
              <w:tab w:val="right" w:pos="9026" w:leader="dot"/>
            </w:tabs>
            <w:rPr/>
          </w:pPr>
          <w:hyperlink w:anchor="__RefHeading___Toc938763_237004111">
            <w:r>
              <w:rPr>
                <w:webHidden/>
                <w:rStyle w:val="IndexLink"/>
              </w:rPr>
              <w:t>2</w:t>
            </w:r>
            <w:r>
              <w:rPr>
                <w:rStyle w:val="IndexLink"/>
                <w:rtl w:val="true"/>
              </w:rPr>
              <w:t xml:space="preserve">. </w:t>
            </w:r>
            <w:r>
              <w:rPr>
                <w:rStyle w:val="IndexLink"/>
                <w:rtl w:val="true"/>
              </w:rPr>
              <w:t>مباشرت تکفیری های خارجی در قتل عام های سوریه</w:t>
            </w:r>
            <w:r>
              <w:rPr>
                <w:rStyle w:val="IndexLink"/>
                <w:rtl w:val="true"/>
              </w:rPr>
              <w:tab/>
            </w:r>
            <w:r>
              <w:rPr>
                <w:rStyle w:val="IndexLink"/>
              </w:rPr>
              <w:t>599</w:t>
            </w:r>
          </w:hyperlink>
        </w:p>
        <w:p>
          <w:pPr>
            <w:pStyle w:val="Contents4"/>
            <w:tabs>
              <w:tab w:val="clear" w:pos="8176"/>
              <w:tab w:val="right" w:pos="9026" w:leader="dot"/>
            </w:tabs>
            <w:rPr/>
          </w:pPr>
          <w:hyperlink w:anchor="__RefHeading___Toc938765_237004111">
            <w:r>
              <w:rPr>
                <w:webHidden/>
                <w:rStyle w:val="IndexLink"/>
              </w:rPr>
              <w:t>3</w:t>
            </w:r>
            <w:r>
              <w:rPr>
                <w:rStyle w:val="IndexLink"/>
                <w:rtl w:val="true"/>
              </w:rPr>
              <w:t xml:space="preserve">. </w:t>
            </w:r>
            <w:r>
              <w:rPr>
                <w:rStyle w:val="IndexLink"/>
                <w:rtl w:val="true"/>
              </w:rPr>
              <w:t xml:space="preserve">مشارکت سازمان منافقین </w:t>
            </w:r>
            <w:r>
              <w:rPr>
                <w:rStyle w:val="IndexLink"/>
                <w:rtl w:val="true"/>
              </w:rPr>
              <w:t>(</w:t>
            </w:r>
            <w:r>
              <w:rPr>
                <w:rStyle w:val="IndexLink"/>
                <w:rtl w:val="true"/>
              </w:rPr>
              <w:t>مجاهدین خلق</w:t>
            </w:r>
            <w:r>
              <w:rPr>
                <w:rStyle w:val="IndexLink"/>
                <w:rtl w:val="true"/>
              </w:rPr>
              <w:t xml:space="preserve">) </w:t>
            </w:r>
            <w:r>
              <w:rPr>
                <w:rStyle w:val="IndexLink"/>
                <w:rtl w:val="true"/>
              </w:rPr>
              <w:t>در قتل عام شیعیان سوریه</w:t>
            </w:r>
            <w:r>
              <w:rPr>
                <w:rStyle w:val="IndexLink"/>
                <w:rtl w:val="true"/>
              </w:rPr>
              <w:tab/>
            </w:r>
            <w:r>
              <w:rPr>
                <w:rStyle w:val="IndexLink"/>
              </w:rPr>
              <w:t>602</w:t>
            </w:r>
          </w:hyperlink>
        </w:p>
        <w:p>
          <w:pPr>
            <w:pStyle w:val="Contents4"/>
            <w:tabs>
              <w:tab w:val="clear" w:pos="8176"/>
              <w:tab w:val="right" w:pos="9026" w:leader="dot"/>
            </w:tabs>
            <w:rPr/>
          </w:pPr>
          <w:hyperlink w:anchor="__RefHeading___Toc938767_237004111">
            <w:r>
              <w:rPr>
                <w:webHidden/>
                <w:rStyle w:val="IndexLink"/>
              </w:rPr>
              <w:t>4</w:t>
            </w:r>
            <w:r>
              <w:rPr>
                <w:rStyle w:val="IndexLink"/>
                <w:rtl w:val="true"/>
              </w:rPr>
              <w:t xml:space="preserve">. </w:t>
            </w:r>
            <w:r>
              <w:rPr>
                <w:rStyle w:val="IndexLink"/>
                <w:rtl w:val="true"/>
              </w:rPr>
              <w:t>آوارگی شیعیان سوری، عرصه دیگری از نسل کشی</w:t>
            </w:r>
            <w:r>
              <w:rPr>
                <w:rStyle w:val="IndexLink"/>
                <w:rtl w:val="true"/>
              </w:rPr>
              <w:tab/>
            </w:r>
            <w:r>
              <w:rPr>
                <w:rStyle w:val="IndexLink"/>
              </w:rPr>
              <w:t>604</w:t>
            </w:r>
          </w:hyperlink>
        </w:p>
        <w:p>
          <w:pPr>
            <w:pStyle w:val="Contents4"/>
            <w:tabs>
              <w:tab w:val="clear" w:pos="8176"/>
              <w:tab w:val="right" w:pos="9026" w:leader="dot"/>
            </w:tabs>
            <w:rPr/>
          </w:pPr>
          <w:hyperlink w:anchor="__RefHeading___Toc938769_237004111">
            <w:r>
              <w:rPr>
                <w:webHidden/>
                <w:rStyle w:val="IndexLink"/>
              </w:rPr>
              <w:t>5</w:t>
            </w:r>
            <w:r>
              <w:rPr>
                <w:rStyle w:val="IndexLink"/>
                <w:rtl w:val="true"/>
              </w:rPr>
              <w:t xml:space="preserve">. </w:t>
            </w:r>
            <w:r>
              <w:rPr>
                <w:rStyle w:val="IndexLink"/>
                <w:rtl w:val="true"/>
              </w:rPr>
              <w:t>جنایات داعش علیه شیعیان و علویان سوریه</w:t>
            </w:r>
            <w:r>
              <w:rPr>
                <w:rStyle w:val="IndexLink"/>
                <w:rtl w:val="true"/>
              </w:rPr>
              <w:tab/>
            </w:r>
            <w:r>
              <w:rPr>
                <w:rStyle w:val="IndexLink"/>
              </w:rPr>
              <w:t>605</w:t>
            </w:r>
          </w:hyperlink>
        </w:p>
        <w:p>
          <w:pPr>
            <w:pStyle w:val="Contents3"/>
            <w:tabs>
              <w:tab w:val="clear" w:pos="8459"/>
              <w:tab w:val="right" w:pos="9026" w:leader="dot"/>
            </w:tabs>
            <w:rPr/>
          </w:pPr>
          <w:hyperlink w:anchor="__RefHeading___Toc938771_237004111">
            <w:r>
              <w:rPr>
                <w:webHidden/>
                <w:rStyle w:val="IndexLink"/>
                <w:rtl w:val="true"/>
              </w:rPr>
              <w:t>گفتار نهم</w:t>
            </w:r>
            <w:r>
              <w:rPr>
                <w:rStyle w:val="IndexLink"/>
                <w:rtl w:val="true"/>
              </w:rPr>
              <w:t xml:space="preserve">: </w:t>
            </w:r>
            <w:r>
              <w:rPr>
                <w:rStyle w:val="IndexLink"/>
                <w:rtl w:val="true"/>
              </w:rPr>
              <w:t>کشتار جمعی شیعیان در لبنان</w:t>
            </w:r>
            <w:r>
              <w:rPr>
                <w:rStyle w:val="IndexLink"/>
                <w:rtl w:val="true"/>
              </w:rPr>
              <w:tab/>
            </w:r>
            <w:r>
              <w:rPr>
                <w:rStyle w:val="IndexLink"/>
              </w:rPr>
              <w:t>605</w:t>
            </w:r>
          </w:hyperlink>
        </w:p>
        <w:p>
          <w:pPr>
            <w:pStyle w:val="Contents4"/>
            <w:tabs>
              <w:tab w:val="clear" w:pos="8176"/>
              <w:tab w:val="right" w:pos="9026" w:leader="dot"/>
            </w:tabs>
            <w:rPr/>
          </w:pPr>
          <w:hyperlink w:anchor="__RefHeading___Toc938773_237004111">
            <w:r>
              <w:rPr>
                <w:webHidden/>
                <w:rStyle w:val="IndexLink"/>
              </w:rPr>
              <w:t>1</w:t>
            </w:r>
            <w:r>
              <w:rPr>
                <w:rStyle w:val="IndexLink"/>
                <w:rtl w:val="true"/>
              </w:rPr>
              <w:t xml:space="preserve">. </w:t>
            </w:r>
            <w:r>
              <w:rPr>
                <w:rStyle w:val="IndexLink"/>
                <w:rtl w:val="true"/>
              </w:rPr>
              <w:t>قتل عام های صهیونیست ها</w:t>
            </w:r>
            <w:r>
              <w:rPr>
                <w:rStyle w:val="IndexLink"/>
                <w:rtl w:val="true"/>
              </w:rPr>
              <w:tab/>
            </w:r>
            <w:r>
              <w:rPr>
                <w:rStyle w:val="IndexLink"/>
              </w:rPr>
              <w:t>605</w:t>
            </w:r>
          </w:hyperlink>
        </w:p>
        <w:p>
          <w:pPr>
            <w:pStyle w:val="Contents5"/>
            <w:tabs>
              <w:tab w:val="clear" w:pos="7892"/>
              <w:tab w:val="right" w:pos="9026" w:leader="dot"/>
            </w:tabs>
            <w:rPr/>
          </w:pPr>
          <w:hyperlink w:anchor="__RefHeading___Toc938775_237004111">
            <w:r>
              <w:rPr>
                <w:webHidden/>
                <w:rStyle w:val="IndexLink"/>
                <w:rtl w:val="true"/>
              </w:rPr>
              <w:t>اشاره</w:t>
            </w:r>
            <w:r>
              <w:rPr>
                <w:rStyle w:val="IndexLink"/>
                <w:rtl w:val="true"/>
              </w:rPr>
              <w:tab/>
            </w:r>
            <w:r>
              <w:rPr>
                <w:rStyle w:val="IndexLink"/>
              </w:rPr>
              <w:t>605</w:t>
            </w:r>
          </w:hyperlink>
        </w:p>
        <w:p>
          <w:pPr>
            <w:pStyle w:val="Contents5"/>
            <w:tabs>
              <w:tab w:val="clear" w:pos="7892"/>
              <w:tab w:val="right" w:pos="9026" w:leader="dot"/>
            </w:tabs>
            <w:rPr/>
          </w:pPr>
          <w:hyperlink w:anchor="__RefHeading___Toc938777_237004111">
            <w:r>
              <w:rPr>
                <w:webHidden/>
                <w:rStyle w:val="IndexLink"/>
                <w:rtl w:val="true"/>
              </w:rPr>
              <w:t>الف</w:t>
            </w:r>
            <w:r>
              <w:rPr>
                <w:rStyle w:val="IndexLink"/>
                <w:rtl w:val="true"/>
              </w:rPr>
              <w:t xml:space="preserve">) </w:t>
            </w:r>
            <w:r>
              <w:rPr>
                <w:rStyle w:val="IndexLink"/>
                <w:rtl w:val="true"/>
              </w:rPr>
              <w:t>قتل‌عام حولا</w:t>
            </w:r>
            <w:r>
              <w:rPr>
                <w:rStyle w:val="IndexLink"/>
                <w:rtl w:val="true"/>
              </w:rPr>
              <w:tab/>
            </w:r>
            <w:r>
              <w:rPr>
                <w:rStyle w:val="IndexLink"/>
              </w:rPr>
              <w:t>605</w:t>
            </w:r>
          </w:hyperlink>
        </w:p>
        <w:p>
          <w:pPr>
            <w:pStyle w:val="Contents5"/>
            <w:tabs>
              <w:tab w:val="clear" w:pos="7892"/>
              <w:tab w:val="right" w:pos="9026" w:leader="dot"/>
            </w:tabs>
            <w:rPr/>
          </w:pPr>
          <w:hyperlink w:anchor="__RefHeading___Toc938779_237004111">
            <w:r>
              <w:rPr>
                <w:webHidden/>
                <w:rStyle w:val="IndexLink"/>
                <w:rtl w:val="true"/>
              </w:rPr>
              <w:t>ب</w:t>
            </w:r>
            <w:r>
              <w:rPr>
                <w:rStyle w:val="IndexLink"/>
                <w:rtl w:val="true"/>
              </w:rPr>
              <w:t xml:space="preserve">) </w:t>
            </w:r>
            <w:r>
              <w:rPr>
                <w:rStyle w:val="IndexLink"/>
                <w:rtl w:val="true"/>
              </w:rPr>
              <w:t>کشتار حانین</w:t>
            </w:r>
            <w:r>
              <w:rPr>
                <w:rStyle w:val="IndexLink"/>
                <w:rtl w:val="true"/>
              </w:rPr>
              <w:tab/>
            </w:r>
            <w:r>
              <w:rPr>
                <w:rStyle w:val="IndexLink"/>
              </w:rPr>
              <w:t>606</w:t>
            </w:r>
          </w:hyperlink>
        </w:p>
        <w:p>
          <w:pPr>
            <w:pStyle w:val="Contents5"/>
            <w:tabs>
              <w:tab w:val="clear" w:pos="7892"/>
              <w:tab w:val="right" w:pos="9026" w:leader="dot"/>
            </w:tabs>
            <w:rPr/>
          </w:pPr>
          <w:hyperlink w:anchor="__RefHeading___Toc938781_237004111">
            <w:r>
              <w:rPr>
                <w:webHidden/>
                <w:rStyle w:val="IndexLink"/>
                <w:rtl w:val="true"/>
              </w:rPr>
              <w:t>ج</w:t>
            </w:r>
            <w:r>
              <w:rPr>
                <w:rStyle w:val="IndexLink"/>
                <w:rtl w:val="true"/>
              </w:rPr>
              <w:t xml:space="preserve">) </w:t>
            </w:r>
            <w:r>
              <w:rPr>
                <w:rStyle w:val="IndexLink"/>
                <w:rtl w:val="true"/>
              </w:rPr>
              <w:t>کشتار یارین</w:t>
            </w:r>
            <w:r>
              <w:rPr>
                <w:rStyle w:val="IndexLink"/>
                <w:rtl w:val="true"/>
              </w:rPr>
              <w:tab/>
            </w:r>
            <w:r>
              <w:rPr>
                <w:rStyle w:val="IndexLink"/>
              </w:rPr>
              <w:t>606</w:t>
            </w:r>
          </w:hyperlink>
        </w:p>
        <w:p>
          <w:pPr>
            <w:pStyle w:val="Contents5"/>
            <w:tabs>
              <w:tab w:val="clear" w:pos="7892"/>
              <w:tab w:val="right" w:pos="9026" w:leader="dot"/>
            </w:tabs>
            <w:rPr/>
          </w:pPr>
          <w:hyperlink w:anchor="__RefHeading___Toc938783_237004111">
            <w:r>
              <w:rPr>
                <w:webHidden/>
                <w:rStyle w:val="IndexLink"/>
                <w:rtl w:val="true"/>
              </w:rPr>
              <w:t>د</w:t>
            </w:r>
            <w:r>
              <w:rPr>
                <w:rStyle w:val="IndexLink"/>
                <w:rtl w:val="true"/>
              </w:rPr>
              <w:t xml:space="preserve">) </w:t>
            </w:r>
            <w:r>
              <w:rPr>
                <w:rStyle w:val="IndexLink"/>
                <w:rtl w:val="true"/>
              </w:rPr>
              <w:t>کشتار بنت جبیل</w:t>
            </w:r>
            <w:r>
              <w:rPr>
                <w:rStyle w:val="IndexLink"/>
                <w:rtl w:val="true"/>
              </w:rPr>
              <w:tab/>
            </w:r>
            <w:r>
              <w:rPr>
                <w:rStyle w:val="IndexLink"/>
              </w:rPr>
              <w:t>606</w:t>
            </w:r>
          </w:hyperlink>
        </w:p>
        <w:p>
          <w:pPr>
            <w:pStyle w:val="Contents5"/>
            <w:tabs>
              <w:tab w:val="clear" w:pos="7892"/>
              <w:tab w:val="right" w:pos="9026" w:leader="dot"/>
            </w:tabs>
            <w:rPr/>
          </w:pPr>
          <w:hyperlink w:anchor="__RefHeading___Toc938785_237004111">
            <w:r>
              <w:rPr>
                <w:webHidden/>
                <w:rStyle w:val="IndexLink"/>
                <w:rtl w:val="true"/>
              </w:rPr>
              <w:t>ه</w:t>
            </w:r>
            <w:r>
              <w:rPr>
                <w:rStyle w:val="IndexLink"/>
                <w:rtl w:val="true"/>
              </w:rPr>
              <w:t xml:space="preserve">) </w:t>
            </w:r>
            <w:r>
              <w:rPr>
                <w:rStyle w:val="IndexLink"/>
                <w:rtl w:val="true"/>
              </w:rPr>
              <w:t>کشتار کونین</w:t>
            </w:r>
            <w:r>
              <w:rPr>
                <w:rStyle w:val="IndexLink"/>
                <w:rtl w:val="true"/>
              </w:rPr>
              <w:tab/>
            </w:r>
            <w:r>
              <w:rPr>
                <w:rStyle w:val="IndexLink"/>
              </w:rPr>
              <w:t>606</w:t>
            </w:r>
          </w:hyperlink>
        </w:p>
        <w:p>
          <w:pPr>
            <w:pStyle w:val="Contents5"/>
            <w:tabs>
              <w:tab w:val="clear" w:pos="7892"/>
              <w:tab w:val="right" w:pos="9026" w:leader="dot"/>
            </w:tabs>
            <w:rPr/>
          </w:pPr>
          <w:hyperlink w:anchor="__RefHeading___Toc938787_237004111">
            <w:r>
              <w:rPr>
                <w:webHidden/>
                <w:rStyle w:val="IndexLink"/>
                <w:rtl w:val="true"/>
              </w:rPr>
              <w:t>و</w:t>
            </w:r>
            <w:r>
              <w:rPr>
                <w:rStyle w:val="IndexLink"/>
                <w:rtl w:val="true"/>
              </w:rPr>
              <w:t xml:space="preserve">) </w:t>
            </w:r>
            <w:r>
              <w:rPr>
                <w:rStyle w:val="IndexLink"/>
                <w:rtl w:val="true"/>
              </w:rPr>
              <w:t>کشتار عباسیه</w:t>
            </w:r>
            <w:r>
              <w:rPr>
                <w:rStyle w:val="IndexLink"/>
                <w:rtl w:val="true"/>
              </w:rPr>
              <w:tab/>
            </w:r>
            <w:r>
              <w:rPr>
                <w:rStyle w:val="IndexLink"/>
              </w:rPr>
              <w:t>606</w:t>
            </w:r>
          </w:hyperlink>
        </w:p>
        <w:p>
          <w:pPr>
            <w:pStyle w:val="Contents5"/>
            <w:tabs>
              <w:tab w:val="clear" w:pos="7892"/>
              <w:tab w:val="right" w:pos="9026" w:leader="dot"/>
            </w:tabs>
            <w:rPr/>
          </w:pPr>
          <w:hyperlink w:anchor="__RefHeading___Toc938789_237004111">
            <w:r>
              <w:rPr>
                <w:webHidden/>
                <w:rStyle w:val="IndexLink"/>
                <w:rtl w:val="true"/>
              </w:rPr>
              <w:t>ز</w:t>
            </w:r>
            <w:r>
              <w:rPr>
                <w:rStyle w:val="IndexLink"/>
                <w:rtl w:val="true"/>
              </w:rPr>
              <w:t xml:space="preserve">) </w:t>
            </w:r>
            <w:r>
              <w:rPr>
                <w:rStyle w:val="IndexLink"/>
                <w:rtl w:val="true"/>
              </w:rPr>
              <w:t>کشتار سحمر</w:t>
            </w:r>
            <w:r>
              <w:rPr>
                <w:rStyle w:val="IndexLink"/>
                <w:rtl w:val="true"/>
              </w:rPr>
              <w:tab/>
            </w:r>
            <w:r>
              <w:rPr>
                <w:rStyle w:val="IndexLink"/>
              </w:rPr>
              <w:t>606</w:t>
            </w:r>
          </w:hyperlink>
        </w:p>
        <w:p>
          <w:pPr>
            <w:pStyle w:val="Contents5"/>
            <w:tabs>
              <w:tab w:val="clear" w:pos="7892"/>
              <w:tab w:val="right" w:pos="9026" w:leader="dot"/>
            </w:tabs>
            <w:rPr/>
          </w:pPr>
          <w:hyperlink w:anchor="__RefHeading___Toc938791_237004111">
            <w:r>
              <w:rPr>
                <w:webHidden/>
                <w:rStyle w:val="IndexLink"/>
                <w:rtl w:val="true"/>
              </w:rPr>
              <w:t>ج</w:t>
            </w:r>
            <w:r>
              <w:rPr>
                <w:rStyle w:val="IndexLink"/>
                <w:rtl w:val="true"/>
              </w:rPr>
              <w:t xml:space="preserve">) </w:t>
            </w:r>
            <w:r>
              <w:rPr>
                <w:rStyle w:val="IndexLink"/>
                <w:rtl w:val="true"/>
              </w:rPr>
              <w:t>کشتار بئرالعبد</w:t>
            </w:r>
            <w:r>
              <w:rPr>
                <w:rStyle w:val="IndexLink"/>
                <w:rtl w:val="true"/>
              </w:rPr>
              <w:tab/>
            </w:r>
            <w:r>
              <w:rPr>
                <w:rStyle w:val="IndexLink"/>
              </w:rPr>
              <w:t>607</w:t>
            </w:r>
          </w:hyperlink>
        </w:p>
        <w:p>
          <w:pPr>
            <w:pStyle w:val="Contents5"/>
            <w:tabs>
              <w:tab w:val="clear" w:pos="7892"/>
              <w:tab w:val="right" w:pos="9026" w:leader="dot"/>
            </w:tabs>
            <w:rPr/>
          </w:pPr>
          <w:hyperlink w:anchor="__RefHeading___Toc938793_237004111">
            <w:r>
              <w:rPr>
                <w:webHidden/>
                <w:rStyle w:val="IndexLink"/>
                <w:rtl w:val="true"/>
              </w:rPr>
              <w:t>ط</w:t>
            </w:r>
            <w:r>
              <w:rPr>
                <w:rStyle w:val="IndexLink"/>
                <w:rtl w:val="true"/>
              </w:rPr>
              <w:t xml:space="preserve">) </w:t>
            </w:r>
            <w:r>
              <w:rPr>
                <w:rStyle w:val="IndexLink"/>
                <w:rtl w:val="true"/>
              </w:rPr>
              <w:t>کشتار نبعه</w:t>
            </w:r>
            <w:r>
              <w:rPr>
                <w:rStyle w:val="IndexLink"/>
                <w:rtl w:val="true"/>
              </w:rPr>
              <w:tab/>
            </w:r>
            <w:r>
              <w:rPr>
                <w:rStyle w:val="IndexLink"/>
              </w:rPr>
              <w:t>607</w:t>
            </w:r>
          </w:hyperlink>
        </w:p>
        <w:p>
          <w:pPr>
            <w:pStyle w:val="Contents5"/>
            <w:tabs>
              <w:tab w:val="clear" w:pos="7892"/>
              <w:tab w:val="right" w:pos="9026" w:leader="dot"/>
            </w:tabs>
            <w:rPr/>
          </w:pPr>
          <w:hyperlink w:anchor="__RefHeading___Toc938795_237004111">
            <w:r>
              <w:rPr>
                <w:webHidden/>
                <w:rStyle w:val="IndexLink"/>
                <w:rtl w:val="true"/>
              </w:rPr>
              <w:t>ی</w:t>
            </w:r>
            <w:r>
              <w:rPr>
                <w:rStyle w:val="IndexLink"/>
                <w:rtl w:val="true"/>
              </w:rPr>
              <w:t xml:space="preserve">) </w:t>
            </w:r>
            <w:r>
              <w:rPr>
                <w:rStyle w:val="IndexLink"/>
                <w:rtl w:val="true"/>
              </w:rPr>
              <w:t>کشتار اول قانا</w:t>
            </w:r>
            <w:r>
              <w:rPr>
                <w:rStyle w:val="IndexLink"/>
                <w:rtl w:val="true"/>
              </w:rPr>
              <w:tab/>
            </w:r>
            <w:r>
              <w:rPr>
                <w:rStyle w:val="IndexLink"/>
              </w:rPr>
              <w:t>608</w:t>
            </w:r>
          </w:hyperlink>
        </w:p>
        <w:p>
          <w:pPr>
            <w:pStyle w:val="Contents5"/>
            <w:tabs>
              <w:tab w:val="clear" w:pos="7892"/>
              <w:tab w:val="right" w:pos="9026" w:leader="dot"/>
            </w:tabs>
            <w:rPr/>
          </w:pPr>
          <w:hyperlink w:anchor="__RefHeading___Toc938797_237004111">
            <w:r>
              <w:rPr>
                <w:webHidden/>
                <w:rStyle w:val="IndexLink"/>
                <w:rtl w:val="true"/>
              </w:rPr>
              <w:t>ک</w:t>
            </w:r>
            <w:r>
              <w:rPr>
                <w:rStyle w:val="IndexLink"/>
                <w:rtl w:val="true"/>
              </w:rPr>
              <w:t xml:space="preserve">) </w:t>
            </w:r>
            <w:r>
              <w:rPr>
                <w:rStyle w:val="IndexLink"/>
                <w:rtl w:val="true"/>
              </w:rPr>
              <w:t>کشتار دوم قانا</w:t>
            </w:r>
            <w:r>
              <w:rPr>
                <w:rStyle w:val="IndexLink"/>
                <w:rtl w:val="true"/>
              </w:rPr>
              <w:tab/>
            </w:r>
            <w:r>
              <w:rPr>
                <w:rStyle w:val="IndexLink"/>
              </w:rPr>
              <w:t>608</w:t>
            </w:r>
          </w:hyperlink>
        </w:p>
        <w:p>
          <w:pPr>
            <w:pStyle w:val="Contents4"/>
            <w:tabs>
              <w:tab w:val="clear" w:pos="8176"/>
              <w:tab w:val="right" w:pos="9026" w:leader="dot"/>
            </w:tabs>
            <w:rPr/>
          </w:pPr>
          <w:hyperlink w:anchor="__RefHeading___Toc938799_237004111">
            <w:r>
              <w:rPr>
                <w:webHidden/>
                <w:rStyle w:val="IndexLink"/>
              </w:rPr>
              <w:t>2</w:t>
            </w:r>
            <w:r>
              <w:rPr>
                <w:rStyle w:val="IndexLink"/>
                <w:rtl w:val="true"/>
              </w:rPr>
              <w:t xml:space="preserve">. </w:t>
            </w:r>
            <w:r>
              <w:rPr>
                <w:rStyle w:val="IndexLink"/>
                <w:rtl w:val="true"/>
              </w:rPr>
              <w:t>قتل عام های تکفیری ها</w:t>
            </w:r>
            <w:r>
              <w:rPr>
                <w:rStyle w:val="IndexLink"/>
                <w:rtl w:val="true"/>
              </w:rPr>
              <w:tab/>
            </w:r>
            <w:r>
              <w:rPr>
                <w:rStyle w:val="IndexLink"/>
              </w:rPr>
              <w:t>609</w:t>
            </w:r>
          </w:hyperlink>
        </w:p>
        <w:p>
          <w:pPr>
            <w:pStyle w:val="Contents3"/>
            <w:tabs>
              <w:tab w:val="clear" w:pos="8459"/>
              <w:tab w:val="right" w:pos="9026" w:leader="dot"/>
            </w:tabs>
            <w:rPr/>
          </w:pPr>
          <w:hyperlink w:anchor="__RefHeading___Toc938801_237004111">
            <w:r>
              <w:rPr>
                <w:webHidden/>
                <w:rStyle w:val="IndexLink"/>
                <w:rtl w:val="true"/>
              </w:rPr>
              <w:t>گفتار دهم</w:t>
            </w:r>
            <w:r>
              <w:rPr>
                <w:rStyle w:val="IndexLink"/>
                <w:rtl w:val="true"/>
              </w:rPr>
              <w:t xml:space="preserve">: </w:t>
            </w:r>
            <w:r>
              <w:rPr>
                <w:rStyle w:val="IndexLink"/>
                <w:rtl w:val="true"/>
              </w:rPr>
              <w:t>نسل کشی و کشتار جمعی علویان و شیعیان در ترکیه</w:t>
            </w:r>
            <w:r>
              <w:rPr>
                <w:rStyle w:val="IndexLink"/>
                <w:rtl w:val="true"/>
              </w:rPr>
              <w:tab/>
            </w:r>
            <w:r>
              <w:rPr>
                <w:rStyle w:val="IndexLink"/>
              </w:rPr>
              <w:t>610</w:t>
            </w:r>
          </w:hyperlink>
        </w:p>
        <w:p>
          <w:pPr>
            <w:pStyle w:val="Contents4"/>
            <w:tabs>
              <w:tab w:val="clear" w:pos="8176"/>
              <w:tab w:val="right" w:pos="9026" w:leader="dot"/>
            </w:tabs>
            <w:rPr/>
          </w:pPr>
          <w:hyperlink w:anchor="__RefHeading___Toc938803_237004111">
            <w:r>
              <w:rPr>
                <w:webHidden/>
                <w:rStyle w:val="IndexLink"/>
              </w:rPr>
              <w:t>1</w:t>
            </w:r>
            <w:r>
              <w:rPr>
                <w:rStyle w:val="IndexLink"/>
                <w:rtl w:val="true"/>
              </w:rPr>
              <w:t xml:space="preserve">. </w:t>
            </w:r>
            <w:r>
              <w:rPr>
                <w:rStyle w:val="IndexLink"/>
                <w:rtl w:val="true"/>
              </w:rPr>
              <w:t>قتل عام علویان توسط لائیک ها در ترکیه</w:t>
            </w:r>
            <w:r>
              <w:rPr>
                <w:rStyle w:val="IndexLink"/>
                <w:rtl w:val="true"/>
              </w:rPr>
              <w:tab/>
            </w:r>
            <w:r>
              <w:rPr>
                <w:rStyle w:val="IndexLink"/>
              </w:rPr>
              <w:t>610</w:t>
            </w:r>
          </w:hyperlink>
        </w:p>
        <w:p>
          <w:pPr>
            <w:pStyle w:val="Contents5"/>
            <w:tabs>
              <w:tab w:val="clear" w:pos="7892"/>
              <w:tab w:val="right" w:pos="9026" w:leader="dot"/>
            </w:tabs>
            <w:rPr/>
          </w:pPr>
          <w:hyperlink w:anchor="__RefHeading___Toc938805_237004111">
            <w:r>
              <w:rPr>
                <w:webHidden/>
                <w:rStyle w:val="IndexLink"/>
                <w:rtl w:val="true"/>
              </w:rPr>
              <w:t>اشاره</w:t>
            </w:r>
            <w:r>
              <w:rPr>
                <w:rStyle w:val="IndexLink"/>
                <w:rtl w:val="true"/>
              </w:rPr>
              <w:tab/>
            </w:r>
            <w:r>
              <w:rPr>
                <w:rStyle w:val="IndexLink"/>
              </w:rPr>
              <w:t>610</w:t>
            </w:r>
          </w:hyperlink>
        </w:p>
        <w:p>
          <w:pPr>
            <w:pStyle w:val="Contents5"/>
            <w:tabs>
              <w:tab w:val="clear" w:pos="7892"/>
              <w:tab w:val="right" w:pos="9026" w:leader="dot"/>
            </w:tabs>
            <w:rPr/>
          </w:pPr>
          <w:hyperlink w:anchor="__RefHeading___Toc938807_237004111">
            <w:r>
              <w:rPr>
                <w:webHidden/>
                <w:rStyle w:val="IndexLink"/>
                <w:rtl w:val="true"/>
              </w:rPr>
              <w:t>الف</w:t>
            </w:r>
            <w:r>
              <w:rPr>
                <w:rStyle w:val="IndexLink"/>
                <w:rtl w:val="true"/>
              </w:rPr>
              <w:t xml:space="preserve">) </w:t>
            </w:r>
            <w:r>
              <w:rPr>
                <w:rStyle w:val="IndexLink"/>
                <w:rtl w:val="true"/>
              </w:rPr>
              <w:t xml:space="preserve">قتل‌عام درسیم </w:t>
            </w:r>
            <w:r>
              <w:rPr>
                <w:rStyle w:val="IndexLink"/>
                <w:rtl w:val="true"/>
              </w:rPr>
              <w:t>(</w:t>
            </w:r>
            <w:r>
              <w:rPr>
                <w:rStyle w:val="IndexLink"/>
                <w:rtl w:val="true"/>
              </w:rPr>
              <w:t>تونجلی</w:t>
            </w:r>
            <w:r>
              <w:rPr>
                <w:rStyle w:val="IndexLink"/>
                <w:rtl w:val="true"/>
              </w:rPr>
              <w:t>)</w:t>
              <w:tab/>
            </w:r>
            <w:r>
              <w:rPr>
                <w:rStyle w:val="IndexLink"/>
              </w:rPr>
              <w:t>611</w:t>
            </w:r>
          </w:hyperlink>
        </w:p>
        <w:p>
          <w:pPr>
            <w:pStyle w:val="Contents5"/>
            <w:tabs>
              <w:tab w:val="clear" w:pos="7892"/>
              <w:tab w:val="right" w:pos="9026" w:leader="dot"/>
            </w:tabs>
            <w:rPr/>
          </w:pPr>
          <w:hyperlink w:anchor="__RefHeading___Toc938809_237004111">
            <w:r>
              <w:rPr>
                <w:webHidden/>
                <w:rStyle w:val="IndexLink"/>
                <w:rtl w:val="true"/>
              </w:rPr>
              <w:t>ب</w:t>
            </w:r>
            <w:r>
              <w:rPr>
                <w:rStyle w:val="IndexLink"/>
                <w:rtl w:val="true"/>
              </w:rPr>
              <w:t xml:space="preserve">) </w:t>
            </w:r>
            <w:r>
              <w:rPr>
                <w:rStyle w:val="IndexLink"/>
                <w:rtl w:val="true"/>
              </w:rPr>
              <w:t>قتل‌عام قهرمان مرعش</w:t>
            </w:r>
            <w:r>
              <w:rPr>
                <w:rStyle w:val="IndexLink"/>
                <w:rtl w:val="true"/>
              </w:rPr>
              <w:tab/>
            </w:r>
            <w:r>
              <w:rPr>
                <w:rStyle w:val="IndexLink"/>
              </w:rPr>
              <w:t>612</w:t>
            </w:r>
          </w:hyperlink>
        </w:p>
        <w:p>
          <w:pPr>
            <w:pStyle w:val="Contents5"/>
            <w:tabs>
              <w:tab w:val="clear" w:pos="7892"/>
              <w:tab w:val="right" w:pos="9026" w:leader="dot"/>
            </w:tabs>
            <w:rPr/>
          </w:pPr>
          <w:hyperlink w:anchor="__RefHeading___Toc938811_237004111">
            <w:r>
              <w:rPr>
                <w:webHidden/>
                <w:rStyle w:val="IndexLink"/>
                <w:rtl w:val="true"/>
              </w:rPr>
              <w:t>ج</w:t>
            </w:r>
            <w:r>
              <w:rPr>
                <w:rStyle w:val="IndexLink"/>
                <w:rtl w:val="true"/>
              </w:rPr>
              <w:t xml:space="preserve">) </w:t>
            </w:r>
            <w:r>
              <w:rPr>
                <w:rStyle w:val="IndexLink"/>
                <w:rtl w:val="true"/>
              </w:rPr>
              <w:t>حملات خونبار به علویان چوروم، سیواس و استانبول</w:t>
            </w:r>
            <w:r>
              <w:rPr>
                <w:rStyle w:val="IndexLink"/>
                <w:rtl w:val="true"/>
              </w:rPr>
              <w:tab/>
            </w:r>
            <w:r>
              <w:rPr>
                <w:rStyle w:val="IndexLink"/>
              </w:rPr>
              <w:t>613</w:t>
            </w:r>
          </w:hyperlink>
        </w:p>
        <w:p>
          <w:pPr>
            <w:pStyle w:val="Contents4"/>
            <w:tabs>
              <w:tab w:val="clear" w:pos="8176"/>
              <w:tab w:val="right" w:pos="9026" w:leader="dot"/>
            </w:tabs>
            <w:rPr/>
          </w:pPr>
          <w:hyperlink w:anchor="__RefHeading___Toc938813_237004111">
            <w:r>
              <w:rPr>
                <w:webHidden/>
                <w:rStyle w:val="IndexLink"/>
              </w:rPr>
              <w:t>2</w:t>
            </w:r>
            <w:r>
              <w:rPr>
                <w:rStyle w:val="IndexLink"/>
                <w:rtl w:val="true"/>
              </w:rPr>
              <w:t xml:space="preserve">. </w:t>
            </w:r>
            <w:r>
              <w:rPr>
                <w:rStyle w:val="IndexLink"/>
                <w:rtl w:val="true"/>
              </w:rPr>
              <w:t>فجایع تکفیری ها و افراطی ها علیه شیعیان و علویان ترکیه</w:t>
            </w:r>
            <w:r>
              <w:rPr>
                <w:rStyle w:val="IndexLink"/>
                <w:rtl w:val="true"/>
              </w:rPr>
              <w:tab/>
            </w:r>
            <w:r>
              <w:rPr>
                <w:rStyle w:val="IndexLink"/>
              </w:rPr>
              <w:t>613</w:t>
            </w:r>
          </w:hyperlink>
        </w:p>
        <w:p>
          <w:pPr>
            <w:pStyle w:val="Contents3"/>
            <w:tabs>
              <w:tab w:val="clear" w:pos="8459"/>
              <w:tab w:val="right" w:pos="9026" w:leader="dot"/>
            </w:tabs>
            <w:rPr/>
          </w:pPr>
          <w:hyperlink w:anchor="__RefHeading___Toc938815_237004111">
            <w:r>
              <w:rPr>
                <w:webHidden/>
                <w:rStyle w:val="IndexLink"/>
                <w:rtl w:val="true"/>
              </w:rPr>
              <w:t>گفتار یازدهم</w:t>
            </w:r>
            <w:r>
              <w:rPr>
                <w:rStyle w:val="IndexLink"/>
                <w:rtl w:val="true"/>
              </w:rPr>
              <w:t xml:space="preserve">: </w:t>
            </w:r>
            <w:r>
              <w:rPr>
                <w:rStyle w:val="IndexLink"/>
                <w:rtl w:val="true"/>
              </w:rPr>
              <w:t>کشتار جمعی شیعیان در آسیای میانه و قفقاز</w:t>
            </w:r>
            <w:r>
              <w:rPr>
                <w:rStyle w:val="IndexLink"/>
                <w:rtl w:val="true"/>
              </w:rPr>
              <w:tab/>
            </w:r>
            <w:r>
              <w:rPr>
                <w:rStyle w:val="IndexLink"/>
              </w:rPr>
              <w:t>614</w:t>
            </w:r>
          </w:hyperlink>
        </w:p>
        <w:p>
          <w:pPr>
            <w:pStyle w:val="Contents4"/>
            <w:tabs>
              <w:tab w:val="clear" w:pos="8176"/>
              <w:tab w:val="right" w:pos="9026" w:leader="dot"/>
            </w:tabs>
            <w:rPr/>
          </w:pPr>
          <w:hyperlink w:anchor="__RefHeading___Toc938817_237004111">
            <w:r>
              <w:rPr>
                <w:webHidden/>
                <w:rStyle w:val="IndexLink"/>
              </w:rPr>
              <w:t>1</w:t>
            </w:r>
            <w:r>
              <w:rPr>
                <w:rStyle w:val="IndexLink"/>
                <w:rtl w:val="true"/>
              </w:rPr>
              <w:t xml:space="preserve">. </w:t>
            </w:r>
            <w:r>
              <w:rPr>
                <w:rStyle w:val="IndexLink"/>
                <w:rtl w:val="true"/>
              </w:rPr>
              <w:t>فجایع روس ها علیه شیعیان</w:t>
            </w:r>
            <w:r>
              <w:rPr>
                <w:rStyle w:val="IndexLink"/>
                <w:rtl w:val="true"/>
              </w:rPr>
              <w:tab/>
            </w:r>
            <w:r>
              <w:rPr>
                <w:rStyle w:val="IndexLink"/>
              </w:rPr>
              <w:t>614</w:t>
            </w:r>
          </w:hyperlink>
        </w:p>
        <w:p>
          <w:pPr>
            <w:pStyle w:val="Contents5"/>
            <w:tabs>
              <w:tab w:val="clear" w:pos="7892"/>
              <w:tab w:val="right" w:pos="9026" w:leader="dot"/>
            </w:tabs>
            <w:rPr/>
          </w:pPr>
          <w:hyperlink w:anchor="__RefHeading___Toc938819_237004111">
            <w:r>
              <w:rPr>
                <w:webHidden/>
                <w:rStyle w:val="IndexLink"/>
                <w:rtl w:val="true"/>
              </w:rPr>
              <w:t>اشاره</w:t>
            </w:r>
            <w:r>
              <w:rPr>
                <w:rStyle w:val="IndexLink"/>
                <w:rtl w:val="true"/>
              </w:rPr>
              <w:tab/>
            </w:r>
            <w:r>
              <w:rPr>
                <w:rStyle w:val="IndexLink"/>
              </w:rPr>
              <w:t>614</w:t>
            </w:r>
          </w:hyperlink>
        </w:p>
        <w:p>
          <w:pPr>
            <w:pStyle w:val="Contents5"/>
            <w:tabs>
              <w:tab w:val="clear" w:pos="7892"/>
              <w:tab w:val="right" w:pos="9026" w:leader="dot"/>
            </w:tabs>
            <w:rPr/>
          </w:pPr>
          <w:hyperlink w:anchor="__RefHeading___Toc938821_237004111">
            <w:r>
              <w:rPr>
                <w:webHidden/>
                <w:rStyle w:val="IndexLink"/>
                <w:rtl w:val="true"/>
              </w:rPr>
              <w:t>الف</w:t>
            </w:r>
            <w:r>
              <w:rPr>
                <w:rStyle w:val="IndexLink"/>
                <w:rtl w:val="true"/>
              </w:rPr>
              <w:t xml:space="preserve">) </w:t>
            </w:r>
            <w:r>
              <w:rPr>
                <w:rStyle w:val="IndexLink"/>
                <w:rtl w:val="true"/>
              </w:rPr>
              <w:t>قتل‌عام و تبعید علما و نخبگان شیعه توسط نظام کمونیستی</w:t>
            </w:r>
            <w:r>
              <w:rPr>
                <w:rStyle w:val="IndexLink"/>
                <w:rtl w:val="true"/>
              </w:rPr>
              <w:tab/>
            </w:r>
            <w:r>
              <w:rPr>
                <w:rStyle w:val="IndexLink"/>
              </w:rPr>
              <w:t>615</w:t>
            </w:r>
          </w:hyperlink>
        </w:p>
        <w:p>
          <w:pPr>
            <w:pStyle w:val="Contents5"/>
            <w:tabs>
              <w:tab w:val="clear" w:pos="7892"/>
              <w:tab w:val="right" w:pos="9026" w:leader="dot"/>
            </w:tabs>
            <w:rPr/>
          </w:pPr>
          <w:hyperlink w:anchor="__RefHeading___Toc938823_237004111">
            <w:r>
              <w:rPr>
                <w:webHidden/>
                <w:rStyle w:val="IndexLink"/>
                <w:rtl w:val="true"/>
              </w:rPr>
              <w:t>ب</w:t>
            </w:r>
            <w:r>
              <w:rPr>
                <w:rStyle w:val="IndexLink"/>
                <w:rtl w:val="true"/>
              </w:rPr>
              <w:t xml:space="preserve">) </w:t>
            </w:r>
            <w:r>
              <w:rPr>
                <w:rStyle w:val="IndexLink"/>
                <w:rtl w:val="true"/>
              </w:rPr>
              <w:t>کشتار جمعی شیعیان در باکو</w:t>
            </w:r>
            <w:r>
              <w:rPr>
                <w:rStyle w:val="IndexLink"/>
                <w:rtl w:val="true"/>
              </w:rPr>
              <w:tab/>
            </w:r>
            <w:r>
              <w:rPr>
                <w:rStyle w:val="IndexLink"/>
              </w:rPr>
              <w:t>615</w:t>
            </w:r>
          </w:hyperlink>
        </w:p>
        <w:p>
          <w:pPr>
            <w:pStyle w:val="Contents4"/>
            <w:tabs>
              <w:tab w:val="clear" w:pos="8176"/>
              <w:tab w:val="right" w:pos="9026" w:leader="dot"/>
            </w:tabs>
            <w:rPr/>
          </w:pPr>
          <w:hyperlink w:anchor="__RefHeading___Toc938825_237004111">
            <w:r>
              <w:rPr>
                <w:webHidden/>
                <w:rStyle w:val="IndexLink"/>
              </w:rPr>
              <w:t>2</w:t>
            </w:r>
            <w:r>
              <w:rPr>
                <w:rStyle w:val="IndexLink"/>
                <w:rtl w:val="true"/>
              </w:rPr>
              <w:t xml:space="preserve">. </w:t>
            </w:r>
            <w:r>
              <w:rPr>
                <w:rStyle w:val="IndexLink"/>
                <w:rtl w:val="true"/>
              </w:rPr>
              <w:t xml:space="preserve">فجایع عامه در دهه محرم سال </w:t>
            </w:r>
            <w:r>
              <w:rPr>
                <w:rStyle w:val="IndexLink"/>
              </w:rPr>
              <w:t>1328</w:t>
            </w:r>
            <w:r>
              <w:rPr>
                <w:rStyle w:val="IndexLink"/>
                <w:rtl w:val="true"/>
              </w:rPr>
              <w:t xml:space="preserve"> </w:t>
            </w:r>
            <w:r>
              <w:rPr>
                <w:rStyle w:val="IndexLink"/>
                <w:rtl w:val="true"/>
              </w:rPr>
              <w:t>ه</w:t>
            </w:r>
            <w:r>
              <w:rPr>
                <w:rStyle w:val="IndexLink"/>
                <w:rtl w:val="true"/>
              </w:rPr>
              <w:t xml:space="preserve">. </w:t>
            </w:r>
            <w:r>
              <w:rPr>
                <w:rStyle w:val="IndexLink"/>
                <w:rtl w:val="true"/>
              </w:rPr>
              <w:t>ق در بخارا</w:t>
            </w:r>
            <w:r>
              <w:rPr>
                <w:rStyle w:val="IndexLink"/>
                <w:rtl w:val="true"/>
              </w:rPr>
              <w:tab/>
            </w:r>
            <w:r>
              <w:rPr>
                <w:rStyle w:val="IndexLink"/>
              </w:rPr>
              <w:t>616</w:t>
            </w:r>
          </w:hyperlink>
        </w:p>
        <w:p>
          <w:pPr>
            <w:pStyle w:val="Contents4"/>
            <w:tabs>
              <w:tab w:val="clear" w:pos="8176"/>
              <w:tab w:val="right" w:pos="9026" w:leader="dot"/>
            </w:tabs>
            <w:rPr/>
          </w:pPr>
          <w:hyperlink w:anchor="__RefHeading___Toc938827_237004111">
            <w:r>
              <w:rPr>
                <w:webHidden/>
                <w:rStyle w:val="IndexLink"/>
              </w:rPr>
              <w:t>3</w:t>
            </w:r>
            <w:r>
              <w:rPr>
                <w:rStyle w:val="IndexLink"/>
                <w:rtl w:val="true"/>
              </w:rPr>
              <w:t xml:space="preserve">. </w:t>
            </w:r>
            <w:r>
              <w:rPr>
                <w:rStyle w:val="IndexLink"/>
                <w:rtl w:val="true"/>
              </w:rPr>
              <w:t>فجایع ارامنه علیه مسلمانان شیعه در جمهوری آذربایجان</w:t>
            </w:r>
            <w:r>
              <w:rPr>
                <w:rStyle w:val="IndexLink"/>
                <w:rtl w:val="true"/>
              </w:rPr>
              <w:tab/>
            </w:r>
            <w:r>
              <w:rPr>
                <w:rStyle w:val="IndexLink"/>
              </w:rPr>
              <w:t>617</w:t>
            </w:r>
          </w:hyperlink>
        </w:p>
        <w:p>
          <w:pPr>
            <w:pStyle w:val="Contents5"/>
            <w:tabs>
              <w:tab w:val="clear" w:pos="7892"/>
              <w:tab w:val="right" w:pos="9026" w:leader="dot"/>
            </w:tabs>
            <w:rPr/>
          </w:pPr>
          <w:hyperlink w:anchor="__RefHeading___Toc938829_237004111">
            <w:r>
              <w:rPr>
                <w:webHidden/>
                <w:rStyle w:val="IndexLink"/>
                <w:rtl w:val="true"/>
              </w:rPr>
              <w:t>اشاره</w:t>
            </w:r>
            <w:r>
              <w:rPr>
                <w:rStyle w:val="IndexLink"/>
                <w:rtl w:val="true"/>
              </w:rPr>
              <w:tab/>
            </w:r>
            <w:r>
              <w:rPr>
                <w:rStyle w:val="IndexLink"/>
              </w:rPr>
              <w:t>617</w:t>
            </w:r>
          </w:hyperlink>
        </w:p>
        <w:p>
          <w:pPr>
            <w:pStyle w:val="Contents5"/>
            <w:tabs>
              <w:tab w:val="clear" w:pos="7892"/>
              <w:tab w:val="right" w:pos="9026" w:leader="dot"/>
            </w:tabs>
            <w:rPr/>
          </w:pPr>
          <w:hyperlink w:anchor="__RefHeading___Toc938831_237004111">
            <w:r>
              <w:rPr>
                <w:webHidden/>
                <w:rStyle w:val="IndexLink"/>
                <w:rtl w:val="true"/>
              </w:rPr>
              <w:t>الف</w:t>
            </w:r>
            <w:r>
              <w:rPr>
                <w:rStyle w:val="IndexLink"/>
                <w:rtl w:val="true"/>
              </w:rPr>
              <w:t xml:space="preserve">) </w:t>
            </w:r>
            <w:r>
              <w:rPr>
                <w:rStyle w:val="IndexLink"/>
                <w:rtl w:val="true"/>
              </w:rPr>
              <w:t xml:space="preserve">قتل‌عام خوجالی </w:t>
            </w:r>
            <w:r>
              <w:rPr>
                <w:rStyle w:val="IndexLink"/>
              </w:rPr>
              <w:t>1918</w:t>
            </w:r>
            <w:r>
              <w:rPr>
                <w:rStyle w:val="IndexLink"/>
                <w:rtl w:val="true"/>
              </w:rPr>
              <w:t xml:space="preserve"> </w:t>
            </w:r>
            <w:r>
              <w:rPr>
                <w:rStyle w:val="IndexLink"/>
                <w:rtl w:val="true"/>
              </w:rPr>
              <w:t>م</w:t>
            </w:r>
            <w:r>
              <w:rPr>
                <w:rStyle w:val="IndexLink"/>
                <w:rtl w:val="true"/>
              </w:rPr>
              <w:tab/>
            </w:r>
            <w:r>
              <w:rPr>
                <w:rStyle w:val="IndexLink"/>
              </w:rPr>
              <w:t>617</w:t>
            </w:r>
          </w:hyperlink>
        </w:p>
        <w:p>
          <w:pPr>
            <w:pStyle w:val="Contents5"/>
            <w:tabs>
              <w:tab w:val="clear" w:pos="7892"/>
              <w:tab w:val="right" w:pos="9026" w:leader="dot"/>
            </w:tabs>
            <w:rPr/>
          </w:pPr>
          <w:hyperlink w:anchor="__RefHeading___Toc938833_237004111">
            <w:r>
              <w:rPr>
                <w:webHidden/>
                <w:rStyle w:val="IndexLink"/>
                <w:rtl w:val="true"/>
              </w:rPr>
              <w:t>ب</w:t>
            </w:r>
            <w:r>
              <w:rPr>
                <w:rStyle w:val="IndexLink"/>
                <w:rtl w:val="true"/>
              </w:rPr>
              <w:t xml:space="preserve">) </w:t>
            </w:r>
            <w:r>
              <w:rPr>
                <w:rStyle w:val="IndexLink"/>
                <w:rtl w:val="true"/>
              </w:rPr>
              <w:t xml:space="preserve">قتل‌عام خوجالی </w:t>
            </w:r>
            <w:r>
              <w:rPr>
                <w:rStyle w:val="IndexLink"/>
              </w:rPr>
              <w:t>1992</w:t>
            </w:r>
            <w:r>
              <w:rPr>
                <w:rStyle w:val="IndexLink"/>
                <w:rtl w:val="true"/>
              </w:rPr>
              <w:t xml:space="preserve"> </w:t>
            </w:r>
            <w:r>
              <w:rPr>
                <w:rStyle w:val="IndexLink"/>
                <w:rtl w:val="true"/>
              </w:rPr>
              <w:t>م</w:t>
            </w:r>
            <w:r>
              <w:rPr>
                <w:rStyle w:val="IndexLink"/>
                <w:rtl w:val="true"/>
              </w:rPr>
              <w:tab/>
            </w:r>
            <w:r>
              <w:rPr>
                <w:rStyle w:val="IndexLink"/>
              </w:rPr>
              <w:t>618</w:t>
            </w:r>
          </w:hyperlink>
        </w:p>
        <w:p>
          <w:pPr>
            <w:pStyle w:val="Contents4"/>
            <w:tabs>
              <w:tab w:val="clear" w:pos="8176"/>
              <w:tab w:val="right" w:pos="9026" w:leader="dot"/>
            </w:tabs>
            <w:rPr/>
          </w:pPr>
          <w:hyperlink w:anchor="__RefHeading___Toc938835_237004111">
            <w:r>
              <w:rPr>
                <w:webHidden/>
                <w:rStyle w:val="IndexLink"/>
              </w:rPr>
              <w:t>4</w:t>
            </w:r>
            <w:r>
              <w:rPr>
                <w:rStyle w:val="IndexLink"/>
                <w:rtl w:val="true"/>
              </w:rPr>
              <w:t xml:space="preserve">. </w:t>
            </w:r>
            <w:r>
              <w:rPr>
                <w:rStyle w:val="IndexLink"/>
                <w:rtl w:val="true"/>
              </w:rPr>
              <w:t>جریانات تکفیری در جمهوری آذربایجان</w:t>
            </w:r>
            <w:r>
              <w:rPr>
                <w:rStyle w:val="IndexLink"/>
                <w:rtl w:val="true"/>
              </w:rPr>
              <w:tab/>
            </w:r>
            <w:r>
              <w:rPr>
                <w:rStyle w:val="IndexLink"/>
              </w:rPr>
              <w:t>620</w:t>
            </w:r>
          </w:hyperlink>
        </w:p>
        <w:p>
          <w:pPr>
            <w:pStyle w:val="Contents3"/>
            <w:tabs>
              <w:tab w:val="clear" w:pos="8459"/>
              <w:tab w:val="right" w:pos="9026" w:leader="dot"/>
            </w:tabs>
            <w:rPr/>
          </w:pPr>
          <w:hyperlink w:anchor="__RefHeading___Toc938837_237004111">
            <w:r>
              <w:rPr>
                <w:webHidden/>
                <w:rStyle w:val="IndexLink"/>
                <w:rtl w:val="true"/>
              </w:rPr>
              <w:t>گفتار دوازدهم</w:t>
            </w:r>
            <w:r>
              <w:rPr>
                <w:rStyle w:val="IndexLink"/>
                <w:rtl w:val="true"/>
              </w:rPr>
              <w:t xml:space="preserve">: </w:t>
            </w:r>
            <w:r>
              <w:rPr>
                <w:rStyle w:val="IndexLink"/>
                <w:rtl w:val="true"/>
              </w:rPr>
              <w:t>کشتار جمعی شیعیان در مصر</w:t>
            </w:r>
            <w:r>
              <w:rPr>
                <w:rStyle w:val="IndexLink"/>
                <w:rtl w:val="true"/>
              </w:rPr>
              <w:tab/>
            </w:r>
            <w:r>
              <w:rPr>
                <w:rStyle w:val="IndexLink"/>
              </w:rPr>
              <w:t>621</w:t>
            </w:r>
          </w:hyperlink>
        </w:p>
        <w:p>
          <w:pPr>
            <w:pStyle w:val="Contents4"/>
            <w:tabs>
              <w:tab w:val="clear" w:pos="8176"/>
              <w:tab w:val="right" w:pos="9026" w:leader="dot"/>
            </w:tabs>
            <w:rPr/>
          </w:pPr>
          <w:hyperlink w:anchor="__RefHeading___Toc938839_237004111">
            <w:r>
              <w:rPr>
                <w:webHidden/>
                <w:rStyle w:val="IndexLink"/>
                <w:rtl w:val="true"/>
              </w:rPr>
              <w:t>اشاره</w:t>
            </w:r>
            <w:r>
              <w:rPr>
                <w:rStyle w:val="IndexLink"/>
                <w:rtl w:val="true"/>
              </w:rPr>
              <w:tab/>
            </w:r>
            <w:r>
              <w:rPr>
                <w:rStyle w:val="IndexLink"/>
              </w:rPr>
              <w:t>621</w:t>
            </w:r>
          </w:hyperlink>
        </w:p>
        <w:p>
          <w:pPr>
            <w:pStyle w:val="Contents4"/>
            <w:tabs>
              <w:tab w:val="clear" w:pos="8176"/>
              <w:tab w:val="right" w:pos="9026" w:leader="dot"/>
            </w:tabs>
            <w:rPr/>
          </w:pPr>
          <w:hyperlink w:anchor="__RefHeading___Toc938841_237004111">
            <w:r>
              <w:rPr>
                <w:webHidden/>
                <w:rStyle w:val="IndexLink"/>
              </w:rPr>
              <w:t>1</w:t>
            </w:r>
            <w:r>
              <w:rPr>
                <w:rStyle w:val="IndexLink"/>
                <w:rtl w:val="true"/>
              </w:rPr>
              <w:t xml:space="preserve">. </w:t>
            </w:r>
            <w:r>
              <w:rPr>
                <w:rStyle w:val="IndexLink"/>
                <w:rtl w:val="true"/>
              </w:rPr>
              <w:t>فاجعه جیزه</w:t>
            </w:r>
            <w:r>
              <w:rPr>
                <w:rStyle w:val="IndexLink"/>
                <w:rtl w:val="true"/>
              </w:rPr>
              <w:tab/>
            </w:r>
            <w:r>
              <w:rPr>
                <w:rStyle w:val="IndexLink"/>
              </w:rPr>
              <w:t>622</w:t>
            </w:r>
          </w:hyperlink>
        </w:p>
        <w:p>
          <w:pPr>
            <w:pStyle w:val="Contents4"/>
            <w:tabs>
              <w:tab w:val="clear" w:pos="8176"/>
              <w:tab w:val="right" w:pos="9026" w:leader="dot"/>
            </w:tabs>
            <w:rPr/>
          </w:pPr>
          <w:hyperlink w:anchor="__RefHeading___Toc938843_237004111">
            <w:r>
              <w:rPr>
                <w:webHidden/>
                <w:rStyle w:val="IndexLink"/>
              </w:rPr>
              <w:t>2</w:t>
            </w:r>
            <w:r>
              <w:rPr>
                <w:rStyle w:val="IndexLink"/>
                <w:rtl w:val="true"/>
              </w:rPr>
              <w:t xml:space="preserve">. </w:t>
            </w:r>
            <w:r>
              <w:rPr>
                <w:rStyle w:val="IndexLink"/>
                <w:rtl w:val="true"/>
              </w:rPr>
              <w:t>حملات تکفیری علیه شیعیان مصر</w:t>
            </w:r>
            <w:r>
              <w:rPr>
                <w:rStyle w:val="IndexLink"/>
                <w:rtl w:val="true"/>
              </w:rPr>
              <w:tab/>
            </w:r>
            <w:r>
              <w:rPr>
                <w:rStyle w:val="IndexLink"/>
              </w:rPr>
              <w:t>623</w:t>
            </w:r>
          </w:hyperlink>
        </w:p>
        <w:p>
          <w:pPr>
            <w:pStyle w:val="Contents3"/>
            <w:tabs>
              <w:tab w:val="clear" w:pos="8459"/>
              <w:tab w:val="right" w:pos="9026" w:leader="dot"/>
            </w:tabs>
            <w:rPr/>
          </w:pPr>
          <w:hyperlink w:anchor="__RefHeading___Toc938845_237004111">
            <w:r>
              <w:rPr>
                <w:webHidden/>
                <w:rStyle w:val="IndexLink"/>
                <w:rtl w:val="true"/>
              </w:rPr>
              <w:t>گفتار سیزدهم</w:t>
            </w:r>
            <w:r>
              <w:rPr>
                <w:rStyle w:val="IndexLink"/>
                <w:rtl w:val="true"/>
              </w:rPr>
              <w:t xml:space="preserve">: </w:t>
            </w:r>
            <w:r>
              <w:rPr>
                <w:rStyle w:val="IndexLink"/>
                <w:rtl w:val="true"/>
              </w:rPr>
              <w:t>کشتار جمعی شیعیان در نیجریه</w:t>
            </w:r>
            <w:r>
              <w:rPr>
                <w:rStyle w:val="IndexLink"/>
                <w:rtl w:val="true"/>
              </w:rPr>
              <w:tab/>
            </w:r>
            <w:r>
              <w:rPr>
                <w:rStyle w:val="IndexLink"/>
              </w:rPr>
              <w:t>624</w:t>
            </w:r>
          </w:hyperlink>
        </w:p>
        <w:p>
          <w:pPr>
            <w:pStyle w:val="Contents4"/>
            <w:tabs>
              <w:tab w:val="clear" w:pos="8176"/>
              <w:tab w:val="right" w:pos="9026" w:leader="dot"/>
            </w:tabs>
            <w:rPr/>
          </w:pPr>
          <w:hyperlink w:anchor="__RefHeading___Toc938847_237004111">
            <w:r>
              <w:rPr>
                <w:webHidden/>
                <w:rStyle w:val="IndexLink"/>
              </w:rPr>
              <w:t>1</w:t>
            </w:r>
            <w:r>
              <w:rPr>
                <w:rStyle w:val="IndexLink"/>
                <w:rtl w:val="true"/>
              </w:rPr>
              <w:t xml:space="preserve">. </w:t>
            </w:r>
            <w:r>
              <w:rPr>
                <w:rStyle w:val="IndexLink"/>
                <w:rtl w:val="true"/>
              </w:rPr>
              <w:t>فجایع گروه تروریستی بوکوحرام علیه مسلمانان شیعه نیجریه</w:t>
            </w:r>
            <w:r>
              <w:rPr>
                <w:rStyle w:val="IndexLink"/>
                <w:rtl w:val="true"/>
              </w:rPr>
              <w:tab/>
            </w:r>
            <w:r>
              <w:rPr>
                <w:rStyle w:val="IndexLink"/>
              </w:rPr>
              <w:t>624</w:t>
            </w:r>
          </w:hyperlink>
        </w:p>
        <w:p>
          <w:pPr>
            <w:pStyle w:val="Contents4"/>
            <w:tabs>
              <w:tab w:val="clear" w:pos="8176"/>
              <w:tab w:val="right" w:pos="9026" w:leader="dot"/>
            </w:tabs>
            <w:rPr/>
          </w:pPr>
          <w:hyperlink w:anchor="__RefHeading___Toc938849_237004111">
            <w:r>
              <w:rPr>
                <w:webHidden/>
                <w:rStyle w:val="IndexLink"/>
              </w:rPr>
              <w:t>2</w:t>
            </w:r>
            <w:r>
              <w:rPr>
                <w:rStyle w:val="IndexLink"/>
                <w:rtl w:val="true"/>
              </w:rPr>
              <w:t xml:space="preserve">. </w:t>
            </w:r>
            <w:r>
              <w:rPr>
                <w:rStyle w:val="IndexLink"/>
                <w:rtl w:val="true"/>
              </w:rPr>
              <w:t>حملات خونین به شیعیان نیجریه در راهپیمایی روز جهانی قدس</w:t>
            </w:r>
            <w:r>
              <w:rPr>
                <w:rStyle w:val="IndexLink"/>
                <w:rtl w:val="true"/>
              </w:rPr>
              <w:tab/>
            </w:r>
            <w:r>
              <w:rPr>
                <w:rStyle w:val="IndexLink"/>
              </w:rPr>
              <w:t>625</w:t>
            </w:r>
          </w:hyperlink>
        </w:p>
        <w:p>
          <w:pPr>
            <w:pStyle w:val="Contents4"/>
            <w:tabs>
              <w:tab w:val="clear" w:pos="8176"/>
              <w:tab w:val="right" w:pos="9026" w:leader="dot"/>
            </w:tabs>
            <w:rPr/>
          </w:pPr>
          <w:hyperlink w:anchor="__RefHeading___Toc938851_237004111">
            <w:r>
              <w:rPr>
                <w:webHidden/>
                <w:rStyle w:val="IndexLink"/>
              </w:rPr>
              <w:t>3</w:t>
            </w:r>
            <w:r>
              <w:rPr>
                <w:rStyle w:val="IndexLink"/>
                <w:rtl w:val="true"/>
              </w:rPr>
              <w:t xml:space="preserve">. </w:t>
            </w:r>
            <w:r>
              <w:rPr>
                <w:rStyle w:val="IndexLink"/>
                <w:rtl w:val="true"/>
              </w:rPr>
              <w:t>قتل عام فجیع زاریا</w:t>
            </w:r>
            <w:r>
              <w:rPr>
                <w:rStyle w:val="IndexLink"/>
                <w:rtl w:val="true"/>
              </w:rPr>
              <w:tab/>
            </w:r>
            <w:r>
              <w:rPr>
                <w:rStyle w:val="IndexLink"/>
              </w:rPr>
              <w:t>626</w:t>
            </w:r>
          </w:hyperlink>
        </w:p>
        <w:p>
          <w:pPr>
            <w:pStyle w:val="Contents3"/>
            <w:tabs>
              <w:tab w:val="clear" w:pos="8459"/>
              <w:tab w:val="right" w:pos="9026" w:leader="dot"/>
            </w:tabs>
            <w:rPr/>
          </w:pPr>
          <w:hyperlink w:anchor="__RefHeading___Toc938853_237004111">
            <w:r>
              <w:rPr>
                <w:webHidden/>
                <w:rStyle w:val="IndexLink"/>
                <w:rtl w:val="true"/>
              </w:rPr>
              <w:t>گفتار چهاردهم</w:t>
            </w:r>
            <w:r>
              <w:rPr>
                <w:rStyle w:val="IndexLink"/>
                <w:rtl w:val="true"/>
              </w:rPr>
              <w:t xml:space="preserve">: </w:t>
            </w:r>
            <w:r>
              <w:rPr>
                <w:rStyle w:val="IndexLink"/>
                <w:rtl w:val="true"/>
              </w:rPr>
              <w:t>کشتار جمعی شیعیان در شرق آسیا</w:t>
            </w:r>
            <w:r>
              <w:rPr>
                <w:rStyle w:val="IndexLink"/>
                <w:rtl w:val="true"/>
              </w:rPr>
              <w:tab/>
            </w:r>
            <w:r>
              <w:rPr>
                <w:rStyle w:val="IndexLink"/>
              </w:rPr>
              <w:t>629</w:t>
            </w:r>
          </w:hyperlink>
        </w:p>
        <w:p>
          <w:pPr>
            <w:pStyle w:val="Contents4"/>
            <w:tabs>
              <w:tab w:val="clear" w:pos="8176"/>
              <w:tab w:val="right" w:pos="9026" w:leader="dot"/>
            </w:tabs>
            <w:rPr/>
          </w:pPr>
          <w:hyperlink w:anchor="__RefHeading___Toc938855_237004111">
            <w:r>
              <w:rPr>
                <w:webHidden/>
                <w:rStyle w:val="IndexLink"/>
              </w:rPr>
              <w:t>1</w:t>
            </w:r>
            <w:r>
              <w:rPr>
                <w:rStyle w:val="IndexLink"/>
                <w:rtl w:val="true"/>
              </w:rPr>
              <w:t xml:space="preserve">. </w:t>
            </w:r>
            <w:r>
              <w:rPr>
                <w:rStyle w:val="IndexLink"/>
                <w:rtl w:val="true"/>
              </w:rPr>
              <w:t>نفوذ تفکر سلفی تکفیری به اندونزی، آغازی بر کشتار جمعی شیعه</w:t>
            </w:r>
            <w:r>
              <w:rPr>
                <w:rStyle w:val="IndexLink"/>
                <w:rtl w:val="true"/>
              </w:rPr>
              <w:tab/>
            </w:r>
            <w:r>
              <w:rPr>
                <w:rStyle w:val="IndexLink"/>
              </w:rPr>
              <w:t>629</w:t>
            </w:r>
          </w:hyperlink>
        </w:p>
        <w:p>
          <w:pPr>
            <w:pStyle w:val="Contents5"/>
            <w:tabs>
              <w:tab w:val="clear" w:pos="7892"/>
              <w:tab w:val="right" w:pos="9026" w:leader="dot"/>
            </w:tabs>
            <w:rPr/>
          </w:pPr>
          <w:hyperlink w:anchor="__RefHeading___Toc938857_237004111">
            <w:r>
              <w:rPr>
                <w:webHidden/>
                <w:rStyle w:val="IndexLink"/>
                <w:rtl w:val="true"/>
              </w:rPr>
              <w:t>اشاره</w:t>
            </w:r>
            <w:r>
              <w:rPr>
                <w:rStyle w:val="IndexLink"/>
                <w:rtl w:val="true"/>
              </w:rPr>
              <w:tab/>
            </w:r>
            <w:r>
              <w:rPr>
                <w:rStyle w:val="IndexLink"/>
              </w:rPr>
              <w:t>629</w:t>
            </w:r>
          </w:hyperlink>
        </w:p>
        <w:p>
          <w:pPr>
            <w:pStyle w:val="Contents5"/>
            <w:tabs>
              <w:tab w:val="clear" w:pos="7892"/>
              <w:tab w:val="right" w:pos="9026" w:leader="dot"/>
            </w:tabs>
            <w:rPr/>
          </w:pPr>
          <w:hyperlink w:anchor="__RefHeading___Toc938859_237004111">
            <w:r>
              <w:rPr>
                <w:webHidden/>
                <w:rStyle w:val="IndexLink"/>
                <w:rtl w:val="true"/>
              </w:rPr>
              <w:t>الف</w:t>
            </w:r>
            <w:r>
              <w:rPr>
                <w:rStyle w:val="IndexLink"/>
                <w:rtl w:val="true"/>
              </w:rPr>
              <w:t xml:space="preserve">) </w:t>
            </w:r>
            <w:r>
              <w:rPr>
                <w:rStyle w:val="IndexLink"/>
                <w:rtl w:val="true"/>
              </w:rPr>
              <w:t>حملات خونبار تکفیری‌ها به شیعیان جزیره مادورا</w:t>
            </w:r>
            <w:r>
              <w:rPr>
                <w:rStyle w:val="IndexLink"/>
                <w:rtl w:val="true"/>
              </w:rPr>
              <w:tab/>
            </w:r>
            <w:r>
              <w:rPr>
                <w:rStyle w:val="IndexLink"/>
              </w:rPr>
              <w:t>629</w:t>
            </w:r>
          </w:hyperlink>
        </w:p>
        <w:p>
          <w:pPr>
            <w:pStyle w:val="Contents5"/>
            <w:tabs>
              <w:tab w:val="clear" w:pos="7892"/>
              <w:tab w:val="right" w:pos="9026" w:leader="dot"/>
            </w:tabs>
            <w:rPr/>
          </w:pPr>
          <w:hyperlink w:anchor="__RefHeading___Toc938861_237004111">
            <w:r>
              <w:rPr>
                <w:webHidden/>
                <w:rStyle w:val="IndexLink"/>
                <w:rtl w:val="true"/>
              </w:rPr>
              <w:t>ب</w:t>
            </w:r>
            <w:r>
              <w:rPr>
                <w:rStyle w:val="IndexLink"/>
                <w:rtl w:val="true"/>
              </w:rPr>
              <w:t xml:space="preserve">) </w:t>
            </w:r>
            <w:r>
              <w:rPr>
                <w:rStyle w:val="IndexLink"/>
                <w:rtl w:val="true"/>
              </w:rPr>
              <w:t>حملات متناوب خونین به روستاهای شیعه نشین</w:t>
            </w:r>
            <w:r>
              <w:rPr>
                <w:rStyle w:val="IndexLink"/>
                <w:rtl w:val="true"/>
              </w:rPr>
              <w:tab/>
            </w:r>
            <w:r>
              <w:rPr>
                <w:rStyle w:val="IndexLink"/>
              </w:rPr>
              <w:t>631</w:t>
            </w:r>
          </w:hyperlink>
        </w:p>
        <w:p>
          <w:pPr>
            <w:pStyle w:val="Contents4"/>
            <w:tabs>
              <w:tab w:val="clear" w:pos="8176"/>
              <w:tab w:val="right" w:pos="9026" w:leader="dot"/>
            </w:tabs>
            <w:rPr/>
          </w:pPr>
          <w:hyperlink w:anchor="__RefHeading___Toc938863_237004111">
            <w:r>
              <w:rPr>
                <w:webHidden/>
                <w:rStyle w:val="IndexLink"/>
              </w:rPr>
              <w:t>2</w:t>
            </w:r>
            <w:r>
              <w:rPr>
                <w:rStyle w:val="IndexLink"/>
                <w:rtl w:val="true"/>
              </w:rPr>
              <w:t xml:space="preserve">. </w:t>
            </w:r>
            <w:r>
              <w:rPr>
                <w:rStyle w:val="IndexLink"/>
                <w:rtl w:val="true"/>
              </w:rPr>
              <w:t>اقدامات خشونت بار علیه شیعیان مالزی</w:t>
            </w:r>
            <w:r>
              <w:rPr>
                <w:rStyle w:val="IndexLink"/>
                <w:rtl w:val="true"/>
              </w:rPr>
              <w:tab/>
            </w:r>
            <w:r>
              <w:rPr>
                <w:rStyle w:val="IndexLink"/>
              </w:rPr>
              <w:t>632</w:t>
            </w:r>
          </w:hyperlink>
        </w:p>
        <w:p>
          <w:pPr>
            <w:pStyle w:val="Contents5"/>
            <w:tabs>
              <w:tab w:val="clear" w:pos="7892"/>
              <w:tab w:val="right" w:pos="9026" w:leader="dot"/>
            </w:tabs>
            <w:rPr/>
          </w:pPr>
          <w:hyperlink w:anchor="__RefHeading___Toc938865_237004111">
            <w:r>
              <w:rPr>
                <w:webHidden/>
                <w:rStyle w:val="IndexLink"/>
                <w:rtl w:val="true"/>
              </w:rPr>
              <w:t>اشاره</w:t>
            </w:r>
            <w:r>
              <w:rPr>
                <w:rStyle w:val="IndexLink"/>
                <w:rtl w:val="true"/>
              </w:rPr>
              <w:tab/>
            </w:r>
            <w:r>
              <w:rPr>
                <w:rStyle w:val="IndexLink"/>
              </w:rPr>
              <w:t>632</w:t>
            </w:r>
          </w:hyperlink>
        </w:p>
        <w:p>
          <w:pPr>
            <w:pStyle w:val="Contents5"/>
            <w:tabs>
              <w:tab w:val="clear" w:pos="7892"/>
              <w:tab w:val="right" w:pos="9026" w:leader="dot"/>
            </w:tabs>
            <w:rPr/>
          </w:pPr>
          <w:hyperlink w:anchor="__RefHeading___Toc938867_237004111">
            <w:r>
              <w:rPr>
                <w:webHidden/>
                <w:rStyle w:val="IndexLink"/>
                <w:rtl w:val="true"/>
              </w:rPr>
              <w:t xml:space="preserve">تسلط تکفیری‌ها بر سازمان امور اسلامی مذهبی </w:t>
            </w:r>
            <w:r>
              <w:rPr>
                <w:rStyle w:val="IndexLink"/>
                <w:rtl w:val="true"/>
              </w:rPr>
              <w:t>(</w:t>
            </w:r>
            <w:r>
              <w:rPr>
                <w:rStyle w:val="IndexLink"/>
                <w:rtl w:val="true"/>
              </w:rPr>
              <w:t>جایپ</w:t>
            </w:r>
            <w:r>
              <w:rPr>
                <w:rStyle w:val="IndexLink"/>
                <w:rtl w:val="true"/>
              </w:rPr>
              <w:t>)</w:t>
              <w:tab/>
            </w:r>
            <w:r>
              <w:rPr>
                <w:rStyle w:val="IndexLink"/>
              </w:rPr>
              <w:t>634</w:t>
            </w:r>
          </w:hyperlink>
        </w:p>
        <w:p>
          <w:pPr>
            <w:pStyle w:val="Contents4"/>
            <w:tabs>
              <w:tab w:val="clear" w:pos="8176"/>
              <w:tab w:val="right" w:pos="9026" w:leader="dot"/>
            </w:tabs>
            <w:rPr/>
          </w:pPr>
          <w:hyperlink w:anchor="__RefHeading___Toc938869_237004111">
            <w:r>
              <w:rPr>
                <w:webHidden/>
                <w:rStyle w:val="IndexLink"/>
              </w:rPr>
              <w:t>3</w:t>
            </w:r>
            <w:r>
              <w:rPr>
                <w:rStyle w:val="IndexLink"/>
                <w:rtl w:val="true"/>
              </w:rPr>
              <w:t xml:space="preserve">. </w:t>
            </w:r>
            <w:r>
              <w:rPr>
                <w:rStyle w:val="IndexLink"/>
                <w:rtl w:val="true"/>
              </w:rPr>
              <w:t>قتل مسلمانان دارای گرایش به اهل بیت علیهم السلام در جریان نسل کشی مسلمانان میانمار</w:t>
            </w:r>
            <w:r>
              <w:rPr>
                <w:rStyle w:val="IndexLink"/>
                <w:rtl w:val="true"/>
              </w:rPr>
              <w:tab/>
            </w:r>
            <w:r>
              <w:rPr>
                <w:rStyle w:val="IndexLink"/>
              </w:rPr>
              <w:t>635</w:t>
            </w:r>
          </w:hyperlink>
        </w:p>
        <w:p>
          <w:pPr>
            <w:pStyle w:val="Contents3"/>
            <w:tabs>
              <w:tab w:val="clear" w:pos="8459"/>
              <w:tab w:val="right" w:pos="9026" w:leader="dot"/>
            </w:tabs>
            <w:rPr/>
          </w:pPr>
          <w:hyperlink w:anchor="__RefHeading___Toc938871_237004111">
            <w:r>
              <w:rPr>
                <w:webHidden/>
                <w:rStyle w:val="IndexLink"/>
                <w:rtl w:val="true"/>
              </w:rPr>
              <w:t>گفتار پانزدهم</w:t>
            </w:r>
            <w:r>
              <w:rPr>
                <w:rStyle w:val="IndexLink"/>
                <w:rtl w:val="true"/>
              </w:rPr>
              <w:t xml:space="preserve">: </w:t>
            </w:r>
            <w:r>
              <w:rPr>
                <w:rStyle w:val="IndexLink"/>
                <w:rtl w:val="true"/>
              </w:rPr>
              <w:t>اقدامات خونین رژیم صهیونیستی برای نابودی شیعیان فلسطین</w:t>
            </w:r>
            <w:r>
              <w:rPr>
                <w:rStyle w:val="IndexLink"/>
                <w:rtl w:val="true"/>
              </w:rPr>
              <w:tab/>
            </w:r>
            <w:r>
              <w:rPr>
                <w:rStyle w:val="IndexLink"/>
              </w:rPr>
              <w:t>636</w:t>
            </w:r>
          </w:hyperlink>
        </w:p>
        <w:p>
          <w:pPr>
            <w:pStyle w:val="Contents4"/>
            <w:tabs>
              <w:tab w:val="clear" w:pos="8176"/>
              <w:tab w:val="right" w:pos="9026" w:leader="dot"/>
            </w:tabs>
            <w:rPr/>
          </w:pPr>
          <w:hyperlink w:anchor="__RefHeading___Toc938873_237004111">
            <w:r>
              <w:rPr>
                <w:webHidden/>
                <w:rStyle w:val="IndexLink"/>
                <w:rtl w:val="true"/>
              </w:rPr>
              <w:t>اشاره</w:t>
            </w:r>
            <w:r>
              <w:rPr>
                <w:rStyle w:val="IndexLink"/>
                <w:rtl w:val="true"/>
              </w:rPr>
              <w:tab/>
            </w:r>
            <w:r>
              <w:rPr>
                <w:rStyle w:val="IndexLink"/>
              </w:rPr>
              <w:t>636</w:t>
            </w:r>
          </w:hyperlink>
        </w:p>
        <w:p>
          <w:pPr>
            <w:pStyle w:val="Contents4"/>
            <w:tabs>
              <w:tab w:val="clear" w:pos="8176"/>
              <w:tab w:val="right" w:pos="9026" w:leader="dot"/>
            </w:tabs>
            <w:rPr/>
          </w:pPr>
          <w:hyperlink w:anchor="__RefHeading___Toc938875_237004111">
            <w:r>
              <w:rPr>
                <w:webHidden/>
                <w:rStyle w:val="IndexLink"/>
              </w:rPr>
              <w:t>1</w:t>
            </w:r>
            <w:r>
              <w:rPr>
                <w:rStyle w:val="IndexLink"/>
                <w:rtl w:val="true"/>
              </w:rPr>
              <w:t xml:space="preserve">. </w:t>
            </w:r>
            <w:r>
              <w:rPr>
                <w:rStyle w:val="IndexLink"/>
                <w:rtl w:val="true"/>
              </w:rPr>
              <w:t>ترور نخبگان شیعه فلسطینی توسط رژیم صهیونیستی</w:t>
            </w:r>
            <w:r>
              <w:rPr>
                <w:rStyle w:val="IndexLink"/>
                <w:rtl w:val="true"/>
              </w:rPr>
              <w:tab/>
            </w:r>
            <w:r>
              <w:rPr>
                <w:rStyle w:val="IndexLink"/>
              </w:rPr>
              <w:t>637</w:t>
            </w:r>
          </w:hyperlink>
        </w:p>
        <w:p>
          <w:pPr>
            <w:pStyle w:val="Contents4"/>
            <w:tabs>
              <w:tab w:val="clear" w:pos="8176"/>
              <w:tab w:val="right" w:pos="9026" w:leader="dot"/>
            </w:tabs>
            <w:rPr/>
          </w:pPr>
          <w:hyperlink w:anchor="__RefHeading___Toc938877_237004111">
            <w:r>
              <w:rPr>
                <w:webHidden/>
                <w:rStyle w:val="IndexLink"/>
              </w:rPr>
              <w:t>2</w:t>
            </w:r>
            <w:r>
              <w:rPr>
                <w:rStyle w:val="IndexLink"/>
                <w:rtl w:val="true"/>
              </w:rPr>
              <w:t xml:space="preserve">. </w:t>
            </w:r>
            <w:r>
              <w:rPr>
                <w:rStyle w:val="IndexLink"/>
                <w:rtl w:val="true"/>
              </w:rPr>
              <w:t>موفقیت رژیم صهیونیستی در سوق دادن خصومت بخشی از فلسطینیان از اسرائیل به مسلمانان شیعه</w:t>
            </w:r>
            <w:r>
              <w:rPr>
                <w:rStyle w:val="IndexLink"/>
                <w:rtl w:val="true"/>
              </w:rPr>
              <w:tab/>
            </w:r>
            <w:r>
              <w:rPr>
                <w:rStyle w:val="IndexLink"/>
              </w:rPr>
              <w:t>638</w:t>
            </w:r>
          </w:hyperlink>
        </w:p>
        <w:p>
          <w:pPr>
            <w:pStyle w:val="Contents4"/>
            <w:tabs>
              <w:tab w:val="clear" w:pos="8176"/>
              <w:tab w:val="right" w:pos="9026" w:leader="dot"/>
            </w:tabs>
            <w:rPr/>
          </w:pPr>
          <w:hyperlink w:anchor="__RefHeading___Toc938879_237004111">
            <w:r>
              <w:rPr>
                <w:webHidden/>
                <w:rStyle w:val="IndexLink"/>
              </w:rPr>
              <w:t>3</w:t>
            </w:r>
            <w:r>
              <w:rPr>
                <w:rStyle w:val="IndexLink"/>
                <w:rtl w:val="true"/>
              </w:rPr>
              <w:t xml:space="preserve">. </w:t>
            </w:r>
            <w:r>
              <w:rPr>
                <w:rStyle w:val="IndexLink"/>
                <w:rtl w:val="true"/>
              </w:rPr>
              <w:t>مشارکت برخی گروه های فلسطینی در قتل عام مسلمانان شیعه</w:t>
            </w:r>
            <w:r>
              <w:rPr>
                <w:rStyle w:val="IndexLink"/>
                <w:rtl w:val="true"/>
              </w:rPr>
              <w:tab/>
            </w:r>
            <w:r>
              <w:rPr>
                <w:rStyle w:val="IndexLink"/>
              </w:rPr>
              <w:t>639</w:t>
            </w:r>
          </w:hyperlink>
        </w:p>
        <w:p>
          <w:pPr>
            <w:pStyle w:val="Contents4"/>
            <w:tabs>
              <w:tab w:val="clear" w:pos="8176"/>
              <w:tab w:val="right" w:pos="9026" w:leader="dot"/>
            </w:tabs>
            <w:rPr/>
          </w:pPr>
          <w:hyperlink w:anchor="__RefHeading___Toc938881_237004111">
            <w:r>
              <w:rPr>
                <w:webHidden/>
                <w:rStyle w:val="IndexLink"/>
              </w:rPr>
              <w:t>4</w:t>
            </w:r>
            <w:r>
              <w:rPr>
                <w:rStyle w:val="IndexLink"/>
                <w:rtl w:val="true"/>
              </w:rPr>
              <w:t xml:space="preserve">. </w:t>
            </w:r>
            <w:r>
              <w:rPr>
                <w:rStyle w:val="IndexLink"/>
                <w:rtl w:val="true"/>
              </w:rPr>
              <w:t>رشد گروه های تروریستی تکفیری شیعه ستیز در فلسطین و استقبال آمریکا</w:t>
            </w:r>
            <w:r>
              <w:rPr>
                <w:rStyle w:val="IndexLink"/>
                <w:rtl w:val="true"/>
              </w:rPr>
              <w:tab/>
            </w:r>
            <w:r>
              <w:rPr>
                <w:rStyle w:val="IndexLink"/>
              </w:rPr>
              <w:t>642</w:t>
            </w:r>
          </w:hyperlink>
        </w:p>
        <w:p>
          <w:pPr>
            <w:pStyle w:val="Contents3"/>
            <w:tabs>
              <w:tab w:val="clear" w:pos="8459"/>
              <w:tab w:val="right" w:pos="9026" w:leader="dot"/>
            </w:tabs>
            <w:rPr/>
          </w:pPr>
          <w:hyperlink w:anchor="__RefHeading___Toc938883_237004111">
            <w:r>
              <w:rPr>
                <w:webHidden/>
                <w:rStyle w:val="IndexLink"/>
                <w:rtl w:val="true"/>
              </w:rPr>
              <w:t>گفتار شانزدهم</w:t>
            </w:r>
            <w:r>
              <w:rPr>
                <w:rStyle w:val="IndexLink"/>
                <w:rtl w:val="true"/>
              </w:rPr>
              <w:t xml:space="preserve">: </w:t>
            </w:r>
            <w:r>
              <w:rPr>
                <w:rStyle w:val="IndexLink"/>
                <w:rtl w:val="true"/>
              </w:rPr>
              <w:t>تهدیدات تروریستی علیه شیعیان جهان</w:t>
            </w:r>
            <w:r>
              <w:rPr>
                <w:rStyle w:val="IndexLink"/>
                <w:rtl w:val="true"/>
              </w:rPr>
              <w:tab/>
            </w:r>
            <w:r>
              <w:rPr>
                <w:rStyle w:val="IndexLink"/>
              </w:rPr>
              <w:t>643</w:t>
            </w:r>
          </w:hyperlink>
        </w:p>
        <w:p>
          <w:pPr>
            <w:pStyle w:val="Contents4"/>
            <w:tabs>
              <w:tab w:val="clear" w:pos="8176"/>
              <w:tab w:val="right" w:pos="9026" w:leader="dot"/>
            </w:tabs>
            <w:rPr/>
          </w:pPr>
          <w:hyperlink w:anchor="__RefHeading___Toc938885_237004111">
            <w:r>
              <w:rPr>
                <w:webHidden/>
                <w:rStyle w:val="IndexLink"/>
              </w:rPr>
              <w:t>1</w:t>
            </w:r>
            <w:r>
              <w:rPr>
                <w:rStyle w:val="IndexLink"/>
                <w:rtl w:val="true"/>
              </w:rPr>
              <w:t xml:space="preserve">. </w:t>
            </w:r>
            <w:r>
              <w:rPr>
                <w:rStyle w:val="IndexLink"/>
                <w:rtl w:val="true"/>
              </w:rPr>
              <w:t>حمله به راهپیمایی شیعیان هندوستان در روز جهانی قدس</w:t>
            </w:r>
            <w:r>
              <w:rPr>
                <w:rStyle w:val="IndexLink"/>
                <w:rtl w:val="true"/>
              </w:rPr>
              <w:tab/>
            </w:r>
            <w:r>
              <w:rPr>
                <w:rStyle w:val="IndexLink"/>
              </w:rPr>
              <w:t>643</w:t>
            </w:r>
          </w:hyperlink>
        </w:p>
        <w:p>
          <w:pPr>
            <w:pStyle w:val="Contents4"/>
            <w:tabs>
              <w:tab w:val="clear" w:pos="8176"/>
              <w:tab w:val="right" w:pos="9026" w:leader="dot"/>
            </w:tabs>
            <w:rPr/>
          </w:pPr>
          <w:hyperlink w:anchor="__RefHeading___Toc938887_237004111">
            <w:r>
              <w:rPr>
                <w:webHidden/>
                <w:rStyle w:val="IndexLink"/>
              </w:rPr>
              <w:t>2</w:t>
            </w:r>
            <w:r>
              <w:rPr>
                <w:rStyle w:val="IndexLink"/>
                <w:rtl w:val="true"/>
              </w:rPr>
              <w:t xml:space="preserve">. </w:t>
            </w:r>
            <w:r>
              <w:rPr>
                <w:rStyle w:val="IndexLink"/>
                <w:rtl w:val="true"/>
              </w:rPr>
              <w:t>کشتار و آزار مسلمانان شیعه در زنگبار</w:t>
            </w:r>
            <w:r>
              <w:rPr>
                <w:rStyle w:val="IndexLink"/>
                <w:rtl w:val="true"/>
              </w:rPr>
              <w:tab/>
            </w:r>
            <w:r>
              <w:rPr>
                <w:rStyle w:val="IndexLink"/>
              </w:rPr>
              <w:t>643</w:t>
            </w:r>
          </w:hyperlink>
        </w:p>
        <w:p>
          <w:pPr>
            <w:pStyle w:val="Contents4"/>
            <w:tabs>
              <w:tab w:val="clear" w:pos="8176"/>
              <w:tab w:val="right" w:pos="9026" w:leader="dot"/>
            </w:tabs>
            <w:rPr/>
          </w:pPr>
          <w:hyperlink w:anchor="__RefHeading___Toc938889_237004111">
            <w:r>
              <w:rPr>
                <w:webHidden/>
                <w:rStyle w:val="IndexLink"/>
              </w:rPr>
              <w:t>3</w:t>
            </w:r>
            <w:r>
              <w:rPr>
                <w:rStyle w:val="IndexLink"/>
                <w:rtl w:val="true"/>
              </w:rPr>
              <w:t xml:space="preserve">. </w:t>
            </w:r>
            <w:r>
              <w:rPr>
                <w:rStyle w:val="IndexLink"/>
                <w:rtl w:val="true"/>
              </w:rPr>
              <w:t>قتل و تهدید نخبگان مسلمان شیعه در سودان</w:t>
            </w:r>
            <w:r>
              <w:rPr>
                <w:rStyle w:val="IndexLink"/>
                <w:rtl w:val="true"/>
              </w:rPr>
              <w:tab/>
            </w:r>
            <w:r>
              <w:rPr>
                <w:rStyle w:val="IndexLink"/>
              </w:rPr>
              <w:t>644</w:t>
            </w:r>
          </w:hyperlink>
        </w:p>
        <w:p>
          <w:pPr>
            <w:pStyle w:val="Contents4"/>
            <w:tabs>
              <w:tab w:val="clear" w:pos="8176"/>
              <w:tab w:val="right" w:pos="9026" w:leader="dot"/>
            </w:tabs>
            <w:rPr/>
          </w:pPr>
          <w:hyperlink w:anchor="__RefHeading___Toc938891_237004111">
            <w:r>
              <w:rPr>
                <w:webHidden/>
                <w:rStyle w:val="IndexLink"/>
              </w:rPr>
              <w:t>4</w:t>
            </w:r>
            <w:r>
              <w:rPr>
                <w:rStyle w:val="IndexLink"/>
                <w:rtl w:val="true"/>
              </w:rPr>
              <w:t xml:space="preserve">. </w:t>
            </w:r>
            <w:r>
              <w:rPr>
                <w:rStyle w:val="IndexLink"/>
                <w:rtl w:val="true"/>
              </w:rPr>
              <w:t>فشار دولتی و تهدیدات تکفیری ها به قتل عام شیعیان مراکش</w:t>
            </w:r>
            <w:r>
              <w:rPr>
                <w:rStyle w:val="IndexLink"/>
                <w:rtl w:val="true"/>
              </w:rPr>
              <w:tab/>
            </w:r>
            <w:r>
              <w:rPr>
                <w:rStyle w:val="IndexLink"/>
              </w:rPr>
              <w:t>645</w:t>
            </w:r>
          </w:hyperlink>
        </w:p>
        <w:p>
          <w:pPr>
            <w:pStyle w:val="Contents4"/>
            <w:tabs>
              <w:tab w:val="clear" w:pos="8176"/>
              <w:tab w:val="right" w:pos="9026" w:leader="dot"/>
            </w:tabs>
            <w:rPr/>
          </w:pPr>
          <w:hyperlink w:anchor="__RefHeading___Toc938893_237004111">
            <w:r>
              <w:rPr>
                <w:webHidden/>
                <w:rStyle w:val="IndexLink"/>
              </w:rPr>
              <w:t>5</w:t>
            </w:r>
            <w:r>
              <w:rPr>
                <w:rStyle w:val="IndexLink"/>
                <w:rtl w:val="true"/>
              </w:rPr>
              <w:t xml:space="preserve">. </w:t>
            </w:r>
            <w:r>
              <w:rPr>
                <w:rStyle w:val="IndexLink"/>
                <w:rtl w:val="true"/>
              </w:rPr>
              <w:t>تخریب اماکن مقدس و قتل شیعیان توسط تکفیری ها در لیبی</w:t>
            </w:r>
            <w:r>
              <w:rPr>
                <w:rStyle w:val="IndexLink"/>
                <w:rtl w:val="true"/>
              </w:rPr>
              <w:tab/>
            </w:r>
            <w:r>
              <w:rPr>
                <w:rStyle w:val="IndexLink"/>
              </w:rPr>
              <w:t>646</w:t>
            </w:r>
          </w:hyperlink>
        </w:p>
        <w:p>
          <w:pPr>
            <w:pStyle w:val="Contents4"/>
            <w:tabs>
              <w:tab w:val="clear" w:pos="8176"/>
              <w:tab w:val="right" w:pos="9026" w:leader="dot"/>
            </w:tabs>
            <w:rPr/>
          </w:pPr>
          <w:hyperlink w:anchor="__RefHeading___Toc938895_237004111">
            <w:r>
              <w:rPr>
                <w:webHidden/>
                <w:rStyle w:val="IndexLink"/>
              </w:rPr>
              <w:t>6</w:t>
            </w:r>
            <w:r>
              <w:rPr>
                <w:rStyle w:val="IndexLink"/>
                <w:rtl w:val="true"/>
              </w:rPr>
              <w:t xml:space="preserve">. </w:t>
            </w:r>
            <w:r>
              <w:rPr>
                <w:rStyle w:val="IndexLink"/>
                <w:rtl w:val="true"/>
              </w:rPr>
              <w:t>زیر پا گذاشتن حقوق شیعیان الجزایر توسط تکفیری ها</w:t>
            </w:r>
            <w:r>
              <w:rPr>
                <w:rStyle w:val="IndexLink"/>
                <w:rtl w:val="true"/>
              </w:rPr>
              <w:tab/>
            </w:r>
            <w:r>
              <w:rPr>
                <w:rStyle w:val="IndexLink"/>
              </w:rPr>
              <w:t>648</w:t>
            </w:r>
          </w:hyperlink>
        </w:p>
        <w:p>
          <w:pPr>
            <w:pStyle w:val="Contents4"/>
            <w:tabs>
              <w:tab w:val="clear" w:pos="8176"/>
              <w:tab w:val="right" w:pos="9026" w:leader="dot"/>
            </w:tabs>
            <w:rPr/>
          </w:pPr>
          <w:hyperlink w:anchor="__RefHeading___Toc938897_237004111">
            <w:r>
              <w:rPr>
                <w:webHidden/>
                <w:rStyle w:val="IndexLink"/>
              </w:rPr>
              <w:t>7</w:t>
            </w:r>
            <w:r>
              <w:rPr>
                <w:rStyle w:val="IndexLink"/>
                <w:rtl w:val="true"/>
              </w:rPr>
              <w:t xml:space="preserve">. </w:t>
            </w:r>
            <w:r>
              <w:rPr>
                <w:rStyle w:val="IndexLink"/>
                <w:rtl w:val="true"/>
              </w:rPr>
              <w:t>اعلام موجودیت گروه های شبه نظامی تکفیری برای اقدامات خونین علیه شیعیان تونس</w:t>
            </w:r>
            <w:r>
              <w:rPr>
                <w:rStyle w:val="IndexLink"/>
                <w:rtl w:val="true"/>
              </w:rPr>
              <w:tab/>
            </w:r>
            <w:r>
              <w:rPr>
                <w:rStyle w:val="IndexLink"/>
              </w:rPr>
              <w:t>648</w:t>
            </w:r>
          </w:hyperlink>
        </w:p>
        <w:p>
          <w:pPr>
            <w:pStyle w:val="Contents4"/>
            <w:tabs>
              <w:tab w:val="clear" w:pos="8176"/>
              <w:tab w:val="right" w:pos="9026" w:leader="dot"/>
            </w:tabs>
            <w:rPr/>
          </w:pPr>
          <w:hyperlink w:anchor="__RefHeading___Toc938899_237004111">
            <w:r>
              <w:rPr>
                <w:webHidden/>
                <w:rStyle w:val="IndexLink"/>
              </w:rPr>
              <w:t>8</w:t>
            </w:r>
            <w:r>
              <w:rPr>
                <w:rStyle w:val="IndexLink"/>
                <w:rtl w:val="true"/>
              </w:rPr>
              <w:t xml:space="preserve">. </w:t>
            </w:r>
            <w:r>
              <w:rPr>
                <w:rStyle w:val="IndexLink"/>
                <w:rtl w:val="true"/>
              </w:rPr>
              <w:t>فشار بر شیعیان قطر همراه با حمایت مالی نسبت به قتل عام مسلمانان شیعه از این کشور</w:t>
            </w:r>
            <w:r>
              <w:rPr>
                <w:rStyle w:val="IndexLink"/>
                <w:rtl w:val="true"/>
              </w:rPr>
              <w:tab/>
            </w:r>
            <w:r>
              <w:rPr>
                <w:rStyle w:val="IndexLink"/>
              </w:rPr>
              <w:t>649</w:t>
            </w:r>
          </w:hyperlink>
        </w:p>
        <w:p>
          <w:pPr>
            <w:pStyle w:val="Contents4"/>
            <w:tabs>
              <w:tab w:val="clear" w:pos="8176"/>
              <w:tab w:val="right" w:pos="9026" w:leader="dot"/>
            </w:tabs>
            <w:rPr/>
          </w:pPr>
          <w:hyperlink w:anchor="__RefHeading___Toc938901_237004111">
            <w:r>
              <w:rPr>
                <w:webHidden/>
                <w:rStyle w:val="IndexLink"/>
              </w:rPr>
              <w:t>9</w:t>
            </w:r>
            <w:r>
              <w:rPr>
                <w:rStyle w:val="IndexLink"/>
                <w:rtl w:val="true"/>
              </w:rPr>
              <w:t xml:space="preserve">. </w:t>
            </w:r>
            <w:r>
              <w:rPr>
                <w:rStyle w:val="IndexLink"/>
                <w:rtl w:val="true"/>
              </w:rPr>
              <w:t>شیعیان کویت و جریان های تکفیری</w:t>
            </w:r>
            <w:r>
              <w:rPr>
                <w:rStyle w:val="IndexLink"/>
                <w:rtl w:val="true"/>
              </w:rPr>
              <w:tab/>
            </w:r>
            <w:r>
              <w:rPr>
                <w:rStyle w:val="IndexLink"/>
              </w:rPr>
              <w:t>650</w:t>
            </w:r>
          </w:hyperlink>
        </w:p>
        <w:p>
          <w:pPr>
            <w:pStyle w:val="Contents4"/>
            <w:tabs>
              <w:tab w:val="clear" w:pos="8176"/>
              <w:tab w:val="right" w:pos="9026" w:leader="dot"/>
            </w:tabs>
            <w:rPr/>
          </w:pPr>
          <w:hyperlink w:anchor="__RefHeading___Toc938903_237004111">
            <w:r>
              <w:rPr>
                <w:webHidden/>
                <w:rStyle w:val="IndexLink"/>
              </w:rPr>
              <w:t>10</w:t>
            </w:r>
            <w:r>
              <w:rPr>
                <w:rStyle w:val="IndexLink"/>
                <w:rtl w:val="true"/>
              </w:rPr>
              <w:t xml:space="preserve">. </w:t>
            </w:r>
            <w:r>
              <w:rPr>
                <w:rStyle w:val="IndexLink"/>
                <w:rtl w:val="true"/>
              </w:rPr>
              <w:t>جریان های تکفیری، کانون جنگ داخلی سومالی و خصومت علیه شیعیان این کشور</w:t>
            </w:r>
            <w:r>
              <w:rPr>
                <w:rStyle w:val="IndexLink"/>
                <w:rtl w:val="true"/>
              </w:rPr>
              <w:tab/>
            </w:r>
            <w:r>
              <w:rPr>
                <w:rStyle w:val="IndexLink"/>
              </w:rPr>
              <w:t>652</w:t>
            </w:r>
          </w:hyperlink>
        </w:p>
        <w:p>
          <w:pPr>
            <w:pStyle w:val="Contents4"/>
            <w:tabs>
              <w:tab w:val="clear" w:pos="8176"/>
              <w:tab w:val="right" w:pos="9026" w:leader="dot"/>
            </w:tabs>
            <w:rPr/>
          </w:pPr>
          <w:hyperlink w:anchor="__RefHeading___Toc938905_237004111">
            <w:r>
              <w:rPr>
                <w:webHidden/>
                <w:rStyle w:val="IndexLink"/>
              </w:rPr>
              <w:t>11</w:t>
            </w:r>
            <w:r>
              <w:rPr>
                <w:rStyle w:val="IndexLink"/>
                <w:rtl w:val="true"/>
              </w:rPr>
              <w:t xml:space="preserve">. </w:t>
            </w:r>
            <w:r>
              <w:rPr>
                <w:rStyle w:val="IndexLink"/>
                <w:rtl w:val="true"/>
              </w:rPr>
              <w:t>اعلام تأسیس گروه سرّی برای حمله به مسلمانان شیعه موریتانی</w:t>
            </w:r>
            <w:r>
              <w:rPr>
                <w:rStyle w:val="IndexLink"/>
                <w:rtl w:val="true"/>
              </w:rPr>
              <w:tab/>
            </w:r>
            <w:r>
              <w:rPr>
                <w:rStyle w:val="IndexLink"/>
              </w:rPr>
              <w:t>653</w:t>
            </w:r>
          </w:hyperlink>
        </w:p>
        <w:p>
          <w:pPr>
            <w:pStyle w:val="Contents4"/>
            <w:tabs>
              <w:tab w:val="clear" w:pos="8176"/>
              <w:tab w:val="right" w:pos="9026" w:leader="dot"/>
            </w:tabs>
            <w:rPr/>
          </w:pPr>
          <w:hyperlink w:anchor="__RefHeading___Toc938907_237004111">
            <w:r>
              <w:rPr>
                <w:webHidden/>
                <w:rStyle w:val="IndexLink"/>
              </w:rPr>
              <w:t>12</w:t>
            </w:r>
            <w:r>
              <w:rPr>
                <w:rStyle w:val="IndexLink"/>
                <w:rtl w:val="true"/>
              </w:rPr>
              <w:t xml:space="preserve">. </w:t>
            </w:r>
            <w:r>
              <w:rPr>
                <w:rStyle w:val="IndexLink"/>
                <w:rtl w:val="true"/>
              </w:rPr>
              <w:t>ترورهای برنامه ریزی شده نخبگان مسلمان شیعه در کشورهای غربی</w:t>
            </w:r>
            <w:r>
              <w:rPr>
                <w:rStyle w:val="IndexLink"/>
                <w:rtl w:val="true"/>
              </w:rPr>
              <w:tab/>
            </w:r>
            <w:r>
              <w:rPr>
                <w:rStyle w:val="IndexLink"/>
              </w:rPr>
              <w:t>653</w:t>
            </w:r>
          </w:hyperlink>
        </w:p>
        <w:p>
          <w:pPr>
            <w:pStyle w:val="Contents5"/>
            <w:tabs>
              <w:tab w:val="clear" w:pos="7892"/>
              <w:tab w:val="right" w:pos="9026" w:leader="dot"/>
            </w:tabs>
            <w:rPr/>
          </w:pPr>
          <w:hyperlink w:anchor="__RefHeading___Toc938909_237004111">
            <w:r>
              <w:rPr>
                <w:webHidden/>
                <w:rStyle w:val="IndexLink"/>
                <w:rtl w:val="true"/>
              </w:rPr>
              <w:t>الف</w:t>
            </w:r>
            <w:r>
              <w:rPr>
                <w:rStyle w:val="IndexLink"/>
                <w:rtl w:val="true"/>
              </w:rPr>
              <w:t xml:space="preserve">) </w:t>
            </w:r>
            <w:r>
              <w:rPr>
                <w:rStyle w:val="IndexLink"/>
                <w:rtl w:val="true"/>
              </w:rPr>
              <w:t>آمریکا</w:t>
            </w:r>
            <w:r>
              <w:rPr>
                <w:rStyle w:val="IndexLink"/>
                <w:rtl w:val="true"/>
              </w:rPr>
              <w:tab/>
            </w:r>
            <w:r>
              <w:rPr>
                <w:rStyle w:val="IndexLink"/>
              </w:rPr>
              <w:t>653</w:t>
            </w:r>
          </w:hyperlink>
        </w:p>
        <w:p>
          <w:pPr>
            <w:pStyle w:val="Contents5"/>
            <w:tabs>
              <w:tab w:val="clear" w:pos="7892"/>
              <w:tab w:val="right" w:pos="9026" w:leader="dot"/>
            </w:tabs>
            <w:rPr/>
          </w:pPr>
          <w:hyperlink w:anchor="__RefHeading___Toc938911_237004111">
            <w:r>
              <w:rPr>
                <w:webHidden/>
                <w:rStyle w:val="IndexLink"/>
                <w:rtl w:val="true"/>
              </w:rPr>
              <w:t>ب</w:t>
            </w:r>
            <w:r>
              <w:rPr>
                <w:rStyle w:val="IndexLink"/>
                <w:rtl w:val="true"/>
              </w:rPr>
              <w:t xml:space="preserve">) </w:t>
            </w:r>
            <w:r>
              <w:rPr>
                <w:rStyle w:val="IndexLink"/>
                <w:rtl w:val="true"/>
              </w:rPr>
              <w:t>ایتالیا</w:t>
            </w:r>
            <w:r>
              <w:rPr>
                <w:rStyle w:val="IndexLink"/>
                <w:rtl w:val="true"/>
              </w:rPr>
              <w:tab/>
            </w:r>
            <w:r>
              <w:rPr>
                <w:rStyle w:val="IndexLink"/>
              </w:rPr>
              <w:t>654</w:t>
            </w:r>
          </w:hyperlink>
        </w:p>
        <w:p>
          <w:pPr>
            <w:pStyle w:val="Contents5"/>
            <w:tabs>
              <w:tab w:val="clear" w:pos="7892"/>
              <w:tab w:val="right" w:pos="9026" w:leader="dot"/>
            </w:tabs>
            <w:rPr/>
          </w:pPr>
          <w:hyperlink w:anchor="__RefHeading___Toc938913_237004111">
            <w:r>
              <w:rPr>
                <w:webHidden/>
                <w:rStyle w:val="IndexLink"/>
                <w:rtl w:val="true"/>
              </w:rPr>
              <w:t>ج</w:t>
            </w:r>
            <w:r>
              <w:rPr>
                <w:rStyle w:val="IndexLink"/>
                <w:rtl w:val="true"/>
              </w:rPr>
              <w:t xml:space="preserve">) </w:t>
            </w:r>
            <w:r>
              <w:rPr>
                <w:rStyle w:val="IndexLink"/>
                <w:rtl w:val="true"/>
              </w:rPr>
              <w:t>فرانسه</w:t>
            </w:r>
            <w:r>
              <w:rPr>
                <w:rStyle w:val="IndexLink"/>
                <w:rtl w:val="true"/>
              </w:rPr>
              <w:tab/>
            </w:r>
            <w:r>
              <w:rPr>
                <w:rStyle w:val="IndexLink"/>
              </w:rPr>
              <w:t>655</w:t>
            </w:r>
          </w:hyperlink>
        </w:p>
        <w:p>
          <w:pPr>
            <w:pStyle w:val="Contents5"/>
            <w:tabs>
              <w:tab w:val="clear" w:pos="7892"/>
              <w:tab w:val="right" w:pos="9026" w:leader="dot"/>
            </w:tabs>
            <w:rPr/>
          </w:pPr>
          <w:hyperlink w:anchor="__RefHeading___Toc938915_237004111">
            <w:r>
              <w:rPr>
                <w:webHidden/>
                <w:rStyle w:val="IndexLink"/>
                <w:rtl w:val="true"/>
              </w:rPr>
              <w:t>د</w:t>
            </w:r>
            <w:r>
              <w:rPr>
                <w:rStyle w:val="IndexLink"/>
                <w:rtl w:val="true"/>
              </w:rPr>
              <w:t xml:space="preserve">) </w:t>
            </w:r>
            <w:r>
              <w:rPr>
                <w:rStyle w:val="IndexLink"/>
                <w:rtl w:val="true"/>
              </w:rPr>
              <w:t>آمریکای لاتین</w:t>
            </w:r>
            <w:r>
              <w:rPr>
                <w:rStyle w:val="IndexLink"/>
                <w:rtl w:val="true"/>
              </w:rPr>
              <w:tab/>
            </w:r>
            <w:r>
              <w:rPr>
                <w:rStyle w:val="IndexLink"/>
              </w:rPr>
              <w:t>656</w:t>
            </w:r>
          </w:hyperlink>
        </w:p>
        <w:p>
          <w:pPr>
            <w:pStyle w:val="Contents2"/>
            <w:tabs>
              <w:tab w:val="clear" w:pos="8743"/>
              <w:tab w:val="right" w:pos="9026" w:leader="dot"/>
            </w:tabs>
            <w:rPr/>
          </w:pPr>
          <w:hyperlink w:anchor="__RefHeading___Toc938917_237004111">
            <w:r>
              <w:rPr>
                <w:webHidden/>
                <w:rStyle w:val="IndexLink"/>
                <w:rtl w:val="true"/>
              </w:rPr>
              <w:t>فصل پانزدهم</w:t>
            </w:r>
            <w:r>
              <w:rPr>
                <w:rStyle w:val="IndexLink"/>
                <w:rtl w:val="true"/>
              </w:rPr>
              <w:t xml:space="preserve">: </w:t>
            </w:r>
            <w:r>
              <w:rPr>
                <w:rStyle w:val="IndexLink"/>
                <w:rtl w:val="true"/>
              </w:rPr>
              <w:t>رکوردهای تاریخی نسل کشی و جنایت علیه شیعیان</w:t>
            </w:r>
            <w:r>
              <w:rPr>
                <w:rStyle w:val="IndexLink"/>
                <w:rtl w:val="true"/>
              </w:rPr>
              <w:tab/>
            </w:r>
            <w:r>
              <w:rPr>
                <w:rStyle w:val="IndexLink"/>
              </w:rPr>
              <w:t>657</w:t>
            </w:r>
          </w:hyperlink>
        </w:p>
        <w:p>
          <w:pPr>
            <w:pStyle w:val="Contents3"/>
            <w:tabs>
              <w:tab w:val="clear" w:pos="8459"/>
              <w:tab w:val="right" w:pos="9026" w:leader="dot"/>
            </w:tabs>
            <w:rPr/>
          </w:pPr>
          <w:hyperlink w:anchor="__RefHeading___Toc938919_237004111">
            <w:r>
              <w:rPr>
                <w:webHidden/>
                <w:rStyle w:val="IndexLink"/>
                <w:rtl w:val="true"/>
              </w:rPr>
              <w:t>اشاره</w:t>
            </w:r>
            <w:r>
              <w:rPr>
                <w:rStyle w:val="IndexLink"/>
                <w:rtl w:val="true"/>
              </w:rPr>
              <w:tab/>
            </w:r>
            <w:r>
              <w:rPr>
                <w:rStyle w:val="IndexLink"/>
              </w:rPr>
              <w:t>657</w:t>
            </w:r>
          </w:hyperlink>
        </w:p>
        <w:p>
          <w:pPr>
            <w:pStyle w:val="Contents3"/>
            <w:tabs>
              <w:tab w:val="clear" w:pos="8459"/>
              <w:tab w:val="right" w:pos="9026" w:leader="dot"/>
            </w:tabs>
            <w:rPr/>
          </w:pPr>
          <w:hyperlink w:anchor="__RefHeading___Toc938921_237004111">
            <w:r>
              <w:rPr>
                <w:webHidden/>
                <w:rStyle w:val="IndexLink"/>
                <w:rtl w:val="true"/>
              </w:rPr>
              <w:t>گفتار اول</w:t>
            </w:r>
            <w:r>
              <w:rPr>
                <w:rStyle w:val="IndexLink"/>
                <w:rtl w:val="true"/>
              </w:rPr>
              <w:t xml:space="preserve">: </w:t>
            </w:r>
            <w:r>
              <w:rPr>
                <w:rStyle w:val="IndexLink"/>
                <w:rtl w:val="true"/>
              </w:rPr>
              <w:t>مسلمانان شیعه بزرگ ترین قربانی تفتیش عقاید از ابتدا تاکنون</w:t>
            </w:r>
            <w:r>
              <w:rPr>
                <w:rStyle w:val="IndexLink"/>
                <w:rtl w:val="true"/>
              </w:rPr>
              <w:tab/>
            </w:r>
            <w:r>
              <w:rPr>
                <w:rStyle w:val="IndexLink"/>
              </w:rPr>
              <w:t>658</w:t>
            </w:r>
          </w:hyperlink>
        </w:p>
        <w:p>
          <w:pPr>
            <w:pStyle w:val="Contents4"/>
            <w:tabs>
              <w:tab w:val="clear" w:pos="8176"/>
              <w:tab w:val="right" w:pos="9026" w:leader="dot"/>
            </w:tabs>
            <w:rPr/>
          </w:pPr>
          <w:hyperlink w:anchor="__RefHeading___Toc938923_237004111">
            <w:r>
              <w:rPr>
                <w:webHidden/>
                <w:rStyle w:val="IndexLink"/>
              </w:rPr>
              <w:t>1</w:t>
            </w:r>
            <w:r>
              <w:rPr>
                <w:rStyle w:val="IndexLink"/>
                <w:rtl w:val="true"/>
              </w:rPr>
              <w:t xml:space="preserve">. </w:t>
            </w:r>
            <w:r>
              <w:rPr>
                <w:rStyle w:val="IndexLink"/>
                <w:rtl w:val="true"/>
              </w:rPr>
              <w:t>سابقه تفتیش عقاید در عالم مسیحیت و اسلام</w:t>
            </w:r>
            <w:r>
              <w:rPr>
                <w:rStyle w:val="IndexLink"/>
                <w:rtl w:val="true"/>
              </w:rPr>
              <w:tab/>
            </w:r>
            <w:r>
              <w:rPr>
                <w:rStyle w:val="IndexLink"/>
              </w:rPr>
              <w:t>658</w:t>
            </w:r>
          </w:hyperlink>
        </w:p>
        <w:p>
          <w:pPr>
            <w:pStyle w:val="Contents4"/>
            <w:tabs>
              <w:tab w:val="clear" w:pos="8176"/>
              <w:tab w:val="right" w:pos="9026" w:leader="dot"/>
            </w:tabs>
            <w:rPr/>
          </w:pPr>
          <w:hyperlink w:anchor="__RefHeading___Toc938925_237004111">
            <w:r>
              <w:rPr>
                <w:webHidden/>
                <w:rStyle w:val="IndexLink"/>
              </w:rPr>
              <w:t>2</w:t>
            </w:r>
            <w:r>
              <w:rPr>
                <w:rStyle w:val="IndexLink"/>
                <w:rtl w:val="true"/>
              </w:rPr>
              <w:t xml:space="preserve">. </w:t>
            </w:r>
            <w:r>
              <w:rPr>
                <w:rStyle w:val="IndexLink"/>
                <w:rtl w:val="true"/>
              </w:rPr>
              <w:t>تفتیش عقاید و قتل و شکنجه به دلیل گرایش به خاندان پیامبر صلی الله علیه و آله</w:t>
            </w:r>
            <w:r>
              <w:rPr>
                <w:rStyle w:val="IndexLink"/>
                <w:rtl w:val="true"/>
              </w:rPr>
              <w:tab/>
            </w:r>
            <w:r>
              <w:rPr>
                <w:rStyle w:val="IndexLink"/>
              </w:rPr>
              <w:t>659</w:t>
            </w:r>
          </w:hyperlink>
        </w:p>
        <w:p>
          <w:pPr>
            <w:pStyle w:val="Contents5"/>
            <w:tabs>
              <w:tab w:val="clear" w:pos="7892"/>
              <w:tab w:val="right" w:pos="9026" w:leader="dot"/>
            </w:tabs>
            <w:rPr/>
          </w:pPr>
          <w:hyperlink w:anchor="__RefHeading___Toc938927_237004111">
            <w:r>
              <w:rPr>
                <w:webHidden/>
                <w:rStyle w:val="IndexLink"/>
                <w:rtl w:val="true"/>
              </w:rPr>
              <w:t>الف</w:t>
            </w:r>
            <w:r>
              <w:rPr>
                <w:rStyle w:val="IndexLink"/>
                <w:rtl w:val="true"/>
              </w:rPr>
              <w:t xml:space="preserve">) </w:t>
            </w:r>
            <w:r>
              <w:rPr>
                <w:rStyle w:val="IndexLink"/>
                <w:rtl w:val="true"/>
              </w:rPr>
              <w:t xml:space="preserve">قتل به دلیل عقیده به افضلیت حضرت علی علیه السلام و عدم لعن ایشان </w:t>
            </w:r>
            <w:r>
              <w:rPr>
                <w:rStyle w:val="IndexLink"/>
                <w:rtl w:val="true"/>
              </w:rPr>
              <w:t>(</w:t>
            </w:r>
            <w:r>
              <w:rPr>
                <w:rStyle w:val="IndexLink"/>
                <w:rtl w:val="true"/>
              </w:rPr>
              <w:t>محنة اللعن</w:t>
            </w:r>
            <w:r>
              <w:rPr>
                <w:rStyle w:val="IndexLink"/>
                <w:rtl w:val="true"/>
              </w:rPr>
              <w:t>)</w:t>
              <w:tab/>
            </w:r>
            <w:r>
              <w:rPr>
                <w:rStyle w:val="IndexLink"/>
              </w:rPr>
              <w:t>659</w:t>
            </w:r>
          </w:hyperlink>
        </w:p>
        <w:p>
          <w:pPr>
            <w:pStyle w:val="Contents5"/>
            <w:tabs>
              <w:tab w:val="clear" w:pos="7892"/>
              <w:tab w:val="right" w:pos="9026" w:leader="dot"/>
            </w:tabs>
            <w:rPr/>
          </w:pPr>
          <w:hyperlink w:anchor="__RefHeading___Toc938929_237004111">
            <w:r>
              <w:rPr>
                <w:webHidden/>
                <w:rStyle w:val="IndexLink"/>
                <w:rtl w:val="true"/>
              </w:rPr>
              <w:t>ب</w:t>
            </w:r>
            <w:r>
              <w:rPr>
                <w:rStyle w:val="IndexLink"/>
                <w:rtl w:val="true"/>
              </w:rPr>
              <w:t xml:space="preserve">) </w:t>
            </w:r>
            <w:r>
              <w:rPr>
                <w:rStyle w:val="IndexLink"/>
                <w:rtl w:val="true"/>
              </w:rPr>
              <w:t>تفتیش عقاید و قتل عالمان و ادیبان دارای معتقدات شیعی</w:t>
            </w:r>
            <w:r>
              <w:rPr>
                <w:rStyle w:val="IndexLink"/>
                <w:rtl w:val="true"/>
              </w:rPr>
              <w:tab/>
            </w:r>
            <w:r>
              <w:rPr>
                <w:rStyle w:val="IndexLink"/>
              </w:rPr>
              <w:t>661</w:t>
            </w:r>
          </w:hyperlink>
        </w:p>
        <w:p>
          <w:pPr>
            <w:pStyle w:val="Contents5"/>
            <w:tabs>
              <w:tab w:val="clear" w:pos="7892"/>
              <w:tab w:val="right" w:pos="9026" w:leader="dot"/>
            </w:tabs>
            <w:rPr/>
          </w:pPr>
          <w:hyperlink w:anchor="__RefHeading___Toc938931_237004111">
            <w:r>
              <w:rPr>
                <w:webHidden/>
                <w:rStyle w:val="IndexLink"/>
                <w:rtl w:val="true"/>
              </w:rPr>
              <w:t>ج</w:t>
            </w:r>
            <w:r>
              <w:rPr>
                <w:rStyle w:val="IndexLink"/>
                <w:rtl w:val="true"/>
              </w:rPr>
              <w:t xml:space="preserve">) </w:t>
            </w:r>
            <w:r>
              <w:rPr>
                <w:rStyle w:val="IndexLink"/>
                <w:rtl w:val="true"/>
              </w:rPr>
              <w:t>تفتیش عقاید سادات در دوره‌های متعدد</w:t>
            </w:r>
            <w:r>
              <w:rPr>
                <w:rStyle w:val="IndexLink"/>
                <w:rtl w:val="true"/>
              </w:rPr>
              <w:tab/>
            </w:r>
            <w:r>
              <w:rPr>
                <w:rStyle w:val="IndexLink"/>
              </w:rPr>
              <w:t>661</w:t>
            </w:r>
          </w:hyperlink>
        </w:p>
        <w:p>
          <w:pPr>
            <w:pStyle w:val="Contents4"/>
            <w:tabs>
              <w:tab w:val="clear" w:pos="8176"/>
              <w:tab w:val="right" w:pos="9026" w:leader="dot"/>
            </w:tabs>
            <w:rPr/>
          </w:pPr>
          <w:hyperlink w:anchor="__RefHeading___Toc938933_237004111">
            <w:r>
              <w:rPr>
                <w:webHidden/>
                <w:rStyle w:val="IndexLink"/>
              </w:rPr>
              <w:t>3</w:t>
            </w:r>
            <w:r>
              <w:rPr>
                <w:rStyle w:val="IndexLink"/>
                <w:rtl w:val="true"/>
              </w:rPr>
              <w:t xml:space="preserve">. </w:t>
            </w:r>
            <w:r>
              <w:rPr>
                <w:rStyle w:val="IndexLink"/>
                <w:rtl w:val="true"/>
              </w:rPr>
              <w:t>تفتیش عقاید مسلمانان معاصر، توسط مراکز دولتی، در خصوص اعتقادات شیعی</w:t>
            </w:r>
            <w:r>
              <w:rPr>
                <w:rStyle w:val="IndexLink"/>
                <w:rtl w:val="true"/>
              </w:rPr>
              <w:tab/>
            </w:r>
            <w:r>
              <w:rPr>
                <w:rStyle w:val="IndexLink"/>
              </w:rPr>
              <w:t>662</w:t>
            </w:r>
          </w:hyperlink>
        </w:p>
        <w:p>
          <w:pPr>
            <w:pStyle w:val="Contents4"/>
            <w:tabs>
              <w:tab w:val="clear" w:pos="8176"/>
              <w:tab w:val="right" w:pos="9026" w:leader="dot"/>
            </w:tabs>
            <w:rPr/>
          </w:pPr>
          <w:hyperlink w:anchor="__RefHeading___Toc938935_237004111">
            <w:r>
              <w:rPr>
                <w:webHidden/>
                <w:rStyle w:val="IndexLink"/>
              </w:rPr>
              <w:t>4</w:t>
            </w:r>
            <w:r>
              <w:rPr>
                <w:rStyle w:val="IndexLink"/>
                <w:rtl w:val="true"/>
              </w:rPr>
              <w:t xml:space="preserve">. </w:t>
            </w:r>
            <w:r>
              <w:rPr>
                <w:rStyle w:val="IndexLink"/>
                <w:rtl w:val="true"/>
              </w:rPr>
              <w:t>تفتیش عقاید مسلمانان شیعه توسط گروه های تروریستی تکفیری</w:t>
            </w:r>
            <w:r>
              <w:rPr>
                <w:rStyle w:val="IndexLink"/>
                <w:rtl w:val="true"/>
              </w:rPr>
              <w:tab/>
            </w:r>
            <w:r>
              <w:rPr>
                <w:rStyle w:val="IndexLink"/>
              </w:rPr>
              <w:t>663</w:t>
            </w:r>
          </w:hyperlink>
        </w:p>
        <w:p>
          <w:pPr>
            <w:pStyle w:val="Contents3"/>
            <w:tabs>
              <w:tab w:val="clear" w:pos="8459"/>
              <w:tab w:val="right" w:pos="9026" w:leader="dot"/>
            </w:tabs>
            <w:rPr/>
          </w:pPr>
          <w:hyperlink w:anchor="__RefHeading___Toc938937_237004111">
            <w:r>
              <w:rPr>
                <w:webHidden/>
                <w:rStyle w:val="IndexLink"/>
                <w:rtl w:val="true"/>
              </w:rPr>
              <w:t>گفتار دوم</w:t>
            </w:r>
            <w:r>
              <w:rPr>
                <w:rStyle w:val="IndexLink"/>
                <w:rtl w:val="true"/>
              </w:rPr>
              <w:t xml:space="preserve">: </w:t>
            </w:r>
            <w:r>
              <w:rPr>
                <w:rStyle w:val="IndexLink"/>
                <w:rtl w:val="true"/>
              </w:rPr>
              <w:t>شیعیان، بزرگ ترین قربانی تخریب اماکن مقدس و مذهبی</w:t>
            </w:r>
            <w:r>
              <w:rPr>
                <w:rStyle w:val="IndexLink"/>
                <w:rtl w:val="true"/>
              </w:rPr>
              <w:tab/>
            </w:r>
            <w:r>
              <w:rPr>
                <w:rStyle w:val="IndexLink"/>
              </w:rPr>
              <w:t>663</w:t>
            </w:r>
          </w:hyperlink>
        </w:p>
        <w:p>
          <w:pPr>
            <w:pStyle w:val="Contents3"/>
            <w:tabs>
              <w:tab w:val="clear" w:pos="8459"/>
              <w:tab w:val="right" w:pos="9026" w:leader="dot"/>
            </w:tabs>
            <w:rPr/>
          </w:pPr>
          <w:hyperlink w:anchor="__RefHeading___Toc938939_237004111">
            <w:r>
              <w:rPr>
                <w:webHidden/>
                <w:rStyle w:val="IndexLink"/>
                <w:rtl w:val="true"/>
              </w:rPr>
              <w:t>گفتار سوم</w:t>
            </w:r>
            <w:r>
              <w:rPr>
                <w:rStyle w:val="IndexLink"/>
                <w:rtl w:val="true"/>
              </w:rPr>
              <w:t xml:space="preserve">: </w:t>
            </w:r>
            <w:r>
              <w:rPr>
                <w:rStyle w:val="IndexLink"/>
                <w:rtl w:val="true"/>
              </w:rPr>
              <w:t>شیعیان، بزرگ ترین قربانی سلاح های شیمیایی و کشتار جمعی در دوره معاصر</w:t>
            </w:r>
            <w:r>
              <w:rPr>
                <w:rStyle w:val="IndexLink"/>
                <w:rtl w:val="true"/>
              </w:rPr>
              <w:tab/>
            </w:r>
            <w:r>
              <w:rPr>
                <w:rStyle w:val="IndexLink"/>
              </w:rPr>
              <w:t>665</w:t>
            </w:r>
          </w:hyperlink>
        </w:p>
        <w:p>
          <w:pPr>
            <w:pStyle w:val="Contents4"/>
            <w:tabs>
              <w:tab w:val="clear" w:pos="8176"/>
              <w:tab w:val="right" w:pos="9026" w:leader="dot"/>
            </w:tabs>
            <w:rPr/>
          </w:pPr>
          <w:hyperlink w:anchor="__RefHeading___Toc938941_237004111">
            <w:r>
              <w:rPr>
                <w:webHidden/>
                <w:rStyle w:val="IndexLink"/>
              </w:rPr>
              <w:t>1</w:t>
            </w:r>
            <w:r>
              <w:rPr>
                <w:rStyle w:val="IndexLink"/>
                <w:rtl w:val="true"/>
              </w:rPr>
              <w:t xml:space="preserve">. </w:t>
            </w:r>
            <w:r>
              <w:rPr>
                <w:rStyle w:val="IndexLink"/>
                <w:rtl w:val="true"/>
              </w:rPr>
              <w:t>شیعه ایران، بزرگ ترین قربانی سلاح شیمیایی</w:t>
            </w:r>
            <w:r>
              <w:rPr>
                <w:rStyle w:val="IndexLink"/>
                <w:rtl w:val="true"/>
              </w:rPr>
              <w:tab/>
            </w:r>
            <w:r>
              <w:rPr>
                <w:rStyle w:val="IndexLink"/>
              </w:rPr>
              <w:t>665</w:t>
            </w:r>
          </w:hyperlink>
        </w:p>
        <w:p>
          <w:pPr>
            <w:pStyle w:val="Contents4"/>
            <w:tabs>
              <w:tab w:val="clear" w:pos="8176"/>
              <w:tab w:val="right" w:pos="9026" w:leader="dot"/>
            </w:tabs>
            <w:rPr/>
          </w:pPr>
          <w:hyperlink w:anchor="__RefHeading___Toc938943_237004111">
            <w:r>
              <w:rPr>
                <w:webHidden/>
                <w:rStyle w:val="IndexLink"/>
              </w:rPr>
              <w:t>2</w:t>
            </w:r>
            <w:r>
              <w:rPr>
                <w:rStyle w:val="IndexLink"/>
                <w:rtl w:val="true"/>
              </w:rPr>
              <w:t xml:space="preserve">. </w:t>
            </w:r>
            <w:r>
              <w:rPr>
                <w:rStyle w:val="IndexLink"/>
                <w:rtl w:val="true"/>
              </w:rPr>
              <w:t>قتل عام شیعیان کُرد و عرب عراق با سلاح شیمیایی بعثی ها</w:t>
            </w:r>
            <w:r>
              <w:rPr>
                <w:rStyle w:val="IndexLink"/>
                <w:rtl w:val="true"/>
              </w:rPr>
              <w:tab/>
            </w:r>
            <w:r>
              <w:rPr>
                <w:rStyle w:val="IndexLink"/>
              </w:rPr>
              <w:t>666</w:t>
            </w:r>
          </w:hyperlink>
        </w:p>
        <w:p>
          <w:pPr>
            <w:pStyle w:val="Contents4"/>
            <w:tabs>
              <w:tab w:val="clear" w:pos="8176"/>
              <w:tab w:val="right" w:pos="9026" w:leader="dot"/>
            </w:tabs>
            <w:rPr/>
          </w:pPr>
          <w:hyperlink w:anchor="__RefHeading___Toc938945_237004111">
            <w:r>
              <w:rPr>
                <w:webHidden/>
                <w:rStyle w:val="IndexLink"/>
              </w:rPr>
              <w:t>3</w:t>
            </w:r>
            <w:r>
              <w:rPr>
                <w:rStyle w:val="IndexLink"/>
                <w:rtl w:val="true"/>
              </w:rPr>
              <w:t xml:space="preserve">. </w:t>
            </w:r>
            <w:r>
              <w:rPr>
                <w:rStyle w:val="IndexLink"/>
                <w:rtl w:val="true"/>
              </w:rPr>
              <w:t>شیعه سوریه، بزرگ ترین قربانی سلاح شیمیایی به دست تروریست ها</w:t>
            </w:r>
            <w:r>
              <w:rPr>
                <w:rStyle w:val="IndexLink"/>
                <w:rtl w:val="true"/>
              </w:rPr>
              <w:tab/>
            </w:r>
            <w:r>
              <w:rPr>
                <w:rStyle w:val="IndexLink"/>
              </w:rPr>
              <w:t>667</w:t>
            </w:r>
          </w:hyperlink>
        </w:p>
        <w:p>
          <w:pPr>
            <w:pStyle w:val="Contents4"/>
            <w:tabs>
              <w:tab w:val="clear" w:pos="8176"/>
              <w:tab w:val="right" w:pos="9026" w:leader="dot"/>
            </w:tabs>
            <w:rPr/>
          </w:pPr>
          <w:hyperlink w:anchor="__RefHeading___Toc938947_237004111">
            <w:r>
              <w:rPr>
                <w:webHidden/>
                <w:rStyle w:val="IndexLink"/>
              </w:rPr>
              <w:t>4</w:t>
            </w:r>
            <w:r>
              <w:rPr>
                <w:rStyle w:val="IndexLink"/>
                <w:rtl w:val="true"/>
              </w:rPr>
              <w:t xml:space="preserve">. </w:t>
            </w:r>
            <w:r>
              <w:rPr>
                <w:rStyle w:val="IndexLink"/>
                <w:rtl w:val="true"/>
              </w:rPr>
              <w:t>شیعه عراق و لبنان، بزرگ ترین قربانی اورانیوم ضعیف شده توسط آمریکا و اسرائیل</w:t>
            </w:r>
            <w:r>
              <w:rPr>
                <w:rStyle w:val="IndexLink"/>
                <w:rtl w:val="true"/>
              </w:rPr>
              <w:tab/>
            </w:r>
            <w:r>
              <w:rPr>
                <w:rStyle w:val="IndexLink"/>
              </w:rPr>
              <w:t>668</w:t>
            </w:r>
          </w:hyperlink>
        </w:p>
        <w:p>
          <w:pPr>
            <w:pStyle w:val="Contents4"/>
            <w:tabs>
              <w:tab w:val="clear" w:pos="8176"/>
              <w:tab w:val="right" w:pos="9026" w:leader="dot"/>
            </w:tabs>
            <w:rPr/>
          </w:pPr>
          <w:hyperlink w:anchor="__RefHeading___Toc938949_237004111">
            <w:r>
              <w:rPr>
                <w:webHidden/>
                <w:rStyle w:val="IndexLink"/>
              </w:rPr>
              <w:t>5</w:t>
            </w:r>
            <w:r>
              <w:rPr>
                <w:rStyle w:val="IndexLink"/>
                <w:rtl w:val="true"/>
              </w:rPr>
              <w:t xml:space="preserve">. </w:t>
            </w:r>
            <w:r>
              <w:rPr>
                <w:rStyle w:val="IndexLink"/>
                <w:rtl w:val="true"/>
              </w:rPr>
              <w:t>شیعه بحرین، بزرگ ترین قربانی استفاده از تسلیحات سمّی</w:t>
            </w:r>
            <w:r>
              <w:rPr>
                <w:rStyle w:val="IndexLink"/>
                <w:rtl w:val="true"/>
              </w:rPr>
              <w:tab/>
            </w:r>
            <w:r>
              <w:rPr>
                <w:rStyle w:val="IndexLink"/>
              </w:rPr>
              <w:t>671</w:t>
            </w:r>
          </w:hyperlink>
        </w:p>
        <w:p>
          <w:pPr>
            <w:pStyle w:val="Contents4"/>
            <w:tabs>
              <w:tab w:val="clear" w:pos="8176"/>
              <w:tab w:val="right" w:pos="9026" w:leader="dot"/>
            </w:tabs>
            <w:rPr/>
          </w:pPr>
          <w:hyperlink w:anchor="__RefHeading___Toc938951_237004111">
            <w:r>
              <w:rPr>
                <w:webHidden/>
                <w:rStyle w:val="IndexLink"/>
              </w:rPr>
              <w:t>6</w:t>
            </w:r>
            <w:r>
              <w:rPr>
                <w:rStyle w:val="IndexLink"/>
                <w:rtl w:val="true"/>
              </w:rPr>
              <w:t xml:space="preserve">. </w:t>
            </w:r>
            <w:r>
              <w:rPr>
                <w:rStyle w:val="IndexLink"/>
                <w:rtl w:val="true"/>
              </w:rPr>
              <w:t>مسلمانان شیعه، بزرگ ترین قربانیان بیوتروریسم</w:t>
            </w:r>
            <w:r>
              <w:rPr>
                <w:rStyle w:val="IndexLink"/>
                <w:rtl w:val="true"/>
              </w:rPr>
              <w:tab/>
            </w:r>
            <w:r>
              <w:rPr>
                <w:rStyle w:val="IndexLink"/>
              </w:rPr>
              <w:t>672</w:t>
            </w:r>
          </w:hyperlink>
        </w:p>
        <w:p>
          <w:pPr>
            <w:pStyle w:val="Contents3"/>
            <w:tabs>
              <w:tab w:val="clear" w:pos="8459"/>
              <w:tab w:val="right" w:pos="9026" w:leader="dot"/>
            </w:tabs>
            <w:rPr/>
          </w:pPr>
          <w:hyperlink w:anchor="__RefHeading___Toc938953_237004111">
            <w:r>
              <w:rPr>
                <w:webHidden/>
                <w:rStyle w:val="IndexLink"/>
                <w:rtl w:val="true"/>
              </w:rPr>
              <w:t>گفتار چهارم</w:t>
            </w:r>
            <w:r>
              <w:rPr>
                <w:rStyle w:val="IndexLink"/>
                <w:rtl w:val="true"/>
              </w:rPr>
              <w:t xml:space="preserve">: </w:t>
            </w:r>
            <w:r>
              <w:rPr>
                <w:rStyle w:val="IndexLink"/>
                <w:rtl w:val="true"/>
              </w:rPr>
              <w:t>مسلمانان شیعه، بزرگ ترین قربانیان جریان های تکفیری</w:t>
            </w:r>
            <w:r>
              <w:rPr>
                <w:rStyle w:val="IndexLink"/>
                <w:rtl w:val="true"/>
              </w:rPr>
              <w:tab/>
            </w:r>
            <w:r>
              <w:rPr>
                <w:rStyle w:val="IndexLink"/>
              </w:rPr>
              <w:t>676</w:t>
            </w:r>
          </w:hyperlink>
        </w:p>
        <w:p>
          <w:pPr>
            <w:pStyle w:val="Contents4"/>
            <w:tabs>
              <w:tab w:val="clear" w:pos="8176"/>
              <w:tab w:val="right" w:pos="9026" w:leader="dot"/>
            </w:tabs>
            <w:rPr/>
          </w:pPr>
          <w:hyperlink w:anchor="__RefHeading___Toc938955_237004111">
            <w:r>
              <w:rPr>
                <w:webHidden/>
                <w:rStyle w:val="IndexLink"/>
                <w:rtl w:val="true"/>
              </w:rPr>
              <w:t>اشاره</w:t>
            </w:r>
            <w:r>
              <w:rPr>
                <w:rStyle w:val="IndexLink"/>
                <w:rtl w:val="true"/>
              </w:rPr>
              <w:tab/>
            </w:r>
            <w:r>
              <w:rPr>
                <w:rStyle w:val="IndexLink"/>
              </w:rPr>
              <w:t>676</w:t>
            </w:r>
          </w:hyperlink>
        </w:p>
        <w:p>
          <w:pPr>
            <w:pStyle w:val="Contents4"/>
            <w:tabs>
              <w:tab w:val="clear" w:pos="8176"/>
              <w:tab w:val="right" w:pos="9026" w:leader="dot"/>
            </w:tabs>
            <w:rPr/>
          </w:pPr>
          <w:hyperlink w:anchor="__RefHeading___Toc938957_237004111">
            <w:r>
              <w:rPr>
                <w:webHidden/>
                <w:rStyle w:val="IndexLink"/>
              </w:rPr>
              <w:t>1</w:t>
            </w:r>
            <w:r>
              <w:rPr>
                <w:rStyle w:val="IndexLink"/>
                <w:rtl w:val="true"/>
              </w:rPr>
              <w:t xml:space="preserve">. </w:t>
            </w:r>
            <w:r>
              <w:rPr>
                <w:rStyle w:val="IndexLink"/>
                <w:rtl w:val="true"/>
              </w:rPr>
              <w:t>سابقه سازمان های مخفی با هدف قتل سادات و شیعیان</w:t>
            </w:r>
            <w:r>
              <w:rPr>
                <w:rStyle w:val="IndexLink"/>
                <w:rtl w:val="true"/>
              </w:rPr>
              <w:tab/>
            </w:r>
            <w:r>
              <w:rPr>
                <w:rStyle w:val="IndexLink"/>
              </w:rPr>
              <w:t>676</w:t>
            </w:r>
          </w:hyperlink>
        </w:p>
        <w:p>
          <w:pPr>
            <w:pStyle w:val="Contents4"/>
            <w:tabs>
              <w:tab w:val="clear" w:pos="8176"/>
              <w:tab w:val="right" w:pos="9026" w:leader="dot"/>
            </w:tabs>
            <w:rPr/>
          </w:pPr>
          <w:hyperlink w:anchor="__RefHeading___Toc938959_237004111">
            <w:r>
              <w:rPr>
                <w:webHidden/>
                <w:rStyle w:val="IndexLink"/>
              </w:rPr>
              <w:t>2</w:t>
            </w:r>
            <w:r>
              <w:rPr>
                <w:rStyle w:val="IndexLink"/>
                <w:rtl w:val="true"/>
              </w:rPr>
              <w:t xml:space="preserve">. </w:t>
            </w:r>
            <w:r>
              <w:rPr>
                <w:rStyle w:val="IndexLink"/>
                <w:rtl w:val="true"/>
              </w:rPr>
              <w:t>قتل عام شیعه، هدف اصلی سازمان های تروریستی</w:t>
            </w:r>
            <w:r>
              <w:rPr>
                <w:rStyle w:val="IndexLink"/>
                <w:rtl w:val="true"/>
              </w:rPr>
              <w:tab/>
            </w:r>
            <w:r>
              <w:rPr>
                <w:rStyle w:val="IndexLink"/>
              </w:rPr>
              <w:t>677</w:t>
            </w:r>
          </w:hyperlink>
        </w:p>
        <w:p>
          <w:pPr>
            <w:pStyle w:val="Contents4"/>
            <w:tabs>
              <w:tab w:val="clear" w:pos="8176"/>
              <w:tab w:val="right" w:pos="9026" w:leader="dot"/>
            </w:tabs>
            <w:rPr/>
          </w:pPr>
          <w:hyperlink w:anchor="__RefHeading___Toc938961_237004111">
            <w:r>
              <w:rPr>
                <w:webHidden/>
                <w:rStyle w:val="IndexLink"/>
              </w:rPr>
              <w:t>3</w:t>
            </w:r>
            <w:r>
              <w:rPr>
                <w:rStyle w:val="IndexLink"/>
                <w:rtl w:val="true"/>
              </w:rPr>
              <w:t xml:space="preserve">. </w:t>
            </w:r>
            <w:r>
              <w:rPr>
                <w:rStyle w:val="IndexLink"/>
                <w:rtl w:val="true"/>
              </w:rPr>
              <w:t>مناطق شیعه نشین در آستانه قتل عام</w:t>
            </w:r>
            <w:r>
              <w:rPr>
                <w:rStyle w:val="IndexLink"/>
                <w:rtl w:val="true"/>
              </w:rPr>
              <w:tab/>
            </w:r>
            <w:r>
              <w:rPr>
                <w:rStyle w:val="IndexLink"/>
              </w:rPr>
              <w:t>679</w:t>
            </w:r>
          </w:hyperlink>
        </w:p>
        <w:p>
          <w:pPr>
            <w:pStyle w:val="Contents5"/>
            <w:tabs>
              <w:tab w:val="clear" w:pos="7892"/>
              <w:tab w:val="right" w:pos="9026" w:leader="dot"/>
            </w:tabs>
            <w:rPr/>
          </w:pPr>
          <w:hyperlink w:anchor="__RefHeading___Toc938963_237004111">
            <w:r>
              <w:rPr>
                <w:webHidden/>
                <w:rStyle w:val="IndexLink"/>
                <w:rtl w:val="true"/>
              </w:rPr>
              <w:t>الف</w:t>
            </w:r>
            <w:r>
              <w:rPr>
                <w:rStyle w:val="IndexLink"/>
                <w:rtl w:val="true"/>
              </w:rPr>
              <w:t xml:space="preserve">) </w:t>
            </w:r>
            <w:r>
              <w:rPr>
                <w:rStyle w:val="IndexLink"/>
                <w:rtl w:val="true"/>
              </w:rPr>
              <w:t>شهرهای شیعه‌نشین نبل و الزهرای سوریه در آستانه کشتار جمعی</w:t>
            </w:r>
            <w:r>
              <w:rPr>
                <w:rStyle w:val="IndexLink"/>
                <w:rtl w:val="true"/>
              </w:rPr>
              <w:tab/>
            </w:r>
            <w:r>
              <w:rPr>
                <w:rStyle w:val="IndexLink"/>
              </w:rPr>
              <w:t>679</w:t>
            </w:r>
          </w:hyperlink>
        </w:p>
        <w:p>
          <w:pPr>
            <w:pStyle w:val="Contents5"/>
            <w:tabs>
              <w:tab w:val="clear" w:pos="7892"/>
              <w:tab w:val="right" w:pos="9026" w:leader="dot"/>
            </w:tabs>
            <w:rPr/>
          </w:pPr>
          <w:hyperlink w:anchor="__RefHeading___Toc938965_237004111">
            <w:r>
              <w:rPr>
                <w:webHidden/>
                <w:rStyle w:val="IndexLink"/>
                <w:rtl w:val="true"/>
              </w:rPr>
              <w:t>ب</w:t>
            </w:r>
            <w:r>
              <w:rPr>
                <w:rStyle w:val="IndexLink"/>
                <w:rtl w:val="true"/>
              </w:rPr>
              <w:t xml:space="preserve">) </w:t>
            </w:r>
            <w:r>
              <w:rPr>
                <w:rStyle w:val="IndexLink"/>
                <w:rtl w:val="true"/>
              </w:rPr>
              <w:t>شیعیان مناطقی از یمن در خطر قتل‌عام</w:t>
            </w:r>
            <w:r>
              <w:rPr>
                <w:rStyle w:val="IndexLink"/>
                <w:rtl w:val="true"/>
              </w:rPr>
              <w:tab/>
            </w:r>
            <w:r>
              <w:rPr>
                <w:rStyle w:val="IndexLink"/>
              </w:rPr>
              <w:t>681</w:t>
            </w:r>
          </w:hyperlink>
        </w:p>
        <w:p>
          <w:pPr>
            <w:pStyle w:val="Contents5"/>
            <w:tabs>
              <w:tab w:val="clear" w:pos="7892"/>
              <w:tab w:val="right" w:pos="9026" w:leader="dot"/>
            </w:tabs>
            <w:rPr/>
          </w:pPr>
          <w:hyperlink w:anchor="__RefHeading___Toc938967_237004111">
            <w:r>
              <w:rPr>
                <w:webHidden/>
                <w:rStyle w:val="IndexLink"/>
                <w:rtl w:val="true"/>
              </w:rPr>
              <w:t>ج</w:t>
            </w:r>
            <w:r>
              <w:rPr>
                <w:rStyle w:val="IndexLink"/>
                <w:rtl w:val="true"/>
              </w:rPr>
              <w:t xml:space="preserve">) </w:t>
            </w:r>
            <w:r>
              <w:rPr>
                <w:rStyle w:val="IndexLink"/>
                <w:rtl w:val="true"/>
              </w:rPr>
              <w:t>تهدید مرزنشین‌های شرق ایران به قتل‌عام توسط تکفیری‌ها</w:t>
            </w:r>
            <w:r>
              <w:rPr>
                <w:rStyle w:val="IndexLink"/>
                <w:rtl w:val="true"/>
              </w:rPr>
              <w:tab/>
            </w:r>
            <w:r>
              <w:rPr>
                <w:rStyle w:val="IndexLink"/>
              </w:rPr>
              <w:t>682</w:t>
            </w:r>
          </w:hyperlink>
        </w:p>
        <w:p>
          <w:pPr>
            <w:pStyle w:val="Contents3"/>
            <w:tabs>
              <w:tab w:val="clear" w:pos="8459"/>
              <w:tab w:val="right" w:pos="9026" w:leader="dot"/>
            </w:tabs>
            <w:rPr/>
          </w:pPr>
          <w:hyperlink w:anchor="__RefHeading___Toc938969_237004111">
            <w:r>
              <w:rPr>
                <w:webHidden/>
                <w:rStyle w:val="IndexLink"/>
                <w:rtl w:val="true"/>
              </w:rPr>
              <w:t>گفتار پنجم</w:t>
            </w:r>
            <w:r>
              <w:rPr>
                <w:rStyle w:val="IndexLink"/>
                <w:rtl w:val="true"/>
              </w:rPr>
              <w:t xml:space="preserve">: </w:t>
            </w:r>
            <w:r>
              <w:rPr>
                <w:rStyle w:val="IndexLink"/>
                <w:rtl w:val="true"/>
              </w:rPr>
              <w:t>شیعه، بزرگ ترین قربانی حملات تروریستی به شعائر و مراسم مذهبی</w:t>
            </w:r>
            <w:r>
              <w:rPr>
                <w:rStyle w:val="IndexLink"/>
                <w:rtl w:val="true"/>
              </w:rPr>
              <w:tab/>
            </w:r>
            <w:r>
              <w:rPr>
                <w:rStyle w:val="IndexLink"/>
              </w:rPr>
              <w:t>683</w:t>
            </w:r>
          </w:hyperlink>
        </w:p>
        <w:p>
          <w:pPr>
            <w:pStyle w:val="Contents4"/>
            <w:tabs>
              <w:tab w:val="clear" w:pos="8176"/>
              <w:tab w:val="right" w:pos="9026" w:leader="dot"/>
            </w:tabs>
            <w:rPr/>
          </w:pPr>
          <w:hyperlink w:anchor="__RefHeading___Toc938971_237004111">
            <w:r>
              <w:rPr>
                <w:webHidden/>
                <w:rStyle w:val="IndexLink"/>
              </w:rPr>
              <w:t>1</w:t>
            </w:r>
            <w:r>
              <w:rPr>
                <w:rStyle w:val="IndexLink"/>
                <w:rtl w:val="true"/>
              </w:rPr>
              <w:t xml:space="preserve">. </w:t>
            </w:r>
            <w:r>
              <w:rPr>
                <w:rStyle w:val="IndexLink"/>
                <w:rtl w:val="true"/>
              </w:rPr>
              <w:t>کشتار شیعیان در مراسم اربعین</w:t>
            </w:r>
            <w:r>
              <w:rPr>
                <w:rStyle w:val="IndexLink"/>
                <w:rtl w:val="true"/>
              </w:rPr>
              <w:tab/>
            </w:r>
            <w:r>
              <w:rPr>
                <w:rStyle w:val="IndexLink"/>
              </w:rPr>
              <w:t>683</w:t>
            </w:r>
          </w:hyperlink>
        </w:p>
        <w:p>
          <w:pPr>
            <w:pStyle w:val="Contents5"/>
            <w:tabs>
              <w:tab w:val="clear" w:pos="7892"/>
              <w:tab w:val="right" w:pos="9026" w:leader="dot"/>
            </w:tabs>
            <w:rPr/>
          </w:pPr>
          <w:hyperlink w:anchor="__RefHeading___Toc938973_237004111">
            <w:r>
              <w:rPr>
                <w:webHidden/>
                <w:rStyle w:val="IndexLink"/>
                <w:rtl w:val="true"/>
              </w:rPr>
              <w:t>اشاره</w:t>
            </w:r>
            <w:r>
              <w:rPr>
                <w:rStyle w:val="IndexLink"/>
                <w:rtl w:val="true"/>
              </w:rPr>
              <w:tab/>
            </w:r>
            <w:r>
              <w:rPr>
                <w:rStyle w:val="IndexLink"/>
              </w:rPr>
              <w:t>683</w:t>
            </w:r>
          </w:hyperlink>
        </w:p>
        <w:p>
          <w:pPr>
            <w:pStyle w:val="Contents5"/>
            <w:tabs>
              <w:tab w:val="clear" w:pos="7892"/>
              <w:tab w:val="right" w:pos="9026" w:leader="dot"/>
            </w:tabs>
            <w:rPr/>
          </w:pPr>
          <w:hyperlink w:anchor="__RefHeading___Toc938975_237004111">
            <w:r>
              <w:rPr>
                <w:webHidden/>
                <w:rStyle w:val="IndexLink"/>
                <w:rtl w:val="true"/>
              </w:rPr>
              <w:t>الف</w:t>
            </w:r>
            <w:r>
              <w:rPr>
                <w:rStyle w:val="IndexLink"/>
                <w:rtl w:val="true"/>
              </w:rPr>
              <w:t xml:space="preserve">) </w:t>
            </w:r>
            <w:r>
              <w:rPr>
                <w:rStyle w:val="IndexLink"/>
                <w:rtl w:val="true"/>
              </w:rPr>
              <w:t>اربعین‌های خونین در عراق معاصر</w:t>
            </w:r>
            <w:r>
              <w:rPr>
                <w:rStyle w:val="IndexLink"/>
                <w:rtl w:val="true"/>
              </w:rPr>
              <w:tab/>
            </w:r>
            <w:r>
              <w:rPr>
                <w:rStyle w:val="IndexLink"/>
              </w:rPr>
              <w:t>684</w:t>
            </w:r>
          </w:hyperlink>
        </w:p>
        <w:p>
          <w:pPr>
            <w:pStyle w:val="Contents5"/>
            <w:tabs>
              <w:tab w:val="clear" w:pos="7892"/>
              <w:tab w:val="right" w:pos="9026" w:leader="dot"/>
            </w:tabs>
            <w:rPr/>
          </w:pPr>
          <w:hyperlink w:anchor="__RefHeading___Toc938977_237004111">
            <w:r>
              <w:rPr>
                <w:webHidden/>
                <w:rStyle w:val="IndexLink"/>
                <w:rtl w:val="true"/>
              </w:rPr>
              <w:t>ب</w:t>
            </w:r>
            <w:r>
              <w:rPr>
                <w:rStyle w:val="IndexLink"/>
                <w:rtl w:val="true"/>
              </w:rPr>
              <w:t xml:space="preserve">) </w:t>
            </w:r>
            <w:r>
              <w:rPr>
                <w:rStyle w:val="IndexLink"/>
                <w:rtl w:val="true"/>
              </w:rPr>
              <w:t>اربعین‌های خونین در پاکستان</w:t>
            </w:r>
            <w:r>
              <w:rPr>
                <w:rStyle w:val="IndexLink"/>
                <w:rtl w:val="true"/>
              </w:rPr>
              <w:tab/>
            </w:r>
            <w:r>
              <w:rPr>
                <w:rStyle w:val="IndexLink"/>
              </w:rPr>
              <w:t>690</w:t>
            </w:r>
          </w:hyperlink>
        </w:p>
        <w:p>
          <w:pPr>
            <w:pStyle w:val="Contents5"/>
            <w:tabs>
              <w:tab w:val="clear" w:pos="7892"/>
              <w:tab w:val="right" w:pos="9026" w:leader="dot"/>
            </w:tabs>
            <w:rPr/>
          </w:pPr>
          <w:hyperlink w:anchor="__RefHeading___Toc938979_237004111">
            <w:r>
              <w:rPr>
                <w:webHidden/>
                <w:rStyle w:val="IndexLink"/>
                <w:rtl w:val="true"/>
              </w:rPr>
              <w:t>ج</w:t>
            </w:r>
            <w:r>
              <w:rPr>
                <w:rStyle w:val="IndexLink"/>
                <w:rtl w:val="true"/>
              </w:rPr>
              <w:t xml:space="preserve">) </w:t>
            </w:r>
            <w:r>
              <w:rPr>
                <w:rStyle w:val="IndexLink"/>
                <w:rtl w:val="true"/>
              </w:rPr>
              <w:t>اربعین‌های خونین شهدا در ایران زمان شاه مخلوع</w:t>
            </w:r>
            <w:r>
              <w:rPr>
                <w:rStyle w:val="IndexLink"/>
                <w:rtl w:val="true"/>
              </w:rPr>
              <w:tab/>
            </w:r>
            <w:r>
              <w:rPr>
                <w:rStyle w:val="IndexLink"/>
              </w:rPr>
              <w:t>692</w:t>
            </w:r>
          </w:hyperlink>
        </w:p>
        <w:p>
          <w:pPr>
            <w:pStyle w:val="Contents5"/>
            <w:tabs>
              <w:tab w:val="clear" w:pos="7892"/>
              <w:tab w:val="right" w:pos="9026" w:leader="dot"/>
            </w:tabs>
            <w:rPr/>
          </w:pPr>
          <w:hyperlink w:anchor="__RefHeading___Toc938981_237004111">
            <w:r>
              <w:rPr>
                <w:webHidden/>
                <w:rStyle w:val="IndexLink"/>
                <w:rtl w:val="true"/>
              </w:rPr>
              <w:t>د</w:t>
            </w:r>
            <w:r>
              <w:rPr>
                <w:rStyle w:val="IndexLink"/>
                <w:rtl w:val="true"/>
              </w:rPr>
              <w:t xml:space="preserve">) </w:t>
            </w:r>
            <w:r>
              <w:rPr>
                <w:rStyle w:val="IndexLink"/>
                <w:rtl w:val="true"/>
              </w:rPr>
              <w:t>اربعین خونین زنگبار</w:t>
            </w:r>
            <w:r>
              <w:rPr>
                <w:rStyle w:val="IndexLink"/>
                <w:rtl w:val="true"/>
              </w:rPr>
              <w:tab/>
            </w:r>
            <w:r>
              <w:rPr>
                <w:rStyle w:val="IndexLink"/>
              </w:rPr>
              <w:t>694</w:t>
            </w:r>
          </w:hyperlink>
        </w:p>
        <w:p>
          <w:pPr>
            <w:pStyle w:val="Contents4"/>
            <w:tabs>
              <w:tab w:val="clear" w:pos="8176"/>
              <w:tab w:val="right" w:pos="9026" w:leader="dot"/>
            </w:tabs>
            <w:rPr/>
          </w:pPr>
          <w:hyperlink w:anchor="__RefHeading___Toc938983_237004111">
            <w:r>
              <w:rPr>
                <w:webHidden/>
                <w:rStyle w:val="IndexLink"/>
              </w:rPr>
              <w:t>2</w:t>
            </w:r>
            <w:r>
              <w:rPr>
                <w:rStyle w:val="IndexLink"/>
                <w:rtl w:val="true"/>
              </w:rPr>
              <w:t xml:space="preserve">. </w:t>
            </w:r>
            <w:r>
              <w:rPr>
                <w:rStyle w:val="IndexLink"/>
                <w:rtl w:val="true"/>
              </w:rPr>
              <w:t>کشتار شیعیان در جشن ها و موالید ائمه علیهم السلام</w:t>
            </w:r>
            <w:r>
              <w:rPr>
                <w:rStyle w:val="IndexLink"/>
                <w:rtl w:val="true"/>
              </w:rPr>
              <w:tab/>
            </w:r>
            <w:r>
              <w:rPr>
                <w:rStyle w:val="IndexLink"/>
              </w:rPr>
              <w:t>696</w:t>
            </w:r>
          </w:hyperlink>
        </w:p>
        <w:p>
          <w:pPr>
            <w:pStyle w:val="Contents2"/>
            <w:tabs>
              <w:tab w:val="clear" w:pos="8743"/>
              <w:tab w:val="right" w:pos="9026" w:leader="dot"/>
            </w:tabs>
            <w:rPr/>
          </w:pPr>
          <w:hyperlink w:anchor="__RefHeading___Toc938985_237004111">
            <w:r>
              <w:rPr>
                <w:webHidden/>
                <w:rStyle w:val="IndexLink"/>
                <w:rtl w:val="true"/>
              </w:rPr>
              <w:t>فصل شانزدهم</w:t>
            </w:r>
            <w:r>
              <w:rPr>
                <w:rStyle w:val="IndexLink"/>
                <w:rtl w:val="true"/>
              </w:rPr>
              <w:t xml:space="preserve">: </w:t>
            </w:r>
            <w:r>
              <w:rPr>
                <w:rStyle w:val="IndexLink"/>
                <w:rtl w:val="true"/>
              </w:rPr>
              <w:t>ریشه ها، علل، انگیزه ها و بهانه های کشتار جمعی شیعه</w:t>
            </w:r>
            <w:r>
              <w:rPr>
                <w:rStyle w:val="IndexLink"/>
                <w:rtl w:val="true"/>
              </w:rPr>
              <w:tab/>
            </w:r>
            <w:r>
              <w:rPr>
                <w:rStyle w:val="IndexLink"/>
              </w:rPr>
              <w:t>697</w:t>
            </w:r>
          </w:hyperlink>
        </w:p>
        <w:p>
          <w:pPr>
            <w:pStyle w:val="Contents3"/>
            <w:tabs>
              <w:tab w:val="clear" w:pos="8459"/>
              <w:tab w:val="right" w:pos="9026" w:leader="dot"/>
            </w:tabs>
            <w:rPr/>
          </w:pPr>
          <w:hyperlink w:anchor="__RefHeading___Toc938987_237004111">
            <w:r>
              <w:rPr>
                <w:webHidden/>
                <w:rStyle w:val="IndexLink"/>
                <w:rtl w:val="true"/>
              </w:rPr>
              <w:t>اشاره</w:t>
            </w:r>
            <w:r>
              <w:rPr>
                <w:rStyle w:val="IndexLink"/>
                <w:rtl w:val="true"/>
              </w:rPr>
              <w:tab/>
            </w:r>
            <w:r>
              <w:rPr>
                <w:rStyle w:val="IndexLink"/>
              </w:rPr>
              <w:t>697</w:t>
            </w:r>
          </w:hyperlink>
        </w:p>
        <w:p>
          <w:pPr>
            <w:pStyle w:val="Contents3"/>
            <w:tabs>
              <w:tab w:val="clear" w:pos="8459"/>
              <w:tab w:val="right" w:pos="9026" w:leader="dot"/>
            </w:tabs>
            <w:rPr/>
          </w:pPr>
          <w:hyperlink w:anchor="__RefHeading___Toc938989_237004111">
            <w:r>
              <w:rPr>
                <w:webHidden/>
                <w:rStyle w:val="IndexLink"/>
                <w:rtl w:val="true"/>
              </w:rPr>
              <w:t>درآمد</w:t>
            </w:r>
            <w:r>
              <w:rPr>
                <w:rStyle w:val="IndexLink"/>
                <w:rtl w:val="true"/>
              </w:rPr>
              <w:tab/>
            </w:r>
            <w:r>
              <w:rPr>
                <w:rStyle w:val="IndexLink"/>
              </w:rPr>
              <w:t>698</w:t>
            </w:r>
          </w:hyperlink>
        </w:p>
        <w:p>
          <w:pPr>
            <w:pStyle w:val="Contents3"/>
            <w:tabs>
              <w:tab w:val="clear" w:pos="8459"/>
              <w:tab w:val="right" w:pos="9026" w:leader="dot"/>
            </w:tabs>
            <w:rPr/>
          </w:pPr>
          <w:hyperlink w:anchor="__RefHeading___Toc938991_237004111">
            <w:r>
              <w:rPr>
                <w:webHidden/>
                <w:rStyle w:val="IndexLink"/>
                <w:rtl w:val="true"/>
              </w:rPr>
              <w:t>گفتار اول</w:t>
            </w:r>
            <w:r>
              <w:rPr>
                <w:rStyle w:val="IndexLink"/>
                <w:rtl w:val="true"/>
              </w:rPr>
              <w:t xml:space="preserve">: </w:t>
            </w:r>
            <w:r>
              <w:rPr>
                <w:rStyle w:val="IndexLink"/>
                <w:rtl w:val="true"/>
              </w:rPr>
              <w:t>ریشه های قتل عام شیعه</w:t>
            </w:r>
            <w:r>
              <w:rPr>
                <w:rStyle w:val="IndexLink"/>
                <w:rtl w:val="true"/>
              </w:rPr>
              <w:tab/>
            </w:r>
            <w:r>
              <w:rPr>
                <w:rStyle w:val="IndexLink"/>
              </w:rPr>
              <w:t>700</w:t>
            </w:r>
          </w:hyperlink>
        </w:p>
        <w:p>
          <w:pPr>
            <w:pStyle w:val="Contents4"/>
            <w:tabs>
              <w:tab w:val="clear" w:pos="8176"/>
              <w:tab w:val="right" w:pos="9026" w:leader="dot"/>
            </w:tabs>
            <w:rPr/>
          </w:pPr>
          <w:hyperlink w:anchor="__RefHeading___Toc938993_237004111">
            <w:r>
              <w:rPr>
                <w:webHidden/>
                <w:rStyle w:val="IndexLink"/>
              </w:rPr>
              <w:t>1</w:t>
            </w:r>
            <w:r>
              <w:rPr>
                <w:rStyle w:val="IndexLink"/>
                <w:rtl w:val="true"/>
              </w:rPr>
              <w:t xml:space="preserve">. </w:t>
            </w:r>
            <w:r>
              <w:rPr>
                <w:rStyle w:val="IndexLink"/>
                <w:rtl w:val="true"/>
              </w:rPr>
              <w:t xml:space="preserve">رویداد سقیفه و رویه خلفا نسبت به خاندان پیامبر صلی الله علیه و آله </w:t>
            </w:r>
            <w:r>
              <w:rPr>
                <w:rStyle w:val="IndexLink"/>
                <w:rtl w:val="true"/>
              </w:rPr>
              <w:t>(</w:t>
            </w:r>
            <w:r>
              <w:rPr>
                <w:rStyle w:val="IndexLink"/>
                <w:rtl w:val="true"/>
              </w:rPr>
              <w:t>ریشه تاریخی</w:t>
            </w:r>
            <w:r>
              <w:rPr>
                <w:rStyle w:val="IndexLink"/>
                <w:rtl w:val="true"/>
              </w:rPr>
              <w:t>)</w:t>
              <w:tab/>
            </w:r>
            <w:r>
              <w:rPr>
                <w:rStyle w:val="IndexLink"/>
              </w:rPr>
              <w:t>700</w:t>
            </w:r>
          </w:hyperlink>
        </w:p>
        <w:p>
          <w:pPr>
            <w:pStyle w:val="Contents4"/>
            <w:tabs>
              <w:tab w:val="clear" w:pos="8176"/>
              <w:tab w:val="right" w:pos="9026" w:leader="dot"/>
            </w:tabs>
            <w:rPr/>
          </w:pPr>
          <w:hyperlink w:anchor="__RefHeading___Toc938995_237004111">
            <w:r>
              <w:rPr>
                <w:webHidden/>
                <w:rStyle w:val="IndexLink"/>
              </w:rPr>
              <w:t>2</w:t>
            </w:r>
            <w:r>
              <w:rPr>
                <w:rStyle w:val="IndexLink"/>
                <w:rtl w:val="true"/>
              </w:rPr>
              <w:t xml:space="preserve">. </w:t>
            </w:r>
            <w:r>
              <w:rPr>
                <w:rStyle w:val="IndexLink"/>
                <w:rtl w:val="true"/>
              </w:rPr>
              <w:t xml:space="preserve">اندیشه نصب و ناصبی گری </w:t>
            </w:r>
            <w:r>
              <w:rPr>
                <w:rStyle w:val="IndexLink"/>
                <w:rtl w:val="true"/>
              </w:rPr>
              <w:t>(</w:t>
            </w:r>
            <w:r>
              <w:rPr>
                <w:rStyle w:val="IndexLink"/>
                <w:rtl w:val="true"/>
              </w:rPr>
              <w:t xml:space="preserve">ریشه فکری </w:t>
            </w:r>
            <w:r>
              <w:rPr>
                <w:rStyle w:val="IndexLink"/>
                <w:rtl w:val="true"/>
              </w:rPr>
              <w:t xml:space="preserve">- </w:t>
            </w:r>
            <w:r>
              <w:rPr>
                <w:rStyle w:val="IndexLink"/>
                <w:rtl w:val="true"/>
              </w:rPr>
              <w:t>کلامی</w:t>
            </w:r>
            <w:r>
              <w:rPr>
                <w:rStyle w:val="IndexLink"/>
                <w:rtl w:val="true"/>
              </w:rPr>
              <w:t>)</w:t>
              <w:tab/>
            </w:r>
            <w:r>
              <w:rPr>
                <w:rStyle w:val="IndexLink"/>
              </w:rPr>
              <w:t>702</w:t>
            </w:r>
          </w:hyperlink>
        </w:p>
        <w:p>
          <w:pPr>
            <w:pStyle w:val="Contents4"/>
            <w:tabs>
              <w:tab w:val="clear" w:pos="8176"/>
              <w:tab w:val="right" w:pos="9026" w:leader="dot"/>
            </w:tabs>
            <w:rPr/>
          </w:pPr>
          <w:hyperlink w:anchor="__RefHeading___Toc938997_237004111">
            <w:r>
              <w:rPr>
                <w:webHidden/>
                <w:rStyle w:val="IndexLink"/>
              </w:rPr>
              <w:t>3</w:t>
            </w:r>
            <w:r>
              <w:rPr>
                <w:rStyle w:val="IndexLink"/>
                <w:rtl w:val="true"/>
              </w:rPr>
              <w:t xml:space="preserve">. </w:t>
            </w:r>
            <w:r>
              <w:rPr>
                <w:rStyle w:val="IndexLink"/>
                <w:rtl w:val="true"/>
              </w:rPr>
              <w:t>تبعیض قومیتی و نژادی</w:t>
            </w:r>
            <w:r>
              <w:rPr>
                <w:rStyle w:val="IndexLink"/>
                <w:rtl w:val="true"/>
              </w:rPr>
              <w:tab/>
            </w:r>
            <w:r>
              <w:rPr>
                <w:rStyle w:val="IndexLink"/>
              </w:rPr>
              <w:t>704</w:t>
            </w:r>
          </w:hyperlink>
        </w:p>
        <w:p>
          <w:pPr>
            <w:pStyle w:val="Contents4"/>
            <w:tabs>
              <w:tab w:val="clear" w:pos="8176"/>
              <w:tab w:val="right" w:pos="9026" w:leader="dot"/>
            </w:tabs>
            <w:rPr/>
          </w:pPr>
          <w:hyperlink w:anchor="__RefHeading___Toc938999_237004111">
            <w:r>
              <w:rPr>
                <w:webHidden/>
                <w:rStyle w:val="IndexLink"/>
              </w:rPr>
              <w:t>4</w:t>
            </w:r>
            <w:r>
              <w:rPr>
                <w:rStyle w:val="IndexLink"/>
                <w:rtl w:val="true"/>
              </w:rPr>
              <w:t xml:space="preserve">. </w:t>
            </w:r>
            <w:r>
              <w:rPr>
                <w:rStyle w:val="IndexLink"/>
                <w:rtl w:val="true"/>
              </w:rPr>
              <w:t>فعالیت جریان نفاق، یهود و خوارج</w:t>
            </w:r>
            <w:r>
              <w:rPr>
                <w:rStyle w:val="IndexLink"/>
                <w:rtl w:val="true"/>
              </w:rPr>
              <w:tab/>
            </w:r>
            <w:r>
              <w:rPr>
                <w:rStyle w:val="IndexLink"/>
              </w:rPr>
              <w:t>710</w:t>
            </w:r>
          </w:hyperlink>
        </w:p>
        <w:p>
          <w:pPr>
            <w:pStyle w:val="Contents3"/>
            <w:tabs>
              <w:tab w:val="clear" w:pos="8459"/>
              <w:tab w:val="right" w:pos="9026" w:leader="dot"/>
            </w:tabs>
            <w:rPr/>
          </w:pPr>
          <w:hyperlink w:anchor="__RefHeading___Toc939001_237004111">
            <w:r>
              <w:rPr>
                <w:webHidden/>
                <w:rStyle w:val="IndexLink"/>
                <w:rtl w:val="true"/>
              </w:rPr>
              <w:t>گفتار دوم</w:t>
            </w:r>
            <w:r>
              <w:rPr>
                <w:rStyle w:val="IndexLink"/>
                <w:rtl w:val="true"/>
              </w:rPr>
              <w:t xml:space="preserve">: </w:t>
            </w:r>
            <w:r>
              <w:rPr>
                <w:rStyle w:val="IndexLink"/>
                <w:rtl w:val="true"/>
              </w:rPr>
              <w:t>علل قتل عام شیعه</w:t>
            </w:r>
            <w:r>
              <w:rPr>
                <w:rStyle w:val="IndexLink"/>
                <w:rtl w:val="true"/>
              </w:rPr>
              <w:tab/>
            </w:r>
            <w:r>
              <w:rPr>
                <w:rStyle w:val="IndexLink"/>
              </w:rPr>
              <w:t>711</w:t>
            </w:r>
          </w:hyperlink>
        </w:p>
        <w:p>
          <w:pPr>
            <w:pStyle w:val="Contents4"/>
            <w:tabs>
              <w:tab w:val="clear" w:pos="8176"/>
              <w:tab w:val="right" w:pos="9026" w:leader="dot"/>
            </w:tabs>
            <w:rPr/>
          </w:pPr>
          <w:hyperlink w:anchor="__RefHeading___Toc939003_237004111">
            <w:r>
              <w:rPr>
                <w:webHidden/>
                <w:rStyle w:val="IndexLink"/>
                <w:rtl w:val="true"/>
              </w:rPr>
              <w:t>اشاره</w:t>
            </w:r>
            <w:r>
              <w:rPr>
                <w:rStyle w:val="IndexLink"/>
                <w:rtl w:val="true"/>
              </w:rPr>
              <w:tab/>
            </w:r>
            <w:r>
              <w:rPr>
                <w:rStyle w:val="IndexLink"/>
              </w:rPr>
              <w:t>711</w:t>
            </w:r>
          </w:hyperlink>
        </w:p>
        <w:p>
          <w:pPr>
            <w:pStyle w:val="Contents4"/>
            <w:tabs>
              <w:tab w:val="clear" w:pos="8176"/>
              <w:tab w:val="right" w:pos="9026" w:leader="dot"/>
            </w:tabs>
            <w:rPr/>
          </w:pPr>
          <w:hyperlink w:anchor="__RefHeading___Toc939005_237004111">
            <w:r>
              <w:rPr>
                <w:webHidden/>
                <w:rStyle w:val="IndexLink"/>
              </w:rPr>
              <w:t>1</w:t>
            </w:r>
            <w:r>
              <w:rPr>
                <w:rStyle w:val="IndexLink"/>
                <w:rtl w:val="true"/>
              </w:rPr>
              <w:t xml:space="preserve">. </w:t>
            </w:r>
            <w:r>
              <w:rPr>
                <w:rStyle w:val="IndexLink"/>
                <w:rtl w:val="true"/>
              </w:rPr>
              <w:t>علل سیاسی</w:t>
            </w:r>
            <w:r>
              <w:rPr>
                <w:rStyle w:val="IndexLink"/>
                <w:rtl w:val="true"/>
              </w:rPr>
              <w:tab/>
            </w:r>
            <w:r>
              <w:rPr>
                <w:rStyle w:val="IndexLink"/>
              </w:rPr>
              <w:t>711</w:t>
            </w:r>
          </w:hyperlink>
        </w:p>
        <w:p>
          <w:pPr>
            <w:pStyle w:val="Contents5"/>
            <w:tabs>
              <w:tab w:val="clear" w:pos="7892"/>
              <w:tab w:val="right" w:pos="9026" w:leader="dot"/>
            </w:tabs>
            <w:rPr/>
          </w:pPr>
          <w:hyperlink w:anchor="__RefHeading___Toc939007_237004111">
            <w:r>
              <w:rPr>
                <w:webHidden/>
                <w:rStyle w:val="IndexLink"/>
                <w:rtl w:val="true"/>
              </w:rPr>
              <w:t>اشاره</w:t>
            </w:r>
            <w:r>
              <w:rPr>
                <w:rStyle w:val="IndexLink"/>
                <w:rtl w:val="true"/>
              </w:rPr>
              <w:tab/>
            </w:r>
            <w:r>
              <w:rPr>
                <w:rStyle w:val="IndexLink"/>
              </w:rPr>
              <w:t>711</w:t>
            </w:r>
          </w:hyperlink>
        </w:p>
        <w:p>
          <w:pPr>
            <w:pStyle w:val="Contents5"/>
            <w:tabs>
              <w:tab w:val="clear" w:pos="7892"/>
              <w:tab w:val="right" w:pos="9026" w:leader="dot"/>
            </w:tabs>
            <w:rPr/>
          </w:pPr>
          <w:hyperlink w:anchor="__RefHeading___Toc939009_237004111">
            <w:r>
              <w:rPr>
                <w:webHidden/>
                <w:rStyle w:val="IndexLink"/>
                <w:rtl w:val="true"/>
              </w:rPr>
              <w:t>الف</w:t>
            </w:r>
            <w:r>
              <w:rPr>
                <w:rStyle w:val="IndexLink"/>
                <w:rtl w:val="true"/>
              </w:rPr>
              <w:t xml:space="preserve">) </w:t>
            </w:r>
            <w:r>
              <w:rPr>
                <w:rStyle w:val="IndexLink"/>
                <w:rtl w:val="true"/>
              </w:rPr>
              <w:t>سیاست حاکمان</w:t>
            </w:r>
            <w:r>
              <w:rPr>
                <w:rStyle w:val="IndexLink"/>
                <w:rtl w:val="true"/>
              </w:rPr>
              <w:tab/>
            </w:r>
            <w:r>
              <w:rPr>
                <w:rStyle w:val="IndexLink"/>
              </w:rPr>
              <w:t>712</w:t>
            </w:r>
          </w:hyperlink>
        </w:p>
        <w:p>
          <w:pPr>
            <w:pStyle w:val="Contents5"/>
            <w:tabs>
              <w:tab w:val="clear" w:pos="7892"/>
              <w:tab w:val="right" w:pos="9026" w:leader="dot"/>
            </w:tabs>
            <w:rPr/>
          </w:pPr>
          <w:hyperlink w:anchor="__RefHeading___Toc939011_237004111">
            <w:r>
              <w:rPr>
                <w:webHidden/>
                <w:rStyle w:val="IndexLink"/>
                <w:rtl w:val="true"/>
              </w:rPr>
              <w:t>ب</w:t>
            </w:r>
            <w:r>
              <w:rPr>
                <w:rStyle w:val="IndexLink"/>
                <w:rtl w:val="true"/>
              </w:rPr>
              <w:t xml:space="preserve">) </w:t>
            </w:r>
            <w:r>
              <w:rPr>
                <w:rStyle w:val="IndexLink"/>
                <w:rtl w:val="true"/>
              </w:rPr>
              <w:t>تجاوز، اشغال و جنگ داخلی</w:t>
            </w:r>
            <w:r>
              <w:rPr>
                <w:rStyle w:val="IndexLink"/>
                <w:rtl w:val="true"/>
              </w:rPr>
              <w:tab/>
            </w:r>
            <w:r>
              <w:rPr>
                <w:rStyle w:val="IndexLink"/>
              </w:rPr>
              <w:t>716</w:t>
            </w:r>
          </w:hyperlink>
        </w:p>
        <w:p>
          <w:pPr>
            <w:pStyle w:val="Contents5"/>
            <w:tabs>
              <w:tab w:val="clear" w:pos="7892"/>
              <w:tab w:val="right" w:pos="9026" w:leader="dot"/>
            </w:tabs>
            <w:rPr/>
          </w:pPr>
          <w:hyperlink w:anchor="__RefHeading___Toc939013_237004111">
            <w:r>
              <w:rPr>
                <w:webHidden/>
                <w:rStyle w:val="IndexLink"/>
                <w:rtl w:val="true"/>
              </w:rPr>
              <w:t>ج</w:t>
            </w:r>
            <w:r>
              <w:rPr>
                <w:rStyle w:val="IndexLink"/>
                <w:rtl w:val="true"/>
              </w:rPr>
              <w:t xml:space="preserve">) </w:t>
            </w:r>
            <w:r>
              <w:rPr>
                <w:rStyle w:val="IndexLink"/>
                <w:rtl w:val="true"/>
              </w:rPr>
              <w:t>سوءاستفاده سیاسی از رویه مداراجویانه شیعه</w:t>
            </w:r>
            <w:r>
              <w:rPr>
                <w:rStyle w:val="IndexLink"/>
                <w:rtl w:val="true"/>
              </w:rPr>
              <w:tab/>
            </w:r>
            <w:r>
              <w:rPr>
                <w:rStyle w:val="IndexLink"/>
              </w:rPr>
              <w:t>717</w:t>
            </w:r>
          </w:hyperlink>
        </w:p>
        <w:p>
          <w:pPr>
            <w:pStyle w:val="Contents4"/>
            <w:tabs>
              <w:tab w:val="clear" w:pos="8176"/>
              <w:tab w:val="right" w:pos="9026" w:leader="dot"/>
            </w:tabs>
            <w:rPr/>
          </w:pPr>
          <w:hyperlink w:anchor="__RefHeading___Toc939015_237004111">
            <w:r>
              <w:rPr>
                <w:webHidden/>
                <w:rStyle w:val="IndexLink"/>
              </w:rPr>
              <w:t>2</w:t>
            </w:r>
            <w:r>
              <w:rPr>
                <w:rStyle w:val="IndexLink"/>
                <w:rtl w:val="true"/>
              </w:rPr>
              <w:t xml:space="preserve">. </w:t>
            </w:r>
            <w:r>
              <w:rPr>
                <w:rStyle w:val="IndexLink"/>
                <w:rtl w:val="true"/>
              </w:rPr>
              <w:t>علل اقتصادی</w:t>
            </w:r>
            <w:r>
              <w:rPr>
                <w:rStyle w:val="IndexLink"/>
                <w:rtl w:val="true"/>
              </w:rPr>
              <w:tab/>
            </w:r>
            <w:r>
              <w:rPr>
                <w:rStyle w:val="IndexLink"/>
              </w:rPr>
              <w:t>719</w:t>
            </w:r>
          </w:hyperlink>
        </w:p>
        <w:p>
          <w:pPr>
            <w:pStyle w:val="Contents5"/>
            <w:tabs>
              <w:tab w:val="clear" w:pos="7892"/>
              <w:tab w:val="right" w:pos="9026" w:leader="dot"/>
            </w:tabs>
            <w:rPr/>
          </w:pPr>
          <w:hyperlink w:anchor="__RefHeading___Toc939017_237004111">
            <w:r>
              <w:rPr>
                <w:webHidden/>
                <w:rStyle w:val="IndexLink"/>
                <w:rtl w:val="true"/>
              </w:rPr>
              <w:t>اشاره</w:t>
            </w:r>
            <w:r>
              <w:rPr>
                <w:rStyle w:val="IndexLink"/>
                <w:rtl w:val="true"/>
              </w:rPr>
              <w:tab/>
            </w:r>
            <w:r>
              <w:rPr>
                <w:rStyle w:val="IndexLink"/>
              </w:rPr>
              <w:t>719</w:t>
            </w:r>
          </w:hyperlink>
        </w:p>
        <w:p>
          <w:pPr>
            <w:pStyle w:val="Contents5"/>
            <w:tabs>
              <w:tab w:val="clear" w:pos="7892"/>
              <w:tab w:val="right" w:pos="9026" w:leader="dot"/>
            </w:tabs>
            <w:rPr/>
          </w:pPr>
          <w:hyperlink w:anchor="__RefHeading___Toc939019_237004111">
            <w:r>
              <w:rPr>
                <w:webHidden/>
                <w:rStyle w:val="IndexLink"/>
                <w:rtl w:val="true"/>
              </w:rPr>
              <w:t>انگیزه محوری رژیم‌های عربی برای شعله‌ور نگه داشتن منازعات فرقه‌ای</w:t>
            </w:r>
            <w:r>
              <w:rPr>
                <w:rStyle w:val="IndexLink"/>
                <w:rtl w:val="true"/>
              </w:rPr>
              <w:tab/>
            </w:r>
            <w:r>
              <w:rPr>
                <w:rStyle w:val="IndexLink"/>
              </w:rPr>
              <w:t>720</w:t>
            </w:r>
          </w:hyperlink>
        </w:p>
        <w:p>
          <w:pPr>
            <w:pStyle w:val="Contents4"/>
            <w:tabs>
              <w:tab w:val="clear" w:pos="8176"/>
              <w:tab w:val="right" w:pos="9026" w:leader="dot"/>
            </w:tabs>
            <w:rPr/>
          </w:pPr>
          <w:hyperlink w:anchor="__RefHeading___Toc939021_237004111">
            <w:r>
              <w:rPr>
                <w:webHidden/>
                <w:rStyle w:val="IndexLink"/>
              </w:rPr>
              <w:t>3</w:t>
            </w:r>
            <w:r>
              <w:rPr>
                <w:rStyle w:val="IndexLink"/>
                <w:rtl w:val="true"/>
              </w:rPr>
              <w:t xml:space="preserve">. </w:t>
            </w:r>
            <w:r>
              <w:rPr>
                <w:rStyle w:val="IndexLink"/>
                <w:rtl w:val="true"/>
              </w:rPr>
              <w:t xml:space="preserve">علل مذهبی </w:t>
            </w:r>
            <w:r>
              <w:rPr>
                <w:rStyle w:val="IndexLink"/>
                <w:rtl w:val="true"/>
              </w:rPr>
              <w:t xml:space="preserve">- </w:t>
            </w:r>
            <w:r>
              <w:rPr>
                <w:rStyle w:val="IndexLink"/>
                <w:rtl w:val="true"/>
              </w:rPr>
              <w:t>فرقه ای</w:t>
            </w:r>
            <w:r>
              <w:rPr>
                <w:rStyle w:val="IndexLink"/>
                <w:rtl w:val="true"/>
              </w:rPr>
              <w:tab/>
            </w:r>
            <w:r>
              <w:rPr>
                <w:rStyle w:val="IndexLink"/>
              </w:rPr>
              <w:t>722</w:t>
            </w:r>
          </w:hyperlink>
        </w:p>
        <w:p>
          <w:pPr>
            <w:pStyle w:val="Contents5"/>
            <w:tabs>
              <w:tab w:val="clear" w:pos="7892"/>
              <w:tab w:val="right" w:pos="9026" w:leader="dot"/>
            </w:tabs>
            <w:rPr/>
          </w:pPr>
          <w:hyperlink w:anchor="__RefHeading___Toc939023_237004111">
            <w:r>
              <w:rPr>
                <w:webHidden/>
                <w:rStyle w:val="IndexLink"/>
                <w:rtl w:val="true"/>
              </w:rPr>
              <w:t>اشاره</w:t>
            </w:r>
            <w:r>
              <w:rPr>
                <w:rStyle w:val="IndexLink"/>
                <w:rtl w:val="true"/>
              </w:rPr>
              <w:tab/>
            </w:r>
            <w:r>
              <w:rPr>
                <w:rStyle w:val="IndexLink"/>
              </w:rPr>
              <w:t>722</w:t>
            </w:r>
          </w:hyperlink>
        </w:p>
        <w:p>
          <w:pPr>
            <w:pStyle w:val="Contents5"/>
            <w:tabs>
              <w:tab w:val="clear" w:pos="7892"/>
              <w:tab w:val="right" w:pos="9026" w:leader="dot"/>
            </w:tabs>
            <w:rPr/>
          </w:pPr>
          <w:hyperlink w:anchor="__RefHeading___Toc939025_237004111">
            <w:r>
              <w:rPr>
                <w:webHidden/>
                <w:rStyle w:val="IndexLink"/>
                <w:rtl w:val="true"/>
              </w:rPr>
              <w:t>الف</w:t>
            </w:r>
            <w:r>
              <w:rPr>
                <w:rStyle w:val="IndexLink"/>
                <w:rtl w:val="true"/>
              </w:rPr>
              <w:t xml:space="preserve">) </w:t>
            </w:r>
            <w:r>
              <w:rPr>
                <w:rStyle w:val="IndexLink"/>
                <w:rtl w:val="true"/>
              </w:rPr>
              <w:t>نقش فرقه‌های افراطی درون سنی</w:t>
            </w:r>
            <w:r>
              <w:rPr>
                <w:rStyle w:val="IndexLink"/>
                <w:rtl w:val="true"/>
              </w:rPr>
              <w:tab/>
            </w:r>
            <w:r>
              <w:rPr>
                <w:rStyle w:val="IndexLink"/>
              </w:rPr>
              <w:t>722</w:t>
            </w:r>
          </w:hyperlink>
        </w:p>
        <w:p>
          <w:pPr>
            <w:pStyle w:val="Contents5"/>
            <w:tabs>
              <w:tab w:val="clear" w:pos="7892"/>
              <w:tab w:val="right" w:pos="9026" w:leader="dot"/>
            </w:tabs>
            <w:rPr/>
          </w:pPr>
          <w:hyperlink w:anchor="__RefHeading___Toc939027_237004111">
            <w:r>
              <w:rPr>
                <w:webHidden/>
                <w:rStyle w:val="IndexLink"/>
                <w:rtl w:val="true"/>
              </w:rPr>
              <w:t>ب</w:t>
            </w:r>
            <w:r>
              <w:rPr>
                <w:rStyle w:val="IndexLink"/>
                <w:rtl w:val="true"/>
              </w:rPr>
              <w:t xml:space="preserve">) </w:t>
            </w:r>
            <w:r>
              <w:rPr>
                <w:rStyle w:val="IndexLink"/>
                <w:rtl w:val="true"/>
              </w:rPr>
              <w:t>تاکتیک‌های شیعه‌ستیزی فرقه‌های افراطی</w:t>
            </w:r>
            <w:r>
              <w:rPr>
                <w:rStyle w:val="IndexLink"/>
                <w:rtl w:val="true"/>
              </w:rPr>
              <w:tab/>
            </w:r>
            <w:r>
              <w:rPr>
                <w:rStyle w:val="IndexLink"/>
              </w:rPr>
              <w:t>724</w:t>
            </w:r>
          </w:hyperlink>
        </w:p>
        <w:p>
          <w:pPr>
            <w:pStyle w:val="Contents5"/>
            <w:tabs>
              <w:tab w:val="clear" w:pos="7892"/>
              <w:tab w:val="right" w:pos="9026" w:leader="dot"/>
            </w:tabs>
            <w:rPr/>
          </w:pPr>
          <w:hyperlink w:anchor="__RefHeading___Toc939029_237004111">
            <w:r>
              <w:rPr>
                <w:webHidden/>
                <w:rStyle w:val="IndexLink"/>
                <w:rtl w:val="true"/>
              </w:rPr>
              <w:t>ج</w:t>
            </w:r>
            <w:r>
              <w:rPr>
                <w:rStyle w:val="IndexLink"/>
                <w:rtl w:val="true"/>
              </w:rPr>
              <w:t xml:space="preserve">) </w:t>
            </w:r>
            <w:r>
              <w:rPr>
                <w:rStyle w:val="IndexLink"/>
                <w:rtl w:val="true"/>
              </w:rPr>
              <w:t>فتاوای قتل و کشتار</w:t>
            </w:r>
            <w:r>
              <w:rPr>
                <w:rStyle w:val="IndexLink"/>
                <w:rtl w:val="true"/>
              </w:rPr>
              <w:tab/>
            </w:r>
            <w:r>
              <w:rPr>
                <w:rStyle w:val="IndexLink"/>
              </w:rPr>
              <w:t>725</w:t>
            </w:r>
          </w:hyperlink>
        </w:p>
        <w:p>
          <w:pPr>
            <w:pStyle w:val="Contents4"/>
            <w:tabs>
              <w:tab w:val="clear" w:pos="8176"/>
              <w:tab w:val="right" w:pos="9026" w:leader="dot"/>
            </w:tabs>
            <w:rPr/>
          </w:pPr>
          <w:hyperlink w:anchor="__RefHeading___Toc939031_237004111">
            <w:r>
              <w:rPr>
                <w:webHidden/>
                <w:rStyle w:val="IndexLink"/>
              </w:rPr>
              <w:t>4</w:t>
            </w:r>
            <w:r>
              <w:rPr>
                <w:rStyle w:val="IndexLink"/>
                <w:rtl w:val="true"/>
              </w:rPr>
              <w:t xml:space="preserve">. </w:t>
            </w:r>
            <w:r>
              <w:rPr>
                <w:rStyle w:val="IndexLink"/>
                <w:rtl w:val="true"/>
              </w:rPr>
              <w:t>علل رسانه ای</w:t>
            </w:r>
            <w:r>
              <w:rPr>
                <w:rStyle w:val="IndexLink"/>
                <w:rtl w:val="true"/>
              </w:rPr>
              <w:tab/>
            </w:r>
            <w:r>
              <w:rPr>
                <w:rStyle w:val="IndexLink"/>
              </w:rPr>
              <w:t>729</w:t>
            </w:r>
          </w:hyperlink>
        </w:p>
        <w:p>
          <w:pPr>
            <w:pStyle w:val="Contents5"/>
            <w:tabs>
              <w:tab w:val="clear" w:pos="7892"/>
              <w:tab w:val="right" w:pos="9026" w:leader="dot"/>
            </w:tabs>
            <w:rPr/>
          </w:pPr>
          <w:hyperlink w:anchor="__RefHeading___Toc939033_237004111">
            <w:r>
              <w:rPr>
                <w:webHidden/>
                <w:rStyle w:val="IndexLink"/>
                <w:rtl w:val="true"/>
              </w:rPr>
              <w:t>الف</w:t>
            </w:r>
            <w:r>
              <w:rPr>
                <w:rStyle w:val="IndexLink"/>
                <w:rtl w:val="true"/>
              </w:rPr>
              <w:t xml:space="preserve">) </w:t>
            </w:r>
            <w:r>
              <w:rPr>
                <w:rStyle w:val="IndexLink"/>
                <w:rtl w:val="true"/>
              </w:rPr>
              <w:t>سوءاستفاده جریان‌های تکفیری از فضای مجازی و شبکه‌های ماهواره‌ای برای رشد خشونت علیه شیعه</w:t>
            </w:r>
            <w:r>
              <w:rPr>
                <w:rStyle w:val="IndexLink"/>
                <w:rtl w:val="true"/>
              </w:rPr>
              <w:tab/>
            </w:r>
            <w:r>
              <w:rPr>
                <w:rStyle w:val="IndexLink"/>
              </w:rPr>
              <w:t>729</w:t>
            </w:r>
          </w:hyperlink>
        </w:p>
        <w:p>
          <w:pPr>
            <w:pStyle w:val="Contents5"/>
            <w:tabs>
              <w:tab w:val="clear" w:pos="7892"/>
              <w:tab w:val="right" w:pos="9026" w:leader="dot"/>
            </w:tabs>
            <w:rPr/>
          </w:pPr>
          <w:hyperlink w:anchor="__RefHeading___Toc939035_237004111">
            <w:r>
              <w:rPr>
                <w:webHidden/>
                <w:rStyle w:val="IndexLink"/>
                <w:rtl w:val="true"/>
              </w:rPr>
              <w:t>ب</w:t>
            </w:r>
            <w:r>
              <w:rPr>
                <w:rStyle w:val="IndexLink"/>
                <w:rtl w:val="true"/>
              </w:rPr>
              <w:t xml:space="preserve">) </w:t>
            </w:r>
            <w:r>
              <w:rPr>
                <w:rStyle w:val="IndexLink"/>
                <w:rtl w:val="true"/>
              </w:rPr>
              <w:t>طرح استعماری تأسیس شبکه‌های ماهواره‌ای به اسم شیعه برای توهین به اهل تسنن</w:t>
            </w:r>
            <w:r>
              <w:rPr>
                <w:rStyle w:val="IndexLink"/>
                <w:rtl w:val="true"/>
              </w:rPr>
              <w:tab/>
            </w:r>
            <w:r>
              <w:rPr>
                <w:rStyle w:val="IndexLink"/>
              </w:rPr>
              <w:t>729</w:t>
            </w:r>
          </w:hyperlink>
        </w:p>
        <w:p>
          <w:pPr>
            <w:pStyle w:val="Contents4"/>
            <w:tabs>
              <w:tab w:val="clear" w:pos="8176"/>
              <w:tab w:val="right" w:pos="9026" w:leader="dot"/>
            </w:tabs>
            <w:rPr/>
          </w:pPr>
          <w:hyperlink w:anchor="__RefHeading___Toc939037_237004111">
            <w:r>
              <w:rPr>
                <w:webHidden/>
                <w:rStyle w:val="IndexLink"/>
              </w:rPr>
              <w:t>5</w:t>
            </w:r>
            <w:r>
              <w:rPr>
                <w:rStyle w:val="IndexLink"/>
                <w:rtl w:val="true"/>
              </w:rPr>
              <w:t xml:space="preserve">. </w:t>
            </w:r>
            <w:r>
              <w:rPr>
                <w:rStyle w:val="IndexLink"/>
                <w:rtl w:val="true"/>
              </w:rPr>
              <w:t>علل و متغیرهای بین المللی</w:t>
            </w:r>
            <w:r>
              <w:rPr>
                <w:rStyle w:val="IndexLink"/>
                <w:rtl w:val="true"/>
              </w:rPr>
              <w:tab/>
            </w:r>
            <w:r>
              <w:rPr>
                <w:rStyle w:val="IndexLink"/>
              </w:rPr>
              <w:t>734</w:t>
            </w:r>
          </w:hyperlink>
        </w:p>
        <w:p>
          <w:pPr>
            <w:pStyle w:val="Contents5"/>
            <w:tabs>
              <w:tab w:val="clear" w:pos="7892"/>
              <w:tab w:val="right" w:pos="9026" w:leader="dot"/>
            </w:tabs>
            <w:rPr/>
          </w:pPr>
          <w:hyperlink w:anchor="__RefHeading___Toc939039_237004111">
            <w:r>
              <w:rPr>
                <w:webHidden/>
                <w:rStyle w:val="IndexLink"/>
                <w:rtl w:val="true"/>
              </w:rPr>
              <w:t>اشاره</w:t>
            </w:r>
            <w:r>
              <w:rPr>
                <w:rStyle w:val="IndexLink"/>
                <w:rtl w:val="true"/>
              </w:rPr>
              <w:tab/>
            </w:r>
            <w:r>
              <w:rPr>
                <w:rStyle w:val="IndexLink"/>
              </w:rPr>
              <w:t>734</w:t>
            </w:r>
          </w:hyperlink>
        </w:p>
        <w:p>
          <w:pPr>
            <w:pStyle w:val="Contents5"/>
            <w:tabs>
              <w:tab w:val="clear" w:pos="7892"/>
              <w:tab w:val="right" w:pos="9026" w:leader="dot"/>
            </w:tabs>
            <w:rPr/>
          </w:pPr>
          <w:hyperlink w:anchor="__RefHeading___Toc939041_237004111">
            <w:r>
              <w:rPr>
                <w:webHidden/>
                <w:rStyle w:val="IndexLink"/>
                <w:rtl w:val="true"/>
              </w:rPr>
              <w:t>الف</w:t>
            </w:r>
            <w:r>
              <w:rPr>
                <w:rStyle w:val="IndexLink"/>
                <w:rtl w:val="true"/>
              </w:rPr>
              <w:t xml:space="preserve">) </w:t>
            </w:r>
            <w:r>
              <w:rPr>
                <w:rStyle w:val="IndexLink"/>
                <w:rtl w:val="true"/>
              </w:rPr>
              <w:t>اعمال سیاست تفرقه از جانب استعمار</w:t>
            </w:r>
            <w:r>
              <w:rPr>
                <w:rStyle w:val="IndexLink"/>
                <w:rtl w:val="true"/>
              </w:rPr>
              <w:tab/>
            </w:r>
            <w:r>
              <w:rPr>
                <w:rStyle w:val="IndexLink"/>
              </w:rPr>
              <w:t>734</w:t>
            </w:r>
          </w:hyperlink>
        </w:p>
        <w:p>
          <w:pPr>
            <w:pStyle w:val="Contents5"/>
            <w:tabs>
              <w:tab w:val="clear" w:pos="7892"/>
              <w:tab w:val="right" w:pos="9026" w:leader="dot"/>
            </w:tabs>
            <w:rPr/>
          </w:pPr>
          <w:hyperlink w:anchor="__RefHeading___Toc939043_237004111">
            <w:r>
              <w:rPr>
                <w:webHidden/>
                <w:rStyle w:val="IndexLink"/>
                <w:rtl w:val="true"/>
              </w:rPr>
              <w:t>ب</w:t>
            </w:r>
            <w:r>
              <w:rPr>
                <w:rStyle w:val="IndexLink"/>
                <w:rtl w:val="true"/>
              </w:rPr>
              <w:t xml:space="preserve">) </w:t>
            </w:r>
            <w:r>
              <w:rPr>
                <w:rStyle w:val="IndexLink"/>
                <w:rtl w:val="true"/>
              </w:rPr>
              <w:t>تحمیل مدل حکومت اقلیت از جانب اشغالگران</w:t>
            </w:r>
            <w:r>
              <w:rPr>
                <w:rStyle w:val="IndexLink"/>
                <w:rtl w:val="true"/>
              </w:rPr>
              <w:tab/>
            </w:r>
            <w:r>
              <w:rPr>
                <w:rStyle w:val="IndexLink"/>
              </w:rPr>
              <w:t>735</w:t>
            </w:r>
          </w:hyperlink>
        </w:p>
        <w:p>
          <w:pPr>
            <w:pStyle w:val="Contents5"/>
            <w:tabs>
              <w:tab w:val="clear" w:pos="7892"/>
              <w:tab w:val="right" w:pos="9026" w:leader="dot"/>
            </w:tabs>
            <w:rPr/>
          </w:pPr>
          <w:hyperlink w:anchor="__RefHeading___Toc939045_237004111">
            <w:r>
              <w:rPr>
                <w:webHidden/>
                <w:rStyle w:val="IndexLink"/>
                <w:rtl w:val="true"/>
              </w:rPr>
              <w:t>ج</w:t>
            </w:r>
            <w:r>
              <w:rPr>
                <w:rStyle w:val="IndexLink"/>
                <w:rtl w:val="true"/>
              </w:rPr>
              <w:t xml:space="preserve">) </w:t>
            </w:r>
            <w:r>
              <w:rPr>
                <w:rStyle w:val="IndexLink"/>
                <w:rtl w:val="true"/>
              </w:rPr>
              <w:t>منافع آمریکا و صهیونیسم از نسل‌کشی و کشتار جمعی شیعیان</w:t>
            </w:r>
            <w:r>
              <w:rPr>
                <w:rStyle w:val="IndexLink"/>
                <w:rtl w:val="true"/>
              </w:rPr>
              <w:tab/>
            </w:r>
            <w:r>
              <w:rPr>
                <w:rStyle w:val="IndexLink"/>
              </w:rPr>
              <w:t>736</w:t>
            </w:r>
          </w:hyperlink>
        </w:p>
        <w:p>
          <w:pPr>
            <w:pStyle w:val="Contents5"/>
            <w:tabs>
              <w:tab w:val="clear" w:pos="7892"/>
              <w:tab w:val="right" w:pos="9026" w:leader="dot"/>
            </w:tabs>
            <w:rPr/>
          </w:pPr>
          <w:hyperlink w:anchor="__RefHeading___Toc939047_237004111">
            <w:r>
              <w:rPr>
                <w:webHidden/>
                <w:rStyle w:val="IndexLink"/>
                <w:rtl w:val="true"/>
              </w:rPr>
              <w:t>د</w:t>
            </w:r>
            <w:r>
              <w:rPr>
                <w:rStyle w:val="IndexLink"/>
                <w:rtl w:val="true"/>
              </w:rPr>
              <w:t xml:space="preserve">) </w:t>
            </w:r>
            <w:r>
              <w:rPr>
                <w:rStyle w:val="IndexLink"/>
                <w:rtl w:val="true"/>
              </w:rPr>
              <w:t>سه معامله آمریکا و غرب با جریان‌های سلفی و اهداف آنان</w:t>
            </w:r>
            <w:r>
              <w:rPr>
                <w:rStyle w:val="IndexLink"/>
                <w:rtl w:val="true"/>
              </w:rPr>
              <w:tab/>
            </w:r>
            <w:r>
              <w:rPr>
                <w:rStyle w:val="IndexLink"/>
              </w:rPr>
              <w:t>737</w:t>
            </w:r>
          </w:hyperlink>
        </w:p>
        <w:p>
          <w:pPr>
            <w:pStyle w:val="Contents5"/>
            <w:tabs>
              <w:tab w:val="clear" w:pos="7892"/>
              <w:tab w:val="right" w:pos="9026" w:leader="dot"/>
            </w:tabs>
            <w:rPr/>
          </w:pPr>
          <w:hyperlink w:anchor="__RefHeading___Toc939049_237004111">
            <w:r>
              <w:rPr>
                <w:webHidden/>
                <w:rStyle w:val="IndexLink"/>
                <w:rtl w:val="true"/>
              </w:rPr>
              <w:t>ه</w:t>
            </w:r>
            <w:r>
              <w:rPr>
                <w:rStyle w:val="IndexLink"/>
                <w:rtl w:val="true"/>
              </w:rPr>
              <w:t xml:space="preserve">) </w:t>
            </w:r>
            <w:r>
              <w:rPr>
                <w:rStyle w:val="IndexLink"/>
                <w:rtl w:val="true"/>
              </w:rPr>
              <w:t xml:space="preserve">کمک تکفیری‌ها به غرب برای تجزیه بیشتر جهان اسلام براساس هویت‌های مذهبی </w:t>
            </w:r>
            <w:r>
              <w:rPr>
                <w:rStyle w:val="IndexLink"/>
                <w:rtl w:val="true"/>
              </w:rPr>
              <w:t xml:space="preserve">- </w:t>
            </w:r>
            <w:r>
              <w:rPr>
                <w:rStyle w:val="IndexLink"/>
                <w:rtl w:val="true"/>
              </w:rPr>
              <w:t>قومی</w:t>
            </w:r>
            <w:r>
              <w:rPr>
                <w:rStyle w:val="IndexLink"/>
                <w:rtl w:val="true"/>
              </w:rPr>
              <w:tab/>
            </w:r>
            <w:r>
              <w:rPr>
                <w:rStyle w:val="IndexLink"/>
              </w:rPr>
              <w:t>745</w:t>
            </w:r>
          </w:hyperlink>
        </w:p>
        <w:p>
          <w:pPr>
            <w:pStyle w:val="Contents5"/>
            <w:tabs>
              <w:tab w:val="clear" w:pos="7892"/>
              <w:tab w:val="right" w:pos="9026" w:leader="dot"/>
            </w:tabs>
            <w:rPr/>
          </w:pPr>
          <w:hyperlink w:anchor="__RefHeading___Toc939051_237004111">
            <w:r>
              <w:rPr>
                <w:webHidden/>
                <w:rStyle w:val="IndexLink"/>
                <w:rtl w:val="true"/>
              </w:rPr>
              <w:t>و</w:t>
            </w:r>
            <w:r>
              <w:rPr>
                <w:rStyle w:val="IndexLink"/>
                <w:rtl w:val="true"/>
              </w:rPr>
              <w:t xml:space="preserve">) </w:t>
            </w:r>
            <w:r>
              <w:rPr>
                <w:rStyle w:val="IndexLink"/>
                <w:rtl w:val="true"/>
              </w:rPr>
              <w:t>هزینه‌گذاری گسترده رژیم‌های پادشاهی عرب برای شیعه‌ستیزی</w:t>
            </w:r>
            <w:r>
              <w:rPr>
                <w:rStyle w:val="IndexLink"/>
                <w:rtl w:val="true"/>
              </w:rPr>
              <w:tab/>
            </w:r>
            <w:r>
              <w:rPr>
                <w:rStyle w:val="IndexLink"/>
              </w:rPr>
              <w:t>746</w:t>
            </w:r>
          </w:hyperlink>
        </w:p>
        <w:p>
          <w:pPr>
            <w:pStyle w:val="Contents5"/>
            <w:tabs>
              <w:tab w:val="clear" w:pos="7892"/>
              <w:tab w:val="right" w:pos="9026" w:leader="dot"/>
            </w:tabs>
            <w:rPr/>
          </w:pPr>
          <w:hyperlink w:anchor="__RefHeading___Toc939053_237004111">
            <w:r>
              <w:rPr>
                <w:webHidden/>
                <w:rStyle w:val="IndexLink"/>
                <w:rtl w:val="true"/>
              </w:rPr>
              <w:t>ز</w:t>
            </w:r>
            <w:r>
              <w:rPr>
                <w:rStyle w:val="IndexLink"/>
                <w:rtl w:val="true"/>
              </w:rPr>
              <w:t xml:space="preserve">) </w:t>
            </w:r>
            <w:r>
              <w:rPr>
                <w:rStyle w:val="IndexLink"/>
                <w:rtl w:val="true"/>
              </w:rPr>
              <w:t>نسل‌کشی شیعه خروجی پروژه شیعه‌هراسی غرب</w:t>
            </w:r>
            <w:r>
              <w:rPr>
                <w:rStyle w:val="IndexLink"/>
                <w:rtl w:val="true"/>
              </w:rPr>
              <w:tab/>
            </w:r>
            <w:r>
              <w:rPr>
                <w:rStyle w:val="IndexLink"/>
              </w:rPr>
              <w:t>752</w:t>
            </w:r>
          </w:hyperlink>
        </w:p>
        <w:p>
          <w:pPr>
            <w:pStyle w:val="Contents3"/>
            <w:tabs>
              <w:tab w:val="clear" w:pos="8459"/>
              <w:tab w:val="right" w:pos="9026" w:leader="dot"/>
            </w:tabs>
            <w:rPr/>
          </w:pPr>
          <w:hyperlink w:anchor="__RefHeading___Toc939055_237004111">
            <w:r>
              <w:rPr>
                <w:webHidden/>
                <w:rStyle w:val="IndexLink"/>
                <w:rtl w:val="true"/>
              </w:rPr>
              <w:t>گفتار سوم</w:t>
            </w:r>
            <w:r>
              <w:rPr>
                <w:rStyle w:val="IndexLink"/>
                <w:rtl w:val="true"/>
              </w:rPr>
              <w:t xml:space="preserve">: </w:t>
            </w:r>
            <w:r>
              <w:rPr>
                <w:rStyle w:val="IndexLink"/>
                <w:rtl w:val="true"/>
              </w:rPr>
              <w:t>انگیزه های کشتار جمعی شیعه</w:t>
            </w:r>
            <w:r>
              <w:rPr>
                <w:rStyle w:val="IndexLink"/>
                <w:rtl w:val="true"/>
              </w:rPr>
              <w:tab/>
            </w:r>
            <w:r>
              <w:rPr>
                <w:rStyle w:val="IndexLink"/>
              </w:rPr>
              <w:t>755</w:t>
            </w:r>
          </w:hyperlink>
        </w:p>
        <w:p>
          <w:pPr>
            <w:pStyle w:val="Contents4"/>
            <w:tabs>
              <w:tab w:val="clear" w:pos="8176"/>
              <w:tab w:val="right" w:pos="9026" w:leader="dot"/>
            </w:tabs>
            <w:rPr/>
          </w:pPr>
          <w:hyperlink w:anchor="__RefHeading___Toc939057_237004111">
            <w:r>
              <w:rPr>
                <w:webHidden/>
                <w:rStyle w:val="IndexLink"/>
                <w:rtl w:val="true"/>
              </w:rPr>
              <w:t>اشاره</w:t>
            </w:r>
            <w:r>
              <w:rPr>
                <w:rStyle w:val="IndexLink"/>
                <w:rtl w:val="true"/>
              </w:rPr>
              <w:tab/>
            </w:r>
            <w:r>
              <w:rPr>
                <w:rStyle w:val="IndexLink"/>
              </w:rPr>
              <w:t>755</w:t>
            </w:r>
          </w:hyperlink>
        </w:p>
        <w:p>
          <w:pPr>
            <w:pStyle w:val="Contents4"/>
            <w:tabs>
              <w:tab w:val="clear" w:pos="8176"/>
              <w:tab w:val="right" w:pos="9026" w:leader="dot"/>
            </w:tabs>
            <w:rPr/>
          </w:pPr>
          <w:hyperlink w:anchor="__RefHeading___Toc939059_237004111">
            <w:r>
              <w:rPr>
                <w:webHidden/>
                <w:rStyle w:val="IndexLink"/>
              </w:rPr>
              <w:t>1</w:t>
            </w:r>
            <w:r>
              <w:rPr>
                <w:rStyle w:val="IndexLink"/>
                <w:rtl w:val="true"/>
              </w:rPr>
              <w:t xml:space="preserve">. </w:t>
            </w:r>
            <w:r>
              <w:rPr>
                <w:rStyle w:val="IndexLink"/>
                <w:rtl w:val="true"/>
              </w:rPr>
              <w:t xml:space="preserve">انگیزه های روانی و درونی </w:t>
            </w:r>
            <w:r>
              <w:rPr>
                <w:rStyle w:val="IndexLink"/>
                <w:rtl w:val="true"/>
              </w:rPr>
              <w:t>(</w:t>
            </w:r>
            <w:r>
              <w:rPr>
                <w:rStyle w:val="IndexLink"/>
                <w:rtl w:val="true"/>
              </w:rPr>
              <w:t>تشفی خاطر، انتقام و</w:t>
            </w:r>
            <w:r>
              <w:rPr>
                <w:rStyle w:val="IndexLink"/>
                <w:rtl w:val="true"/>
              </w:rPr>
              <w:t>...)</w:t>
              <w:tab/>
            </w:r>
            <w:r>
              <w:rPr>
                <w:rStyle w:val="IndexLink"/>
              </w:rPr>
              <w:t>755</w:t>
            </w:r>
          </w:hyperlink>
        </w:p>
        <w:p>
          <w:pPr>
            <w:pStyle w:val="Contents4"/>
            <w:tabs>
              <w:tab w:val="clear" w:pos="8176"/>
              <w:tab w:val="right" w:pos="9026" w:leader="dot"/>
            </w:tabs>
            <w:rPr/>
          </w:pPr>
          <w:hyperlink w:anchor="__RefHeading___Toc939061_237004111">
            <w:r>
              <w:rPr>
                <w:webHidden/>
                <w:rStyle w:val="IndexLink"/>
              </w:rPr>
              <w:t>2</w:t>
            </w:r>
            <w:r>
              <w:rPr>
                <w:rStyle w:val="IndexLink"/>
                <w:rtl w:val="true"/>
              </w:rPr>
              <w:t xml:space="preserve">. </w:t>
            </w:r>
            <w:r>
              <w:rPr>
                <w:rStyle w:val="IndexLink"/>
                <w:rtl w:val="true"/>
              </w:rPr>
              <w:t>انگیزه های مالی</w:t>
            </w:r>
            <w:r>
              <w:rPr>
                <w:rStyle w:val="IndexLink"/>
                <w:rtl w:val="true"/>
              </w:rPr>
              <w:tab/>
            </w:r>
            <w:r>
              <w:rPr>
                <w:rStyle w:val="IndexLink"/>
              </w:rPr>
              <w:t>755</w:t>
            </w:r>
          </w:hyperlink>
        </w:p>
        <w:p>
          <w:pPr>
            <w:pStyle w:val="Contents4"/>
            <w:tabs>
              <w:tab w:val="clear" w:pos="8176"/>
              <w:tab w:val="right" w:pos="9026" w:leader="dot"/>
            </w:tabs>
            <w:rPr/>
          </w:pPr>
          <w:hyperlink w:anchor="__RefHeading___Toc939063_237004111">
            <w:r>
              <w:rPr>
                <w:webHidden/>
                <w:rStyle w:val="IndexLink"/>
              </w:rPr>
              <w:t>3</w:t>
            </w:r>
            <w:r>
              <w:rPr>
                <w:rStyle w:val="IndexLink"/>
                <w:rtl w:val="true"/>
              </w:rPr>
              <w:t xml:space="preserve">. </w:t>
            </w:r>
            <w:r>
              <w:rPr>
                <w:rStyle w:val="IndexLink"/>
                <w:rtl w:val="true"/>
              </w:rPr>
              <w:t>انگیزه های جنسی</w:t>
            </w:r>
            <w:r>
              <w:rPr>
                <w:rStyle w:val="IndexLink"/>
                <w:rtl w:val="true"/>
              </w:rPr>
              <w:tab/>
            </w:r>
            <w:r>
              <w:rPr>
                <w:rStyle w:val="IndexLink"/>
              </w:rPr>
              <w:t>756</w:t>
            </w:r>
          </w:hyperlink>
        </w:p>
        <w:p>
          <w:pPr>
            <w:pStyle w:val="Contents5"/>
            <w:tabs>
              <w:tab w:val="clear" w:pos="7892"/>
              <w:tab w:val="right" w:pos="9026" w:leader="dot"/>
            </w:tabs>
            <w:rPr/>
          </w:pPr>
          <w:hyperlink w:anchor="__RefHeading___Toc939065_237004111">
            <w:r>
              <w:rPr>
                <w:webHidden/>
                <w:rStyle w:val="IndexLink"/>
                <w:rtl w:val="true"/>
              </w:rPr>
              <w:t>اشاره</w:t>
            </w:r>
            <w:r>
              <w:rPr>
                <w:rStyle w:val="IndexLink"/>
                <w:rtl w:val="true"/>
              </w:rPr>
              <w:tab/>
            </w:r>
            <w:r>
              <w:rPr>
                <w:rStyle w:val="IndexLink"/>
              </w:rPr>
              <w:t>756</w:t>
            </w:r>
          </w:hyperlink>
        </w:p>
        <w:p>
          <w:pPr>
            <w:pStyle w:val="Contents5"/>
            <w:tabs>
              <w:tab w:val="clear" w:pos="7892"/>
              <w:tab w:val="right" w:pos="9026" w:leader="dot"/>
            </w:tabs>
            <w:rPr/>
          </w:pPr>
          <w:hyperlink w:anchor="__RefHeading___Toc939067_237004111">
            <w:r>
              <w:rPr>
                <w:webHidden/>
                <w:rStyle w:val="IndexLink"/>
                <w:rtl w:val="true"/>
              </w:rPr>
              <w:t>الف</w:t>
            </w:r>
            <w:r>
              <w:rPr>
                <w:rStyle w:val="IndexLink"/>
                <w:rtl w:val="true"/>
              </w:rPr>
              <w:t xml:space="preserve">) </w:t>
            </w:r>
            <w:r>
              <w:rPr>
                <w:rStyle w:val="IndexLink"/>
                <w:rtl w:val="true"/>
              </w:rPr>
              <w:t xml:space="preserve">ترویج اباحی‌گری جنسی توسط جریان‌های تکفیری </w:t>
            </w:r>
            <w:r>
              <w:rPr>
                <w:rStyle w:val="IndexLink"/>
                <w:rtl w:val="true"/>
              </w:rPr>
              <w:t>(</w:t>
            </w:r>
            <w:r>
              <w:rPr>
                <w:rStyle w:val="IndexLink"/>
                <w:rtl w:val="true"/>
              </w:rPr>
              <w:t>جهاد نکاح و</w:t>
            </w:r>
            <w:r>
              <w:rPr>
                <w:rStyle w:val="IndexLink"/>
                <w:rtl w:val="true"/>
              </w:rPr>
              <w:t>...)</w:t>
              <w:tab/>
            </w:r>
            <w:r>
              <w:rPr>
                <w:rStyle w:val="IndexLink"/>
              </w:rPr>
              <w:t>756</w:t>
            </w:r>
          </w:hyperlink>
        </w:p>
        <w:p>
          <w:pPr>
            <w:pStyle w:val="Contents5"/>
            <w:tabs>
              <w:tab w:val="clear" w:pos="7892"/>
              <w:tab w:val="right" w:pos="9026" w:leader="dot"/>
            </w:tabs>
            <w:rPr/>
          </w:pPr>
          <w:hyperlink w:anchor="__RefHeading___Toc939069_237004111">
            <w:r>
              <w:rPr>
                <w:webHidden/>
                <w:rStyle w:val="IndexLink"/>
                <w:rtl w:val="true"/>
              </w:rPr>
              <w:t>ب</w:t>
            </w:r>
            <w:r>
              <w:rPr>
                <w:rStyle w:val="IndexLink"/>
                <w:rtl w:val="true"/>
              </w:rPr>
              <w:t xml:space="preserve">) </w:t>
            </w:r>
            <w:r>
              <w:rPr>
                <w:rStyle w:val="IndexLink"/>
                <w:rtl w:val="true"/>
              </w:rPr>
              <w:t>جنگ تجاوز جنسی متقابل در بین تکفیری‌ها</w:t>
            </w:r>
            <w:r>
              <w:rPr>
                <w:rStyle w:val="IndexLink"/>
                <w:rtl w:val="true"/>
              </w:rPr>
              <w:tab/>
            </w:r>
            <w:r>
              <w:rPr>
                <w:rStyle w:val="IndexLink"/>
              </w:rPr>
              <w:t>759</w:t>
            </w:r>
          </w:hyperlink>
        </w:p>
        <w:p>
          <w:pPr>
            <w:pStyle w:val="Contents4"/>
            <w:tabs>
              <w:tab w:val="clear" w:pos="8176"/>
              <w:tab w:val="right" w:pos="9026" w:leader="dot"/>
            </w:tabs>
            <w:rPr/>
          </w:pPr>
          <w:hyperlink w:anchor="__RefHeading___Toc939071_237004111">
            <w:r>
              <w:rPr>
                <w:webHidden/>
                <w:rStyle w:val="IndexLink"/>
              </w:rPr>
              <w:t>4</w:t>
            </w:r>
            <w:r>
              <w:rPr>
                <w:rStyle w:val="IndexLink"/>
                <w:rtl w:val="true"/>
              </w:rPr>
              <w:t xml:space="preserve">. </w:t>
            </w:r>
            <w:r>
              <w:rPr>
                <w:rStyle w:val="IndexLink"/>
                <w:rtl w:val="true"/>
              </w:rPr>
              <w:t>وعده های اخروی</w:t>
            </w:r>
            <w:r>
              <w:rPr>
                <w:rStyle w:val="IndexLink"/>
                <w:rtl w:val="true"/>
              </w:rPr>
              <w:tab/>
            </w:r>
            <w:r>
              <w:rPr>
                <w:rStyle w:val="IndexLink"/>
              </w:rPr>
              <w:t>760</w:t>
            </w:r>
          </w:hyperlink>
        </w:p>
        <w:p>
          <w:pPr>
            <w:pStyle w:val="Contents3"/>
            <w:tabs>
              <w:tab w:val="clear" w:pos="8459"/>
              <w:tab w:val="right" w:pos="9026" w:leader="dot"/>
            </w:tabs>
            <w:rPr/>
          </w:pPr>
          <w:hyperlink w:anchor="__RefHeading___Toc939073_237004111">
            <w:r>
              <w:rPr>
                <w:webHidden/>
                <w:rStyle w:val="IndexLink"/>
                <w:rtl w:val="true"/>
              </w:rPr>
              <w:t>گفتار چهارم</w:t>
            </w:r>
            <w:r>
              <w:rPr>
                <w:rStyle w:val="IndexLink"/>
                <w:rtl w:val="true"/>
              </w:rPr>
              <w:t xml:space="preserve">: </w:t>
            </w:r>
            <w:r>
              <w:rPr>
                <w:rStyle w:val="IndexLink"/>
                <w:rtl w:val="true"/>
              </w:rPr>
              <w:t>بهانه های کشتار جمعی شیعه</w:t>
            </w:r>
            <w:r>
              <w:rPr>
                <w:rStyle w:val="IndexLink"/>
                <w:rtl w:val="true"/>
              </w:rPr>
              <w:tab/>
            </w:r>
            <w:r>
              <w:rPr>
                <w:rStyle w:val="IndexLink"/>
              </w:rPr>
              <w:t>762</w:t>
            </w:r>
          </w:hyperlink>
        </w:p>
        <w:p>
          <w:pPr>
            <w:pStyle w:val="Contents4"/>
            <w:tabs>
              <w:tab w:val="clear" w:pos="8176"/>
              <w:tab w:val="right" w:pos="9026" w:leader="dot"/>
            </w:tabs>
            <w:rPr/>
          </w:pPr>
          <w:hyperlink w:anchor="__RefHeading___Toc939075_237004111">
            <w:r>
              <w:rPr>
                <w:webHidden/>
                <w:rStyle w:val="IndexLink"/>
              </w:rPr>
              <w:t>1</w:t>
            </w:r>
            <w:r>
              <w:rPr>
                <w:rStyle w:val="IndexLink"/>
                <w:rtl w:val="true"/>
              </w:rPr>
              <w:t xml:space="preserve">. </w:t>
            </w:r>
            <w:r>
              <w:rPr>
                <w:rStyle w:val="IndexLink"/>
                <w:rtl w:val="true"/>
              </w:rPr>
              <w:t>ادعای سبّ صحابه</w:t>
            </w:r>
            <w:r>
              <w:rPr>
                <w:rStyle w:val="IndexLink"/>
                <w:rtl w:val="true"/>
              </w:rPr>
              <w:tab/>
            </w:r>
            <w:r>
              <w:rPr>
                <w:rStyle w:val="IndexLink"/>
              </w:rPr>
              <w:t>762</w:t>
            </w:r>
          </w:hyperlink>
        </w:p>
        <w:p>
          <w:pPr>
            <w:pStyle w:val="Contents5"/>
            <w:tabs>
              <w:tab w:val="clear" w:pos="7892"/>
              <w:tab w:val="right" w:pos="9026" w:leader="dot"/>
            </w:tabs>
            <w:rPr/>
          </w:pPr>
          <w:hyperlink w:anchor="__RefHeading___Toc939077_237004111">
            <w:r>
              <w:rPr>
                <w:webHidden/>
                <w:rStyle w:val="IndexLink"/>
                <w:rtl w:val="true"/>
              </w:rPr>
              <w:t>الف</w:t>
            </w:r>
            <w:r>
              <w:rPr>
                <w:rStyle w:val="IndexLink"/>
                <w:rtl w:val="true"/>
              </w:rPr>
              <w:t xml:space="preserve">) </w:t>
            </w:r>
            <w:r>
              <w:rPr>
                <w:rStyle w:val="IndexLink"/>
                <w:rtl w:val="true"/>
              </w:rPr>
              <w:t>سابقه سبّ صحابه و اهل‌بیت پیامبر صلی الله علیه و آله در بین عامه</w:t>
            </w:r>
            <w:r>
              <w:rPr>
                <w:rStyle w:val="IndexLink"/>
                <w:rtl w:val="true"/>
              </w:rPr>
              <w:tab/>
            </w:r>
            <w:r>
              <w:rPr>
                <w:rStyle w:val="IndexLink"/>
              </w:rPr>
              <w:t>762</w:t>
            </w:r>
          </w:hyperlink>
        </w:p>
        <w:p>
          <w:pPr>
            <w:pStyle w:val="Contents5"/>
            <w:tabs>
              <w:tab w:val="clear" w:pos="7892"/>
              <w:tab w:val="right" w:pos="9026" w:leader="dot"/>
            </w:tabs>
            <w:rPr/>
          </w:pPr>
          <w:hyperlink w:anchor="__RefHeading___Toc939079_237004111">
            <w:r>
              <w:rPr>
                <w:webHidden/>
                <w:rStyle w:val="IndexLink"/>
                <w:rtl w:val="true"/>
              </w:rPr>
              <w:t>ب</w:t>
            </w:r>
            <w:r>
              <w:rPr>
                <w:rStyle w:val="IndexLink"/>
                <w:rtl w:val="true"/>
              </w:rPr>
              <w:t xml:space="preserve">) </w:t>
            </w:r>
            <w:r>
              <w:rPr>
                <w:rStyle w:val="IndexLink"/>
                <w:rtl w:val="true"/>
              </w:rPr>
              <w:t>اهانت و ناسزا به صحابه و اهل بیت علیهم السلام در بین متعصبان و تکفیری‌های معاصر</w:t>
            </w:r>
            <w:r>
              <w:rPr>
                <w:rStyle w:val="IndexLink"/>
                <w:rtl w:val="true"/>
              </w:rPr>
              <w:tab/>
            </w:r>
            <w:r>
              <w:rPr>
                <w:rStyle w:val="IndexLink"/>
              </w:rPr>
              <w:t>763</w:t>
            </w:r>
          </w:hyperlink>
        </w:p>
        <w:p>
          <w:pPr>
            <w:pStyle w:val="Contents5"/>
            <w:tabs>
              <w:tab w:val="clear" w:pos="7892"/>
              <w:tab w:val="right" w:pos="9026" w:leader="dot"/>
            </w:tabs>
            <w:rPr/>
          </w:pPr>
          <w:hyperlink w:anchor="__RefHeading___Toc939081_237004111">
            <w:r>
              <w:rPr>
                <w:webHidden/>
                <w:rStyle w:val="IndexLink"/>
                <w:rtl w:val="true"/>
              </w:rPr>
              <w:t>ج</w:t>
            </w:r>
            <w:r>
              <w:rPr>
                <w:rStyle w:val="IndexLink"/>
                <w:rtl w:val="true"/>
              </w:rPr>
              <w:t xml:space="preserve">) </w:t>
            </w:r>
            <w:r>
              <w:rPr>
                <w:rStyle w:val="IndexLink"/>
                <w:rtl w:val="true"/>
              </w:rPr>
              <w:t>دور بودن ائمه شیعه علیهم السلام از ناسزاگویی</w:t>
            </w:r>
            <w:r>
              <w:rPr>
                <w:rStyle w:val="IndexLink"/>
                <w:rtl w:val="true"/>
              </w:rPr>
              <w:tab/>
            </w:r>
            <w:r>
              <w:rPr>
                <w:rStyle w:val="IndexLink"/>
              </w:rPr>
              <w:t>764</w:t>
            </w:r>
          </w:hyperlink>
        </w:p>
        <w:p>
          <w:pPr>
            <w:pStyle w:val="Contents5"/>
            <w:tabs>
              <w:tab w:val="clear" w:pos="7892"/>
              <w:tab w:val="right" w:pos="9026" w:leader="dot"/>
            </w:tabs>
            <w:rPr/>
          </w:pPr>
          <w:hyperlink w:anchor="__RefHeading___Toc939083_237004111">
            <w:r>
              <w:rPr>
                <w:webHidden/>
                <w:rStyle w:val="IndexLink"/>
                <w:rtl w:val="true"/>
              </w:rPr>
              <w:t>د</w:t>
            </w:r>
            <w:r>
              <w:rPr>
                <w:rStyle w:val="IndexLink"/>
                <w:rtl w:val="true"/>
              </w:rPr>
              <w:t xml:space="preserve">) </w:t>
            </w:r>
            <w:r>
              <w:rPr>
                <w:rStyle w:val="IndexLink"/>
                <w:rtl w:val="true"/>
              </w:rPr>
              <w:t>تبعیض متعصبان در خصوص صحابه پیامبر صلی الله علیه و آله</w:t>
            </w:r>
            <w:r>
              <w:rPr>
                <w:rStyle w:val="IndexLink"/>
                <w:rtl w:val="true"/>
              </w:rPr>
              <w:tab/>
            </w:r>
            <w:r>
              <w:rPr>
                <w:rStyle w:val="IndexLink"/>
              </w:rPr>
              <w:t>765</w:t>
            </w:r>
          </w:hyperlink>
        </w:p>
        <w:p>
          <w:pPr>
            <w:pStyle w:val="Contents4"/>
            <w:tabs>
              <w:tab w:val="clear" w:pos="8176"/>
              <w:tab w:val="right" w:pos="9026" w:leader="dot"/>
            </w:tabs>
            <w:rPr/>
          </w:pPr>
          <w:hyperlink w:anchor="__RefHeading___Toc939085_237004111">
            <w:r>
              <w:rPr>
                <w:webHidden/>
                <w:rStyle w:val="IndexLink"/>
              </w:rPr>
              <w:t>2</w:t>
            </w:r>
            <w:r>
              <w:rPr>
                <w:rStyle w:val="IndexLink"/>
                <w:rtl w:val="true"/>
              </w:rPr>
              <w:t xml:space="preserve">. </w:t>
            </w:r>
            <w:r>
              <w:rPr>
                <w:rStyle w:val="IndexLink"/>
                <w:rtl w:val="true"/>
              </w:rPr>
              <w:t>عدم اجرای اصل تقیه از جانب برخی شیعیان</w:t>
            </w:r>
            <w:r>
              <w:rPr>
                <w:rStyle w:val="IndexLink"/>
                <w:rtl w:val="true"/>
              </w:rPr>
              <w:tab/>
            </w:r>
            <w:r>
              <w:rPr>
                <w:rStyle w:val="IndexLink"/>
              </w:rPr>
              <w:t>766</w:t>
            </w:r>
          </w:hyperlink>
        </w:p>
        <w:p>
          <w:pPr>
            <w:pStyle w:val="Contents2"/>
            <w:tabs>
              <w:tab w:val="clear" w:pos="8743"/>
              <w:tab w:val="right" w:pos="9026" w:leader="dot"/>
            </w:tabs>
            <w:rPr/>
          </w:pPr>
          <w:hyperlink w:anchor="__RefHeading___Toc939087_237004111">
            <w:r>
              <w:rPr>
                <w:webHidden/>
                <w:rStyle w:val="IndexLink"/>
                <w:rtl w:val="true"/>
              </w:rPr>
              <w:t>فصل هفدهم</w:t>
            </w:r>
            <w:r>
              <w:rPr>
                <w:rStyle w:val="IndexLink"/>
                <w:rtl w:val="true"/>
              </w:rPr>
              <w:t xml:space="preserve">: </w:t>
            </w:r>
            <w:r>
              <w:rPr>
                <w:rStyle w:val="IndexLink"/>
                <w:rtl w:val="true"/>
              </w:rPr>
              <w:t>راه های برون رفت از پدیده نسل کشی شیعیان</w:t>
            </w:r>
            <w:r>
              <w:rPr>
                <w:rStyle w:val="IndexLink"/>
                <w:rtl w:val="true"/>
              </w:rPr>
              <w:tab/>
            </w:r>
            <w:r>
              <w:rPr>
                <w:rStyle w:val="IndexLink"/>
              </w:rPr>
              <w:t>769</w:t>
            </w:r>
          </w:hyperlink>
        </w:p>
        <w:p>
          <w:pPr>
            <w:pStyle w:val="Contents3"/>
            <w:tabs>
              <w:tab w:val="clear" w:pos="8459"/>
              <w:tab w:val="right" w:pos="9026" w:leader="dot"/>
            </w:tabs>
            <w:rPr/>
          </w:pPr>
          <w:hyperlink w:anchor="__RefHeading___Toc939089_237004111">
            <w:r>
              <w:rPr>
                <w:webHidden/>
                <w:rStyle w:val="IndexLink"/>
                <w:rtl w:val="true"/>
              </w:rPr>
              <w:t>اشاره</w:t>
            </w:r>
            <w:r>
              <w:rPr>
                <w:rStyle w:val="IndexLink"/>
                <w:rtl w:val="true"/>
              </w:rPr>
              <w:tab/>
            </w:r>
            <w:r>
              <w:rPr>
                <w:rStyle w:val="IndexLink"/>
              </w:rPr>
              <w:t>769</w:t>
            </w:r>
          </w:hyperlink>
        </w:p>
        <w:p>
          <w:pPr>
            <w:pStyle w:val="Contents3"/>
            <w:tabs>
              <w:tab w:val="clear" w:pos="8459"/>
              <w:tab w:val="right" w:pos="9026" w:leader="dot"/>
            </w:tabs>
            <w:rPr/>
          </w:pPr>
          <w:hyperlink w:anchor="__RefHeading___Toc939091_237004111">
            <w:r>
              <w:rPr>
                <w:webHidden/>
                <w:rStyle w:val="IndexLink"/>
              </w:rPr>
              <w:t>1</w:t>
            </w:r>
            <w:r>
              <w:rPr>
                <w:rStyle w:val="IndexLink"/>
                <w:rtl w:val="true"/>
              </w:rPr>
              <w:t xml:space="preserve">. </w:t>
            </w:r>
            <w:r>
              <w:rPr>
                <w:rStyle w:val="IndexLink"/>
                <w:rtl w:val="true"/>
              </w:rPr>
              <w:t>انجام امور زیربنایی برای معرفی صحیح شیعه</w:t>
            </w:r>
            <w:r>
              <w:rPr>
                <w:rStyle w:val="IndexLink"/>
                <w:rtl w:val="true"/>
              </w:rPr>
              <w:tab/>
            </w:r>
            <w:r>
              <w:rPr>
                <w:rStyle w:val="IndexLink"/>
              </w:rPr>
              <w:t>770</w:t>
            </w:r>
          </w:hyperlink>
        </w:p>
        <w:p>
          <w:pPr>
            <w:pStyle w:val="Contents4"/>
            <w:tabs>
              <w:tab w:val="clear" w:pos="8176"/>
              <w:tab w:val="right" w:pos="9026" w:leader="dot"/>
            </w:tabs>
            <w:rPr/>
          </w:pPr>
          <w:hyperlink w:anchor="__RefHeading___Toc939093_237004111">
            <w:r>
              <w:rPr>
                <w:webHidden/>
                <w:rStyle w:val="IndexLink"/>
                <w:rtl w:val="true"/>
              </w:rPr>
              <w:t>اشاره</w:t>
            </w:r>
            <w:r>
              <w:rPr>
                <w:rStyle w:val="IndexLink"/>
                <w:rtl w:val="true"/>
              </w:rPr>
              <w:tab/>
            </w:r>
            <w:r>
              <w:rPr>
                <w:rStyle w:val="IndexLink"/>
              </w:rPr>
              <w:t>770</w:t>
            </w:r>
          </w:hyperlink>
        </w:p>
        <w:p>
          <w:pPr>
            <w:pStyle w:val="Contents4"/>
            <w:tabs>
              <w:tab w:val="clear" w:pos="8176"/>
              <w:tab w:val="right" w:pos="9026" w:leader="dot"/>
            </w:tabs>
            <w:rPr/>
          </w:pPr>
          <w:hyperlink w:anchor="__RefHeading___Toc939095_237004111">
            <w:r>
              <w:rPr>
                <w:webHidden/>
                <w:rStyle w:val="IndexLink"/>
                <w:rtl w:val="true"/>
              </w:rPr>
              <w:t>الف</w:t>
            </w:r>
            <w:r>
              <w:rPr>
                <w:rStyle w:val="IndexLink"/>
                <w:rtl w:val="true"/>
              </w:rPr>
              <w:t xml:space="preserve">) </w:t>
            </w:r>
            <w:r>
              <w:rPr>
                <w:rStyle w:val="IndexLink"/>
                <w:rtl w:val="true"/>
              </w:rPr>
              <w:t>تدوین منشور جامع و مشترک اعتقادات شیعه</w:t>
            </w:r>
            <w:r>
              <w:rPr>
                <w:rStyle w:val="IndexLink"/>
                <w:rtl w:val="true"/>
              </w:rPr>
              <w:tab/>
            </w:r>
            <w:r>
              <w:rPr>
                <w:rStyle w:val="IndexLink"/>
              </w:rPr>
              <w:t>771</w:t>
            </w:r>
          </w:hyperlink>
        </w:p>
        <w:p>
          <w:pPr>
            <w:pStyle w:val="Contents4"/>
            <w:tabs>
              <w:tab w:val="clear" w:pos="8176"/>
              <w:tab w:val="right" w:pos="9026" w:leader="dot"/>
            </w:tabs>
            <w:rPr/>
          </w:pPr>
          <w:hyperlink w:anchor="__RefHeading___Toc939097_237004111">
            <w:r>
              <w:rPr>
                <w:webHidden/>
                <w:rStyle w:val="IndexLink"/>
                <w:rtl w:val="true"/>
              </w:rPr>
              <w:t>ب</w:t>
            </w:r>
            <w:r>
              <w:rPr>
                <w:rStyle w:val="IndexLink"/>
                <w:rtl w:val="true"/>
              </w:rPr>
              <w:t xml:space="preserve">) </w:t>
            </w:r>
            <w:r>
              <w:rPr>
                <w:rStyle w:val="IndexLink"/>
                <w:rtl w:val="true"/>
              </w:rPr>
              <w:t>تغییر در الگوهای سنتی متقاعدسازی مسلمانان سنی</w:t>
            </w:r>
            <w:r>
              <w:rPr>
                <w:rStyle w:val="IndexLink"/>
                <w:rtl w:val="true"/>
              </w:rPr>
              <w:tab/>
            </w:r>
            <w:r>
              <w:rPr>
                <w:rStyle w:val="IndexLink"/>
              </w:rPr>
              <w:t>771</w:t>
            </w:r>
          </w:hyperlink>
        </w:p>
        <w:p>
          <w:pPr>
            <w:pStyle w:val="Contents3"/>
            <w:tabs>
              <w:tab w:val="clear" w:pos="8459"/>
              <w:tab w:val="right" w:pos="9026" w:leader="dot"/>
            </w:tabs>
            <w:rPr/>
          </w:pPr>
          <w:hyperlink w:anchor="__RefHeading___Toc939099_237004111">
            <w:r>
              <w:rPr>
                <w:webHidden/>
                <w:rStyle w:val="IndexLink"/>
              </w:rPr>
              <w:t>2</w:t>
            </w:r>
            <w:r>
              <w:rPr>
                <w:rStyle w:val="IndexLink"/>
                <w:rtl w:val="true"/>
              </w:rPr>
              <w:t xml:space="preserve">. </w:t>
            </w:r>
            <w:r>
              <w:rPr>
                <w:rStyle w:val="IndexLink"/>
                <w:rtl w:val="true"/>
              </w:rPr>
              <w:t>برپایی جنبش ضد تکفیر و بهره گیری از شیوه های مختلف مقابله با تکفیر</w:t>
            </w:r>
            <w:r>
              <w:rPr>
                <w:rStyle w:val="IndexLink"/>
                <w:rtl w:val="true"/>
              </w:rPr>
              <w:tab/>
            </w:r>
            <w:r>
              <w:rPr>
                <w:rStyle w:val="IndexLink"/>
              </w:rPr>
              <w:t>772</w:t>
            </w:r>
          </w:hyperlink>
        </w:p>
        <w:p>
          <w:pPr>
            <w:pStyle w:val="Contents4"/>
            <w:tabs>
              <w:tab w:val="clear" w:pos="8176"/>
              <w:tab w:val="right" w:pos="9026" w:leader="dot"/>
            </w:tabs>
            <w:rPr/>
          </w:pPr>
          <w:hyperlink w:anchor="__RefHeading___Toc939101_237004111">
            <w:r>
              <w:rPr>
                <w:webHidden/>
                <w:rStyle w:val="IndexLink"/>
                <w:rtl w:val="true"/>
              </w:rPr>
              <w:t>اشاره</w:t>
            </w:r>
            <w:r>
              <w:rPr>
                <w:rStyle w:val="IndexLink"/>
                <w:rtl w:val="true"/>
              </w:rPr>
              <w:tab/>
            </w:r>
            <w:r>
              <w:rPr>
                <w:rStyle w:val="IndexLink"/>
              </w:rPr>
              <w:t>772</w:t>
            </w:r>
          </w:hyperlink>
        </w:p>
        <w:p>
          <w:pPr>
            <w:pStyle w:val="Contents4"/>
            <w:tabs>
              <w:tab w:val="clear" w:pos="8176"/>
              <w:tab w:val="right" w:pos="9026" w:leader="dot"/>
            </w:tabs>
            <w:rPr/>
          </w:pPr>
          <w:hyperlink w:anchor="__RefHeading___Toc939103_237004111">
            <w:r>
              <w:rPr>
                <w:webHidden/>
                <w:rStyle w:val="IndexLink"/>
                <w:rtl w:val="true"/>
              </w:rPr>
              <w:t>الف</w:t>
            </w:r>
            <w:r>
              <w:rPr>
                <w:rStyle w:val="IndexLink"/>
                <w:rtl w:val="true"/>
              </w:rPr>
              <w:t xml:space="preserve">) </w:t>
            </w:r>
            <w:r>
              <w:rPr>
                <w:rStyle w:val="IndexLink"/>
                <w:rtl w:val="true"/>
              </w:rPr>
              <w:t>برجسته سازی مرز بین اهل سنت با افراطیون تکفیری</w:t>
            </w:r>
            <w:r>
              <w:rPr>
                <w:rStyle w:val="IndexLink"/>
                <w:rtl w:val="true"/>
              </w:rPr>
              <w:tab/>
            </w:r>
            <w:r>
              <w:rPr>
                <w:rStyle w:val="IndexLink"/>
              </w:rPr>
              <w:t>773</w:t>
            </w:r>
          </w:hyperlink>
        </w:p>
        <w:p>
          <w:pPr>
            <w:pStyle w:val="Contents4"/>
            <w:tabs>
              <w:tab w:val="clear" w:pos="8176"/>
              <w:tab w:val="right" w:pos="9026" w:leader="dot"/>
            </w:tabs>
            <w:rPr/>
          </w:pPr>
          <w:hyperlink w:anchor="__RefHeading___Toc939105_237004111">
            <w:r>
              <w:rPr>
                <w:webHidden/>
                <w:rStyle w:val="IndexLink"/>
                <w:rtl w:val="true"/>
              </w:rPr>
              <w:t>ب</w:t>
            </w:r>
            <w:r>
              <w:rPr>
                <w:rStyle w:val="IndexLink"/>
                <w:rtl w:val="true"/>
              </w:rPr>
              <w:t xml:space="preserve">) </w:t>
            </w:r>
            <w:r>
              <w:rPr>
                <w:rStyle w:val="IndexLink"/>
                <w:rtl w:val="true"/>
              </w:rPr>
              <w:t>تبیین شباهت های ظاهری، اعتقادی و عملی جریان های تکفیری و خوارج</w:t>
            </w:r>
            <w:r>
              <w:rPr>
                <w:rStyle w:val="IndexLink"/>
                <w:rtl w:val="true"/>
              </w:rPr>
              <w:tab/>
            </w:r>
            <w:r>
              <w:rPr>
                <w:rStyle w:val="IndexLink"/>
              </w:rPr>
              <w:t>773</w:t>
            </w:r>
          </w:hyperlink>
        </w:p>
        <w:p>
          <w:pPr>
            <w:pStyle w:val="Contents4"/>
            <w:tabs>
              <w:tab w:val="clear" w:pos="8176"/>
              <w:tab w:val="right" w:pos="9026" w:leader="dot"/>
            </w:tabs>
            <w:rPr/>
          </w:pPr>
          <w:hyperlink w:anchor="__RefHeading___Toc939107_237004111">
            <w:r>
              <w:rPr>
                <w:webHidden/>
                <w:rStyle w:val="IndexLink"/>
                <w:rtl w:val="true"/>
              </w:rPr>
              <w:t>ج</w:t>
            </w:r>
            <w:r>
              <w:rPr>
                <w:rStyle w:val="IndexLink"/>
                <w:rtl w:val="true"/>
              </w:rPr>
              <w:t xml:space="preserve">) </w:t>
            </w:r>
            <w:r>
              <w:rPr>
                <w:rStyle w:val="IndexLink"/>
                <w:rtl w:val="true"/>
              </w:rPr>
              <w:t>ارتباط بیشتر با عالمان و مفتیان منصف اهل تسنن</w:t>
            </w:r>
            <w:r>
              <w:rPr>
                <w:rStyle w:val="IndexLink"/>
                <w:rtl w:val="true"/>
              </w:rPr>
              <w:tab/>
            </w:r>
            <w:r>
              <w:rPr>
                <w:rStyle w:val="IndexLink"/>
              </w:rPr>
              <w:t>774</w:t>
            </w:r>
          </w:hyperlink>
        </w:p>
        <w:p>
          <w:pPr>
            <w:pStyle w:val="Contents4"/>
            <w:tabs>
              <w:tab w:val="clear" w:pos="8176"/>
              <w:tab w:val="right" w:pos="9026" w:leader="dot"/>
            </w:tabs>
            <w:rPr/>
          </w:pPr>
          <w:hyperlink w:anchor="__RefHeading___Toc939109_237004111">
            <w:r>
              <w:rPr>
                <w:webHidden/>
                <w:rStyle w:val="IndexLink"/>
                <w:rtl w:val="true"/>
              </w:rPr>
              <w:t>د</w:t>
            </w:r>
            <w:r>
              <w:rPr>
                <w:rStyle w:val="IndexLink"/>
                <w:rtl w:val="true"/>
              </w:rPr>
              <w:t xml:space="preserve">) </w:t>
            </w:r>
            <w:r>
              <w:rPr>
                <w:rStyle w:val="IndexLink"/>
                <w:rtl w:val="true"/>
              </w:rPr>
              <w:t>طرح ریزی مقابله رسانه ای با تکفیر</w:t>
            </w:r>
            <w:r>
              <w:rPr>
                <w:rStyle w:val="IndexLink"/>
                <w:rtl w:val="true"/>
              </w:rPr>
              <w:tab/>
            </w:r>
            <w:r>
              <w:rPr>
                <w:rStyle w:val="IndexLink"/>
              </w:rPr>
              <w:t>776</w:t>
            </w:r>
          </w:hyperlink>
        </w:p>
        <w:p>
          <w:pPr>
            <w:pStyle w:val="Contents4"/>
            <w:tabs>
              <w:tab w:val="clear" w:pos="8176"/>
              <w:tab w:val="right" w:pos="9026" w:leader="dot"/>
            </w:tabs>
            <w:rPr/>
          </w:pPr>
          <w:hyperlink w:anchor="__RefHeading___Toc939111_237004111">
            <w:r>
              <w:rPr>
                <w:webHidden/>
                <w:rStyle w:val="IndexLink"/>
                <w:rtl w:val="true"/>
              </w:rPr>
              <w:t>ه</w:t>
            </w:r>
            <w:r>
              <w:rPr>
                <w:rStyle w:val="IndexLink"/>
                <w:rtl w:val="true"/>
              </w:rPr>
              <w:t xml:space="preserve">) </w:t>
            </w:r>
            <w:r>
              <w:rPr>
                <w:rStyle w:val="IndexLink"/>
                <w:rtl w:val="true"/>
              </w:rPr>
              <w:t>ارائه راه های جدید برای کاهش و رفع اختلافات درون شیعی</w:t>
            </w:r>
            <w:r>
              <w:rPr>
                <w:rStyle w:val="IndexLink"/>
                <w:rtl w:val="true"/>
              </w:rPr>
              <w:tab/>
            </w:r>
            <w:r>
              <w:rPr>
                <w:rStyle w:val="IndexLink"/>
              </w:rPr>
              <w:t>777</w:t>
            </w:r>
          </w:hyperlink>
        </w:p>
        <w:p>
          <w:pPr>
            <w:pStyle w:val="Contents3"/>
            <w:tabs>
              <w:tab w:val="clear" w:pos="8459"/>
              <w:tab w:val="right" w:pos="9026" w:leader="dot"/>
            </w:tabs>
            <w:rPr/>
          </w:pPr>
          <w:hyperlink w:anchor="__RefHeading___Toc939113_237004111">
            <w:r>
              <w:rPr>
                <w:webHidden/>
                <w:rStyle w:val="IndexLink"/>
              </w:rPr>
              <w:t>3</w:t>
            </w:r>
            <w:r>
              <w:rPr>
                <w:rStyle w:val="IndexLink"/>
                <w:rtl w:val="true"/>
              </w:rPr>
              <w:t xml:space="preserve">. </w:t>
            </w:r>
            <w:r>
              <w:rPr>
                <w:rStyle w:val="IndexLink"/>
                <w:rtl w:val="true"/>
              </w:rPr>
              <w:t>به کارگیری هر چه بیشتر ظرفیت های اهل تسنن دوستدار اهل بیت علیهم السلام</w:t>
            </w:r>
            <w:r>
              <w:rPr>
                <w:rStyle w:val="IndexLink"/>
                <w:rtl w:val="true"/>
              </w:rPr>
              <w:tab/>
            </w:r>
            <w:r>
              <w:rPr>
                <w:rStyle w:val="IndexLink"/>
              </w:rPr>
              <w:t>778</w:t>
            </w:r>
          </w:hyperlink>
        </w:p>
        <w:p>
          <w:pPr>
            <w:pStyle w:val="Contents3"/>
            <w:tabs>
              <w:tab w:val="clear" w:pos="8459"/>
              <w:tab w:val="right" w:pos="9026" w:leader="dot"/>
            </w:tabs>
            <w:rPr/>
          </w:pPr>
          <w:hyperlink w:anchor="__RefHeading___Toc939115_237004111">
            <w:r>
              <w:rPr>
                <w:webHidden/>
                <w:rStyle w:val="IndexLink"/>
              </w:rPr>
              <w:t>4</w:t>
            </w:r>
            <w:r>
              <w:rPr>
                <w:rStyle w:val="IndexLink"/>
                <w:rtl w:val="true"/>
              </w:rPr>
              <w:t xml:space="preserve">. </w:t>
            </w:r>
            <w:r>
              <w:rPr>
                <w:rStyle w:val="IndexLink"/>
                <w:rtl w:val="true"/>
              </w:rPr>
              <w:t>توجه به مواضع و راهکارهای ارائه شده از جانب مراجع تقلید</w:t>
            </w:r>
            <w:r>
              <w:rPr>
                <w:rStyle w:val="IndexLink"/>
                <w:rtl w:val="true"/>
              </w:rPr>
              <w:tab/>
            </w:r>
            <w:r>
              <w:rPr>
                <w:rStyle w:val="IndexLink"/>
              </w:rPr>
              <w:t>780</w:t>
            </w:r>
          </w:hyperlink>
        </w:p>
        <w:p>
          <w:pPr>
            <w:pStyle w:val="Contents4"/>
            <w:tabs>
              <w:tab w:val="clear" w:pos="8176"/>
              <w:tab w:val="right" w:pos="9026" w:leader="dot"/>
            </w:tabs>
            <w:rPr/>
          </w:pPr>
          <w:hyperlink w:anchor="__RefHeading___Toc939117_237004111">
            <w:r>
              <w:rPr>
                <w:webHidden/>
                <w:rStyle w:val="IndexLink"/>
                <w:rtl w:val="true"/>
              </w:rPr>
              <w:t>اشاره</w:t>
            </w:r>
            <w:r>
              <w:rPr>
                <w:rStyle w:val="IndexLink"/>
                <w:rtl w:val="true"/>
              </w:rPr>
              <w:tab/>
            </w:r>
            <w:r>
              <w:rPr>
                <w:rStyle w:val="IndexLink"/>
              </w:rPr>
              <w:t>780</w:t>
            </w:r>
          </w:hyperlink>
        </w:p>
        <w:p>
          <w:pPr>
            <w:pStyle w:val="Contents4"/>
            <w:tabs>
              <w:tab w:val="clear" w:pos="8176"/>
              <w:tab w:val="right" w:pos="9026" w:leader="dot"/>
            </w:tabs>
            <w:rPr/>
          </w:pPr>
          <w:hyperlink w:anchor="__RefHeading___Toc939119_237004111">
            <w:r>
              <w:rPr>
                <w:webHidden/>
                <w:rStyle w:val="IndexLink"/>
                <w:rtl w:val="true"/>
              </w:rPr>
              <w:t>الف</w:t>
            </w:r>
            <w:r>
              <w:rPr>
                <w:rStyle w:val="IndexLink"/>
                <w:rtl w:val="true"/>
              </w:rPr>
              <w:t>) «</w:t>
            </w:r>
            <w:r>
              <w:rPr>
                <w:rStyle w:val="IndexLink"/>
                <w:rtl w:val="true"/>
              </w:rPr>
              <w:t>آیت الله العظمی مکارم شیرازی</w:t>
            </w:r>
            <w:r>
              <w:rPr>
                <w:rStyle w:val="IndexLink"/>
                <w:rtl w:val="true"/>
              </w:rPr>
              <w:t xml:space="preserve">»: </w:t>
            </w:r>
            <w:r>
              <w:rPr>
                <w:rStyle w:val="IndexLink"/>
                <w:rtl w:val="true"/>
              </w:rPr>
              <w:t>لزوم اعتراض قوی تر نسبت به کشتار شیعیان</w:t>
            </w:r>
            <w:r>
              <w:rPr>
                <w:rStyle w:val="IndexLink"/>
                <w:rtl w:val="true"/>
              </w:rPr>
              <w:tab/>
            </w:r>
            <w:r>
              <w:rPr>
                <w:rStyle w:val="IndexLink"/>
              </w:rPr>
              <w:t>781</w:t>
            </w:r>
          </w:hyperlink>
        </w:p>
        <w:p>
          <w:pPr>
            <w:pStyle w:val="Contents4"/>
            <w:tabs>
              <w:tab w:val="clear" w:pos="8176"/>
              <w:tab w:val="right" w:pos="9026" w:leader="dot"/>
            </w:tabs>
            <w:rPr/>
          </w:pPr>
          <w:hyperlink w:anchor="__RefHeading___Toc939121_237004111">
            <w:r>
              <w:rPr>
                <w:webHidden/>
                <w:rStyle w:val="IndexLink"/>
                <w:rtl w:val="true"/>
              </w:rPr>
              <w:t>ب</w:t>
            </w:r>
            <w:r>
              <w:rPr>
                <w:rStyle w:val="IndexLink"/>
                <w:rtl w:val="true"/>
              </w:rPr>
              <w:t>) «</w:t>
            </w:r>
            <w:r>
              <w:rPr>
                <w:rStyle w:val="IndexLink"/>
                <w:rtl w:val="true"/>
              </w:rPr>
              <w:t>آیت الله العظمی جوادی آملی</w:t>
            </w:r>
            <w:r>
              <w:rPr>
                <w:rStyle w:val="IndexLink"/>
                <w:rtl w:val="true"/>
              </w:rPr>
              <w:t xml:space="preserve">»: </w:t>
            </w:r>
            <w:r>
              <w:rPr>
                <w:rStyle w:val="IndexLink"/>
                <w:rtl w:val="true"/>
              </w:rPr>
              <w:t>جلوگیری از کشتار شیعیان کمتر از انرژی هسته ای نیست</w:t>
            </w:r>
            <w:r>
              <w:rPr>
                <w:rStyle w:val="IndexLink"/>
                <w:rtl w:val="true"/>
              </w:rPr>
              <w:tab/>
            </w:r>
            <w:r>
              <w:rPr>
                <w:rStyle w:val="IndexLink"/>
              </w:rPr>
              <w:t>781</w:t>
            </w:r>
          </w:hyperlink>
        </w:p>
        <w:p>
          <w:pPr>
            <w:pStyle w:val="Contents4"/>
            <w:tabs>
              <w:tab w:val="clear" w:pos="8176"/>
              <w:tab w:val="right" w:pos="9026" w:leader="dot"/>
            </w:tabs>
            <w:rPr/>
          </w:pPr>
          <w:hyperlink w:anchor="__RefHeading___Toc939123_237004111">
            <w:r>
              <w:rPr>
                <w:webHidden/>
                <w:rStyle w:val="IndexLink"/>
                <w:rtl w:val="true"/>
              </w:rPr>
              <w:t>ج</w:t>
            </w:r>
            <w:r>
              <w:rPr>
                <w:rStyle w:val="IndexLink"/>
                <w:rtl w:val="true"/>
              </w:rPr>
              <w:t>) «</w:t>
            </w:r>
            <w:r>
              <w:rPr>
                <w:rStyle w:val="IndexLink"/>
                <w:rtl w:val="true"/>
              </w:rPr>
              <w:t>آیت الله العظمی سبحانی تبریزی</w:t>
            </w:r>
            <w:r>
              <w:rPr>
                <w:rStyle w:val="IndexLink"/>
                <w:rtl w:val="true"/>
              </w:rPr>
              <w:t xml:space="preserve">»: </w:t>
            </w:r>
            <w:r>
              <w:rPr>
                <w:rStyle w:val="IndexLink"/>
                <w:rtl w:val="true"/>
              </w:rPr>
              <w:t>کشتار شیعیان مظلوم یک برنامه تنظیم شده است</w:t>
            </w:r>
            <w:r>
              <w:rPr>
                <w:rStyle w:val="IndexLink"/>
                <w:rtl w:val="true"/>
              </w:rPr>
              <w:tab/>
            </w:r>
            <w:r>
              <w:rPr>
                <w:rStyle w:val="IndexLink"/>
              </w:rPr>
              <w:t>782</w:t>
            </w:r>
          </w:hyperlink>
        </w:p>
        <w:p>
          <w:pPr>
            <w:pStyle w:val="Contents4"/>
            <w:tabs>
              <w:tab w:val="clear" w:pos="8176"/>
              <w:tab w:val="right" w:pos="9026" w:leader="dot"/>
            </w:tabs>
            <w:rPr/>
          </w:pPr>
          <w:hyperlink w:anchor="__RefHeading___Toc939125_237004111">
            <w:r>
              <w:rPr>
                <w:webHidden/>
                <w:rStyle w:val="IndexLink"/>
                <w:rtl w:val="true"/>
              </w:rPr>
              <w:t>د</w:t>
            </w:r>
            <w:r>
              <w:rPr>
                <w:rStyle w:val="IndexLink"/>
                <w:rtl w:val="true"/>
              </w:rPr>
              <w:t>) «</w:t>
            </w:r>
            <w:r>
              <w:rPr>
                <w:rStyle w:val="IndexLink"/>
                <w:rtl w:val="true"/>
              </w:rPr>
              <w:t>آیت الله العظمی نوری همدانی</w:t>
            </w:r>
            <w:r>
              <w:rPr>
                <w:rStyle w:val="IndexLink"/>
                <w:rtl w:val="true"/>
              </w:rPr>
              <w:t xml:space="preserve">»: </w:t>
            </w:r>
            <w:r>
              <w:rPr>
                <w:rStyle w:val="IndexLink"/>
                <w:rtl w:val="true"/>
              </w:rPr>
              <w:t>کشتار شیعیان مظلوم نتیجه جریان سلفی وهابیت</w:t>
            </w:r>
            <w:r>
              <w:rPr>
                <w:rStyle w:val="IndexLink"/>
                <w:rtl w:val="true"/>
              </w:rPr>
              <w:tab/>
            </w:r>
            <w:r>
              <w:rPr>
                <w:rStyle w:val="IndexLink"/>
              </w:rPr>
              <w:t>783</w:t>
            </w:r>
          </w:hyperlink>
        </w:p>
        <w:p>
          <w:pPr>
            <w:pStyle w:val="Contents4"/>
            <w:tabs>
              <w:tab w:val="clear" w:pos="8176"/>
              <w:tab w:val="right" w:pos="9026" w:leader="dot"/>
            </w:tabs>
            <w:rPr/>
          </w:pPr>
          <w:hyperlink w:anchor="__RefHeading___Toc939127_237004111">
            <w:r>
              <w:rPr>
                <w:webHidden/>
                <w:rStyle w:val="IndexLink"/>
                <w:rtl w:val="true"/>
              </w:rPr>
              <w:t>ه</w:t>
            </w:r>
            <w:r>
              <w:rPr>
                <w:rStyle w:val="IndexLink"/>
                <w:rtl w:val="true"/>
              </w:rPr>
              <w:t>) «</w:t>
            </w:r>
            <w:r>
              <w:rPr>
                <w:rStyle w:val="IndexLink"/>
                <w:rtl w:val="true"/>
              </w:rPr>
              <w:t>آیت الله العظمی سیدمحمدسعید حکیم</w:t>
            </w:r>
            <w:r>
              <w:rPr>
                <w:rStyle w:val="IndexLink"/>
                <w:rtl w:val="true"/>
              </w:rPr>
              <w:t xml:space="preserve">»: </w:t>
            </w:r>
            <w:r>
              <w:rPr>
                <w:rStyle w:val="IndexLink"/>
                <w:rtl w:val="true"/>
              </w:rPr>
              <w:t>کشتار شیعیان مصداق نسل کشی دسته جمعی</w:t>
            </w:r>
            <w:r>
              <w:rPr>
                <w:rStyle w:val="IndexLink"/>
                <w:rtl w:val="true"/>
              </w:rPr>
              <w:tab/>
            </w:r>
            <w:r>
              <w:rPr>
                <w:rStyle w:val="IndexLink"/>
              </w:rPr>
              <w:t>784</w:t>
            </w:r>
          </w:hyperlink>
        </w:p>
        <w:p>
          <w:pPr>
            <w:pStyle w:val="Contents4"/>
            <w:tabs>
              <w:tab w:val="clear" w:pos="8176"/>
              <w:tab w:val="right" w:pos="9026" w:leader="dot"/>
            </w:tabs>
            <w:rPr/>
          </w:pPr>
          <w:hyperlink w:anchor="__RefHeading___Toc939129_237004111">
            <w:r>
              <w:rPr>
                <w:webHidden/>
                <w:rStyle w:val="IndexLink"/>
                <w:rtl w:val="true"/>
              </w:rPr>
              <w:t>و</w:t>
            </w:r>
            <w:r>
              <w:rPr>
                <w:rStyle w:val="IndexLink"/>
                <w:rtl w:val="true"/>
              </w:rPr>
              <w:t>) «</w:t>
            </w:r>
            <w:r>
              <w:rPr>
                <w:rStyle w:val="IndexLink"/>
                <w:rtl w:val="true"/>
              </w:rPr>
              <w:t>آیت الله العظمی وحید خراسانی</w:t>
            </w:r>
            <w:r>
              <w:rPr>
                <w:rStyle w:val="IndexLink"/>
                <w:rtl w:val="true"/>
              </w:rPr>
              <w:t xml:space="preserve">»: </w:t>
            </w:r>
            <w:r>
              <w:rPr>
                <w:rStyle w:val="IndexLink"/>
                <w:rtl w:val="true"/>
              </w:rPr>
              <w:t>قتل عام ایتام آل محمد صلی الله علیه و آله باعث بی آبرویی سازمان ملل</w:t>
            </w:r>
            <w:r>
              <w:rPr>
                <w:rStyle w:val="IndexLink"/>
                <w:rtl w:val="true"/>
              </w:rPr>
              <w:tab/>
            </w:r>
            <w:r>
              <w:rPr>
                <w:rStyle w:val="IndexLink"/>
              </w:rPr>
              <w:t>784</w:t>
            </w:r>
          </w:hyperlink>
        </w:p>
        <w:p>
          <w:pPr>
            <w:pStyle w:val="Contents3"/>
            <w:tabs>
              <w:tab w:val="clear" w:pos="8459"/>
              <w:tab w:val="right" w:pos="9026" w:leader="dot"/>
            </w:tabs>
            <w:rPr/>
          </w:pPr>
          <w:hyperlink w:anchor="__RefHeading___Toc939131_237004111">
            <w:r>
              <w:rPr>
                <w:webHidden/>
                <w:rStyle w:val="IndexLink"/>
              </w:rPr>
              <w:t>5</w:t>
            </w:r>
            <w:r>
              <w:rPr>
                <w:rStyle w:val="IndexLink"/>
                <w:rtl w:val="true"/>
              </w:rPr>
              <w:t xml:space="preserve">. </w:t>
            </w:r>
            <w:r>
              <w:rPr>
                <w:rStyle w:val="IndexLink"/>
                <w:rtl w:val="true"/>
              </w:rPr>
              <w:t xml:space="preserve">تأسیس و حمایت از تشکل های سیاسی </w:t>
            </w:r>
            <w:r>
              <w:rPr>
                <w:rStyle w:val="IndexLink"/>
                <w:rtl w:val="true"/>
              </w:rPr>
              <w:t xml:space="preserve">- </w:t>
            </w:r>
            <w:r>
              <w:rPr>
                <w:rStyle w:val="IndexLink"/>
                <w:rtl w:val="true"/>
              </w:rPr>
              <w:t>اجتماعی دفاع از شیعه</w:t>
            </w:r>
            <w:r>
              <w:rPr>
                <w:rStyle w:val="IndexLink"/>
                <w:rtl w:val="true"/>
              </w:rPr>
              <w:tab/>
            </w:r>
            <w:r>
              <w:rPr>
                <w:rStyle w:val="IndexLink"/>
              </w:rPr>
              <w:t>786</w:t>
            </w:r>
          </w:hyperlink>
        </w:p>
        <w:p>
          <w:pPr>
            <w:pStyle w:val="Contents3"/>
            <w:tabs>
              <w:tab w:val="clear" w:pos="8459"/>
              <w:tab w:val="right" w:pos="9026" w:leader="dot"/>
            </w:tabs>
            <w:rPr/>
          </w:pPr>
          <w:hyperlink w:anchor="__RefHeading___Toc939133_237004111">
            <w:r>
              <w:rPr>
                <w:webHidden/>
                <w:rStyle w:val="IndexLink"/>
              </w:rPr>
              <w:t>6</w:t>
            </w:r>
            <w:r>
              <w:rPr>
                <w:rStyle w:val="IndexLink"/>
                <w:rtl w:val="true"/>
              </w:rPr>
              <w:t xml:space="preserve">. </w:t>
            </w:r>
            <w:r>
              <w:rPr>
                <w:rStyle w:val="IndexLink"/>
                <w:rtl w:val="true"/>
              </w:rPr>
              <w:t>حمایت از تشکل های حقوقی دفاع از شیعه</w:t>
            </w:r>
            <w:r>
              <w:rPr>
                <w:rStyle w:val="IndexLink"/>
                <w:rtl w:val="true"/>
              </w:rPr>
              <w:tab/>
            </w:r>
            <w:r>
              <w:rPr>
                <w:rStyle w:val="IndexLink"/>
              </w:rPr>
              <w:t>787</w:t>
            </w:r>
          </w:hyperlink>
        </w:p>
        <w:p>
          <w:pPr>
            <w:pStyle w:val="Contents2"/>
            <w:tabs>
              <w:tab w:val="clear" w:pos="8743"/>
              <w:tab w:val="right" w:pos="9026" w:leader="dot"/>
            </w:tabs>
            <w:rPr/>
          </w:pPr>
          <w:hyperlink w:anchor="__RefHeading___Toc939135_237004111">
            <w:r>
              <w:rPr>
                <w:webHidden/>
                <w:rStyle w:val="IndexLink"/>
                <w:rtl w:val="true"/>
              </w:rPr>
              <w:t>فهرست منابع</w:t>
            </w:r>
            <w:r>
              <w:rPr>
                <w:rStyle w:val="IndexLink"/>
                <w:rtl w:val="true"/>
              </w:rPr>
              <w:tab/>
            </w:r>
            <w:r>
              <w:rPr>
                <w:rStyle w:val="IndexLink"/>
              </w:rPr>
              <w:t>790</w:t>
            </w:r>
          </w:hyperlink>
        </w:p>
        <w:p>
          <w:pPr>
            <w:pStyle w:val="Contents2"/>
            <w:tabs>
              <w:tab w:val="clear" w:pos="8743"/>
              <w:tab w:val="right" w:pos="9026" w:leader="dot"/>
            </w:tabs>
            <w:rPr/>
          </w:pPr>
          <w:hyperlink w:anchor="__RefHeading___Toc939137_237004111">
            <w:r>
              <w:rPr>
                <w:webHidden/>
                <w:rStyle w:val="IndexLink"/>
                <w:rtl w:val="true"/>
              </w:rPr>
              <w:t>پیوست</w:t>
            </w:r>
            <w:r>
              <w:rPr>
                <w:rStyle w:val="IndexLink"/>
                <w:rtl w:val="true"/>
              </w:rPr>
              <w:tab/>
            </w:r>
            <w:r>
              <w:rPr>
                <w:rStyle w:val="IndexLink"/>
              </w:rPr>
              <w:t>813</w:t>
            </w:r>
          </w:hyperlink>
        </w:p>
        <w:p>
          <w:pPr>
            <w:pStyle w:val="Contents2"/>
            <w:tabs>
              <w:tab w:val="clear" w:pos="8743"/>
              <w:tab w:val="right" w:pos="9026" w:leader="dot"/>
            </w:tabs>
            <w:rPr/>
          </w:pPr>
          <w:hyperlink w:anchor="__RefHeading___Toc939139_237004111">
            <w:r>
              <w:rPr>
                <w:webHidden/>
                <w:rStyle w:val="IndexLink"/>
                <w:rtl w:val="true"/>
              </w:rPr>
              <w:t>پاکستان</w:t>
            </w:r>
            <w:r>
              <w:rPr>
                <w:rStyle w:val="IndexLink"/>
                <w:rtl w:val="true"/>
              </w:rPr>
              <w:tab/>
            </w:r>
            <w:r>
              <w:rPr>
                <w:rStyle w:val="IndexLink"/>
              </w:rPr>
              <w:t>813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190_76940"/>
      <w:bookmarkStart w:id="1" w:name="pg6190_76940"/>
      <w:bookmarkEnd w:id="1"/>
    </w:p>
    <w:p>
      <w:pPr>
        <w:pStyle w:val="Heading2"/>
        <w:numPr>
          <w:ilvl w:val="1"/>
          <w:numId w:val="1"/>
        </w:numPr>
        <w:rPr/>
      </w:pPr>
      <w:bookmarkStart w:id="2" w:name="pg6190_76940"/>
      <w:bookmarkStart w:id="3" w:name="__RefHeading___Toc937787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زارع خورمیزی، محمدرضا،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نسل‌کشی سادات و مسلمان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زارع‌خورمیزی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۸۳۰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۴۵۰۰۰۰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‫‭978-964-540-674-3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The his tory of Sayyids and of Genocide Shiat Muslims.</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۸۳۰</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Shiites -- History</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کشتار دسته‌جمعی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Mass murder</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Genocide -- History</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ز۲ن۵ ۱۳۹۵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۵۳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۴۴۲۴۳۲۴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37789_23700411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نسل‌کشی سادات و مسلمان شیعه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محمدرضا زارع‌خورمیزی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6190_76948"/>
    </w:p>
    <w:p>
      <w:pPr>
        <w:pStyle w:val="Heading2"/>
        <w:numPr>
          <w:ilvl w:val="1"/>
          <w:numId w:val="1"/>
        </w:numPr>
        <w:rPr/>
      </w:pPr>
      <w:bookmarkStart w:id="8" w:name="__RefHeading___Toc937791_237004111"/>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سپاس‌گزاری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مقدمه مؤلف</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کلیات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مفاهیم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نسل‌کشی و کشتار جمعی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منع نسل‌کشی و کشتار جمعی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حیات انسانی، فارغ از نسب و مذهب</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محکومیت کشتار جمعی در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منع اعتدا نسبت به انسان‌ها فارغ از نسب و مذهب</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کشتار جمعی ولو در قصاص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کشتار جمعی انسان‌ها حتی در جهاد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تفکیک در جهاد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خاص نسبت به کشتن زنان و کودکان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خاص نسبت به کشتن غیر نظامیان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تکفیر اهل قبله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اهل تسنن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شیعه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تکفیری‌ها و نقد آن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ملازمه اختلاف عقیده با حلیت قتل مخالف</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نسل‌کشی از منظر مکاتب فکری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کنوانسیون منع نسل‌کشی و کشتار جمعی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متن کنوانسیون منع کشتار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ژنوسید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جمعی سادات و مسلمانان شیعه در قرن اول هجری</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جمعی قبایل هوادار حاکمیت اهل بیت علیهم السلام در زمان خلیفه اول</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قتل‌عام قبیله بنی‌یربوع</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قتل‌عام قبیله کنده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شیعیان بصره توسط شورشیان جمل در زمان حضرت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شیعیان توسط خوارج در زمان حضرت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جمعی خاندان پیامبر صلی الله علیه و آله و شیعیانشان به‌دست خاندان ابوسفیان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کشتار جمعی مسلمانان شیعه در غارات معاویه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فجایع ضحاک بن قیس فهری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فجایع سفیان غامدی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فجایع بسر بن ارطاة</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کشتار جمعی شیعه در دوره حکومت معاویه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برنامه‌ریزی شده صحابه و تابعین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فجایع زیاد بن ابیه در قتل‌عام شیعیان بصره و کوفه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فجایع سمرة بن جندب در قتل و شکنجه شیعیان بصره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جمعی شیعیان حافظ و مفسر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معترضان لعن بر حضرت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نوزادان همنام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فجایع عمروعاص در قتل‌عام شیعیان مصر</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رساندن امام حسن مجتبی علیه السلام آغازی بر قتل‌عام نوادگان پیامبر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کشتار جمعی شیعه در دوره حکومت یزید</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رساندن امام حسین علیه السلام و نسل‌کُشی اهل بیت پیامبر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صحابه و تابعین مدافع 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گروهی از بنی‌هاشم در جریان واقعه حره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جمعی شیعه توسط زبیریان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کشتار جمعی موالیان شیعه در حجاز</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قتل‌عام اسرای شیعه کوفه</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جمعی شیعه به دست مروانیان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فجایع حجاج بن یوسف ثقفی علیه مسلمانان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 و قتل صحابه و تابعین شیعه به بهانه خودداری از لعن بر حضرت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جمعی از شیعه در واقعه قتل‌عام اسرای دیر جماجم</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شهادت رساندن امام سجاد علیه السلام و تعدادی از شاگردان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شیعیان در قرن دوم هجری</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کشتار جمعی سادات و شیعیان توسط امرای اموی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فجایع یوسف بن عمر ثقفی و به شهادت رساندن زید بن علی بن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یحیی بن زید علیه السلام و قتل‌عام یاران او در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امام باقر علیه السلام و قتل‌عام تعدادی از خاندان و شیعیان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جمعی موالی شیعی بربر و نخبگان شیعه در اندلس</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نسل‌کشی و کشتار جمعی سادات و شیعیان در آغاز حکمرانی عباسیان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کشتار جمعی هواداران حاکمیت اهل بیت علیهم السلام در بخارا</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قتل‌عام سادات و شیعیان توسط منصور دوانیقی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عام بنی الحسن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عام سادات و شیعیان بعد از سرکوبی قیام مدینه و بصره</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رساندن امام صادق علیه السلام و تعدادی از شاگردان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کشتار جمعی از سادات علوی و شیعیان در زمان مهدی و هادی عباسی</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قتل‌عام سادات در فخ و اسرای باقیمانده در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هارون‌الرشید و کشتار سادات و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باقیمانده سادات شرکت‌کننده در قیام فخ</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شواهدی از کشتار جمعی سادات محبوس در طوس</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رساندن امام موسی کاظم علیه السلام و قتل تعداد دیگری از سادات علوی</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امام کاظم علیه السلام در مواجهه با نسل‌کشی سادات و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جمعی مسلمانان شیعه در قرن سوم هجری</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جمعی سادات و شیعیان در زمان مأمون</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امام علی بن موسی الرضا علیه السلام و قتل تعدادی از برادران و نزدیکان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قتل‌عام و تخریب قم در زمان مأمون</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جمعی سادات و شیعیان از معتصم تا متوکل</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شهادت رساندن امام جواد علیه السلام و قتل تعدادی از سادات در زمان معتصم</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کشتار برنامه‌ریزی شده سادات و شیعیان در زمان متوکل</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جمعی و تخریب کربلا توسط متوکل</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جمعی و تخریب سویقه توسط متوکل عباسی</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جمعی سادات علوی و شیعیان از مستعین تا مقتدر</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شهدای سادات در دوره مستعین</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شهادت رساندن امام هادی علیه السلام و برخی سادات در زمان معتَز</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قتل‌عام قم در زمان معتَز</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شهدای سادات در دوره مهتدی</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شهادت رساندن امام حسن عسکری علیه السلام و ادامه قتل سادات در زمان معتمد</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شهدای سادات در زمان معتضد</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شهدای سادات در دوره مکتفی</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شهدای سادات در دوره مقتدر</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کشتار جمعی از سادات در فتنه صاحب الزنج</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جمعی مسلمانان شیعه در قرن چهارم هجری</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جمعی شیعه توسط هواداران بربهاری و حنابله متعصب</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حملات خونبار به زائران، نوحه‌خوانان و عزاداران 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حملات خونین حنابله متعصب بغداد به شیعیان در قرن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شبیه‌سازی جنگ جمل توسط حنابله متعصب، بهانه حملات خونین علیه شیعه</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فجایع غالیان و قرمطیان علیه شیعه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غالیان و ایجاد بهانه برای کشتار جمعی شیعه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اثرگذاری قرمطیان بر کشتار جمعی مسلمانان شیعه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فجایع ابویزید خارجی صاحب الحمار علیه شیعیان مغرب الادنی</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قتل‌عام مسلمانان شیعه باجه، قیروان و اطراف مهدیه</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غارت شیعه ری توسط مدعیان جهاد با روم</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جمعی مسلمانان شیعه در قرن پنجم هجری</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جمعی شیعه توسط فرقه کرامیه</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قتل‌عام مسلمانان شیعه توسط محمود غزنوی به پیروی از کرامیه</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و کتاب‌سوزی ری</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مولتان</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قم</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خونین حنابله متعصب علیه شیعه کرخ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بستن آب بر ساکنان کرخ</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 زدن و تخریب مشهد کاظمین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فجایع عیار طقطقی</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فجایع رئیس الرؤسا</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کشیده شدن حملات خونین حنابله بغداد از شیعه به اهل تسنن</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شیعه مغرب الاوسط توسط معز بن بادیس زیری</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قتل‌عام قیروان و مهدیه</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نتایج اسفبار قتل عام شیعه در افریقیه</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شیعه مغرب الاقصی توسط مرابطان متعصب</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قتل‌عام تارودنت</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جمعی مسلمانان شیعه در قرن ششم هجری</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شیعیان اسماعیلی توسط برخی امرای متعصب سلجوقی</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قتل‌عام قهستان و طبس توسط سنجر سلجوقی</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قتل‌عام شیعیان اسماعیلی اصفهان و شهادت برخی نخبگان امامیه توسط برکیارق</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قتل‌عام شاهدز ولنجان</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برخی از نخبگان امامیه در این دوره</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جمعی شیعه توسط ایوبیان</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خیانت ایوبی‌ها به درخواست فاطمیان برای مقابله با دشمن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صلیبی‌ها</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خونبار صلاح‌الدین برای نابودی سادات فاطمی و شیعه در مصر</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نسل‌کشی سادات فاطمی</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صعید، فقط و اسوان</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سودانی‌های شیعه</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قتل‌عام حلب و کشتار جهادگران ضد صلیبی شیعه توسط صلاح‌الدین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جشن عاشورا، بنای بر قبور و تشویق تصوف توسط صلاح‌الدین برای کاهش محبوبیت اهل 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رفتار خونین صلاح‌الدین نسبت به مسلمانان شیعه و ملاطفت او با مسیحیان</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جمعی مسلمانان شیعه در دوره خوارزمشاهیان</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قتل‌عام ری توسط تکش</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قتل‌عام حلّه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جمعی شیعه توسط صلیبیان</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قتل‌عام شیعیان منطقه فلسطین توسط صلیبی‌ها</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قتل‌عام شیعیان طرابلس و جبل عامل توسط صلیبی‌ها</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قتل‌عام علویان لاذقیه و جبله توسط صلیبی‌ها</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جمعی مسلمانان شیعه در قرن هفتم هجری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مسلمانان شیعه توسط چنگیزخان مغول</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قتل‌عام طوس</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قتل‌عام سبزوار</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قتل‌عام قم</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عجیب انگلیسی‌ها در برپایی مجسمه چنگیزخان</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فجایع شرف‌الملک وزیر جلال‌الدین خوارزمشاه</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شیعه توسط هلاکوخان مغول</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قتل‌عام شیعیان اسماعیلی</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قتل‌عام و تخریب آوه</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قتل‌عام مسلمانان شیعه در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 استفاده سلفیان از حمله مغول به بغداد برای توجیه قتل شیعه در دوره 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جمعی مسلمانان شیعه در قرن هشتم هجری</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علما و مردم عادی شیعه در دوره ایلخانان مغول و ملوک‌الطوایف</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شکنجه و قتل عالمان شیعه توسط ایلخانان با تحریک متعصبان</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و غارت شیعه نیشابور به دست غیاث‌الدین آل کرت</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فجایع برخی امرای متعصب ممالیک در حجاز، شام و مصر</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شهید اول و یارانش</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محمود بن ابراهیم شیرازی و تعداد زیادی از شیعیان شام</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قتل‌عام کسروان</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مسلمانان شیعه در یورش‌های تیمور لنگ</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قتل‌عام سبزوار</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قتل‌عام طبرستان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جمعی مسلمانان شیعه در قرن نهم هجری</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قتل‌عام مسلمانان شیعه در دوره تیمور لنگ و بازماندگان او</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قتل‌عام قم</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قتل‌عام شیعه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قتل‌عام سادات وعلمای شیعه اصفهان توسط شاهرخ تیموری</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فجایع متعصبان علیه مسلمانان شیعه در دوره گورکانیان هند</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قتل‌عام مسلمانان شیعه در کشمیر در حملات متعصبان گورکانی، افغانی و سیک</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سادات و شیعیان در جنوب هند</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قتل‌عام چاکنه</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قتل‌عام سادات و شیعیان توسط اسماعیل نظام‌شاه و اورنگ زیب</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جمعی مسلمانان شیعه در قرن دهم هجری</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جمعی شیعیان خراسان در حملات ازبکان</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شیبک‌خان ازبک آغازکننده حملات ازبکان درکشتار جمعی شهرهای شرق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 استفاده عثمانیان از ازبکان و تشویق آنان به قتل و غارت شیعیان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کشتار جمعی مسلمانان شیعه در هرات توسط عبیدخان و عبدالله‌خان</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فجایع عبیدخان ازبک</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فجایع عبدالله‌خان ازبک</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قتل‌عام شهرهای خراسان توسط عبدالمؤمن‌خان ازبک</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مشهد</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شکنجه سادات، علما و مردم عادی در حرم امام 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حرم امام رضا علیه السلام و دست برداشتن عبدالمؤمن خان از ادامه قتل‌عام مشهد</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اسفراین</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سبزوار</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فجایع سلطان سلیم عثمانی علیه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نسل‌کشی شیعیان ترک آناتولی توسط سلطان سلیم یاووز</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نسل کشی مسلمانان شیعه در آناتولی</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الگوگیری از این سیاست خشن توسط سلاطین دیگر عثمانی</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کشتار جمعی مسلمانان شیعه غرب ایران توسط سلطان سلیم یاووز</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دیار بکر، ایروان و نخجوان</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و تاراج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سادات و علمای بزرگ شیعه ایران وعراق</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سیدخان میرزا و قتل‌عام همراهان او در سفر حج به دست سلطان سلیم دوم</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فجایع سلطان مراد سوم عثمانی علیه مسلمانان شیعه</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قتل‌عام تبریز توسط عثمان پاشا</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و غارت تبریز توسط جعفر پاشا</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فجایع پرتغالی‌ها علیه مسلمانان شیعه شرق آفریقا، بحرین و کرانه‌های خلیج فارس</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عام کیلوا</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قتل‌عام براوه</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خونبار پرتغالی ها علیه مسلمانان شیعه در 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جمعی مسلمانان شیعه در قرن یازدهم هجری</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فجایع سلطان مراد چهارم عثمانی در عراق و شهرهای غرب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فجایع سلطان مراد در تبریز و ایروان</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قتل‌عام فجیع همدان</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قتل‌عام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فجایع عثمانی‌ها در مناطق شیعه‌نشین عربی</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قتل‌عام حلب</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کشتار مسلمانان شیعه در مکه به تهمت تلویث کعبه</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فجایع ملحم در قتل و غارت شیعه جبل عامل</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جمعی مسلمانان شیعه در قرن دوازدهم هجری</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مردم شهرهای مرکزی ایران در فتنه افاغنه به بهانه تشیع</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قتل‌عام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قتل‌عام فجیع خاندان صفویه</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سوءاستفاده عثمانی‌ها از فتنه افاغنه و نقض صلح و آغاز دوره جدید قتل‌عام شیعه</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قتل‌عام خوی توسط عبد الله پاشا</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قتل‌عام همدان</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فجایع عثمانی علیه شیعیان عرب و حجاج خانه خدا</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قتل‌عام شیعیان جبل عامل توسط احمد پاشا جزّار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قصاب</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کشتار جمعی شیعیان یمن توسط نشار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فاجعه حمله به زائران شیعه در مکه</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و تخریب شهرهای مرکزی ایران توسط الله‌یار خان ازبک</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فجایع خوارج عمان و بدویان نجدی علیه شیعه 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قتل‌عام شیعه بحرین به دست 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قتل‌عام شیعه بحرین توسط بدویان زباره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اشغال 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جمعی مسلمانان شیعه در قرن سیزدهم هجری</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سادات حلب توسط ینی‌چری‌های عثمانی</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فجایع انگلیسی‌ها در مناطق شیعه‌نشین هند</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قتل و غارت لکهنو</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قتل‌عام‌های وهابیان در جزیرة‌العرب و عراق</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قتل‌عام روستاهای شیعه‌نشین احساء</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سادات در حرمین</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قتل‌عام و تاراج کربلا و شهرهای شیعه‌نشین عراق</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قتل‌عام‌های کربلا توسط عثمانی‌ها</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قتل‌عام کربلا توسط داوود پاشا در سال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قتل‌عام کربلا توسط نجیب پاشا در سال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فجایع محمد امین خان ازبک علیه مسلمانان شیعه در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فاجعه عاشورای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قندهار</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جمعی مسلمانان شیعه در دوره معاصر</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نسل‌کشی و کشتار جمعی مسلمانان شیعه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کشتار جمعی توسط روس‌های تزاری</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فاجعه عاشورای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فاجعه حمله به حرم امام رضا علیه السلام و کشتار زائران در محرم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نسل‌کشی در ایران با ایجاد شرایط قحطی توسط انگلیسی‌ها در جنگ جهانی اول</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عمدی انگلیس در عمق دادن به فاجعه قحطی</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انگلیسی ها برای به فراموشی سپردن این نسل‌کشی</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قحطی ساختگی توسط انگلیسی ها در جنگ جهانی دوم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توازن جمعیتی منطقه به ضرر شیعیان در نتیجه نسل‌کشی انگلیسی‌ها</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کشتار جمعی شهرهای جنوب ایران توسط انگلیسی‌ها</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سوسنگرد نمونه‌ای از کشتار جمعی مردم ایران در جنگ جهانی اول</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فجایع بهائیان علیه مسلمانان شیعه</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فاجعه ابرقو</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فجایع جَلوها علیه مسلمانان شیعه غرب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اول مردم ارومیه</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کهنه شهر و کشتار دوم مردم ارومیه</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کشتار جمعی علما و دینداران شیعه در دوره پهلوی</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معترضان به تحمیل نماد و پوشش غربی در فاجعه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قتل‌عام مردم معترض به دستگیری مرجعیت دینی شیعه در واقعه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کشتار جمعی مردم معترض به هتک حرمت مرجعیت دینی شیعه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کشتار جمعی جمعه سیاه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فجایع جریانات کمونیستی والتقاطی علیه مردم مسلمان شیعه در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کشتار نمازگزاران جمعه</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فجایع جریانات قوم‌گرا نظیر کومله و دموکرات علیه مردم مسلمان شیعه در غرب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قتل‌عام روستای محمد شاه و بگیم قلعه نمونه ای از فجایع کومله</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کشتار جمعی شهرهای مرزی ایران توسط بعثی‌ها</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بعثی‌ها برای القای جنگ 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علیه شیعه</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هویزه نمونه‌ای از جنایات بعثی‌ها</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تراژدی شکنجه و قتل اسرای ایرانی به دست بعثی‌ها</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تروریستی نئوبعثی‌های عراق</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فجایع تکفیری‌ها در شرق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فاجعه تاسوکی</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فاجعه دارزین</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تاسوعای خونین چابهار</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فجایع تکفیری‌ها در نقاط دیگر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کردنشین</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فجایع گروه‌های تروریستی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کشتار جمعی مسلمانان شیعه ایرانی توسط آمریکا و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آمریکا به هواپیمای مسافربری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ربودن دیپلمات‌ها وترور دانشمندان ایرانی توسط رژیم صهیونیستی</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نسل‌کشی و کشتار جمعی مسلمانان شیعه در عراق</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فجایع انگلیسی‌ها علیه مسلمانان شیعه عراق در جنگ جهانی اول</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لورنس به قتل عام ده هزار نفر تنها در یک فصل</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ترکان عثمانی به مسلمانان شیعه مدافع عراق</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زعمای شهر شیعه‌نشین حله</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فجایع انگلیسی‌ها در ثورة العشرین عراق</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فهرست شهرها وروستاهای قتل عام شده در ثوره العشرین</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فجایع نظام پادشاهی علیه مسلمانان شیعه عراق</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فجایع فرقه‌گرایان در زمان جمهوری</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نسل‌کشی مسلمانان شیعه در عراق توسط بعثی‌ها</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کشتار جمعی عزاداران اربعین حسینی در زمان حسن البکر</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قتل‌عام و آوارگی شیعیان ایرانی‌تبار</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قتل‌عام نگرة السلمان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قتل‌عام خاندان‌های علمی در عراق</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سیدمحمدباقر صدر و قتل‌عام نزدیکان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قتل‌عام دجیل نمونه‌ای از قتل‌عام‌های دهه هشتاد میلادی در عراق</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کشتار جمعی علیه ترکمانان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نسل‌کشی کردهای شیعه عراق</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قتل‌عام در جریان انتفاضه شعبانیه</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فجیع کربلا و نجف</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ساکنان اهوار جنوب</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شیعیان بلد در جریان انتفاضه شعبانیه</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مباشرت شخص صدام در قتل‌عام جوانان شیعه و کرد</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مباشرت 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قتل‌عام شیعه عراق</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فجایع آمریکایی‌ها علیه مسلمانان شیعه عراق در زمان اشغال</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کشتار جمعی مسلمانان شیعه عراق بعد از سقوط صدام توسط تروریست‌ها</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نسل‌کشی در مدائن</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شیعیان در کربلا، کاظمین و نجف</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فجایع روزمره گروه‌های تروریستی در عراق</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گروه‌های تروریستی تکفیری</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انصارالسنه</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اسلامی عراق</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التحریر</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جیش الطائفة المنصوره</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یاران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مناصروا اهل السنه</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عمر</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الانصار وابسته به گردان انتحاری براء بن مالک</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ابوایمن</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زبیر بن عوام</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حسن بصری</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فجایع القاعده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مسلمانان شیعه این کشور</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تأسیس و توسعه داعش</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آمریکا وغرب در موجودیت داعش</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موصل و تبدیل داعش به یک موضوع بین‌المللی</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جمعی علما و مردم عادی اهل تسنن توسط داعش</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برخی فجایع داعش علیه شیعیان عراق</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مردم و زندانیان شیعه در موصل</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قتل‌عام دانشجویان شیعه نیروی هوایی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اسپایکر</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کودکان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فجایع داعش علیه شیعیان تلعفر و طوزخورماتو</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فاجعه قتل‌عام روستای بشیر</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ترکمانان شیعه منطقه آمرلی</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شدن هزار جنایت داعش علیه شیعه عراق</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شکنجه داعش</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محوریت سعودی‌ها در قتل‌عام شیعیان عراق</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نسل‌کشی شیعیان افغانستان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نسل‌کشی در دوره عبدالرحمان خان جلاد</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فجیع اجرستان و ارزگان</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قتل‌عام اسرای 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بامیان</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سادات، زوار و کربلاییان</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جمعی علما و رجال معروف شیعه افغانستان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تلفات شدید آوارگان هزاره</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انگلیسی‌ها و روس‌ها از اقدامات عبدالرحمان خان جلاد</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قتل‌عام شیعه در زمان کمونیست‌ها</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قتل‌عام شیعه در جریان جنگ‌های داخلی</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قتل‌عام فجیع شیعیان هزاره در افشار کابل</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عام‌های طالبان</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مزار شریف</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دیپلمات‌های ایران در مزار شریف</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فجیع میمنه</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رساندن عبدالعلی مزاری و همراهانش</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هزاره‌ها در ولایت سرپل</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فجایع توسط بازماندگان طالبان</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قتل‌عام مسلمانان شیعه افغانستان به دست آمریکایی‌ها</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فجایع روزمره تکفیری‌ها در افغانستان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کشتار عزاداران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نسل‌کشی و کشتار جمعی مسلمانان شیعه در پاکستان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و رشد گروه‌های تروریستی شیعه‌ستیز در دهه‌های اخیر</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نسل‌کشی در پاراچنار</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حملات خونین به شیعه پاراچنار</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طالبان با نواصب محلی</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انفعال وهمکاری مقامات دولتی با تکفیری‌ها</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روستاهای اطراف پاراچنار</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نسل‌کشی شیعیان هزاره در کویته</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رشد مهاجرت اجباری هزاره‌ها از پاکستان</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حمله به اتوبوس‌های زائران امام 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قتل‌عام چلاس نمونه ای از کشتار جمعی سازمان یافته علیه شیعه پاکستان</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قتل‌عام شیعیان در مناطق دیگر پاکستان</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کشتار هدفمند نخبگان شیعه پاکستان</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قتل‌عام شیعیان پاکستان در حملات هوایی آمریکا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انفعال شدید دولت پاکستان در نسل‌کشی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خونبار علیه شیعیان کشمیر</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جمعی شیعیان در عربستان</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فجایع سعودی‌ها در مناطق شیعه‌نشین شرقی عربستان</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قتل‌عام حجاج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حجاج یمنی بعد از دادن امان به آنها</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حجاج ایرانی به جرم برائت از مشرکان در مکه</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مسلمان شیعه ایرانی بیشترین قربانی فاجعه مشکوک منا</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صدور تروریسم ضد شیعه از عربستان</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حملات خونبار تکفیری‌ها علیه شیعیان عربستان</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قتل‌عام شیعیان عراقی الاصل در عربستان با بهانه‌های 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نسل‌کشی و کشتار جمعی شیعیان در 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قتل‌عام به منظور تغییر بافت جمعیتی</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تجنیس سیاسی سیاست آل خلیفه برای تغییر هویت شیعی 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فجایع و تهدیدات تکفیری‌ها علیه شیعه 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نسل‌کشی شیعیان یمن</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قتل‌عام شیعیان یمن به بهانه سرکوب حوثی‌ها</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تحمیل پنج جنگ خونین بر شیعیان شمال یمن</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مروری بر فجایع تکفیری‌ها علیه شیعیان یمن</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کشتار فجیع مسلمانان شیعه یمنی در حمله سعودی ها به این کشور</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گفتار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نسل‌کشی شیعیان در سوریه</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قتل‌عام شیعیان سوریه در جنگ داخلی</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مکسر الحصان</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الفوعه</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عقربا</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خان العسل</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معان</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حطله</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حولا</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البیاضه</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مباشرت تکفیری‌های خارجی در قتل‌عام‌های سوریه</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مشارکت سازمان 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قتل‌عام شیعیان سوریه</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آوارگی شیعیان سوری، عرصه دیگری از نسل کشی</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جنایات داعش علیه شیعیان و علویان سوریه</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گفتار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جمعی شیعیان در 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قتل‌عام‌های صهیونیست‌ها</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حولا</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حانین</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یارین</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بنت جبیل</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کونین</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عباسیه</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سحمر</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بئرالعبد</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نبعه</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اول قانا</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دوم قانا</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عام‌های تکفیری‌ها</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گفتار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نسل‌کشی و کشتار جمعی علویان و شیعیان در ترکیه</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قتل‌عام علویان توسط لائیک‌ها در ترکیه</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قتل‌عام درسیم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تونجلی</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قهرمان مرعش</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خونبار به علویان چوروم، سیواس و استانبول</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فجایع تکفیری‌ها و افراطی‌ها علیه شیعیان و علویان ترکیه</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گفتار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جمعی شیعیان در آسیای میانه و قفقاز</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فجایع روس‌ها علیه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و تبعید علما و نخبگان شیعه توسط نظام کمونیستی</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جمعی شیعیان در باکو</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فجایع عامه در دهه محرم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بخارا</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فجایع ارامنه علیه مسلمانان شیعه در جمهوری آذربایجان</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قتل‌عام خوجالی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قتل‌عام خوجالی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جریانات تکفیری در جمهوری آذربایجان</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گفتار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جمعی شیعیان در مصر</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فاجعه جیزه</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حملات تکفیری علیه شیعیان مصر</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گفتار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جمعی شیعیان در نیجریه</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فجایع گروه تروریستی بوکوحرام علیه مسلمانان شیعه نیجریه</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حملات خونین به شیعیان نیجریه در راهپیمایی روز جهانی قدس</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عام فجیع زاریا</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گفتار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جمعی شیعیان در شرق آسیا</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 تفکر سلفی تکفیری به اندونزی، آغازی بر کشتار جمعی شیعه</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خونبار تکفیری‌ها به شیعیان جزیره مادورا</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متناوب خونین به روستاهای شیعه نشین</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خشونت‌بار علیه شیعیان مالزی</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 xml:space="preserve">تسلط تکفیری‌ها بر سازمان امور اسلامی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جایپ</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 مسلمانان دارای گرایش به اهل بیت علیهم السلام در جریان نسل‌کشی مسلمانان میانمار</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گفتار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خونین رژیم صهیونیستی برای نابودی شیعیان فلسطین</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ترور نخبگان شیعه فلسطینی توسط رژیم صهیونیستی</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موفقیت رژیم صهیونیستی در سوق دادن خصومت بخشی از فلسطینیان از اسرائیل به مسلمانان شیعه</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برخی گروه‌های فلسطینی در قتل‌عام مسلمانان شیعه</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گروه‌های تروریستی تکفیری شیعه‌ستیز در فلسطین و استقبال آمریکا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گفتار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تهدیدات تروریستی علیه شیعیان جهان</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حمله به راهپیمایی شیعیان هندوستان در روز جهانی قدس</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کشتار و آزار مسلمانان شیعه در زنگبار</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و تهدید نخبگان مسلمان شیعه در سودان</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فشار دولتی و تهدیدات تکفیری‌ها به قتل‌عام شیعیان مراکش</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تخریب اماکن مقدس و قتل شیعیان توسط تکفیری‌ها در لیبی</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 پا گذاشتن حقوق شیعیان الجزایر توسط تکفیری‌ها</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موجودیت گروه‌های شبه‌نظامی تکفیری برای اقدامات خونین علیه شیعیان تونس</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فشار بر شیعیان قطر همراه با حمایت مالی نسبت به قتل‌عام مسلمانان شیعه از این کشور</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کویت و جریان‌های تکفیری</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جریان‌های تکفیری، کانون جنگ داخلی سومالی و خصومت علیه شیعیان این کشور</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تأسیس گروه سرّی برای حمله به مسلمانان شیعه موریتانی</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ترورهای برنامه‌ریزی شده نخبگان مسلمان شیعه در کشورهای غربی</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ایتالیا</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 لاتین</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فصل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رکوردهای تاریخی نسل‌کشی و جنایت علیه شیعیان</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شیعه بزرگ‌ترین قربانی تفتیش عقاید از ابتدا تاکنون</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سابقه تفتیش عقاید در عالم مسیحیت و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تفتیش عقاید و قتل و شکنجه به دلیل گرایش به خاندان پیامبر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به دلیل عقیده به افضلیت حضرت علی علیه السلام و عدم لعن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محنة اللعن</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تفتیش عقاید و قتل عالمان و ادیبان دارای معتقدات شیعی</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تفتیش عقاید سادات در دوره‌های متعدد</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تفتیش عقاید مسلمانان معاصر، توسط مراکز دولتی، در خصوص اعتقادات شیعی</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تفتیش عقاید مسلمانان شیعه توسط گروه‌های تروریستی تکفیری</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بزرگ‌ترین قربانی تخریب اماکن مقدس و مذهبی</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بزرگ‌ترین قربانی سلاح‌های شیمیایی و کشتار جمعی در دوره 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ایران، بزرگ‌ترین قربانی سلاح شیمیایی</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قتل‌عام شیعیان کُرد و عرب عراق با سلاح شیمیایی بعثی‌ها</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سوریه، بزرگ‌ترین قربانی سلاح شیمیایی به دست تروریست‌ها</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عراق و لبنان، بزرگ‌ترین قربانی اورانیوم ضعیف شده توسط آمریکا و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بحرین، بزرگ‌ترین قربانی استفاده از تسلیحات سمّی</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شیعه، بزرگ‌ترین قربانیان بیوتروریسم</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شیعه، بزرگ‌ترین قربانیان جریان‌های تکفیری</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سابقه سازمان‌های مخفی با هدف قتل سادات و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قتل‌عام شیعه، هدف اصلی سازمان‌های تروریستی</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مناطق شیعه‌نشین در آستانه قتل‌عام</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شیعه‌نشین نبل و الزهرای سوریه در آستانه کشتار جمعی</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مناطقی از یمن در خطر قتل‌عام</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مرزنشین‌های شرق ایران به قتل‌عام توسط تکفیری‌ها</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بزرگ‌ترین قربانی حملات تروریستی به شعائر و مراسم مذهبی</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کشتار شیعیان در مراسم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اربعین‌های خونین در عراق 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اربعین‌های خونین در پاکستان</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اربعین‌های خونین شهدا در ایران زمان شاه مخلوع</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خونین زنگبار</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کشتار شیعیان در جشن‌ها و موالید ائمه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p>
    <w:p>
      <w:pPr>
        <w:pStyle w:val="BookText"/>
        <w:rPr/>
      </w:pPr>
      <w:r>
        <w:rPr>
          <w:rFonts w:ascii="IRNazanin" w:hAnsi="IRNazanin" w:eastAsia="IRNazanin"/>
          <w:color w:val="111111"/>
          <w:sz w:val="28"/>
          <w:sz w:val="28"/>
          <w:szCs w:val="28"/>
          <w:rtl w:val="true"/>
          <w:lang w:bidi="fa-IR"/>
        </w:rPr>
        <w:t>فصل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 علل، انگیزه‌ها و بهانه‌های کشتار جمعی شیعه</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ریشه‌های قتل‌عام شیعه</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رویداد سقیفه و رویه خلفا نسبت به خاندان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اندیشه نصب و ناصبی‌گری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ریشه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تبعیض قومیتی و نژادی</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جریان نفاق، یهود و 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قتل‌عام شیعه</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حاکمان</w:t>
      </w:r>
      <w:r>
        <w:rPr>
          <w:rFonts w:eastAsia="IRNazanin" w:cs="IRNazanin"/>
          <w:color w:val="111111"/>
          <w:sz w:val="28"/>
          <w:szCs w:val="28"/>
          <w:rtl w:val="true"/>
          <w:lang w:bidi="fa-IR"/>
        </w:rPr>
        <w:t xml:space="preserve">...... </w:t>
      </w:r>
      <w:r>
        <w:rPr>
          <w:rFonts w:eastAsia="IRNazanin" w:cs="IRNazanin"/>
          <w:color w:val="111111"/>
          <w:sz w:val="28"/>
          <w:szCs w:val="28"/>
          <w:lang w:bidi="fa-IR"/>
        </w:rPr>
        <w:t>723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اشغال و جنگ داخلی</w:t>
      </w:r>
      <w:r>
        <w:rPr>
          <w:rFonts w:eastAsia="IRNazanin" w:cs="IRNazanin"/>
          <w:color w:val="111111"/>
          <w:sz w:val="28"/>
          <w:szCs w:val="28"/>
          <w:rtl w:val="true"/>
          <w:lang w:bidi="fa-IR"/>
        </w:rPr>
        <w:t xml:space="preserve">...... </w:t>
      </w:r>
      <w:r>
        <w:rPr>
          <w:rFonts w:eastAsia="IRNazanin" w:cs="IRNazanin"/>
          <w:color w:val="111111"/>
          <w:sz w:val="28"/>
          <w:szCs w:val="28"/>
          <w:lang w:bidi="fa-IR"/>
        </w:rPr>
        <w:t>727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سوءاستفاده سیاسی از رویه مداراجویانه شیعه</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p>
    <w:p>
      <w:pPr>
        <w:pStyle w:val="BookText"/>
        <w:rPr/>
      </w:pPr>
      <w:r>
        <w:rPr>
          <w:rFonts w:ascii="IRNazanin" w:hAnsi="IRNazanin" w:eastAsia="IRNazanin"/>
          <w:color w:val="111111"/>
          <w:sz w:val="28"/>
          <w:sz w:val="28"/>
          <w:szCs w:val="28"/>
          <w:rtl w:val="true"/>
          <w:lang w:bidi="fa-IR"/>
        </w:rPr>
        <w:t>انگیزه محوری رژیم‌های عربی برای شعله‌ور نگه داشتن منازعات فرقه‌ای</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فرقه‌ای</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فرقه‌های افراطی درون سنی</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تاکتیک‌های شیعه‌ستیزی فرقه‌های افراطی</w:t>
      </w:r>
      <w:r>
        <w:rPr>
          <w:rFonts w:eastAsia="IRNazanin" w:cs="IRNazanin"/>
          <w:color w:val="111111"/>
          <w:sz w:val="28"/>
          <w:szCs w:val="28"/>
          <w:rtl w:val="true"/>
          <w:lang w:bidi="fa-IR"/>
        </w:rPr>
        <w:t xml:space="preserve">...... </w:t>
      </w:r>
      <w:r>
        <w:rPr>
          <w:rFonts w:eastAsia="IRNazanin" w:cs="IRNazanin"/>
          <w:color w:val="111111"/>
          <w:sz w:val="28"/>
          <w:szCs w:val="28"/>
          <w:lang w:bidi="fa-IR"/>
        </w:rPr>
        <w:t>735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فتاوای قتل و کشتار</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رسانه‌ای</w:t>
      </w:r>
      <w:r>
        <w:rPr>
          <w:rFonts w:eastAsia="IRNazanin" w:cs="IRNazanin"/>
          <w:color w:val="111111"/>
          <w:sz w:val="28"/>
          <w:szCs w:val="28"/>
          <w:rtl w:val="true"/>
          <w:lang w:bidi="fa-IR"/>
        </w:rPr>
        <w:t xml:space="preserve">...... </w:t>
      </w:r>
      <w:r>
        <w:rPr>
          <w:rFonts w:eastAsia="IRNazanin" w:cs="IRNazanin"/>
          <w:color w:val="111111"/>
          <w:sz w:val="28"/>
          <w:szCs w:val="28"/>
          <w:lang w:bidi="fa-IR"/>
        </w:rPr>
        <w:t>740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سوءاستفاده جریان‌های تکفیری از فضای مجازی و شبکه‌های ماهواره‌ای برای رشد خشونت علیه شیعه</w:t>
      </w:r>
      <w:r>
        <w:rPr>
          <w:rFonts w:eastAsia="IRNazanin" w:cs="IRNazanin"/>
          <w:color w:val="111111"/>
          <w:sz w:val="28"/>
          <w:szCs w:val="28"/>
          <w:rtl w:val="true"/>
          <w:lang w:bidi="fa-IR"/>
        </w:rPr>
        <w:t xml:space="preserve">...... </w:t>
      </w:r>
      <w:r>
        <w:rPr>
          <w:rFonts w:eastAsia="IRNazanin" w:cs="IRNazanin"/>
          <w:color w:val="111111"/>
          <w:sz w:val="28"/>
          <w:szCs w:val="28"/>
          <w:lang w:bidi="fa-IR"/>
        </w:rPr>
        <w:t>740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استعماری تأسیس شبکه‌های ماهواره‌ای به اسم شیعه برای توهین به اهل تسنن</w:t>
      </w:r>
      <w:r>
        <w:rPr>
          <w:rFonts w:eastAsia="IRNazanin" w:cs="IRNazanin"/>
          <w:color w:val="111111"/>
          <w:sz w:val="28"/>
          <w:szCs w:val="28"/>
          <w:rtl w:val="true"/>
          <w:lang w:bidi="fa-IR"/>
        </w:rPr>
        <w:t xml:space="preserve">...... </w:t>
      </w:r>
      <w:r>
        <w:rPr>
          <w:rFonts w:eastAsia="IRNazanin" w:cs="IRNazanin"/>
          <w:color w:val="111111"/>
          <w:sz w:val="28"/>
          <w:szCs w:val="28"/>
          <w:lang w:bidi="fa-IR"/>
        </w:rPr>
        <w:t>740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و متغیرهای بین‌المللی</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سیاست تفرقه از جانب استعمار</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مدل حکومت اقلیت از جانب اشغالگران</w:t>
      </w:r>
      <w:r>
        <w:rPr>
          <w:rFonts w:eastAsia="IRNazanin" w:cs="IRNazanin"/>
          <w:color w:val="111111"/>
          <w:sz w:val="28"/>
          <w:szCs w:val="28"/>
          <w:rtl w:val="true"/>
          <w:lang w:bidi="fa-IR"/>
        </w:rPr>
        <w:t xml:space="preserve">...... </w:t>
      </w:r>
      <w:r>
        <w:rPr>
          <w:rFonts w:eastAsia="IRNazanin" w:cs="IRNazanin"/>
          <w:color w:val="111111"/>
          <w:sz w:val="28"/>
          <w:szCs w:val="28"/>
          <w:lang w:bidi="fa-IR"/>
        </w:rPr>
        <w:t>746</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آمریکا و صهیونیسم از نسل‌کشی و کشتار جمعی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747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معامله آمریکا و غرب با جریان‌های سلفی و اهداف آنان</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تکفیری‌ها به غرب برای تجزیه بیشتر جهان اسلام براساس هویت‌های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هزینه‌گذاری گسترده رژیم‌های پادشاهی عرب برای شیعه‌ستیزی</w:t>
      </w:r>
      <w:r>
        <w:rPr>
          <w:rFonts w:eastAsia="IRNazanin" w:cs="IRNazanin"/>
          <w:color w:val="111111"/>
          <w:sz w:val="28"/>
          <w:szCs w:val="28"/>
          <w:rtl w:val="true"/>
          <w:lang w:bidi="fa-IR"/>
        </w:rPr>
        <w:t xml:space="preserve">...... </w:t>
      </w:r>
      <w:r>
        <w:rPr>
          <w:rFonts w:eastAsia="IRNazanin" w:cs="IRNazanin"/>
          <w:color w:val="111111"/>
          <w:sz w:val="28"/>
          <w:szCs w:val="28"/>
          <w:lang w:bidi="fa-IR"/>
        </w:rPr>
        <w:t>757</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نسل‌کشی شیعه خروجی پروژه شیعه‌هراسی غرب</w:t>
      </w:r>
      <w:r>
        <w:rPr>
          <w:rFonts w:eastAsia="IRNazanin" w:cs="IRNazanin"/>
          <w:color w:val="111111"/>
          <w:sz w:val="28"/>
          <w:szCs w:val="28"/>
          <w:rtl w:val="true"/>
          <w:lang w:bidi="fa-IR"/>
        </w:rPr>
        <w:t xml:space="preserve">......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انگیزه‌های کشتار جمعی شیعه</w:t>
      </w:r>
      <w:r>
        <w:rPr>
          <w:rFonts w:eastAsia="IRNazanin" w:cs="IRNazanin"/>
          <w:color w:val="111111"/>
          <w:sz w:val="28"/>
          <w:szCs w:val="28"/>
          <w:rtl w:val="true"/>
          <w:lang w:bidi="fa-IR"/>
        </w:rPr>
        <w:t xml:space="preserve">...... </w:t>
      </w:r>
      <w:r>
        <w:rPr>
          <w:rFonts w:eastAsia="IRNazanin" w:cs="IRNazanin"/>
          <w:color w:val="111111"/>
          <w:sz w:val="28"/>
          <w:szCs w:val="28"/>
          <w:lang w:bidi="fa-IR"/>
        </w:rPr>
        <w:t>766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انگیزه‌های روانی و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تشفی خاطر، انتقام و</w:t>
      </w:r>
      <w:r>
        <w:rPr>
          <w:rFonts w:eastAsia="IRNazanin" w:cs="IRNazanin"/>
          <w:color w:val="111111"/>
          <w:sz w:val="28"/>
          <w:szCs w:val="28"/>
          <w:rtl w:val="true"/>
          <w:lang w:bidi="fa-IR"/>
        </w:rPr>
        <w:t xml:space="preserve">...)...... </w:t>
      </w:r>
      <w:r>
        <w:rPr>
          <w:rFonts w:eastAsia="IRNazanin" w:cs="IRNazanin"/>
          <w:color w:val="111111"/>
          <w:sz w:val="28"/>
          <w:szCs w:val="28"/>
          <w:lang w:bidi="fa-IR"/>
        </w:rPr>
        <w:t>766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انگیزه‌های مالی</w:t>
      </w:r>
      <w:r>
        <w:rPr>
          <w:rFonts w:eastAsia="IRNazanin" w:cs="IRNazanin"/>
          <w:color w:val="111111"/>
          <w:sz w:val="28"/>
          <w:szCs w:val="28"/>
          <w:rtl w:val="true"/>
          <w:lang w:bidi="fa-IR"/>
        </w:rPr>
        <w:t xml:space="preserve">...... </w:t>
      </w:r>
      <w:r>
        <w:rPr>
          <w:rFonts w:eastAsia="IRNazanin" w:cs="IRNazanin"/>
          <w:color w:val="111111"/>
          <w:sz w:val="28"/>
          <w:szCs w:val="28"/>
          <w:lang w:bidi="fa-IR"/>
        </w:rPr>
        <w:t>766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انگیزه‌های جنسی</w:t>
      </w:r>
      <w:r>
        <w:rPr>
          <w:rFonts w:eastAsia="IRNazanin" w:cs="IRNazanin"/>
          <w:color w:val="111111"/>
          <w:sz w:val="28"/>
          <w:szCs w:val="28"/>
          <w:rtl w:val="true"/>
          <w:lang w:bidi="fa-IR"/>
        </w:rPr>
        <w:t xml:space="preserve">...... </w:t>
      </w:r>
      <w:r>
        <w:rPr>
          <w:rFonts w:eastAsia="IRNazanin" w:cs="IRNazanin"/>
          <w:color w:val="111111"/>
          <w:sz w:val="28"/>
          <w:szCs w:val="28"/>
          <w:lang w:bidi="fa-IR"/>
        </w:rPr>
        <w:t>767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اباحی‌گری جنسی توسط جریان‌های تکفیری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نکاح و</w:t>
      </w:r>
      <w:r>
        <w:rPr>
          <w:rFonts w:eastAsia="IRNazanin" w:cs="IRNazanin"/>
          <w:color w:val="111111"/>
          <w:sz w:val="28"/>
          <w:szCs w:val="28"/>
          <w:rtl w:val="true"/>
          <w:lang w:bidi="fa-IR"/>
        </w:rPr>
        <w:t xml:space="preserve">...)...... </w:t>
      </w:r>
      <w:r>
        <w:rPr>
          <w:rFonts w:eastAsia="IRNazanin" w:cs="IRNazanin"/>
          <w:color w:val="111111"/>
          <w:sz w:val="28"/>
          <w:szCs w:val="28"/>
          <w:lang w:bidi="fa-IR"/>
        </w:rPr>
        <w:t>767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تجاوز جنسی متقابل در بین تکفیری‌ها</w:t>
      </w:r>
      <w:r>
        <w:rPr>
          <w:rFonts w:eastAsia="IRNazanin" w:cs="IRNazanin"/>
          <w:color w:val="111111"/>
          <w:sz w:val="28"/>
          <w:szCs w:val="28"/>
          <w:rtl w:val="true"/>
          <w:lang w:bidi="fa-IR"/>
        </w:rPr>
        <w:t xml:space="preserve">...... </w:t>
      </w:r>
      <w:r>
        <w:rPr>
          <w:rFonts w:eastAsia="IRNazanin" w:cs="IRNazanin"/>
          <w:color w:val="111111"/>
          <w:sz w:val="28"/>
          <w:szCs w:val="28"/>
          <w:lang w:bidi="fa-IR"/>
        </w:rPr>
        <w:t>770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وعده‌های اخروی</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 گیری از قاتلان تاریخی سادات و شیعه</w:t>
      </w:r>
      <w:r>
        <w:rPr>
          <w:rFonts w:eastAsia="IRNazanin" w:cs="IRNazanin"/>
          <w:color w:val="111111"/>
          <w:sz w:val="28"/>
          <w:szCs w:val="28"/>
          <w:rtl w:val="true"/>
          <w:lang w:bidi="fa-IR"/>
        </w:rPr>
        <w:t xml:space="preserve">...... </w:t>
      </w:r>
      <w:r>
        <w:rPr>
          <w:rFonts w:eastAsia="IRNazanin" w:cs="IRNazanin"/>
          <w:color w:val="111111"/>
          <w:sz w:val="28"/>
          <w:szCs w:val="28"/>
          <w:lang w:bidi="fa-IR"/>
        </w:rPr>
        <w:t>773</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بهانه‌های کشتار جمعی شیعه</w:t>
      </w:r>
      <w:r>
        <w:rPr>
          <w:rFonts w:eastAsia="IRNazanin" w:cs="IRNazanin"/>
          <w:color w:val="111111"/>
          <w:sz w:val="28"/>
          <w:szCs w:val="28"/>
          <w:rtl w:val="true"/>
          <w:lang w:bidi="fa-IR"/>
        </w:rPr>
        <w:t xml:space="preserve">...... </w:t>
      </w:r>
      <w:r>
        <w:rPr>
          <w:rFonts w:eastAsia="IRNazanin" w:cs="IRNazanin"/>
          <w:color w:val="111111"/>
          <w:sz w:val="28"/>
          <w:szCs w:val="28"/>
          <w:lang w:bidi="fa-IR"/>
        </w:rPr>
        <w:t>773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سبّ 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773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سبّ صحابه و اهل‌بیت پیامبر صلی الله علیه و آله در بین عامه</w:t>
      </w:r>
      <w:r>
        <w:rPr>
          <w:rFonts w:eastAsia="IRNazanin" w:cs="IRNazanin"/>
          <w:color w:val="111111"/>
          <w:sz w:val="28"/>
          <w:szCs w:val="28"/>
          <w:rtl w:val="true"/>
          <w:lang w:bidi="fa-IR"/>
        </w:rPr>
        <w:t xml:space="preserve">...... </w:t>
      </w:r>
      <w:r>
        <w:rPr>
          <w:rFonts w:eastAsia="IRNazanin" w:cs="IRNazanin"/>
          <w:color w:val="111111"/>
          <w:sz w:val="28"/>
          <w:szCs w:val="28"/>
          <w:lang w:bidi="fa-IR"/>
        </w:rPr>
        <w:t>773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و ناسزا به صحابه و اهل بیت علیهم السلام در بین متعصبان و تکفیری‌های 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بودن ائمه شیعه علیهم السلام از ناسزاگویی</w:t>
      </w:r>
      <w:r>
        <w:rPr>
          <w:rFonts w:eastAsia="IRNazanin" w:cs="IRNazanin"/>
          <w:color w:val="111111"/>
          <w:sz w:val="28"/>
          <w:szCs w:val="28"/>
          <w:rtl w:val="true"/>
          <w:lang w:bidi="fa-IR"/>
        </w:rPr>
        <w:t xml:space="preserve">...... </w:t>
      </w:r>
      <w:r>
        <w:rPr>
          <w:rFonts w:eastAsia="IRNazanin" w:cs="IRNazanin"/>
          <w:color w:val="111111"/>
          <w:sz w:val="28"/>
          <w:szCs w:val="28"/>
          <w:lang w:bidi="fa-IR"/>
        </w:rPr>
        <w:t>775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متعصبان در خصوص صحابه پیامبر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اجرای اصل تقیه از جانب برخی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p>
    <w:p>
      <w:pPr>
        <w:pStyle w:val="BookText"/>
        <w:rPr/>
      </w:pPr>
      <w:r>
        <w:rPr>
          <w:rFonts w:ascii="IRNazanin" w:hAnsi="IRNazanin" w:eastAsia="IRNazanin"/>
          <w:color w:val="111111"/>
          <w:sz w:val="28"/>
          <w:sz w:val="28"/>
          <w:szCs w:val="28"/>
          <w:rtl w:val="true"/>
          <w:lang w:bidi="fa-IR"/>
        </w:rPr>
        <w:t>فصل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برون‌رفت از پدیده نسل‌کشی شیعیان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امور زیربنایی برای معرفی صحیح شیعه</w:t>
      </w:r>
      <w:r>
        <w:rPr>
          <w:rFonts w:eastAsia="IRNazanin" w:cs="IRNazanin"/>
          <w:color w:val="111111"/>
          <w:sz w:val="28"/>
          <w:szCs w:val="28"/>
          <w:rtl w:val="true"/>
          <w:lang w:bidi="fa-IR"/>
        </w:rPr>
        <w:t xml:space="preserve">...... </w:t>
      </w:r>
      <w:r>
        <w:rPr>
          <w:rFonts w:eastAsia="IRNazanin" w:cs="IRNazanin"/>
          <w:color w:val="111111"/>
          <w:sz w:val="28"/>
          <w:szCs w:val="28"/>
          <w:lang w:bidi="fa-IR"/>
        </w:rPr>
        <w:t>783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منشور جامع و مشترک اعتقادات شیعه</w:t>
      </w:r>
      <w:r>
        <w:rPr>
          <w:rFonts w:eastAsia="IRNazanin" w:cs="IRNazanin"/>
          <w:color w:val="111111"/>
          <w:sz w:val="28"/>
          <w:szCs w:val="28"/>
          <w:rtl w:val="true"/>
          <w:lang w:bidi="fa-IR"/>
        </w:rPr>
        <w:t xml:space="preserve">...... </w:t>
      </w:r>
      <w:r>
        <w:rPr>
          <w:rFonts w:eastAsia="IRNazanin" w:cs="IRNazanin"/>
          <w:color w:val="111111"/>
          <w:sz w:val="28"/>
          <w:szCs w:val="28"/>
          <w:lang w:bidi="fa-IR"/>
        </w:rPr>
        <w:t>784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در الگوهای سنتی متقاعدسازی مسلمانان سنی</w:t>
      </w:r>
      <w:r>
        <w:rPr>
          <w:rFonts w:eastAsia="IRNazanin" w:cs="IRNazanin"/>
          <w:color w:val="111111"/>
          <w:sz w:val="28"/>
          <w:szCs w:val="28"/>
          <w:rtl w:val="true"/>
          <w:lang w:bidi="fa-IR"/>
        </w:rPr>
        <w:t xml:space="preserve">...... </w:t>
      </w:r>
      <w:r>
        <w:rPr>
          <w:rFonts w:eastAsia="IRNazanin" w:cs="IRNazanin"/>
          <w:color w:val="111111"/>
          <w:sz w:val="28"/>
          <w:szCs w:val="28"/>
          <w:lang w:bidi="fa-IR"/>
        </w:rPr>
        <w:t>784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برپایی جنبش ضد تکفیر و بهره‌گیری از شیوه‌های مختلف مقابله با تکفیر</w:t>
      </w:r>
      <w:r>
        <w:rPr>
          <w:rFonts w:eastAsia="IRNazanin" w:cs="IRNazanin"/>
          <w:color w:val="111111"/>
          <w:sz w:val="28"/>
          <w:szCs w:val="28"/>
          <w:rtl w:val="true"/>
          <w:lang w:bidi="fa-IR"/>
        </w:rPr>
        <w:t xml:space="preserve">...... </w:t>
      </w:r>
      <w:r>
        <w:rPr>
          <w:rFonts w:eastAsia="IRNazanin" w:cs="IRNazanin"/>
          <w:color w:val="111111"/>
          <w:sz w:val="28"/>
          <w:szCs w:val="28"/>
          <w:lang w:bidi="fa-IR"/>
        </w:rPr>
        <w:t>785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برجسته‌سازی مرز بین اهل سنت با افراطیون تکفیری</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شباهت‌های ظاهری، اعتقادی و عملی جریان‌های تکفیری و 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بیشتر با عالمان و مفتیان منصف اهل تسنن</w:t>
      </w:r>
      <w:r>
        <w:rPr>
          <w:rFonts w:eastAsia="IRNazanin" w:cs="IRNazanin"/>
          <w:color w:val="111111"/>
          <w:sz w:val="28"/>
          <w:szCs w:val="28"/>
          <w:rtl w:val="true"/>
          <w:lang w:bidi="fa-IR"/>
        </w:rPr>
        <w:t xml:space="preserve">...... </w:t>
      </w:r>
      <w:r>
        <w:rPr>
          <w:rFonts w:eastAsia="IRNazanin" w:cs="IRNazanin"/>
          <w:color w:val="111111"/>
          <w:sz w:val="28"/>
          <w:szCs w:val="28"/>
          <w:lang w:bidi="fa-IR"/>
        </w:rPr>
        <w:t>787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ریزی مقابله رسانه‌ای با تکفیر</w:t>
      </w:r>
      <w:r>
        <w:rPr>
          <w:rFonts w:eastAsia="IRNazanin" w:cs="IRNazanin"/>
          <w:color w:val="111111"/>
          <w:sz w:val="28"/>
          <w:szCs w:val="28"/>
          <w:rtl w:val="true"/>
          <w:lang w:bidi="fa-IR"/>
        </w:rPr>
        <w:t xml:space="preserve">...... </w:t>
      </w:r>
      <w:r>
        <w:rPr>
          <w:rFonts w:eastAsia="IRNazanin" w:cs="IRNazanin"/>
          <w:color w:val="111111"/>
          <w:sz w:val="28"/>
          <w:szCs w:val="28"/>
          <w:lang w:bidi="fa-IR"/>
        </w:rPr>
        <w:t>789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راه‌های جدید برای کاهش و رفع اختلافات درون شیعی</w:t>
      </w:r>
      <w:r>
        <w:rPr>
          <w:rFonts w:eastAsia="IRNazanin" w:cs="IRNazanin"/>
          <w:color w:val="111111"/>
          <w:sz w:val="28"/>
          <w:szCs w:val="28"/>
          <w:rtl w:val="true"/>
          <w:lang w:bidi="fa-IR"/>
        </w:rPr>
        <w:t xml:space="preserve">...... </w:t>
      </w:r>
      <w:r>
        <w:rPr>
          <w:rFonts w:eastAsia="IRNazanin" w:cs="IRNazanin"/>
          <w:color w:val="111111"/>
          <w:sz w:val="28"/>
          <w:szCs w:val="28"/>
          <w:lang w:bidi="fa-IR"/>
        </w:rPr>
        <w:t>790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کارگیری هر چه بیشتر ظرفیت‌های اهل تسنن دوستدار اهل‌بیت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791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مواضع و راهکارهای ارائه شده از جانب مراجع تقلید</w:t>
      </w:r>
      <w:r>
        <w:rPr>
          <w:rFonts w:eastAsia="IRNazanin" w:cs="IRNazanin"/>
          <w:color w:val="111111"/>
          <w:sz w:val="28"/>
          <w:szCs w:val="28"/>
          <w:rtl w:val="true"/>
          <w:lang w:bidi="fa-IR"/>
        </w:rPr>
        <w:t xml:space="preserve">...... </w:t>
      </w:r>
      <w:r>
        <w:rPr>
          <w:rFonts w:eastAsia="IRNazanin" w:cs="IRNazanin"/>
          <w:color w:val="111111"/>
          <w:sz w:val="28"/>
          <w:szCs w:val="28"/>
          <w:lang w:bidi="fa-IR"/>
        </w:rPr>
        <w:t>793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العظمی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اعتراض قوی‌تر نسبت به کشتار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794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العظمی جوادی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کشتار شیعیان کمتر از انرژی هسته‌ای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794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العظمی سبحانی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شیعیان مظلوم یک برنامه تنظیم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795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العظمی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شیعیان مظلوم نتیجه جریان سلفی وهابیت</w:t>
      </w:r>
      <w:r>
        <w:rPr>
          <w:rFonts w:eastAsia="IRNazanin" w:cs="IRNazanin"/>
          <w:color w:val="111111"/>
          <w:sz w:val="28"/>
          <w:szCs w:val="28"/>
          <w:rtl w:val="true"/>
          <w:lang w:bidi="fa-IR"/>
        </w:rPr>
        <w:t xml:space="preserve">...... </w:t>
      </w:r>
      <w:r>
        <w:rPr>
          <w:rFonts w:eastAsia="IRNazanin" w:cs="IRNazanin"/>
          <w:color w:val="111111"/>
          <w:sz w:val="28"/>
          <w:szCs w:val="28"/>
          <w:lang w:bidi="fa-IR"/>
        </w:rPr>
        <w:t>796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العظمی سیدمحمدسعید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شیعیان مصداق نسل‌کشی دسته‌جمعی</w:t>
      </w:r>
      <w:r>
        <w:rPr>
          <w:rFonts w:eastAsia="IRNazanin" w:cs="IRNazanin"/>
          <w:color w:val="111111"/>
          <w:sz w:val="28"/>
          <w:szCs w:val="28"/>
          <w:rtl w:val="true"/>
          <w:lang w:bidi="fa-IR"/>
        </w:rPr>
        <w:t xml:space="preserve">...... </w:t>
      </w:r>
      <w:r>
        <w:rPr>
          <w:rFonts w:eastAsia="IRNazanin" w:cs="IRNazanin"/>
          <w:color w:val="111111"/>
          <w:sz w:val="28"/>
          <w:szCs w:val="28"/>
          <w:lang w:bidi="fa-IR"/>
        </w:rPr>
        <w:t>797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العظمی وحید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ایتام آل‌محمد صلی الله علیه و آله باعث بی‌آبرویی سازمان ملل</w:t>
      </w:r>
      <w:r>
        <w:rPr>
          <w:rFonts w:eastAsia="IRNazanin" w:cs="IRNazanin"/>
          <w:color w:val="111111"/>
          <w:sz w:val="28"/>
          <w:szCs w:val="28"/>
          <w:rtl w:val="true"/>
          <w:lang w:bidi="fa-IR"/>
        </w:rPr>
        <w:t xml:space="preserve">...... </w:t>
      </w:r>
      <w:r>
        <w:rPr>
          <w:rFonts w:eastAsia="IRNazanin" w:cs="IRNazanin"/>
          <w:color w:val="111111"/>
          <w:sz w:val="28"/>
          <w:szCs w:val="28"/>
          <w:lang w:bidi="fa-IR"/>
        </w:rPr>
        <w:t>797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تأسیس و حمایت از تشکل‌های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دفاع از شیعه</w:t>
      </w:r>
      <w:r>
        <w:rPr>
          <w:rFonts w:eastAsia="IRNazanin" w:cs="IRNazanin"/>
          <w:color w:val="111111"/>
          <w:sz w:val="28"/>
          <w:szCs w:val="28"/>
          <w:rtl w:val="true"/>
          <w:lang w:bidi="fa-IR"/>
        </w:rPr>
        <w:t xml:space="preserve">...... </w:t>
      </w:r>
      <w:r>
        <w:rPr>
          <w:rFonts w:eastAsia="IRNazanin" w:cs="IRNazanin"/>
          <w:color w:val="111111"/>
          <w:sz w:val="28"/>
          <w:szCs w:val="28"/>
          <w:lang w:bidi="fa-IR"/>
        </w:rPr>
        <w:t>799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تشکل‌های حقوقی دفاع از شیعه</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803</w:t>
      </w:r>
    </w:p>
    <w:p>
      <w:pPr>
        <w:pStyle w:val="BookText"/>
        <w:rPr/>
      </w:pP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 xml:space="preserve">...... </w:t>
      </w:r>
      <w:r>
        <w:rPr>
          <w:rFonts w:eastAsia="IRNazanin" w:cs="IRNazanin"/>
          <w:color w:val="111111"/>
          <w:sz w:val="28"/>
          <w:szCs w:val="28"/>
          <w:lang w:bidi="fa-IR"/>
        </w:rPr>
        <w:t>827</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پاکستان</w:t>
      </w:r>
      <w:r>
        <w:rPr>
          <w:rFonts w:eastAsia="IRNazanin" w:cs="IRNazanin"/>
          <w:color w:val="111111"/>
          <w:sz w:val="28"/>
          <w:szCs w:val="28"/>
          <w:rtl w:val="true"/>
          <w:lang w:bidi="fa-IR"/>
        </w:rPr>
        <w:t xml:space="preserve">...... </w:t>
      </w:r>
      <w:r>
        <w:rPr>
          <w:rFonts w:eastAsia="IRNazanin" w:cs="IRNazanin"/>
          <w:color w:val="111111"/>
          <w:sz w:val="28"/>
          <w:szCs w:val="28"/>
          <w:lang w:bidi="fa-IR"/>
        </w:rPr>
        <w:t>827</w:t>
      </w:r>
    </w:p>
    <w:p>
      <w:pPr>
        <w:pStyle w:val="BookText"/>
        <w:rPr/>
      </w:pPr>
      <w:r>
        <w:rPr>
          <w:rFonts w:ascii="IRNazanin" w:hAnsi="IRNazanin" w:eastAsia="IRNazanin"/>
          <w:color w:val="111111"/>
          <w:sz w:val="28"/>
          <w:sz w:val="28"/>
          <w:szCs w:val="28"/>
          <w:rtl w:val="true"/>
          <w:lang w:bidi="fa-IR"/>
        </w:rPr>
        <w:t>تقدیم به</w:t>
      </w:r>
    </w:p>
    <w:p>
      <w:pPr>
        <w:pStyle w:val="BookText"/>
        <w:rPr/>
      </w:pPr>
      <w:r>
        <w:rPr>
          <w:rFonts w:ascii="IRNazanin" w:hAnsi="IRNazanin" w:eastAsia="IRNazanin"/>
          <w:color w:val="111111"/>
          <w:sz w:val="28"/>
          <w:sz w:val="28"/>
          <w:szCs w:val="28"/>
          <w:rtl w:val="true"/>
          <w:lang w:bidi="fa-IR"/>
        </w:rPr>
        <w:t>شهدای مظلوم سادات وشیعه</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صدر اسلام تا عصر حاضر</w:t>
      </w:r>
      <w:bookmarkStart w:id="10" w:name="pg6190_77000"/>
    </w:p>
    <w:p>
      <w:pPr>
        <w:pStyle w:val="Heading2"/>
        <w:numPr>
          <w:ilvl w:val="1"/>
          <w:numId w:val="1"/>
        </w:numPr>
        <w:rPr/>
      </w:pPr>
      <w:bookmarkStart w:id="11" w:name="__RefHeading___Toc937793_237004111"/>
      <w:bookmarkStart w:id="12" w:name="_Toc4"/>
      <w:bookmarkEnd w:id="10"/>
      <w:bookmarkEnd w:id="11"/>
      <w:r>
        <w:rPr>
          <w:rtl w:val="true"/>
        </w:rPr>
        <w:t>دیباچه</w:t>
      </w:r>
      <w:bookmarkEnd w:id="12"/>
    </w:p>
    <w:p>
      <w:pPr>
        <w:pStyle w:val="BookText"/>
        <w:rPr/>
      </w:pPr>
      <w:r>
        <w:rPr>
          <w:rFonts w:ascii="IRNazanin" w:hAnsi="IRNazanin" w:eastAsia="IRNazanin"/>
          <w:color w:val="111111"/>
          <w:sz w:val="28"/>
          <w:sz w:val="28"/>
          <w:szCs w:val="28"/>
          <w:rtl w:val="true"/>
          <w:lang w:bidi="fa-IR"/>
        </w:rPr>
        <w:t>بر پایه مستندات تاریخی، برخورد قهرآمیز با خاندان پیامبر صلی الله علیه و آله و شیعیانشان، بلافاصله بعد از رحلت نبی اکرم صلی الله علیه و آله آغاز شد و در دوره‌های متعدد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تاریخِ مظلومیت خاندان نبی اکرم صلی الله علیه و آله و پیروان آنها به درازای تاریخ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نکته مهم‌تر اینجاست که هنوز این مظلومیت ادامه دارد و شیعیان، به رغم رشد حساسیت جامعه بشری درباره نسل‌کشی و کشتار جمعی، هنوز تحت این‌گونه مظالم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مقام معظم رهبری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پیروان اهل بیت علیهم السلام در اغلب نقاط دنیا مظلوم‌اند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ایران هم شیعیان مظلوم‌اند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شخصی یا ملتی در کمال اقتدار هم باشد؛ اما مظلوم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مجرم و گنهکار برای اینکه فکر اهل بیت و مکتب اهل بیت علیهم السلام را منحرف از اسلام معرفی نمایند به او تهمت می‌زنند و شیعه در این بین مظلوم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جاها متأسفانه این‌گونه است که فقط به خاطر اینکه به این مذهب معتقدند، مورد تعقیب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ظلم خیلی بزرگی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تلخیص بیانات مقام معظم رهبری در دیدار با اعضای مجمع جهانی اهل بیت علیهم السلام، </w:t>
      </w:r>
      <w:r>
        <w:rPr>
          <w:rFonts w:eastAsia="IRNazanin" w:cs="IRNazanin"/>
          <w:color w:val="111111"/>
          <w:sz w:val="28"/>
          <w:szCs w:val="28"/>
          <w:lang w:bidi="fa-IR"/>
        </w:rPr>
        <w:t>1376/11/14</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اطلاع‌رسانی مقام معظم رهبری، حضرت آیت‌الله العظمی خامنه‌ای، آرشیو بیانات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www.le er.ir/l gs</w:t>
      </w:r>
      <w:r>
        <w:rPr>
          <w:rFonts w:ascii="IRNazanin" w:hAnsi="IRNazanin" w:eastAsia="IRNazanin"/>
          <w:color w:val="111111"/>
          <w:sz w:val="28"/>
          <w:sz w:val="28"/>
          <w:szCs w:val="28"/>
          <w:rtl w:val="true"/>
          <w:lang w:bidi="fa-IR"/>
        </w:rPr>
        <w:t>ک</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موضوع ستم بر سادات و شیعیان، از چشم مورخان و مؤلفان منصف پنهان</w:t>
      </w:r>
    </w:p>
    <w:p>
      <w:pPr>
        <w:pStyle w:val="BookText"/>
        <w:rPr/>
      </w:pPr>
      <w:r>
        <w:rPr>
          <w:rFonts w:ascii="IRNazanin" w:hAnsi="IRNazanin" w:eastAsia="IRNazanin"/>
          <w:color w:val="111111"/>
          <w:sz w:val="28"/>
          <w:sz w:val="28"/>
          <w:szCs w:val="28"/>
          <w:rtl w:val="true"/>
          <w:lang w:bidi="fa-IR"/>
        </w:rPr>
        <w:t>نمانده است، با این حال جای اثر علمی گسترده‌ای که گزارش کاملی از نسل‌کشی آنها از ابتدای تاریخ اسلام تا زمان معاصر را به طور مستند ارائه کرده باشد بسیار خالی بود؛ پژوهشی که علاوه بر روشن کردن این زاویه از تاریخ اسلام و تشیع، اثبات‌کننده مظلومیت مسلمانانی باشد که امروزه نیز تنها به دلیل ارتباط قلبی با خاندان پیامبر صلی الله علیه و آله و پذیرفتن ولایت این خاندان، قتل‌عام می‌شوند و با علت‌یابی این پدیده به دنبال راهکارهای جلوگیری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که البته وظیفه هر مجموعه اسلامی و هر مسلمانی است و باز به تعبیر رهبر فرزانه انقلاب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از فکر مکتب اهل بیت و از شیعیان اهل بیت علیهم السلام دفاع کنید؛ و از اینکه به کسانی از این مجموعه عظیم در اکناف عالم ظلم شود، جلوگیری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عنوان جمهوری اسلامی، احساسِ تکلیف می‌کنیم در قبال طرفداران مکتب اهل بیت علیهم السلام در اطراف عالم و کشورهای اسلامی که به خاطر عقیده و مذهبشان، مورد تعقیب و فشار قرار نگیرند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تلخیص بیانات مقام معظم رهبری در دیدار با اعضای مجمع جهانی اهل بیت علیهم السلام، </w:t>
      </w:r>
      <w:r>
        <w:rPr>
          <w:rFonts w:eastAsia="IRNazanin" w:cs="IRNazanin"/>
          <w:color w:val="111111"/>
          <w:sz w:val="28"/>
          <w:szCs w:val="28"/>
          <w:lang w:bidi="fa-IR"/>
        </w:rPr>
        <w:t>1376/11/14</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اطلاع‌رسانی مقام معظم رهبری، حضرت آیت‌الله العظمی خامنه‌ای، آرشیو بیانات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www.le er.ir/l gs</w:t>
      </w: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با توجه به این ضرورت، محقق ارجمند، حجت‌الاسلام دکتر محمدرضا زارع خورمیزی، موفق گردید در این نوشتار، بخشی از مظلومیت سادات و شیعیان را در گستره تاریخ اثبات نموده و با علت‌یابی، راهکارهایی برای برون‌رفت از آن نیز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حج و زیارت، با قدردانی از زحمات مؤلف، این اثر علمی را به جویندگان حقیقت تقدیم و از نقد و نظر محققان تاریخ اسلام و تشیع و کلیه خوانندگان استقبال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پژوهشکده حج و زیارت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تاریخ و سیره</w:t>
      </w:r>
      <w:bookmarkStart w:id="13" w:name="pg6190_77004"/>
    </w:p>
    <w:p>
      <w:pPr>
        <w:pStyle w:val="Heading2"/>
        <w:numPr>
          <w:ilvl w:val="1"/>
          <w:numId w:val="1"/>
        </w:numPr>
        <w:rPr/>
      </w:pPr>
      <w:bookmarkStart w:id="14" w:name="__RefHeading___Toc937795_237004111"/>
      <w:bookmarkStart w:id="15" w:name="_Toc5"/>
      <w:bookmarkEnd w:id="13"/>
      <w:bookmarkEnd w:id="14"/>
      <w:r>
        <w:rPr>
          <w:rtl w:val="true"/>
        </w:rPr>
        <w:t>سپاس گزاری</w:t>
      </w:r>
      <w:bookmarkEnd w:id="15"/>
    </w:p>
    <w:p>
      <w:pPr>
        <w:pStyle w:val="BookText"/>
        <w:rPr/>
      </w:pPr>
      <w:r>
        <w:rPr>
          <w:rFonts w:ascii="IRNazanin" w:hAnsi="IRNazanin" w:eastAsia="IRNazanin"/>
          <w:color w:val="111111"/>
          <w:sz w:val="28"/>
          <w:sz w:val="28"/>
          <w:szCs w:val="28"/>
          <w:rtl w:val="true"/>
          <w:lang w:bidi="fa-IR"/>
        </w:rPr>
        <w:t>حمد و ستایش پروردگار پاک و بلندمرتبه‌ای را سزاست که خالق عالمیان است و اول معلم انسان که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الْبَیانَ</w:t>
      </w:r>
      <w:r>
        <w:rPr>
          <w:rFonts w:eastAsia="IRNazanin" w:cs="IRNazanin"/>
          <w:color w:val="111111"/>
          <w:sz w:val="28"/>
          <w:szCs w:val="28"/>
          <w:rtl w:val="true"/>
          <w:lang w:bidi="fa-IR"/>
        </w:rPr>
        <w:t>)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همو که بعد از نعمت خلقت، بالاترین نعمت را تعلیم به قلم یاد کرد و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بِاسْمِ رَبِّکَ الَّذِی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 رَبُّکَ الْأَکْرَمُ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لَمْ یَعْلَمْ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درود و سلام بر والاترین مخلوق او، رسول گرامی اسلام، حضرت محمد بن عبدالله صلی الله علیه و آله که الگوی بشریت است؛ چنان‌که خدای بزرگ درباره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لَکُمْ فِی رَسُولِ اللّهِ أُسْوَةٌ حَسَنَةٌ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افضل تحیات، خاندان بزرگوار او را سزاست که خالق عالمیان بر پاکی آنها در این کریمه شهادت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بزرگ را سپاس می‌گویم که بر بنده حقیر خود منت نهاد و چند صباحی توفیق تعلم، تحقیق و نگارش را درباره یکی از موضوعات آیین حیات‌بخش اسلام و مکتب راستین تشیع، عطا فرمود، و در این مسیر مبارک، بندگانی دلسوز را راهنما،</w:t>
      </w:r>
    </w:p>
    <w:p>
      <w:pPr>
        <w:pStyle w:val="BookText"/>
        <w:rPr/>
      </w:pPr>
      <w:r>
        <w:rPr>
          <w:rFonts w:ascii="IRNazanin" w:hAnsi="IRNazanin" w:eastAsia="IRNazanin"/>
          <w:color w:val="111111"/>
          <w:sz w:val="28"/>
          <w:sz w:val="28"/>
          <w:szCs w:val="28"/>
          <w:rtl w:val="true"/>
          <w:lang w:bidi="fa-IR"/>
        </w:rPr>
        <w:t>همیار و همراه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باب حدیث شریف امام 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یشکر المنعم من المخلوقین لم یشکر الله عزوجل</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وسایل الشیعه،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بر خود لازم می‌دانم از تمام عزیزانی که در این پژوهش مرا همیاری و مساعدت کردند، کمال قدردانی و سپاس‌گزاری را بنمایم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محققان و کلیه عزیزان همکار در پژوهشکده حج و زیارت، به ویژه ریاست محترم پژوهشکده، حجت‌الاسلام والمسلمین دکتر علیزاده موسوی، معاون پژوهش، حجت‌الاسلام والمسلمین احمد زادهوش، مدیر محترم گروه تاریخ و سیره، حجت‌الاسلام والمسلمین دکتر محمدمهدی فقیه بحرالعلوم، و ارزیاب محترم، حجت‌الاسلام دکتر رمضان محمدی و کلیه دست‌اندرکاران مجموعه که از هیچ‌گونه تلاشی برای انجام بهتر و سریع‌تر پژوهش دریغ نکردند، کمال سپاس‌گزاری و امتنان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 گرانقدر، جناب آقای علی‌اصغر رضوانی که راهنمایی‌های ارزشمندی را داشتند، قدردانی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 گرامی، جناب حجت‌الاسلام سید ابراهیم امینی که زحمت همکاری در خصوص حروف‌چینی و تنظیم تحقیق را بر عهده گرفتند نیز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زحمات کلیه اندیشمندان، نویسندگان و مترجمان بزرگواری که از آثار علمی آنان در این پژوهش بهره برده شده است، با کمال خضوع، قدردانی می‌کنم و بر روان پاک مؤلفان شهید و درگذشته درود می‌فرستم و اگر نامی از مؤلف گرانمایه‌ای در ارجاعات از قلم افتاده، عذر تقصیر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خانواده و همسر دلسوز و مهربانم، بانو سیده عصمت حیدری خورمیزی که محیط آرام و مساعدی را برای این کار علمی فراهم آوردند و اگر مساعدت و کوشش ایشان نبود، این کار به سرانجام نمی‌رسید، کمال امتنان، تشکر و قدردانی را داشته و از فرصت‌هایی که به خاطر این کار از آنها دریغ کرده‌ام، پوزش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محمدرضا زارع خورمیزی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1393</w:t>
      </w:r>
      <w:bookmarkStart w:id="16" w:name="pg6190_77008"/>
    </w:p>
    <w:p>
      <w:pPr>
        <w:pStyle w:val="Heading2"/>
        <w:numPr>
          <w:ilvl w:val="1"/>
          <w:numId w:val="1"/>
        </w:numPr>
        <w:rPr/>
      </w:pPr>
      <w:bookmarkStart w:id="17" w:name="__RefHeading___Toc937797_237004111"/>
      <w:bookmarkStart w:id="18" w:name="_Toc6"/>
      <w:bookmarkEnd w:id="16"/>
      <w:bookmarkEnd w:id="17"/>
      <w:r>
        <w:rPr>
          <w:rtl w:val="true"/>
        </w:rPr>
        <w:t>مقدمه مؤلف</w:t>
      </w:r>
      <w:bookmarkEnd w:id="18"/>
    </w:p>
    <w:p>
      <w:pPr>
        <w:pStyle w:val="BookText"/>
        <w:rPr/>
      </w:pPr>
      <w:r>
        <w:rPr>
          <w:rFonts w:ascii="IRNazanin" w:hAnsi="IRNazanin" w:eastAsia="IRNazanin"/>
          <w:color w:val="111111"/>
          <w:sz w:val="28"/>
          <w:sz w:val="28"/>
          <w:szCs w:val="28"/>
          <w:rtl w:val="true"/>
          <w:lang w:bidi="fa-IR"/>
        </w:rPr>
        <w:t>امروزه حتی قدرت‌های عالم نیز می‌کوشند خود را مظلوم و قربانی ستمکاران نشان دهند؛ چنان‌که برای این کار، گاهی دست به تحریف تاریخ نیز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این پدیده، جریان هولوکاست یا کشتار جمعی یهودیان به دست نازی‌هاست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صهیونیسمِ بین‌الملل توانسته است با استفاده ابزاری از این موضوع، خود را ستمدیده معرفی کرده و احساس همدردی ملل عالم را به خود جلب کند؛ به طوری که هرگاه کسی بخواهد اعمال صهیونیست‌ها را نقد کند، آن را به نام دشمنی با سامی‌نژادان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تخطئه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کشتار برخی ملل یا مذاهب دیگر، گاه به اندازه‌ای وسیع بوده که مسئله موهوم هولوکاست در مقابل آن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آشکار آن، پدیده شوم مسلمان‌کشی یا نسل‌کشی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گستره کشتار مسلمانان در ادوار تاریخ، چنان بوده که هیچ نویسنده منصفی نمی‌تواند بی‌تفاوت از کنار آن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نسل‌کشی یهودیان و ارمنیان اتفاق هم افتاده باشد، اکنون به تاریخ پیوسته، درحالی‌که نسل‌کشی مسلمانان هنوز هم ادامه دارد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در این روزهایی که این اثر گردآوری می‌شود، در میانمار، بودائیان افراطی به جان مسلمانان افتاده، آنها را می‌کشند؛ در آفریقای مرکزی، مسیحیان، مسلمانان را کشته و از خانه و کاشانه‌شان آواره می‌کنند؛ در فلسطین، یهودی‌ها مسلمانان را می‌کشند و هر از چند گاهی به لبنان تجاوز می‌کنند؛ در سوریه، عراق، پاکستان، لیبی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تکفیری‌ها به جان شیعه و سنی افتاده، مردم بی‌گناه مسلمان را می‌کشند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ابعاد این واقعیت، آشکار</w:t>
      </w:r>
    </w:p>
    <w:p>
      <w:pPr>
        <w:pStyle w:val="BookText"/>
        <w:rPr/>
      </w:pPr>
      <w:r>
        <w:rPr>
          <w:rFonts w:ascii="IRNazanin" w:hAnsi="IRNazanin" w:eastAsia="IRNazanin"/>
          <w:color w:val="111111"/>
          <w:sz w:val="28"/>
          <w:sz w:val="28"/>
          <w:szCs w:val="28"/>
          <w:rtl w:val="true"/>
          <w:lang w:bidi="fa-IR"/>
        </w:rPr>
        <w:t>شده و برای رفع آن چاره‌اندیشی کرد؛ اگرچه متأسفانه، تاکنون کار علمی شایسته‌ای در این باره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درباره وقایع بسیار کوچک‌تر از آن، آثار مختلفی به رشته تحریر درآمده و بناهای یادبود متعددی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مظلومیت مسلمانان شیعه و سادات مضاعف است؛ چراکه هم از جانب اسلام‌ستیزان قتل‌عام شده‌اند و هم از جانب برخی مدعیان مسلمانی، به بهانه بددینی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نوشتار حاضر، بخشی از پژوهشنامه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نسل‌کشی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نسل‌کشی سادات و مسلمانان شیعه اختصاص دارد که در یک جمع‌بندی، ضرورت و اهداف این موضوع را می‌توان در موارد زیر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بُعد تاریخی باید مستندات نسل‌کُشی و قتل‌عام مسلمانان شیعه جمع‌آوری شده و در مجامع مختلف علمی مطرح گردد تا به شیعیان به عنوان کسانی که همواره بیشترین مظلومیت را کشیده‌اند و طبعاً باید به مظلومیت آنها پایان داده شود، نگریسته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پدیده کشتار جمعی شیعه، مهم‌ترین بخش تاریخ اجتماعی شیعه است و باید در رشته‌های تاریخ اسلام، تاریخ تشیع، شیعه‌شناسی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پرداخته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بعد اعتقادی، یکی از راه‌های اثبات حقانیت یک مکتب، این است که چگونگی برخورد طاغوت‌های زمان با آن و متقابلاً چگونگی مقاومت حق‌مدارانه معتقدان به آن مکتب، بررسی شود؛ به عبارت دیگر،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الاشیاء باضدادها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عاملان اصلی قتل‌عام شیعیان را بشناسیم و در مقابل، مقاومت شیعیان را تا پای جان مشاهده کنیم، اثبات می‌شود که کشتار جمعی عده‌ای به جرم عقیده، با هیچ دین الهی و مرام انسانی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عاملان آن، محکوم و جوامع انسانی به سوی پایان دادن به این مظلومیت تاریخی سوق داده شوند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ضرورت دارد این موضوع یادآوری شود که با این گستردگی سرکوب، هر عقیده دیگری غیر از تشیع بود، یقیناً به محاق نابودی کشیده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وجود،</w:t>
      </w:r>
    </w:p>
    <w:p>
      <w:pPr>
        <w:pStyle w:val="BookText"/>
        <w:rPr/>
      </w:pPr>
      <w:r>
        <w:rPr>
          <w:rFonts w:ascii="IRNazanin" w:hAnsi="IRNazanin" w:eastAsia="IRNazanin"/>
          <w:color w:val="111111"/>
          <w:sz w:val="28"/>
          <w:sz w:val="28"/>
          <w:szCs w:val="28"/>
          <w:rtl w:val="true"/>
          <w:lang w:bidi="fa-IR"/>
        </w:rPr>
        <w:t>مکتب تشیع به رشد خود ادامه داده و هم‌اکنون در جهان به عنوان یک ایدئولوژی قوی و جایگزین ایدئولوژی‌های مادی مطرح شده است و این موضوع می‌تواند شاهدی بر اصالت و حقانیت این مکتب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بعد جوابگویی به شبهات، باید گفت متأسفانه در سال‌های اخیر با ایجاد موج شیعه‌هراسی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هجمه گسترده‌ای علیه شیعه برای ظالم نشان دادن شیعیان، آغاز شده و کتاب‌های متعددی در این باره تألیف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حتی برخی پا را از این فراتر نهاده و شیعیان اهل بیت علیهم السلام را که همواره مدافع آن بزرگواران بوده و به این خاطر قربانی قتل‌عام و نسل‌کشی دشمنان شده‌اند، قاتل اهل بیت علیهم السلام معرفی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بنابراین باید با این برنامه طراحی شده دشمنان، مقابله شود و چه‌بسا خنثا بودن، موجب تلقی قبول آن اتهامات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بعد حقوقی، ضرورت این تحقیق این است که عصر حاضر اساساً موضوع نسل‌کشی هواداران یک مکتب، صرف نظر از حقانیت یا عدم حقانیت آن، موضوعی بسیار حساس و مورد تقبیح جوامع حقوقی است و هر ساله کنفرانس‌های متعددی در خصوص پدیده شوم ژنوسید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برگزار می‌شود و رویدادهای مربوط به آن بررسی و راه‌های رفع و مقابله با آن پیشنهاد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درباره ژنوسید شیعه، کار علمی چشمگیری دیده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بُعد سیاسی، باید گفت متأسفانه امروز جریان بسیار خشن و بی‌رحمی با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Shi hobi</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آنها می‌توان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خیانات الشیعه واثرها فی هزائم الامة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محمود محمد عبدالرحمان،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مصری این کتاب می‌کوشد شیعیان مظلومی را که در طول تاریخ به دست ستمگران قتل‌عام شده‌اند، عامل هجوم بیگانگان و قتل‌عام اهل تسنن قلمداد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آرای تاریخی دکتر محمد عبدالرحمان و بن عباس معتوق در ارتباط با آل بویه، شیعه و عباسیان، ابراهیم باوفا، فصلنامه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شیعه‌شناسی، شماره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پیش کتابی در عربستان به چاپ رسید که به صورت میلیونی ترجمه و رایگان به دست زائران داده شد؛ یکی از محورهای مهم این کتاب، معرفی شیعیان به عنوان قاتلان اهل بیت علیهم السلام بود؛ در این‌باره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افشای یک توطئه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به کتاب اهل بیت علیهم السلام از خود دفاع می‌کنند، علی آل 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دینی در عالم اسلام به راه افتاده که قتل‌عام هواداران مذاهب اسلامی، خصوصاً شیعه را تجویز می‌کند و خطری بزرگ برای جهان اسلام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سیر خصومت کور این جریان ریشه‌یابی شود و راه‌های برون‌رفت از آن ارائه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اصلی ما در این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 و چگونگی پدیده کشتار جمعی مسلمانان شیعه از ابتدا تاکنون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احتمال دارد نسل‌کشی شیعیان از مبنا انکار شود، اولین سؤال فرعی ما این است که آیا پدیده‌ای به نام کشتار جمعی شیعیان، وجود داشته است یا نه‌؟ سپس مهم‌ترین سؤال این است که در صورت وجود این واقعیت، هدف یا اهداف آن چه بوده است‌؟ آن‌گاه مبحث چگونگی این رویداد مطرح خواهد شد که کشتار جمعی شیعیان چگونه انجام شده است‌؟ عاملان آن کدام قدرت‌ها بوده‌اند؟ ریشه‌ها، علل، انگیزه‌ها و بهانه‌های آن چه بوده است‌؟ و نهایتاً راه‌های جلوگیری از آن چیست‌؟</w:t>
      </w:r>
    </w:p>
    <w:p>
      <w:pPr>
        <w:pStyle w:val="BookText"/>
        <w:rPr/>
      </w:pPr>
      <w:r>
        <w:rPr>
          <w:rFonts w:ascii="IRNazanin" w:hAnsi="IRNazanin" w:eastAsia="IRNazanin"/>
          <w:color w:val="111111"/>
          <w:sz w:val="28"/>
          <w:sz w:val="28"/>
          <w:szCs w:val="28"/>
          <w:rtl w:val="true"/>
          <w:lang w:bidi="fa-IR"/>
        </w:rPr>
        <w:t>با توجه به مطالعاتی که نگارنده در خصوص این موضوع داشته است، می‌توان فرضیه پژوهش را در سه محور زیر مطرح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پدیده کشتار جمعی شیعه در طول تاریخ وجود داشته و در قالب قتل‌عام پیشوایان، عالِمان و اشخاص عادی شیعه تجلی پیدا کرده و به تدریج از حاکمان به فتاوای مفتیان متعصب و سپس به باور هواداران آنها انتقال یافته و نهایتاً به بزرگ‌ترین تراژدی در تاریخ بشر تبدیل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اصلی کشتار شیعیان، بیشتر سیاسی بوده تا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با اثرگذاری سیاست، جزو اعتقاد برخی و باعث فتوای مفتیان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دوره‌های میانی و معاصر، این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 و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کارهای انجام شده برای رفع نسل‌کشی شیعه کافی نبوده و تا به حال اقدام فراگیر و گسترده‌ای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راه‌های برون‌رفت از معضل شیعه‌کشی، در هر منطقه و کشور،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عامل بازدارنده اصلی این جریان را باید در تغییر توازن قدرت شیعه جست‌وجو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از چهار واژه نسل‌کشی، قتل‌عام، کشتار جمعی و کشتار برنامه‌ریزی شده استفاده شده است که اجمالاً</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بخش کلیات به تعریف تفصیلی این مفاهیم اشاره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نسل‌کشی برای موردی است که در آن پیر و جوان و خرد و کلان، به قصد از بین بردن هویت آنها به قتل می‌رسند که نمونه آن، نسل‌کشی هزاره‌ها به دست عبدالرحمان خان جلاد در افغانستان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قتل‌عام در جایی است که تمام افراد موجود در یک موقعیت مکانی یا زمانی به قتل می‌رسند؛ مانند تمام شش یا هفت هزار نفر اسرای قیام مختار در دارالاماره کوفه که مصعب بن زبیر بعد از دادن امان، آنها را قتل‌عام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جمع در واژه کشتار جمعی، جمع منطقی، یعنی عدد سه به بالاست؛ یعنی هر جا بیش از سه نفر بی‌گناه، به جرم شیعه بودن یا موارد مربوط به آن، به قتل رسیده‌اند، در محدوده واژه کشتار جمعی قرار می‌گیرند؛ این مورد مصادیق بسیار زیادی دارد که در این پژوهش سعی شده است به موارد شاخص و برجسته آن اشاره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کشتار برنامه‌ریزی شده به این معناست که مجموعه‌ای از افراد، طی یک برنامه‌ریزی قبلی، هدف قتل‌عام قرار می‌گیرند و در یک دوره زمانی، یکی پس از دیگری، به قتل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قتل آنها به صورت دسته‌جمعی، در یک زمان و مکان خاص، انجام نمی‌شود، ولی عملاً این نوع هم از مصادیق کشتار جمعی به شمار می‌رود؛ نمونه بارز آن، کشتار برنامه‌ریزی شده نخبگان شیعه به دست معاویة بن ابی‌سفیان و در دوره معاصر، کشتار برنامه‌ریزی شده نخبگان شیعه عراق به دست بعثی‌هاست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این پژوهش به مصادیق نسل‌کشی، کشتار جمعی و کشتار برنامه‌ریزی شده علیه مسلمانان شیعه، اشاره می‌شود و به افراد نظامی کشته شده شیعه در درگیری‌ها و جنگ‌ها نمی‌پردازد؛ مگر اینکه جنگی نابرابر برای کشتار جمعی و نسل‌کشی به آنان</w:t>
      </w:r>
    </w:p>
    <w:p>
      <w:pPr>
        <w:pStyle w:val="BookText"/>
        <w:rPr/>
      </w:pPr>
      <w:r>
        <w:rPr>
          <w:rFonts w:ascii="IRNazanin" w:hAnsi="IRNazanin" w:eastAsia="IRNazanin"/>
          <w:color w:val="111111"/>
          <w:sz w:val="28"/>
          <w:sz w:val="28"/>
          <w:szCs w:val="28"/>
          <w:rtl w:val="true"/>
          <w:lang w:bidi="fa-IR"/>
        </w:rPr>
        <w:t>تحمیل شده باشد؛ به عبارت دیگر مقصود از این پژوهش، ارائه گزارش کامل شهدای شیعه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مقصود، بررسی و احصای نسل‌کشی، قتل‌عام و کشتار جمعی مسلمانان شیعه غیر نظامی است که البته قتل‌عام و کشتار اسرا بعد از دادن امان به آنها را نیز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سازماندهی این پژوهش باید گفت که پدیده کشتار جمعی شیعیان، موضوعی نیست که در یک یا دو کتاب گنجایش داشته باشد، بلکه بررسی دقیق ابعاد آن، نیاز به پژوهش‌های متعدد و آثار علمی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موضوع یاد شده در این نوشتار، در سه بخش مهم زیر ارائه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تحلیلی از چگونگی قتل‌عام شیعیان، از قرن اول هجری تاکنون، در مناطق مختلف 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تحلیلی و دقیق ریشه‌ها، علل، انگیزه‌ها و بهانه‌های کشتار جمعی و نسل‌کشی شیعیان در گستره تاریخ تا عصر حاضر؛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راه‌های برون‌رفت و منع از این پدیده در حال و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بخش کلیات که به پیشینه و تعریف مفاهیم و ادله منع نسل‌کشی می‌پردازد، کشتار جمعی، قتل‌عام و نسل‌کشی سادات و مسلمانان شیعه در هر قرن، موضوع یک فصل از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نسل‌کشی و کشتار جمعی علیه سادات و مسلمانان شیعه در قرن اول هجری، در فصل اول و برای قرن دوم، در فصل دوم بررسی می‌گردد؛ همین طور تا فصل چهاردهم که به کشتار جمعی شیعه در دوران معاصر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فصل پانزدهم نیز به بررسی رکوردهای تاریخی در خصوص نسل‌کشی سادات و شیعیان اختصاص 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فصل آخر نیز به ریشه‌ها، علل، انگیزه‌ها و بهانه‌های کشتار جمعی سادات و شیعیان و راه‌های برون‌رفت از آن می‌پردازد</w:t>
      </w:r>
      <w:r>
        <w:rPr>
          <w:rFonts w:eastAsia="IRNazanin" w:cs="IRNazanin"/>
          <w:color w:val="111111"/>
          <w:sz w:val="28"/>
          <w:szCs w:val="28"/>
          <w:rtl w:val="true"/>
          <w:lang w:bidi="fa-IR"/>
        </w:rPr>
        <w:t>.</w:t>
      </w:r>
      <w:bookmarkStart w:id="19" w:name="pg6190_77021"/>
    </w:p>
    <w:p>
      <w:pPr>
        <w:pStyle w:val="Heading2"/>
        <w:numPr>
          <w:ilvl w:val="1"/>
          <w:numId w:val="1"/>
        </w:numPr>
        <w:rPr/>
      </w:pPr>
      <w:bookmarkStart w:id="20" w:name="__RefHeading___Toc937799_237004111"/>
      <w:bookmarkStart w:id="21" w:name="_Toc7"/>
      <w:bookmarkEnd w:id="19"/>
      <w:bookmarkEnd w:id="20"/>
      <w:r>
        <w:rPr>
          <w:rtl w:val="true"/>
        </w:rPr>
        <w:t>کلیات</w:t>
      </w:r>
      <w:bookmarkEnd w:id="21"/>
    </w:p>
    <w:p>
      <w:pPr>
        <w:pStyle w:val="Heading3"/>
        <w:numPr>
          <w:ilvl w:val="2"/>
          <w:numId w:val="1"/>
        </w:numPr>
        <w:rPr/>
      </w:pPr>
      <w:bookmarkStart w:id="22" w:name="__RefHeading___Toc937801_237004111"/>
      <w:bookmarkStart w:id="23" w:name="_Toc8"/>
      <w:bookmarkEnd w:id="22"/>
      <w:r>
        <w:rPr/>
        <w:t>1</w:t>
      </w:r>
      <w:r>
        <w:rPr>
          <w:rtl w:val="true"/>
        </w:rPr>
        <w:t xml:space="preserve">. </w:t>
      </w:r>
      <w:r>
        <w:rPr>
          <w:rtl w:val="true"/>
        </w:rPr>
        <w:t>پیشینه پژوهش</w:t>
      </w:r>
      <w:bookmarkEnd w:id="23"/>
    </w:p>
    <w:p>
      <w:pPr>
        <w:pStyle w:val="BookText"/>
        <w:rPr/>
      </w:pPr>
      <w:r>
        <w:rPr>
          <w:rFonts w:ascii="IRNazanin" w:hAnsi="IRNazanin" w:eastAsia="IRNazanin"/>
          <w:color w:val="111111"/>
          <w:sz w:val="28"/>
          <w:sz w:val="28"/>
          <w:szCs w:val="28"/>
          <w:rtl w:val="true"/>
          <w:lang w:bidi="fa-IR"/>
        </w:rPr>
        <w:t>منابع تاریخی، مملو از گزارش‌های قتل و آزار خاندان پیامبر صلی الله علیه و آله و شیعیان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حضرت محمد صلی الله علیه و آله، در روایات متعددی که در مجامع حدیثی شیعه و سنی نقل شده، برخی از آن وقایع اسفناک را پیشگویی کرده و حتی به مکان‌ها و عاملان آنها نیز اشاره کرده است که به هرکدام، به تناسب موضوع و مطلب،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اهل بیت علیهم السلام نیز درباره آن رویدادها پیشگویی‌هایی کرده‌اند؛ و یا گزارش‌هایی را ارایه کرده‌اند برای مثال می‌توان به حدیث امام باقر علیه السلام اشاره کرد که از قتل‌عام خاندان پیامبر صلی الله علیه و آله و شیعیان آنها در دهه پنجاهِ قرن اول هجری، به دست معاویه پرده برمی‌دارد و آن را سند مظلومیت اسلام راستین می‌داند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شرح نهج‌البلاغه، ابن ابی‌الحدید،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الغدیر، علامه امینی،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احادیث نشان می‌دهد که مظلومیت سادات و شیعیان، مورد توجه پیشوایان بزرگ تشیع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اوج این مظلومیت در به شهادت رساندن امام حسین علیه السلام و قتل‌عام خاندان و پیروان او در واقعه غم‌انگیز و حماسی کربلاست که برای گزارش آن، اساساً بخشی</w:t>
      </w:r>
    </w:p>
    <w:p>
      <w:pPr>
        <w:pStyle w:val="BookText"/>
        <w:rPr/>
      </w:pPr>
      <w:r>
        <w:rPr>
          <w:rFonts w:ascii="IRNazanin" w:hAnsi="IRNazanin" w:eastAsia="IRNazanin"/>
          <w:color w:val="111111"/>
          <w:sz w:val="28"/>
          <w:sz w:val="28"/>
          <w:szCs w:val="28"/>
          <w:rtl w:val="true"/>
          <w:lang w:bidi="fa-IR"/>
        </w:rPr>
        <w:t>از تاریخ اسلام به نام مقتل اختصاص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دیگر ائمه علیهم السلام و دیگر ادوار تاریخی شیعه نیز این گزارش‌ها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اولیه تاریخ اسلام نظیر تاریخ یعقوبی، سیره ابن‌هشام، تاریخ طبری، کامل ابن‌اثیر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کمابیش گزارش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برخی از مهم‌ترین آثاری که اختصاصاً به موضوع مورد بحث پرداخته‌اند،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ابواسحاق ابراهیم بن محمد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فقیه، محدث، مورخ و مؤلف معروف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علمای رجال از او تمجید کرده و او را از جمله راویان مورد اعتماد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تألیفات بسیار وی، که شمار آنها به بیش از پنجاه می‌رسیده، تنها الغارات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بخشی از جنایات معاویه را در مناطق تحت قلمرو امام علی علیه السلام که به کشتار جمعی شیعیان بی‌دفاع منجر شده، گزارش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 برگرفته از یکی از سخنان امام علی علیه السلام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شُنَّت عَلیکُمُ الغَاراتُ</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نهج‌البلاغه، خطبه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ثقفی پس از مقدمه، مطالب را با نظم، دقت نظر، واقع‌نگری و پرهیز از تعصب دسته‌بندی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احادیث را عموماً از راویان مشهور و مقبول اهل تسنن نقل کرده و جز چند مورد، از ائمه شیعه علیهم السلام روایت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الغارات یکی از منابع مهم مؤلفان اهل سنت و شیعه به شمار می‌رود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علی بن حسین بن محمد بن احمد بن هیثم، معروف به ابوالفرج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شرح حال فرزندان ابوطالب از آغاز ظهور</w:t>
      </w:r>
    </w:p>
    <w:p>
      <w:pPr>
        <w:pStyle w:val="BookText"/>
        <w:rPr/>
      </w:pPr>
      <w:r>
        <w:rPr>
          <w:rFonts w:ascii="IRNazanin" w:hAnsi="IRNazanin" w:eastAsia="IRNazanin"/>
          <w:color w:val="111111"/>
          <w:sz w:val="28"/>
          <w:sz w:val="28"/>
          <w:szCs w:val="28"/>
          <w:rtl w:val="true"/>
          <w:lang w:bidi="fa-IR"/>
        </w:rPr>
        <w:t>اسلام تا قرن چهارم هجری که در جنگ‌ها، قیام‌ها و فعالیت‌های سیاسی ضد دستگاه حاکم کشته شده‌اند،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بر حسب عصر هر خلیفه، طبقه‌بندی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مقاتل الطالبیین، در موضوع مقتل، شهرت و جایگاه والایی میان پژوهشگران و محققان دارد و از جمله منابع اصلی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معرفی مقاتل الطالبیین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دانشنامه حوزه علمیه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http://www.wik</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eqh.ir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النزاع والتخاصم فیما بین بنی‌امیة و 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احمد بن علی مقریزی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تخاصمات بنی امیه و بنی هاشم را بررسی و افرادی که در متن این رویدادها بوده‌اند را معرفی کرده است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برخی از بخش‌های این کتاب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مثالب بنی‌امیه، اصل مناظره بین بنی‌هاشم و بنی‌امیه، دشمنی بنی‌امیه با پیامبر صلی الله علیه و آله و اسلام، اخراج بنی‌امیه از خویشاوندی رسول اکرم صلی الله علیه و آله، جنایات بنی‌امیه نسبت به خاندان پیامبر صلی الله علیه و آله، جنایات بنی‌عباس نسبت به خاندان پیامبر صلی الله علیه و آله و</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علامه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آمار تفصیلی از عالمان شهید شیعه دوازده امامی است که به تیغ متعصبان به قتل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حدود چهل شهید نام می‌برد که مستقیماً و فقط به جرم تشیع به دست سنی‌نمایان به شهادت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پایان کتاب می‌نویسد که این آمار غیر از کشتارهای دسته‌جمعی فضلا و دانشوران شیعه است که گاه و بیگاه در بلاد مختلف به وقوع پیوسته است؛ مثل کشتار جمعی مدرسه شیخ داوود در جزیره بنی‌صالح بحرین، کشتار سال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خراسان و هتک حریم رضوی، کشتارهای کربلا در سال‌های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کشتار مسجد زکریای حلب در زمان سلطان سلیم عثمانی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المجازر و التعصبات الطائفیة فی عهد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فارس حسون که به</w:t>
      </w:r>
    </w:p>
    <w:p>
      <w:pPr>
        <w:pStyle w:val="BookText"/>
        <w:rPr/>
      </w:pPr>
      <w:r>
        <w:rPr>
          <w:rFonts w:ascii="IRNazanin" w:hAnsi="IRNazanin" w:eastAsia="IRNazanin"/>
          <w:color w:val="111111"/>
          <w:sz w:val="28"/>
          <w:sz w:val="28"/>
          <w:szCs w:val="28"/>
          <w:rtl w:val="true"/>
          <w:lang w:bidi="fa-IR"/>
        </w:rPr>
        <w:t>بررسی و تحلیل درگیری‌های فرقه‌ای، خصوصاً در قرن چهارم پرداخته و نمونه‌های بارزی از کشتار جمعی شیعه در آن دوران را ارائه می‌کند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المجازر والتعصبات الطائفیة فی عهد الشیخ المفید، فارس الحسون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دفتر تبلیغات اسلامی حوزه علمیه قم، نسخه الکترونیک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دیجیتال مکتبة اهل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کشتار جمعی شیعیان در مناطق مختلف، نیاز به رجوع به تاریخ همان منطقه و کشور دارد که به مهم‌ترین منابع به تفکیک منطقه و کشور اشاره می‌کنیم؛ برخی منابع مهم در مورد کشتار جمعی شیعه در عراق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حکومت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حسن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کتاب با رجوع به مستندات تاریخی و مشاهدات افراد، حقایق مهمی را از قتل‌عام شیعیان عراق در دوره‌های عثمانی، پادشاهی، جمهوری و بعثی‌ها ارائه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عن قتل واضطهاد مراجع الدین وعلماء وطلاب الحوزة الدینیة لشیعة فی بلد المقابر الجماعیة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دکتر صاحب حکیم 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شرح جامعی از کشتار جمعی مراجع، علما و طلاب حوزه‌های علمی شیعی در عراق در دوره بعثی‌ها ارائه کرده است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درباره اخراج علما، طلاب و مردم عادی عراق نیز به جرم اصالت ایرانی، اشاره می‌کند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دکتر صاحب حکیم، کتاب دیگری نیز درباره کشتار جمعی زنان شیعه در عراق نوشته که عنوان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تقریر عن اغتصاب وقتل وتعذیب واعتقال اکثر من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امرأه فی بلد المقابر الجماعیه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اسناد دست اول گسترده‌ای را در خصوص موضوع فوق ارائه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العلماء فی العراق یجسم الظاهرة الفرعونیه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شهید سید محمدباقر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موضوع کشتار جمعی علما، فضلا و طلاب شیعه در دوره بعثی‌ها اختصاص دارد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شهداء المنبر الحسینی فی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شهدای واعظ و خطیب که بیشتر به دست نظام بعثی به شهادت رسیدند،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العلم والفضیلة فی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معاونت پژوهشی مجمع جهانی اهل بیت علیهم السلام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نام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علمای شیعه عراق آمده که به دست نظام بعثی، طی یک کشتار برنامه‌ریزی شده،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علما، از خاندان‌های اصیل، نظیر خاندان حکیم، بحرالعلوم، صدر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هولناکی بر حوزه علمیه کهن هزارساله نجف اشرف بود؛ علاوه بر آن، جامعه عراق را از فرهیختگان و مصلحان اجتماعی تهی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الانتفاضة الشعبانیة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محقق عراقی و اهل کربلای معلی، سید سلمان هادی آل طعمه که حقایق مهمی را از قتل‌عام شیعیان در جریان انتفاضه شعبانیه ارائه می‌کند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کتاب توسط رسول جعفریان، کتابخانه تخصصی تاریخ اسلام و ایران در قم، نشانی مطلب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http://historylib.com/index.php? tion =  ticle/t s</w:t>
      </w:r>
    </w:p>
    <w:p>
      <w:pPr>
        <w:pStyle w:val="BookText"/>
        <w:rPr/>
      </w:pPr>
      <w:r>
        <w:rPr>
          <w:rFonts w:ascii="IRNazanin" w:hAnsi="IRNazanin" w:eastAsia="IRNazanin"/>
          <w:color w:val="111111"/>
          <w:sz w:val="28"/>
          <w:sz w:val="28"/>
          <w:szCs w:val="28"/>
          <w:rtl w:val="true"/>
          <w:lang w:bidi="fa-IR"/>
        </w:rPr>
        <w:t>در خصوص نسل‌کشی و کشتار جمعی شیعه در ایران، بخشی از منابع، همان منابع تاریخ اسلام می‌باشند و از دوره صفویه به بعد نیز منابع مکتوب تاریخی ایران و عثمانی، کمک شایانی به پژوهشگر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خصوص وقایع خونبار بعد از سقوط صفویه از گزارش‌های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 و درباره فجایع معاصر علیه مسلمانان شیعه ایرانی به این منابع می‌توان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قتل‌عام مسلمانان در دو سوی 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صمد سرداری‌نیا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این کتاب، بررسی حوادث خونین نیمه اول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دو سوی 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مباحث کتاب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مسلمانان غرب آذربایجان به دست جلوها و ارامنه، تشکیلات قشون مسیحی و حامیان آن، آغاز کشتار در ارومیه، کشتاری دیگر در ارومیه، داستان دلگداز سلماس، حمله آندرانیک به خوی، حادثه شرفخانه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قحطی بزرگ و نسل‌کشی در ایران </w:t>
      </w:r>
      <w:r>
        <w:rPr>
          <w:rFonts w:eastAsia="IRNazanin" w:cs="IRNazanin"/>
          <w:color w:val="111111"/>
          <w:sz w:val="28"/>
          <w:szCs w:val="28"/>
          <w:lang w:bidi="fa-IR"/>
        </w:rPr>
        <w:t>1917</w:t>
      </w:r>
      <w:r>
        <w:rPr>
          <w:rFonts w:eastAsia="IRNazanin" w:cs="IRNazanin"/>
          <w:color w:val="111111"/>
          <w:sz w:val="28"/>
          <w:szCs w:val="28"/>
          <w:rtl w:val="true"/>
          <w:lang w:bidi="fa-IR"/>
        </w:rPr>
        <w:t>-</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ترجمه‌ای است از پژوهش آقای محمدقلی مجد، محقق ایرانی مقیم آمریکا که در آن کشور چاپ و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 پژوهش خود را در زمینه قحطی بزرگ در ایران با تکیه بر اسناد، مدارک و گزارش‌های آرشیو وزارت خارجه آمریکا و نیز اخبار و گزارش‌های موجود در روزنامه‌های آن دوره و نیز خاطرات افسران و فرماندهان انگلیسی حاضر در ایران، در زمان جنگ جهانی اول، به پایان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مؤسسه مطالعات و پژوهش‌های سیاسی با ترجمه محمد کریمی منتشر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دائرة‌المعارف شهدای ترور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کانون هابیلیان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شهدای ترور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 کتاب شرح جامعی نیز از شهدای ترور جمعی، نظیر هفت تیر تا فاجعه تاسوکی و دارزین آمده است که مهم‌ترین منبع در مورد شهدای کشتار جمعی، بعد از پیروزی انقلاب اسلامی، در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قتل‌عام شیعیان در افغانستان، یکی از مهم‌ترین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مفصل‌ترین کتاب تاریخ افغانستان است که فیض محمد کاتب،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هزاره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چهارم این اثر، وقایع تکان‌دهنده‌ای از اقدامات خشونت‌بار عبدالرحمان جلاد، علیه شیعیان افغانستان، گزارش شده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ولی آثار</w:t>
      </w:r>
    </w:p>
    <w:p>
      <w:pPr>
        <w:pStyle w:val="BookText"/>
        <w:rPr/>
      </w:pPr>
      <w:r>
        <w:rPr>
          <w:rFonts w:ascii="IRNazanin" w:hAnsi="IRNazanin" w:eastAsia="IRNazanin"/>
          <w:color w:val="111111"/>
          <w:sz w:val="28"/>
          <w:sz w:val="28"/>
          <w:szCs w:val="28"/>
          <w:rtl w:val="true"/>
          <w:lang w:bidi="fa-IR"/>
        </w:rPr>
        <w:t>عنوان اصلی کتاب عبارت است از</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The Gre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ine  d Genocide in Persi 1917 -1919</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 xml:space="preserve">M d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Moh m  Gholi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Gre  Brit n  d Rez Sh : The Plunder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Ir . 1941-1921, G nesville. University Press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کک</w:t>
      </w:r>
      <w:r>
        <w:rPr>
          <w:rFonts w:eastAsia="Times New Roman" w:cs="Times New Roman" w:ascii="Times New Roman" w:hAnsi="Times New Roman"/>
          <w:color w:val="111111"/>
          <w:sz w:val="28"/>
          <w:szCs w:val="28"/>
          <w:lang w:val="en-US" w:bidi="en-US"/>
        </w:rPr>
        <w:t>lorid  2001, Ch ter three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انجمن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H ili .ir</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التواریخ، جلد چهارم، بخش دوم، وقایع سال‌های </w:t>
      </w:r>
      <w:r>
        <w:rPr>
          <w:rFonts w:eastAsia="IRNazanin" w:cs="IRNazanin"/>
          <w:color w:val="111111"/>
          <w:sz w:val="28"/>
          <w:szCs w:val="28"/>
          <w:lang w:bidi="fa-IR"/>
        </w:rPr>
        <w:t>1319</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ملافیض محمد کاتب، ویرایش، مقدمه و فهارس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سرور مولایی، انتشارات امیری، چاپ اول،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کابل، جوی شیر، بازار کتابفروشی، کوچه چهارم؛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نسل‌کشی و جنایات ضد بشری به روایت سراج التواریخ در افغانستان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غلام سخی ارزگانی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http://www.w d news.com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si/?p = 14867</w:t>
      </w:r>
    </w:p>
    <w:p>
      <w:pPr>
        <w:pStyle w:val="BookText"/>
        <w:rPr/>
      </w:pPr>
      <w:r>
        <w:rPr>
          <w:rFonts w:ascii="IRNazanin" w:hAnsi="IRNazanin" w:eastAsia="IRNazanin"/>
          <w:color w:val="111111"/>
          <w:sz w:val="28"/>
          <w:sz w:val="28"/>
          <w:szCs w:val="28"/>
          <w:rtl w:val="true"/>
          <w:lang w:bidi="fa-IR"/>
        </w:rPr>
        <w:t>معدودی به صورت تخصصی به موضوع قتل‌عام شیعه در این کشور پرداخته که از جمله آنها اثر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هزاره‌ها از قتل‌عام تا احیای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بصیر احمد دولت‌آبادی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ابتکار دانش این کتاب را چاپ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بررسی تاریخی و جغرافیایی قوم هزاره در افغانستان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کوشیده است گزارش نسبتاً جامع و دست اول از سرنوشت هزاره‌ها، از قتل‌عامشان در عصر عبدالرحمان تا حضور دوباره‌شان در صحنه‌های مختلف زندگی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کشور، با استناد به نوشته‌های مرحوم کاتب و دیگران ارائه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برخورد قهرآمیز و خشونت‌بار با شیعیان شبه قاره هند، از زمان سلطان محمود غزنوی آغاز می‌شود و قتل‌عام‌های گسترده او از شیعیان هندوستان تا کشتار جمعی شیعیان، در حال حاضر در مناطقی از پاکستان، توسط گروه‌های تروریستی، نظیر سپاه صحابه را شامل می‌شود که خود می‌تواند شامل چندین مجلد کتاب باشد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ولی جای آثار علمی جدید درباره نسل‌کشی در شبه قاره و خصوصاً پاکستان امروز، بسیار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مقالات متعددی درباره نسل‌کشی شیعه در پاکستان، خصوصاً پاراچنار و کویته، در نشریات مختلف دیده می‌شود؛ به طوری که وقتی واژه نسل‌کشی شیعه یا معادل انگلیسی آن را در فضای مجازی جست‌وجو کنیم، بیشترین مقالات و گزارشات، درباره نسل‌کشی شیعیان پاکستان دریافت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صالح الوردانی درباره فجایع انجام شده علیه شیعیان مصر، تحقیقات جامعی انجام داده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الشیعه فی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هاشم عثمان در کتاب</w:t>
      </w:r>
    </w:p>
    <w:p>
      <w:pPr>
        <w:pStyle w:val="BookText"/>
        <w:rPr/>
      </w:pPr>
      <w:r>
        <w:rPr>
          <w:rFonts w:ascii="IRNazanin" w:hAnsi="IRNazanin" w:eastAsia="IRNazanin"/>
          <w:color w:val="111111"/>
          <w:sz w:val="28"/>
          <w:sz w:val="28"/>
          <w:szCs w:val="28"/>
          <w:rtl w:val="true"/>
          <w:lang w:bidi="fa-IR"/>
        </w:rPr>
        <w:t xml:space="preserve">هزاره‌ها از قتل‌عام تا احیای هویت، بصیر احمد دولت‌آبادی، انتشارات ابتکار دانش،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کتاب‌هایی در این باره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شهدای اهل البیت علیهم السلام، تألیف حسین شاکری، قم، مؤسسة الاسلامیه للتبلیغ والارشاد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24" w:name="pg6190_77037"/>
    </w:p>
    <w:p>
      <w:pPr>
        <w:pStyle w:val="BookText"/>
        <w:rPr/>
      </w:pPr>
      <w:bookmarkEnd w:id="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شیعه 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مظالمی که علیه شیعیان و علویان سوریه رفته، اشاره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علمی سرکار خانم اسرا دوغان و دکتر صائم ساواش،</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علوی‌گری در آناتولی در قرن شانزدهم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بازخوانی قتل‌عام شیعیان در آناتولی ترکیه در زمان عثمانی، بسیار راه‌گشا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کشتار جمعی مسلمانان شیعه در جزیرة‌العرب توسط وهابیان،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آل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ناصر السعید، نویسنده سرشناس عربستانی</w:t>
      </w:r>
      <w:r>
        <w:rPr>
          <w:rStyle w:val="FootnoteAnchor"/>
          <w:rtl w:val="true"/>
        </w:rPr>
        <w:footnoteReference w:id="20"/>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پروفسور حامد الگار استفاده شد؛ با این حال باید گفت جای اثر علمی گسترده‌ای که نگرش جامع در مورد نسل‌کشی و کشتارجمعی شیعیان از ابتدا تاکنون داشته باشد، بسیار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یکی از راه‌های جلوگیری از اقدامات غیرانسانی علیه شیعیان، آشکار کردن مظلومیت‌ها به صورت گسترده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این دوره تاریخی که حملات پرتلفات تروریستی علیه مسلمانان شیعه به اوج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مهم دیگر، این است که عاملان و مباشران قتل‌عام و نسل‌کشی معمولاً بعد از مدت کوتاهی، از اساس، جنایات خود را منکر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ضروری است برای جمع‌آوری اسناد درباره این موضوع، کارهای علمی انجام شود و برای جلوگیری از تکرار این واقعیات تلخ، برنامه‌ریزی شود</w:t>
      </w:r>
      <w:r>
        <w:rPr>
          <w:rFonts w:eastAsia="IRNazanin" w:cs="IRNazanin"/>
          <w:color w:val="111111"/>
          <w:sz w:val="28"/>
          <w:szCs w:val="28"/>
          <w:rtl w:val="true"/>
          <w:lang w:bidi="fa-IR"/>
        </w:rPr>
        <w:t>.</w:t>
      </w:r>
    </w:p>
    <w:p>
      <w:pPr>
        <w:pStyle w:val="Heading3"/>
        <w:numPr>
          <w:ilvl w:val="2"/>
          <w:numId w:val="1"/>
        </w:numPr>
        <w:rPr/>
      </w:pPr>
      <w:bookmarkStart w:id="25" w:name="__RefHeading___Toc937803_237004111"/>
      <w:bookmarkStart w:id="26" w:name="_Toc9"/>
      <w:bookmarkEnd w:id="25"/>
      <w:r>
        <w:rPr/>
        <w:t>2</w:t>
      </w:r>
      <w:r>
        <w:rPr>
          <w:rtl w:val="true"/>
        </w:rPr>
        <w:t xml:space="preserve">. </w:t>
      </w:r>
      <w:r>
        <w:rPr>
          <w:rtl w:val="true"/>
        </w:rPr>
        <w:t>تعریف مفاهیم</w:t>
      </w:r>
      <w:bookmarkEnd w:id="26"/>
    </w:p>
    <w:p>
      <w:pPr>
        <w:pStyle w:val="Heading4"/>
        <w:numPr>
          <w:ilvl w:val="3"/>
          <w:numId w:val="1"/>
        </w:numPr>
        <w:rPr/>
      </w:pPr>
      <w:bookmarkStart w:id="27" w:name="__RefHeading___Toc937805_237004111"/>
      <w:bookmarkStart w:id="28" w:name="_Toc10"/>
      <w:bookmarkEnd w:id="27"/>
      <w:r>
        <w:rPr>
          <w:rtl w:val="true"/>
        </w:rPr>
        <w:t>الف</w:t>
      </w:r>
      <w:r>
        <w:rPr>
          <w:rtl w:val="true"/>
        </w:rPr>
        <w:t xml:space="preserve">) </w:t>
      </w:r>
      <w:r>
        <w:rPr>
          <w:rtl w:val="true"/>
        </w:rPr>
        <w:t>سادات</w:t>
      </w:r>
      <w:bookmarkEnd w:id="2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کسی است که صاحب مجد و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نسل</w:t>
      </w:r>
    </w:p>
    <w:p>
      <w:pPr>
        <w:pStyle w:val="BookText"/>
        <w:rPr/>
      </w:pPr>
      <w:r>
        <w:rPr>
          <w:rFonts w:ascii="IRNazanin" w:hAnsi="IRNazanin" w:eastAsia="IRNazanin"/>
          <w:color w:val="111111"/>
          <w:sz w:val="28"/>
          <w:sz w:val="28"/>
          <w:szCs w:val="28"/>
          <w:rtl w:val="true"/>
          <w:lang w:bidi="fa-IR"/>
        </w:rPr>
        <w:t>پیامبراسلام صلی الله علیه و آله را سید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پیامبر صلی الله علیه و آله با دخترش حضرت فاطمه علیها السلام ادامه یافت و علمای انساب، تنها فرزندان حضرت فاطمه علیها السلام را نوادگان پیامبر صلی الله علیه و آله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هرکس که نسلش به حضرت فاطمه علیها السلام می‌رسد، سلاله پیامبر صلی الله علیه و آله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مجلس هارون‌الرشید، خلیفه عباسی،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سؤال‌هایی کرد و من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چگونه می‌گویید که پسر پیامبرید، درحالی‌که پیامبر صلی الله علیه و آله نسل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دختر داشت و نسل انسان از پسر می‌ماند، نه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جواب سؤال هارون، آیه سوره انعام را خواندم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وَهَبْنا لَهُ إِسْحاقَ وَ یَعْقُوبَ کُلاًّ هَدَیْنا وَ نُوحاً هَدَیْنا مِنْ قَبْلُ وَ مِنْ ذُرِّیَّتِهِ داوُدَ وَ سُلَیْمانَ وَ أَیُّوبَ وَ یُوسُفَ وَ مُوسی وَ هارُونَ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زَکَرِیّا وَ یَحْیی وَ عِیسی وَ إِلْیاسَ کُلٌّ مِنَ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ابراهیم، اسحاق و یعقوب را بخشیدیم و همه را هدایت کردیم و نوح را از پیش هدایت کرده بودیم و از نژاد او، داوود، سلیمان، ایوب، یوسف، موسی و هارون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نیکوکاران را چنین پاداش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زکریا، یحیی، عیسی و الیاس را که همگی از صالحان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هارون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عیسی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پدر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چطور عیسی از نسل ابراهیم به شمار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که خداوند عیسی را از طریق مادرش مریم به نسل حضرت ابراهیم ملحق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طریق مادرمان حضرت فاطمه زهرا علیها السلام از نسل پیامبر اسلام صلی الله علیه و آله به حساب می‌آییم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سید از همان ابتدا بر ذریه پیامبر صلی الله علیه و آله اطلاق می‌شد و در طول ادوار گذشته، این کلمه به تنهایی یا با قیدوبند و اضافاتی به سادات اطلاق می‌شده است؛ چنان‌که از سخنان</w:t>
      </w:r>
    </w:p>
    <w:p>
      <w:pPr>
        <w:pStyle w:val="BookText"/>
        <w:rPr/>
      </w:pPr>
      <w:r>
        <w:rPr>
          <w:rFonts w:ascii="IRNazanin" w:hAnsi="IRNazanin" w:eastAsia="IRNazanin"/>
          <w:color w:val="111111"/>
          <w:sz w:val="28"/>
          <w:sz w:val="28"/>
          <w:szCs w:val="28"/>
          <w:rtl w:val="true"/>
          <w:lang w:bidi="fa-IR"/>
        </w:rPr>
        <w:t>ابن شهر آشوب به دست می‌آید که در قرن ششم هجری، کلمه سید رواج کامل داشت و اولاد پیامبر صلی الله علیه و آله را سید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نشان می‌دهد که در قرن چهارم و پنجم،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همراه قرینه، بر اولاد پیامبر صلی الله علیه و آله اطلاق می‌شد و در قرن ششم، بدون قرینه استعمال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نیز در ایران به خاندان پیامبر صلی الله علیه و آله سید می‌گویند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عهد صفوی، به اولاد پیامبر صلی الله علیه و آله، کلمه میرزا اطلاق می‌کردند، ولی در زمان ما میرزا دلالت بر هاشمی بودن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الأنساب، آیت‌الله روضاتی،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و اکرام سادات، مطابق آیات و روایات معتبر اسلامی، بر هر مسلمانی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آیات قرآن، تمامی پیامبران این تعبیر را دارند که ما از هیچ‌کس اجر و مزدی نمی‌طلبیم، بلکه اجر ما تنها بر خداوند بزرگ است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ولی درباره پیامبر اکرم صلی الله علیه و آله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از شما اجری نمی‌طلبم مگر رعایت و محبت کردن شما نسبت به خویشان و اقربایم</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پیامبر اکرم صلی الله علیه و آله به دستور خداوند اجر و مزد رسالتش را پذیرش ولایت، دوستی و محبت به خویشان و ذریه‌اش قرار داده است، یک موضوع مهم اجتماعی بوده و فایده اصلی‌اش به جامعه اسلامی برمی‌گردد؛ زیرا محبت و احترام، عامل مؤثری برای پیروی کردن از خاندان نبی اکرم صلی الله علیه و آله است</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پیامبر اکرم صلی الله علیه و آله در روایتی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مرا گرامی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احترام به آنان، احترام من به شمار می‌رود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در روایت دیگری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خوبان سادات را به خاطر خدا احترام کنید؛ زیرا هر انسان خوبی باید مورد احترام قرار گیرد و سادات بد را به خاطر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کنید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امام رضا علیه السلام نیز در روایتی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نگریستن به فرزندان و</w:t>
      </w:r>
      <w:bookmarkStart w:id="29" w:name="pg6190_77042"/>
    </w:p>
    <w:p>
      <w:pPr>
        <w:pStyle w:val="BookText"/>
        <w:rPr/>
      </w:pPr>
      <w:bookmarkEnd w:id="29"/>
      <w:r>
        <w:rPr>
          <w:rFonts w:ascii="IRNazanin" w:hAnsi="IRNazanin" w:eastAsia="IRNazanin"/>
          <w:color w:val="111111"/>
          <w:sz w:val="28"/>
          <w:sz w:val="28"/>
          <w:szCs w:val="28"/>
          <w:rtl w:val="true"/>
          <w:lang w:bidi="fa-IR"/>
        </w:rPr>
        <w:t>ذریه‌های ما، عبادت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امالی، شیخ صدوق، ص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اظهار محبت‌ها یک امر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مورد وجود سادات مختلفی مانند حسنی، حسینی، فاطمی، رضوی و نقوی باید گفت از آنجا که هرکدام از امامان علیهم السلام نیز مقام رفیع و بلندی دارند، وقتی نسل سادات به هر کدام از امامان برسد، آن امام به عنوان سرسلسله آنها معرفی می‌شود؛ مانند سادات علوی، حسنی، حسینی، موسوی، رضوی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سیادت فرزندان حضرت فاطمه علیها السلام از طرف امام علی علیه السلام نیز به آنان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باشیم که اصل در سیادت و سید بودن، دارای مجد، شرف و عظمت بودن است و به همین خاطر است که به نسل پیامبر اسلام صلی الله علیه و آله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سید در لغت به معنای کسی است که بالاتر از او کسی نیست</w:t>
      </w:r>
      <w:r>
        <w:rPr>
          <w:rFonts w:eastAsia="IRNazanin" w:cs="IRNazanin"/>
          <w:color w:val="111111"/>
          <w:sz w:val="28"/>
          <w:szCs w:val="28"/>
          <w:rtl w:val="true"/>
          <w:lang w:bidi="fa-IR"/>
        </w:rPr>
        <w:t>.</w:t>
      </w:r>
      <w:r>
        <w:rPr>
          <w:rStyle w:val="FootnoteAnchor"/>
          <w:rtl w:val="true"/>
        </w:rPr>
        <w:footnoteReference w:id="29"/>
      </w:r>
    </w:p>
    <w:p>
      <w:pPr>
        <w:pStyle w:val="Heading4"/>
        <w:numPr>
          <w:ilvl w:val="3"/>
          <w:numId w:val="1"/>
        </w:numPr>
        <w:rPr/>
      </w:pPr>
      <w:bookmarkStart w:id="30" w:name="__RefHeading___Toc937807_237004111"/>
      <w:bookmarkStart w:id="31" w:name="_Toc11"/>
      <w:bookmarkEnd w:id="30"/>
      <w:r>
        <w:rPr>
          <w:rtl w:val="true"/>
        </w:rPr>
        <w:t>ب</w:t>
      </w:r>
      <w:r>
        <w:rPr>
          <w:rtl w:val="true"/>
        </w:rPr>
        <w:t xml:space="preserve">) </w:t>
      </w:r>
      <w:r>
        <w:rPr>
          <w:rtl w:val="true"/>
        </w:rPr>
        <w:t>شیعه</w:t>
      </w:r>
      <w:bookmarkEnd w:id="3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دومین مذهب بزرگ بین پیروان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شیعه شکل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پیرو علی بن ابی‌طالب علیه السلام، نخستین امام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طول تاریخ، شیعه به شاخه‌های متعدد تقسیم شد، اما امروزه تنها سه دسته اصلی شیعه دوازده‌امامی، شیعه اسماعیلی و شیعه زیدی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شیعه مبتنی بر تفسیری از قرآن و سنت حضرت محمد صلی الله علیه و آله است که از طریق امامان شیعه از خاندان پیامبر صلی الله علیه و آله بیان و تعلیم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محور اصلی تشیع، باور به امامت خاندان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مشترک اعتقادات تمام شیعیان، باور به انتصاب علی بن ابی‌طالب علیه السلام برای جانشینی حضرت محمد صلی الله علیه و آله و امامت پس از وی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برپایه باور شیعه، اصول دین، پنج‌گانه است و علاوه بر سه اصل توحید، نبوت و معاد، به دو اصل دیگر، یعنی عدل و امامت نیز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عدل بین شیعیان و معتزله تا حدی مشترک است و اصل امامت، ویژه این مذهب‌است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شیعیان همان قرآنی را که در دست تمام مسلمانان است، می‌خوانند و پیروی از سنت حضرت محمد صلی الله علیه و آله را واجب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به ظهور یا بازگشت منجی و موعود، در بیشتر فرق اسلامی و همچنین دیگر ادیان، روشن و غیرقابل کتمان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در تشیع نیز بسیار پررنگ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امامیه معتقدند که منجی آخرالزمان، امام دوازدهم شیعیان، حجت بن الحسن العسکری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شیعه، حکومت تنها از آنِ خداست و هر حاکمی که از جانب خداوند حکم نکند و فرمانش حق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لزوماً به باطل حکم کرده و طاغوت است؛ چراکه بعد از حق چیزی جز باطل نیست و مخالفت با آن واجب است؛ مگر از باب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شیعیان، خداوند در تمامی زمان‌ها یک نفر را به عنوان امام و سرپرست الهی قرار داده است و زمین هرگز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رهبران الهی، تنها زمانی دست به تشکیل حکومت می‌زنند که اقبال و خواست عمومی برای این امر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ولایت فقیه که برخی فقهای شیعه آن را مطرح کرده‌اند، ناظر به زمان غیبت بوده و تحت عنوان نایب‌الامام پذیرفته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شیعه در کنار همکیشان سنی خود در ایجاد و توسعه تمدن اسلامی نقش داشتند؛ به طوری که بسیاری از دانشمندان و فلاسفه بزرگ اسلامی نظیر ابوعلی سینا، سهروردی و ملاصدرا از مسلمانان شیعه بوده‌اند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در طول تاریخ، موفق به تأسیس ده‌ها سلسله خلافتی و حکومتی و دولت مستقل بزرگ و کوچک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شیعه با مسلمانان اهل تسنن، قرن‌ها در یک تاریخ و جغرافیای مشترک، به نام جهان اسلام، زیسته‌اند و هم‌اکنون نیز بخش قابل</w:t>
      </w:r>
      <w:bookmarkStart w:id="32" w:name="pg6190_77046"/>
    </w:p>
    <w:p>
      <w:pPr>
        <w:pStyle w:val="BookText"/>
        <w:rPr/>
      </w:pPr>
      <w:bookmarkEnd w:id="32"/>
      <w:r>
        <w:rPr>
          <w:rFonts w:ascii="IRNazanin" w:hAnsi="IRNazanin" w:eastAsia="IRNazanin"/>
          <w:color w:val="111111"/>
          <w:sz w:val="28"/>
          <w:sz w:val="28"/>
          <w:szCs w:val="28"/>
          <w:rtl w:val="true"/>
          <w:lang w:bidi="fa-IR"/>
        </w:rPr>
        <w:t>توجهی از دنیای اسلام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بیشتر شیعیان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دوازده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فقهی شیعیان دوازده‌امامی، به فقه جعفری یا امامیه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اهل سنت، نظیر شیخ شلتوت، شیخ اسبق الازهر، معتقدند که پیروی از فقه مذهب جعفری، نظیر مذاهب چهارگانه اهل سنت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برخی شواهد تاریخی، شیعه در قرن چهارم به اکثریت دست یافت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تثبیت دلائل النبوه، قاضی عبدالجبار معتزلی، ص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اطلس شیعه، 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النوادر فضل الله راوندی، سعید رضا علی عسکری،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امروزه شیعیان بین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کل جمعیت مسلمانان جهان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مسلمانان خاورمیانه را تشکیل می‌دهند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http://shi online.ir/ ticle. p?id = 30465&amp;c  = 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شیعه هم‌اکنون در برخی از کشورها نظیر ایران، عراق، بحرین و آذربایجان در اکثریت هستند و تقریباً در تمام کشورهای جهان به صورت بومی یا مهاجر حضور دارند</w:t>
      </w:r>
      <w:r>
        <w:rPr>
          <w:rFonts w:eastAsia="IRNazanin" w:cs="IRNazanin"/>
          <w:color w:val="111111"/>
          <w:sz w:val="28"/>
          <w:szCs w:val="28"/>
          <w:rtl w:val="true"/>
          <w:lang w:bidi="fa-IR"/>
        </w:rPr>
        <w:t>.</w:t>
      </w:r>
    </w:p>
    <w:p>
      <w:pPr>
        <w:pStyle w:val="Heading4"/>
        <w:numPr>
          <w:ilvl w:val="3"/>
          <w:numId w:val="1"/>
        </w:numPr>
        <w:rPr/>
      </w:pPr>
      <w:bookmarkStart w:id="33" w:name="__RefHeading___Toc937809_237004111"/>
      <w:bookmarkStart w:id="34" w:name="_Toc12"/>
      <w:bookmarkEnd w:id="33"/>
      <w:r>
        <w:rPr>
          <w:rtl w:val="true"/>
        </w:rPr>
        <w:t>ج</w:t>
      </w:r>
      <w:r>
        <w:rPr>
          <w:rtl w:val="true"/>
        </w:rPr>
        <w:t xml:space="preserve">) </w:t>
      </w:r>
      <w:r>
        <w:rPr>
          <w:rtl w:val="true"/>
        </w:rPr>
        <w:t>نسل کشی و کشتار جمعی</w:t>
      </w:r>
      <w:bookmarkEnd w:id="3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إبادة جماعیه</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عبارت است از هرگونه اقدام برای نابودی و حذف فیزیکی بخش یا کلیت گروهی از انسان‌ها که در نژاد، قومیت، ملیت، مذهب یا ایدئولوژی خاصی</w:t>
      </w:r>
    </w:p>
    <w:p>
      <w:pPr>
        <w:pStyle w:val="BookText"/>
        <w:rPr/>
      </w:pPr>
      <w:r>
        <w:rPr>
          <w:rFonts w:ascii="IRNazanin" w:hAnsi="IRNazanin" w:eastAsia="IRNazanin"/>
          <w:color w:val="111111"/>
          <w:sz w:val="28"/>
          <w:sz w:val="28"/>
          <w:szCs w:val="28"/>
          <w:rtl w:val="true"/>
          <w:lang w:bidi="fa-IR"/>
        </w:rPr>
        <w:t>اشتراک دارند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نسل‌کشی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آلن وایت هورن،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نعمتی وروجنی، روزنامه رسالت،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حاضر، اولین تعریف قانونی این عمل، در بیانیه سازمان ملل متحد،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و مجازات جرم نسل‌کشی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دوم این بیانیه تصریح می‌کند که هرگونه اقدام به نابودی کل یک گروه نژادی، ملی، مذهبی، مانند کشتار دسته‌جمعی، ایجاد لطمات روانی و جسمانی و ضربه‌زدن تعمدی به افراد یک گروه خاص، تحمیل معیارهایی برای جلوگیری از تولد فرزندان آنها، جابه‌جایی اجباری فرزندان گروه‌ها به یکدیگر، طرح‌ریزی برای آسیب رساندن به گروهای اجتماعی خاص و غیره، همه از مصداق‌های بارز نسل‌کشی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مانند جورج استانتون معتقدند برخی امور بدیهی وجود دارد که طبق شرایط و عمل، گاهی پیش، هنگام یا بعد از نسل‌کشی رخ می‌دهد؛ مانند از دست دادن صفات انسانی در مرتکبین یا گروه‌هایی که مورد تعرض قرار گرفته‌اند یا سازماندهی بسیار قدرتمند گروه‌هایی که اقدام به نسل‌کشی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انکار نسل‌کشی که به انحاء مختلف، خصوصاً توسط دولت و قدرت‌های بزرگ، انجام می‌گیرد</w:t>
      </w:r>
      <w:r>
        <w:rPr>
          <w:rFonts w:eastAsia="IRNazanin" w:cs="IRNazanin"/>
          <w:color w:val="111111"/>
          <w:sz w:val="28"/>
          <w:szCs w:val="28"/>
          <w:rtl w:val="true"/>
          <w:lang w:bidi="fa-IR"/>
        </w:rPr>
        <w:t>.</w:t>
      </w:r>
      <w:r>
        <w:rPr>
          <w:rStyle w:val="FootnoteAnchor"/>
          <w:rtl w:val="true"/>
        </w:rPr>
        <w:footnoteReference w:id="3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هم‌اکنون در مجامع بین‌المللی، نسل‌کشی و مصادیق آن به صورت گسترده‌ای مورد توجه قرار گرفته و مجازات‌های متعددی نیز برای آن پیشنهاد شده است</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همچنین مجامع حقوقی به این نتیجه رسیده‌اند که جرم نسل‌کشی را باید یک پدیده خاص و جدا از جرم قتل عمد دانست؛ چراکه هدف نسل‌کشی صرفاً از بین بردن 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نابودی نهادها یا مجموعه‌های منسجم و مستقل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ژنوسید فرهنگی</w:t>
      </w:r>
      <w:r>
        <w:rPr>
          <w:rStyle w:val="FootnoteAnchor"/>
          <w:rtl w:val="true"/>
        </w:rPr>
        <w:footnoteReference w:id="36"/>
      </w:r>
      <w:r>
        <w:rPr>
          <w:rFonts w:ascii="IRNazanin" w:hAnsi="IRNazanin" w:eastAsia="IRNazanin"/>
          <w:color w:val="111111"/>
          <w:sz w:val="28"/>
          <w:sz w:val="28"/>
          <w:szCs w:val="28"/>
          <w:rtl w:val="true"/>
          <w:lang w:bidi="fa-IR"/>
        </w:rPr>
        <w:t>نیز جرم تلقی می‌گردد و اعطای صلاحیت جهانی برای رسیدگی به آن، در</w:t>
      </w:r>
    </w:p>
    <w:p>
      <w:pPr>
        <w:pStyle w:val="BookText"/>
        <w:rPr/>
      </w:pPr>
      <w:r>
        <w:rPr>
          <w:rFonts w:ascii="IRNazanin" w:hAnsi="IRNazanin" w:eastAsia="IRNazanin"/>
          <w:color w:val="111111"/>
          <w:sz w:val="28"/>
          <w:sz w:val="28"/>
          <w:szCs w:val="28"/>
          <w:rtl w:val="true"/>
          <w:lang w:bidi="fa-IR"/>
        </w:rPr>
        <w:t>کنار سایر جرایم، لازم شمرده شده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بررسی جرم نسل‌کشی در اسناد بین‌المللی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کنوانسیون منع و مجازات کشتار دسته‌جمعی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پناهبر،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مهدوی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مهم‌ترین نسل‌کشی‌های تاریخ، می‌توان به نسل‌کشی فلسطینیان اشاره کرد؛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هولوکوست المسلمین، محمد الرکن،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ابن‌حزم،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 پژوهش، ما تنها به نسل‌کشی فیزیکی علیه شیعه می‌پردازیم و مبحث ژنوسید فرهنگی علیه شیعه از طریق تحریف تاریخ و دادن نسبت‌های دروغ به این مذهب را به پژوهش‌های دیگر ارجاع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کشتار جمعی، کشتار دسته‌جمعی یا قتل‌عام،</w:t>
      </w:r>
      <w:r>
        <w:rPr>
          <w:rStyle w:val="FootnoteAnchor"/>
          <w:rtl w:val="true"/>
        </w:rPr>
        <w:footnoteReference w:id="38"/>
      </w:r>
      <w:r>
        <w:rPr>
          <w:rFonts w:ascii="IRNazanin" w:hAnsi="IRNazanin" w:eastAsia="IRNazanin"/>
          <w:color w:val="111111"/>
          <w:sz w:val="28"/>
          <w:sz w:val="28"/>
          <w:szCs w:val="28"/>
          <w:rtl w:val="true"/>
          <w:lang w:bidi="fa-IR"/>
        </w:rPr>
        <w:t>به عمل آدم‌کشی اطلاق می‌شود که در آن، گروه بزرگی از مردم در یک زمان خاص یا در دوره زمانی کوتاه، هدف قرار داده شوند؛</w:t>
      </w:r>
      <w:r>
        <w:rPr>
          <w:rStyle w:val="FootnoteAnchor"/>
          <w:rtl w:val="true"/>
        </w:rPr>
        <w:footnoteReference w:id="3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Seri  Murder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eder  Bure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Investig ion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bi.gov. Retrieved 2012-03-07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اگرچه کلیت آنها به مرحله حذف فیزیکی نینجامد؛ این تفاوتی است که کشتارجمعی با نسل‌کشی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کشتارهای جمعی ممکن است توسط افراد، حکومت‌ها، سازمان‌ها یا مجموعه‌های سازمان‌یافته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کشتارها همچنین می‌تواند شامل قتل تعداد زیادی از افراد توسط دولت‌های مرکزی، محلی و مأمورین آنها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موارد در زمان ما می‌تواند شامل تیراندازی به معترضین غیر مسلح، بمباران فرشی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شهرها و بمب‌گذاری‌هایی که هدف آنها شهروندان غیر نظامی است، باشد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کشتار جمعی با کشتار دوره‌ای، متفاوت است که در آن، مرتکب در چند نوبت</w:t>
      </w:r>
    </w:p>
    <w:p>
      <w:pPr>
        <w:pStyle w:val="BookText"/>
        <w:rPr/>
      </w:pPr>
      <w:r>
        <w:rPr>
          <w:rFonts w:ascii="IRNazanin" w:hAnsi="IRNazanin" w:eastAsia="IRNazanin"/>
          <w:color w:val="111111"/>
          <w:sz w:val="28"/>
          <w:sz w:val="28"/>
          <w:szCs w:val="28"/>
          <w:rtl w:val="true"/>
          <w:lang w:bidi="fa-IR"/>
        </w:rPr>
        <w:t>و در مکان‌های متفاوت و در زمان مشخصی دست به کشتن دو نفر یا بیشتر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آدم‌کشی زنجیره‌ای</w:t>
      </w:r>
      <w:r>
        <w:rPr>
          <w:rStyle w:val="FootnoteAnchor"/>
          <w:rtl w:val="true"/>
        </w:rPr>
        <w:footnoteReference w:id="40"/>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Seri  killer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متفاوت است که در آن، قاتل تعداد زیادی را در محدوده زمانی طولانی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کشتارهای جمعی تاریخ، تلاش برای نابودی گروهی از مردم، براساس قومیت و مذهب، بوده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باره می‌توان به واژه پاکسازی مذهبی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اشاره کرد که به اذیت و آزار مذهبی گفته می‌شود که هدف آن، یکدستی دینی در سرزمین تحت کنترل اکثریت دینی است و از طریق ابزارهایی مانند حبس، اخراج یا مرگ اعضای یک اقلیت دینی به دست می‌آید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تبعیض دینی هم گاهی به کشتار جمعی افراد می‌انجامد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تبعیض دینی</w:t>
      </w:r>
      <w:r>
        <w:rPr>
          <w:rStyle w:val="FootnoteAnchor"/>
          <w:rtl w:val="true"/>
        </w:rPr>
        <w:footnoteReference w:id="42"/>
      </w:r>
      <w:r>
        <w:rPr>
          <w:rFonts w:ascii="IRNazanin" w:hAnsi="IRNazanin" w:eastAsia="IRNazanin"/>
          <w:color w:val="111111"/>
          <w:sz w:val="28"/>
          <w:sz w:val="28"/>
          <w:szCs w:val="28"/>
          <w:rtl w:val="true"/>
          <w:lang w:bidi="fa-IR"/>
        </w:rPr>
        <w:t>، طبق تعریف سازمان ملل متحد،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 که بر فرد به دلیل دین وی تحمیل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تبعیض‌ها می‌تواند از جلوگیری از تحصیل، گرفتن پست‌های دولتی یا منع استفاده از سیستم بهداشت و سلامت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حالت‌های خیلی وخیم ممکن است که به دستگیری یا کشتارجمعی افراد مورد تبعیض واقع شده بینجامد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کشتار جمعی افراد به دلیل تبعیض دینی و پاکسازی مذهبی به اندازه‌ای اهمیت داشته که در زمان حاضر، مجامع بین‌المللی نظیر سازمان ملل متحد به صورت مداوم خود را موظف به جلوگیری از آن دانسته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گاهی کشتار جمعی به صورت قتلِ همراه با شکنجه است که در مجامع روایی و تاریخ اسلامی، از آن با عناوینی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قتل صبر نوشته‌اند که جانداری را زنده نگه دارند و آن‌قدر به او ضربه بزنند تا بمیرد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در حدیث است که پیامبر صلی الله علیه و آله کسی را این‌گونه نکشت و از این‌گونه کشتن حتی نسبت به چهار پایان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شهدا و اسیرانی که به این شکل کشته می‌شوند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سادات و شیعیان بسیاری به شیوه قتل صبر کشته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مظلومیت سیدالشهدا علیه السلام و قساوت کوفیان، آن بود که حسین بن علی علیه السلام را درحالی‌که هنوز رمق در بدن داشت، مورد ضربه‌های متعدد شمشیر، نیزه و سنگ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خطبه‌ای که در کوفه، در حال اسارت، خواند و خود را به مردمِ فریب‌خورده معرفی کرد، چنین افشاگری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ابن من قتل صبرا وکفی بذلک فخرا</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افتخار، مرا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کسی هستم که به قتلِ صبر کشته شد</w:t>
      </w:r>
      <w:r>
        <w:rPr>
          <w:rFonts w:eastAsia="IRNazanin" w:cs="IRNazanin"/>
          <w:color w:val="111111"/>
          <w:sz w:val="28"/>
          <w:szCs w:val="28"/>
          <w:rtl w:val="true"/>
          <w:lang w:bidi="fa-IR"/>
        </w:rPr>
        <w:t>».</w:t>
      </w:r>
      <w:r>
        <w:rPr>
          <w:rStyle w:val="FootnoteAnchor"/>
          <w:rtl w:val="true"/>
        </w:rPr>
        <w:footnoteReference w:id="47"/>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دو مفهوم پیشین، واژه جنایت علیه بشریت</w:t>
      </w:r>
      <w:r>
        <w:rPr>
          <w:rStyle w:val="FootnoteAnchor"/>
          <w:rtl w:val="true"/>
        </w:rPr>
        <w:footnoteReference w:id="48"/>
      </w:r>
      <w:r>
        <w:rPr>
          <w:rFonts w:ascii="IRNazanin" w:hAnsi="IRNazanin" w:eastAsia="IRNazanin"/>
          <w:color w:val="111111"/>
          <w:sz w:val="28"/>
          <w:sz w:val="28"/>
          <w:szCs w:val="28"/>
          <w:rtl w:val="true"/>
          <w:lang w:bidi="fa-IR"/>
        </w:rPr>
        <w:t>نیز از مهم‌ترین مفاهیم است که به اعمال قساوت‌باری اطلاق می‌شود که ضد انسان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امروزه در قوانین بین‌الملل، بالاترین جرائم علیه بشریت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گاه به گاه یا منفرد نیست، بلکه بخشی از سیاست‌های حکومت‌های ظالم یا گروه‌های تمامیت‌خواه برای</w:t>
      </w:r>
    </w:p>
    <w:p>
      <w:pPr>
        <w:pStyle w:val="BookText"/>
        <w:rPr/>
      </w:pPr>
      <w:r>
        <w:rPr>
          <w:rFonts w:ascii="IRNazanin" w:hAnsi="IRNazanin" w:eastAsia="IRNazanin"/>
          <w:color w:val="111111"/>
          <w:sz w:val="28"/>
          <w:sz w:val="28"/>
          <w:szCs w:val="28"/>
          <w:rtl w:val="true"/>
          <w:lang w:bidi="fa-IR"/>
        </w:rPr>
        <w:t>سرکوب و از میدان به در کردن مخالفان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عملیات‌های گسترده که برای نابودی گروه‌های خاص قومی و مذهبی انجام می‌گیرد نیز جنایت علیه بشریت است؛ به هر حال جنایت علیه بشریت، به کشتار سیاسی، نابودی گروهی، شکنجه، هتک ناموس، تبعیض نژادی یا مذهبی که به آزار و قتل بینجامد،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انواع تضییقات سیستماتیک گفته می‌شود که جنایتکاران از قبل، تدارک و سازماندهی می‌کنند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معاهده رم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جنایات علیه بشریت شامل جنایاتی می‌شود که شأن انسان را کاسته و مقام و منزلت انسانی را پایمال می‌کنند؛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Rome St ute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the Intern ion  Crimin  Court". United N ions Tre y Collection. United N ion. see http://tre ies.un.org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همچنین برخی مصادیق جنایت علیه بشریت، طبق ماده هفتم اساسنامه سازمان ملل متحد، به شرح زیر است</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کشتار و نابودی گروهی، آزار و ارعاب علیه هر گروه شناخته شده نژادی، ملیتی، فرهنگی یا مذهبی، حذف محیطی یا فیزیکی اجباری افراد از صحنه‌های سیاسی، نژادپرستی و تبعیض قومیتی یا دیگر اعمال غیر انسانی که منجر به صدمات و لطمات غیر قابل جبران و جدی بر جسم، ذهن یا سلامتی افراد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مفاهیم دیگر می‌توان به خشونت مذهبی</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http://en.wikipedi org/wiki/Religious-violence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آزار و اذیت مذهبی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مذهبی می‌تواند به دلیل تعصب دینی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برخی نقاط، آزار دینی</w:t>
      </w:r>
    </w:p>
    <w:p>
      <w:pPr>
        <w:pStyle w:val="BookText"/>
        <w:rPr/>
      </w:pPr>
      <w:r>
        <w:rPr>
          <w:rFonts w:ascii="IRNazanin" w:hAnsi="IRNazanin" w:eastAsia="IRNazanin"/>
          <w:color w:val="111111"/>
          <w:sz w:val="28"/>
          <w:sz w:val="28"/>
          <w:szCs w:val="28"/>
          <w:rtl w:val="true"/>
          <w:lang w:bidi="fa-IR"/>
        </w:rPr>
        <w:t>به خشونت شدید و چه‌بسا جنایت علیه بشریت منجر می‌شود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گزارش سازمان ملل در خصوص حقوق بشر در زمینه آزادی دین و عقیده،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United St es Commission on Intern ion  Religious</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reedom section on Religious Intoler ce. see:www.st e.gov/j /drl/ rls/ i</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religious</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reedom</w:t>
      </w:r>
    </w:p>
    <w:p>
      <w:pPr>
        <w:pStyle w:val="BookText"/>
        <w:rPr/>
      </w:pPr>
      <w:r>
        <w:rPr>
          <w:rFonts w:ascii="IRNazanin" w:hAnsi="IRNazanin" w:eastAsia="IRNazanin"/>
          <w:color w:val="111111"/>
          <w:sz w:val="28"/>
          <w:sz w:val="28"/>
          <w:szCs w:val="28"/>
          <w:rtl w:val="true"/>
          <w:lang w:bidi="fa-IR"/>
        </w:rPr>
        <w:t>شناخت واژه ترور جمعی نیز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در اصطلاح امروز، هرچند در عربی به معنای ارهاب به کار رفته است، ولی می‌توان به یقین بر این نکته تأکید و پافشاری کرد که میان مفهوم اسلامی و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 ماهوی و اساسی وجود دارد و برابر کردن نهاد و کاربرد اصطلاح قرآنی ارهاب با اصطلاح غربی ترور، نه تنها موجب توهم یگانگی می‌شود، بلکه آثار مخربی در فهم و برداشت از آیات قرآنی را به دنبال خواهد داشت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http://www.teby .net/qur Network</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همه این اوصاف، با نیم‌نگاهی به تاریخ تشیع، درمی‌یابیم که مصادیق جنایت علیه بشریت در خصوص شیعه، به صورت گسترده‌ای در طول تاریخ انجام شده، ولی نکته مهم اینجاست که این مصادیق چندی نیست که به تاریخ پیوسته باشد؛ چراکه اکنون نیز به صورت گسترده‌ای در حال انجام است؛ چنان که بعد از شفافیت آمارها اگر شیعه را بزرگ‌ترین قربانی جنایت علیه بشریت در طول تاریخ و بزرگ‌ترین قربانی تروریسم جمعی در عصر حاضر بدانیم، سخنی به گزاف نگفته‌ایم که البته این موضوع را با مستندات آن در طول این نوشتار اثبات خواهیم کرد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کشتار برنامه‌ریزی شده</w:t>
      </w:r>
      <w:r>
        <w:rPr>
          <w:rStyle w:val="FootnoteAnchor"/>
          <w:rtl w:val="true"/>
        </w:rPr>
        <w:footnoteReference w:id="54"/>
      </w:r>
      <w:r>
        <w:rPr>
          <w:rFonts w:ascii="IRNazanin" w:hAnsi="IRNazanin" w:eastAsia="IRNazanin"/>
          <w:color w:val="111111"/>
          <w:sz w:val="28"/>
          <w:sz w:val="28"/>
          <w:szCs w:val="28"/>
          <w:rtl w:val="true"/>
          <w:lang w:bidi="fa-IR"/>
        </w:rPr>
        <w:t>به این معناست که مجموعه‌ای از افراد، طی یک</w:t>
      </w:r>
      <w:bookmarkStart w:id="35" w:name="pg6190_77061"/>
    </w:p>
    <w:p>
      <w:pPr>
        <w:pStyle w:val="BookText"/>
        <w:rPr/>
      </w:pPr>
      <w:bookmarkEnd w:id="35"/>
      <w:r>
        <w:rPr>
          <w:rFonts w:ascii="IRNazanin" w:hAnsi="IRNazanin" w:eastAsia="IRNazanin"/>
          <w:color w:val="111111"/>
          <w:sz w:val="28"/>
          <w:sz w:val="28"/>
          <w:szCs w:val="28"/>
          <w:rtl w:val="true"/>
          <w:lang w:bidi="fa-IR"/>
        </w:rPr>
        <w:t xml:space="preserve">برنامه‌ریزی قبلی، هدف قتل‌عام قرار می‌گیرند و در یک دوره زمانی، یکی پس از دیگری به قتل می‌رسند؛ اگرچه قتل آنها به صورت دسته‌جمعی در یک زمان و مکان خاص انجام نمی‌شود، ولی عملاً این نوع کشتار از مصادیق کشتار جمعی به شمار می‌رود که نمونه بارز آن، کشتار برنامه‌ریزی شده برجستگان شیعه توسط معاویة بن ابی‌سفیان در دهه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اول هجری و کشتار برنامه‌ریزی شده نخبگان شیعه عراق توسط بعثی‌ها در دهه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چهاردهم هجری شمسی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اجمالی در تاریخ می‌توان برای هرکدام از مفاهیم فوق، مصادیق متعددی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طور که اشاره شد، نکته اسفبار اینجاست که در شرایط کنونی جهان نیز همین اقدامات جنایت‌کارانه علیه شیعه در حال انجام است که هرکدام از آنها در جای خود دقیقاً می‌بایست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اسفبارتر این است که بیش از نود درصد از این نوع اقدامات علیه شیعه به نام اسلام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اینجاست که آیا منتسب کردن دین مبین اسلام به تجویز این نوع اقدامات، خود ظلمی بزرگ بر این آیین الهی نیست‌؟</w:t>
      </w:r>
    </w:p>
    <w:p>
      <w:pPr>
        <w:pStyle w:val="BookText"/>
        <w:rPr/>
      </w:pPr>
      <w:r>
        <w:rPr>
          <w:rFonts w:ascii="IRNazanin" w:hAnsi="IRNazanin" w:eastAsia="IRNazanin"/>
          <w:color w:val="111111"/>
          <w:sz w:val="28"/>
          <w:sz w:val="28"/>
          <w:szCs w:val="28"/>
          <w:rtl w:val="true"/>
          <w:lang w:bidi="fa-IR"/>
        </w:rPr>
        <w:t>حال اگرچه ممنوعیت نسل‌کشی و کشتار جمعی از منظر اسلام، مسلّم است، با این حال در اینجا برای رد دیدگاه‌های افراطی عالم‌نمایانی که کشتار جمعی را تجویز می‌کنند به بیان برخی ادله منع آن می‌پردازیم</w:t>
      </w:r>
      <w:r>
        <w:rPr>
          <w:rFonts w:eastAsia="IRNazanin" w:cs="IRNazanin"/>
          <w:color w:val="111111"/>
          <w:sz w:val="28"/>
          <w:szCs w:val="28"/>
          <w:rtl w:val="true"/>
          <w:lang w:bidi="fa-IR"/>
        </w:rPr>
        <w:t>.</w:t>
      </w:r>
    </w:p>
    <w:p>
      <w:pPr>
        <w:pStyle w:val="Heading3"/>
        <w:numPr>
          <w:ilvl w:val="2"/>
          <w:numId w:val="1"/>
        </w:numPr>
        <w:rPr/>
      </w:pPr>
      <w:bookmarkStart w:id="36" w:name="__RefHeading___Toc937811_237004111"/>
      <w:bookmarkStart w:id="37" w:name="_Toc13"/>
      <w:bookmarkEnd w:id="36"/>
      <w:r>
        <w:rPr/>
        <w:t>3</w:t>
      </w:r>
      <w:r>
        <w:rPr>
          <w:rtl w:val="true"/>
        </w:rPr>
        <w:t xml:space="preserve">. </w:t>
      </w:r>
      <w:r>
        <w:rPr>
          <w:rtl w:val="true"/>
        </w:rPr>
        <w:t>ادله منع نسل کشی و کشتار جمعی</w:t>
      </w:r>
      <w:bookmarkEnd w:id="37"/>
    </w:p>
    <w:p>
      <w:pPr>
        <w:pStyle w:val="Heading4"/>
        <w:numPr>
          <w:ilvl w:val="3"/>
          <w:numId w:val="1"/>
        </w:numPr>
        <w:rPr/>
      </w:pPr>
      <w:bookmarkStart w:id="38" w:name="__RefHeading___Toc937813_237004111"/>
      <w:bookmarkStart w:id="39" w:name="_Toc14"/>
      <w:bookmarkEnd w:id="38"/>
      <w:r>
        <w:rPr>
          <w:rtl w:val="true"/>
        </w:rPr>
        <w:t>الف</w:t>
      </w:r>
      <w:r>
        <w:rPr>
          <w:rtl w:val="true"/>
        </w:rPr>
        <w:t xml:space="preserve">) </w:t>
      </w:r>
      <w:r>
        <w:rPr>
          <w:rtl w:val="true"/>
        </w:rPr>
        <w:t>ارزش حیات انسانی، فارغ از نسب و مذهب</w:t>
      </w:r>
      <w:bookmarkEnd w:id="39"/>
    </w:p>
    <w:p>
      <w:pPr>
        <w:pStyle w:val="BookText"/>
        <w:rPr/>
      </w:pPr>
      <w:r>
        <w:rPr>
          <w:rFonts w:ascii="IRNazanin" w:hAnsi="IRNazanin" w:eastAsia="IRNazanin"/>
          <w:color w:val="111111"/>
          <w:sz w:val="28"/>
          <w:sz w:val="28"/>
          <w:szCs w:val="28"/>
          <w:rtl w:val="true"/>
          <w:lang w:bidi="fa-IR"/>
        </w:rPr>
        <w:t>حیات موهبتی الهی است و تنها خداوند می‌تواند به همه موجودات حیات ببخشد؛ چنان‌که یکی از صفات او نیز حی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تَوَکَّلْ عَلَی الْحَیِّ الَّذِی لا یَمُوتُ وَ سَبِّحْ بِحَمْدِهِ وَ کَفی بِهِ بِذُنُوبِ عِبادِهِ خَبِیراً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خداوند میان همه گونه‌های حیات مادی،</w:t>
      </w:r>
    </w:p>
    <w:p>
      <w:pPr>
        <w:pStyle w:val="BookText"/>
        <w:rPr/>
      </w:pPr>
      <w:r>
        <w:rPr>
          <w:rFonts w:ascii="IRNazanin" w:hAnsi="IRNazanin" w:eastAsia="IRNazanin"/>
          <w:color w:val="111111"/>
          <w:sz w:val="28"/>
          <w:sz w:val="28"/>
          <w:szCs w:val="28"/>
          <w:rtl w:val="true"/>
          <w:lang w:bidi="fa-IR"/>
        </w:rPr>
        <w:t>به حیات انسان ارج بسیار والاتری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خدای بزرگ، سلب حیات بی‌گناه را بسیار سنگین شمرده، بلکه گونه‌ای تخفیف و تحقیر به کلیت حیات انسانی می‌داند؛ به طوری که در احادیث می‌خوانیم، ویران ساختن همه جهان غیر زنده، در چشمان خدا، کوچک‌تر و ناچیزتر از کشتن فردی بی‌گناه است</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عن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لزوال الدنیا جمیعاً أهون علی الله من دم سفک بغیر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16296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علامه طباطبایی رحمه الله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بِغَیْرِ نَفْسٍ أَوْ فَسادٍ فِی الْأَرْضِ فَکَأَنَّما قَتَلَ النّاسَ جَمِیعاً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می‌نویسد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سخن خداوند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نفسی را بکشد چنان است که همه مردم را کشته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روشن ساختن این واقعیت است که همه مردم حقیقتی واحد دارند و آن، انسانیت است که همه در آن متحدند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هرکس به انسانیت یک تن حمله‌ور شود به انسانیت همگان حمله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قرن‌ها پیش از کنوانسیون‌های بین‌المللی کنونی، از قتل به‌ناحق حتی یک انسان به شدت منع کرده و آن را در ردیف کشتارجمعی تمام انسان‌های روی زمین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مرگ محکوم کردن یک قاتل یا کسی که سرکشی می‌کند، از این جهت که تهدیدی برای حیات دیگر انسان‌هاست، الزامی است؛ بر همین اساس است که قرآن، قصاص قاتل را منبع حیات می‌شمارد؛ هرچند عفو را نیز هرگاه بیم تهدید امنیت عمومی نباشد، ترجیح می‌دهد</w:t>
      </w:r>
      <w:r>
        <w:rPr>
          <w:rFonts w:eastAsia="IRNazanin" w:cs="IRNazanin"/>
          <w:color w:val="111111"/>
          <w:sz w:val="28"/>
          <w:szCs w:val="28"/>
          <w:rtl w:val="true"/>
          <w:lang w:bidi="fa-IR"/>
        </w:rPr>
        <w:t>.</w:t>
      </w:r>
      <w:r>
        <w:rPr>
          <w:rStyle w:val="FootnoteAnchor"/>
          <w:rtl w:val="true"/>
        </w:rPr>
        <w:footnoteReference w:id="5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www.t oord esh.com/p eprint.php?pid = 14271</w:t>
      </w:r>
    </w:p>
    <w:p>
      <w:pPr>
        <w:pStyle w:val="BookText"/>
        <w:rPr/>
      </w:pPr>
      <w:r>
        <w:rPr>
          <w:rFonts w:ascii="IRNazanin" w:hAnsi="IRNazanin" w:eastAsia="IRNazanin"/>
          <w:color w:val="111111"/>
          <w:sz w:val="28"/>
          <w:sz w:val="28"/>
          <w:szCs w:val="28"/>
          <w:rtl w:val="true"/>
          <w:lang w:bidi="fa-IR"/>
        </w:rPr>
        <w:t>همچنین خداوند در قرآن، قتل هر انسانی را که کشتن او حرام شمرده شده است، در کنار شرک به خود، اعلام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لا یَدْعُونَ مَعَ اللّهِ إِلهاً آخَرَ وَ لا یَقْتُلُونَ النَّفْسَ الَّتِی حَرَّمَ اللّهُ إِلاّ بِالْحَقِّ وَ لا یَزْنُونَ وَ مَنْ یَفْعَلْ ذلِکَ یَلْقَ أَثاماً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معبود دیگری را با خداوند نمی‌خوانند؛ و انسانی را که خداوند خونش را حرام شمرده، جز به حق نمی‌کشند؛ و زنا نمی‌کنند؛ و هرکس چنین کند، مجازات سختی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آیه، کسی که انسانی را به ناحق به قتل برساند، حتی اگر مؤمن هم باشد، در روز قیامت مانند کسی خواهد بود که در حال شرک به خدا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این‌گونه کشتنِ مطلقِ نفسِ انسانی را منع کرده، به طریق اولی، کشتن مؤمن موجب غضب و لعن خدای بزرگ و عذاب الیم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یَقْتُلْ مُؤْمِناً مُتَعَمِّداً فَجَزاؤُهُ جَهَنَّمُ خالِداً فِیها وَ غَضِبَ اللّهُ عَلَیْهِ وَ لَعَنَهُ وَ أَعَدَّ لَهُ عَذاباً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هرکس فرد با ایمانی را از روی عمد به قتل برساند، مجازاتِ او دوزخ است؛ درحالی‌که جاودانه در آن می‌ماند؛ و خداوند بر او غضب می‌کند و او را از رحمتش دور می‌سازد و عذاب عظیمی برای او آماده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یحِلُّ دَمُ امْرِئٍ مُسْلِمٍ یَشْهَدُ أَنْ لاَ إِلَهَ إِلَّا اللَهُ وَأَنِّی رَسُولُ اللهِ إِلَّا بِإِحْدَی ثَلاَثٍ الثَیِّبُ الزَّانِ وَالنَّفْسُ بِالنَّفْسِ وَالتَّارِکُ لِدِینِهِ</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صحیح بخاری، کتاب بدءالوحی، ح </w:t>
      </w:r>
      <w:r>
        <w:rPr>
          <w:rFonts w:eastAsia="IRNazanin" w:cs="IRNazanin"/>
          <w:color w:val="111111"/>
          <w:sz w:val="28"/>
          <w:szCs w:val="28"/>
          <w:lang w:bidi="fa-IR"/>
        </w:rPr>
        <w:t>6878</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مسلمانی که به یگانگی خداوند و رسالت من گواهی دهد، حلال نیست مگر در یکی از این سه مورد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زانی محصن، قاتل و مرتد</w:t>
      </w:r>
      <w:r>
        <w:rPr>
          <w:rFonts w:eastAsia="IRNazanin" w:cs="IRNazanin"/>
          <w:color w:val="111111"/>
          <w:sz w:val="28"/>
          <w:szCs w:val="28"/>
          <w:rtl w:val="true"/>
          <w:lang w:bidi="fa-IR"/>
        </w:rPr>
        <w:t>».</w:t>
      </w:r>
      <w:bookmarkStart w:id="40" w:name="pg6190_77067"/>
    </w:p>
    <w:p>
      <w:pPr>
        <w:pStyle w:val="BookText"/>
        <w:rPr/>
      </w:pPr>
      <w:bookmarkEnd w:id="40"/>
      <w:r>
        <w:rPr>
          <w:rFonts w:ascii="IRNazanin" w:hAnsi="IRNazanin" w:eastAsia="IRNazanin"/>
          <w:color w:val="111111"/>
          <w:sz w:val="28"/>
          <w:sz w:val="28"/>
          <w:szCs w:val="28"/>
          <w:rtl w:val="true"/>
          <w:lang w:bidi="fa-IR"/>
        </w:rPr>
        <w:t>همچنین مطابق روایات دیگری از رسول خدا صلی الله علیه و آله قاتل مؤمن بخشوده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ذَنْبٍ عَسَی اللَهُ أَنْ یَغْفِرَهُ إِلَّا مَنْ مَاتَ مُشْرِکًا أَوْ مُؤْمِنٌ قَتَلَ مُؤْمِنًا مُتَعَمِّداً</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سنن ابی‌داوود، باب فی تعظیم قتل، ح </w:t>
      </w:r>
      <w:r>
        <w:rPr>
          <w:rFonts w:eastAsia="IRNazanin" w:cs="IRNazanin"/>
          <w:color w:val="111111"/>
          <w:sz w:val="28"/>
          <w:szCs w:val="28"/>
          <w:lang w:bidi="fa-IR"/>
        </w:rPr>
        <w:t>4272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خداوند تمام گناهان را ببخشد؛ به جز کسی که مشرک مرده یا مؤمنی که مؤمن دیگری را به عمد به قتل رسانده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دعوت و منطق حق، براساس حکمت، موعظه و جدال احسن است</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ولی مرام باطل، بر زور، قتل و حذف فیزیکی بنیان نهاده شده است؛ بر همین اساس در نزاع بین فرزندان آدم، آن‌که بدطینت و حسود بود، برادر خود را به قتل تهدید کرد و آن‌که باتقوا بود، از تعدی و قتل خودداری کرد</w:t>
      </w:r>
      <w:r>
        <w:rPr>
          <w:rFonts w:eastAsia="IRNazanin" w:cs="IRNazanin"/>
          <w:color w:val="111111"/>
          <w:sz w:val="28"/>
          <w:szCs w:val="28"/>
          <w:rtl w:val="true"/>
          <w:lang w:bidi="fa-IR"/>
        </w:rPr>
        <w:t>.</w:t>
      </w:r>
      <w:r>
        <w:rPr>
          <w:rStyle w:val="FootnoteAnchor"/>
          <w:rtl w:val="true"/>
        </w:rPr>
        <w:footnoteReference w:id="61"/>
      </w:r>
    </w:p>
    <w:p>
      <w:pPr>
        <w:pStyle w:val="Heading4"/>
        <w:numPr>
          <w:ilvl w:val="3"/>
          <w:numId w:val="1"/>
        </w:numPr>
        <w:rPr/>
      </w:pPr>
      <w:bookmarkStart w:id="41" w:name="__RefHeading___Toc937815_237004111"/>
      <w:bookmarkStart w:id="42" w:name="_Toc15"/>
      <w:bookmarkEnd w:id="41"/>
      <w:r>
        <w:rPr>
          <w:rtl w:val="true"/>
        </w:rPr>
        <w:t>ب</w:t>
      </w:r>
      <w:r>
        <w:rPr>
          <w:rtl w:val="true"/>
        </w:rPr>
        <w:t xml:space="preserve">) </w:t>
      </w:r>
      <w:r>
        <w:rPr>
          <w:rtl w:val="true"/>
        </w:rPr>
        <w:t>محکومیت کشتار جمعی در قرآن کریم</w:t>
      </w:r>
      <w:bookmarkEnd w:id="42"/>
    </w:p>
    <w:p>
      <w:pPr>
        <w:pStyle w:val="BookText"/>
        <w:rPr/>
      </w:pPr>
      <w:r>
        <w:rPr>
          <w:rFonts w:ascii="IRNazanin" w:hAnsi="IRNazanin" w:eastAsia="IRNazanin"/>
          <w:color w:val="111111"/>
          <w:sz w:val="28"/>
          <w:sz w:val="28"/>
          <w:szCs w:val="28"/>
          <w:rtl w:val="true"/>
          <w:lang w:bidi="fa-IR"/>
        </w:rPr>
        <w:t>خداوند کشتار جمعی انبیاء به دست بنی‌اسرائیل را، در کنار کفر، عامل ذلت و خواری آن قوم اعلام می‌کند؛ چنان‌که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ضُرِبَتْ عَلَیْهِمُ الذِّلَّةُ وَ الْمَسْکَنَةُ وَ باؤُ بِغَضَبٍ مِنَ اللّهِ ذلِکَ بِأَنَّهُمْ کانُوا یَکْفُرُونَ بِآیاتِ اللّهِ وَ یَقْتُلُونَ النَّبِیِّینَ بِغَیْرِ الْحَقِّ ذلِکَ بِما عَصَوْا وَ کانُوا یَعْتَدُونَ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عبدالله بن عمر نزد امام حسین علیه السلام آمد و پیشنهاد کرد که با اهل ضلالت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کند و به امام درباره قتل و کشتار هشدار داد،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بنی‌اسرائیل، میان طلوع فجر تا طلوع شمس، هفتاد پیامبر را می‌کشتند، سپس در بازار می‌نشستند، خرید و فروش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اصلاً اتفاقی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خداوند در عذاب آنها تعجیل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بعد از آن، آنها را مجازات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نصرت و یاری مرا رها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قرآن چنین برداشت می‌شود که علاوه بر قتل‌عام انبیا، کشتار جمعی منادیان عدالت نیز 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یَکْفُرُونَ بِآیاتِ اللّهِ وَ یَقْتُلُونَ النَّبِیِّینَ بِغَیْرِ حَقٍّ وَ یَقْتُلُونَ الَّذِینَ یَأْمُرُونَ بِالْقِسْطِ مِنَ النّاسِ فَبَشِّرْهُمْ بِعَذابٍ أَلِیمٍ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قرآن از قتل نوزادان بی‌گناه، به صورت یک کشتار جمعی برنامه‌ریزی شده، برای جلوگیری از تولد حضرت موسی علیه السلام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أَنْجَیْناکُمْ مِنْ آلِ فِرْعَوْنَ یَسُومُونَکُمْ سُوءَ الْعَذابِ یُقَتِّلُونَ أَبْناءَکُمْ وَ یَسْتَحْیُونَ نِساءَکُمْ وَ فِی ذلِکُمْ بَلاءٌ مِنْ رَبِّکُمْ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مُوسی لِقَوْمِهِ اذْکُرُوا نِعْمَةَ اللّهِ عَلَیْکُمْ إِذْ أَنْجاکُمْ مِنْ آلِ فِرْعَوْنَ یَسُومُونَکُمْ سُوءَ الْعَذابِ وَ یُذَبِّحُونَ أَبْناءَکُمْ وَ یَسْتَحْیُونَ نِساءَکُمْ وَ فِی ذلِکُمْ بَلاءٌ مِنْ رَبِّکُمْ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نمونه دیگر کشتار جمعی، کشتن اولاد در جاهلیت بود که قرآن کریم به شدت نهی می‌کند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افزون بر آن، زنده به گور کردن دختران نیز نمونه بارز جنایت بود که اسلام به آن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منافقان نیز اشاره می‌کند که وقتی به موقعیتی می‌رسند، به فساد و نابودی نسل دست می‌زنند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یُعْجِبُکَ قَوْلُهُ فِی الْحَیاةِ الدُّنْیا وَ یُشْهِدُ اللّهَ عَلی ما فِی قَلْبِهِ وَ هُوَ أَلَدُّ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تَوَلّی سَعی فِی الْأَرْضِ لِیُفْسِدَ فِیها وَ یُهْلِکَ الْحَرْثَ وَ النَّسْلَ وَ اللّهُ لا یُحِبُّ الْفَسادَ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ابن‌عباس نقل کرده‌اند که این آیات درباره فاجعه رجیع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مبلغان اسلام که از طرف پیامبر صلی الله علیه و آله برای تبلیغ قبایل اطراف مدینه اعزام شده بودند، طی</w:t>
      </w:r>
    </w:p>
    <w:p>
      <w:pPr>
        <w:pStyle w:val="BookText"/>
        <w:rPr/>
      </w:pPr>
      <w:r>
        <w:rPr>
          <w:rFonts w:ascii="IRNazanin" w:hAnsi="IRNazanin" w:eastAsia="IRNazanin"/>
          <w:color w:val="111111"/>
          <w:sz w:val="28"/>
          <w:sz w:val="28"/>
          <w:szCs w:val="28"/>
          <w:rtl w:val="true"/>
          <w:lang w:bidi="fa-IR"/>
        </w:rPr>
        <w:t>یک توطئه ناجوانمردانه، قتل‌عام شدند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در سال چهارم هجرت و چهار ماه پس از جنگ احد، شش تن و به قولی ده تن از قاریان قرآن، یک‌جا به دست مشرکان به شهادت رسیدند که به حادثه رجیع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حادثه بئر معونة نیز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قتل‌عام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حادثه در ماه صفر و به فاصله چهارده روز اتفاق افتاد؛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ابن هشام،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برجسته‌ترین اشارات قرآنی به قتل‌عام و کشتار جمعی مؤمنانی است که در سوره بروج درباره اصحاب اخدود به تفصیل به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شباهت فراوانی به برخورد معاندان با پیروان مکتب اهل بیت علیهم السلام دارد؛ چنان‌که در روایتی از رسول خدا صلی الله علیه و آله و علی علیه السلام، ضمن پیشگویی درباره قتل‌عام هفت نفر از شیعیان در فاجعه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عذراء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قریه‌ای در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آنان به اصحاب اخدود تشبیه شدند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در برخی نقل‌ها، حجر بن عدی و یارانش، کسانی معرفی شده‌اند که گناهشان تنها ایمان به خدا بوده</w:t>
      </w:r>
      <w:r>
        <w:rPr>
          <w:rStyle w:val="FootnoteAnchor"/>
          <w:rtl w:val="true"/>
        </w:rPr>
        <w:footnoteReference w:id="67"/>
      </w:r>
      <w:r>
        <w:rPr>
          <w:rFonts w:ascii="IRNazanin" w:hAnsi="IRNazanin" w:eastAsia="IRNazanin"/>
          <w:color w:val="111111"/>
          <w:sz w:val="28"/>
          <w:sz w:val="28"/>
          <w:szCs w:val="28"/>
          <w:rtl w:val="true"/>
          <w:lang w:bidi="fa-IR"/>
        </w:rPr>
        <w:t>و قتلشان موجب خشم خدا و اهل آسمان شده است</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همچنین امام حسین علیه السلام و یارانش نیز به اصحاب اخدود تشبیه شده‌اند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حال برای بررسی بیشتر این تشبیهات و تبیین بخشی از مبانی نظری بحث، به حادثه قتل‌عام اخدود از دیدگاه قرآن مجید می‌پردازیم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بروج، روایت قتل‌عام گروهی از مؤمنان را به جرم ایمان به خدا، به صورت سوزاندن در گودالی از آتش انبوه حکایت می‌کند</w:t>
      </w:r>
      <w:r>
        <w:rPr>
          <w:rStyle w:val="FootnoteAnchor"/>
          <w:rtl w:val="true"/>
        </w:rPr>
        <w:footnoteReference w:id="70"/>
      </w:r>
      <w:r>
        <w:rPr>
          <w:rFonts w:ascii="IRNazanin" w:hAnsi="IRNazanin" w:eastAsia="IRNazanin"/>
          <w:color w:val="111111"/>
          <w:sz w:val="28"/>
          <w:sz w:val="28"/>
          <w:szCs w:val="28"/>
          <w:rtl w:val="true"/>
          <w:lang w:bidi="fa-IR"/>
        </w:rPr>
        <w:t>و با تصویر یکی از شورانگیزترین صحنه‌های جدال حق و باطل، و کفر و ایمان، مؤمنان را به پایداری بر سر آیین خود</w:t>
      </w:r>
    </w:p>
    <w:p>
      <w:pPr>
        <w:pStyle w:val="BookText"/>
        <w:rPr/>
      </w:pPr>
      <w:r>
        <w:rPr>
          <w:rFonts w:ascii="IRNazanin" w:hAnsi="IRNazanin" w:eastAsia="IRNazanin"/>
          <w:color w:val="111111"/>
          <w:sz w:val="28"/>
          <w:sz w:val="28"/>
          <w:szCs w:val="28"/>
          <w:rtl w:val="true"/>
          <w:lang w:bidi="fa-IR"/>
        </w:rPr>
        <w:t>فراخوانده و با ترسیم فرجام بدِ کافران</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دائرة‌المعارف قرآن کریم،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جایگاه خوش مؤمنان، انذار و تبشیر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هُمْ عَلَیْها قُعُودٌ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عَلی ما یَفْعَلُونَ بِالْمُؤْمِنِینَ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برمی‌آید که گروهی از کافران به کارهایی چون برافروختن و شعله‌ور نگه داشتن آتش، آوردن مؤمنان به کنار گودال، واداشتن آنان به ارتداد و در آتش افکندن سر باز زنندگان پرداخته و گروهی دیگر از جمله سران آنها، با نشستن پیرامون گودال، چگونگی سوختن مؤمنان را نظاره کرده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فریادهای جانسوز آنان را می‌شنیده‌اند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در کنار سوزاندن مؤمنان، نوعی سرگرمی و تشفی خاطر نیز برای عاملان، مدنظر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 دیگر حادثه که در گزارش قرآن برجسته شده، زمینه پیدایش این قتل‌عام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بزرگ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نَقَمُوا مِنْهُمْ إِلاّ أَنْ یُؤْمِنُوا بِاللّهِ الْعَزِیزِ الْحَمِیدِ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نفی هرگونه انگیزه و زمینه سیاسی، اقتصادی و قومی، منشأ نزاع دو گروه را منحصراً تقابل کفر و ایمان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بسیاری از رویدادهای منتهی به کشتار جمعی شیعه، نظیر عاشورا و مرج عذرا، به وضوح دیده می‌شود؛ اینکه قاتلان فقط به سبب مسائل اعتقادی از مؤمنان انتقام گرفتند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از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بروج بر می‌آید که حادثه اخدود در زمان و جامعه‌ای رخ داد که اختناق و استبداد کامل بر آن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 و ارزش‌های نادرست چنان در ذهن مردم و تاروپود جامعه رسوخ کرده بود که باورهای الهی، ناهنجار تلقی می‌شد؛ به گونه‌ای که مؤمنان را مستوجب فجیع‌ترین نوع مرگ دانسته‌اند؛ همان‌طور که گاه چنان</w:t>
      </w:r>
    </w:p>
    <w:p>
      <w:pPr>
        <w:pStyle w:val="BookText"/>
        <w:rPr/>
      </w:pPr>
      <w:r>
        <w:rPr>
          <w:rFonts w:ascii="IRNazanin" w:hAnsi="IRNazanin" w:eastAsia="IRNazanin"/>
          <w:color w:val="111111"/>
          <w:sz w:val="28"/>
          <w:sz w:val="28"/>
          <w:szCs w:val="28"/>
          <w:rtl w:val="true"/>
          <w:lang w:bidi="fa-IR"/>
        </w:rPr>
        <w:t>اهل بیت علیهم السلام و شیعیان آنها را تصویر می‌کردند که آنها را مستوجب دردناک‌ترین مرگ‌ها می‌دانستند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الکشاف،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 المیزان،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الفرقان، 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اصحاب اخدود، هرگونه تأثیرپذیری مؤمنان در حوزه مؤلفه‌های اصلی فرهنگ، همانند باورها، ارزش‌ها و ایدئولوژی را نفی می‌کند و حاکمیت فرهنگ غیر الهی بر جامعه و نخبگان سیاسی، پیروی اکثریت از آن، فشار اجتماعی و حتی قتل‌عام را هرگز دلیل موجهی برای پذیرش مسیر نادرست نمی‌داند؛</w:t>
      </w:r>
      <w:r>
        <w:rPr>
          <w:rStyle w:val="FootnoteAnchor"/>
          <w:rtl w:val="true"/>
        </w:rPr>
        <w:footnoteReference w:id="73"/>
      </w:r>
      <w:r>
        <w:rPr>
          <w:rFonts w:ascii="IRNazanin" w:hAnsi="IRNazanin" w:eastAsia="IRNazanin"/>
          <w:color w:val="111111"/>
          <w:sz w:val="28"/>
          <w:sz w:val="28"/>
          <w:szCs w:val="28"/>
          <w:rtl w:val="true"/>
          <w:lang w:bidi="fa-IR"/>
        </w:rPr>
        <w:t>به همین دلیل در برخی احادیث، در ستایش از پایداری بر سر ایمان، از گذشتگانی یاد می‌شود که به‌رغم تکه‌تکه شدن با اره، دست از آیین خود برنداشتند</w:t>
      </w:r>
      <w:r>
        <w:rPr>
          <w:rFonts w:eastAsia="IRNazanin" w:cs="IRNazanin"/>
          <w:color w:val="111111"/>
          <w:sz w:val="28"/>
          <w:szCs w:val="28"/>
          <w:rtl w:val="true"/>
          <w:lang w:bidi="fa-IR"/>
        </w:rPr>
        <w:t>.</w:t>
      </w:r>
      <w:r>
        <w:rPr>
          <w:rStyle w:val="FootnoteAnchor"/>
          <w:rtl w:val="true"/>
        </w:rPr>
        <w:footnoteReference w:id="74"/>
      </w:r>
      <w:r>
        <w:rPr>
          <w:rFonts w:ascii="Amiri" w:hAnsi="Amiri" w:eastAsia="Amiri" w:cs="Amiri"/>
          <w:color w:val="111111"/>
          <w:sz w:val="28"/>
          <w:sz w:val="28"/>
          <w:szCs w:val="28"/>
          <w:rtl w:val="true"/>
          <w:lang w:bidi="ar-SA"/>
        </w:rPr>
        <w:t>مهم اینجاست که قضاوت خدا درباره مباشران حادثه کشتار جمعی مؤمنان، بلافاصله در همان سوره بروج آمده است که عامل بازدارنده‌ای در برابر همه عاملان قتل‌عام مؤمنان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أَصْحابُ الْأُخْدُودِ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ذاتِ الْوَقُودِ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 عَلَیْها قُعُودٌ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عَلی ما یَفْعَلُونَ بِالْمُؤْمِنِینَ شُهُودٌ</w:t>
      </w:r>
      <w:r>
        <w:rPr>
          <w:rFonts w:eastAsia="Amiri" w:cs="Amiri" w:ascii="Amiri" w:hAnsi="Amiri"/>
          <w:color w:val="111111"/>
          <w:sz w:val="28"/>
          <w:szCs w:val="28"/>
          <w:rtl w:val="true"/>
          <w:lang w:bidi="ar-SA"/>
        </w:rPr>
        <w:t>)  .</w:t>
      </w:r>
      <w:r>
        <w:rPr>
          <w:rStyle w:val="FootnoteAnchor"/>
          <w:rtl w:val="true"/>
        </w:rPr>
        <w:footnoteReference w:id="7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مفسران، مراد از قُتِل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طرد از رحمت الهی دانسته‌اند که لازمه نفرین خداست؛</w:t>
      </w:r>
      <w:r>
        <w:rPr>
          <w:rStyle w:val="FootnoteAnchor"/>
          <w:rtl w:val="true"/>
        </w:rPr>
        <w:footnoteReference w:id="76"/>
      </w:r>
      <w:r>
        <w:rPr>
          <w:rFonts w:ascii="IRNazanin" w:hAnsi="IRNazanin" w:eastAsia="IRNazanin"/>
          <w:color w:val="111111"/>
          <w:sz w:val="28"/>
          <w:sz w:val="28"/>
          <w:szCs w:val="28"/>
          <w:rtl w:val="true"/>
          <w:lang w:bidi="fa-IR"/>
        </w:rPr>
        <w:t xml:space="preserve">به هر صورت،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چنین اقدامی خشم خداوند حلیم را آنچنان بر می‌انگیزد که از واژه قُتِل در اینجا استفاده می‌فرماید؛</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تقبیح شدید صحنه نشستن کافران معاند در اطراف گودال و مشاهده سوزاندن مؤمنان است و اینکه این صحنه، بیش از اصل سوزاندن، موجب خشم و غضب الهی</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پنج و شش سوره بروج برمی‌آید که کافران، بر اثر باورهای کفرآمیز و ارزش‌های ضد حق، چنان فاقد عواطف انسانی بودند که در کمال قساوت و خونسردی به سوزاندن مؤمنان و تماشای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مؤمنان قطعاً از ایمانی راسخ و قدرت روحی شگفت‌انگیزی برخوردار بودند که چنین شجاعانه جان خویش را در راه خدا تقدیم کردند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التفسیر الکبیر،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فی ظلال‌القرآن،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3874</w:t>
      </w:r>
      <w:r>
        <w:rPr>
          <w:rFonts w:ascii="IRNazanin" w:hAnsi="IRNazanin" w:eastAsia="IRNazanin"/>
          <w:color w:val="111111"/>
          <w:sz w:val="28"/>
          <w:sz w:val="28"/>
          <w:szCs w:val="28"/>
          <w:rtl w:val="true"/>
          <w:lang w:bidi="fa-IR"/>
        </w:rPr>
        <w:t xml:space="preserve">؛ المنیر، 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بینش مادی، درگیری مؤمنان و کافران معاند، غلبه کافران و کشته شدن مؤمنان را در پی داشت و با فرجامی به ظاهر خسارت‌بار برای مؤمنان همراه بود و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نگاه کاملاً متفاوتی به نتیجه و فرجام واقعه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 خبر دادن از گواه بودن خدا بر همه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عَلی کُلِّ شَیْءٍ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بر نظارت و ثبت کامل این حادثه، به رسیدگی به حساب آن در روز موعود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تصویر صحنه‌های فرازمینی، حادثه را ناتمام تلقی می‌کند و با ارزیابی آن بر مبنای معیارهایی متفاوت از شاخص‌های سنجش بشری، از جایگاه بد و عذاب دردناک کافران و عاملان فتنه و قتل‌عام خبر می‌دهد</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فَتَنُوا الْمُؤْمِنِینَ وَ الْمُؤْمِناتِ ثُمَّ لَمْ یَتُوبُوا فَلَهُمْ عَذابُ جَهَنَّمَ وَ لَهُمْ عَذابُ الْحَرِیقِ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چنان‌که شماری از مفسران نیز گفته‌اند، ظاهراً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کافران شکنجه‌گر، اعم از اصحاب اخدود، مشرکان مکه و دیگران هستند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همچنین عاملان قتل‌عام سادات و مسلمانان شیعه را شامل می‌شود که این با سبک بیانی فراگیر قرآن سازگارتر است</w:t>
      </w:r>
      <w:r>
        <w:rPr>
          <w:rFonts w:eastAsia="IRNazanin" w:cs="IRNazanin"/>
          <w:color w:val="111111"/>
          <w:sz w:val="28"/>
          <w:szCs w:val="28"/>
          <w:rtl w:val="true"/>
          <w:lang w:bidi="fa-IR"/>
        </w:rPr>
        <w:t>.</w:t>
      </w:r>
      <w:bookmarkStart w:id="43" w:name="pg6190_77079"/>
    </w:p>
    <w:p>
      <w:pPr>
        <w:pStyle w:val="BookText"/>
        <w:rPr/>
      </w:pPr>
      <w:bookmarkEnd w:id="43"/>
      <w:r>
        <w:rPr>
          <w:rFonts w:ascii="Amiri" w:hAnsi="Amiri" w:eastAsia="Amiri" w:cs="Amiri"/>
          <w:color w:val="111111"/>
          <w:sz w:val="28"/>
          <w:sz w:val="28"/>
          <w:szCs w:val="28"/>
          <w:rtl w:val="true"/>
          <w:lang w:bidi="ar-SA"/>
        </w:rPr>
        <w:t xml:space="preserve">قرآن کریم، با خبر دادن از باغ‌های بهشتی و نعمت‌هایی که در انتظار مؤمنان صالح و شهدای راه حق است،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فوز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 لَهُمْ جَنّاتٌ تَجْرِی مِنْ تَحْتِهَا الْأَنْهارُ ذلِکَ الْفَوْزُ الْکَبِیرُ</w:t>
      </w:r>
      <w:r>
        <w:rPr>
          <w:rFonts w:eastAsia="Amiri" w:cs="Amiri" w:ascii="Amiri" w:hAnsi="Amiri"/>
          <w:color w:val="111111"/>
          <w:sz w:val="28"/>
          <w:szCs w:val="28"/>
          <w:rtl w:val="true"/>
          <w:lang w:bidi="ar-SA"/>
        </w:rPr>
        <w:t>)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دریغ کردن از جان خویش و پذیرفتن آیین کافران، این چنین رستگار نمی‌شدند؛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عبارت دیگر، اگرچه کشتار جمعی مؤمنان موضوعی سخت و جانگداز است، ولی پیروز شدن در آن امتحانات سخت و حفظ ایمان، فوز کبیر را برای آنها به دنبال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آخر اینکه دعوت مؤمنان به مقاومت و انکار باورهای نادرست، از پیام‌های مهم بیان این رویداد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ادیان الهی نشان می‌دهد که مؤمنان همواره با انواع فشارهای جسمی و روحی روبه‌رو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چنین مقاومتی را از مصادیق صبر در طاعت و جهاد فی سبیل‌الله می‌داند و از موحدانی چون اصحاب اخدود، ساحران فرعون</w:t>
      </w:r>
      <w:r>
        <w:rPr>
          <w:rStyle w:val="FootnoteAnchor"/>
          <w:rtl w:val="true"/>
        </w:rPr>
        <w:footnoteReference w:id="83"/>
      </w:r>
      <w:r>
        <w:rPr>
          <w:rFonts w:ascii="IRNazanin" w:hAnsi="IRNazanin" w:eastAsia="IRNazanin"/>
          <w:color w:val="111111"/>
          <w:sz w:val="28"/>
          <w:sz w:val="28"/>
          <w:szCs w:val="28"/>
          <w:rtl w:val="true"/>
          <w:lang w:bidi="fa-IR"/>
        </w:rPr>
        <w:t>و مسلمانان صدر اسلام</w:t>
      </w:r>
      <w:r>
        <w:rPr>
          <w:rStyle w:val="FootnoteAnchor"/>
          <w:rtl w:val="true"/>
        </w:rPr>
        <w:footnoteReference w:id="84"/>
      </w:r>
      <w:r>
        <w:rPr>
          <w:rFonts w:ascii="IRNazanin" w:hAnsi="IRNazanin" w:eastAsia="IRNazanin"/>
          <w:color w:val="111111"/>
          <w:sz w:val="28"/>
          <w:sz w:val="28"/>
          <w:szCs w:val="28"/>
          <w:rtl w:val="true"/>
          <w:lang w:bidi="fa-IR"/>
        </w:rPr>
        <w:t>یاد می‌کند که به رغم حاکمیت فرهنگ کفر و عناد بر جامعه، در برابر شکنجه و قتل‌عام صبر کرده و آیین راستین خود را حفظ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این کار آنان چنان بزرگ و با شکوه است که خداوند آن را به غایت ستوده، یادشان را جاودانه و آنان را برای همیشه تاریخ، الگوی مؤمنان معرفی کرده است</w:t>
      </w:r>
      <w:r>
        <w:rPr>
          <w:rFonts w:eastAsia="IRNazanin" w:cs="IRNazanin"/>
          <w:color w:val="111111"/>
          <w:sz w:val="28"/>
          <w:szCs w:val="28"/>
          <w:rtl w:val="true"/>
          <w:lang w:bidi="fa-IR"/>
        </w:rPr>
        <w:t>.</w:t>
      </w:r>
      <w:r>
        <w:rPr>
          <w:rStyle w:val="FootnoteAnchor"/>
          <w:rtl w:val="true"/>
        </w:rPr>
        <w:footnoteReference w:id="85"/>
      </w:r>
    </w:p>
    <w:p>
      <w:pPr>
        <w:pStyle w:val="Heading4"/>
        <w:numPr>
          <w:ilvl w:val="3"/>
          <w:numId w:val="1"/>
        </w:numPr>
        <w:rPr/>
      </w:pPr>
      <w:bookmarkStart w:id="44" w:name="__RefHeading___Toc937817_237004111"/>
      <w:bookmarkStart w:id="45" w:name="_Toc16"/>
      <w:bookmarkEnd w:id="44"/>
      <w:r>
        <w:rPr>
          <w:rtl w:val="true"/>
        </w:rPr>
        <w:t>ج</w:t>
      </w:r>
      <w:r>
        <w:rPr>
          <w:rtl w:val="true"/>
        </w:rPr>
        <w:t xml:space="preserve">) </w:t>
      </w:r>
      <w:r>
        <w:rPr>
          <w:rtl w:val="true"/>
        </w:rPr>
        <w:t>اصل منع اعتدا نسبت به انسان ها فارغ از نسب و مذهب</w:t>
      </w:r>
      <w:bookmarkEnd w:id="4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جهاد اسلامی یکی از اصول حقوقی مهم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اعتداء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این اصل از آیه زیر به دست می‌آید</w:t>
      </w:r>
      <w:r>
        <w:rPr>
          <w:rFonts w:eastAsia="IRNazanin" w:cs="IRNazanin"/>
          <w:color w:val="111111"/>
          <w:sz w:val="28"/>
          <w:szCs w:val="28"/>
          <w:rtl w:val="true"/>
          <w:lang w:bidi="fa-IR"/>
        </w:rPr>
        <w:t>:</w:t>
      </w:r>
      <w:bookmarkStart w:id="46" w:name="pg6190_77081"/>
    </w:p>
    <w:p>
      <w:pPr>
        <w:pStyle w:val="BookText"/>
        <w:rPr/>
      </w:pPr>
      <w:bookmarkEnd w:id="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قاتِلُوا فِی سَبِیلِ اللّهِ الَّذِینَ یُقاتِلُونَکُمْ وَ لا تَعْتَدُوا إِنَّ اللّهَ لا یُحِبُّ الْمُعْتَدِینَ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راه خدا با کسانی که با شما می‌جنگند، بجنگید و از اندازه درنگذرید؛ زیرا خداوند تجاوزکاران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موجب آیه شریفه فوق، تنها با کسانی قتال و جنگ مجاز است که به جنگ مسلمانان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نقیض منطقی این آیه، آن است که جنگ با کسانی که به جنگ مبادرت نکنند، ممنوع و از مصادیق اعتدا، یعنی تجاوز است و تجاوز، مبغوض خداست؛ طبعاً بدترین نوع تجاوز، قتل و کشتار جمعی انسان‌های عادی به بهانه اختلاف عقیدتی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جنگ و قتل سربازان متجاوز،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جمیل و محمد ابن‌حمران از امام صادق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پیامبر صلی الله علیه و آله لشکری را اعزام می‌نمود، فرمانده را کنار خود می‌خواند و اصحاب را روبه‌روی خود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با استعانت از خدا و در راه خدا و بر مذهب رسول خدا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 نزنید، زیاده‌روی نکنید، مثله نکنید و درختی را قطع نکنید؛ مگر اینکه مضطر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پیران و بچه‌ها و زنان را نکشید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جواهر الکلام،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وسائل الشیعه،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ابواب جهاد با عدو،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دستورات، تعالی حقوق اسلام را در جنگ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اثبات می‌کند که با این حساسیت پیامبر صلی الله علیه و آله به حفظ دماء، هیچ‌گونه جایی برای توجیه کشتار جمعی افراد عادی و زنان و کودکان به بهانه‌هایی نظیر تشیع و امثال آن، نمی‌ماند</w:t>
      </w:r>
      <w:r>
        <w:rPr>
          <w:rFonts w:eastAsia="IRNazanin" w:cs="IRNazanin"/>
          <w:color w:val="111111"/>
          <w:sz w:val="28"/>
          <w:szCs w:val="28"/>
          <w:rtl w:val="true"/>
          <w:lang w:bidi="fa-IR"/>
        </w:rPr>
        <w:t>.</w:t>
      </w:r>
    </w:p>
    <w:p>
      <w:pPr>
        <w:pStyle w:val="Heading4"/>
        <w:numPr>
          <w:ilvl w:val="3"/>
          <w:numId w:val="1"/>
        </w:numPr>
        <w:rPr/>
      </w:pPr>
      <w:bookmarkStart w:id="47" w:name="__RefHeading___Toc937819_237004111"/>
      <w:bookmarkStart w:id="48" w:name="_Toc17"/>
      <w:bookmarkEnd w:id="47"/>
      <w:r>
        <w:rPr>
          <w:rtl w:val="true"/>
        </w:rPr>
        <w:t>د</w:t>
      </w:r>
      <w:r>
        <w:rPr>
          <w:rtl w:val="true"/>
        </w:rPr>
        <w:t xml:space="preserve">) </w:t>
      </w:r>
      <w:r>
        <w:rPr>
          <w:rtl w:val="true"/>
        </w:rPr>
        <w:t>منع کشتار جمعی ولو در قصاص</w:t>
      </w:r>
      <w:bookmarkEnd w:id="4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و روایات، اسراف و تبذیر نتایجی همچون خروج از حد اعتدال، افساد، تباهی، تعدی، افراط، برتری‌جویی، طغیان، سفک دماء، معصیت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انسان بی‌گناه نه فقط در اسلام بلکه در همه شرایع آسمانی و قوانین بشری محترم است؛ به</w:t>
      </w:r>
      <w:bookmarkStart w:id="49" w:name="pg6190_77084"/>
    </w:p>
    <w:p>
      <w:pPr>
        <w:pStyle w:val="BookText"/>
        <w:rPr/>
      </w:pPr>
      <w:bookmarkEnd w:id="49"/>
      <w:r>
        <w:rPr>
          <w:rFonts w:ascii="IRNazanin" w:hAnsi="IRNazanin" w:eastAsia="IRNazanin"/>
          <w:color w:val="111111"/>
          <w:sz w:val="28"/>
          <w:sz w:val="28"/>
          <w:szCs w:val="28"/>
          <w:rtl w:val="true"/>
          <w:lang w:bidi="fa-IR"/>
        </w:rPr>
        <w:t>همین دلیل قاتل باید قصاص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تجاوز از حد در قصاص، مصداق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در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خارج شدن از حدود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تَقْتُلُوا النَّفْسَ الَّتِی حَرَّمَ اللّهُ إِلاّ بِالْحَقِّ وَ مَنْ قُتِلَ مَظْلُوماً فَقَدْ جَعَلْنا لِوَلِیِّهِ سُلْطاناً فَلا یُسْرِفْ فِی الْقَتْلِ إِنَّهُ کانَ مَنْصُوراً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نفسی را که خداوند حرام نموده، جز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موارد قصاص و حدود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نکشید و کسی که مظلوم کشته شود، ما حتماً برای ولی او تسلطی قرار داده‌ایم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می‌تواند قصاص کند یا دیه بگیرد یا عفو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نباید در کشتن زیاده‌روی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شکنجه و مثله کند یا بیش از یک نفر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تشریع این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 قصاص‌شده نیز در مقدار بیش از محکومیت، مورد یاری ما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رحمه الله روایتی از امام باقر علیه السلام نقل می‌کند که حضرت، مسرفان را کسانی می‌داند که حرام‌ها را حلال شمرده و خون‌ها را می‌ریزند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المسرفون هم الذین یستحلون المحارم، و یسفکون الدماء</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التبیان، شیخ طوسی،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مجمع البیان فی تفسیر القرآن، طبرسی،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این نکته نیز ضروری است که احترام به خون انسان‌ها در اسلام مخصوص مسلمان‌ها نیست، بلکه غیر مسلمانانی که با مسلمین سر جنگ ندارند و در وضعیتی مسالمت‌آمیز با آنها به سر می‌برند، جان و مال و ناموسشان 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0" w:name="__RefHeading___Toc937821_237004111"/>
      <w:bookmarkStart w:id="51" w:name="_Toc18"/>
      <w:bookmarkEnd w:id="50"/>
      <w:r>
        <w:rPr>
          <w:rtl w:val="true"/>
        </w:rPr>
        <w:t>ه</w:t>
      </w:r>
      <w:r>
        <w:rPr>
          <w:rtl w:val="true"/>
        </w:rPr>
        <w:t xml:space="preserve">) </w:t>
      </w:r>
      <w:r>
        <w:rPr>
          <w:rtl w:val="true"/>
        </w:rPr>
        <w:t>منع کشتار جمعی انسان ها حتی در جهاد</w:t>
      </w:r>
      <w:bookmarkEnd w:id="5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در اسلام به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ابتدایی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 دفاعی</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در هر دو جهاد، کشتار جمعی بی‌گناهان نه تنها جایز نیست، بلکه شدیداً از آن منع</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ابتدایی که برای گسترش آزادی‌های دینی و رفع استبداد است، هدف اصلی، مبارزه با سران فتنه است؛ چراکه مانع دعوت مردم و پذیرش آزادانه دین حق می‌شوند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نَکَثُوا أَیْمانَهُمْ مِنْ بَعْدِ عَهْدِهِمْ وَ طَعَنُوا فِی دِینِکُمْ فَقاتِلُوا أَئِمَّةَ الْکُفْرِ إِنَّهُمْ لا أَیْمانَ لَهُمْ لَعَلَّهُمْ یَنْتَهُونَ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پیمان‌های خود را پس از عهد خویش بشکنند، و آیین شما را مورد طعن قرار دهند، با پیشوایان کفر پیکار کنید؛ چراکه آنها پیمانی ندارند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شدت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جهاد دفاعی نیز پیکار با هدف دفاع از اسلام در برابر دشمن مهاجمی است که اساس اسلام را تهدید می‌کند یا قصد استیلا بر سرزمین‌های اسلامی و ناموس و اموال مسلمانان یا کشتن گروهی از مسلمانان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لذا دفاع از آحاد امت اسلامی یا مستضعفان، همراه با حد و مرز آن، مشروع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اقدامات جنگی، بیش از حد دفاع از خود شود، تجاوز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قاتِلُوا فِی سَبِیلِ اللّهِ الَّذِینَ یُقاتِلُونَکُمْ وَ لا تَعْتَدُوا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حتی با همان کسانی نیز که با شما نبرد می‌کنند، نباید در مقام دفاع و مقابله، به بیش از اندازه دفاع،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تجاوز و اعتداء، حتی به دشمن نیز ناصواب و نارواست؛ جز آنچه به منظور پیشگیری از تجاوز باشد که آن هم اقدامی با ماهیت دفاعی است، نه تجاوزگری؛ بر همین اساس، قتل‌عام و کشتار غیرنظامیان، هیچ مبنای منطقی و شرعی ندارد و مطابق آموزه‌های اسلام کاملاً مردود است</w:t>
      </w:r>
      <w:r>
        <w:rPr>
          <w:rFonts w:eastAsia="IRNazanin" w:cs="IRNazanin"/>
          <w:color w:val="111111"/>
          <w:sz w:val="28"/>
          <w:szCs w:val="28"/>
          <w:rtl w:val="true"/>
          <w:lang w:bidi="fa-IR"/>
        </w:rPr>
        <w:t>.</w:t>
      </w:r>
      <w:bookmarkStart w:id="52" w:name="pg6190_77088"/>
    </w:p>
    <w:p>
      <w:pPr>
        <w:pStyle w:val="BookText"/>
        <w:rPr/>
      </w:pPr>
      <w:bookmarkEnd w:id="52"/>
      <w:r>
        <w:rPr>
          <w:rFonts w:ascii="IRNazanin" w:hAnsi="IRNazanin" w:eastAsia="IRNazanin"/>
          <w:color w:val="111111"/>
          <w:sz w:val="28"/>
          <w:sz w:val="28"/>
          <w:szCs w:val="28"/>
          <w:rtl w:val="true"/>
          <w:lang w:bidi="fa-IR"/>
        </w:rPr>
        <w:t>نمودار لایه‌های متعدد منع اسلام از قتل و کشتار جمعی</w:t>
      </w:r>
    </w:p>
    <w:p>
      <w:pPr>
        <w:pStyle w:val="Heading4"/>
        <w:numPr>
          <w:ilvl w:val="3"/>
          <w:numId w:val="1"/>
        </w:numPr>
        <w:rPr/>
      </w:pPr>
      <w:bookmarkStart w:id="53" w:name="__RefHeading___Toc937823_237004111"/>
      <w:bookmarkStart w:id="54" w:name="_Toc19"/>
      <w:bookmarkEnd w:id="53"/>
      <w:r>
        <w:rPr>
          <w:rtl w:val="true"/>
        </w:rPr>
        <w:t>و</w:t>
      </w:r>
      <w:r>
        <w:rPr>
          <w:rtl w:val="true"/>
        </w:rPr>
        <w:t xml:space="preserve">) </w:t>
      </w:r>
      <w:r>
        <w:rPr>
          <w:rtl w:val="true"/>
        </w:rPr>
        <w:t>اصل تفکیک در جهاد اسلامی</w:t>
      </w:r>
      <w:bookmarkEnd w:id="54"/>
    </w:p>
    <w:p>
      <w:pPr>
        <w:pStyle w:val="Heading5"/>
        <w:numPr>
          <w:ilvl w:val="4"/>
          <w:numId w:val="1"/>
        </w:numPr>
        <w:rPr/>
      </w:pPr>
      <w:bookmarkStart w:id="55" w:name="__RefHeading___Toc937825_237004111"/>
      <w:bookmarkStart w:id="56" w:name="_Toc20"/>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برخی متعصبان، جنگ با مسلمانان شیعه را جهاد شرعی برای خود تلقی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دنبال اثبات این موضوع هستیم که اگر به فرض آنها، جنگ با شیعیان جایز باشد، مطابق اصل تفکیک، به هیچ وجه کشتار جمعی و قتل‌عام مردم عادی شیعه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اسلام به لزوم رعایت اصل تفکیک، نه با عنوان خاص، بلکه در ضمن ترسیم مصادیق محدودیت‌ها و ممنوعیت‌های حاکم بر مخاصمات مسلحانه، تأکید کرده‌اند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تهذیب الأحکام، شیخ طوسی،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الکافی، کلینی،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قلمرو تفکیک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تفکیک میان غیر نظامیان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مقاتلین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رزمندگان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تفکیک میان اهداف غیر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غیر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اهداف نظامی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دسته‌جات عمده‌ای از شمول اقدامات و تعرضات نظامی تفکیک شده‌اند که بخشی از این دسته‌جات کشاورزان، تاجران، بازرگانان، پیمانکاران، اطفال، زنان، نابینایان، معلولان، راهبان و صومعه‌نشینان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اهداف غیر نظامی از اهداف نظامی تفکیک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سیره پیامبر اکرم صلی الله علیه و آله، در فتح مکه،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همه لشکرش دستور داد، هرگز کسی را که با آنان نمی‌جنگد، نکشند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کنز الدقائق و بحر الغرائب، محمد قمی مشهدی،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تفسیر نور الثقلین، عروسی حویزی،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 xml:space="preserve">؛ مجمع البیان،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848</w:t>
      </w:r>
      <w:r>
        <w:rPr>
          <w:rFonts w:ascii="IRNazanin" w:hAnsi="IRNazanin" w:eastAsia="IRNazanin"/>
          <w:color w:val="111111"/>
          <w:sz w:val="28"/>
          <w:sz w:val="28"/>
          <w:szCs w:val="28"/>
          <w:rtl w:val="true"/>
          <w:lang w:bidi="fa-IR"/>
        </w:rPr>
        <w:t xml:space="preserve">؛ المیزان،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قول ابی‌الوداک، امیرمؤمنان علی علیه السلام، هنگام ارسال لشکر به صفین، به فرمانده لشکر، معقل بن قیسِ الریاحی،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تُقاتل إلا من قاتلک</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با آن‌که با تو می‌جنگد، نجنگ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دیدگاه فقها و ادله مورد استنادِ آنان استنباط می‌شود، این است که در جریان جنگ، تنها کسانی باید هدف باشند که نیروی جنگی دشمن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که رسول الله صلی الله علیه و آله جمله فوق را در جریان محاصره قلعه خیبر فرمودند؛ هنگامی که محاصره مدتی طول کشید، یکی از مسلمانان پیشنهاد کرد که چون راه آب آشامیدنی این قلعه تنها نهر آبی است که از بیرون وارد می‌شود، بنابراین بهترین راه برای پیروزی آن است که ما آب نهر را مسموم کنیم تا همه مردم بمیرند و ما به آسانی پیروزمندانه وارد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من اجازه نمی‌دهم؛ چون میان مردم شهر، زنان، کودکان و شهروندان پیر و بیمارند که کشتن آنان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طور کلی به کار بردن سم برای عموم و جمع دشمن را ممنوع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محدودیت و ممنوعیت حمله به اماکن غیر نظامی را می‌توان هم از ادله عام و هم از ادله خاص استنباط کرد؛ چون از مصادیق افساد و تعدی از حدود الهی است</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اتّقوا الله فی عباده وبلاده فإنّکُم مسئُولون حتّی عن البقاع والبهائم</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از خدا بترسید و بندگان خدا را اذیت نکنید و شهرها را تباه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مسئولید؛ حتی درباره ساختمان‌ها و چارپایان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به نظر فقها، حتی نابود کردن درختان، آتش زدن کشتزارها و از بین بردن</w:t>
      </w:r>
    </w:p>
    <w:p>
      <w:pPr>
        <w:pStyle w:val="BookText"/>
        <w:rPr/>
      </w:pPr>
      <w:r>
        <w:rPr>
          <w:rFonts w:ascii="IRNazanin" w:hAnsi="IRNazanin" w:eastAsia="IRNazanin"/>
          <w:color w:val="111111"/>
          <w:sz w:val="28"/>
          <w:sz w:val="28"/>
          <w:szCs w:val="28"/>
          <w:rtl w:val="true"/>
          <w:lang w:bidi="fa-IR"/>
        </w:rPr>
        <w:t>حیوانات نیز بدون ضرورت نظامی جایز نیست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المهذب، ابن براج،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الکافی فی الفقه، ابوالصلاح حلبی، ص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فقهای اهل سنت، به استناد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درباره روحانیان دشمن نیز فتوا به مصونیت از تعرض داده‌اند؛</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خداوند بعضی از مردم را به وسیله بعضی دیگر دفع نکند، دیرها، و معابد یهود و نصاری، و مساجدی که نام خدا در آن بسیار برده می‌شود، ویران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کسانی را که یاری او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آیینش دفاع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می‌کند؛ خداوند توانا و شکست‌ناپذیر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لَتَجِدَنَّ أَقْرَبَهُمْ مَوَدَّةً لِلَّذِینَ آمَنُوا الَّذِینَ قالُوا إِنّا نَصاری ذلِکَ بِأَنَّ مِنْهُمْ قِسِّیسِینَ وَ رُهْباناً وَ أَنَّهُمْ لا یَسْتَکْبِرُونَ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بیشترین دوستی و محبت نسبت به مؤمنان را در کسانی می یابی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نصارا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به‌خاطر آن است که بعضی از آنها عالمانی روحانی یا تارک دنیا هستند؛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نمی‌ورزند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عمل ابوبکر استناد می‌کنند که خلیفه، به فرمانده لشکر، دستور قتل اشخاصی را که مبلّغ سایر ادیان بودند، نداد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مشهور فقیهان امامیه نیز به پیروی از شیخ طوسی، میان آنان که توان جنگیدن دارند و آنان که چنین توانی ندارند، تفاوت قائل شده‌اند؛ اما ابن‌جنید اسکافی، برخلاف مشهور،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مطلقاً روحانیان مصون از تعرض‌اند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ابن‌جنید، عدم ضرر و خطر از ناحیه آنان است و نیز همانندی آنان با سالخوردگانی است که مستشار جنگ نیستند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به نظر می‌رسد چنانچه روحانیان دشمن هیچ‌گونه مداخله‌ای در جنگ نداشته باشند، برای مصونیت آنان می‌توان به عموم اصل منع اعتدا، استدلال کرد</w:t>
      </w:r>
      <w:r>
        <w:rPr>
          <w:rFonts w:eastAsia="IRNazanin" w:cs="IRNazanin"/>
          <w:color w:val="111111"/>
          <w:sz w:val="28"/>
          <w:szCs w:val="28"/>
          <w:rtl w:val="true"/>
          <w:lang w:bidi="fa-IR"/>
        </w:rPr>
        <w:t>.</w:t>
      </w:r>
      <w:r>
        <w:rPr>
          <w:rStyle w:val="FootnoteAnchor"/>
          <w:rtl w:val="true"/>
        </w:rPr>
        <w:footnoteReference w:id="9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آیه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قاتِلُوا فِی سَبِیلِ اللّهِ الَّذِینَ یُقاتِلُونَکُمْ وَ لا تَعْتَدُوا إِنَّ اللّهَ لا یُحِبُّ الْمُعْتَدِینَ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راه خدا، با کسانی که با شما می‌جنگند، نبرد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حدّ تجاوز</w:t>
      </w:r>
    </w:p>
    <w:p>
      <w:pPr>
        <w:pStyle w:val="BookText"/>
        <w:rPr/>
      </w:pPr>
      <w:r>
        <w:rPr>
          <w:rFonts w:ascii="IRNazanin" w:hAnsi="IRNazanin" w:eastAsia="IRNazanin"/>
          <w:color w:val="111111"/>
          <w:sz w:val="28"/>
          <w:sz w:val="28"/>
          <w:szCs w:val="28"/>
          <w:rtl w:val="true"/>
          <w:lang w:bidi="fa-IR"/>
        </w:rPr>
        <w:t>نکنید، که خدا تعدّی‌کنندگان را دوست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ابعاد جنگ،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 تجاوز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مشخص شده است؛ زیرا جنگ در اسلام به خاطر خداست و در راه خدا نباید هیچ تعدی و تجاوزی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اسلام، برخلاف جنگ‌های بشر مادی، رعایت اصول اخلاقی فراوانی را در جنگ توصیه می‌کند؛ مثلاً افرادی که سلاح بر زمین گذاشته‌اند و کسانی که توانایی جنگیدن را از دست داده یا قدرت جنگیدن ندارند، مانند پیرمردان، زنان و کودکان، نباید مورد تعدی قرار بگیرند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آیات دیگری نیز بر موضوع تفکیک دلالت دارند؛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الَّذِینَ کَفَرُوا وَ صَدُّوکُمْ عَنِ الْمَسْجِدِ الْحَرامِ وَ الْهَدْیَ مَعْکُوفاً أَنْ یَبْلُغَ مَحِلَّهُ وَ لَوْ لا رِجالٌ مُؤْمِنُونَ وَ نِساءٌ مُؤْمِناتٌ لَمْ تَعْلَمُوهُمْ أَنْ تَطَؤُهُمْ فَتُصِیبَکُمْ مِنْهُمْ مَعَرَّةٌ بِغَیْرِ عِلْمٍ لِیُدْخِلَ اللّهُ فِی رَحْمَتِهِ مَنْ یَشاءُ لَوْ تَزَیَّلُوا لَعَذَّبْنَا الَّذِینَ کَفَرُوا مِنْهُمْ عَذاباً أَلِیماً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کسانی هستند که کافر شدند و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و رسیدن قربانیهایتان به محل قربانگاه بازداشتند؛ و هرگاه مردان و زنان با ایمانی در این میان بدون آگاهی شما، زیر دست و پا، از بین نمی‌رفتند که از این راه عیب و عاری ناآگاهانه به شما می‌رسید،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مانع این جنگ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بود که خدا هر کس را می‌خواهد در رحمت خود وارد کند؛ و اگر مؤمنان و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می‌شدند، کافران را عذاب دردناکی می‌کردیم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آیه، خدای بزرگ اعلان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مردان و زنان مؤمن ناشناسی بین مردم مکه نبودند تا جنگ شما سبب هلاکت آن بی‌گناهان شود و در نتیجه به خاطر کشتن آن بی‌گناهان دچار گرفتاری می‌شدید، هر آینه، ما دست شما را از قتال اهل مکه باز نمی‌داشتیم و اگر بازداشتیم، برای همین بود که دست شما به خون آن مؤمنین ناشناس آلوده نشود و به جرمشان دچار ناملایمات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نیز روایت شده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پیامبر خدا صلی الله علیه و آله اراده می‌فرمود که گروهی از مسلمانان را به سریه‌ای بفرستد، آنها را دعوت می‌فرمود و جلوی خود می‌نشانید و به آنها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برای خدا و در راه خدا و بر ملت رسول خدا صلی الله علیه و آله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پیرمردان فرتوت و کودکان و زنان را نکشید و درختان را قطع نکنید، مگر اینکه بر انجام این امور ناچار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مسلمانان به یکی از مشرکان مهلت دهد، آن مشرک در پناه شماست تا اینکه کلام خدا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شنیدن کلام خدا با شما بیعت کرد، برادر شما در دین است و اگر خودداری کرد، او را به محل امنی برسانید</w:t>
      </w:r>
      <w:r>
        <w:rPr>
          <w:rFonts w:eastAsia="IRNazanin" w:cs="IRNazanin"/>
          <w:color w:val="111111"/>
          <w:sz w:val="28"/>
          <w:szCs w:val="28"/>
          <w:rtl w:val="true"/>
          <w:lang w:bidi="fa-IR"/>
        </w:rPr>
        <w:t>».</w:t>
      </w:r>
      <w:r>
        <w:rPr>
          <w:rStyle w:val="FootnoteAnchor"/>
          <w:rtl w:val="true"/>
        </w:rPr>
        <w:footnoteReference w:id="100"/>
      </w:r>
      <w:bookmarkStart w:id="57" w:name="pg6190_77095"/>
    </w:p>
    <w:p>
      <w:pPr>
        <w:pStyle w:val="Heading5"/>
        <w:numPr>
          <w:ilvl w:val="4"/>
          <w:numId w:val="1"/>
        </w:numPr>
        <w:rPr/>
      </w:pPr>
      <w:bookmarkStart w:id="58" w:name="__RefHeading___Toc937827_237004111"/>
      <w:bookmarkStart w:id="59" w:name="_Toc21"/>
      <w:bookmarkEnd w:id="57"/>
      <w:bookmarkEnd w:id="58"/>
      <w:r>
        <w:rPr>
          <w:rtl w:val="true"/>
        </w:rPr>
        <w:t xml:space="preserve">یک </w:t>
      </w:r>
      <w:r>
        <w:rPr>
          <w:rtl w:val="true"/>
        </w:rPr>
        <w:t xml:space="preserve">- </w:t>
      </w:r>
      <w:r>
        <w:rPr>
          <w:rtl w:val="true"/>
        </w:rPr>
        <w:t>منع خاص نسبت به کشتن زنان و کودکان</w:t>
      </w:r>
      <w:bookmarkEnd w:id="59"/>
    </w:p>
    <w:p>
      <w:pPr>
        <w:pStyle w:val="BookText"/>
        <w:rPr/>
      </w:pPr>
      <w:r>
        <w:rPr>
          <w:rFonts w:ascii="IRNazanin" w:hAnsi="IRNazanin" w:eastAsia="IRNazanin"/>
          <w:color w:val="111111"/>
          <w:sz w:val="28"/>
          <w:sz w:val="28"/>
          <w:szCs w:val="28"/>
          <w:rtl w:val="true"/>
          <w:lang w:bidi="fa-IR"/>
        </w:rPr>
        <w:t>زنان و کودکان نیز در نسل‌کشی و انواع کشتار جمعی به قتل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اسلام به طور مطلق، کشتن زنان و کودکان را منع کرده است؛ چنان که در کتاب‌های روایی و فقهی، بابی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عن قتل النساء والولدان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شده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موارد استثنای خاص قتل زنان بسیار نادر است؛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پیشین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رحمه الله، محقق حلی و عموم فقیهان پس از ایشان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قتال با زنان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زنان با مسلمانان اقدام به قتال نمودند و به همسران و مردانشان یاری رساندند، تا آنجا که ممکن است، باید از کشتن آنان اجتناب شود</w:t>
      </w:r>
      <w:r>
        <w:rPr>
          <w:rFonts w:eastAsia="IRNazanin" w:cs="IRNazanin"/>
          <w:color w:val="111111"/>
          <w:sz w:val="28"/>
          <w:szCs w:val="28"/>
          <w:rtl w:val="true"/>
          <w:lang w:bidi="fa-IR"/>
        </w:rPr>
        <w:t>.</w:t>
      </w:r>
      <w:r>
        <w:rPr>
          <w:rStyle w:val="FootnoteAnchor"/>
          <w:rtl w:val="true"/>
        </w:rPr>
        <w:footnoteReference w:id="102"/>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حلی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دیوانگان، کودکان و زنان کفار جایز نیست؛ هرچند دشمنان را یاری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پیامبر صلی الله علیه و آله در یکی از جنگ‌ها به جنازه زنی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دیدن این حادثه به شدت ناراحت شده، از قاتل او سؤال کردند؛ گفتند خالد بن ولید او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ضمن توبیخ او، تأکید کردند که از کشتن زنان و کودکان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برخی از غزوات، مسلمانان قصد کشتن بچه‌های مشرکان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از این کار منع کرده، با اشاره به اینکه بهترین‌های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فرزندان مشرکان بوده‌اند،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انسانی بر فطرت پاک انسانی متولد می‌شود و این پدر و مادر او هستند که او را یهودی یا نصرانی می‌کند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امیرالمؤمنین علی علیه السلام نیز همواره بر رعایت حال زنان و کودکان تأکید می‌کردند و به لشکریانش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دشمن جنگ را آغاز نکنید تا آنها شروع کنند؛ زیرا بحمدالله حجت با شماست، و آغازگر جنگ نبودنتان تا آن‌که دشمن به جنگ روی آورد، حجت دیگر بر حقانیت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اذن خدا شکست خوردند و گریختند، آن کس را که پشت کرده نکشید و آن را که قدرت دفاع ندارد، آسیب نرسانید و مجروحان را به قتل نرسانید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با آزار دادن تحریک نکنید؛ هرچند آبروی شما را بریزند یا امیران شما را دشنام دهند و به شما ناسزا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روزگاری که زنان مشرک بودند، مأمور بودیم دست از آزارشان برداریم و در جاهلیت اگر مردی با سنگ یا چوبدستی به زنی حمله می‌کرد، او و فرزندانش را سرزنش می‌کردند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نهج‌البلاغه، نامه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معصوم علیهم السلام حتی زنان و کودکان دشمنان خود را نیز پناه می‌دادند؛ نمونه آن را می‌توان، اقدام امام سجاد علیه السلام در واقعه حره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این واقعه، مردم مدینه با سپاه یزید بن معاویه وارد جنگی خونین شدند و امام زین العابدین علیه السلام پناهگاه زنان و کودکان بسیاری از خانواده‌های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حتی به رغم آن همه ظلمی که از بنی‌امیه دیده بودند، خانواده‌های آنان را پناه دادند؛ به طوری که چهارصد زن از خاندان عبد مناف، تا زمان آرام شدن اوضاع، تحت حمایت و سرپرستی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خانواده‌های بنی‌امیه می‌توان به خانواده مروان بن حکم اشاره کرد که همراه همسر او، عایشه، دختر عثمان، در حمایت آن حضرت قرار داشتند</w:t>
      </w:r>
      <w:r>
        <w:rPr>
          <w:rFonts w:eastAsia="IRNazanin" w:cs="IRNazanin"/>
          <w:color w:val="111111"/>
          <w:sz w:val="28"/>
          <w:szCs w:val="28"/>
          <w:rtl w:val="true"/>
          <w:lang w:bidi="fa-IR"/>
        </w:rPr>
        <w:t>.</w:t>
      </w:r>
      <w:r>
        <w:rPr>
          <w:rStyle w:val="FootnoteAnchor"/>
          <w:rtl w:val="true"/>
        </w:rPr>
        <w:footnoteReference w:id="10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افراد نابینا، دیوانه و علیل نیز که هر کدام به نوعی توان جنگیدن ندارند، در گروه ضعفا قرار گرفته و نه تنها کشته نمی‌شوند، بلکه باید حمایت شوند؛</w:t>
      </w:r>
      <w:bookmarkStart w:id="60" w:name="pg6190_77099"/>
    </w:p>
    <w:p>
      <w:pPr>
        <w:pStyle w:val="BookText"/>
        <w:rPr/>
      </w:pPr>
      <w:bookmarkEnd w:id="60"/>
      <w:r>
        <w:rPr>
          <w:rFonts w:ascii="IRNazanin" w:hAnsi="IRNazanin" w:eastAsia="IRNazanin"/>
          <w:color w:val="111111"/>
          <w:sz w:val="28"/>
          <w:sz w:val="28"/>
          <w:szCs w:val="28"/>
          <w:rtl w:val="true"/>
          <w:lang w:bidi="fa-IR"/>
        </w:rPr>
        <w:t>چنان که 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المقعد من اهل الذمة والاعمی و الشیخ الفانی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ارض الحرب فمن اجل ذلک رفعت عنهم الجزیه</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غیر نظامیان در جنگ از دیدگاه مهدویت و حقوق بین‌الملل، کمیته علمی همایش بین‌المللی دکترین مهدویت،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صفورا بنی‌نجاریان، محمدرضا پورخلیلی، نشانی مقاله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http://www.m d i -co</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erence.com/vdc in0149ny.5k4.html</w:t>
      </w:r>
    </w:p>
    <w:p>
      <w:pPr>
        <w:pStyle w:val="BookText"/>
        <w:rPr/>
      </w:pPr>
      <w:r>
        <w:rPr>
          <w:rFonts w:ascii="IRNazanin" w:hAnsi="IRNazanin" w:eastAsia="IRNazanin"/>
          <w:color w:val="111111"/>
          <w:sz w:val="28"/>
          <w:sz w:val="28"/>
          <w:szCs w:val="28"/>
          <w:rtl w:val="true"/>
          <w:lang w:bidi="fa-IR"/>
        </w:rPr>
        <w:t>همان‌طور که از کشتن افراد زمین‌گیر، نابینا، پیر و سالخورده نهی شده است، جزیه نیز از آنان برداشته شده است</w:t>
      </w:r>
      <w:r>
        <w:rPr>
          <w:rFonts w:eastAsia="IRNazanin" w:cs="IRNazanin"/>
          <w:color w:val="111111"/>
          <w:sz w:val="28"/>
          <w:szCs w:val="28"/>
          <w:rtl w:val="true"/>
          <w:lang w:bidi="fa-IR"/>
        </w:rPr>
        <w:t>.</w:t>
      </w:r>
    </w:p>
    <w:p>
      <w:pPr>
        <w:pStyle w:val="Heading5"/>
        <w:numPr>
          <w:ilvl w:val="4"/>
          <w:numId w:val="1"/>
        </w:numPr>
        <w:rPr/>
      </w:pPr>
      <w:bookmarkStart w:id="61" w:name="__RefHeading___Toc937829_237004111"/>
      <w:bookmarkStart w:id="62" w:name="_Toc22"/>
      <w:bookmarkEnd w:id="61"/>
      <w:r>
        <w:rPr>
          <w:rtl w:val="true"/>
        </w:rPr>
        <w:t xml:space="preserve">دو </w:t>
      </w:r>
      <w:r>
        <w:rPr>
          <w:rtl w:val="true"/>
        </w:rPr>
        <w:t xml:space="preserve">- </w:t>
      </w:r>
      <w:r>
        <w:rPr>
          <w:rtl w:val="true"/>
        </w:rPr>
        <w:t>منع خاص نسبت به کشتن غیر نظامیان</w:t>
      </w:r>
      <w:bookmarkEnd w:id="62"/>
    </w:p>
    <w:p>
      <w:pPr>
        <w:pStyle w:val="BookText"/>
        <w:rPr/>
      </w:pPr>
      <w:r>
        <w:rPr>
          <w:rFonts w:ascii="IRNazanin" w:hAnsi="IRNazanin" w:eastAsia="IRNazanin"/>
          <w:color w:val="111111"/>
          <w:sz w:val="28"/>
          <w:sz w:val="28"/>
          <w:szCs w:val="28"/>
          <w:rtl w:val="true"/>
          <w:lang w:bidi="fa-IR"/>
        </w:rPr>
        <w:t>غیر نظامی کسی است که در جنگ شرکت ندارد یا از جنگ کناره گرفته است؛ همچنین مجروحانی که توان مبارزه ندارند نیز مصون از تعرض‌اند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هنگام فتح مکه، با وجود آزار فراوانی که از مشرکان دیده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در خانه‌اش را ببندد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اینکه هرکس وارد جنگ و درگیری نشود،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نیز به یکی از فرماندهان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با آن‌که با تو می‌جنگد، پیکار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حضرت کاربرد سلاح را در جایی جایز می‌داند که منجر به قتل بی‌گناهی نشود؛ چنان‌که در فرمان خود به مالک اشتر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ایّاک والدِّماءَ وَسَفکَها بغیر حِلِّها فانه لیس شیء أدنی لنقمةٍ ولا اعظم لتبعةٍ ولا احری بزوال نعمة وانقطاع مدةٍ من سفک الدِّماء بغیر حقّها</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بپرهیز از خون‌ها و ریختن آن به ناروا که چیزی مانند ریختن خونِ به ناحق، آدمی را به کیفر نرساند و گناه را بزرگ نگرداند و نعمت را نابود و رشته عمر را قطع نکند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موازین اسلام، اگر به کسی امان داده شد، هیچ‌کس حق کشتن او را ندارد؛ حتی</w:t>
      </w:r>
    </w:p>
    <w:p>
      <w:pPr>
        <w:pStyle w:val="BookText"/>
        <w:rPr/>
      </w:pPr>
      <w:r>
        <w:rPr>
          <w:rFonts w:ascii="IRNazanin" w:hAnsi="IRNazanin" w:eastAsia="IRNazanin"/>
          <w:color w:val="111111"/>
          <w:sz w:val="28"/>
          <w:sz w:val="28"/>
          <w:szCs w:val="28"/>
          <w:rtl w:val="true"/>
          <w:lang w:bidi="fa-IR"/>
        </w:rPr>
        <w:t>کافر 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قَتَلَ مُعَاهَدًا لَمْ یرِحْ رَائِحَةَ الْجَنَةِ وَإِنَّ رِیحَهَا تُوجَدُ مِنْ مَسِیرَةِ أَرْبَعِینَ عَامًا</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صحیح بخاری، ح </w:t>
      </w:r>
      <w:r>
        <w:rPr>
          <w:rFonts w:eastAsia="Amiri" w:cs="Amiri" w:ascii="Amiri" w:hAnsi="Amiri"/>
          <w:color w:val="111111"/>
          <w:sz w:val="28"/>
          <w:szCs w:val="28"/>
          <w:lang w:bidi="ar-SA"/>
        </w:rPr>
        <w:t>2930</w:t>
      </w:r>
      <w:r>
        <w:rPr>
          <w:rFonts w:ascii="Amiri" w:hAnsi="Amiri" w:eastAsia="Amiri" w:cs="Amiri"/>
          <w:color w:val="111111"/>
          <w:sz w:val="28"/>
          <w:sz w:val="28"/>
          <w:szCs w:val="28"/>
          <w:rtl w:val="true"/>
          <w:lang w:bidi="ar-SA"/>
        </w:rPr>
        <w:t>، باب إِثْم مَنْ قَتَلَ مُعَاهَداً بِغَیرِ جُرْمٍ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فرد عهدبسته را به قتل برساند، بوی خوش بهشت به مشام وی نخواهد رسید؛ حال آن‌که بوی بهشت از فاصله چهل سال به مشام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آمَنَ رَجُلا عَلَی دَمِهِ فَقَتَلَهُ فَأَنَا بَرِیءٌ مِنَ الْقَاتِلِ، وَإِنْ کَانَ الْمَقْتُولُ کَافِرًا</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مردی که تأمین جانی داشته باشد و کسی او را بکشد، من از قاتل بیزاری می‌جویم؛ اگرچه مقتول کافر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وَجَبَتْ لَهُ النَّارُ</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واجب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قاصد دشمن را نباید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ابن‌مسعود نقل شده است که مسیلمه کذاب، دو نفر را خدمت پیامبر اکرم صلی الله علیه و آله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دهید که من پیامبر خدا صلی الله علیه و 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شهادت می‌دهیم که مسیلمه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رسول‌کش بودم، هر دو نفر شما را می‌کشتم</w:t>
      </w:r>
      <w:r>
        <w:rPr>
          <w:rFonts w:eastAsia="IRNazanin" w:cs="IRNazanin"/>
          <w:color w:val="111111"/>
          <w:sz w:val="28"/>
          <w:szCs w:val="28"/>
          <w:rtl w:val="true"/>
          <w:lang w:bidi="fa-IR"/>
        </w:rPr>
        <w:t>».</w:t>
      </w:r>
      <w:r>
        <w:rPr>
          <w:rStyle w:val="FootnoteAnchor"/>
          <w:rtl w:val="true"/>
        </w:rPr>
        <w:footnoteReference w:id="111"/>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استفاده می‌شود که فرستادگان دشمن در 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در اسلام، جنگ در ماه‌های حرام در اماکن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کنیسه‌ها و کلیساها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برخی شیوه‌ها و وسیله‌هایی که در شأن کرامت انسانی نباشد، منع و تحریم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هدف از تشریع جهاد اسلامی، تنها کشتن، خونریزی و ویرانی سرزمین‌ها نیست، بلکه</w:t>
      </w:r>
      <w:bookmarkStart w:id="63" w:name="pg6190_77104"/>
    </w:p>
    <w:p>
      <w:pPr>
        <w:pStyle w:val="BookText"/>
        <w:rPr/>
      </w:pPr>
      <w:bookmarkEnd w:id="63"/>
      <w:r>
        <w:rPr>
          <w:rFonts w:ascii="IRNazanin" w:hAnsi="IRNazanin" w:eastAsia="IRNazanin"/>
          <w:color w:val="111111"/>
          <w:sz w:val="28"/>
          <w:sz w:val="28"/>
          <w:szCs w:val="28"/>
          <w:rtl w:val="true"/>
          <w:lang w:bidi="fa-IR"/>
        </w:rPr>
        <w:t>آزادی سرزمین‌ها از دست زورگویانی است که آزادی ملت‌ها را مصادره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شرع اسلام برای جنگ، قوانینی وضع کرده تا جهاد با تروریسم درهم نیامیزد؛ به همین دلیل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و قاعده بنیادین اسلام، صلح و عدم خشونت مگر در استثنائات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استثنای آن هم اصولی است که اسلام آن را معین می‌کند؛ موارد این استثنائات در جهاد، حدود، امر به معروف و نهی از منکر و قصاص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روشنی این موازین، متأسفانه این تعالیم، در نسل‌کشی و کشتار جمعی شیعیان، زیر پا گذاشته شده است و تأسف‌بارتر اینکه در عصر حاضر نیز سلفیان تکفیری و حکومت‌های مستبد، تمامی این مسلمات انسانی و دینی را علیه مسلمانان شیعه نادیده می‌گیرند</w:t>
      </w:r>
      <w:r>
        <w:rPr>
          <w:rFonts w:eastAsia="IRNazanin" w:cs="IRNazanin"/>
          <w:color w:val="111111"/>
          <w:sz w:val="28"/>
          <w:szCs w:val="28"/>
          <w:rtl w:val="true"/>
          <w:lang w:bidi="fa-IR"/>
        </w:rPr>
        <w:t>.</w:t>
      </w:r>
    </w:p>
    <w:p>
      <w:pPr>
        <w:pStyle w:val="Heading4"/>
        <w:numPr>
          <w:ilvl w:val="3"/>
          <w:numId w:val="1"/>
        </w:numPr>
        <w:rPr/>
      </w:pPr>
      <w:bookmarkStart w:id="64" w:name="__RefHeading___Toc937831_237004111"/>
      <w:bookmarkStart w:id="65" w:name="_Toc23"/>
      <w:bookmarkEnd w:id="64"/>
      <w:r>
        <w:rPr>
          <w:rtl w:val="true"/>
        </w:rPr>
        <w:t>ز</w:t>
      </w:r>
      <w:r>
        <w:rPr>
          <w:rtl w:val="true"/>
        </w:rPr>
        <w:t xml:space="preserve">) </w:t>
      </w:r>
      <w:r>
        <w:rPr>
          <w:rtl w:val="true"/>
        </w:rPr>
        <w:t>حرمت تکفیر اهل قبله</w:t>
      </w:r>
      <w:bookmarkEnd w:id="65"/>
    </w:p>
    <w:p>
      <w:pPr>
        <w:pStyle w:val="Heading5"/>
        <w:numPr>
          <w:ilvl w:val="4"/>
          <w:numId w:val="1"/>
        </w:numPr>
        <w:rPr/>
      </w:pPr>
      <w:bookmarkStart w:id="66" w:name="__RefHeading___Toc937833_237004111"/>
      <w:bookmarkStart w:id="67" w:name="_Toc24"/>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از اموری که همواره باعث کشتار جمعی و نسل‌کشی بوده، تکفیر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از عوامل نابودی استعدادها و امکانات مادی و معنوی یک امت و از سوی دیگر بهترین بستر برای نفوذ دشمنان و سیطره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بررسی چنین آفتی یکی از ضرورت‌های اساسی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نگاهی به جامعه اسلامی امروز بیندازد، خواهد دید که قتل‌عام‌ها، ویرانی‌ها و انفجارها بیشتر در کشورهای اسلامی روی می‌دهد و ممالک اسلامی در آتش اشغالگری دشمنان و اختلافات مذهبی می‌سوزند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کشورهای غیر مسلمان به دنبال پیشرفت، اختراع و اکتشاف هستند و امت اسلامی درگیر عداوت، تفرقه و 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حرکت تند جریان تکفیر یک مصیبت بزرگ برای امت اسلامی است، لذا علمای امت باید مقابل این موج ویرانگر برنامه‌ریزی دقیق داشته باشند تا نقشه دشمنان</w:t>
      </w:r>
      <w:bookmarkStart w:id="68" w:name="pg6190_77105"/>
    </w:p>
    <w:p>
      <w:pPr>
        <w:pStyle w:val="BookText"/>
        <w:rPr/>
      </w:pPr>
      <w:bookmarkEnd w:id="68"/>
      <w:r>
        <w:rPr>
          <w:rFonts w:ascii="IRNazanin" w:hAnsi="IRNazanin" w:eastAsia="IRNazanin"/>
          <w:color w:val="111111"/>
          <w:sz w:val="28"/>
          <w:sz w:val="28"/>
          <w:szCs w:val="28"/>
          <w:rtl w:val="true"/>
          <w:lang w:bidi="fa-IR"/>
        </w:rPr>
        <w:t>اسلام را خنثا کنند</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اطلاع‌رسانی مقام معظم رهبری، سخنان معظم‌له در خصوص حمله تکفیری‌ها به مرقد حجر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www.le er.ir/l gs</w:t>
      </w: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 بر همین اساس به بررسی دیدگاه شیعه و سنی در خصوص اصل منع تکفیر و منع کشتار جمعی مسلمانان با بهانه تکفیر می‌پردازیم</w:t>
      </w:r>
      <w:r>
        <w:rPr>
          <w:rFonts w:eastAsia="IRNazanin" w:cs="IRNazanin"/>
          <w:color w:val="111111"/>
          <w:sz w:val="28"/>
          <w:szCs w:val="28"/>
          <w:rtl w:val="true"/>
          <w:lang w:bidi="fa-IR"/>
        </w:rPr>
        <w:t>:</w:t>
      </w:r>
    </w:p>
    <w:p>
      <w:pPr>
        <w:pStyle w:val="Heading5"/>
        <w:numPr>
          <w:ilvl w:val="4"/>
          <w:numId w:val="1"/>
        </w:numPr>
        <w:rPr/>
      </w:pPr>
      <w:bookmarkStart w:id="69" w:name="__RefHeading___Toc937835_237004111"/>
      <w:bookmarkStart w:id="70" w:name="_Toc25"/>
      <w:bookmarkEnd w:id="69"/>
      <w:r>
        <w:rPr>
          <w:rtl w:val="true"/>
        </w:rPr>
        <w:t xml:space="preserve">یک </w:t>
      </w:r>
      <w:r>
        <w:rPr>
          <w:rtl w:val="true"/>
        </w:rPr>
        <w:t xml:space="preserve">- </w:t>
      </w:r>
      <w:r>
        <w:rPr>
          <w:rtl w:val="true"/>
        </w:rPr>
        <w:t>دیدگاه اهل تسنن</w:t>
      </w:r>
      <w:bookmarkEnd w:id="70"/>
    </w:p>
    <w:p>
      <w:pPr>
        <w:pStyle w:val="BookText"/>
        <w:rPr/>
      </w:pPr>
      <w:r>
        <w:rPr>
          <w:rFonts w:ascii="IRNazanin" w:hAnsi="IRNazanin" w:eastAsia="IRNazanin"/>
          <w:color w:val="111111"/>
          <w:sz w:val="28"/>
          <w:sz w:val="28"/>
          <w:szCs w:val="28"/>
          <w:rtl w:val="true"/>
          <w:lang w:bidi="fa-IR"/>
        </w:rPr>
        <w:t>از آنجا که پیامبر اسلام صلی الله علیه و آله از همان ابتدا پیروان خود را به شدت از تکفیر مسلمانان دیگر منع می‌کرد،</w:t>
      </w:r>
      <w:r>
        <w:rPr>
          <w:rStyle w:val="FootnoteAnchor"/>
          <w:rtl w:val="true"/>
        </w:rPr>
        <w:footnoteReference w:id="113"/>
      </w:r>
      <w:r>
        <w:rPr>
          <w:rFonts w:ascii="IRNazanin" w:hAnsi="IRNazanin" w:eastAsia="IRNazanin"/>
          <w:color w:val="111111"/>
          <w:sz w:val="28"/>
          <w:sz w:val="28"/>
          <w:szCs w:val="28"/>
          <w:rtl w:val="true"/>
          <w:lang w:bidi="fa-IR"/>
        </w:rPr>
        <w:t>متکلمان و فقهای شیعه و سنی بر این عقیده‌اند که کسی حق تکفیر اهل قبله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اهل تسنن در عقاید طحاوی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نسمی أهل قبلتنا مسلمین مؤمنین ماداموا بما جاء به النبی صلی الله علیه و آله معترفین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 من صلی صلاتنا و استقبل قبلتنا و أکل ذبیحتنا فهو المسلم وان المسلم لایخرج من الاسلام بارتکاب الذنب مالم یستحله</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اهل قبله تا هنگامی که به دستورات پیامبر اسلام صلی الله علیه و آله مؤمن و معترف باشند، مسلمان و مؤمن خواهند بود؛ زیرا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نماز ما را به جای آورد و قبله ما را بپذیرد و از ذبیحه ما که حلال شمرده شده بخورد، از اسلام بیرون نمی‌رود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http://www.teby .net/newmobile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اشعری می‌نویسد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 المسلمون بعد نبیهم فی أشیاء ضلل بعضهم بعضا وتبرأ بعضهم عن بعض فصاروا</w:t>
      </w:r>
    </w:p>
    <w:p>
      <w:pPr>
        <w:pStyle w:val="BookText"/>
        <w:rPr/>
      </w:pPr>
      <w:r>
        <w:rPr>
          <w:rFonts w:ascii="IRNazanin" w:hAnsi="IRNazanin" w:eastAsia="IRNazanin"/>
          <w:color w:val="111111"/>
          <w:sz w:val="28"/>
          <w:sz w:val="28"/>
          <w:szCs w:val="28"/>
          <w:rtl w:val="true"/>
          <w:lang w:bidi="fa-IR"/>
        </w:rPr>
        <w:t>فرقاً متباینین الا أن الاسلام یجمعهم ویعمهم فهذا مذهب وعلیه أکثر أصحابنا</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مقالات الإسلامیین،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پیامبر اکرم صلی الله علیه و آله مسلمانان درباره بعضی چیزها دچار اختلاف شدند، به گونه‌ای که یکدیگر را گمراه دانسته و از یکدیگر برائت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اسلام همه آنان را جمع نموده و تحت پوشش خود قرار داد و این مذهب و عقیده بیشتر اصحاب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ابواسحاق نیز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مخالف یکفرنا فنحن نکفره والا فلا لنا ان الخطاء فیها لیس قادحاً فی حقیقة الاسلام ولم یبحث النبی صلی الله علیه و آله عن اعتقاد من حکم باسلامه فیها ولاالصحابة ولاالتابعون</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هر کس ما را تکفیر کند ما نیز او را تکفیر می‌کنیم؛ وگرنه کسی که اشتباه یا لغزشی انجام دهد، در حقیقت به اسلام او ضرری وارد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ادعا شیوه پیامبر صلی الله علیه و آله است؛ زیرا آن حضرت از عقیده کسانی که محکوم به اسلام بودند، تفحص نمی‌فرمود؛ چنان‌که صحابه و تابعین نیز چنین شیوه‌ای داشتند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 اخیر نیز مراکز علمی اهل تسنن، نظیر دانشگاه الازهر مصر، بارها بر این نکته تأکید کرده‌اند که تکفیر مسلمانان دیگر، از جمله شیعیان و ایذا و قتل آنان، از بالاترین کبائر و اشد منکرات است</w:t>
      </w:r>
      <w:r>
        <w:rPr>
          <w:rFonts w:eastAsia="IRNazanin" w:cs="IRNazanin"/>
          <w:color w:val="111111"/>
          <w:sz w:val="28"/>
          <w:szCs w:val="28"/>
          <w:rtl w:val="true"/>
          <w:lang w:bidi="fa-IR"/>
        </w:rPr>
        <w:t>.</w:t>
      </w:r>
      <w:r>
        <w:rPr>
          <w:rStyle w:val="FootnoteAnchor"/>
          <w:rtl w:val="true"/>
        </w:rPr>
        <w:footnoteReference w:id="118"/>
      </w:r>
      <w:bookmarkStart w:id="71" w:name="pg6190_77111"/>
    </w:p>
    <w:p>
      <w:pPr>
        <w:pStyle w:val="Heading5"/>
        <w:numPr>
          <w:ilvl w:val="4"/>
          <w:numId w:val="1"/>
        </w:numPr>
        <w:rPr/>
      </w:pPr>
      <w:bookmarkStart w:id="72" w:name="__RefHeading___Toc937837_237004111"/>
      <w:bookmarkStart w:id="73" w:name="_Toc26"/>
      <w:bookmarkEnd w:id="71"/>
      <w:bookmarkEnd w:id="72"/>
      <w:r>
        <w:rPr>
          <w:rtl w:val="true"/>
        </w:rPr>
        <w:t xml:space="preserve">دو </w:t>
      </w:r>
      <w:r>
        <w:rPr>
          <w:rtl w:val="true"/>
        </w:rPr>
        <w:t xml:space="preserve">- </w:t>
      </w:r>
      <w:r>
        <w:rPr>
          <w:rtl w:val="true"/>
        </w:rPr>
        <w:t>دیدگاه شیعه</w:t>
      </w:r>
      <w:bookmarkEnd w:id="73"/>
    </w:p>
    <w:p>
      <w:pPr>
        <w:pStyle w:val="BookText"/>
        <w:rPr/>
      </w:pPr>
      <w:r>
        <w:rPr>
          <w:rFonts w:ascii="IRNazanin" w:hAnsi="IRNazanin" w:eastAsia="IRNazanin"/>
          <w:color w:val="111111"/>
          <w:sz w:val="28"/>
          <w:sz w:val="28"/>
          <w:szCs w:val="28"/>
          <w:rtl w:val="true"/>
          <w:lang w:bidi="fa-IR"/>
        </w:rPr>
        <w:t xml:space="preserve">مطابق نظر مکتب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تحقق اسلام دخالت دارد و طهارت و احترام مال و جان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مترتب می‌شود،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وحدانیت خدا، نبوت و معاد که فرقه‌های اسلامی همه به آن عقیده دارند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آیت‌الله خویی رحمه الله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المعروف المشهور بین المسلمین، طهارة اهل الخلاف وغیرهم من الفرق المخالفة للشیعة الاثنی عشریة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التنقیح،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دیدگاه علمای شیعه، بین طهارت و مسلمان بودن ملازمه است؛ یعنی هر مسلمانی محکوم به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شهادتین را بر زبان جاری کند، مسلمان و جان و مال او محفوظ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هرچند ایمان درجاتی دارد و نخستین مرحله آن با پذیرش توحید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در مرحله نخست هم باشد، مسلمان است؛ هرچند دچار انحراف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انحراف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عقیدتی تا جایی که به مخالفت با اصول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نرسد، موجب خروج از دایره مسلمانی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آیات قرآن مجید،</w:t>
      </w:r>
      <w:r>
        <w:rPr>
          <w:rStyle w:val="FootnoteAnchor"/>
          <w:rtl w:val="true"/>
        </w:rPr>
        <w:footnoteReference w:id="120"/>
      </w:r>
      <w:r>
        <w:rPr>
          <w:rFonts w:ascii="IRNazanin" w:hAnsi="IRNazanin" w:eastAsia="IRNazanin"/>
          <w:color w:val="111111"/>
          <w:sz w:val="28"/>
          <w:sz w:val="28"/>
          <w:szCs w:val="28"/>
          <w:rtl w:val="true"/>
          <w:lang w:bidi="fa-IR"/>
        </w:rPr>
        <w:t>روایات رسیده از پیامبر صلی الله علیه و آله و ائمه علیهم السلام نیز بر این موضوع تأکید دارند و پیشوایان دینی به شدت تأکید داشتند کسی از این معیار عدول نکند و متعرض گوینده لا اله الا الله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دینی، معیار حقیقی اسلام گاهی به اظهار شهادتین و گاهی به بیان لااله الا الله و گاهی به عدم انکار ضروری دین تعبیر شده است</w:t>
      </w:r>
      <w:bookmarkStart w:id="74" w:name="pg6190_77113"/>
    </w:p>
    <w:p>
      <w:pPr>
        <w:pStyle w:val="BookText"/>
        <w:rPr/>
      </w:pPr>
      <w:bookmarkEnd w:id="74"/>
      <w:r>
        <w:rPr>
          <w:rFonts w:ascii="IRNazanin" w:hAnsi="IRNazanin" w:eastAsia="IRNazanin"/>
          <w:color w:val="111111"/>
          <w:sz w:val="28"/>
          <w:sz w:val="28"/>
          <w:szCs w:val="28"/>
          <w:rtl w:val="true"/>
          <w:lang w:bidi="fa-IR"/>
        </w:rPr>
        <w:t>و مراد حقیقی از همه آنها یک چیز است که گاهی به طور اجمال و گاهی به تفصیل بیان شده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برپایه دیدگاه فقهای شیعه، نسبت کفر دادن به مسلمان،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تکفیر زبانی، موجب تعزیر تکفیرکننده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75" w:name="__RefHeading___Toc937839_237004111"/>
      <w:bookmarkStart w:id="76" w:name="_Toc27"/>
      <w:bookmarkEnd w:id="75"/>
      <w:r>
        <w:rPr>
          <w:rtl w:val="true"/>
        </w:rPr>
        <w:t xml:space="preserve">سه </w:t>
      </w:r>
      <w:r>
        <w:rPr>
          <w:rtl w:val="true"/>
        </w:rPr>
        <w:t xml:space="preserve">- </w:t>
      </w:r>
      <w:r>
        <w:rPr>
          <w:rtl w:val="true"/>
        </w:rPr>
        <w:t>دیدگاه تکفیری‌ها و نقد آن</w:t>
      </w:r>
      <w:bookmarkEnd w:id="76"/>
    </w:p>
    <w:p>
      <w:pPr>
        <w:pStyle w:val="BookText"/>
        <w:rPr/>
      </w:pPr>
      <w:r>
        <w:rPr>
          <w:rFonts w:ascii="IRNazanin" w:hAnsi="IRNazanin" w:eastAsia="IRNazanin"/>
          <w:color w:val="111111"/>
          <w:sz w:val="28"/>
          <w:sz w:val="28"/>
          <w:szCs w:val="28"/>
          <w:rtl w:val="true"/>
          <w:lang w:bidi="fa-IR"/>
        </w:rPr>
        <w:t>بعد از رویه عملی برخی خلفا و حاکمان در تکفیر و قتل‌عام پیروان اهل بیت علیهم السلام، خوارج اولین فرقه‌ای بودند که موضوع تکفیر را در جامعه اسلامی مطرح کرده و به تکفیر حضرت علی علیه السلام</w:t>
      </w:r>
      <w:r>
        <w:rPr>
          <w:rStyle w:val="FootnoteAnchor"/>
          <w:rtl w:val="true"/>
        </w:rPr>
        <w:footnoteReference w:id="122"/>
      </w:r>
      <w:r>
        <w:rPr>
          <w:rFonts w:ascii="IRNazanin" w:hAnsi="IRNazanin" w:eastAsia="IRNazanin"/>
          <w:color w:val="111111"/>
          <w:sz w:val="28"/>
          <w:sz w:val="28"/>
          <w:szCs w:val="28"/>
          <w:rtl w:val="true"/>
          <w:lang w:bidi="fa-IR"/>
        </w:rPr>
        <w:t>و شیعیان آن حضرت پرداختند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آنها به فرموده پیامبر اکرم صلی الله علیه و 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یمْرُقُونَ مِنَ الْإِسْلَامِ کَمَا یمْرُقُ السَّهْمُ مِنَ الرَّمِیةِ</w:t>
      </w:r>
      <w:r>
        <w:rPr>
          <w:rFonts w:eastAsia="Amiri" w:cs="Amiri" w:ascii="Amiri" w:hAnsi="Amiri"/>
          <w:color w:val="111111"/>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و به فرموده حضرت علی علیه السلام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سُیوفُکم عَلی عَواتِقکم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شمشیرهایشان به دوششان، نه برای کشتن کفار، بلکه به فرموده نبی اکرم صلی الله علیه و آله</w:t>
      </w:r>
      <w:r>
        <w:rPr>
          <w:rStyle w:val="FootnoteAnchor"/>
          <w:rtl w:val="true"/>
        </w:rPr>
        <w:footnoteReference w:id="126"/>
      </w:r>
      <w:r>
        <w:rPr>
          <w:rFonts w:ascii="IRNazanin" w:hAnsi="IRNazanin" w:eastAsia="IRNazanin"/>
          <w:color w:val="111111"/>
          <w:sz w:val="28"/>
          <w:sz w:val="28"/>
          <w:szCs w:val="28"/>
          <w:rtl w:val="true"/>
          <w:lang w:bidi="fa-IR"/>
        </w:rPr>
        <w:t>به قتل مسلمانان می‌پرداختند و مشرکان را رها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دایره دینداران را بسیار تنگ گرفته، به طوری که حضرت امیر علیه السلام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مخالفت با من از این روست که می‌پندارید من خطا کرده‌ام و گمراه شده‌ام، پس چرا همه را از دم</w:t>
      </w:r>
    </w:p>
    <w:p>
      <w:pPr>
        <w:pStyle w:val="BookText"/>
        <w:rPr/>
      </w:pPr>
      <w:r>
        <w:rPr>
          <w:rFonts w:ascii="IRNazanin" w:hAnsi="IRNazanin" w:eastAsia="IRNazanin"/>
          <w:color w:val="111111"/>
          <w:sz w:val="28"/>
          <w:sz w:val="28"/>
          <w:szCs w:val="28"/>
          <w:rtl w:val="true"/>
          <w:lang w:bidi="fa-IR"/>
        </w:rPr>
        <w:t>شمشیرهایی که بر شانه حمایل کرده‌اید، می‌گذرانید و کسی که گناه کرده با کسی که گناه نکرده درهم می‌آمیزید؟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ازارقه پا را از این فراتر نهاده غیر خود، چه مسلمان و چه غیرمسلمان، حتی قاعدین خوارج را مشرک و کافر می‌دانستند و کشتن مشرکان، یعنی مخالفان ازارقه و زنان و اطفال آنها را مباح قلمداد می‌کردند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الاسلامیین، 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الملل و النحل،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الفرق بین الفرق، صص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تاریخ المذاهب الاسلامیه، صص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سلفیان تکفیری امروزی نیز به صراحت، مسلمانان قرن‌های مختلف را به خاطر اموری نظیر زیارت بزرگان و اولیاء الله تکفیر می‌کنند و هیچ فرقی بین زیارت و عبادت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عقیدة الشیخ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قرن دوازدهم هجری، بیشتر مردم به خاطر رفتار شرک‌آمیز، به دوران جاهلیت بازگشته و مشرک شدند؛ زیرا از عبادت خدا روی گردانده و به عبادت اولیا و صالحان پرداخته و در مشکلات به آنان رو آورده و اهل قبور را عبادت می‌نمودند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بن‌باز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حرکت محمد بن عبدالوهاب، مردم نجد به گونه‌ای بودند که هیچ مؤمنی از آن خشنود نبود و شرک بزرگ فراگیر شده بود تا جایی که درخت‌ها، گنبدها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می‌پرستیدند</w:t>
      </w:r>
      <w:r>
        <w:rPr>
          <w:rFonts w:eastAsia="IRNazanin" w:cs="IRNazanin"/>
          <w:color w:val="111111"/>
          <w:sz w:val="28"/>
          <w:szCs w:val="28"/>
          <w:rtl w:val="true"/>
          <w:lang w:bidi="fa-IR"/>
        </w:rPr>
        <w:t>».</w:t>
      </w:r>
      <w:r>
        <w:rPr>
          <w:rStyle w:val="FootnoteAnchor"/>
          <w:rtl w:val="true"/>
        </w:rPr>
        <w:footnoteReference w:id="129"/>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سلفیان، تکفیر بسیار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بدون اینکه عبادت را تبیین و رابطه زیارت و عبادت را روشن کنند، همه را به راحتی تکفیر می‌کنند؛ بر همین اساس علمای اهل تسنن برداشت وهابیت را نقد کرده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وهابیان مانند خوارج، اهل بغی‌اند و حکم اهل بغی در مورد آنها صادق است</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از این سلفی‌ها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مشرک</w:t>
      </w:r>
    </w:p>
    <w:p>
      <w:pPr>
        <w:pStyle w:val="BookText"/>
        <w:rPr/>
      </w:pPr>
      <w:r>
        <w:rPr>
          <w:rFonts w:ascii="IRNazanin" w:hAnsi="IRNazanin" w:eastAsia="IRNazanin"/>
          <w:color w:val="111111"/>
          <w:sz w:val="28"/>
          <w:sz w:val="28"/>
          <w:szCs w:val="28"/>
          <w:rtl w:val="true"/>
          <w:lang w:bidi="fa-IR"/>
        </w:rPr>
        <w:t>دانستن مسلمانان، خلاف صریح قرآن و روایات نیست که هرکس شهادتین را بر زبان جاری کند، مسلمان بوده و جان و مالش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فراموش کرده‌اند که پیامبر صلی الله علیه و آله به آن صحابه‌ای که فردی را کشت، در عین اینکه شهادتین را گفته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تو در دل او بودی که عقیده به خدا نداشت‌؟</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آیا سلفیان تکفیری در دل هر مسلمان هستند که می‌گویند با زیارت بزرگان دین، آنان را می‌پرستیدند؟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عبادت از امور قلبی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اعتقاد به خدا قلبی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دیدگاه سلفیان تکفیری با هیچ کدام از مبانی اصیل اسلام سازگاری ندارد و درباره رد دیدگاه‌های افراطی آنها علمای شیعه و سنی کتاب‌ها و آثار متعددی نوشته‌اند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در اسلام برای تکفیرکننده جزای شدیدی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کفر مسلماً فقد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تکفیرکننده از جرگه اسلام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به خاطر عاملیت یا سببیت در قتل مسلمان باید قصاص شود و پس از آن، خلودِ در جهنم در انتظار اوست</w:t>
      </w:r>
      <w:r>
        <w:rPr>
          <w:rFonts w:eastAsia="IRNazanin" w:cs="IRNazanin"/>
          <w:color w:val="111111"/>
          <w:sz w:val="28"/>
          <w:szCs w:val="28"/>
          <w:rtl w:val="true"/>
          <w:lang w:bidi="fa-IR"/>
        </w:rPr>
        <w:t>.</w:t>
      </w:r>
      <w:bookmarkStart w:id="77" w:name="pg6190_77119"/>
    </w:p>
    <w:p>
      <w:pPr>
        <w:pStyle w:val="Heading4"/>
        <w:numPr>
          <w:ilvl w:val="3"/>
          <w:numId w:val="1"/>
        </w:numPr>
        <w:rPr/>
      </w:pPr>
      <w:bookmarkStart w:id="78" w:name="__RefHeading___Toc937841_237004111"/>
      <w:bookmarkStart w:id="79" w:name="_Toc28"/>
      <w:bookmarkEnd w:id="77"/>
      <w:bookmarkEnd w:id="78"/>
      <w:r>
        <w:rPr>
          <w:rtl w:val="true"/>
        </w:rPr>
        <w:t>ح</w:t>
      </w:r>
      <w:r>
        <w:rPr>
          <w:rtl w:val="true"/>
        </w:rPr>
        <w:t xml:space="preserve">) </w:t>
      </w:r>
      <w:r>
        <w:rPr>
          <w:rtl w:val="true"/>
        </w:rPr>
        <w:t>اصل عدم ملازمه اختلاف عقیده با حلیت قتل مخالف</w:t>
      </w:r>
      <w:bookmarkEnd w:id="79"/>
    </w:p>
    <w:p>
      <w:pPr>
        <w:pStyle w:val="BookText"/>
        <w:rPr/>
      </w:pPr>
      <w:r>
        <w:rPr>
          <w:rFonts w:ascii="IRNazanin" w:hAnsi="IRNazanin" w:eastAsia="IRNazanin"/>
          <w:color w:val="111111"/>
          <w:sz w:val="28"/>
          <w:sz w:val="28"/>
          <w:szCs w:val="28"/>
          <w:rtl w:val="true"/>
          <w:lang w:bidi="fa-IR"/>
        </w:rPr>
        <w:t>طبق روایات نبوی صلی الله علیه و آله، اهل ذمه یا حتی کافر حربی اگر در تعهد مسلمانان است یا به او امان داده شده، کسی حق ندارد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قَتَلَ مُعَاهَدًا لَمْ یرِحْ رَائِحَةَ الْجَنَةِ وَإِنّ رِیحَهَا تُوجَدُ مِنْ مَسِیرَةِ أَرْبَعِینَ عَامًا</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صحیح بخاری، ح </w:t>
      </w:r>
      <w:r>
        <w:rPr>
          <w:rFonts w:eastAsia="Amiri" w:cs="Amiri" w:ascii="Amiri" w:hAnsi="Amiri"/>
          <w:color w:val="111111"/>
          <w:sz w:val="28"/>
          <w:szCs w:val="28"/>
          <w:lang w:bidi="ar-SA"/>
        </w:rPr>
        <w:t>3166</w:t>
      </w:r>
      <w:r>
        <w:rPr>
          <w:rFonts w:ascii="Amiri" w:hAnsi="Amiri" w:eastAsia="Amiri" w:cs="Amiri"/>
          <w:color w:val="111111"/>
          <w:sz w:val="28"/>
          <w:sz w:val="28"/>
          <w:szCs w:val="28"/>
          <w:rtl w:val="true"/>
          <w:lang w:bidi="ar-SA"/>
        </w:rPr>
        <w:t>، باب إِثْم مَنْ قَتَلَ مُعَاهَدًا بِغَیرِ جُرْمٍ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فرد عهدبسته را به قتل برساند، بوی خوش بهشت به مشام وی نخواهد رسید؛ حال آن‌که بوی خوش بهشت از فاصله چهل سال به مشام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قَتَلَ رَجُلًا مِنْ أَهْلِ الذِمَةِ لَمْ یجِدْ رِیحَ الْجَنَةِ وَإِنَّ رِیحَهَا لَیوجَدُ مِنْ مَسِیرَةِ سَبْعِینَ عَامًا</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کسی که فردی از اهل ذمه را به قتل برساند، بوی خوش بهشت به وی نخواهد رسید؛ حال آن‌که بوی خوش بهشت از فاصله هفتاد سال به مشام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آمَنَ رَجُلا عَلَی دَمِهِ فَقَتَلَهُ فَأَنَا بَرِیءٌ مِنَ الْقَاتِلِ، وَإِنْ کَانَ الْمَقْتُولُ کَافِرًا</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مردی که تأمین جانی داشته باشد و کسی او را بکشد، من از قاتل بیزاری می‌جویم؛ اگرچه مقتول کافر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وَجَبَتْ لَهُ النَّارُ</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واجب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بزرگوار اسلام صلی الله علیه و آله نه تنها از قتل، بلکه حتی از ترساندن یک مسلمان نیز نهی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سنن ابی‌داوود آمده است که گروهی از صحابه، فرد مسلمانی را که خواب بود، ترسانده و به وی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پس از جویا شدن ماجرا به آنان فرمود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یحِلُّ لِمُسْلِمٍ أَنْ یرَوِعَ مُسْلِماً</w:t>
      </w:r>
      <w:r>
        <w:rPr>
          <w:rFonts w:eastAsia="Amiri" w:cs="Amiri" w:ascii="Amiri" w:hAnsi="Amiri"/>
          <w:color w:val="111111"/>
          <w:sz w:val="28"/>
          <w:szCs w:val="28"/>
          <w:rtl w:val="true"/>
          <w:lang w:bidi="ar-SA"/>
        </w:rPr>
        <w:t>»</w:t>
      </w:r>
      <w:r>
        <w:rPr>
          <w:rStyle w:val="FootnoteAnchor"/>
          <w:rtl w:val="true"/>
        </w:rPr>
        <w:footnoteReference w:id="13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هیچ مسلمانی جایز نیست که مسلمان دیگری را بترساند</w:t>
      </w:r>
      <w:r>
        <w:rPr>
          <w:rFonts w:eastAsia="IRNazanin" w:cs="IRNazanin"/>
          <w:color w:val="111111"/>
          <w:sz w:val="28"/>
          <w:szCs w:val="28"/>
          <w:rtl w:val="true"/>
          <w:lang w:bidi="fa-IR"/>
        </w:rPr>
        <w:t>».</w:t>
      </w:r>
      <w:r>
        <w:rPr>
          <w:rStyle w:val="FootnoteAnchor"/>
          <w:rtl w:val="true"/>
        </w:rPr>
        <w:footnoteReference w:id="138"/>
      </w:r>
      <w:bookmarkStart w:id="80" w:name="pg6190_77121"/>
    </w:p>
    <w:p>
      <w:pPr>
        <w:pStyle w:val="BookText"/>
        <w:rPr/>
      </w:pPr>
      <w:bookmarkEnd w:id="80"/>
      <w:r>
        <w:rPr>
          <w:rFonts w:ascii="IRNazanin" w:hAnsi="IRNazanin" w:eastAsia="IRNazanin"/>
          <w:color w:val="111111"/>
          <w:sz w:val="28"/>
          <w:sz w:val="28"/>
          <w:szCs w:val="28"/>
          <w:rtl w:val="true"/>
          <w:lang w:bidi="fa-IR"/>
        </w:rPr>
        <w:t>جهاد نیز تا آنجا که ممکن است باید سود معنوی دوطرفه داشته باشد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حضرت علی علیه السلام در این 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بَعَثَنِی رَسُولُ اللهِ صلی الله علیه و آله إلَی الَیمَنِ فَقَالَ یا عَلِی لَاتُقَاتِلَنَّ أَحَداً حَتَی تَدْعُوَهُ إِلَی الْإِسْلَامَ وَایم اللهِ لأَنْ یهْدِی اللهُ عَزَوَجَلَ عَلی یدَیکَ رَجُلًا خَیرٌ لَکَ مِمَا طَلَعَتْ عَلَیهِ الشَمْسَ وَ غَرَبَتْ وَ لَک وَلَاؤُهُ یا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وسائل الشیعه،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دشمن در حال گمراهی کشته می‌شود، این جهاد فقط برای مجاهدان سود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حتی‌الامکان باید دشمن زنده بماند و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فَواللهِ ما دَفَعتُ الحَربَ یَوماً الاّ وَاَنا اطمَعُ ان تَلحَقَ بی طائِفَةٌ فَتهتَدی بی ونَعْشُوَ الی ضَوْئی وَذلک احبُّ الیّ مِن أن اقتلَها علی ضَلالهاَ وَان کانتْ تَبوءُ بآثامِها</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سوگند به خدا هیچ روزی جنگ را به تأخیر نینداختم، مگر به امید اینکه گروهی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ملحق شوند و به وسیله من هدایت شوند و با آن بینایی ضعیفی که دارند، از روشنایی من بهره‌ور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در صورتی که چنین نتیجه‌ای دربرداشته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محبوب‌تر از آن است که آن فریب‌خوردگان را در ضلالتی که غوطه‌ورند، نابود بسازم؛ اگرچه در سرنوشت و مقصد نهایی با گناهان خود دمساز شوند</w:t>
      </w:r>
      <w:r>
        <w:rPr>
          <w:rFonts w:eastAsia="IRNazanin" w:cs="IRNazanin"/>
          <w:color w:val="111111"/>
          <w:sz w:val="28"/>
          <w:szCs w:val="28"/>
          <w:rtl w:val="true"/>
          <w:lang w:bidi="fa-IR"/>
        </w:rPr>
        <w:t>.</w:t>
      </w:r>
    </w:p>
    <w:p>
      <w:pPr>
        <w:pStyle w:val="Heading4"/>
        <w:numPr>
          <w:ilvl w:val="3"/>
          <w:numId w:val="1"/>
        </w:numPr>
        <w:rPr/>
      </w:pPr>
      <w:bookmarkStart w:id="81" w:name="__RefHeading___Toc937843_237004111"/>
      <w:bookmarkStart w:id="82" w:name="_Toc29"/>
      <w:bookmarkEnd w:id="81"/>
      <w:r>
        <w:rPr>
          <w:rtl w:val="true"/>
        </w:rPr>
        <w:t>ط</w:t>
      </w:r>
      <w:r>
        <w:rPr>
          <w:rtl w:val="true"/>
        </w:rPr>
        <w:t xml:space="preserve">) </w:t>
      </w:r>
      <w:r>
        <w:rPr>
          <w:rtl w:val="true"/>
        </w:rPr>
        <w:t>ممنوعیت نسل کشی از منظر مکاتب فکری</w:t>
      </w:r>
      <w:bookmarkEnd w:id="82"/>
    </w:p>
    <w:p>
      <w:pPr>
        <w:pStyle w:val="Heading5"/>
        <w:numPr>
          <w:ilvl w:val="4"/>
          <w:numId w:val="1"/>
        </w:numPr>
        <w:rPr/>
      </w:pPr>
      <w:bookmarkStart w:id="83" w:name="__RefHeading___Toc937845_237004111"/>
      <w:bookmarkStart w:id="84" w:name="_Toc30"/>
      <w:bookmarkEnd w:id="83"/>
      <w:r>
        <w:rPr>
          <w:rtl w:val="true"/>
        </w:rPr>
        <w:t>اشاره</w:t>
      </w:r>
      <w:bookmarkEnd w:id="8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مکاتب الهی، قتل‌عام و نسل‌کشی مردود و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عهدین چیزی غیر از این دیده می‌شود،</w:t>
      </w:r>
      <w:r>
        <w:rPr>
          <w:rStyle w:val="FootnoteAnchor"/>
          <w:rtl w:val="true"/>
        </w:rPr>
        <w:footnoteReference w:id="141"/>
      </w:r>
      <w:r>
        <w:rPr>
          <w:rFonts w:ascii="IRNazanin" w:hAnsi="IRNazanin" w:eastAsia="IRNazanin"/>
          <w:color w:val="111111"/>
          <w:sz w:val="28"/>
          <w:sz w:val="28"/>
          <w:szCs w:val="28"/>
          <w:rtl w:val="true"/>
          <w:lang w:bidi="fa-IR"/>
        </w:rPr>
        <w:t>بنابر تصریح قرآن، این مطالب تحریف شده و منطبق با آموزه‌های پیامبران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مکاتب انسانی معاصر نیز کشتار جمعی انسان‌ها ممنوع است؛ به طوری که بعد از تأسیس سازمان ملل متحد، یکی از اولین مواردی که به آن پرداخته شد و مجازات‌های بین‌المللی برای آن در نظر گرفته شد، کشتار جمعی</w:t>
      </w:r>
      <w:bookmarkStart w:id="85" w:name="pg6190_77124"/>
    </w:p>
    <w:p>
      <w:pPr>
        <w:pStyle w:val="BookText"/>
        <w:rPr/>
      </w:pPr>
      <w:bookmarkEnd w:id="85"/>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اصول کنوانسیون منع کشتار جمعی مصوب توسط نمایندگان کشورهای مختلف، این موضوع را به خوبی ثابت می‌کند</w:t>
      </w:r>
      <w:r>
        <w:rPr>
          <w:rFonts w:eastAsia="IRNazanin" w:cs="IRNazanin"/>
          <w:color w:val="111111"/>
          <w:sz w:val="28"/>
          <w:szCs w:val="28"/>
          <w:rtl w:val="true"/>
          <w:lang w:bidi="fa-IR"/>
        </w:rPr>
        <w:t>.</w:t>
      </w:r>
    </w:p>
    <w:p>
      <w:pPr>
        <w:pStyle w:val="Heading5"/>
        <w:numPr>
          <w:ilvl w:val="4"/>
          <w:numId w:val="1"/>
        </w:numPr>
        <w:rPr/>
      </w:pPr>
      <w:bookmarkStart w:id="86" w:name="__RefHeading___Toc937847_237004111"/>
      <w:bookmarkStart w:id="87" w:name="_Toc31"/>
      <w:bookmarkEnd w:id="86"/>
      <w:r>
        <w:rPr>
          <w:rtl w:val="true"/>
        </w:rPr>
        <w:t xml:space="preserve">یک </w:t>
      </w:r>
      <w:r>
        <w:rPr>
          <w:rtl w:val="true"/>
        </w:rPr>
        <w:t xml:space="preserve">- </w:t>
      </w:r>
      <w:r>
        <w:rPr>
          <w:rtl w:val="true"/>
        </w:rPr>
        <w:t>تصویب کنوانسیون منع نسل‌کشی و کشتار جمعی</w:t>
      </w:r>
      <w:bookmarkEnd w:id="87"/>
    </w:p>
    <w:p>
      <w:pPr>
        <w:pStyle w:val="BookText"/>
        <w:rPr/>
      </w:pPr>
      <w:r>
        <w:rPr>
          <w:rFonts w:ascii="IRNazanin" w:hAnsi="IRNazanin" w:eastAsia="IRNazanin"/>
          <w:color w:val="111111"/>
          <w:sz w:val="28"/>
          <w:sz w:val="28"/>
          <w:szCs w:val="28"/>
          <w:rtl w:val="true"/>
          <w:lang w:bidi="fa-IR"/>
        </w:rPr>
        <w:t xml:space="preserve">کنوانسیون مجازات و منع ارتکاب جرم نسل‌کشی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درست یک روز پیش از تصویب اعلامیه جهانی حقوق بشر در دسامبر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این کنوانسیون بحثی از مقوله تعهد دولت‌ها به منع پدیده نسل‌کشی به میان نیامده است، لیکن در واقع دولت‌های عضو، موظف به اجرای محتویات کنوانسیون می‌باشند که خود بیانگر منع دولت‌ها از این پدیده شوم است و عدم پیوستن دولت‌ها به معاهده منع ژنوسید، موجب اباحه این عمل از سوی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خود دولتمردان، این پدیده شوم را مرتکب می‌شوند تا از این طریق مخالفان خود را سرکوب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وظیفه ابتدایی منع نسل‌کشی مربوط به دولت‌هاست که در صورت تخطی، مسئولیت قضایی دارند؛ به همین دلیل دادگاه کیفری بین‌الملل، مطابق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به رسیدگی به جرم نسل‌کشی مبادرت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صلاحیت دادگاه کیفری بین‌الملل، به نوعی صلاحیت تکمیلی بوده که در صورت عدم مداخله دولت‌ها در جلوگیری از پدیده نسل‌کشی، ولو در زمان صلح، به این جرم رسیدگی می‌کند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اطلاق پدیده نسل‌کشی در کنوانسیون لزوماً به معنای از بین بردن انسان‌ها به صورت دسته‌جمعی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اعمالی نظیر معاونت در جرم از طریق تبانی یا تحقق جرم مستقل یا در حد شروع به جرم نیز در شمول اطلاق این واژه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دادگاه‌های ملی نیز می‌توانند به این جرم رسیدگی کنند، ولی به لحاظ اینکه اصولاً دولتمردان، این جرم را انجام می‌دهند، می‌توان گفت که مطابق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اعضای حکومت نیز مشمول مجازات قرار می‌گیرند؛ به نظر می‌رسد موارد مندرج در</w:t>
      </w:r>
      <w:bookmarkStart w:id="88" w:name="pg6190_77126"/>
    </w:p>
    <w:p>
      <w:pPr>
        <w:pStyle w:val="BookText"/>
        <w:rPr/>
      </w:pPr>
      <w:bookmarkEnd w:id="88"/>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در خصوص نسل‌کشی فیزیکی، جنبه حصری داشته و شامل ژنوسید فرهنگی و عقیدتی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اصطلاح ژنوسید برای اولین بار در دادرسی‌های دادگاه نورنبرگ که در خصوص رسیدگی به جنایت‌های جنگی نازی‌ها در جنگ جهانی اول تشکیل شد، استعمال شد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از نمونه دولت‌هایی که به این عمل زشت دست یازیدند، می‌توان به دولت میلوشویچ، معروف به قصاب بالکان و وزیر جنگ وی، یعنی کارادزیچ در کشتار مسلمانان و بوسنیائیان، در خلال سال‌های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نیز حمله وحشیانه اخیر اسرائیل به مردم بی‌دفاع غزه،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ایران در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این کنوانسیون پیوسته است؛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کنوانسیون منع نسل‌کشی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دنیای مدرن، رامین قنبری گچسارانی، نشانی مقاله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http://www.hoghooghd  .com/b h -l /1257-1389-04-13-12-09-58.html</w:t>
      </w:r>
    </w:p>
    <w:p>
      <w:pPr>
        <w:pStyle w:val="Heading5"/>
        <w:numPr>
          <w:ilvl w:val="4"/>
          <w:numId w:val="1"/>
        </w:numPr>
        <w:rPr/>
      </w:pPr>
      <w:bookmarkStart w:id="89" w:name="__RefHeading___Toc937849_237004111"/>
      <w:bookmarkStart w:id="90" w:name="_Toc32"/>
      <w:bookmarkEnd w:id="89"/>
      <w:r>
        <w:rPr>
          <w:rtl w:val="true"/>
        </w:rPr>
        <w:t xml:space="preserve">دو </w:t>
      </w:r>
      <w:r>
        <w:rPr>
          <w:rtl w:val="true"/>
        </w:rPr>
        <w:t xml:space="preserve">- </w:t>
      </w:r>
      <w:r>
        <w:rPr>
          <w:rtl w:val="true"/>
        </w:rPr>
        <w:t xml:space="preserve">خلاصه متن کنوانسیون منع کشتار جمعی </w:t>
      </w:r>
      <w:r>
        <w:rPr>
          <w:rtl w:val="true"/>
        </w:rPr>
        <w:t>(</w:t>
      </w:r>
      <w:r>
        <w:rPr>
          <w:rtl w:val="true"/>
        </w:rPr>
        <w:t>ژنوسید</w:t>
      </w:r>
      <w:r>
        <w:rPr>
          <w:rtl w:val="true"/>
        </w:rPr>
        <w:t>)</w:t>
      </w:r>
      <w:bookmarkEnd w:id="90"/>
    </w:p>
    <w:p>
      <w:pPr>
        <w:pStyle w:val="BookText"/>
        <w:rPr/>
      </w:pPr>
      <w:r>
        <w:rPr>
          <w:rFonts w:ascii="IRNazanin" w:hAnsi="IRNazanin" w:eastAsia="IRNazanin"/>
          <w:color w:val="111111"/>
          <w:sz w:val="28"/>
          <w:sz w:val="28"/>
          <w:szCs w:val="28"/>
          <w:rtl w:val="true"/>
          <w:lang w:bidi="fa-IR"/>
        </w:rPr>
        <w:t xml:space="preserve">طرف‌های متعاهد با در نظر گرفتن اینکه مجمع سازمان ملل متحد به وسیله قطعنامه شماره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خود، اعلام داشته که کشتار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جنایتی است که نسبت به حقوق بین‌الملل ارتکاب می‌شود و برخلاف روح و مقصد سازمان ملل بوده و دنیای متمدن چنین عملی را محکوم می‌کند و با اذعان به اینکه در تمام دوره‌های تاریخ، این عمل، خسارات بسیاری به عالم انسانیت وارد ساخته است و با اطمینان به اینکه برای رهایی عالم انسانیت از چنین بلیه وحشتناک، همکاری بین‌المللی ضرورت دارد، در مراتب ذیل موافقت حاصل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طرف‌های متعاهد تصدیق و تأیید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ژنوسید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اعم از اینکه در موقع صلح صورت گیرد یا جنگ، به موجب حقوق بین‌المللی، جنایت محسوب می‌شود و تعهد می‌کنند از آن جلوگیری کرده و مورد مجازات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قرارداد فعلی، مفهوم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اعمال مشروحه ذیل که به نیت نابودی تمام یا گروه ملی، قومی، نژادی یا مذهبی ارتکاب گردد،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قتل اعضای آن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 قومی، نژادی و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صدمه شدید نسبت به سلامت جسمی یا روحی افراد آن گروه؛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دادن عمدی گروه در معرض وضعیات زندگانی نامناسبی که منتهی به زوال قوای جسمی کلی یا جزئی آن بشود؛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اقداماتی که به منظور جلوگیری از توالد و تناسل آن گروه صورت گیرد؛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اجباری اطفال آن گروه به گروه دیگر؛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تبانی به منظور ارتکاب ژنوسید، تحریک مستقیم و علنی برای ارتکاب ژنوسید، شروع به ارتکاب به ژنوسید و مشارکت در جرم ژنوسید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مرتکب ژنوسید یا اعمال مشروحه در ماده سوم شوند، اعم از اینکه اعضای حکومت یا مستخدمان دولت یا اشخاص عادی باشند، مجازات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طرف‌های متعاهد، ملتزم می‌شوند که طبق قوانین اساسی مربوط خود، تدابیر قانونی لازم برای تأمین اجرای مقررات این قرارداد اتخاذ کنند و مخصوصاً کیفرهای مؤثر درباره مرتکبین ژنوسید یا یکی دیگر از اعمال مشروحه در ماده سوم را در نظر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 متهم به ارتکاب ژنوسید یا یکی دیگر از اعمال مشروحه در ماده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به دادگاه‌های صالح کشوری که جرم در آنجا ارتکاب شده یا به دادگاه کیفری بین‌المللی که طرف‌های متعاهد، صلاحیت آن را شناخته باشد، جلب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ژنوسید و اعمال دیگر مذکوره در ماده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از لحاظ استرداد مجرمین، جرم سیاسی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قبیل موارد، طرف‌های متعاهد تعهد می‌کنند طبق قوانین کشور خود و قراردادهای موجود استرداد، موافقت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متعاهدین می‌توانند از مراجع صلاحیت‌دار سازمان ملل بخواهند که طبق منشور ملل متحد برای جلوگیری و مجازات ژنوسید یا اعمال دیگر مذکور در ماده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اقدامات مقتضی به عمل آورد</w:t>
      </w:r>
      <w:r>
        <w:rPr>
          <w:rFonts w:eastAsia="IRNazanin" w:cs="IRNazanin"/>
          <w:color w:val="111111"/>
          <w:sz w:val="28"/>
          <w:szCs w:val="28"/>
          <w:rtl w:val="true"/>
          <w:lang w:bidi="fa-IR"/>
        </w:rPr>
        <w:t>.</w:t>
      </w:r>
      <w:r>
        <w:rPr>
          <w:rStyle w:val="FootnoteAnchor"/>
          <w:rtl w:val="true"/>
        </w:rPr>
        <w:footnoteReference w:id="14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ذیل ترجمه کنوانسیون مزبور برگرفته از سایت مرکز اطلاعات سازمان ملل است، همان</w:t>
      </w:r>
      <w:r>
        <w:rPr>
          <w:rFonts w:eastAsia="IRNazanin" w:cs="IRNazanin"/>
          <w:color w:val="111111"/>
          <w:sz w:val="28"/>
          <w:szCs w:val="28"/>
          <w:rtl w:val="true"/>
          <w:lang w:bidi="fa-IR"/>
        </w:rPr>
        <w:t>.</w:t>
      </w:r>
      <w:bookmarkStart w:id="91" w:name="pg6190_77130"/>
    </w:p>
    <w:p>
      <w:pPr>
        <w:pStyle w:val="Heading2"/>
        <w:numPr>
          <w:ilvl w:val="1"/>
          <w:numId w:val="1"/>
        </w:numPr>
        <w:rPr/>
      </w:pPr>
      <w:bookmarkStart w:id="92" w:name="__RefHeading___Toc937851_237004111"/>
      <w:bookmarkStart w:id="93" w:name="_Toc33"/>
      <w:bookmarkEnd w:id="91"/>
      <w:bookmarkEnd w:id="92"/>
      <w:r>
        <w:rPr>
          <w:rtl w:val="true"/>
        </w:rPr>
        <w:t>فصل اول</w:t>
      </w:r>
      <w:r>
        <w:rPr>
          <w:rtl w:val="true"/>
        </w:rPr>
        <w:t xml:space="preserve">: </w:t>
      </w:r>
      <w:r>
        <w:rPr>
          <w:rtl w:val="true"/>
        </w:rPr>
        <w:t>کشتار جمعی سادات و مسلمانان شیعه در قرن اول هجری</w:t>
      </w:r>
      <w:bookmarkEnd w:id="9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 w:name="__RefHeading___Toc937853_237004111"/>
      <w:bookmarkStart w:id="95" w:name="_Toc34"/>
      <w:bookmarkEnd w:id="94"/>
      <w:r>
        <w:rPr>
          <w:rtl w:val="true"/>
        </w:rPr>
        <w:t>اشاره</w:t>
      </w:r>
      <w:bookmarkStart w:id="96" w:name="pg6190_77134"/>
      <w:bookmarkEnd w:id="95"/>
    </w:p>
    <w:p>
      <w:pPr>
        <w:pStyle w:val="Heading3"/>
        <w:numPr>
          <w:ilvl w:val="2"/>
          <w:numId w:val="1"/>
        </w:numPr>
        <w:rPr/>
      </w:pPr>
      <w:bookmarkStart w:id="97" w:name="__RefHeading___Toc937855_237004111"/>
      <w:bookmarkStart w:id="98" w:name="_Toc35"/>
      <w:bookmarkEnd w:id="96"/>
      <w:bookmarkEnd w:id="97"/>
      <w:r>
        <w:rPr>
          <w:rtl w:val="true"/>
        </w:rPr>
        <w:t>گفتار اول</w:t>
      </w:r>
      <w:r>
        <w:rPr>
          <w:rtl w:val="true"/>
        </w:rPr>
        <w:t xml:space="preserve">: </w:t>
      </w:r>
      <w:r>
        <w:rPr>
          <w:rtl w:val="true"/>
        </w:rPr>
        <w:t>کشتار جمعی قبایل هوادار حاکمیت اهل بیت علیهم السلام در زمان خلیفه اول</w:t>
      </w:r>
      <w:bookmarkEnd w:id="98"/>
    </w:p>
    <w:p>
      <w:pPr>
        <w:pStyle w:val="Heading4"/>
        <w:numPr>
          <w:ilvl w:val="3"/>
          <w:numId w:val="1"/>
        </w:numPr>
        <w:rPr/>
      </w:pPr>
      <w:bookmarkStart w:id="99" w:name="__RefHeading___Toc937857_237004111"/>
      <w:bookmarkStart w:id="100" w:name="_Toc36"/>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در اواخر عمر شریف پیامبر اکرم صلی الله علیه و آله و زمان رحلت آن حضرت، عده زیادی از قبایل عرب شورش کرده و مرتد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بعدها در خصوص آن مبالغه زیادی شد و حتی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ارتدت العرب قاطبة</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عائشة قالت لما قبض رسول الله ارتدت العرب قاطبة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البدایة والنهایة، ابن کثیر،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تاریخ مدینة دمشق، ابن عساکر، 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نیل الاوطار، شوکانی،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المستدرک علی الصحیحین، حاکم نیشابوری،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درباره آن به کار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جرئت یافتن شورشیان، افزون بر فقدان حضور پیامبر صلی الله علیه و آله، اختلافی بود که در مدینه و میان صفوف مسلمانان رخ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سران سقیفه، براساس فرمان رسول خدا صلی الله علیه و آله، به همراه سپاه اسامه حرکت می‌کردند و خلافت به کسی که پیغمبر صلی الله علیه و آله در روز غدیر خم معین کرده بود انتقال می‌یافت، قبایل بیرون مدینه به خود جرئت سرپیچی از دولت مرکزی را نمی‌دادند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روایاتی در کتب اهل تسنن نقل شده که سخن حضرت زهرا علیها السلام را تأیید می‌کند و حضرت علی علیه السلام را موجب اتحاد جامعه اسلامی می‌داند؛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32983</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المناقب، خوارزمی، 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اول قبل از پرداختن به بحران ردّه به سرکوبی مخالفان حاکمیت خود در مدینه پرداخت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انساب الاشراف، احمد بن یحیی، بلاذری،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الامامة و السیاسة، ابن‌قتیبه،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تاریخ الامم و الملوک،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مروج الذهب، علی بن حسین مسعودی، الجمل، محمد بن محمد مفید، 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اشاره شد که برنامه‌ریزی برای حذف مخالفان، بدون محاکمه،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کشتار جمعی برنامه‌ریزی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متأسفانه در سال‌های اولیه بعد از رحلت نبی اکرم صلی الله علیه و آله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به خانه حضرت زهرا علیها السلام که منجر به شهادت ایشان 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ترور ناموفق حضرت علی علیه السلام و قتل برخی از صحابه، نمونه‌های بارزی از این اقدامات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طرف دیگر، جریان ردّه دو فرصت بی‌نظیر برای خلیفه اول ایجاد کرد که عبارت بود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بنی‌هاشم، حضرت علی علیه السلام که از بیعت با او خوداری کرده بود، برای حفظ اساس اسلام، راه سکوت در پیش گرفت و طبعاً بنی‌هاشم و صحابه بزرگ پیامبر صلی الله علیه و آله نظیر سلمان، مقداد و ابوذر نیز از ایشان تبعیت کردند</w:t>
      </w:r>
      <w:r>
        <w:rPr>
          <w:rFonts w:eastAsia="IRNazanin" w:cs="IRNazanin"/>
          <w:color w:val="111111"/>
          <w:sz w:val="28"/>
          <w:szCs w:val="28"/>
          <w:rtl w:val="true"/>
          <w:lang w:bidi="fa-IR"/>
        </w:rPr>
        <w:t>.</w:t>
      </w:r>
      <w:r>
        <w:rPr>
          <w:rStyle w:val="FootnoteAnchor"/>
          <w:rtl w:val="true"/>
        </w:rPr>
        <w:footnoteReference w:id="14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اول موفق شد با استفاده از جریان ردّه، به قبایل هوادار خلافت حضرت علی علیه السلام نیز برچسب ارتداد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آنها مرتد نشده بودند و تنها به</w:t>
      </w:r>
      <w:bookmarkStart w:id="101" w:name="pg6190_77138"/>
    </w:p>
    <w:p>
      <w:pPr>
        <w:pStyle w:val="BookText"/>
        <w:rPr/>
      </w:pPr>
      <w:bookmarkEnd w:id="101"/>
      <w:r>
        <w:rPr>
          <w:rFonts w:ascii="IRNazanin" w:hAnsi="IRNazanin" w:eastAsia="IRNazanin"/>
          <w:color w:val="111111"/>
          <w:sz w:val="28"/>
          <w:sz w:val="28"/>
          <w:szCs w:val="28"/>
          <w:rtl w:val="true"/>
          <w:lang w:bidi="fa-IR"/>
        </w:rPr>
        <w:t>دلیل حمایت از جانشینی حضرت علی علیه السلام از دادن زکات به او خودداری کردند و بعضاً نیز با اجازه‌ای که پیش‌تر از پیامبر صلی الله علیه و آله داشتند، زکات را بین مستمندان قبیله خود تقسیم کردند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الإصابة،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آن قبایل، به دلیل حمایت از جانشینی حضرت علی علیه السلام، بی‌گناه قتل‌عام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همراه با قساوت سپاهیان خلیفه اول با این قبایل، اولین کشتار جمعی شیعه را در تاریخ رقم زد که به دو مورد برجسته آن اشاره می‌شود</w:t>
      </w:r>
      <w:r>
        <w:rPr>
          <w:rFonts w:eastAsia="IRNazanin" w:cs="IRNazanin"/>
          <w:color w:val="111111"/>
          <w:sz w:val="28"/>
          <w:szCs w:val="28"/>
          <w:rtl w:val="true"/>
          <w:lang w:bidi="fa-IR"/>
        </w:rPr>
        <w:t>:</w:t>
      </w:r>
    </w:p>
    <w:p>
      <w:pPr>
        <w:pStyle w:val="Heading4"/>
        <w:numPr>
          <w:ilvl w:val="3"/>
          <w:numId w:val="1"/>
        </w:numPr>
        <w:rPr/>
      </w:pPr>
      <w:bookmarkStart w:id="102" w:name="__RefHeading___Toc937859_237004111"/>
      <w:bookmarkStart w:id="103" w:name="_Toc37"/>
      <w:bookmarkEnd w:id="102"/>
      <w:r>
        <w:rPr/>
        <w:t>1</w:t>
      </w:r>
      <w:r>
        <w:rPr>
          <w:rtl w:val="true"/>
        </w:rPr>
        <w:t xml:space="preserve">. </w:t>
      </w:r>
      <w:r>
        <w:rPr>
          <w:rtl w:val="true"/>
        </w:rPr>
        <w:t>قتل عام قبیله بنی یربوع</w:t>
      </w:r>
      <w:bookmarkEnd w:id="103"/>
    </w:p>
    <w:p>
      <w:pPr>
        <w:pStyle w:val="BookText"/>
        <w:rPr/>
      </w:pPr>
      <w:r>
        <w:rPr>
          <w:rFonts w:ascii="IRNazanin" w:hAnsi="IRNazanin" w:eastAsia="IRNazanin"/>
          <w:color w:val="111111"/>
          <w:sz w:val="28"/>
          <w:sz w:val="28"/>
          <w:szCs w:val="28"/>
          <w:rtl w:val="true"/>
          <w:lang w:bidi="fa-IR"/>
        </w:rPr>
        <w:t>مسکن این قبیله نزدیک عراق، و رئیس آن، مالک بن نویره تمیمی، معروف به ابوالفصیل بود که از اصحاب پیامبر اکرم صلی الله علیه و آله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دستور داد که او نماینده پیامبر صلی الله علیه و آله در قبیله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پیامبر اسلام صلی الله علیه و آله زکات و صدقات را جمع می‌کرد و به مدینه می‌فرستاد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بعد از رحلت نبی اکرم صلی الله علیه و آله، مالک بن نویره در روز جمعه‌ای وارد مدینه شد و ابوبکر را بر منبر پیامبر صلی الله علیه و آله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 رسول خدا صلی الله علیه و آله که به موالات او امر شده بودم،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دیگری بعد از آن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نیفتاده، بلکه شما به خدا و رسول صلی الله علیه و آله خیانت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خلیفه اول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تو را بالای این منبر برده، درحالی‌که وصی رسول خدا صلی الله علیه و آله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فرمان اخراج او را از مسجد داد و بعد از آن واقعه به صورت پنهانی دستور قتل او را به خالد بن ولید داد؛ با هجوم خالد به قبیله مالک بن نویره او و نوزده تن از افراد قبیله‌اش قتل‌عام شدند</w:t>
      </w:r>
      <w:r>
        <w:rPr>
          <w:rFonts w:eastAsia="IRNazanin" w:cs="IRNazanin"/>
          <w:color w:val="111111"/>
          <w:sz w:val="28"/>
          <w:szCs w:val="28"/>
          <w:rtl w:val="true"/>
          <w:lang w:bidi="fa-IR"/>
        </w:rPr>
        <w:t>.</w:t>
      </w:r>
      <w:r>
        <w:rPr>
          <w:rStyle w:val="FootnoteAnchor"/>
          <w:rtl w:val="true"/>
        </w:rPr>
        <w:footnoteReference w:id="149"/>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و ذهبی در حوادث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تصریح به عدم ارتداد مالک بن نویره و</w:t>
      </w:r>
    </w:p>
    <w:p>
      <w:pPr>
        <w:pStyle w:val="BookText"/>
        <w:rPr/>
      </w:pPr>
      <w:r>
        <w:rPr>
          <w:rFonts w:ascii="IRNazanin" w:hAnsi="IRNazanin" w:eastAsia="IRNazanin"/>
          <w:color w:val="111111"/>
          <w:sz w:val="28"/>
          <w:sz w:val="28"/>
          <w:szCs w:val="28"/>
          <w:rtl w:val="true"/>
          <w:lang w:bidi="fa-IR"/>
        </w:rPr>
        <w:t>قبیله‌اش دارند و از قول یکی از مهاجمان چنین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 به قبیله مالک بن نویره حمله کردیم، اینها در برابر ما سلاح کشیدند و ما گفتیم که مسلمانیم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نیز مسلمانیم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مسلمان هستید پس این سلاح‌ها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اسلحه‌ها را به زمین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نماز خواندیم و قبیله مالک هم با ما نماز خواندند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تاریخ الامم و الملوک،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تاریخ اسلام،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ابن‌أعثم در الفتوح درخصوص چگونگی قتل‌عام قبیله مالک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ولید دستور داد پسرعموهای مالک را گردن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همه مسلمان هستیم؛ چرا به قتل ما دستور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از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ابوبکر دستور نداده کسی را که به سوی قبله نماز خواند، حق کشتنش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اصلاً یک لحظه هم نماز نخوانده‌اید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ابوقتاده که از صحابه بود، در مقابل خالد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 تو این حق را نداری که دستور کشتن اینها را صادر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شاهد بودم که اینها پشت سر ما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خالد نپذیرفت و دستور داد که اینها را یکی پس از دیگری گردن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دستور داد مالک را نیز گردن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دستور قتل مرا صادر می‌کنی و حال آنکه من مسلمانم و به قبله نماز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مسلمانی، چرا زکات نمی‌دهی‌؟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اکرم صلی الله علیه و آله دستور داده است که زکات را به نائب و خلیفه واقعی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خالد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راهی ندارم جز اینکه تو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به همسرش نگاه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این زن می‌خواهی مرا بکشی تا او را تصاحب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تو را به خاطر رجوعت از اسلام می‌کشم</w:t>
      </w:r>
      <w:r>
        <w:rPr>
          <w:rFonts w:eastAsia="IRNazanin" w:cs="IRNazanin"/>
          <w:color w:val="111111"/>
          <w:sz w:val="28"/>
          <w:szCs w:val="28"/>
          <w:rtl w:val="true"/>
          <w:lang w:bidi="fa-IR"/>
        </w:rPr>
        <w:t>».</w:t>
      </w:r>
      <w:r>
        <w:rPr>
          <w:rStyle w:val="FootnoteAnchor"/>
          <w:rtl w:val="true"/>
        </w:rPr>
        <w:footnoteReference w:id="15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بود که خالد دلیلی بر ارتداد او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تاریخ اسلام تصریح</w:t>
      </w:r>
    </w:p>
    <w:p>
      <w:pPr>
        <w:pStyle w:val="BookText"/>
        <w:rPr/>
      </w:pPr>
      <w:r>
        <w:rPr>
          <w:rFonts w:ascii="IRNazanin" w:hAnsi="IRNazanin" w:eastAsia="IRNazanin"/>
          <w:color w:val="111111"/>
          <w:sz w:val="28"/>
          <w:sz w:val="28"/>
          <w:szCs w:val="28"/>
          <w:rtl w:val="true"/>
          <w:lang w:bidi="fa-IR"/>
        </w:rPr>
        <w:t>می‌کند که خالد به ضرار بن ازور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گردن او را بزن، درحالی که مالک به همسرش نگاه می‌کرد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تاریخ الاسلام،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پس از قتل مالک به همسر او تجاوز کرد و سر بریده مالک بن نویره را که از شرفای قومش بود، برای پختن طعام زیر دیگ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اجساد قربانیان قتل‌عام نیز مدتی بر زمین ماند تا یکی از هم‌قبیله‌های مالک، به نام منهال، آنها را به خاک سپرد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زنان این قبیله از جمله همسر مالک بن نویره که به وسیله خالد بن ولید هتک حرمت شده بود، اسیر شده، به مدینه آورده شدند که بعدها توسط افراد قبیله خود، آزاد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سؤالی که مطرح می‌شود این است که آیا هرکس که زکات نداد، باید خود و تمام افراد قبیله‌اش کشته، زنانش اسیر و فروج آنها بر لشکریان مسلمان مباح شود؟ آیا پیامبر اکرم صلی الله علیه و آله در مقابل امتناع ثعلبه از دادن زکات، چنین رفتاری با او و قبیله‌اش کردند؟ عجیب‌تر آن‌که در توجیه این کار می‌گویند خالد در این قتل‌عام اجتهاد کرده و در اجتهاد خود خطا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نمی‌توان همین موضوع را در مورد مالک بن نویره گفت که او در تقسیم زکات بین فقرای قبیله خود اجتهاد کرده و در اجتهادش خطا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همسر مقتول، ولو مرتد و کافر، برای اینکه در حباله نکاح شخص دیگری قرار گیرد، باید عده وفات نگه دارد و طبعاً کار شنیع خالد، زنای محصنه محسوب می‌شد؛ عمر بن خطاب نیز به همین موضوع اشاره و برای خالد تقاضای سنگسار کرد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ازاین‌رو توجیه برخی از متعصبین معاصر که می‌گویند خالد صبر کرد تا مدت عده همسر خالد</w:t>
      </w:r>
    </w:p>
    <w:p>
      <w:pPr>
        <w:pStyle w:val="BookText"/>
        <w:rPr/>
      </w:pPr>
      <w:r>
        <w:rPr>
          <w:rFonts w:ascii="IRNazanin" w:hAnsi="IRNazanin" w:eastAsia="IRNazanin"/>
          <w:color w:val="111111"/>
          <w:sz w:val="28"/>
          <w:sz w:val="28"/>
          <w:szCs w:val="28"/>
          <w:rtl w:val="true"/>
          <w:lang w:bidi="fa-IR"/>
        </w:rPr>
        <w:t xml:space="preserve">بگذرد و بعد با او ازدواج کرد، مضحک است؛ چراکه اگر این مدت طولانی گذشته بود، جایی برای اعتراض عمر نبود؛ ثانیاً ابوبکر خالد را بعد از قتل‌عام قبیله بنی‌یربوع مأمور حمله به قبایل دیگر کرد؛ در آنجا نیز خالد همین کارها را انجام داد؛ چنان‌که وقتی خالد به سرزمین بنی‌حنیفه هجوم برد، در آن حمله نیز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درحالی‌که هنوز این خون‌ها خشک نشده بود، در همان شب دختر مجاعة بن مراره، از رؤسای بنی‌حنیفه، را به زور با عنوان ازدواج تصاحب کرد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تاریخ الامم و الملوک،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مغازی رسول الله،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تاریخ الخمیس،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مدینة دمشق،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الثقات،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بار حتی ابوبکر نیز اعتراض کرد؛</w:t>
      </w:r>
      <w:r>
        <w:rPr>
          <w:rStyle w:val="FootnoteAnchor"/>
          <w:rtl w:val="true"/>
        </w:rPr>
        <w:footnoteReference w:id="155"/>
      </w:r>
      <w:r>
        <w:rPr>
          <w:rFonts w:ascii="IRNazanin" w:hAnsi="IRNazanin" w:eastAsia="IRNazanin"/>
          <w:color w:val="111111"/>
          <w:sz w:val="28"/>
          <w:sz w:val="28"/>
          <w:szCs w:val="28"/>
          <w:rtl w:val="true"/>
          <w:lang w:bidi="fa-IR"/>
        </w:rPr>
        <w:t>ثالثاً خالد علاوه بر چند زن عقدی خود، چگونه می‌تواند به هر قبیله‌ای که حمله کرده، زن و دختری را، به ادعای برخی، به عقد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برای توجیه کار خالد، بدون اشاره به منبع قابل اطمینانی، گفته‌اند مالک بن نویره، مرتد و طرفدار و مؤذن سجاح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مدعی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این در حالی است که منابع تاریخی تأکید می‌کنند که مالک نزد خالد به اسلام خود اقرار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پذیرش این مطلب این سؤال مطرح می‌شود که وقتی خلیفه اول، مدعیان نبوت نظیر سجاح و قیس بن عبد یغوث را عفو می‌کند، چرا صحابی رسول خدا صلی الله علیه و آله با نوزده نفر از قبیله خود قتل‌عام می‌شود؟ حال آن‌که قیس بن عبد یغوث، افزون بر ادعای نبوت، قاتل دادویه، مسلمان ایرانی در یمن بود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همچنین بنابر تصریح منابع، مالک و مردان قبیله‌اش وقتی گردن زده شدند که اسیر و دست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حتی اگر کافر هم بودند، قتل‌عام آنها مبنای شرعی نداشت؛ چراکه اسلام اجازه</w:t>
      </w:r>
    </w:p>
    <w:p>
      <w:pPr>
        <w:pStyle w:val="BookText"/>
        <w:rPr/>
      </w:pPr>
      <w:r>
        <w:rPr>
          <w:rFonts w:ascii="IRNazanin" w:hAnsi="IRNazanin" w:eastAsia="IRNazanin"/>
          <w:color w:val="111111"/>
          <w:sz w:val="28"/>
          <w:sz w:val="28"/>
          <w:szCs w:val="28"/>
          <w:rtl w:val="true"/>
          <w:lang w:bidi="fa-IR"/>
        </w:rPr>
        <w:t>قتل‌عام اسرا را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قتل‌عام دو دسته از افراد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افرادی از صحابه، از جمله ابوقتاده که در مقابل خالد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 تو حق نداری دستور کشتن اینها را صادر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شاهد بودم که اینها پشت سر ما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ماجرا ابوقتاده با خداوند عهد کرد که در هیچ سفری همراه خالد بن ولید نباشد؛</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تاریخ الامم و الملوک،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تاریخ اسلام،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افرادی از صحابه که در مدینه به این قتل‌عام اعتراض کردند؛ از جمله عمر بن خطاب که به خالد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مسلمانی را می‌کشی و بر همسر او تجاوز می‌کنی‌؟ قسم به خدای عالم در حق تو حد جاری می‌کنم و تو را سنگسار خواهم نمود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خالد نزد ابوبکر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اجتهادی کردم و در این اجتهاد خود خطا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 تأویل و اجتهادی کرده و خطا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حد زدن به خالد ابن ولید صرف نظر کرد</w:t>
      </w:r>
      <w:r>
        <w:rPr>
          <w:rFonts w:eastAsia="IRNazanin" w:cs="IRNazanin"/>
          <w:color w:val="111111"/>
          <w:sz w:val="28"/>
          <w:szCs w:val="28"/>
          <w:rtl w:val="true"/>
          <w:lang w:bidi="fa-IR"/>
        </w:rPr>
        <w:t>.</w:t>
      </w:r>
      <w:r>
        <w:rPr>
          <w:rStyle w:val="FootnoteAnchor"/>
          <w:rtl w:val="true"/>
        </w:rPr>
        <w:footnoteReference w:id="159"/>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دیگر در این قضیه، اختلاف نظر خلیفه اول و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خالد را عدوالله، مستحق رجم، زناکار و قاتل نفس محترمه می‌دانست</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اما ابوبکر او را شمشیر خدا و مجتهد خطاب می‌کرد</w:t>
      </w:r>
      <w:r>
        <w:rPr>
          <w:rStyle w:val="FootnoteAnchor"/>
          <w:rtl w:val="true"/>
        </w:rPr>
        <w:footnoteReference w:id="161"/>
      </w:r>
      <w:r>
        <w:rPr>
          <w:rFonts w:ascii="IRNazanin" w:hAnsi="IRNazanin" w:eastAsia="IRNazanin"/>
          <w:color w:val="111111"/>
          <w:sz w:val="28"/>
          <w:sz w:val="28"/>
          <w:szCs w:val="28"/>
          <w:rtl w:val="true"/>
          <w:lang w:bidi="fa-IR"/>
        </w:rPr>
        <w:t>و حتی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شمشیری که خداوند آن را از نیام کشیده، در نیام نخواهم کرد</w:t>
      </w:r>
      <w:r>
        <w:rPr>
          <w:rFonts w:eastAsia="IRNazanin" w:cs="IRNazanin"/>
          <w:color w:val="111111"/>
          <w:sz w:val="28"/>
          <w:szCs w:val="28"/>
          <w:rtl w:val="true"/>
          <w:lang w:bidi="fa-IR"/>
        </w:rPr>
        <w:t>!»</w:t>
      </w:r>
      <w:r>
        <w:rPr>
          <w:rStyle w:val="FootnoteAnchor"/>
          <w:rtl w:val="true"/>
        </w:rPr>
        <w:footnoteReference w:id="162"/>
      </w:r>
      <w:bookmarkStart w:id="104" w:name="pg6190_77148"/>
    </w:p>
    <w:p>
      <w:pPr>
        <w:pStyle w:val="Heading4"/>
        <w:numPr>
          <w:ilvl w:val="3"/>
          <w:numId w:val="1"/>
        </w:numPr>
        <w:rPr/>
      </w:pPr>
      <w:bookmarkStart w:id="105" w:name="__RefHeading___Toc937861_237004111"/>
      <w:bookmarkStart w:id="106" w:name="_Toc38"/>
      <w:bookmarkEnd w:id="104"/>
      <w:bookmarkEnd w:id="105"/>
      <w:r>
        <w:rPr/>
        <w:t>2</w:t>
      </w:r>
      <w:r>
        <w:rPr>
          <w:rtl w:val="true"/>
        </w:rPr>
        <w:t xml:space="preserve">. </w:t>
      </w:r>
      <w:r>
        <w:rPr>
          <w:rtl w:val="true"/>
        </w:rPr>
        <w:t>قتل عام قبیله کنده</w:t>
      </w:r>
      <w:bookmarkEnd w:id="106"/>
    </w:p>
    <w:p>
      <w:pPr>
        <w:pStyle w:val="BookText"/>
        <w:rPr/>
      </w:pPr>
      <w:r>
        <w:rPr>
          <w:rFonts w:ascii="IRNazanin" w:hAnsi="IRNazanin" w:eastAsia="IRNazanin"/>
          <w:color w:val="111111"/>
          <w:sz w:val="28"/>
          <w:sz w:val="28"/>
          <w:szCs w:val="28"/>
          <w:rtl w:val="true"/>
          <w:lang w:bidi="fa-IR"/>
        </w:rPr>
        <w:t>ابن‌اعثم در الفتوح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لبید، از جانب خلیفه اول، به طرف قبیله کنده و بنی‌تمیم رفت و از آنها تقاضای زکات و دعوت به خلافت ابوبکر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بزرگان قبیله بنی‌تمیم، نظیر حارث بن معاویه، عدم سابقه عهد با ابوبکر را مطرح کردند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الفتوح، ابن‌اعثم،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زیاد به انتخاب اهل مدینه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درباره حق اهل بیت علیهم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اهل بیت پیامبر صلی الله علیه و آله را از خلافت دور کردید و حال آنکه آنها شایسته‌ترین انسان‌ها به خلافت بودند و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أُولُوا الْأَرْحامِ بَعْضُهُمْ أَوْلی بِبَعْضٍ فِی کِتابِ اللّهِ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خویشاوندان نسبت به یکدیگر، در احکامی که خدا مقرّر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مهاجرین و انصار نظر دادند که ابوبکر برای خلافت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معاویه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بیت پیامبر صلی الله علیه و آله را جز از راه حسد، از خلافت دور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باور کنیم که پیامبر صلی الله علیه و آله از دنیا برود، ولی خلیفه‌ای برای مردم معیّن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آن‌گاه از زیاد خواست که از قبیله‌اش بیرون رود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به غیر رضای خداوند دعوت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صحابه حاضر در آنجا نظیر عرفطة بن عبدالله ذهلی نیز به زیاد اعلام کردند که ما به خلیفه شما نیازی نداریم و ما پیرو پیامبر صلی الله علیه و آله و خلیفه منصوب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هرجا که زیاد بن لبید می‌رفت، به او می‌گفتند که ما حاضر نیستیم زیر بار خلافت ابوبکر برویم</w:t>
      </w:r>
      <w:r>
        <w:rPr>
          <w:rFonts w:eastAsia="IRNazanin" w:cs="IRNazanin"/>
          <w:color w:val="111111"/>
          <w:sz w:val="28"/>
          <w:szCs w:val="28"/>
          <w:rtl w:val="true"/>
          <w:lang w:bidi="fa-IR"/>
        </w:rPr>
        <w:t>.</w:t>
      </w:r>
      <w:r>
        <w:rPr>
          <w:rStyle w:val="FootnoteAnchor"/>
          <w:rtl w:val="true"/>
        </w:rPr>
        <w:footnoteReference w:id="16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ابن‌اعثم در ادامه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خود را به مدینه رساند و گزارش این قضایا را به</w:t>
      </w:r>
    </w:p>
    <w:p>
      <w:pPr>
        <w:pStyle w:val="BookText"/>
        <w:rPr/>
      </w:pPr>
      <w:r>
        <w:rPr>
          <w:rFonts w:ascii="IRNazanin" w:hAnsi="IRNazanin" w:eastAsia="IRNazanin"/>
          <w:color w:val="111111"/>
          <w:sz w:val="28"/>
          <w:sz w:val="28"/>
          <w:szCs w:val="28"/>
          <w:rtl w:val="true"/>
          <w:lang w:bidi="fa-IR"/>
        </w:rPr>
        <w:t>ابوبکر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سپاهی تازه‌نفس به تعداد سه هزار نفر، به فرماندهی زیاد بن لبید، به طرف آنها فرستاد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الفتوح، صص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مهاجر بن ابی‌امیه را با هزار نفر، و عکرمة بن ابی‌جهل را با پانصد نفر به سوی آنها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قیس، یکی از رؤسای کنده، با آنها جنگید و ابتدا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آن به قلعه ملوک کنده، در نزدیکی حضرموت،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ابوبکر قلعه را محاصره کرد و با طولانی شدن محاصره، اشعث بن قیس، به قبیله خود خیانت کرد و برای خود و ده نفر از همراهانش امان گرفت و قلعه را تسلیم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سپاه خلیفه اول، به غیر از اشعث و ده نفر از همراهان او، بقیه مردان ساکن قلعه را که هفتصد الی هشتصد نفر بودند، قتل‌عام و اموال آنها را غارت کردند و زنان را به اسارت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اول می‌خواست آنها را میان مردم تقسیم کند، ولی عمر مانع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همه زنان مسلمان و گوینده لا إله إلا الله هستند</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سرانجام ابوبکر دستور داد همه آنها را زندانی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به خلافت رسید، دستور آزادی آن زنان را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برای رضای خدا آزاد هستید و برای آزادی هم نیازی به فدیه ندارید</w:t>
      </w:r>
      <w:r>
        <w:rPr>
          <w:rFonts w:eastAsia="IRNazanin" w:cs="IRNazanin"/>
          <w:color w:val="111111"/>
          <w:sz w:val="28"/>
          <w:szCs w:val="28"/>
          <w:rtl w:val="true"/>
          <w:lang w:bidi="fa-IR"/>
        </w:rPr>
        <w:t>».</w:t>
      </w:r>
      <w:r>
        <w:rPr>
          <w:rStyle w:val="FootnoteAnchor"/>
          <w:rtl w:val="true"/>
        </w:rPr>
        <w:footnoteReference w:id="16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پس از کشتار هشتصد مسلمان و اسارت زنان آنها، اشعث بن قیس را که به قبیله خویش خیانت کرده بود از مقربان خود قرار داد و خواهر خود را به عقد او در آورد</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xml:space="preserve">اشعث از آن زمان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 و همه حتی قبیله‌اش وی را</w:t>
      </w:r>
    </w:p>
    <w:p>
      <w:pPr>
        <w:pStyle w:val="BookText"/>
        <w:rPr/>
      </w:pPr>
      <w:r>
        <w:rPr>
          <w:rFonts w:ascii="IRNazanin" w:hAnsi="IRNazanin" w:eastAsia="IRNazanin"/>
          <w:color w:val="111111"/>
          <w:sz w:val="28"/>
          <w:sz w:val="28"/>
          <w:szCs w:val="28"/>
          <w:rtl w:val="true"/>
          <w:lang w:bidi="fa-IR"/>
        </w:rPr>
        <w:t>لعن می‌کردند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امتاع الاسماع، مقریزی،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نیز بعدها به خیانت او اشاره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کندیون موضوع اولویت اهل بیت پیامبر صلی الله علیه و آله را برای جانشینی مطرح و با خلافت خلیفه اول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آن طوری که برخی گمان کرده‌اند، مرتد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حارث بن معاویة بن زمعه که با فرستاده خلیفه اول احتجاج کرد، صحابی بزرگ پیامبر صلی الله علیه و آله و از روات احادیث بود و عبادة بن صامت و ابی درداء از او حدیث نقل کرده‌اند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البته برخی منابع، جرقه اختلاف را اصرار زیاد بن لبید در خصوص یک شتر می‌دانند و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لبید که مأمور زکات آن منطقه بود، ناقه مردی را به عنوان زکات مهر نهاد، درحالی‌که زکاتی بر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آن شخص به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جای آن، ناقه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بهتری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بگیر و ناقه برادرم را رها کن؛ چراکه بر او زکات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گمان کرد که بهانه‌گیری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کفر متهم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هم‌پیمانان خود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حارثة بن سراقه که از بزرگان قبیله بود، به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جوان را رها کن و به جای آن، بعیری از من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نپذیرفت و سرانجام این برخورد نادرست فرستاده خلیفه اول باعث بروز اختلاف شد و به مدینه برگشت و آنها را مرتد خواند</w:t>
      </w:r>
      <w:r>
        <w:rPr>
          <w:rFonts w:eastAsia="IRNazanin" w:cs="IRNazanin"/>
          <w:color w:val="111111"/>
          <w:sz w:val="28"/>
          <w:szCs w:val="28"/>
          <w:rtl w:val="true"/>
          <w:lang w:bidi="fa-IR"/>
        </w:rPr>
        <w:t>.</w:t>
      </w:r>
      <w:r>
        <w:rPr>
          <w:rStyle w:val="FootnoteAnchor"/>
          <w:rtl w:val="true"/>
        </w:rPr>
        <w:footnoteReference w:id="17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کورانی این قول مقریزی را نیز می‌آورد و با توجه به شواهد تاریخی، اصل مخالفت آنها را با ابوبکر درباره خلافت و گرایش آنها به اهل بیت علیهم السلام می‌داند؛ اگرچه</w:t>
      </w:r>
    </w:p>
    <w:p>
      <w:pPr>
        <w:pStyle w:val="BookText"/>
        <w:rPr/>
      </w:pPr>
      <w:r>
        <w:rPr>
          <w:rFonts w:ascii="IRNazanin" w:hAnsi="IRNazanin" w:eastAsia="IRNazanin"/>
          <w:color w:val="111111"/>
          <w:sz w:val="28"/>
          <w:sz w:val="28"/>
          <w:szCs w:val="28"/>
          <w:rtl w:val="true"/>
          <w:lang w:bidi="fa-IR"/>
        </w:rPr>
        <w:t>سبب و جرقه بروز جنگ را مربوط به ناقه می‌داند؛ با این همه آنچه به راحتی نمی‌تواند اثبات شود، ارتداد آنهاست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قرائة جدیدة لحروب الردة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اول اندکی بعد از قتل‌عام کنده، در آستانه فتوحات خارجی، درگذشت و عمر ابن خطاب جانشین وی شد و به کشتار هواداران اهل بیت علیهم السلام و مخالفان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اولین کارهایی که انجام داد، قتل سعد بن عباده، بزرگ قبیله خزرج بود؛</w:t>
      </w:r>
      <w:r>
        <w:rPr>
          <w:rStyle w:val="FootnoteAnchor"/>
          <w:rtl w:val="true"/>
        </w:rPr>
        <w:footnoteReference w:id="173"/>
      </w:r>
      <w:r>
        <w:rPr>
          <w:rFonts w:ascii="IRNazanin" w:hAnsi="IRNazanin" w:eastAsia="IRNazanin"/>
          <w:color w:val="111111"/>
          <w:sz w:val="28"/>
          <w:sz w:val="28"/>
          <w:szCs w:val="28"/>
          <w:rtl w:val="true"/>
          <w:lang w:bidi="fa-IR"/>
        </w:rPr>
        <w:t xml:space="preserve">چراکه سعد با خلیفه اول و دوم بیعت نکرد و در حوران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سر راه دمشق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سال پانزدهم هجری، محمد بن مسلمه و خالد ابن ولید را برای قتل او به حوران فرستاد</w:t>
      </w:r>
      <w:r>
        <w:rPr>
          <w:rStyle w:val="FootnoteAnchor"/>
          <w:rtl w:val="true"/>
        </w:rPr>
        <w:footnoteReference w:id="174"/>
      </w:r>
      <w:r>
        <w:rPr>
          <w:rFonts w:ascii="IRNazanin" w:hAnsi="IRNazanin" w:eastAsia="IRNazanin"/>
          <w:color w:val="111111"/>
          <w:sz w:val="28"/>
          <w:sz w:val="28"/>
          <w:szCs w:val="28"/>
          <w:rtl w:val="true"/>
          <w:lang w:bidi="fa-IR"/>
        </w:rPr>
        <w:t>و آن دو، شبانه، هر کدام تیری به سوی او انداختند و او را به قتل رساندند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بلال حبشی نیز که از دوستداران اهل بیت علیهم السلام بود، با یارانش به طور مشکوکی مسموم شد و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بارها گفته بود که خدایا مرا از شر بلال و یارانش رها کن</w:t>
      </w:r>
      <w:r>
        <w:rPr>
          <w:rFonts w:eastAsia="IRNazanin" w:cs="IRNazanin"/>
          <w:color w:val="111111"/>
          <w:sz w:val="28"/>
          <w:szCs w:val="28"/>
          <w:rtl w:val="true"/>
          <w:lang w:bidi="fa-IR"/>
        </w:rPr>
        <w:t>!</w:t>
      </w:r>
      <w:r>
        <w:rPr>
          <w:rStyle w:val="FootnoteAnchor"/>
          <w:rtl w:val="true"/>
        </w:rPr>
        <w:footnoteReference w:id="17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نیز برخی از صحابه هوادار حضرت علی علیه السلام را مورد ضرب و جرح قرار داد</w:t>
      </w:r>
      <w:r>
        <w:rPr>
          <w:rStyle w:val="FootnoteAnchor"/>
          <w:rtl w:val="true"/>
        </w:rPr>
        <w:footnoteReference w:id="177"/>
      </w:r>
      <w:r>
        <w:rPr>
          <w:rFonts w:ascii="IRNazanin" w:hAnsi="IRNazanin" w:eastAsia="IRNazanin"/>
          <w:color w:val="111111"/>
          <w:sz w:val="28"/>
          <w:sz w:val="28"/>
          <w:szCs w:val="28"/>
          <w:rtl w:val="true"/>
          <w:lang w:bidi="fa-IR"/>
        </w:rPr>
        <w:t>و با</w:t>
      </w:r>
      <w:bookmarkStart w:id="107" w:name="pg6190_77157"/>
    </w:p>
    <w:p>
      <w:pPr>
        <w:pStyle w:val="BookText"/>
        <w:rPr/>
      </w:pPr>
      <w:bookmarkEnd w:id="107"/>
      <w:r>
        <w:rPr>
          <w:rFonts w:ascii="IRNazanin" w:hAnsi="IRNazanin" w:eastAsia="IRNazanin"/>
          <w:color w:val="111111"/>
          <w:sz w:val="28"/>
          <w:sz w:val="28"/>
          <w:szCs w:val="28"/>
          <w:rtl w:val="true"/>
          <w:lang w:bidi="fa-IR"/>
        </w:rPr>
        <w:t>دستور تبعید ابوذر به نقطه‌ای دور از آب و غذا، مرگ تدریجی و شهادت او را رقم زد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تاریخ 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ولید بن عقبه، فرماندار خلیفه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جرم مشارکت در فرار جندب که از شیعیان حضرت علی علیه السلام بود به شهادت رساند</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عبدالله بن ابی سرح، حاکم اموی خلیفه سوم در مصر، چنان ظلم کرد که مصریان از او شکایت و دادخواهی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عبدالله برخی از آنان را به قتل رساند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سپس هفتصد نفر از مصریان به مدینه آمدند، ولی خلیفه سوم یا مشاور او، مروان، به عبدالله نامه نوشت و دستور داد معترضان مصری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میان معترضان، شیعیانی چون مالک اشتر به چشم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آن نامه را مروان، بدون اجازه عثمان، نوشت و به مهر خلیفه ممهور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افشای دستور قتل‌عام معترضان، باعث بازگشت آنها به مدینه و شورش عمومی علیه خلیفه سوم شد که موجبات قتل او را فراهم کرد</w:t>
      </w:r>
      <w:r>
        <w:rPr>
          <w:rFonts w:eastAsia="IRNazanin" w:cs="IRNazanin"/>
          <w:color w:val="111111"/>
          <w:sz w:val="28"/>
          <w:szCs w:val="28"/>
          <w:rtl w:val="true"/>
          <w:lang w:bidi="fa-IR"/>
        </w:rPr>
        <w:t>.</w:t>
      </w:r>
    </w:p>
    <w:p>
      <w:pPr>
        <w:pStyle w:val="Heading3"/>
        <w:numPr>
          <w:ilvl w:val="2"/>
          <w:numId w:val="1"/>
        </w:numPr>
        <w:rPr/>
      </w:pPr>
      <w:bookmarkStart w:id="108" w:name="__RefHeading___Toc937863_237004111"/>
      <w:bookmarkStart w:id="109" w:name="_Toc39"/>
      <w:bookmarkEnd w:id="108"/>
      <w:r>
        <w:rPr>
          <w:rtl w:val="true"/>
        </w:rPr>
        <w:t>گفتار دوم</w:t>
      </w:r>
      <w:r>
        <w:rPr>
          <w:rtl w:val="true"/>
        </w:rPr>
        <w:t xml:space="preserve">: </w:t>
      </w:r>
      <w:r>
        <w:rPr>
          <w:rtl w:val="true"/>
        </w:rPr>
        <w:t>کشتار شیعیان بصره توسط شورشیان جمل در زمان حضرت علی علیه السلام</w:t>
      </w:r>
      <w:bookmarkEnd w:id="10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بیعت مهاجرین و انصار و نمایندگان دیگر مناطق با حضرت علی علیه السلام و آغاز خلافت آن حضرت، طلحه، زبیر و عایشه، اولین علم مخالفت را با عنوان خونخواهی عثمان، برپا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مکه به طرف بصره حرکت کردند و نزدیک آن شهر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امام علی علیه السلام، عثمان‌بن‌حنیف، فرماندار بصره، موظف شد شورشیان را به راه حق فراخواند و اگر نپذیرفتند، تا رسیدن امام، در برابر آنان مقاومت کند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عثمان‌بن‌حنیف به مردم گفت که مسلح و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عایشه با شورشیان وارد</w:t>
      </w:r>
    </w:p>
    <w:p>
      <w:pPr>
        <w:pStyle w:val="BookText"/>
        <w:rPr/>
      </w:pPr>
      <w:r>
        <w:rPr>
          <w:rFonts w:ascii="Amiri" w:hAnsi="Amiri" w:eastAsia="Amiri" w:cs="Amiri"/>
          <w:color w:val="111111"/>
          <w:sz w:val="28"/>
          <w:sz w:val="28"/>
          <w:szCs w:val="28"/>
          <w:rtl w:val="true"/>
          <w:lang w:bidi="ar-SA"/>
        </w:rPr>
        <w:t>مِرْبَد</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از محله‌های بزرگ و مشهور بصره؛ یاقوت حموی،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و عده‌ای از بصریان به وی پیوستند و طلحه و زبیر نیز مردم را به شورش برانگیختند؛ به همین دلیل میان یاران عثمان‌بن‌حنیف دودستگی افتاد و گروهی به شورشیان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جاریة بن قدامه، از یاران امام علی علیه السلام، عایشه را نصیحت کرد و گفت که کشتن عثمان سبک‌تر از کار توست که از خانه خویش بیرون آمده‌ای و ستر و حرمت خود را هتک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بن جَبَله، سردار سواران عثمان‌بن‌حنیف، به جنگ با شورشیان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میان یاران عثمان و عایشه، در جایی به نام دارالرزق</w:t>
      </w:r>
      <w:r>
        <w:rPr>
          <w:rStyle w:val="FootnoteAnchor"/>
          <w:rtl w:val="true"/>
        </w:rPr>
        <w:footnoteReference w:id="183"/>
      </w:r>
      <w:r>
        <w:rPr>
          <w:rFonts w:ascii="IRNazanin" w:hAnsi="IRNazanin" w:eastAsia="IRNazanin"/>
          <w:color w:val="111111"/>
          <w:sz w:val="28"/>
          <w:sz w:val="28"/>
          <w:szCs w:val="28"/>
          <w:rtl w:val="true"/>
          <w:lang w:bidi="fa-IR"/>
        </w:rPr>
        <w:t xml:space="preserve">در زابوقه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 نزدیکی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جنگ سختی درگرفت و بسیاری از یاران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دست‌کم پانصد تن از قبیله عبدالقیس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 اما سرانجام دو گروه صلح کردند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طرفین قرارداد نوشتند که از جنگ دست بکشند تا امام علی علیه السلام بیاید؛ در بازار و گذر متعرض یکدیگر نشوند؛ دارالاماره، بیت‌المال و مسجد در اختیار عثمان‌بن‌حنیف باشد و طلحه و زبیر و یارانشان هرجا که می‌خواهند اقامت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پراکنده شدند و سلاح‌های خود را بر زمین نهادند</w:t>
      </w:r>
      <w:r>
        <w:rPr>
          <w:rFonts w:eastAsia="IRNazanin" w:cs="IRNazanin"/>
          <w:color w:val="111111"/>
          <w:sz w:val="28"/>
          <w:szCs w:val="28"/>
          <w:rtl w:val="true"/>
          <w:lang w:bidi="fa-IR"/>
        </w:rPr>
        <w:t>.</w:t>
      </w:r>
      <w:r>
        <w:rPr>
          <w:rStyle w:val="FootnoteAnchor"/>
          <w:rtl w:val="true"/>
        </w:rPr>
        <w:footnoteReference w:id="185"/>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روز بعد، طلحه و زبیر، از بیم آنکه علی علیه السلام برسد و بر آنان چیره گردد، پیمان را شکستند و در پی آن، بر سر عثمان‌بن‌حنیف که در حال خواندن نماز عشا در مسجد بود، ریختند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ابتدا عایشه دستور داد وی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منصرف شد و دستور داد او را حبس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وی چهل تازیانه زدند و به دستور طلحه یا مُجاشع‌بن‌مسعود، موی سر و صورت و ابروان و پلک‌هایش را کندند و او را حبس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عبدالله‌بن‌زبیر و</w:t>
      </w:r>
    </w:p>
    <w:p>
      <w:pPr>
        <w:pStyle w:val="BookText"/>
        <w:rPr/>
      </w:pPr>
      <w:r>
        <w:rPr>
          <w:rFonts w:ascii="IRNazanin" w:hAnsi="IRNazanin" w:eastAsia="IRNazanin"/>
          <w:color w:val="111111"/>
          <w:sz w:val="28"/>
          <w:sz w:val="28"/>
          <w:szCs w:val="28"/>
          <w:rtl w:val="true"/>
          <w:lang w:bidi="fa-IR"/>
        </w:rPr>
        <w:t xml:space="preserve">گروهی به سوی دارالاماره رفتند و 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نگهبان عثمان‌بن‌حنیف را کشتند و وارد قصر شدند و طلحه و زبیر بیت‌المال را تصرف کردند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نهج‌البلاغه، خطبه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الامامة والسیاسة،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فتوح البلدان،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تاریخ طبری،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468</w:t>
      </w:r>
      <w:r>
        <w:rPr>
          <w:rFonts w:eastAsia="IRNazanin" w:cs="IRNazanin"/>
          <w:color w:val="111111"/>
          <w:sz w:val="28"/>
          <w:szCs w:val="28"/>
          <w:rtl w:val="true"/>
          <w:lang w:bidi="fa-IR"/>
        </w:rPr>
        <w:t>-</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مروج الذهب،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تعداد زیادی از شیعیان حضرت علی علیه السلام، بی‌آن‌که هیچ نقشی در ماجرا داشته باشند، بی‌گناه قتل‌عام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سوگمندانه درباره آن شهیدان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فقدموا علی عمالی وخزان بیت المال المسلمین الذی فی یدی، وعلی أهل مصر، کلهم فی طاعتی وعلی بیعتی، فشتتوا کلمتهم، وأفسدوا علیَّ جماعتهم، ثم وثبوا علی شیعتی من المسلمین فقتلوا طائفة منهم غدرا، وطائفة صبرا، وطائفة عصبوا بأسیافهم فضاربوا بها حتی لقوا الله صادقین، فوالله لو لم یصیبوا منهم الا رجلا واحدا متعمدین لقتله بلا جرم جره لحل لی به قتل ذلک الجیش کله فدع ما انهم قد قتلوا من المسلمین أکثر من العدة التی دخلوا بها علیهم و قد أدال الله منهم فَبُعْداً لِلْقَوْمِ الظالِمِینَ</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شهری هجوم آوردند که همه ایشان در طاعت و بیعت من بودند و سخن آنها را درباره من پراکنده کردند و جماعت آنها را فاسد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شیعیان من، از مسلمانان شبیخون زدند و جمعی را با فریب و جمعی را با قتلِ صبر، کشتند و عده‌ای از شیعیان به شمشیر خود تکیه کردند و با آنها جنگیدند تا اینکه خدا را، درحالی‌که صادق بودند،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این ظلم آنان تنها به یک نفر رسیده بود، برای من جنگ با این جمع شورشی حلال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آنان عده زیادی از مسلمانان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ثقفی در الغارات در این باره می‌نویسد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عسکر الجمل قتلوا طائفة من شیعة امیرالمؤمنین علیه السلام بالبصرة بعد أن أمنوهم غدرا</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همانا لشکر جمل عده‌ای از شیعیان امیرالمؤمنین علیه السلام را در بصره کشتند، بعد از اینکه از روی فریب به آنها امان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علی علیه السلام بعد از جنگ جمل در جواب ابوبرده ازدی مجدداً به موضوع قتل‌عام شیعیان بصره اشاره فرمود و آن را دلیلی بر مهدورالدم بودن اصحاب جمل اعلام کرد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ص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فرموده حضرت علی علیه السلام، مردم بصره تماماً تحت بیعت با امیرمؤمنان علیه السلام بودند و اقدام طلحه، زبیر و عایشه، شورش آشکار علیه امام علیه السلام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عده که مانع ورود شورشیان به شهر خود شدند، مظلومانه و به ناحق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شورشیان حتی به کسانی که پس از پیمان صلح، میدان جنگ را ترک کرده و به خانه رفتند نیز حمله کردند و افزون بر آن، چهل یا به قولی هفتاد نفر از نگهبانان بیت‌المال را هم قتل‌عام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این شبیخون شورشیان صریحاً اشاره کرده است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وثبوا علی شیعتی من المسلمین فقتلوا طائفة منهم غدرا، وطائفة صبرا</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سپس بر شیعیان من، از مسلمانان شبیخون زدند؛ عده‌ای را با فریب و عده‌ای را با قتلِ صبر،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امیرالمؤمنین علیه السلام اثبات می‌کند که کشته شدن جمعی از شیعیان بصره به شیوه قتل صبر</w:t>
      </w:r>
      <w:r>
        <w:rPr>
          <w:rStyle w:val="FootnoteAnchor"/>
          <w:rtl w:val="true"/>
        </w:rPr>
        <w:footnoteReference w:id="192"/>
      </w:r>
      <w:r>
        <w:rPr>
          <w:rFonts w:ascii="IRNazanin" w:hAnsi="IRNazanin" w:eastAsia="IRNazanin"/>
          <w:color w:val="111111"/>
          <w:sz w:val="28"/>
          <w:sz w:val="28"/>
          <w:szCs w:val="28"/>
          <w:rtl w:val="true"/>
          <w:lang w:bidi="fa-IR"/>
        </w:rPr>
        <w:t>بوده که در روایات به شدت از آن منع شده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دوره‌های بعد، از جمله قرن چهارم، حنابله متعصب، جریان عایشه و اصحاب جمل را شبیه‌سازی کردند و هر زمان عده‌ای مسلمان بی‌گناه، از جمله شیعیان را با یادآوری جنگ جمل، به کام مرگ می‌فرستادند</w:t>
      </w:r>
      <w:r>
        <w:rPr>
          <w:rFonts w:eastAsia="IRNazanin" w:cs="IRNazanin"/>
          <w:color w:val="111111"/>
          <w:sz w:val="28"/>
          <w:szCs w:val="28"/>
          <w:rtl w:val="true"/>
          <w:lang w:bidi="fa-IR"/>
        </w:rPr>
        <w:t>.</w:t>
      </w:r>
      <w:r>
        <w:rPr>
          <w:rStyle w:val="FootnoteAnchor"/>
          <w:rtl w:val="true"/>
        </w:rPr>
        <w:footnoteReference w:id="193"/>
      </w:r>
      <w:bookmarkStart w:id="110" w:name="pg6190_77165"/>
    </w:p>
    <w:p>
      <w:pPr>
        <w:pStyle w:val="Heading3"/>
        <w:numPr>
          <w:ilvl w:val="2"/>
          <w:numId w:val="1"/>
        </w:numPr>
        <w:rPr/>
      </w:pPr>
      <w:bookmarkStart w:id="111" w:name="__RefHeading___Toc937865_237004111"/>
      <w:bookmarkStart w:id="112" w:name="_Toc40"/>
      <w:bookmarkEnd w:id="110"/>
      <w:bookmarkEnd w:id="111"/>
      <w:r>
        <w:rPr>
          <w:rtl w:val="true"/>
        </w:rPr>
        <w:t>گفتار سوم</w:t>
      </w:r>
      <w:r>
        <w:rPr>
          <w:rtl w:val="true"/>
        </w:rPr>
        <w:t xml:space="preserve">: </w:t>
      </w:r>
      <w:r>
        <w:rPr>
          <w:rtl w:val="true"/>
        </w:rPr>
        <w:t>کشتار شیعیان توسط خوارج در زمان حضرت علی علیه السلام</w:t>
      </w:r>
      <w:bookmarkEnd w:id="112"/>
    </w:p>
    <w:p>
      <w:pPr>
        <w:pStyle w:val="BookText"/>
        <w:rPr/>
      </w:pPr>
      <w:r>
        <w:rPr>
          <w:rFonts w:ascii="IRNazanin" w:hAnsi="IRNazanin" w:eastAsia="IRNazanin"/>
          <w:color w:val="111111"/>
          <w:sz w:val="28"/>
          <w:sz w:val="28"/>
          <w:szCs w:val="28"/>
          <w:rtl w:val="true"/>
          <w:lang w:bidi="fa-IR"/>
        </w:rPr>
        <w:t>یکی از نتایج شورش معاویه در برپایی جنگ صفین و اقدامات عمروعاص در جریان تحکیم، ایجاد جریان شورشی خطرناک به نام خوارج بود؛ خوارج بارها به قتل‌عام شیعیان پرداختند؛ از جمله اقدامات خونین آنها قتل فجیع عبدالله بن خباب بن الاَرَت،</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وی از اصحاب امیرالمؤمنین علیه السلام و پدرش، خباب بن ارت، یکی از اصحاب بزرگوار رسول خدا صلی الله علیه و آله و از یاران با وفای امیرالمؤمنین علیه السلام بود و در راه اسلام شکنجه‌های سختی را از مشرکین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خباب، چنان‌که ابن شهر آشوب گفته، هنگامی که خوارج به نهروان آمدند، از طرف امیرالمؤمنین علیه السلام والی آنجا بود؛ زندگانی امیرالمؤمنین علیه السلام، سیدهاشم رسولی محلاتی، ص </w:t>
      </w:r>
      <w:r>
        <w:rPr>
          <w:rFonts w:eastAsia="IRNazanin" w:cs="IRNazanin"/>
          <w:color w:val="111111"/>
          <w:sz w:val="28"/>
          <w:szCs w:val="28"/>
          <w:lang w:bidi="fa-IR"/>
        </w:rPr>
        <w:t>631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و همراهانش بود که یکی از صفحات غم‌انگیز تاریخ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ابن‌خباب از تابعین و شیعه حضرت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هنگام رفتن به نهروان وی را دیدند که بر گردن خود قرآنی انداخته، سوار بر درازگوشی است و خانواده او، در حالی که همسرش حامله بود، همراه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به عبدالله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می‌گویی در حق علی علیه السلام بعد از تحکیم‌؟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عَلِیا اعْلَمُ بِاللهِ وَ اشَدُّ تَوَقِیا عَلی دینِهِ وَاَنْفَذُ 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از حمایت او از حضرت علی علیه السلام خشمگین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هدایت پیروی نمی‌کنی و تابع اسم و رسم مردان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کنار نهر آورده، بر زمین خواباندند و سرش را بریدند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مورخان بعد از ذکر داستان خوک و نصرانی ذمی</w:t>
      </w:r>
      <w:r>
        <w:rPr>
          <w:rStyle w:val="FootnoteAnchor"/>
          <w:rtl w:val="true"/>
        </w:rPr>
        <w:footnoteReference w:id="195"/>
      </w:r>
      <w:r>
        <w:rPr>
          <w:rFonts w:ascii="IRNazanin" w:hAnsi="IRNazanin" w:eastAsia="IRNazanin"/>
          <w:color w:val="111111"/>
          <w:sz w:val="28"/>
          <w:sz w:val="28"/>
          <w:szCs w:val="28"/>
          <w:rtl w:val="true"/>
          <w:lang w:bidi="fa-IR"/>
        </w:rPr>
        <w:t>و امان دادن آنها به</w:t>
      </w:r>
    </w:p>
    <w:p>
      <w:pPr>
        <w:pStyle w:val="BookText"/>
        <w:rPr/>
      </w:pPr>
      <w:r>
        <w:rPr>
          <w:rFonts w:ascii="IRNazanin" w:hAnsi="IRNazanin" w:eastAsia="IRNazanin"/>
          <w:color w:val="111111"/>
          <w:sz w:val="28"/>
          <w:sz w:val="28"/>
          <w:szCs w:val="28"/>
          <w:rtl w:val="true"/>
          <w:lang w:bidi="fa-IR"/>
        </w:rPr>
        <w:t>ابن‌خباب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عبدالله بن خباب آن احتیاط و پرهیز آنها را دید، بدان‌ها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راست می‌گویید، به نظر من نباید از طرف شما به من صدمه‌ای برسد؛ زیرا به خدا سوگند، من در اسلام بدعتی نگذارده و کار خلافی انجام نداده و شخص مؤمنی هستم و شما مرا امان دادید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 بر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خوارج امان و عهد خود را شکستند و عبدالله را کنار نهر آوردند و مثل گوسفند سر بریدند که خونش داخل آب شد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در چند نقل آمده که وقتی خون عبدالله در نهر آب ریخت، با آب داخل نشد و روی آب، همانند روی زمین، جریان یافت؛ شذرات الذهب،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شرح نهج‌البلاغه، ابن ابی‌الحدید،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سپس به سراغ همسر حامله‌اش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روی ترحم‌خواهی بدان‌ها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خدا نمی‌ترسید؟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زن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او را نیز کشته و شکمش را دریدند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سه زن دیگر را نیز به قتل رساندند که میان آنها ام‌سنان صیداوی، از زنانی بود که صحبت رسول‌خدا صلی الله علیه و آله را درک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ابن ابی‌الحدید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خبرهای شنیدنی آنها یکی این است که اینان در راه خود که می‌رفتند به دو مرد، یکی مسلمان و دیگری نصرانی برخوردند؛ مسلمان را کشتند، چون عقیده‌اش بر خلاف عقیده آنها بود و نصرانی را رها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 ذمه مسلمانان است و باید حفظ ذمه بشود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آنها پیش از قتل عبدالله از او خواستند از پدرت برای ما حدیثی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فرمود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ستکون بعدی فتنة یموت فیها قلب الرجل کما یموت بدنه یمسی مؤمنا و یصبح کافرا</w:t>
      </w:r>
      <w:bookmarkStart w:id="113" w:name="pg6190_77169"/>
    </w:p>
    <w:p>
      <w:pPr>
        <w:pStyle w:val="BookText"/>
        <w:rPr/>
      </w:pPr>
      <w:bookmarkEnd w:id="113"/>
      <w:r>
        <w:rPr>
          <w:rFonts w:ascii="IRNazanin" w:hAnsi="IRNazanin" w:eastAsia="IRNazanin"/>
          <w:color w:val="111111"/>
          <w:sz w:val="28"/>
          <w:sz w:val="28"/>
          <w:szCs w:val="28"/>
          <w:rtl w:val="true"/>
          <w:lang w:bidi="fa-IR"/>
        </w:rPr>
        <w:t>فکن عند الله المقتول و لا تکن القاتل</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فتنه‌ای پدید خواهد آمد که دل مرد در آن بمیرد، همان‌گونه که بدنش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به شب درآورد، درحالی‌که مؤمن است و شب را به روز آورد، درحالی‌که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تو نزد خدا مقتول باش، ولی قاتل نباش</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خوارج همچنین قاصدان صلح حضرت علی علیه السلام را به قتل و بعد از شکست در نهروان، خود حضرت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نیز خوارج به دشمنی خود با شیعیان ادامه دادند؛ چنان‌که شیعیان زیادی در مناطق مختلف جهان اسلام، قربانی کینه تاریخی خوارج شدند</w:t>
      </w:r>
      <w:r>
        <w:rPr>
          <w:rFonts w:eastAsia="IRNazanin" w:cs="IRNazanin"/>
          <w:color w:val="111111"/>
          <w:sz w:val="28"/>
          <w:szCs w:val="28"/>
          <w:rtl w:val="true"/>
          <w:lang w:bidi="fa-IR"/>
        </w:rPr>
        <w:t>.</w:t>
      </w:r>
      <w:r>
        <w:rPr>
          <w:rStyle w:val="FootnoteAnchor"/>
          <w:rtl w:val="true"/>
        </w:rPr>
        <w:footnoteReference w:id="201"/>
      </w:r>
    </w:p>
    <w:p>
      <w:pPr>
        <w:pStyle w:val="Heading3"/>
        <w:numPr>
          <w:ilvl w:val="2"/>
          <w:numId w:val="1"/>
        </w:numPr>
        <w:rPr/>
      </w:pPr>
      <w:bookmarkStart w:id="114" w:name="__RefHeading___Toc937867_237004111"/>
      <w:bookmarkStart w:id="115" w:name="_Toc41"/>
      <w:bookmarkEnd w:id="114"/>
      <w:r>
        <w:rPr>
          <w:rtl w:val="true"/>
        </w:rPr>
        <w:t>گفتار چهارم</w:t>
      </w:r>
      <w:r>
        <w:rPr>
          <w:rtl w:val="true"/>
        </w:rPr>
        <w:t xml:space="preserve">: </w:t>
      </w:r>
      <w:r>
        <w:rPr>
          <w:rtl w:val="true"/>
        </w:rPr>
        <w:t>کشتار جمعی خاندان پیامبر صلی الله علیه و آله و شیعیانشان به دست خاندان ابوسفیان</w:t>
      </w:r>
      <w:bookmarkEnd w:id="115"/>
    </w:p>
    <w:p>
      <w:pPr>
        <w:pStyle w:val="Heading4"/>
        <w:numPr>
          <w:ilvl w:val="3"/>
          <w:numId w:val="1"/>
        </w:numPr>
        <w:rPr/>
      </w:pPr>
      <w:bookmarkStart w:id="116" w:name="__RefHeading___Toc937869_237004111"/>
      <w:bookmarkStart w:id="117" w:name="_Toc42"/>
      <w:bookmarkEnd w:id="116"/>
      <w:r>
        <w:rPr/>
        <w:t>1</w:t>
      </w:r>
      <w:r>
        <w:rPr>
          <w:rtl w:val="true"/>
        </w:rPr>
        <w:t xml:space="preserve">. </w:t>
      </w:r>
      <w:r>
        <w:rPr>
          <w:rtl w:val="true"/>
        </w:rPr>
        <w:t>کشتار جمعی مسلمانان شیعه در غارات معاویه</w:t>
      </w:r>
      <w:bookmarkEnd w:id="117"/>
    </w:p>
    <w:p>
      <w:pPr>
        <w:pStyle w:val="Heading5"/>
        <w:numPr>
          <w:ilvl w:val="4"/>
          <w:numId w:val="1"/>
        </w:numPr>
        <w:rPr/>
      </w:pPr>
      <w:bookmarkStart w:id="118" w:name="__RefHeading___Toc937871_237004111"/>
      <w:bookmarkStart w:id="119" w:name="_Toc43"/>
      <w:bookmarkEnd w:id="118"/>
      <w:r>
        <w:rPr>
          <w:rtl w:val="true"/>
        </w:rPr>
        <w:t>اشاره</w:t>
      </w:r>
      <w:bookmarkEnd w:id="11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کشتار جمعی شیعیان به دست معاویه از همان زمان امام علی علیه السلام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پس از پیکار نهروان سپاهیانی را به نقاط مختلف مملکت اسلامی آن روز که تحت حاکمیت امام علی علیه السلام بود، فرستاد تا با قتل و غارت، حاکمیت حضرت علی علیه السلام را ناامن کنند؛ از جمله سردسته این غارتگران، بسر بن ارطاة، سفیان بن عوف غامدی، نعمان بن</w:t>
      </w:r>
      <w:bookmarkStart w:id="120" w:name="pg6190_77171"/>
    </w:p>
    <w:p>
      <w:pPr>
        <w:pStyle w:val="BookText"/>
        <w:rPr/>
      </w:pPr>
      <w:bookmarkEnd w:id="120"/>
      <w:r>
        <w:rPr>
          <w:rFonts w:ascii="IRNazanin" w:hAnsi="IRNazanin" w:eastAsia="IRNazanin"/>
          <w:color w:val="111111"/>
          <w:sz w:val="28"/>
          <w:sz w:val="28"/>
          <w:szCs w:val="28"/>
          <w:rtl w:val="true"/>
          <w:lang w:bidi="fa-IR"/>
        </w:rPr>
        <w:t>بشیر و ضحاک بن قیس بودند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مورخان در این باره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فیقتلوا کل من وجدوه من شیعة علی بن ابی طالب علیه السلام واصحابه ولا یکفوا ایدیهم عن النساء والصبیان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الغارات، ص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منبع تاریخی که به صورت تخصصی به این موضوع پرداخته،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غارتگری‌های سرداران معاویه در قلمرو حکومتی حضرت امیر علیه السلام، با تهاجم ضحاک بن قیس، آغاز شد و با کشتارهای بسر بن ارطاة پایان یافت</w:t>
      </w:r>
      <w:r>
        <w:rPr>
          <w:rFonts w:eastAsia="IRNazanin" w:cs="IRNazanin"/>
          <w:color w:val="111111"/>
          <w:sz w:val="28"/>
          <w:szCs w:val="28"/>
          <w:rtl w:val="true"/>
          <w:lang w:bidi="fa-IR"/>
        </w:rPr>
        <w:t>.</w:t>
      </w:r>
    </w:p>
    <w:p>
      <w:pPr>
        <w:pStyle w:val="Heading5"/>
        <w:numPr>
          <w:ilvl w:val="4"/>
          <w:numId w:val="1"/>
        </w:numPr>
        <w:rPr/>
      </w:pPr>
      <w:bookmarkStart w:id="121" w:name="__RefHeading___Toc937873_237004111"/>
      <w:bookmarkStart w:id="122" w:name="_Toc44"/>
      <w:bookmarkEnd w:id="121"/>
      <w:r>
        <w:rPr>
          <w:rtl w:val="true"/>
        </w:rPr>
        <w:t>الف</w:t>
      </w:r>
      <w:r>
        <w:rPr>
          <w:rtl w:val="true"/>
        </w:rPr>
        <w:t xml:space="preserve">) </w:t>
      </w:r>
      <w:r>
        <w:rPr>
          <w:rtl w:val="true"/>
        </w:rPr>
        <w:t>فجایع ضحاک بن قیس فهری</w:t>
      </w:r>
      <w:bookmarkEnd w:id="122"/>
    </w:p>
    <w:p>
      <w:pPr>
        <w:pStyle w:val="BookText"/>
        <w:rPr/>
      </w:pPr>
      <w:r>
        <w:rPr>
          <w:rFonts w:ascii="IRNazanin" w:hAnsi="IRNazanin" w:eastAsia="IRNazanin"/>
          <w:color w:val="111111"/>
          <w:sz w:val="28"/>
          <w:sz w:val="28"/>
          <w:szCs w:val="28"/>
          <w:rtl w:val="true"/>
          <w:lang w:bidi="fa-IR"/>
        </w:rPr>
        <w:t xml:space="preserve">معاویه، در اولین غارات خود، ضحاک بن قیس فهری را با سپاهی به بزرگی سه هزار و به روایتی چهار هزار سوار به پایین دیار واقصه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قطقطانه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اعراب آن منطقه را که شیعیان علی علیه السلام بودند، بکشد؛</w:t>
      </w:r>
      <w:r>
        <w:rPr>
          <w:rStyle w:val="FootnoteAnchor"/>
          <w:rtl w:val="true"/>
        </w:rPr>
        <w:footnoteReference w:id="203"/>
      </w:r>
      <w:r>
        <w:rPr>
          <w:rFonts w:ascii="IRNazanin" w:hAnsi="IRNazanin" w:eastAsia="IRNazanin"/>
          <w:color w:val="111111"/>
          <w:sz w:val="28"/>
          <w:sz w:val="28"/>
          <w:szCs w:val="28"/>
          <w:rtl w:val="true"/>
          <w:lang w:bidi="fa-IR"/>
        </w:rPr>
        <w:t>به تعبیر مورخان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هرکسی را که گمان می‌برد بر طاعت حضرت علی علیه السلام است یا هوای علی علیه السلام در سر دارد، می‌کشت و در ثعلبیه، کاروان‌های حجاج را غارت کرد و فرزند صحابی پیامبر صلی الله علیه و آله، عمر بن عمیس بن مسعود، برادرزاده عبدالله بن مسعود را در قطقطانه به قتل رساند</w:t>
      </w:r>
      <w:r>
        <w:rPr>
          <w:rFonts w:eastAsia="IRNazanin" w:cs="IRNazanin"/>
          <w:color w:val="111111"/>
          <w:sz w:val="28"/>
          <w:szCs w:val="28"/>
          <w:rtl w:val="true"/>
          <w:lang w:bidi="fa-IR"/>
        </w:rPr>
        <w:t>.</w:t>
      </w:r>
      <w:r>
        <w:rPr>
          <w:rStyle w:val="FootnoteAnchor"/>
          <w:rtl w:val="true"/>
        </w:rPr>
        <w:footnoteReference w:id="20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بعدها ضحاک بن قیس را به خاطر این کشتار جمعی تشویق کرد و او را به ولایت کوفه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کوفه رسماً اعلام کرد که من ابوأنیس، قاتل ابن عمیس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 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این بیان می‌خواست برساند که اکنون نیز از قتل و خونریزی ابایی ندارد</w:t>
      </w:r>
      <w:r>
        <w:rPr>
          <w:rFonts w:eastAsia="IRNazanin" w:cs="IRNazanin"/>
          <w:color w:val="111111"/>
          <w:sz w:val="28"/>
          <w:szCs w:val="28"/>
          <w:rtl w:val="true"/>
          <w:lang w:bidi="fa-IR"/>
        </w:rPr>
        <w:t>.</w:t>
      </w:r>
      <w:r>
        <w:rPr>
          <w:rStyle w:val="FootnoteAnchor"/>
          <w:rtl w:val="true"/>
        </w:rPr>
        <w:footnoteReference w:id="205"/>
      </w:r>
      <w:bookmarkStart w:id="123" w:name="pg6190_77173"/>
    </w:p>
    <w:p>
      <w:pPr>
        <w:pStyle w:val="Heading5"/>
        <w:numPr>
          <w:ilvl w:val="4"/>
          <w:numId w:val="1"/>
        </w:numPr>
        <w:rPr/>
      </w:pPr>
      <w:bookmarkStart w:id="124" w:name="__RefHeading___Toc937875_237004111"/>
      <w:bookmarkStart w:id="125" w:name="_Toc45"/>
      <w:bookmarkEnd w:id="123"/>
      <w:bookmarkEnd w:id="124"/>
      <w:r>
        <w:rPr>
          <w:rtl w:val="true"/>
        </w:rPr>
        <w:t>ب</w:t>
      </w:r>
      <w:r>
        <w:rPr>
          <w:rtl w:val="true"/>
        </w:rPr>
        <w:t xml:space="preserve">) </w:t>
      </w:r>
      <w:r>
        <w:rPr>
          <w:rtl w:val="true"/>
        </w:rPr>
        <w:t>فجایع سفیان غامدی</w:t>
      </w:r>
      <w:bookmarkEnd w:id="125"/>
    </w:p>
    <w:p>
      <w:pPr>
        <w:pStyle w:val="BookText"/>
        <w:rPr/>
      </w:pPr>
      <w:r>
        <w:rPr>
          <w:rFonts w:ascii="IRNazanin" w:hAnsi="IRNazanin" w:eastAsia="IRNazanin"/>
          <w:color w:val="111111"/>
          <w:sz w:val="28"/>
          <w:sz w:val="28"/>
          <w:szCs w:val="28"/>
          <w:rtl w:val="true"/>
          <w:lang w:bidi="fa-IR"/>
        </w:rPr>
        <w:t xml:space="preserve">معاویه در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سفیان بن غامدی را در رأس سپاهی شش هزار نفری به جانب عراق فرستاد تا نواحی 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ساحل فرات از نواحی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انبار و مدائن را غارت و تخریب</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سفارش معاویه به سفیان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خرب کل ما مررت به، واقتل کل من لقیت ممن لیس هو علی رأیک، واخرب الأموال، فإنه شبیه بالقتل وهو أوجع للقلوب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الغارات، ص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شیعیان علی علیه السلام را به فجیع‌ترین شکل قتل‌عام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سفیان انبار را غارت کرد و اشْرَس بن حَسان بَکری، حاکم شهر و کلیه یارانش را در آنجا کشت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هنگامی که خبر فجایع آنها به حضرت علی علیه السلام رسید، در کوفه خطبه خواند و مردم را برای دفع او و حفظ حریم مسلمانان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سستی کردند؛ به همین دلیل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یک دسته باز شکاری از بازهای شام بر سرتان فرود می‌آیند، هر یک از شما درِ خانه را به روی خود بسته، مانند سوسمار در سوراخش و کفتار در لانه‌اش به خانه‌ها پناهنده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ذلیل کسی است که شما یاری‌اش کنید و هرکس شما را به طرف دشمن اندازد، با پیکان زه زده تیر انداخته است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سربازان این مرد، غامدی، به انبار درآمده، حسان بن حسان بکری را کشته‌اند و مرزبانان را از جایگاه خود رانده‌اند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مهاجمان به خانه‌های مسلمانان و کسانی که</w:t>
      </w:r>
      <w:bookmarkStart w:id="126" w:name="pg6190_77175"/>
    </w:p>
    <w:p>
      <w:pPr>
        <w:pStyle w:val="BookText"/>
        <w:rPr/>
      </w:pPr>
      <w:bookmarkEnd w:id="126"/>
      <w:r>
        <w:rPr>
          <w:rFonts w:ascii="IRNazanin" w:hAnsi="IRNazanin" w:eastAsia="IRNazanin"/>
          <w:color w:val="111111"/>
          <w:sz w:val="28"/>
          <w:sz w:val="28"/>
          <w:szCs w:val="28"/>
          <w:rtl w:val="true"/>
          <w:lang w:bidi="fa-IR"/>
        </w:rPr>
        <w:t>در پناه اسلام‌اند، درآمده‌اند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گردن‌بند، دستبند، گوشواره و خلخال از گردن و دست و پای زنان درآورده‌اند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آن ستمدیدگان در برابر متجاوزان، جز زاری و رحمت خواستن، سلاحی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غارتگران پشتواره‌ها از مال مسلمانان بسته، نه کشته بر جا نهاده و نه خسته، به شهر خود بازگشته‌اند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پس مرد مسلمانی از غم چنین حادثه بمیرد، چه جای ملامت است که در دیده من شایسته چنین کرامت است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نهج‌البلاغه، خطبه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الغارات،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انساب الاشراف،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سعید بن قیس هَمْدانی را در رأس سپاهی هشت هزار نفری به تعقیب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چون از حرکت سپاه سعید بن قیس مطلع شد، به سوی معاویه گریخت</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سعید تا ناحیه عانات در کرانه فرات در پی سپاه او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از سوی سعید تا نزدیک قِنسرین یا صِفین پیش رفتند، اما بر سفیان دست نیافتند و بازگشتند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شهرهایی که سفیان برای غارت و قتل‌عام آنها مأمور شد، نظیر مدائن، از شهرهای ایران قدیم بودند و عمده جمعیت آنها را موالی هوادار حاکمیت اهل بیت علیهم السلام، تشکیل می‌دادند، و ازاین‌رو مورد کینه شدید معاویه قرار داشتند</w:t>
      </w:r>
      <w:r>
        <w:rPr>
          <w:rFonts w:eastAsia="IRNazanin" w:cs="IRNazanin"/>
          <w:color w:val="111111"/>
          <w:sz w:val="28"/>
          <w:szCs w:val="28"/>
          <w:rtl w:val="true"/>
          <w:lang w:bidi="fa-IR"/>
        </w:rPr>
        <w:t>.</w:t>
      </w:r>
    </w:p>
    <w:p>
      <w:pPr>
        <w:pStyle w:val="Heading5"/>
        <w:numPr>
          <w:ilvl w:val="4"/>
          <w:numId w:val="1"/>
        </w:numPr>
        <w:rPr/>
      </w:pPr>
      <w:bookmarkStart w:id="127" w:name="__RefHeading___Toc937877_237004111"/>
      <w:bookmarkStart w:id="128" w:name="_Toc46"/>
      <w:bookmarkEnd w:id="127"/>
      <w:r>
        <w:rPr>
          <w:rtl w:val="true"/>
        </w:rPr>
        <w:t>ج</w:t>
      </w:r>
      <w:r>
        <w:rPr>
          <w:rtl w:val="true"/>
        </w:rPr>
        <w:t xml:space="preserve">) </w:t>
      </w:r>
      <w:r>
        <w:rPr>
          <w:rtl w:val="true"/>
        </w:rPr>
        <w:t>فجایع بسر بن ارطاة</w:t>
      </w:r>
      <w:bookmarkEnd w:id="12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سال چهلم هجری، بُسر بن ارطاة را با چهار هزار سوار به حجاز و یمن فرستاد</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بسر، به فرمان معاویه، پس از ورود به هر شهری شیعیان را کشت و به اکراه از مردم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نزدیک شدن بسر به مدینه، ابوایوب انصاری، صحابه پیامبر صلی الله علیه و آله و عامل امام علی علیه السلام در شهر، از ترسِ جان گریخت</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با آن‌که بدون مقاومت وارد</w:t>
      </w:r>
    </w:p>
    <w:p>
      <w:pPr>
        <w:pStyle w:val="BookText"/>
        <w:rPr/>
      </w:pPr>
      <w:r>
        <w:rPr>
          <w:rFonts w:ascii="IRNazanin" w:hAnsi="IRNazanin" w:eastAsia="IRNazanin"/>
          <w:color w:val="111111"/>
          <w:sz w:val="28"/>
          <w:sz w:val="28"/>
          <w:szCs w:val="28"/>
          <w:rtl w:val="true"/>
          <w:lang w:bidi="fa-IR"/>
        </w:rPr>
        <w:t>شهر شد، ولی خانه‌های قومی از انصار را آتش زد و پس از تحقیر بسیار، به اجبار از مردم مدینه از جمله صحابیان کهنسال، نظیر جابر بن عبدالله انصاری، بیعت گرفت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الفتوح،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230</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ابوهریره را جانشین خویش قرار داد و تهدید کرد که اگر سرپیچی کنند، بازگردد و همه را هلاک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بُسر سپس به مکه حمله کرد و با دشنام‌های قبیح به بزرگان مکه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اگر سفارش معاویه نبود، هیچ کس از شما را زنده نمی‌گذاشتم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شیبة بن عثمان را نایب خود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من سرکوبی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بیعت با معاویه پایدار مانید والا مردان شما کشته، اموالتان غارت و خانه‌هایتان خراب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بئر میمون، دو کودک عبیدالله بن عباس، عبدالرحمان و قثم را شناسایی و در دامن مادرشان سر برید</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در طائف جماعتی را برای قتل‌عام شیعیان و سوزاندن خانه‌هایشان به بثاء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نجران نیز صحابی پیامبر صلی الله علیه و آله، عبدالله بن عبدالمدان را همراه دو فرزندش گردن زد و مردم را به قتل‌عام تهدید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مناطقی که سر راه بسر غارت شد، منطقه‌ای بود که گروهی از قبیله هَمْدان که از شیعیان علی علیه السلام بودند، در آنجا سکونت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با حرکتی غافلگیرانه به آنها حمله کرد؛ بسیاری از مردان را کشت و تعدادی از زنان و فرزندان آنها را به اسارت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بار بود که زنان و کودکان مسلمان به اسارت برده می‌شدند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مسعودی درباره بسر می‌نویسد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افرادی را از خزاعه و همدان و گروهی از ایرانیان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بودند را</w:t>
      </w:r>
    </w:p>
    <w:p>
      <w:pPr>
        <w:pStyle w:val="BookText"/>
        <w:rPr/>
      </w:pPr>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تاریخ طبری،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هر کسی که به علی علیه السلام تمایلی داشت یا هوای علی علیه السلام در سر داشت، دست یافت و به قتل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جمعی از بنی‌ارحب و در جیشان، تمام مسلمانان شیعه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خدعه، عبدالله بن ثوبه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شاهزادگان حضرموت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قلعه‌اش پناه گرفته بود، بیرون کشید و او را به جرم دوستی با علی علیه السلام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دست اول تاریخی، نظیر الغارات ثقفی، تصریح دارند که بسر بن ارطاة، سی هزار نفر از شیعیان حجاز، یمن و حضرموت را کشت و خانه‌های آنها را به آتش کشید</w:t>
      </w:r>
      <w:r>
        <w:rPr>
          <w:rStyle w:val="FootnoteAnchor"/>
          <w:rtl w:val="true"/>
        </w:rPr>
        <w:footnoteReference w:id="217"/>
      </w:r>
      <w:r>
        <w:rPr>
          <w:rFonts w:ascii="IRNazanin" w:hAnsi="IRNazanin" w:eastAsia="IRNazanin"/>
          <w:color w:val="111111"/>
          <w:sz w:val="28"/>
          <w:sz w:val="28"/>
          <w:szCs w:val="28"/>
          <w:rtl w:val="true"/>
          <w:lang w:bidi="fa-IR"/>
        </w:rPr>
        <w:t>و با رسیدن فرستاده امام علی علیه السلام، جاریة بن قدامه، از بی‌راهه گریخت و به شام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وی را تشویق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غارت‌ها چشم عراقیان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می‌ترساند و دوستان ما را شاد می‌کند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حضرت علی علیه السلام بعد از آگاهی از جنایت بسر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کافر شده و به شئونات دینی هتاکی و بی‌حرمتی می‌کند و دستور خود را از مرد فاسقی به نام معاویه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درحالی‌که عقل او از دست رفته،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عذاب بسر و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را بیشتر کن و غضب خود را بر آنان حلال کن و عذاب خود را بر آنان نازل فرما و بأس و رجز را بر آنها نصیب گردان؛ آن بأس و رجزی که همیشه با مجرمین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کوتاهی نگذشت که بسر، دیوانه شد و هذیان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چوب به جای شمشیر برخود می‌کوفت، تا اینکه بیهوش می‌شد و شعارش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مرا با شمشیر نمی‌کشید؟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حالت ماند تا اینکه به هلاکت رسید</w:t>
      </w:r>
      <w:r>
        <w:rPr>
          <w:rFonts w:eastAsia="IRNazanin" w:cs="IRNazanin"/>
          <w:color w:val="111111"/>
          <w:sz w:val="28"/>
          <w:szCs w:val="28"/>
          <w:rtl w:val="true"/>
          <w:lang w:bidi="fa-IR"/>
        </w:rPr>
        <w:t>.</w:t>
      </w:r>
      <w:r>
        <w:rPr>
          <w:rStyle w:val="FootnoteAnchor"/>
          <w:rtl w:val="true"/>
        </w:rPr>
        <w:footnoteReference w:id="219"/>
      </w:r>
      <w:bookmarkStart w:id="129" w:name="pg6190_77182"/>
    </w:p>
    <w:p>
      <w:pPr>
        <w:pStyle w:val="BookText"/>
        <w:rPr/>
      </w:pPr>
      <w:bookmarkEnd w:id="129"/>
      <w:r>
        <w:rPr>
          <w:rFonts w:ascii="IRNazanin" w:hAnsi="IRNazanin" w:eastAsia="IRNazanin"/>
          <w:color w:val="111111"/>
          <w:sz w:val="28"/>
          <w:sz w:val="28"/>
          <w:szCs w:val="28"/>
          <w:rtl w:val="true"/>
          <w:lang w:bidi="fa-IR"/>
        </w:rPr>
        <w:t>معمول تراجم‌نویسان اهل تسنن، بسر را صحابی‌ای می‌دانند که از طریق مورد رضای پیامبر اکرم صلی الله علیه و آله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را در ردیف صحابه‌ای که قول و عمل آنها حجت است،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بسر جنایتکار که مباشر فرمان معاویه بوده است، از ردیف صحابه نبی صلی الله علیه و آله خارج می‌شود، اما شخص دستوردهنده و عامل اصلی این جنایات، یعنی معاویه، جزو صحابه هدایت کننده محسوب می‌شود</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منابع تاریخی به این موضوع اشاره دارند که بُسر بعد از آن همه کشتار، نزد معاویه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شکر ای امیرالمؤمنین که دشمنانت را در مسیر راه، در رفتن و بازگشتن، قتل‌عام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خدا آنها را کشت نه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صلح امام حسن علیه السلام، عبیدالله بن عباس نزد معاویه آمد و بسر بن ارطاة را نزد او دید و به 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به این ناپاک و ملعون دستور دادی که دو کودک مرا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من چنین دستوری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داشتم آنها زنده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خشمگین شد، شمشیر خود را بیرون آورد، کنار معاویه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شمشیرت را بگیر؛ تو آن را به من می‌دهی و امر می‌کنی مردم را بکشم؛ پس از اجرای امر، اکنون می‌گویی من نکشته‌ام و من دستور نداده‌ام‌؟</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بر همین اساس است که مورخان، عامل اصلی این قتل‌عام‌ها را شخص معاویه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ابی‌الحدید 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 معاویه، آن‌گونه در حجاز و یمن به دستور امیر و حاکم زمان، جنایت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دیگر یزید فرزند معاویه به افسر خود، مسلم بن عقبه، دستور ویران کردن کعبه و آن همه جنایت را در مدینه می‌دهد</w:t>
      </w:r>
      <w:r>
        <w:rPr>
          <w:rFonts w:eastAsia="IRNazanin" w:cs="IRNazanin"/>
          <w:color w:val="111111"/>
          <w:sz w:val="28"/>
          <w:szCs w:val="28"/>
          <w:rtl w:val="true"/>
          <w:lang w:bidi="fa-IR"/>
        </w:rPr>
        <w:t>».</w:t>
      </w:r>
      <w:r>
        <w:rPr>
          <w:rStyle w:val="FootnoteAnchor"/>
          <w:rtl w:val="true"/>
        </w:rPr>
        <w:footnoteReference w:id="222"/>
      </w:r>
    </w:p>
    <w:p>
      <w:pPr>
        <w:pStyle w:val="Heading4"/>
        <w:numPr>
          <w:ilvl w:val="3"/>
          <w:numId w:val="1"/>
        </w:numPr>
        <w:rPr/>
      </w:pPr>
      <w:bookmarkStart w:id="130" w:name="__RefHeading___Toc937879_237004111"/>
      <w:bookmarkStart w:id="131" w:name="_Toc47"/>
      <w:bookmarkEnd w:id="130"/>
      <w:r>
        <w:rPr/>
        <w:t>2</w:t>
      </w:r>
      <w:r>
        <w:rPr>
          <w:rtl w:val="true"/>
        </w:rPr>
        <w:t xml:space="preserve">. </w:t>
      </w:r>
      <w:r>
        <w:rPr>
          <w:rtl w:val="true"/>
        </w:rPr>
        <w:t>کشتار جمعی شیعه در دوره حکومت معاویه</w:t>
      </w:r>
      <w:bookmarkEnd w:id="131"/>
    </w:p>
    <w:p>
      <w:pPr>
        <w:pStyle w:val="Heading5"/>
        <w:numPr>
          <w:ilvl w:val="4"/>
          <w:numId w:val="1"/>
        </w:numPr>
        <w:rPr/>
      </w:pPr>
      <w:bookmarkStart w:id="132" w:name="__RefHeading___Toc937881_237004111"/>
      <w:bookmarkStart w:id="133" w:name="_Toc48"/>
      <w:bookmarkEnd w:id="132"/>
      <w:r>
        <w:rPr>
          <w:rtl w:val="true"/>
        </w:rPr>
        <w:t>اشاره</w:t>
      </w:r>
      <w:bookmarkEnd w:id="13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حضرت علی علیه السلام و صلح امام حسن مجتبی علیه السلام معاویه طی معاهده</w:t>
      </w:r>
    </w:p>
    <w:p>
      <w:pPr>
        <w:pStyle w:val="BookText"/>
        <w:rPr/>
      </w:pPr>
      <w:r>
        <w:rPr>
          <w:rFonts w:ascii="IRNazanin" w:hAnsi="IRNazanin" w:eastAsia="IRNazanin"/>
          <w:color w:val="111111"/>
          <w:sz w:val="28"/>
          <w:sz w:val="28"/>
          <w:szCs w:val="28"/>
          <w:rtl w:val="true"/>
          <w:lang w:bidi="fa-IR"/>
        </w:rPr>
        <w:t>صلح تعهد کرده بود که مال و جان شیعیان علی علیه السلام را محترم بدارد و علیه خاندان پیامبر صلی الله علیه و آله توطئه نکند و بر منابر به علی علیه السلام ناسزا نگوید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الصواعق المحرقه، 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معاویه برای امام حسن علیه السلام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تو خلیفه خواهی بود و تو برای خلیفه شدن بهتر از همه مردم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تعهد کرد که کسی را برای بعد از خود به عنوان جانشین منصوب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نهج‌البلاغه، ابن ابی‌الحدید،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معاویه پس از امضای معاهده صلح در کوفه به منبر رفت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پنداشتید من به خاطر نماز و زکات و حج با شما جنگیدم‌؟ من خودم می‌دانستم که شما مراقب نماز و زکات و حج خود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به این دلیل جنگیدم که بر شما حاکم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شرطهایی را که پذیرفتم، زیر پا خواهم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معاویه به عمال خود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شما هر که از شیعیان علی علیه السلام و متهم به دوستی با اوست، از بین ببرید؛ حتی اگر دلیل و بینه‌ای برای این کار نداشتید؛ ولو با حدس و گمان، از زیر سنگ آنها را بیرون بکشید</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او همچنین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را که دلیلی بر دوستی او نسبت به علی علیه السلام یافتید، نام او را از دیوان بیت‌المال حذف کرده، سهم او را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را به دوستداری اهل بیت علیهم السلام متهم کردید، کار را بر او سخت بگیرید و خانه‌اش را خراب کنید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بر این اساس، عالم معروف اهل تسنن، جاحظ، درباره سال به حکومت رسیدن معاویه می‌نویسد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آن سال را که به قدرت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درحالی‌که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bookmarkStart w:id="134" w:name="pg6190_77186"/>
    </w:p>
    <w:p>
      <w:pPr>
        <w:pStyle w:val="BookText"/>
        <w:rPr/>
      </w:pPr>
      <w:bookmarkEnd w:id="134"/>
      <w:r>
        <w:rPr>
          <w:rFonts w:ascii="IRNazanin" w:hAnsi="IRNazanin" w:eastAsia="IRNazanin"/>
          <w:color w:val="111111"/>
          <w:sz w:val="28"/>
          <w:sz w:val="28"/>
          <w:szCs w:val="28"/>
          <w:rtl w:val="true"/>
          <w:lang w:bidi="fa-IR"/>
        </w:rPr>
        <w:t>الفرقة والقهر والغلبة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امام به سلطنت و نظام کسرایی تبدیل شد و خلافت پیامبر صلی الله علیه و آله غصب شد و قیصری گردید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رسالة الجاحظ فی بنی‌امیه، 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Heading5"/>
        <w:numPr>
          <w:ilvl w:val="4"/>
          <w:numId w:val="1"/>
        </w:numPr>
        <w:rPr/>
      </w:pPr>
      <w:bookmarkStart w:id="135" w:name="__RefHeading___Toc937883_237004111"/>
      <w:bookmarkStart w:id="136" w:name="_Toc49"/>
      <w:bookmarkEnd w:id="135"/>
      <w:r>
        <w:rPr>
          <w:rtl w:val="true"/>
        </w:rPr>
        <w:t>الف</w:t>
      </w:r>
      <w:r>
        <w:rPr>
          <w:rtl w:val="true"/>
        </w:rPr>
        <w:t xml:space="preserve">) </w:t>
      </w:r>
      <w:r>
        <w:rPr>
          <w:rtl w:val="true"/>
        </w:rPr>
        <w:t>کشتار برنامه‌ریزی شده صحابه و تابعین شیعه</w:t>
      </w:r>
      <w:bookmarkEnd w:id="136"/>
    </w:p>
    <w:p>
      <w:pPr>
        <w:pStyle w:val="BookText"/>
        <w:rPr/>
      </w:pPr>
      <w:r>
        <w:rPr>
          <w:rFonts w:ascii="IRNazanin" w:hAnsi="IRNazanin" w:eastAsia="IRNazanin"/>
          <w:color w:val="111111"/>
          <w:sz w:val="28"/>
          <w:sz w:val="28"/>
          <w:szCs w:val="28"/>
          <w:rtl w:val="true"/>
          <w:lang w:bidi="fa-IR"/>
        </w:rPr>
        <w:t>معاویه گروهی از صحابه پیامبر صلی الله علیه و آله و تابعین را به قتل رساند و این نشان می‌دهد که معاویه کشتار برنامه‌ریزی شده‌ای را علیه این گروه طرح‌ریزی کرده بود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بعدها فرزندش یزید و خاندان اموی نیز در کربلا، مدینه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کشتارها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نصی که به این کشتار جمعی برنامه‌ریزی شده اشاره کرده، روایت مفصل امام باقر علیه السلام است که بسیاری از منابع، نظیر شرح نهج‌البلاغه ابن ابی‌الحدید، به آن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بخش از حدیث که مربوط به دهه چهل تا پنجاه هجری قمری است و در شرح نهج‌البلاغه ابن ابی‌الحدید آمده،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محمد بن علی باقر علیه السلام به یکی از یاران خویش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ظلم قریش نسبت به خودمان و دشمنی ایشان با ما چه‌ها 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ما و دوست‌داران ما بین مردم نیز چه‌ها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ما را در هر شهری کشتند؛ و دست‌ها و پاها را به خاطر 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کردند و هرکس که مشهور به دوست داشتن ما و ارتباط با ما بود، زندانی می‌شد یا مال او به غارت می‌رفت یا خانه‌اش ویران می‌گشت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به نوشته مورخان، بنابه دستور معاویه، شهادت دو نفر در اینکه فردی با علی علیه السلام ارتباط دارد، کافی بود که خونش هدر و اموالش مباح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ابی‌الحدید بعد از ذکر این موضوع جمله‌ای دارد که بسیار دردآور است؛ وی می‌نویسد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إن الرجل لیقال له زندیق أو کافر أحب إلیه من أن یقال شیعة علی</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اگر به کسی می‌گفتند تو زندیقی یا ملحد و کافری، خیلی بهتر بود که به او بگویند تو شیعه علی علیه السلام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معروف‌ترین صحابه و تابعین که طی این کشتار برنامه‌ریزی شده به قتل رسیدند،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حمق خزاعی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به او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تو به قتل خواهی رسید و سر تو را شهر به شهر خواهند گردانید و آن اول سری است که در اسلام گردانیده می‌شود؛ وای بر کشنده تو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پیشگویی امیرالمؤمنین علیه السلام به واقع پیوست؛ در این باره ابن‌سعد به نقل از شعبی، از بزرگان تابعین،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رأس حمل فی الاسلام رأس عمرو بن الحمق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ابن‌سعد،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در لعن علنی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 معاویه بود؛ به همین دلیل، تعقیب و نزدیک موصل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دستور داد با نیزه نُه ضربت بر او بزنند؛ همچنان‌که بر عثمان زده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 در ضربت اول یا دوم به شهادت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معاویه سر بریده او را نزد همسرش، آمنه بنت شرید که زندانی بود، 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به شدت به قتل این صحابی معروف</w:t>
      </w:r>
    </w:p>
    <w:p>
      <w:pPr>
        <w:pStyle w:val="BookText"/>
        <w:rPr/>
      </w:pPr>
      <w:r>
        <w:rPr>
          <w:rFonts w:ascii="IRNazanin" w:hAnsi="IRNazanin" w:eastAsia="IRNazanin"/>
          <w:color w:val="111111"/>
          <w:sz w:val="28"/>
          <w:sz w:val="28"/>
          <w:szCs w:val="28"/>
          <w:rtl w:val="true"/>
          <w:lang w:bidi="fa-IR"/>
        </w:rPr>
        <w:t>وی پیش از فتح مکه اسلام آورد و به مدینه مهاجرت کرد و رسول خدا صلی الله علیه و آله دعا کرد جوانی او پایدار بماند؛ به همین دلیل هشتاد سال از عمر او گذشت و یک تار موی سپید در صورت او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دوران رسول خدا صلی الله علیه و آله مصاحبت امیرالمؤمنین علی علیه السلام را برگزید و دوستی مخلصانه وی به جایی رسید که آن حضرت به او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میان سپاه من صد نفر مانند تو یافت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جنگ‌های جمل، صفین و نهروان را کنار علی علیه السلام درک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ابن ابی‌الحدید،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معاویه تعریض نامناسبی علیه خلیفه عثمان است؛ چراکه معاویه با این دستور خود عملاً این نکته را می‌خواست اثبات کند که عثمان را صحابی پیامبر صلی الله علیه و آله، عمرو بن حمق خزاعی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مروان حکم، عامل اصلی قتل عثمان را، صحابی دیگر پیامبر صلی الله علیه و آله، طلحة بن عبیدالله می‌دانست؛ به همین دلیل، مروان، طلحه را با پرتاب تیری در جنگ جمل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معاویه و مروان، قول متعصبان و وهابیان فعلی را رد می‌کند که قتل عثمان و بر افروختن جنگ جمل و حتی تأسیس شیعه را به یک شخص موهوم به نام عبدالله بن سبأ نسبت می‌دهند و مسلمانان شیعه را سبائیه می‌خوانند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التاریخ والادب،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ابن کثیر با روایت مذکور که از طبری بود، مغایر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مأموران معاویه او را در غاری مرده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اعتراض کرد و طی نامه‌ای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آن نیستی که عمروبن حمق، صحابی رسول خدا علیه السلام، آن بنده شایسته را که جسم او از عبادت خدا فرسوده و رنگ او زرد گشته بود، به قتل رسانیدی‌؟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به او امان داده و چندان عهد و پیمان سپرده بودی که اگر به پرنده‌ای می‌دادند، از فراز ابرها به زیر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کشتی و بر خدا جرئت ورزیدی و عهد و پیمان را سبک شمردی</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الامامة والسیاسة،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این صحابه پیامبر صلی الله علیه و آله، یعنی عمرو بن حمق خزاعی، به اندازه‌ای است که ابن‌کثیر و برخی دیگر از مورخان متعصب، کوشیده‌اند معاویه را از قتل او مبرا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ابن‌کثیر در البدایة والنهایه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را در غار مرده یافتند؛ چون ماری او را 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 را جدا کردند</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همچنین در این باره روایتی را نیز از پیامبر اکرم صلی الله علیه و آله جعل کرده‌اند که به عمرو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 و انس در قتل تو مشارکت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اینکه آن مار، قاتل جنی عمرو بوده و معاویه، قاتل انسی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این توجیه از بار گناه معاویه نمی‌کاهد؛ چراکه بر فرض صحت این قول، این سؤال مطرح می‌شود که عمرو از ترس چه کسی به غار پناه برد تا آنجا مار او را بگزد؟ آیا آن حاکم ظالم غیر از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معاویه دستور بریدن سر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گرداندن سر عمرو، از شهری به شهر دیگر، با کدام موازین اسلام سازگار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رشید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یکی از تابعین و شاگردان علی علیه السلام و دانشمندی دانا به منایا و بلایا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پیشامدهای مرگ‌ها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قتل او به این صورت بود که او را نزد زیاد،</w:t>
      </w:r>
    </w:p>
    <w:p>
      <w:pPr>
        <w:pStyle w:val="BookText"/>
        <w:rPr/>
      </w:pPr>
      <w:r>
        <w:rPr>
          <w:rFonts w:ascii="IRNazanin" w:hAnsi="IRNazanin" w:eastAsia="IRNazanin"/>
          <w:color w:val="111111"/>
          <w:sz w:val="28"/>
          <w:sz w:val="28"/>
          <w:szCs w:val="28"/>
          <w:rtl w:val="true"/>
          <w:lang w:bidi="fa-IR"/>
        </w:rPr>
        <w:t>والی معاویه در کوفه، حاضر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بلایی که بر سرت خواهیم آورد، چیزی به تو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و پایم را قطع می‌کنید و به دارم می‌آویزید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پیشگویی او را دروغ خواهم ساخت؛ بگذارید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خارج شود، زیاد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برگردانیدش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هیچ بلایی شایسته‌تر از همان چیزی که رفیقت خبر داده، به نظرمان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زنده بمانی، جز بدی به بار نخواهی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 او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پایش را بریدند و او همچنان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دستور داد او را به دار بیاویزند و ریسمان را به گردن او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کار دیگر باقی مانده که می‌بینم آن را فراموش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زبانش را هم ببرید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زبانش را بیرون آوردند تا ببرند،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بگذارید یک کلمه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این نیز تصدیق سخن امیرالمؤمنین است؛ مرا از بریدن زبانم نیز باخبر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قنوا، دختر رشید، هنگامی که دست و پای بریده پدر را جمع می‌کرد،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احساس درد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دخترکم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اندازه که از ازدحام جمعیت دست دهد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رجال کشی، بخش مربوط به رشید 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جویریة بن مسهر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ابی‌الحدید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صفای او با علی علیه السلام بدان‌پایه بود که روایت کرده‌اند روزی وارد منزل آن 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خفته بود و جمعی از یارانش در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جویریه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خفته بیدار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ضربتی آن‌چنان بر سرت خواهند زد که موی صورتت از آن رنگین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بدین‌سان از چگونگی شهادت آن حضرت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تبسمی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نیز تو را از سرانجامت باخبر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کس که جانم به دست اوست، تو را نزد ستمگر خشن زنازاده‌ای خواهند برد و او دست و پای تو را قطع خواهد کرد و زیر ساقه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خواهد آویخت</w:t>
      </w:r>
      <w:r>
        <w:rPr>
          <w:rFonts w:eastAsia="IRNazanin" w:cs="IRNazanin"/>
          <w:color w:val="111111"/>
          <w:sz w:val="28"/>
          <w:szCs w:val="28"/>
          <w:rtl w:val="true"/>
          <w:lang w:bidi="fa-IR"/>
        </w:rPr>
        <w:t>!»</w:t>
      </w:r>
      <w:bookmarkStart w:id="137" w:name="pg6190_77194"/>
    </w:p>
    <w:p>
      <w:pPr>
        <w:pStyle w:val="BookText"/>
        <w:rPr/>
      </w:pPr>
      <w:bookmarkEnd w:id="137"/>
      <w:r>
        <w:rPr>
          <w:rFonts w:ascii="IRNazanin" w:hAnsi="IRNazanin" w:eastAsia="IRNazanin"/>
          <w:color w:val="111111"/>
          <w:sz w:val="28"/>
          <w:sz w:val="28"/>
          <w:szCs w:val="28"/>
          <w:rtl w:val="true"/>
          <w:lang w:bidi="fa-IR"/>
        </w:rPr>
        <w:t>روزگاری بر این نگذشت که زیاد بن ابیه به دستور معاویه، جویریه را دستگیر کرد و دست و پای او را برید و بر درخت ابن معکبر، بر ساقه کوتاهی، به دار آویخت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شرح نهج‌البلاغه، ابن ابی‌الحدید،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اوفی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قربانیان کشتار برنامه‌ریزی شده، از تابعین و دوستدار حضرت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اوفی بسیار کوشید که بهانه به دست زیاد، عامل معاویه،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زیاد چشمش به اوفی افتاد،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اوفی بن حصین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آهسته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پای خود به دام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اوفی در سخن بسیار زبردست بود و زیاد نتوانست از گفتار او بهانه‌ای به دست آورد، با این حال او را کشت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38" w:name="__RefHeading___Toc937885_237004111"/>
      <w:bookmarkStart w:id="139" w:name="_Toc50"/>
      <w:bookmarkEnd w:id="138"/>
      <w:r>
        <w:rPr>
          <w:rtl w:val="true"/>
        </w:rPr>
        <w:t>ب</w:t>
      </w:r>
      <w:r>
        <w:rPr>
          <w:rtl w:val="true"/>
        </w:rPr>
        <w:t xml:space="preserve">) </w:t>
      </w:r>
      <w:r>
        <w:rPr>
          <w:rtl w:val="true"/>
        </w:rPr>
        <w:t>فجایع زیاد بن ابیه در قتل‌عام شیعیان بصره و کوفه</w:t>
      </w:r>
      <w:bookmarkEnd w:id="13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زیاد بن ابیه را بر خلاف موازین اسلام، براساس شهادت یک نفر به زنای ابوسفیان با مادر زیاد، به بنی‌امیه ملحق کرد</w:t>
      </w:r>
      <w:r>
        <w:rPr>
          <w:rStyle w:val="FootnoteAnchor"/>
          <w:rtl w:val="true"/>
        </w:rPr>
        <w:footnoteReference w:id="234"/>
      </w:r>
      <w:r>
        <w:rPr>
          <w:rFonts w:ascii="IRNazanin" w:hAnsi="IRNazanin" w:eastAsia="IRNazanin"/>
          <w:color w:val="111111"/>
          <w:sz w:val="28"/>
          <w:sz w:val="28"/>
          <w:szCs w:val="28"/>
          <w:rtl w:val="true"/>
          <w:lang w:bidi="fa-IR"/>
        </w:rPr>
        <w:t>و به امارت بصره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در بصره مأموریت داشت شیعیان حضرت علی علیه السلام را بیابد و آنان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مغیرة بن شعبه، معاویه کوفه را نیز به محدوده فرمانروایی زیاد افزود</w:t>
      </w:r>
      <w:r>
        <w:rPr>
          <w:rStyle w:val="FootnoteAnchor"/>
          <w:rtl w:val="true"/>
        </w:rPr>
        <w:footnoteReference w:id="235"/>
      </w:r>
      <w:r>
        <w:rPr>
          <w:rFonts w:ascii="IRNazanin" w:hAnsi="IRNazanin" w:eastAsia="IRNazanin"/>
          <w:color w:val="111111"/>
          <w:sz w:val="28"/>
          <w:sz w:val="28"/>
          <w:szCs w:val="28"/>
          <w:rtl w:val="true"/>
          <w:lang w:bidi="fa-IR"/>
        </w:rPr>
        <w:t>و برای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دینشان مانند دین علی علیه السلام است، نخست به قتل برسان و سپس آنها را مثله کن</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زیاد بن ابیه به دستور معاویه مردم کوفه را در مسجد جمع می‌کرد و از آنان می‌خواست حضرت علی علیه السلام را لعن کنند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المحاسن والمساوی،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مروج الذهب،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الکامل، ابن اثیر،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شرح نهج‌البلاغه، ابن ابی‌الحدید،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از این کار خودداری می‌کرد، گردنش زده می‌شد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خانه‌اش ویران می‌گردید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یک بار زیاد بن ابیه دست‌های هشتاد نفر را در مسجد قطع کرد</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نقل کرده‌اند دوست داشتن حضرت علی علیه السلام برای زیاد بن ابیه کافی بود تا آن فرد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دنبال کسی به نام سعد بن سرح می‌گشت تا خون او را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طی نامه‌ای به زیاد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سرح، مسلمانی است بی‌گناه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ابیه در پاسخ به امام حسن علیه السلام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بالأخره دستم به سعد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دلیل اینکه پدر فاسق تو را دوست داشته، خواهم کشت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امام حسین علیه السلام نیز در نامه شدیدالحنی به معاویه درباره زیاد بن ابیه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همان نیستی که زیاد را در اسلام فرزند ابوسفیان خواندی‌؟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درحالی‌که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حکم کرده بود که فرزند از آن بستر زناشویی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سهم زناکار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بر اهل اسلام مسلط ساختی تا آنها را بکشد و دست‌ها و پاهای آنها را به طور مخالف ببرد و آنها را بر شاخه‌های نخل به دار آویزد</w:t>
      </w:r>
      <w:r>
        <w:rPr>
          <w:rFonts w:eastAsia="IRNazanin" w:cs="IRNazanin"/>
          <w:color w:val="111111"/>
          <w:sz w:val="28"/>
          <w:szCs w:val="28"/>
          <w:rtl w:val="true"/>
          <w:lang w:bidi="fa-IR"/>
        </w:rPr>
        <w:t>.</w:t>
      </w:r>
      <w:r>
        <w:rPr>
          <w:rStyle w:val="FootnoteAnchor"/>
          <w:rtl w:val="true"/>
        </w:rPr>
        <w:footnoteReference w:id="240"/>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بخش زیادی از عراق را شیعه تشکیل می‌داد و قبایل بزرگی نظیر ربیعه،</w:t>
      </w:r>
    </w:p>
    <w:p>
      <w:pPr>
        <w:pStyle w:val="BookText"/>
        <w:rPr/>
      </w:pPr>
      <w:r>
        <w:rPr>
          <w:rFonts w:ascii="IRNazanin" w:hAnsi="IRNazanin" w:eastAsia="IRNazanin"/>
          <w:color w:val="111111"/>
          <w:sz w:val="28"/>
          <w:sz w:val="28"/>
          <w:szCs w:val="28"/>
          <w:rtl w:val="true"/>
          <w:lang w:bidi="fa-IR"/>
        </w:rPr>
        <w:t>همدان، بنی عبدالقیس و خزاعه گرایش‌های شیعی داشتند؛</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صعصعة بن صوحان به 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ارتداد شایع شد، شما کنار دین ماندید و چون عده‌ای به دنبال عایشه، طلحه و زبیر و برخی به دنبال عبدالله بن وهب راسبی رفتند، شما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جز اهل بیت علیهم السلام را که خداوند در آغاز از ناحیه آنها به ما کرامت داد، چیزی نمی‌خواهیم</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بر همین اساس معاویه فهمید که نمی‌تواند شیعیان عراق را همچون شامیان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راه قتل و شکنجه را برگزید و زیاد را به عنوان مهم‌ترین مهره برای این کار انتخاب کرد؛ چراکه وی، به نوشته ابن ابی‌الحدید، آنها را می‌شناخت و قبلاً از یاران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زیاد، شیعیان را شناسایی می‌کرد و می‌کشت، دست و پای آنها را قطع می‌کرد، چشم‌های آنها را در می‌آورد و آنها را بر نخل‌ها به دار می‌آویخت؛ به حدی که شخص معروفی از آنها در عراق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اندازه‌ای به قتل و آوارگی شیعیان اصرار داشت که بعدها پسرش، عبیدالله بن زیاد، هانی بن عروه را این‌چنین خطاب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یادت رفته که پدرم وارد این سرزمین شد و جز حجر بن عدی و پدرت، تمام شیعیان سرشناس را کشت‌؟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طبرانی در المعجم الکبیر نقل کرده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 شیعیان علی علیه السلام را تعقیب می‌کرد و در صورت دست یافتن به آنها از دم تیغ می‌گذراند و چون این خبر به حسن بن علی علیهما السلام 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او را به مرگی منحصر به فرد مبتلا ساز که قتل و مرگ، کفاره اوست</w:t>
      </w:r>
      <w:r>
        <w:rPr>
          <w:rFonts w:eastAsia="IRNazanin" w:cs="IRNazanin"/>
          <w:color w:val="111111"/>
          <w:sz w:val="28"/>
          <w:szCs w:val="28"/>
          <w:rtl w:val="true"/>
          <w:lang w:bidi="fa-IR"/>
        </w:rPr>
        <w:t>».</w:t>
      </w:r>
      <w:r>
        <w:rPr>
          <w:rStyle w:val="FootnoteAnchor"/>
          <w:rtl w:val="true"/>
        </w:rPr>
        <w:footnoteReference w:id="244"/>
      </w:r>
      <w:bookmarkStart w:id="140" w:name="pg6190_77200"/>
    </w:p>
    <w:p>
      <w:pPr>
        <w:pStyle w:val="BookText"/>
        <w:rPr/>
      </w:pPr>
      <w:bookmarkEnd w:id="140"/>
      <w:r>
        <w:rPr>
          <w:rFonts w:ascii="IRNazanin" w:hAnsi="IRNazanin" w:eastAsia="IRNazanin"/>
          <w:color w:val="111111"/>
          <w:sz w:val="28"/>
          <w:sz w:val="28"/>
          <w:szCs w:val="28"/>
          <w:rtl w:val="true"/>
          <w:lang w:bidi="fa-IR"/>
        </w:rPr>
        <w:t>حسن بصری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حسن بن علی علیهما السلام خبر دادند که زیاد شیعیان علی علیه السلام را در بصره تعقیب می‌کند و می‌کشد؛ حضرت او را نفرین کرد 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زیاد، مردم کوفه را جمع کرد تا اعلام برائت و بیزاری از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همین وقت،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مبتلا به بیماری طاعون شد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سیر أعلام النبلاء،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ابیه، افزون بر قتل‌عام شیعیان، آنان را آواره می‌کرد؛ به طوری که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 پنجاه هزار خانوار از شیعیان را از کوفه به شرق ایران تبعید کرد و به جای آنان، قبایل طرفدار امویان را از جزیره موصل و شام به کوفه آورد و اسکان داد</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که در نوع خود یکی از بزرگ‌ترین مهاجرت‌های اجباری تاریخ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همان زمان، معاویه خود نیز جماعتی دیگر از شیعیان را قتل‌عام کرد؛</w:t>
      </w:r>
      <w:r>
        <w:rPr>
          <w:rStyle w:val="FootnoteAnchor"/>
          <w:rtl w:val="true"/>
        </w:rPr>
        <w:footnoteReference w:id="247"/>
      </w:r>
      <w:r>
        <w:rPr>
          <w:rFonts w:ascii="IRNazanin" w:hAnsi="IRNazanin" w:eastAsia="IRNazanin"/>
          <w:color w:val="111111"/>
          <w:sz w:val="28"/>
          <w:sz w:val="28"/>
          <w:szCs w:val="28"/>
          <w:rtl w:val="true"/>
          <w:lang w:bidi="fa-IR"/>
        </w:rPr>
        <w:t>و بنابر نقل المحبر، معاویه خود دستور به دار زدن گروهی از مسلمانان شیعه را صادر کرد</w:t>
      </w:r>
      <w:r>
        <w:rPr>
          <w:rFonts w:eastAsia="IRNazanin" w:cs="IRNazanin"/>
          <w:color w:val="111111"/>
          <w:sz w:val="28"/>
          <w:szCs w:val="28"/>
          <w:rtl w:val="true"/>
          <w:lang w:bidi="fa-IR"/>
        </w:rPr>
        <w:t>.</w:t>
      </w:r>
      <w:r>
        <w:rPr>
          <w:rStyle w:val="FootnoteAnchor"/>
          <w:rtl w:val="true"/>
        </w:rPr>
        <w:footnoteReference w:id="248"/>
      </w:r>
    </w:p>
    <w:p>
      <w:pPr>
        <w:pStyle w:val="Heading5"/>
        <w:numPr>
          <w:ilvl w:val="4"/>
          <w:numId w:val="1"/>
        </w:numPr>
        <w:rPr/>
      </w:pPr>
      <w:bookmarkStart w:id="141" w:name="__RefHeading___Toc937887_237004111"/>
      <w:bookmarkStart w:id="142" w:name="_Toc51"/>
      <w:bookmarkEnd w:id="141"/>
      <w:r>
        <w:rPr>
          <w:rtl w:val="true"/>
        </w:rPr>
        <w:t>ج</w:t>
      </w:r>
      <w:r>
        <w:rPr>
          <w:rtl w:val="true"/>
        </w:rPr>
        <w:t xml:space="preserve">) </w:t>
      </w:r>
      <w:r>
        <w:rPr>
          <w:rtl w:val="true"/>
        </w:rPr>
        <w:t>فجایع سمرة بن جندب در قتل و شکنجه شیعیان بصره</w:t>
      </w:r>
      <w:bookmarkEnd w:id="14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اوج جنایات و کشتارهایی که سمرة بن جندب در بصره انجام داده است، در دوران زمامداری معاویه و به دستور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معاویه عمال خود را به سرتاسر سرزمین‌های اسلامی‌گسیل داشت، ابتدا در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زیاد بن ابیه را حاکم بصره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زیاد از سوی معاویه به عنوان والی کوفه برگزیده شد، وی سمره را جانشین خود در بصره قرار داد</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پس از مرگ زیاد بن ابیه، معاویه، سمره را در امارت بصره ابقا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سمره در یکی از قتل‌عام‌های خویش، هشت هزار نفر را با خونخواری تمام به قتل رسانید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الکامل،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تاریخ ابن خلدون،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در حوادث سال پنجاهم آورده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سَمرة بن جندب کسی را هم کشته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می‌توان تعداد کشته شدگان به دست سمره را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أبیه وقتی که خودش والی بصره و کوفه بود، از جانب معاویه به کوفه آمد، سمره را جانشین خود در بصره کرد و او در مدت شش ماه، هشت هزار نفر از مردم را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نترسیدی از اینکه شاید در میانشان یک نفر بی‌گناه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هشت هزار دیگر نیز به مقدار آنها می‌کشتم، هرگز باکی نداشتم</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حتی گماشتگان سمره، گاهی برای تفریح، مردم را می‌کشتند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سمره به آن مرد رسید درحالی‌که داشت در خون خود دست و پا می‌زد، از روی تکبر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شنیدید که ما سوار شدیم از سنان‌ها و نیزه‌های ما بترسید و کنار بایستید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فتوح البلدان،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طبری،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 البلدان،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الکامل، ابن اثیر،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495</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سمره در جواب معترضان به قتل بی‌گناهان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عیبی در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اهل بهشت بوده، به بهشت می‌رود و اگر دوزخی بوده، به دوزخ می‌رود</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 xml:space="preserve">سمره، شش ماه و برخی گفته‌اند تا هجده ماه، فرماندار معاویه در بصره بود و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این منصب عزل شد</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بعد از اینکه معاویه او را عزل کرد، بسیار عصبانی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خداوند را به اندازه معاویه می‌شناختم و اطاعت</w:t>
      </w:r>
      <w:bookmarkStart w:id="143" w:name="pg6190_77204"/>
    </w:p>
    <w:p>
      <w:pPr>
        <w:pStyle w:val="BookText"/>
        <w:rPr/>
      </w:pPr>
      <w:bookmarkEnd w:id="143"/>
      <w:r>
        <w:rPr>
          <w:rFonts w:ascii="IRNazanin" w:hAnsi="IRNazanin" w:eastAsia="IRNazanin"/>
          <w:color w:val="111111"/>
          <w:sz w:val="28"/>
          <w:sz w:val="28"/>
          <w:szCs w:val="28"/>
          <w:rtl w:val="true"/>
          <w:lang w:bidi="fa-IR"/>
        </w:rPr>
        <w:t>می‌کردم، هرگز دچار عذاب خداوند نمی‌شدم</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الطبقات، ابن سعد،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اسدالغابه،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تاریخ الاسلام، ذهبی، تحقیق عمرعبدالسلام تدمری،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که روزی پیامبر صلی الله علیه و آله به ابوهریره، ابومحذوره و سمرة بن جندب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از شما که دیرتر از دو تن دیگر از دنیا برود،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سمره آخرین آنها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44" w:name="__RefHeading___Toc937889_237004111"/>
      <w:bookmarkStart w:id="145" w:name="_Toc52"/>
      <w:bookmarkEnd w:id="144"/>
      <w:r>
        <w:rPr>
          <w:rtl w:val="true"/>
        </w:rPr>
        <w:t>د</w:t>
      </w:r>
      <w:r>
        <w:rPr>
          <w:rtl w:val="true"/>
        </w:rPr>
        <w:t xml:space="preserve">) </w:t>
      </w:r>
      <w:r>
        <w:rPr>
          <w:rtl w:val="true"/>
        </w:rPr>
        <w:t>کشتار جمعی شیعیان حافظ و مفسر قرآن</w:t>
      </w:r>
      <w:bookmarkEnd w:id="14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قتل‌عام شیعیان حافظ قرآن در بصره را مورخان بزرگی، نظیر طبری و ابن‌اثیر،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از ابوسوار عدوی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سمره یک روز صبح،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قوم مرا که همه از حافظان قرآن بودند، بی‌رحمانه کشت</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معاویه که همراه پدرش، ابوسفیان، زمان اعدام صحابه حافظ قرآن، در حادثه رجیع در سال چهارم هجری، حضور داشت،</w:t>
      </w:r>
      <w:r>
        <w:rPr>
          <w:rStyle w:val="FootnoteAnchor"/>
          <w:rtl w:val="true"/>
        </w:rPr>
        <w:footnoteReference w:id="257"/>
      </w:r>
      <w:r>
        <w:rPr>
          <w:rFonts w:ascii="IRNazanin" w:hAnsi="IRNazanin" w:eastAsia="IRNazanin"/>
          <w:color w:val="111111"/>
          <w:sz w:val="28"/>
          <w:sz w:val="28"/>
          <w:szCs w:val="28"/>
          <w:rtl w:val="true"/>
          <w:lang w:bidi="fa-IR"/>
        </w:rPr>
        <w:t>این رویه را از او و مشرکان مکه آموخته بود و لذا بعدها نیز قتل حافظان قرآن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یزید نیز در قتل‌عام کربلا، برخی از صحابه حافظ قرآن، نظیر حبیب بن</w:t>
      </w:r>
      <w:bookmarkStart w:id="146" w:name="pg6190_77206"/>
    </w:p>
    <w:p>
      <w:pPr>
        <w:pStyle w:val="BookText"/>
        <w:rPr/>
      </w:pPr>
      <w:bookmarkEnd w:id="146"/>
      <w:r>
        <w:rPr>
          <w:rFonts w:ascii="IRNazanin" w:hAnsi="IRNazanin" w:eastAsia="IRNazanin"/>
          <w:color w:val="111111"/>
          <w:sz w:val="28"/>
          <w:sz w:val="28"/>
          <w:szCs w:val="28"/>
          <w:rtl w:val="true"/>
          <w:lang w:bidi="fa-IR"/>
        </w:rPr>
        <w:t>مظاهر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بعدها والیان خلفا، نظیر حجاج بن یوسف ثقفی، به قتل‌عام حافظان و مفسران شیعه، نظیر سعید بن جبیر پرداختند</w:t>
      </w:r>
      <w:r>
        <w:rPr>
          <w:rFonts w:eastAsia="IRNazanin" w:cs="IRNazanin"/>
          <w:color w:val="111111"/>
          <w:sz w:val="28"/>
          <w:szCs w:val="28"/>
          <w:rtl w:val="true"/>
          <w:lang w:bidi="fa-IR"/>
        </w:rPr>
        <w:t>.</w:t>
      </w:r>
    </w:p>
    <w:p>
      <w:pPr>
        <w:pStyle w:val="Heading5"/>
        <w:numPr>
          <w:ilvl w:val="4"/>
          <w:numId w:val="1"/>
        </w:numPr>
        <w:rPr/>
      </w:pPr>
      <w:bookmarkStart w:id="147" w:name="__RefHeading___Toc937891_237004111"/>
      <w:bookmarkStart w:id="148" w:name="_Toc53"/>
      <w:bookmarkEnd w:id="147"/>
      <w:r>
        <w:rPr>
          <w:rtl w:val="true"/>
        </w:rPr>
        <w:t>ه</w:t>
      </w:r>
      <w:r>
        <w:rPr>
          <w:rtl w:val="true"/>
        </w:rPr>
        <w:t xml:space="preserve">) </w:t>
      </w:r>
      <w:r>
        <w:rPr>
          <w:rtl w:val="true"/>
        </w:rPr>
        <w:t>قتل‌عام معترضان لعن بر حضرت علی علیه السلام</w:t>
      </w:r>
      <w:bookmarkEnd w:id="148"/>
    </w:p>
    <w:p>
      <w:pPr>
        <w:pStyle w:val="BookText"/>
        <w:rPr/>
      </w:pPr>
      <w:r>
        <w:rPr>
          <w:rFonts w:ascii="IRNazanin" w:hAnsi="IRNazanin" w:eastAsia="IRNazanin"/>
          <w:color w:val="111111"/>
          <w:sz w:val="28"/>
          <w:sz w:val="28"/>
          <w:szCs w:val="28"/>
          <w:rtl w:val="true"/>
          <w:lang w:bidi="fa-IR"/>
        </w:rPr>
        <w:t>معاویه اول شخصی بود که سبّ بر صحابه را علنی کرد و به آن دستور داد و مخالفان سب صحابه را اعدام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صحیح مسلم، معاویه افرادی نظیر سعد بن ابی‌وقاص را در مدینه به خاطر سب نکردن حضرت علی علیه السلام بازخواست کرد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سنن ترمذی، کتاب المناقب، باب مناقب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البانی در شرح سنن ترمذی، به رقم </w:t>
      </w:r>
      <w:r>
        <w:rPr>
          <w:rFonts w:eastAsia="IRNazanin" w:cs="IRNazanin"/>
          <w:color w:val="111111"/>
          <w:sz w:val="28"/>
          <w:szCs w:val="28"/>
          <w:lang w:bidi="fa-IR"/>
        </w:rPr>
        <w:t>2932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تصحیح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اسدالغابه فی معرفة الصحابة،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تاریخ الاسلام، ذهبی، ص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شارحان صحیح مسلم و متأخران، نظیر ابن‌تیمیه حرانی، به صحت این حدیث اعتراف کرده‌اند؛ منهاج السنة،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معاصران هم، نظیر شیخ حسن بن علی السقاف آن را چنین شرح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به بزرگان صحابه دستور داد تا به علی علیه السلام دشنام دهند؛ با آنکه در صحیح مسلم آمده است رسول خدا صلی الله علیه و آله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جز مؤمن دوست نمی‌دارد و جز منافق کسی با تو دشمنی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مسند احمد این حدیث از پیامبر اکرم علیه السلام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به علی علیه السلام دشنام دهد، به من دشنام داده است و معاویه هم خودش به علی علیه السلام دشنام می‌داد و هم دیگران را به سب و لعن علی علیه السلام فرمان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زهر الریحان،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پا را فراتر نهاد و صحابه و تابعین را بین سب حضرت علی علیه السلام یا کشته شدن مخیر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رویه در دوره امویان تا خلافت عمر بن عبدالعزیز ادامه یافت؛ لذا تعداد زیادی از مسلمانان راستین جان خود را از دست دادند، ولی به صحابی پیامبر صلی الله علیه و آله، حضرت علی علیه السلام دشنام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را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محنة 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چه تعداد به خاطر عدم لعن بر حضرت علی علیه السلام در دوره معاویه و سپس در دوران طولانی امویان به شهادت رسیدند،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به معروف‌ترین این افراد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مرج عذراء و شهادت حجر بن عدی</w:t>
      </w:r>
    </w:p>
    <w:p>
      <w:pPr>
        <w:pStyle w:val="BookText"/>
        <w:rPr/>
      </w:pPr>
      <w:r>
        <w:rPr>
          <w:rFonts w:ascii="Amiri" w:hAnsi="Amiri" w:eastAsia="Amiri" w:cs="Amiri"/>
          <w:color w:val="111111"/>
          <w:sz w:val="28"/>
          <w:sz w:val="28"/>
          <w:szCs w:val="28"/>
          <w:rtl w:val="true"/>
          <w:lang w:bidi="ar-SA"/>
        </w:rPr>
        <w:t>حُجْر بن عَدی بن جَبَله کِندی، معروف به حجر الخیر</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ابوعبدالرحمان، پسرعمویی همنام خود داشت که در جرگه یاران معاویه بود؛ به خاطر اینکه اسامی آنها اشتباه نشود، مردم، حجر بن عدی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پسرعموی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از فضلای صحابه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مجاهدان راه اسلام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از شیعیان حضرت علی علیه السلام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 هنگام شهادت ابوذر که عثمان ظالمانه وی را به ربذه تبعید کرده بود، بر بالین او حاضر 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مغیرة بن 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معاویه، صحابه پیامبر، حضرت علی علیه السلام را بر منبر لعن می‌کرد، عده‌ای از صحابه، نظیر حجر و عمرو بن حمق، با این عمل مخالفت کردند</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در سال پنجاه هجری که زیاد بن ابیه حکومت کوفه را، علاوه بر بصره، به دست گرفت، به دستور معاویه دشنام‌گویی به حضرت علی علیه السلام را بیشتر و علنی‌تر کرد</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لذا حجر و عده‌ای دیگر به عَمْرو بن حُرَیث، جانشین زیاد در کوفه، هنگام بدگویی و ناسزا به امیرمؤمنان علی علیه السلام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زیاد گزارش داد و زیاد به سرعت به کوفه بازگشت و گروهی از یاران حجر بن عدی را کشت و شخص حجر و سیزده تن دیگر را دستگیر کرد و نزد معاویه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حجر نوشت که در</w:t>
      </w:r>
    </w:p>
    <w:p>
      <w:pPr>
        <w:pStyle w:val="BookText"/>
        <w:rPr/>
      </w:pPr>
      <w:r>
        <w:rPr>
          <w:rFonts w:ascii="IRNazanin" w:hAnsi="IRNazanin" w:eastAsia="IRNazanin"/>
          <w:color w:val="111111"/>
          <w:sz w:val="28"/>
          <w:sz w:val="28"/>
          <w:szCs w:val="28"/>
          <w:rtl w:val="true"/>
          <w:lang w:bidi="fa-IR"/>
        </w:rPr>
        <w:t xml:space="preserve">لعن ابوتراب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ورزیده و در نتیجه از فرمان خلیفه سرپیچی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شهادت‌نامه برخی رؤسای قبایل کوفه، مبنی بر مخالفت صریح حجر را نیز ضمیمه نامه کرد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الامامة والسیاسة،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تاریخ 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ابن‌سعد و طبری این عده را هفتاد نفر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تاریخ طبری،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حجر و یارانش به قریه مرج عذراء، در دوازده میلی دمشق، رسیدند، معاویه فرمان قتل آنان را صادر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ولی به شفاعت برخی افراد به حجر و شش نفر دیگر از یارانش فرصت داد تا جان خود را با سَب حضرت علی علیه السلام نجات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لذا جلادان معاویه، حجر بن عدی و یارانش را بین قتل یا سب مخیر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حجر و یارانش شجاعانه گفتند شمشیرها گردنمان را بزند و سرمان را از بدنمان جدا کند؛ این برای ما خیلی خوشایندتر است از اینکه به علی علیه السلام جسارت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 و یارانش شب قبل از شهادت را به نماز خواندن گذراندند و حجر قبل از شهادت نیز دو رکعت نماز گزارد</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به روایت مسعودی،</w:t>
      </w:r>
      <w:r>
        <w:rPr>
          <w:rStyle w:val="FootnoteAnchor"/>
          <w:rtl w:val="true"/>
        </w:rPr>
        <w:footnoteReference w:id="264"/>
      </w:r>
      <w:r>
        <w:rPr>
          <w:rFonts w:ascii="IRNazanin" w:hAnsi="IRNazanin" w:eastAsia="IRNazanin"/>
          <w:color w:val="111111"/>
          <w:sz w:val="28"/>
          <w:sz w:val="28"/>
          <w:szCs w:val="28"/>
          <w:rtl w:val="true"/>
          <w:lang w:bidi="fa-IR"/>
        </w:rPr>
        <w:t>وی نخستین مسلمانی بود که در زمان فتوحات وارد مرج عذراء شد و آنجا را فتح کرد و نخستین مسلمانی بود که در آنجا کشته شد</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همچنین حجر وصیت کرد غل و زنجیر را از دست و پایم باز نکنید و خونم را نشویید و مرا در پیراهنم دفن کنید؛ چرا که می‌خواهم به این صورت معاویه را در قیامت برای دادخواهی در پیشگاه خدا دیدار کنم</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ابن‌سعد</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الطبقات الکبری،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یعقوبی،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عده مقتولان را هفت نفر نوشته‌اند، اما فقط از شش تن نام برده‌اند که حجر نیز یکی از آنهاست؛ به روایت مسعودی،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شش شهید دیگر، غیر از حجر،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صیفی بن فسیل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سرآمد یاران حجر و دارای قلبی آهنین و عقیده‌ای استوار و سخنی محکم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دستگیر کرده و نزد زیاد آوردند، زیاد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کنی یا گردنت را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به خدا من خشنودم و تو بدبخت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با زنجیر آهنین ببندید و در زندان 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صیفی بن فسیل در مرج عذراء به شهادت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قبیصة بن ربیعه عبسی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تصمیم داشت با کمک قوم خود مقاومت کند، ولی به او امان دادند؛ به همین دلیل از مقاومت دست کشید</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قبیصه را نزد زیاد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زیاد اعلام کرد که با امان نزد تو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زیاد او را زندانی کرد و سپس راهی قتلگاه مرج عذراء نمود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محرز بن شهاب بن بجیر بن سفیان بن خالد بن منقر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بزرگان و سران قوم و از شیعیان زبده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خوارج می‌جنگید، محرز فرمانده میسره سپاه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هزار</w:t>
      </w:r>
    </w:p>
    <w:p>
      <w:pPr>
        <w:pStyle w:val="BookText"/>
        <w:rPr/>
      </w:pPr>
      <w:r>
        <w:rPr>
          <w:rFonts w:ascii="IRNazanin" w:hAnsi="IRNazanin" w:eastAsia="IRNazanin"/>
          <w:color w:val="111111"/>
          <w:sz w:val="28"/>
          <w:sz w:val="28"/>
          <w:szCs w:val="28"/>
          <w:rtl w:val="true"/>
          <w:lang w:bidi="fa-IR"/>
        </w:rPr>
        <w:t>جنگجو تشکیل شده بود که همه از یکه‌سواران و برگزیدگان شیعه بودند و نقش عمده‌ای در سرکوبی فتنه خوارج داشتند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شریک بن شداد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حضرمی؛ بنا بر قولی عریک بن شداد؛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بن حیان عنزی؛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بن حسان عنزی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شمار یاران حجر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مرج عذراء رسیدند، درخواست کرد که او را نزد معاویه بفرستند؛ گویا می‌پنداشت که معاویه از پسر سمیه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خطاب به او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می‌دهم که او کسی بود که خدا را بسیار یاد می‌کرد و امر به حق می‌نمود و عدل را به پا می‌داشت و از مردم در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او را به کوفه نزد زیاد فرستاد و دستور داد به بدترین وضعی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زیاد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 الناطف</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زنده به گور کرد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حضرت علی علیه السلام شهادت حجر و یارانش را پیش‌تر خبر داده و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از بهترین مردان شما در عذراء کشته خواهند شد و وضع آنان مانند اصحاب اخدود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حجر را مخاطب ساخت و فرمود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خواهی بود هنگامی که تو را به تبرّی از من فرا خوانند و چه خواهی گفت در آن حال که از تو بخواهند پیوند دوستی‌ات را از من بگسلی‌؟ حجر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با شمشیر بدنم را پاره پاره کنند و اگر خرمنی از آتش بیفروزند تا مرا در آن بیندازند، تمام اینها را قبول می‌کنم، ولی تبرّی از تو را نه</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قتل‌عام حجر و یارانش تأثیر بسیاری بر روحیه مردم گذاشت و موج نفرت از خاندان اموی، سراسر جامعه اسلامی را فرا گرفت؛ به طوری که حتی عایشه نیز به این قتل‌عام اعتراض کرد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الطبقات الکبری،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اسد الغابة،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هنگامی که در مراسم حج با معاویه ملاقات کرد،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حجر و یاران او را کشتی و از خود شکیبایی نشان ندادی‌؟ از رسول خدا صلی الله علیه و آله شنیدم که فرمود در مرج عذراء جماعتی کشته می‌شوند که فرشتگان آسمان از کشته شدن آنها خشمگین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برای اینکه عمل خود را توجیه کند،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هیچ مرد عاقل و کاردانی نزد من نبود تا مرا از این کار باز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شنیدن خبر این قتل‌عام برای امام حسین علیه السلام بسیار گران آمد و طی نامه‌ای به معاویه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همان نیستی که حجر و یارانش را که عابد و در برابر خدا متواضع بودند، به قتل رساندی‌؟ آنان که از بدعت‌ها بیزار بودند، امر به معروف و نهی از منکر می‌کردند، ولی تو آنان را از روی ستم و عداوت، پس از پیمان‌های محکم، کشتی و این عمل را از روی نافرمانی در برابر خداوند و سبک شمردن پیمان او انجام دادی</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به روایت ابن‌اثیر، قبر حجر در مرج عذراء مشهور و محل اجابت دعا بود</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مسجدی نیز کنار قبر وی ساخته شد</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 xml:space="preserve">سلفی‌های تکفیری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در جریان جنگ داخلی سوریه، به این مسجد و آرامگاه حمله کردند و قبر او را نبش کرده، پیکر حجر را به مکانی نامعلوم بردند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زیاد درباره دو نفر حضرمی که از شیعیان امیرالمؤمنین علیه السلام بودند، از معاویه</w:t>
      </w:r>
    </w:p>
    <w:p>
      <w:pPr>
        <w:pStyle w:val="BookText"/>
        <w:rPr/>
      </w:pPr>
      <w:r>
        <w:rPr>
          <w:rFonts w:ascii="IRNazanin" w:hAnsi="IRNazanin" w:eastAsia="IRNazanin"/>
          <w:color w:val="111111"/>
          <w:sz w:val="28"/>
          <w:sz w:val="28"/>
          <w:szCs w:val="28"/>
          <w:rtl w:val="true"/>
          <w:lang w:bidi="fa-IR"/>
        </w:rPr>
        <w:t>کسب تکلیف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بر دین و اعتقاد علی علیه السلام است، بکش و مُثله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آنان را کشت و مُثله کرد</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معاویه مثله کردن را از مادرش هند جگرخوار آموخته بود؛ چراکه هند نیز با یاران شهید رسول خدا صلی الله علیه و آله، از جمله حمزه سید الشهداء، همین معامله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دو را بر در خانه‌هایشان به دار آویخت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دو را مسلم بن زیمر و عبدالله بن نجی یا نجر حضرمی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نامه معروف خود، معاویه را به خاطر به شهادت رساندن این دو نفر، به شدت توبیخ کرد و فرمود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آن کس نیستی که زیاد بن ابیه برای تو نوشت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دین علی علیه السلام هستند و تو دستور دادی آنان که بر دین علی علیه السلام می‌روند، یک تن زنده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همگان را کشت و مثله کرد و حال آن‌که سوگند به خدا، علی علیه السلام به حکم اسلام باید تو و پدرت را دستخوش شمشیر می‌ساخت و امروز به بهانه همان دین، غصب مسند خلافت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شرف تو و پدرت آن بود که زمستان و تابستان دنبال شتران کاسبی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فتنه‌ای را در این امت بزرگ‌تر از خلافت و حکومت تو نمی‌دانم و از برای خود و دین خویش و امت محمد صلی الله علیه و آله هیچ سودی برتر از آن نمی‌دانم که با تو جهاد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جان خودم که تو به هیچ عهدی و شرطی وفا نکردی و مسلمانان را بعد از عهد و پیمان، و صلح و سوگند کشتی، بی‌آن‌که با تو مبارزه‌ای کنند و نبردی آغاز نمایند و جرم و گناه ایشان جز ذکر فضایل ما و تعظیم حقوق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را کشتی از بیم آن‌که مبادا هلاک شوی و ایشان زنده بمانند یا بمیرند و حرارت تیغ تیز تو را نچشند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معاویه که روز حساب می‌آید و هنگام قصاص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خدای را کتابی است که اعمال کوچک و بزرگ را فروگذار نکرده و تمام اعمال در آن ثبت است و خداوند فراموش نمی‌کند که مردم را به بهتان گرفتی و دوستان خدا را تهمت زدی و جماعتی را کشتی و گروهی را از</w:t>
      </w:r>
    </w:p>
    <w:p>
      <w:pPr>
        <w:pStyle w:val="BookText"/>
        <w:rPr/>
      </w:pPr>
      <w:r>
        <w:rPr>
          <w:rFonts w:ascii="IRNazanin" w:hAnsi="IRNazanin" w:eastAsia="IRNazanin"/>
          <w:color w:val="111111"/>
          <w:sz w:val="28"/>
          <w:sz w:val="28"/>
          <w:szCs w:val="28"/>
          <w:rtl w:val="true"/>
          <w:lang w:bidi="fa-IR"/>
        </w:rPr>
        <w:t>خانه‌ها و شهرهای خود بیرون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علی علیه السلام همان دین رسول خدا صلی الله علیه و آله است که براساس آن با پدر تو جنگید و شمشیر زد</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تحف العقول،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فاجعه قتل عبدالله بن یحیی و مسلم بن زیمر به فاجعه قتل‌عام حجر بن عدی و یارانش بسی شبیه و همانند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دسته، بی‌دفاع کشته شدند؛ هر دو با جمع دوستان و یاران خود، مورد آزار قرار گرفتند و هر دو فقط به جرمی گرفتار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محبت به علی علیه السلام و عدم 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بی‌گمان سرلوحه فضائل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غور</w:t>
      </w:r>
    </w:p>
    <w:p>
      <w:pPr>
        <w:pStyle w:val="BookText"/>
        <w:rPr/>
      </w:pPr>
      <w:r>
        <w:rPr>
          <w:rFonts w:ascii="IRNazanin" w:hAnsi="IRNazanin" w:eastAsia="IRNazanin"/>
          <w:color w:val="111111"/>
          <w:sz w:val="28"/>
          <w:sz w:val="28"/>
          <w:szCs w:val="28"/>
          <w:rtl w:val="true"/>
          <w:lang w:bidi="fa-IR"/>
        </w:rPr>
        <w:t>قتل‌عام‌های معاویه فقط در مناطق مرکزی جهان اسلام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مسلمانان مناطق دوردست دنیای اسلامِ آن روز نیز به اتهام ارتداد، سرکوب و قتل‌عام شدند؛</w:t>
      </w:r>
      <w:r>
        <w:rPr>
          <w:rStyle w:val="FootnoteAnchor"/>
          <w:rtl w:val="true"/>
        </w:rPr>
        <w:footnoteReference w:id="280"/>
      </w:r>
      <w:r>
        <w:rPr>
          <w:rFonts w:ascii="IRNazanin" w:hAnsi="IRNazanin" w:eastAsia="IRNazanin"/>
          <w:color w:val="111111"/>
          <w:sz w:val="28"/>
          <w:sz w:val="28"/>
          <w:szCs w:val="28"/>
          <w:rtl w:val="true"/>
          <w:lang w:bidi="fa-IR"/>
        </w:rPr>
        <w:t xml:space="preserve">از جمله این نقاط، منطقه غور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منطقه‌ای کوهستانی در مرکز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پژوهشی در تاریخ هزاره‌ها می‌نویسد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غور درست پنج سال بعد از شهادت حضرت علی علیه السلام، در سنه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خاطر آن‌که از دستور معاویه سر باز زده بودند، به اتهام ارتداد درهم کوبیده شدند؛ زیرا معاویه دستور داده بود که در سرتاسر سرزمین‌های اسلامی، خطباء در نماز جمعه به حضرت علی علیه السلام سب و ناسزا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ناروا تا زمان خلافت عمر بن عبدالعزیز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ملتی که از دستور معاویه سرپیچی کرد، مردم غور بودند که هرگز حاضر نشدند به حضرت علی علیه السلام و اولاد طاهرینش ناسزا بگویند؛ بر همین اساس، بعضی از شاعران، این موضوع را از افتخارات مردم غور دانسته و به شعر در آورده‌اند</w:t>
      </w:r>
      <w:r>
        <w:rPr>
          <w:rFonts w:eastAsia="IRNazanin" w:cs="IRNazanin"/>
          <w:color w:val="111111"/>
          <w:sz w:val="28"/>
          <w:szCs w:val="28"/>
          <w:rtl w:val="true"/>
          <w:lang w:bidi="fa-IR"/>
        </w:rPr>
        <w:t>.</w:t>
      </w:r>
      <w:r>
        <w:rPr>
          <w:rStyle w:val="FootnoteAnchor"/>
          <w:rtl w:val="true"/>
        </w:rPr>
        <w:footnoteReference w:id="281"/>
      </w:r>
      <w:bookmarkStart w:id="149" w:name="pg6190_77223"/>
    </w:p>
    <w:p>
      <w:pPr>
        <w:pStyle w:val="Heading5"/>
        <w:numPr>
          <w:ilvl w:val="4"/>
          <w:numId w:val="1"/>
        </w:numPr>
        <w:rPr/>
      </w:pPr>
      <w:bookmarkStart w:id="150" w:name="__RefHeading___Toc937893_237004111"/>
      <w:bookmarkStart w:id="151" w:name="_Toc54"/>
      <w:bookmarkEnd w:id="149"/>
      <w:bookmarkEnd w:id="150"/>
      <w:r>
        <w:rPr>
          <w:rtl w:val="true"/>
        </w:rPr>
        <w:t>و</w:t>
      </w:r>
      <w:r>
        <w:rPr>
          <w:rtl w:val="true"/>
        </w:rPr>
        <w:t xml:space="preserve">) </w:t>
      </w:r>
      <w:r>
        <w:rPr>
          <w:rtl w:val="true"/>
        </w:rPr>
        <w:t>قتل نوزادان همنام علی علیه السلام</w:t>
      </w:r>
      <w:bookmarkEnd w:id="151"/>
    </w:p>
    <w:p>
      <w:pPr>
        <w:pStyle w:val="BookText"/>
        <w:rPr/>
      </w:pPr>
      <w:r>
        <w:rPr>
          <w:rFonts w:ascii="IRNazanin" w:hAnsi="IRNazanin" w:eastAsia="IRNazanin"/>
          <w:color w:val="111111"/>
          <w:sz w:val="28"/>
          <w:sz w:val="28"/>
          <w:szCs w:val="28"/>
          <w:rtl w:val="true"/>
          <w:lang w:bidi="fa-IR"/>
        </w:rPr>
        <w:t xml:space="preserve">مورخانی،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الکمال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 اعلام النبلاء به موضوع تاریخی شگفت‌آوری اشاره می‌کنند و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بنی‌امیه وقتی می‌شنیدند که نوزادی نامش علی است، او را می‌کشتند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تهذیب الکمال،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سیر أعلام النبلاء،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سنت زشت تا جایی ادامه یافت که هرکس نامش علی بود، از نامش خجالت می‌کشید و برای تصغیر، او را عُلَی می‌نامیدند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جهم سلمی به دشمنی با اهل بیت علیهم السلام مشهور است و بسیار بر علی و اهل بیت علیهم السلام ایراد می‌گرفت؛ وی نزد حجاج، پدر خودش را نفرین کرد که چرا او را علی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خندید و او را امارت داد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آنچه درباره قتل‌عام نوزادان همنام علی علیه السلام در منابع آمده، این است که این موضوع در دوران بنی‌امیه، ساری و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که قتل‌عام این نوزادان، وحشتناک‌تر از قتل‌عام نوزادان بنی‌اسرائیل بوده است؛ چراکه فرعون در یک دوره خاصی، برای جلوگیری از تولد حضرت موسی علیه السلام، به این عمل ننگین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بنی‌امیه، در طول یک سلسله حاکمیتی، به این کار بی‌رحمانه اقدام کردند</w:t>
      </w:r>
      <w:r>
        <w:rPr>
          <w:rFonts w:eastAsia="IRNazanin" w:cs="IRNazanin"/>
          <w:color w:val="111111"/>
          <w:sz w:val="28"/>
          <w:szCs w:val="28"/>
          <w:rtl w:val="true"/>
          <w:lang w:bidi="fa-IR"/>
        </w:rPr>
        <w:t>.</w:t>
      </w:r>
      <w:r>
        <w:rPr>
          <w:rStyle w:val="FootnoteAnchor"/>
          <w:rtl w:val="true"/>
        </w:rPr>
        <w:footnoteReference w:id="284"/>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رسم شوم در دوره‌هایی از خلافت عباسیان نیز جاری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رسائل</w:t>
      </w:r>
      <w:bookmarkStart w:id="152" w:name="pg6190_77225"/>
    </w:p>
    <w:p>
      <w:pPr>
        <w:pStyle w:val="BookText"/>
        <w:rPr/>
      </w:pPr>
      <w:bookmarkEnd w:id="152"/>
      <w:r>
        <w:rPr>
          <w:rFonts w:ascii="IRNazanin" w:hAnsi="IRNazanin" w:eastAsia="IRNazanin"/>
          <w:color w:val="111111"/>
          <w:sz w:val="28"/>
          <w:sz w:val="28"/>
          <w:szCs w:val="28"/>
          <w:rtl w:val="true"/>
          <w:lang w:bidi="fa-IR"/>
        </w:rPr>
        <w:t>ابوبکر خوارزمی درباره مظالم عباسیان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هر که را شیعه بدانند، به قتل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نام پسرش را علی بگذارد، خونش را می‌ریزند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دائرة المعارف بزرگ اسلامی، محمد بن عباس،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Heading5"/>
        <w:numPr>
          <w:ilvl w:val="4"/>
          <w:numId w:val="1"/>
        </w:numPr>
        <w:rPr/>
      </w:pPr>
      <w:bookmarkStart w:id="153" w:name="__RefHeading___Toc937895_237004111"/>
      <w:bookmarkStart w:id="154" w:name="_Toc55"/>
      <w:bookmarkEnd w:id="153"/>
      <w:r>
        <w:rPr>
          <w:rtl w:val="true"/>
        </w:rPr>
        <w:t>ز</w:t>
      </w:r>
      <w:r>
        <w:rPr>
          <w:rtl w:val="true"/>
        </w:rPr>
        <w:t xml:space="preserve">) </w:t>
      </w:r>
      <w:r>
        <w:rPr>
          <w:rtl w:val="true"/>
        </w:rPr>
        <w:t>فجایع عمروعاص در قتل‌عام شیعیان مصر</w:t>
      </w:r>
      <w:bookmarkEnd w:id="154"/>
    </w:p>
    <w:p>
      <w:pPr>
        <w:pStyle w:val="BookText"/>
        <w:rPr/>
      </w:pPr>
      <w:r>
        <w:rPr>
          <w:rFonts w:ascii="IRNazanin" w:hAnsi="IRNazanin" w:eastAsia="IRNazanin"/>
          <w:color w:val="111111"/>
          <w:sz w:val="28"/>
          <w:sz w:val="28"/>
          <w:szCs w:val="28"/>
          <w:rtl w:val="true"/>
          <w:lang w:bidi="fa-IR"/>
        </w:rPr>
        <w:t xml:space="preserve">عمروعاص با غدر و حیله، برخی از یاران حضرت علی علیه السلام را با زهر و برخی دیگر را به همراه یارانش قتل‌عام کرد؛ از جمله محمد بن ابی حذیفة بن عتبة بن عبد شمس را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توهم انداخت که قصد بیعت با امیرالمؤمنین علی علیه السلام را دارد و با او وعده جلسه‌ای در عریش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سرزمین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محمد بن حذیفه به‌سوی عمروعاص آمد، عمروعاص با کمین، او و سی نفر از یارانش را به قتل رساند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برخی مورخان قتل محمد بن ابی‌حذیفه را به دست شخص معاویه نوشته‌اند؛ به این صورت که وی با اینکه پسرخاله معاویه بود، ولی از انصار و شیعیان حضرت علی علیه السلام به شمار می‌رفت؛ به همین دلیل معاویه او را به زندان افکند و بعد از مدت طولانی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وقت آن نرسیده که موالات و دوستی علی علیه السلام را ترک کنی‌؟ آیا نمی‌دانی عثمان مظلوم کشته شد و علی علیه السلام باعث آن بود و ما امروز طالب خون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جواب گفت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می‌دانی من با تو خویشاوندم؛ به خدایی که غیر از او خدایی نیست، هیچ کسی را شریکی در خون عثمان و تحریک‌کننده مردم بر او، بیشتر از تو نمی‌شناسم؛ برای اینکه مهاجران و انصار، عزل تو را می‌خواستند و عثمان ابا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ابتدا شریک نبود به خون عثمان، مگر طلحه و زبیر و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تو را می‌شناسم که در جاهلیت و اسلام بر یک رویه هستی و اسلام در تو هیچ تغییری ایجاد نکرده است و علامت آن این است که مرا به محبت علی علیه السلام ملامت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هر صائم و</w:t>
      </w:r>
      <w:bookmarkStart w:id="155" w:name="pg6190_77227"/>
    </w:p>
    <w:p>
      <w:pPr>
        <w:pStyle w:val="BookText"/>
        <w:rPr/>
      </w:pPr>
      <w:bookmarkEnd w:id="155"/>
      <w:r>
        <w:rPr>
          <w:rFonts w:ascii="IRNazanin" w:hAnsi="IRNazanin" w:eastAsia="IRNazanin"/>
          <w:color w:val="111111"/>
          <w:sz w:val="28"/>
          <w:sz w:val="28"/>
          <w:szCs w:val="28"/>
          <w:rtl w:val="true"/>
          <w:lang w:bidi="fa-IR"/>
        </w:rPr>
        <w:t>قائم مهاجر و انصار با علی علیه السلام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 فرزندان طلقاء و منافقین همراهی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خوف ندارم و همواره علی علیه السلام را به خاطر خدا و رسول صلی الله علیه و آله دوست خواهم داشت و تو را به خاطر خدا و رسول خدا صلی الله علیه و آله دشمن خواهم داشت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الکامل فی التاریخ، ابن‌اثیر،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بنابر قول ثقفی در الغارات، محمد بن ابی‌حذیفه را گردن زد</w:t>
      </w:r>
      <w:r>
        <w:rPr>
          <w:rStyle w:val="FootnoteAnchor"/>
          <w:rtl w:val="true"/>
        </w:rPr>
        <w:footnoteReference w:id="288"/>
      </w:r>
      <w:r>
        <w:rPr>
          <w:rFonts w:ascii="IRNazanin" w:hAnsi="IRNazanin" w:eastAsia="IRNazanin"/>
          <w:color w:val="111111"/>
          <w:sz w:val="28"/>
          <w:sz w:val="28"/>
          <w:szCs w:val="28"/>
          <w:rtl w:val="true"/>
          <w:lang w:bidi="fa-IR"/>
        </w:rPr>
        <w:t>و بنابر قولی دستور داد او را به زندان برگردانند و در زندان وی را نگه داشت تا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شدن و شهادت محمد بن ابی‌حذیفه به دست عمروعاص یا معاویه نشان داد که برای آن دو دوستی علی علیه السلام مجوز زندانی شدن و قتل افراد به شمار می‌رفت؛ ولو اینکه آن اشخاص از تیره خود آنها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دیگر تابعین معروف که به جرم موالات حضرت علی علیه السلام به قتل رسیدند، محمد بن اکثم و خالد بن مسعود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عمروعاص، محمد بن ابی‌بکر را به همراه تعدادی از یارانش به قتل رساند و جسدش را آتش زد و سر او را به مدینه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خواهر محمد درباره عمروعاص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فرزند زن بدکاره را بکشد</w:t>
      </w:r>
      <w:r>
        <w:rPr>
          <w:rFonts w:eastAsia="IRNazanin" w:cs="IRNazanin"/>
          <w:color w:val="111111"/>
          <w:sz w:val="28"/>
          <w:szCs w:val="28"/>
          <w:rtl w:val="true"/>
          <w:lang w:bidi="fa-IR"/>
        </w:rPr>
        <w:t>».</w:t>
      </w:r>
      <w:r>
        <w:rPr>
          <w:rStyle w:val="FootnoteAnchor"/>
          <w:rtl w:val="true"/>
        </w:rPr>
        <w:footnoteReference w:id="289"/>
      </w:r>
    </w:p>
    <w:p>
      <w:pPr>
        <w:pStyle w:val="Heading5"/>
        <w:numPr>
          <w:ilvl w:val="4"/>
          <w:numId w:val="1"/>
        </w:numPr>
        <w:rPr/>
      </w:pPr>
      <w:bookmarkStart w:id="156" w:name="__RefHeading___Toc937897_237004111"/>
      <w:bookmarkStart w:id="157" w:name="_Toc56"/>
      <w:bookmarkEnd w:id="156"/>
      <w:r>
        <w:rPr>
          <w:rtl w:val="true"/>
        </w:rPr>
        <w:t>ح</w:t>
      </w:r>
      <w:r>
        <w:rPr>
          <w:rtl w:val="true"/>
        </w:rPr>
        <w:t xml:space="preserve">) </w:t>
      </w:r>
      <w:r>
        <w:rPr>
          <w:rtl w:val="true"/>
        </w:rPr>
        <w:t>به شهادت رساندن امام حسن مجتبی علیه السلام آغازی بر قتل‌عام نوادگان پیامبر صلی الله علیه و آله</w:t>
      </w:r>
      <w:bookmarkEnd w:id="15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پیشوایان دینی شیعیان، یکی پس از دیگری، به دست خلفای اموی و عباسی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نوع خود، در تاریخ ادیان و مذاهب، بی‌سابقه است که همه پیشوایان دینی یک مکتب به قتل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اندازه‌ای آشکار بود که در ادبیات عرب نمودِ گسترده‌ای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دعبل خزاعی نمونه‌ای از این ادبیات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قصیده خود اشاره می‌کند که هیچ تیره‌ای از تیره‌های عرب را نمی‌شناسد که در خون</w:t>
      </w:r>
    </w:p>
    <w:p>
      <w:pPr>
        <w:pStyle w:val="BookText"/>
        <w:rPr/>
      </w:pPr>
      <w:r>
        <w:rPr>
          <w:rFonts w:ascii="IRNazanin" w:hAnsi="IRNazanin" w:eastAsia="IRNazanin"/>
          <w:color w:val="111111"/>
          <w:sz w:val="28"/>
          <w:sz w:val="28"/>
          <w:szCs w:val="28"/>
          <w:rtl w:val="true"/>
          <w:lang w:bidi="fa-IR"/>
        </w:rPr>
        <w:t>اهل بیت پیامبر صلی الله علیه و آله نقش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قصیده، مطابق نقل امالی شیخ مفید،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یبق حی من الأحیاء نعلمه من ذی یمان ولا بکر ولامضر</w:t>
      </w:r>
    </w:p>
    <w:p>
      <w:pPr>
        <w:pStyle w:val="BookText"/>
        <w:rPr/>
      </w:pPr>
      <w:r>
        <w:rPr>
          <w:rFonts w:ascii="IRNazanin" w:hAnsi="IRNazanin" w:eastAsia="IRNazanin"/>
          <w:color w:val="111111"/>
          <w:sz w:val="28"/>
          <w:sz w:val="28"/>
          <w:szCs w:val="28"/>
          <w:rtl w:val="true"/>
          <w:lang w:bidi="fa-IR"/>
        </w:rPr>
        <w:t>إلاّ وهم شرکاء فی دائهم کما تشارک أیسار علی جزر</w:t>
      </w:r>
    </w:p>
    <w:p>
      <w:pPr>
        <w:pStyle w:val="BookText"/>
        <w:rPr/>
      </w:pPr>
      <w:r>
        <w:rPr>
          <w:rFonts w:ascii="IRNazanin" w:hAnsi="IRNazanin" w:eastAsia="IRNazanin"/>
          <w:color w:val="111111"/>
          <w:sz w:val="28"/>
          <w:sz w:val="28"/>
          <w:szCs w:val="28"/>
          <w:rtl w:val="true"/>
          <w:lang w:bidi="fa-IR"/>
        </w:rPr>
        <w:t>قتلاً وأسراً وتخویفاً و منهبة فعل الغزاة بأهل الرّوم والخزر</w:t>
      </w:r>
    </w:p>
    <w:p>
      <w:pPr>
        <w:pStyle w:val="BookText"/>
        <w:rPr/>
      </w:pPr>
      <w:r>
        <w:rPr>
          <w:rFonts w:ascii="IRNazanin" w:hAnsi="IRNazanin" w:eastAsia="IRNazanin"/>
          <w:color w:val="111111"/>
          <w:sz w:val="28"/>
          <w:sz w:val="28"/>
          <w:szCs w:val="28"/>
          <w:rtl w:val="true"/>
          <w:lang w:bidi="fa-IR"/>
        </w:rPr>
        <w:t>أری أمیة معذورین إن قتلوا ولا أری لبنی العبّاس من عذر</w:t>
      </w:r>
    </w:p>
    <w:p>
      <w:pPr>
        <w:pStyle w:val="BookText"/>
        <w:rPr/>
      </w:pPr>
      <w:r>
        <w:rPr>
          <w:rFonts w:ascii="IRNazanin" w:hAnsi="IRNazanin" w:eastAsia="IRNazanin"/>
          <w:color w:val="111111"/>
          <w:sz w:val="28"/>
          <w:sz w:val="28"/>
          <w:szCs w:val="28"/>
          <w:rtl w:val="true"/>
          <w:lang w:bidi="fa-IR"/>
        </w:rPr>
        <w:t>هیهات کلٌّ امرئ رهن بما کسبت له یداه فخذ ما شئت او فذر</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الامالی،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العوالم،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قبیله‌ای از یمن و بکر و مضر سراغ ندارم که در خون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نداشته باشد؛</w:t>
      </w:r>
    </w:p>
    <w:p>
      <w:pPr>
        <w:pStyle w:val="BookText"/>
        <w:rPr/>
      </w:pPr>
      <w:r>
        <w:rPr>
          <w:rFonts w:ascii="IRNazanin" w:hAnsi="IRNazanin" w:eastAsia="IRNazanin"/>
          <w:color w:val="111111"/>
          <w:sz w:val="28"/>
          <w:sz w:val="28"/>
          <w:szCs w:val="28"/>
          <w:rtl w:val="true"/>
          <w:lang w:bidi="fa-IR"/>
        </w:rPr>
        <w:t>آنان در کشتن و اسیر نمودن و ترساندن و غارت کردن اهل بیت علیهم السلام، همان کاری که با روم و خزر می‌کردند، روا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بنی‌امیه در کشتار خود عذری داشتند، بنی‌عباس برای کار خود چه عذری داشتند؟</w:t>
      </w:r>
    </w:p>
    <w:p>
      <w:pPr>
        <w:pStyle w:val="BookText"/>
        <w:rPr/>
      </w:pPr>
      <w:r>
        <w:rPr>
          <w:rFonts w:ascii="IRNazanin" w:hAnsi="IRNazanin" w:eastAsia="IRNazanin"/>
          <w:color w:val="111111"/>
          <w:sz w:val="28"/>
          <w:sz w:val="28"/>
          <w:szCs w:val="28"/>
          <w:rtl w:val="true"/>
          <w:lang w:bidi="fa-IR"/>
        </w:rPr>
        <w:t>هیهات، هرکس گروگان کسب و کار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بگیر و خواهی بگذار</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امام حسن مجتبی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رسول خدا این عهد و وعده را به ما داده است که امر امامت را یازده تن از فرزندان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خواهند گرفت و هیچ کدام از ماها نیست مگر اینکه به وسیله سَم یا با کشتن، شربت شهادت خواهند نوشید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از امام صادق و امام رضا علیهما السلام نیز روایت شده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مامنا الا مقتول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p>
    <w:p>
      <w:pPr>
        <w:pStyle w:val="BookText"/>
        <w:rPr/>
      </w:pPr>
      <w:r>
        <w:rPr>
          <w:rFonts w:ascii="IRNazanin" w:hAnsi="IRNazanin" w:eastAsia="IRNazanin"/>
          <w:color w:val="111111"/>
          <w:sz w:val="28"/>
          <w:sz w:val="28"/>
          <w:szCs w:val="28"/>
          <w:rtl w:val="true"/>
          <w:lang w:bidi="fa-IR"/>
        </w:rPr>
        <w:t>یک از ما نیست مگر اینکه مقتولِ شهید است</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اعلام الوری، طبرسی،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الفصول المهمه، ابن‌صباغ مالکی،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الامالی، 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من لا یحضره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بزرگ‌ترین جنایت‌های معاویه، قتل نواده پیامبر صلی الله علیه و آله، امام حسن بن علی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منابع اهل تسنن مسمومیت ایشان را به معاویه و برخی دیگر به یزید نسبت داده‌اند</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عامل این توطئه، جَعده، دختر اشعث بن قیس، همسر امام مجتبی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برای جعده پیغام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تو را به ازدواج پسرم، یزید، در می‌آورم به شرط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مسموم کنی و او را به قتل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نیز با زهری کشنده توسط طبیب دربارش برای او فرستاد</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اما خوش‌خدمتی جعده را با پول پاسخ داد و او را به عقد یزید در نیاورد</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البته برخی از منابع این مسمومیت را به دست سعید ابن عاص، والی مدینه، از طرف معاویه گزارش کرده‌اند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معاویه بعد از شهادت ایشان، کشتار جمعی شیعیان را وسعت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بعدی نیز همین رویه را در پیش گرفتند</w:t>
      </w:r>
      <w:r>
        <w:rPr>
          <w:rFonts w:eastAsia="IRNazanin" w:cs="IRNazanin"/>
          <w:color w:val="111111"/>
          <w:sz w:val="28"/>
          <w:szCs w:val="28"/>
          <w:rtl w:val="true"/>
          <w:lang w:bidi="fa-IR"/>
        </w:rPr>
        <w:t>.</w:t>
      </w:r>
      <w:r>
        <w:rPr>
          <w:rStyle w:val="FootnoteAnchor"/>
          <w:rtl w:val="true"/>
        </w:rPr>
        <w:footnoteReference w:id="29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معاصر نیز وهابیان بارها به محل دفن ایشان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حملات تعدادی از مردم و شیعیان بی‌گناه نیز به قتل رسیدند</w:t>
      </w:r>
      <w:r>
        <w:rPr>
          <w:rFonts w:eastAsia="IRNazanin" w:cs="IRNazanin"/>
          <w:color w:val="111111"/>
          <w:sz w:val="28"/>
          <w:szCs w:val="28"/>
          <w:rtl w:val="true"/>
          <w:lang w:bidi="fa-IR"/>
        </w:rPr>
        <w:t>.</w:t>
      </w:r>
      <w:r>
        <w:rPr>
          <w:rStyle w:val="FootnoteAnchor"/>
          <w:rtl w:val="true"/>
        </w:rPr>
        <w:footnoteReference w:id="299"/>
      </w:r>
      <w:bookmarkStart w:id="158" w:name="pg6190_77233"/>
    </w:p>
    <w:p>
      <w:pPr>
        <w:pStyle w:val="Heading4"/>
        <w:numPr>
          <w:ilvl w:val="3"/>
          <w:numId w:val="1"/>
        </w:numPr>
        <w:rPr/>
      </w:pPr>
      <w:bookmarkStart w:id="159" w:name="__RefHeading___Toc937899_237004111"/>
      <w:bookmarkStart w:id="160" w:name="_Toc57"/>
      <w:bookmarkEnd w:id="158"/>
      <w:bookmarkEnd w:id="159"/>
      <w:r>
        <w:rPr/>
        <w:t>3</w:t>
      </w:r>
      <w:r>
        <w:rPr>
          <w:rtl w:val="true"/>
        </w:rPr>
        <w:t xml:space="preserve">. </w:t>
      </w:r>
      <w:r>
        <w:rPr>
          <w:rtl w:val="true"/>
        </w:rPr>
        <w:t>کشتار جمعی شیعه در دوره حکومت یزید</w:t>
      </w:r>
      <w:bookmarkEnd w:id="160"/>
    </w:p>
    <w:p>
      <w:pPr>
        <w:pStyle w:val="Heading5"/>
        <w:numPr>
          <w:ilvl w:val="4"/>
          <w:numId w:val="1"/>
        </w:numPr>
        <w:rPr/>
      </w:pPr>
      <w:bookmarkStart w:id="161" w:name="__RefHeading___Toc937901_237004111"/>
      <w:bookmarkStart w:id="162" w:name="_Toc58"/>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معاویه برای جانشینی یزید، با تهمت و سوءظن، افرادی را که احتمال مخالفت می‌داد به قتل رساند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از جمله قتل صحابه معروف رسول خدا صلی الله علیه و آله و سردار جنگ قادسیه، سعد بن ابی وقاص؛ مقاتل الطالبیین، 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الارشاد،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جایی که امام حسین علیه السلام در نامه‌ای به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ای معاویه که خداوند فراموشکار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مردم را به گمان می‌کشی و به تهمت گرفتار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یاد نمی‌برد که تو کودک شرابخور سگ‌بازی را به امارت می‌نشانی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نمی‌بینم جز اینکه نفست را هلاک و دینت را تباه و رعیت را ضایع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یزید در نهایت به سلطنت رسید و فجایعی به راه انداخت که در تاریخ ظهور اسلام، با آن همه فتنه‌های انجام گرفته، بی‌سابقه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 به فرماندار خود در کوفه، عبیدالله بن زیاد، دستور داد حضرت حسین بن علی علیهما السلام را با فجیع‌ترین وضع به شهادت رساند و زنان و کودکان اهل بیت پیامبر صلی الله علیه و آله را به همراه سرهای بریده شهدا در شهرها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دوم، مدینه را قتل‌عام کرد و جان و مال و ناموس مردم آن دیار را تا سه روز برای لشکریانش مباح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سوم نیز کعبه مقدسه را خراب کرد و آن را به آتش کشید و تعداد زیادی از زائران و مجاوران خانه خدا را قتل‌عام کرد</w:t>
      </w:r>
      <w:r>
        <w:rPr>
          <w:rFonts w:eastAsia="IRNazanin" w:cs="IRNazanin"/>
          <w:color w:val="111111"/>
          <w:sz w:val="28"/>
          <w:szCs w:val="28"/>
          <w:rtl w:val="true"/>
          <w:lang w:bidi="fa-IR"/>
        </w:rPr>
        <w:t>.</w:t>
      </w:r>
      <w:r>
        <w:rPr>
          <w:rStyle w:val="FootnoteAnchor"/>
          <w:rtl w:val="true"/>
        </w:rPr>
        <w:footnoteReference w:id="302"/>
      </w:r>
    </w:p>
    <w:p>
      <w:pPr>
        <w:pStyle w:val="Heading5"/>
        <w:numPr>
          <w:ilvl w:val="4"/>
          <w:numId w:val="1"/>
        </w:numPr>
        <w:rPr/>
      </w:pPr>
      <w:bookmarkStart w:id="163" w:name="__RefHeading___Toc937903_237004111"/>
      <w:bookmarkStart w:id="164" w:name="_Toc59"/>
      <w:bookmarkEnd w:id="163"/>
      <w:r>
        <w:rPr>
          <w:rtl w:val="true"/>
        </w:rPr>
        <w:t>الف</w:t>
      </w:r>
      <w:r>
        <w:rPr>
          <w:rtl w:val="true"/>
        </w:rPr>
        <w:t xml:space="preserve">) </w:t>
      </w:r>
      <w:r>
        <w:rPr>
          <w:rtl w:val="true"/>
        </w:rPr>
        <w:t>به شهادت رساندن امام حسین علیه السلام و نسل‌کُشی اهل بیت پیامبر صلی الله علیه و آله</w:t>
      </w:r>
      <w:bookmarkEnd w:id="164"/>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رویداد عاشورا مباحث متعددی مطرح شده است، اما از یک زاویه می‌توان این رویداد را نسل‌کشی بی‌رحمانه خاندان پیغمبر صلی الله علیه و آله در یک بیابان برهوت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p>
    <w:p>
      <w:pPr>
        <w:pStyle w:val="BookText"/>
        <w:rPr/>
      </w:pPr>
      <w:r>
        <w:rPr>
          <w:rFonts w:ascii="IRNazanin" w:hAnsi="IRNazanin" w:eastAsia="IRNazanin"/>
          <w:color w:val="111111"/>
          <w:sz w:val="28"/>
          <w:sz w:val="28"/>
          <w:szCs w:val="28"/>
          <w:rtl w:val="true"/>
          <w:lang w:bidi="fa-IR"/>
        </w:rPr>
        <w:t>مورخان اهل سنت نیز تصریح دارند که شدیدترین مصیبت تاریخ، واقعه کربلاست</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ابن‌جوزی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ظلمی که در شهادت امام حسین علیه السلام و خاندانش رخ داده است، بر کسی روا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پیشگویی شهادت امام حسین علیه السلام از سیصد سال قبل از بعثت اشاره می‌کند؛ التبصرة، ابن‌جوزی،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دو مطلب در کتب ذیل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الکمال،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بغیة الطلب فی تاریخ حلب،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2653</w:t>
      </w:r>
      <w:r>
        <w:rPr>
          <w:rFonts w:ascii="IRNazanin" w:hAnsi="IRNazanin" w:eastAsia="IRNazanin"/>
          <w:color w:val="111111"/>
          <w:sz w:val="28"/>
          <w:sz w:val="28"/>
          <w:szCs w:val="28"/>
          <w:rtl w:val="true"/>
          <w:lang w:bidi="fa-IR"/>
        </w:rPr>
        <w:t xml:space="preserve">؛ الخصائص الکبری، سیوطی،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ریشه‌های این رویداد متعدد است، مثلاً عمل معاویه در زیر پا گذاشتن عهدنامه صلح با امام حسن علیه السلام و تعیین یزید به عنوان ولیعهد و سپس اقدام زورمدارانه یزید مبنی بر مخیر کردن امام حسین علیه السلام بین قتل یا پذیرش بیعت، دقیقاً از عزم بنی‌امیه برای حذف فیزیکی خاندان پیامبر صلی الله علیه و آله یا به خواری کشاندن آنها خبر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جریان واقعه عاشورا، یزید و عاملان او به قتل‌عام و کشتار جمعی بی‌رحمانه‌ای دست زدند و عملاً کلیه موازین انسانی را نقض کردند</w:t>
      </w:r>
      <w:r>
        <w:rPr>
          <w:rStyle w:val="FootnoteAnchor"/>
          <w:rtl w:val="true"/>
        </w:rPr>
        <w:footnoteReference w:id="304"/>
      </w:r>
      <w:r>
        <w:rPr>
          <w:rFonts w:ascii="IRNazanin" w:hAnsi="IRNazanin" w:eastAsia="IRNazanin"/>
          <w:color w:val="111111"/>
          <w:sz w:val="28"/>
          <w:sz w:val="28"/>
          <w:szCs w:val="28"/>
          <w:rtl w:val="true"/>
          <w:lang w:bidi="fa-IR"/>
        </w:rPr>
        <w:t>که برخی از موارد آن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جنایاتی که در جریان حرکت امام حسین علیه السلام در کوفه، بصره، کربلا و شام به دستور یزید و عاملان او اتفاق افتاده تا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احصا شده است که برخی از آنها عبارت‌اند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شکنجه و قتل قاصدان و اسرا، قتل پس از امان دادن، قطع آب، آتش زدن خیمه‌ها، کشتن کودکان، کشتن بانوان، تاراج اموال، لگدمال کردن بدن شهدا با سُم اسبان و ترساندن و غارت اموال زنان و اطفال بی‌گناه نظیر کشیدن گوشواره از گوش آنها</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ابن‌زیاد، تمامی قاصدانی را که از سوی امام حسین علیه السلام به بصره و کوفه آمده بودند، قتل‌عام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سلیمان بن رزین را در بصره گردن زد</w:t>
      </w:r>
      <w:r>
        <w:rPr>
          <w:rStyle w:val="FootnoteAnchor"/>
          <w:rtl w:val="true"/>
        </w:rPr>
        <w:footnoteReference w:id="306"/>
      </w:r>
      <w:r>
        <w:rPr>
          <w:rFonts w:ascii="IRNazanin" w:hAnsi="IRNazanin" w:eastAsia="IRNazanin"/>
          <w:color w:val="111111"/>
          <w:sz w:val="28"/>
          <w:sz w:val="28"/>
          <w:szCs w:val="28"/>
          <w:rtl w:val="true"/>
          <w:lang w:bidi="fa-IR"/>
        </w:rPr>
        <w:t>و قیس بن مسهر</w:t>
      </w:r>
      <w:bookmarkStart w:id="165" w:name="pg6190_77237"/>
    </w:p>
    <w:p>
      <w:pPr>
        <w:pStyle w:val="BookText"/>
        <w:rPr/>
      </w:pPr>
      <w:bookmarkEnd w:id="165"/>
      <w:r>
        <w:rPr>
          <w:rFonts w:ascii="IRNazanin" w:hAnsi="IRNazanin" w:eastAsia="IRNazanin"/>
          <w:color w:val="111111"/>
          <w:sz w:val="28"/>
          <w:sz w:val="28"/>
          <w:szCs w:val="28"/>
          <w:rtl w:val="true"/>
          <w:lang w:bidi="fa-IR"/>
        </w:rPr>
        <w:t>صیداوی را در کوفه از بام قصر به پایین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قتل از او خواست با لعن اهل بیت علیهم السلام و صحابی پیامبر صلی الله علیه و آله حضرت علی علیه السلام خود را از مرگ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این ننگ را نپذیرفت و به شهادت رسید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ابصار العین، 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بود که وظیفه آنها تنها پیام‌رسانی بود و کشتن قاصد در هیچ آیینی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یاران امام حسین علیه السلام نیز به نام سوار بن منعم و موقع بن ثمامه صیداوی نیز در روز عاشورا درحالی‌که اسیر بودند ناجوانمردانه به شهادت رسیدند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شهدای بنی‌هاشم از خاندان پیامبر اسلام صلی الله علیه و آله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می‌شوند که سه نفر آنها کودک بودند؛ این افراد به این صورت‌اند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همراه اولاد ایشان، چهار نفر، اولاد علی علیه السلام نه نفر، اولاد امام حسن علیه السلام چهار نفر، اولاد عقیل دوازده نفر، اولاد جعفر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سربازان یزید تقریباً همه مردان و نوجوانان ذکور همراه امام حسین علیه السلام را به جز علی بن الحسین علیه السلام و حسن مثنی، به شهادت رساندند؛ حتی از کودک ده ساله، عبدالله بن حسن و طفل شش ماهه، علی اصغر، نیز نگذشتند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جنایت بزرگ دیگری که به مصائب کربلا عمق بیشتری داد، بستن آب به روی امام حسین علیه السلام، یاران و اهل بیت ایشان بود که بهانه آن را بستن آب در جریان محاصره خانه عثمان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بود که حضرت علی علیه السلام جوانمردانه در آن ایام به خانه عثمان آب رسانید</w:t>
      </w:r>
      <w:r>
        <w:rPr>
          <w:rFonts w:eastAsia="IRNazanin" w:cs="IRNazanin"/>
          <w:color w:val="111111"/>
          <w:sz w:val="28"/>
          <w:szCs w:val="28"/>
          <w:rtl w:val="true"/>
          <w:lang w:bidi="fa-IR"/>
        </w:rPr>
        <w:t>.</w:t>
      </w:r>
      <w:r>
        <w:rPr>
          <w:rStyle w:val="FootnoteAnchor"/>
          <w:rtl w:val="true"/>
        </w:rPr>
        <w:footnoteReference w:id="308"/>
      </w:r>
    </w:p>
    <w:p>
      <w:pPr>
        <w:pStyle w:val="Heading5"/>
        <w:numPr>
          <w:ilvl w:val="4"/>
          <w:numId w:val="1"/>
        </w:numPr>
        <w:rPr/>
      </w:pPr>
      <w:bookmarkStart w:id="166" w:name="__RefHeading___Toc937905_237004111"/>
      <w:bookmarkStart w:id="167" w:name="_Toc60"/>
      <w:bookmarkEnd w:id="166"/>
      <w:r>
        <w:rPr>
          <w:rtl w:val="true"/>
        </w:rPr>
        <w:t>ب</w:t>
      </w:r>
      <w:r>
        <w:rPr>
          <w:rtl w:val="true"/>
        </w:rPr>
        <w:t xml:space="preserve">) </w:t>
      </w:r>
      <w:r>
        <w:rPr>
          <w:rtl w:val="true"/>
        </w:rPr>
        <w:t>قتل‌عام صحابه و تابعین مدافع امام حسین علیه السلام</w:t>
      </w:r>
      <w:bookmarkEnd w:id="16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سربازان یزید، علاوه بر اینکه امام حسین علیه السلام و تمام بنی‌هاشم را به شهادت رساندند،</w:t>
      </w:r>
    </w:p>
    <w:p>
      <w:pPr>
        <w:pStyle w:val="BookText"/>
        <w:rPr/>
      </w:pPr>
      <w:r>
        <w:rPr>
          <w:rFonts w:ascii="IRNazanin" w:hAnsi="IRNazanin" w:eastAsia="IRNazanin"/>
          <w:color w:val="111111"/>
          <w:sz w:val="28"/>
          <w:sz w:val="28"/>
          <w:szCs w:val="28"/>
          <w:rtl w:val="true"/>
          <w:lang w:bidi="fa-IR"/>
        </w:rPr>
        <w:t>تمام صحابه و تابعین همراه ایشان را نیز قتل‌عام کردند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مجموعاً با سی تن از بنی‌هاشم، تعداد شهدای قتل‌عام کربلا به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می‌رسد و چون قیس بن مسهر صیداوی، عبدالله بن بقطر و هانی بن عروة را نیز جزو آنها قرار دهیم، تعداد آنها به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صحابه عبارت‌اند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حبیب بن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مسلم بن عوسجه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أنس بن حارث کاهلی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یزید بن مغفل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دو نفر از صحابه نیز در کوفه به جرم حمایت از امام حسین علیه السلام، پیش از رویداد کربلا، به شهادت رسیدند که عبارت‌اند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هانی بن عروه و عبدالله بن بقطر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پنج صحابی و سخنان آنها مطالب زیادی گفته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http://www.isl quest.net/ / chive/question</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a16884</w:t>
      </w:r>
    </w:p>
    <w:p>
      <w:pPr>
        <w:pStyle w:val="BookText"/>
        <w:rPr/>
      </w:pPr>
      <w:r>
        <w:rPr>
          <w:rFonts w:ascii="IRNazanin" w:hAnsi="IRNazanin" w:eastAsia="IRNazanin"/>
          <w:color w:val="111111"/>
          <w:sz w:val="28"/>
          <w:sz w:val="28"/>
          <w:szCs w:val="28"/>
          <w:rtl w:val="true"/>
          <w:lang w:bidi="fa-IR"/>
        </w:rPr>
        <w:t>از جمله انس بن حارث از رسول خدا صلی الله علیه و آله نقل می‌کند که ایشان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ابنی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بارض یقال لها کربلا فمن شهد ذلک منکم فلینصره</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بر این اساس، انس بن حارث به دستور پیامبر صلی الله علیه و آله عمل کرد و به یاری امام حسین علیه السلام آمد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یزید حتی به زنان، مجروحان و اسیر شدگان بعد از جراحت نیز رحم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نوزاد شیرخوار و کودک نابالغ نیز در کربلا توسط لشکریان یزید به شهادت رسیدند که عبارت‌اند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رضیع، عبدالله‌بن‌حسن، محمد بن ابی‌سعید بن عقیل، قاسم بن حسن، عمرو بن جناده انصاری که پدرش نیز در رکاب سیدالشهداء علیه السلام شهید شد</w:t>
      </w:r>
      <w:r>
        <w:rPr>
          <w:rFonts w:eastAsia="IRNazanin" w:cs="IRNazanin"/>
          <w:color w:val="111111"/>
          <w:sz w:val="28"/>
          <w:szCs w:val="28"/>
          <w:rtl w:val="true"/>
          <w:lang w:bidi="fa-IR"/>
        </w:rPr>
        <w:t>».</w:t>
      </w:r>
      <w:r>
        <w:rPr>
          <w:rStyle w:val="FootnoteAnchor"/>
          <w:rtl w:val="true"/>
        </w:rPr>
        <w:footnoteReference w:id="311"/>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 یزید تعدادی از شهدا را قطعه قطعه کردند که معروف‌ترین آنها، علی اکبر</w:t>
      </w:r>
      <w:bookmarkStart w:id="168" w:name="pg6190_77241"/>
    </w:p>
    <w:p>
      <w:pPr>
        <w:pStyle w:val="BookText"/>
        <w:rPr/>
      </w:pPr>
      <w:bookmarkEnd w:id="168"/>
      <w:r>
        <w:rPr>
          <w:rFonts w:ascii="IRNazanin" w:hAnsi="IRNazanin" w:eastAsia="IRNazanin"/>
          <w:color w:val="111111"/>
          <w:sz w:val="28"/>
          <w:sz w:val="28"/>
          <w:szCs w:val="28"/>
          <w:rtl w:val="true"/>
          <w:lang w:bidi="fa-IR"/>
        </w:rPr>
        <w:t>فرزند حسین بن علی علیهما السلام، عباس بن علی علیهما السلام و عبدالرحمان بن عمیر هستند و سر برخی شهدا را روز عاشورا به جانب امام حسین علیه السلام انداختند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عمیر کلبی، عمرو بن جناده و عابس بن ابی‌شبیب شاکری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یزید به زنان نیز رحم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ناجوانمردانه در کربلا به شهادت رسید مادر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عبدالله بن عمیر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تفسیر طبری،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بحر المحیط،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69" w:name="__RefHeading___Toc937907_237004111"/>
      <w:bookmarkStart w:id="170" w:name="_Toc61"/>
      <w:bookmarkEnd w:id="169"/>
      <w:r>
        <w:rPr>
          <w:rtl w:val="true"/>
        </w:rPr>
        <w:t>ج</w:t>
      </w:r>
      <w:r>
        <w:rPr>
          <w:rtl w:val="true"/>
        </w:rPr>
        <w:t xml:space="preserve">) </w:t>
      </w:r>
      <w:r>
        <w:rPr>
          <w:rtl w:val="true"/>
        </w:rPr>
        <w:t>قتل‌عام گروهی از بنی‌هاشم در جریان واقعه حره</w:t>
      </w:r>
      <w:bookmarkEnd w:id="170"/>
    </w:p>
    <w:p>
      <w:pPr>
        <w:pStyle w:val="BookText"/>
        <w:rPr/>
      </w:pP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حره رویدادی است که تمام منابع تاریخی به آن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مردم با پسر زبیر، ایستادگی آنان در برابر یزید، ابراز انزجار و نفرت از اعمال زشت یزید و درگیری مردم مدینه با عامل یزید در خصوص عواید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صوافی</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 منجر به قیام مردم و اخراج امویان از شهر گردید</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یزید از انصار و اهل مدینه دلِ خوشی نداشت؛ چراکه قاتلان پدران وی در بدر و دیگر جنگ‌ها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اهل مدینه در شورش علیه عثمان و کشتن او نقش اساسی داشتند</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شام نیز شعارشان در این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یالثاراتِ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خونخواهان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این قیام، شیعی به شمار نمی‌رفت، ولی عده زیادی از سادات و شیعیان</w:t>
      </w:r>
    </w:p>
    <w:p>
      <w:pPr>
        <w:pStyle w:val="BookText"/>
        <w:rPr/>
      </w:pPr>
      <w:r>
        <w:rPr>
          <w:rFonts w:ascii="IRNazanin" w:hAnsi="IRNazanin" w:eastAsia="IRNazanin"/>
          <w:color w:val="111111"/>
          <w:sz w:val="28"/>
          <w:sz w:val="28"/>
          <w:szCs w:val="28"/>
          <w:rtl w:val="true"/>
          <w:lang w:bidi="fa-IR"/>
        </w:rPr>
        <w:t>بی‌گناه قتل‌عام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تاریخی در تعداد مقتولین بنی‌هاشم اختلاف دارند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وقعة الحرة، فاضل عبدالجلیل الزاکی، صص </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اصفهانی در کتاب مقاتل الطالبیین، شهدای بنی‌هاشم را چنین بر می‌شمارد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محمد حنفیة بن علی بن ابی‌طالب بن عبدالمطلب بن هاشم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بن عبدالله بن جعفر بن ابی‌طالب بن عبدالمطلب بن هاشم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عون بن عبدالله بن جعفر بن ابی‌طالب بن عبدالمطلب بن هاشم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بن عتبة بن ابی‌لهب بن عبدالمطلب بن هاشم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نوفل بن الحارث بن عبدالمطلب بن هاشم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حمزة بن عبدالله بن نوفل بن حارث بن عبدالمطلب بن هاشم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بن عباس بن ربیعة بن حارث بن عبدالمطلب بن هاشم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روایات به این مطلب اشاره دارد که رسول خدا صلی الله علیه و آله این واقعه هولناک را در سفری که به مکه معظمه می‌رفت، در سرزمین حره پیش‌گویی کرد و برای آن بسیار متأثر شد</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نوشته‌اند آنچه مسرف بن عقبه با اهل مدینه کرد، نظیر کارهای بسربن ارطاة در حجاز و یمن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پیامبر صلی الله علیه و آله بارها همه را از تعرض به مدینه، منع و مردم را از قتل بنی‌هاشم، ولو در لشکر کفر باشند، نهی فرمود؛ چراکه شفقت و نزدیکی آنها را به خود می‌دانست و اعلام می‌کرد که آنها را به زور آورده‌اند</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ولی یزید مباشران تعرض به مدینه و قاتلان بنی‌هاشم را تشویق و حصین بن نمیر، جانشین مسرف بن عقبه را برای سرکوبی و قتل‌عام مردم مکه مأمور کرد و خانه خدا را</w:t>
      </w:r>
      <w:bookmarkStart w:id="171" w:name="pg6190_77245"/>
    </w:p>
    <w:p>
      <w:pPr>
        <w:pStyle w:val="BookText"/>
        <w:rPr/>
      </w:pPr>
      <w:bookmarkEnd w:id="171"/>
      <w:r>
        <w:rPr>
          <w:rFonts w:ascii="IRNazanin" w:hAnsi="IRNazanin" w:eastAsia="IRNazanin"/>
          <w:color w:val="111111"/>
          <w:sz w:val="28"/>
          <w:sz w:val="28"/>
          <w:szCs w:val="28"/>
          <w:rtl w:val="true"/>
          <w:lang w:bidi="fa-IR"/>
        </w:rPr>
        <w:t>به آتش کشید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العقد الفرید،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ابن‌جوزی، 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اثرات قتل‌عام مدینه و کینه‌های ناشی از آن تا قرن دوم نیز باقی ماند؛ به طوری که حتی در مناطقی دوردست، نظیر آندلس، اعراب عدنانی و قحطانی را به جان یکدیگر می‌انداخت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مرگ یزید، معاویه دوم، پسر یزید بن معاویه، به نشانه اعتراض بر پدرش و اعتراف به حق خاندان پیامبر صلی الله علیه و آله در جانشینی او از خلافت کناره گرفت</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 xml:space="preserve">ولی بنی‌امیه او را با سم کشتند و از آنجا که مربی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مقصوص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گرایش او به خاندان پیامبر صلی الله علیه و آله دخیل می‌دانستند، وی را نیز دستگیر ساخته و به همین جرم زنده به گور کردند</w:t>
      </w:r>
      <w:r>
        <w:rPr>
          <w:rFonts w:eastAsia="IRNazanin" w:cs="IRNazanin"/>
          <w:color w:val="111111"/>
          <w:sz w:val="28"/>
          <w:szCs w:val="28"/>
          <w:rtl w:val="true"/>
          <w:lang w:bidi="fa-IR"/>
        </w:rPr>
        <w:t>.</w:t>
      </w:r>
      <w:r>
        <w:rPr>
          <w:rStyle w:val="FootnoteAnchor"/>
          <w:rtl w:val="true"/>
        </w:rPr>
        <w:footnoteReference w:id="322"/>
      </w:r>
    </w:p>
    <w:p>
      <w:pPr>
        <w:pStyle w:val="Heading3"/>
        <w:numPr>
          <w:ilvl w:val="2"/>
          <w:numId w:val="1"/>
        </w:numPr>
        <w:rPr/>
      </w:pPr>
      <w:bookmarkStart w:id="172" w:name="__RefHeading___Toc937909_237004111"/>
      <w:bookmarkStart w:id="173" w:name="_Toc62"/>
      <w:bookmarkEnd w:id="172"/>
      <w:r>
        <w:rPr>
          <w:rtl w:val="true"/>
        </w:rPr>
        <w:t>گفتار پنجم</w:t>
      </w:r>
      <w:r>
        <w:rPr>
          <w:rtl w:val="true"/>
        </w:rPr>
        <w:t xml:space="preserve">: </w:t>
      </w:r>
      <w:r>
        <w:rPr>
          <w:rtl w:val="true"/>
        </w:rPr>
        <w:t>کشتار جمعی شیعه توسط زبیریان</w:t>
      </w:r>
      <w:bookmarkEnd w:id="173"/>
    </w:p>
    <w:p>
      <w:pPr>
        <w:pStyle w:val="Heading4"/>
        <w:numPr>
          <w:ilvl w:val="3"/>
          <w:numId w:val="1"/>
        </w:numPr>
        <w:rPr/>
      </w:pPr>
      <w:bookmarkStart w:id="174" w:name="__RefHeading___Toc937911_237004111"/>
      <w:bookmarkStart w:id="175" w:name="_Toc63"/>
      <w:bookmarkEnd w:id="174"/>
      <w:r>
        <w:rPr/>
        <w:t>1</w:t>
      </w:r>
      <w:r>
        <w:rPr>
          <w:rtl w:val="true"/>
        </w:rPr>
        <w:t xml:space="preserve">. </w:t>
      </w:r>
      <w:r>
        <w:rPr>
          <w:rtl w:val="true"/>
        </w:rPr>
        <w:t>کشتار جمعی موالیان شیعه در حجاز</w:t>
      </w:r>
      <w:bookmarkEnd w:id="175"/>
    </w:p>
    <w:p>
      <w:pPr>
        <w:pStyle w:val="BookText"/>
        <w:rPr/>
      </w:pPr>
      <w:r>
        <w:rPr>
          <w:rFonts w:ascii="IRNazanin" w:hAnsi="IRNazanin" w:eastAsia="IRNazanin"/>
          <w:color w:val="111111"/>
          <w:sz w:val="28"/>
          <w:sz w:val="28"/>
          <w:szCs w:val="28"/>
          <w:rtl w:val="true"/>
          <w:lang w:bidi="fa-IR"/>
        </w:rPr>
        <w:t>بعد از مرگ یزید، عبدالله بن زبیر خود را در مکه خلیفه نامید و قصد دست‌اندازی بر تمام عالم اسلام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خاندان پیامبر صلی الله علیه و آله و شیعیان آنان را بسیار آزرد؛ عبدالله ابن زبیر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سال است که من دشمنی خاندان علی علیه السلام را در دلم نهان داشته‌ام</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خصومت عبدالله چنان آشکار بود که ده‌ها سال بعد وقتی هارون‌الرشید میان یحیی بن عبدالله و عبدالله بن مصعب زبیری</w:t>
      </w:r>
      <w:r>
        <w:rPr>
          <w:rStyle w:val="FootnoteAnchor"/>
          <w:rtl w:val="true"/>
        </w:rPr>
        <w:footnoteReference w:id="324"/>
      </w:r>
      <w:r>
        <w:rPr>
          <w:rFonts w:ascii="IRNazanin" w:hAnsi="IRNazanin" w:eastAsia="IRNazanin"/>
          <w:color w:val="111111"/>
          <w:sz w:val="28"/>
          <w:sz w:val="28"/>
          <w:szCs w:val="28"/>
          <w:rtl w:val="true"/>
          <w:lang w:bidi="fa-IR"/>
        </w:rPr>
        <w:t>مناظره برقرار کرد، یحیی بن عبدالله به سخن درآمد و درباره عبدالله بن زبیر به هارون چنین گفت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نسل عبدالله بن زبیر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عبدالله زبیر که جد تو عبدالله بن عباس را با فرزندانش در دل دره‌های مکه زندانی ساخت و بعد آتش برافروخت و می‌خواست</w:t>
      </w:r>
    </w:p>
    <w:p>
      <w:pPr>
        <w:pStyle w:val="BookText"/>
        <w:rPr/>
      </w:pPr>
      <w:r>
        <w:rPr>
          <w:rFonts w:ascii="IRNazanin" w:hAnsi="IRNazanin" w:eastAsia="IRNazanin"/>
          <w:color w:val="111111"/>
          <w:sz w:val="28"/>
          <w:sz w:val="28"/>
          <w:szCs w:val="28"/>
          <w:rtl w:val="true"/>
          <w:lang w:bidi="fa-IR"/>
        </w:rPr>
        <w:t>خاندان تو را در آن آتش زنده زنده خاکستر کند تا اینکه ابوعبدالله جدلی، یار وفادار علی بن ابی‌طالب علیه السلام، از کوفه رسید و خاندان عباس را از خطر مرگ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پسر عبدالله بن زبیر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عبدالله بن زبیر که چهل جمعه در مکه از صلوات بر محمد و آل محمد صلی الله علیه و آله لب فرو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به هیجان آمدند و از وی پرسیدند چرا صلوات بر محمد را از خطبه جمعه فروانداخته،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فرزندانش مردم بدی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هر وقت بر رسول الله صلی الله علیه و آله صلوات می‌فرستند، گردن‌هایشان به افتخار و شرف کشیده می‌شود و چهره‌شان به درخشش می‌افتد و خوشحال می‌شوند؛ من دوست نمی‌دارم با ذکر رسول اکرم صلی الله علیه و آله، چشم فرزندانش را روشن سازم</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فرزندان آل ابی‌طالب،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ادعای خلافت ابن‌زبیر در مکه و عبدالملک مروان در شام، مختار بن ابی‌عبیده ثقفی، با یاری شیعیان، بر کوفه و موصل مسلط شد و به خونخواهی امام حسین علیه السلام و مجازات قاتلان آن حضرت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خانه‌های بنی‌هاشم را که به دست بنی‌امیه تخریب شده بود، بازسازی کرد و اموال و هدایای زیادی خدمت امام سجاد علیه السلام فرستاد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ابن‌زبیر از این وقایع بیمناک شد که مبادا مردم با حمایت مختار، به خلافت محمد حنفیه، برادر امام حسین علیه السلام راضی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قصد آن کرد که از محمد حنفیه بیعت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محمد حنفیه و یاران او و بنی‌هاشم را به قتل‌عام تهدید کرد و در نزدیکی زمزم به حبس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برایشان مهلتی معین کرد که بعد از انقضای مدت، در صورت عدم بیعت، آنها را بسوزاند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ابن حنفیه جریان را به مختار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نیز شیعیان را بسیج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هفتصد تن از آنان را به سرداری ابوعبدالله جدلی، با چهارصد هزار دینار، به مکه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پاس حرمت حرم، بدون شمشیر و درحالی‌که تنها چوبی در دست داشتند، با ندای یالثارات الحسین به مسجدالحرام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زمزم درآمدند و محمد ابن حنفیه را از بند رهانیدند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او اجازه خواستند که به جنگ ابن‌زبیر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آنها را منع کرد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تاریخ ابن‌خلدون،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ابن‌زبیر که نتوانسته بود به محمد ابن حنفیه آسیب برساند، با قتل‌عام ابن‌ورس و هفتصد نفر از موالی شیعه، کینه خود را به هاشمیان و شیعیان نشان داد؛ به این ترتیب که مختار با اطلاع از فرستادن سپاهی از طرف امویان شام به وادی القری و تهدید مدینه، یکی از یارانش را به نام ابن‌ورس، با هفتصد نفر از موالی شیعه، به اطراف مدینه فرستاد و به عبدالله بن زبیر اعلام کرد این عده برای دفاع از مدینه و مکه گسیل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مختار سابقه داشت؛ چراکه پیش‌تر نیز در دفاع از مکه، در مقابل سپاه یزید، با عبدالله بن زبیر همکاری کرده بود، اما عبدالله به خاطر کینه‌ای که علیه شیعیان داشت، فرستادگان مختار را قتل‌عام کرد؛ به این صورت یکی از سرداران خود، به نام عباس بن سهل را با تعداد زیادی نیروی جنگی به سر وقت ابن‌ورس و فرستادگان مختار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ابن‌سهل وانمود کرد که با آنها کار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ابن‌ورس و همراهانش نیز که قصد درگیری با عباس بن سهل را نداشتند، هدیه او را نیز که به تعداد هر ده نفر از فرستادگان مختار، یک گوسفند بود، پذیرفتند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گوسفندان را ذبح کردند و مشغول خوردن غذا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ناگهان متوجه شدند حدود هزار نفر از زبیریان، به فرمان عباس بن سهل آنها را محاصره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ابن‌ورس که انتظار این خیانت را نداشت،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لشکریان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آیید و با منحرفان و یاران شیطان رجیم بجنگید که شما بر حقید و اهل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ما خیانت کرده‌اند و نیرنگ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 ابن‌ورس، جز حدود صد نفر که با او ماندند و به جنگ و دفاع و مقاومت پرداختند، بقیه به جانب بیابان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زبیریان دست از آنان</w:t>
      </w:r>
      <w:bookmarkStart w:id="176" w:name="pg6190_77251"/>
    </w:p>
    <w:p>
      <w:pPr>
        <w:pStyle w:val="BookText"/>
        <w:rPr/>
      </w:pPr>
      <w:bookmarkEnd w:id="176"/>
      <w:r>
        <w:rPr>
          <w:rFonts w:ascii="IRNazanin" w:hAnsi="IRNazanin" w:eastAsia="IRNazanin"/>
          <w:color w:val="111111"/>
          <w:sz w:val="28"/>
          <w:sz w:val="28"/>
          <w:szCs w:val="28"/>
          <w:rtl w:val="true"/>
          <w:lang w:bidi="fa-IR"/>
        </w:rPr>
        <w:t>برنداشته، بسیاری را به قتل رساندند و بقیه را در بیابان رها کردند که از گرسنگی و تشنگی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ابن‌ورس نیز در این قتل‌عام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از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آنان حمله بردیم و جنگ مختصری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ابن‌ورس با هفتاد تن از یاران و محافظانش کشته شدند و عباس بن سهل پرچم برافراشت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زیر این پرچم بیاید و اسلحه‌اش را بر زمین بگذارد،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افراد فراری ابن‌ورس به زیر آن پرچم آمدند و حدود سیصد نفر از آنان همراه با سلیمان ابن حمیر همدانی و عیاش بن جعده جدلی، به طرف عراق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ابن سهل آنان را تعقیب کرد تا به آنان رسید و حدود یکصد نفر از آنان را کشت و دویست نفر از آنان را رها کرد که بسیاری از آنان از شدت گرسنگی و تشنگی کشته شدند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الکامل،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Heading4"/>
        <w:numPr>
          <w:ilvl w:val="3"/>
          <w:numId w:val="1"/>
        </w:numPr>
        <w:rPr/>
      </w:pPr>
      <w:bookmarkStart w:id="177" w:name="__RefHeading___Toc937913_237004111"/>
      <w:bookmarkStart w:id="178" w:name="_Toc64"/>
      <w:bookmarkEnd w:id="177"/>
      <w:r>
        <w:rPr/>
        <w:t>2</w:t>
      </w:r>
      <w:r>
        <w:rPr>
          <w:rtl w:val="true"/>
        </w:rPr>
        <w:t xml:space="preserve">. </w:t>
      </w:r>
      <w:r>
        <w:rPr>
          <w:rtl w:val="true"/>
        </w:rPr>
        <w:t>قتل عام اسرای شیعه کوفه</w:t>
      </w:r>
      <w:bookmarkEnd w:id="178"/>
    </w:p>
    <w:p>
      <w:pPr>
        <w:pStyle w:val="BookText"/>
        <w:rPr/>
      </w:pPr>
      <w:r>
        <w:rPr>
          <w:rFonts w:ascii="IRNazanin" w:hAnsi="IRNazanin" w:eastAsia="IRNazanin"/>
          <w:color w:val="111111"/>
          <w:sz w:val="28"/>
          <w:sz w:val="28"/>
          <w:szCs w:val="28"/>
          <w:rtl w:val="true"/>
          <w:lang w:bidi="fa-IR"/>
        </w:rPr>
        <w:t>به فرمان عبدالله بن زبیر، برادر او، مصعب بن زبیر، به کوفه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بخش عمده‌ای از سپاه مختار به فرماندهی ابراهیم بن مالک اشتر، برای جلوگیری از حمله شامیان، در موصل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حمله بازماندگان قاتلان و جنایتکاران کربلا با مصعب همراهی می‌کردند و مشوق اصلی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و فرمانده برجسته نظامی‌اش، مهلب بن ابی‌صفره، به سپاهیان خود دستور دادند هرکس را که در حوالی کوفه به اسیری گرفتند،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محمد بن اشعث، از سران فراری کوفه که از فرماندهان لشکر یزید در کربلا و از دشمنان سرسخت شیعیان بود، از جانب مصعب به فرماندهی قاتلان فراری کوفه گماشته 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تحت فرمان ابن اشعث، در این جنگ با قساوت بیشتری با شیعیان برخورد می‌کردند و هر اسیری را که می‌گرفتند، بی‌درنگ می‌کشتند و حتی یک اسیر را نیز</w:t>
      </w:r>
    </w:p>
    <w:p>
      <w:pPr>
        <w:pStyle w:val="BookText"/>
        <w:rPr/>
      </w:pPr>
      <w:r>
        <w:rPr>
          <w:rFonts w:ascii="IRNazanin" w:hAnsi="IRNazanin" w:eastAsia="IRNazanin"/>
          <w:color w:val="111111"/>
          <w:sz w:val="28"/>
          <w:sz w:val="28"/>
          <w:szCs w:val="28"/>
          <w:rtl w:val="true"/>
          <w:lang w:bidi="fa-IR"/>
        </w:rPr>
        <w:t>نبخشیدند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لشکریان مصعب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حیوانیت خود علیه شیعیان چنین تعریف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یکی از آنان رسیدم، سرنیزه‌ام را در چشمش فروکردم و آن را تکان می‌دادم تا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کار را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خون آنان از خون کافران، از ترک و دیلم، حلال‌تر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قسی‌القلب از طرف مصعب بن زبیر قاضی شهر بصره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مصعب موفق شدند مختار و هفت هزار نفر از یارانش را در دارالاماره کوفه محاصره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بعد از مدتی با عده‌ای از یارانش بیرون آمد و شجاعانه جنگید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بقیه محاصره شدگان از مصعب امان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به آنان امان داد و اطمینان داد که آسیبی به آنها نخواهد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تسلیم شدند، دستور داد همه را قتل‌عام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فرمان قتل‌عام نوشته‌اند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سران آن قوم بود، را دست‌بسته پیش مصعب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خطاب به مصعب گفت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خدای را که ما را اسیر تو کرد و تو را در معرض عفو و بخشش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مقام است که یکی مایه رضای خدا و یکی مایه خشم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ببخشد خدا او را می‌بخشد و عزتش را زیاد می‌کند و هرکس عقوبت کند، از قصاص در امان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زبیر ما مسلمانیم و اهل قبیله شما و از ملت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ترکیم و نه دیلم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برادران همشهری ما با من مخالفت کردند یا ما به صواب بوده‌ایم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مردم شام با همدیگر نبرد کردند و اختلاف داشتند، سپس با هم برادر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بصره نیز باهم نبرد کردند و بعد با هم صلح و سازش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اکنون امیری پیروزید و بر ما مسلط، بر ما منت نهید و تساهل کنید و عفوِ باقدرت را پیشه خود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ابتدا می‌خواست ایرانیان را گردن زند و عرب‌ها را که در اقلیت بودند،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مشاوران او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دینی است که تو می‌خواهی عجم‌ها را بکشی و عرب‌ها را رها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همه آنان یک عقیده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علی علیه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امید ظفر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مصعب دستور داد همه آن شش یا هفت هزار نفر را در یک روز به قتل رسانند و حمامی از خون در اطراف دارالاماره و شهر کوفه به راه انداختند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انساب الاشراف،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تاریخ طبری،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دینوری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 محاصره‌شدگان که دست‌بسته به فرمان مصعب بن زبیر کشته شدند، شش هزار نفر بودند که دو هزار عرب و چهار هزار نفر آنان ایرانی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دقیق این قتل‌عام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مصادف با چهارشنبه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عقبه اسدی از شعرای معروف آن زمان درباره این قتل‌عام وحشیانه شعری سروده است و به امان‌نامه محکم زبیریان اشاره می‌کند؛ ترجمه بخشی از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پیمان محکم، شش هزار نفر دست‌بسته کشته شدند، تعهد حبطی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عباد حبطی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پلی کردید که برای عابران ساخته شده بود در صبحگاهان، آنان را خواستید و فریبشان دادید، آنان نخستین خائنان نبودند گفته بودم؛ اما گوش ندادند که در کوچه‌ها با شمشیر کشیده نبرد کنند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عبدالله بن عمر بعدها به مصعب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همان کسی هستی که هفت هزار نفر از مسلمانان را در یک روز کشتی و حال هر طور می‌خواهی زندگی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یک مشت کافر و ساحر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اگر به این تعداد فقط از گوسفندان از ارث پدرت را در یک روز می‌کشتی این کار اسراف و حرام بود تا چه رسد که مسلمانان را کشته باشی</w:t>
      </w:r>
      <w:r>
        <w:rPr>
          <w:rFonts w:eastAsia="IRNazanin" w:cs="IRNazanin"/>
          <w:color w:val="111111"/>
          <w:sz w:val="28"/>
          <w:szCs w:val="28"/>
          <w:rtl w:val="true"/>
          <w:lang w:bidi="fa-IR"/>
        </w:rPr>
        <w:t>».</w:t>
      </w:r>
      <w:r>
        <w:rPr>
          <w:rStyle w:val="FootnoteAnchor"/>
          <w:rtl w:val="true"/>
        </w:rPr>
        <w:footnoteReference w:id="332"/>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تن از همسران مختار به نام‌های عُمره، دختر نعمان بن بشیر انصاری و ام‌ثابت،</w:t>
      </w:r>
    </w:p>
    <w:p>
      <w:pPr>
        <w:pStyle w:val="BookText"/>
        <w:rPr/>
      </w:pPr>
      <w:r>
        <w:rPr>
          <w:rFonts w:ascii="IRNazanin" w:hAnsi="IRNazanin" w:eastAsia="IRNazanin"/>
          <w:color w:val="111111"/>
          <w:sz w:val="28"/>
          <w:sz w:val="28"/>
          <w:szCs w:val="28"/>
          <w:rtl w:val="true"/>
          <w:lang w:bidi="fa-IR"/>
        </w:rPr>
        <w:t>دختر سمرة بن جُندَب که بین لعن مختار یا مرگ مخیر شده بودند،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از مردی بیزاری بجوییم که به ربوبیت خدا معترف، روزها روزه و شب‌ها به نماز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 را در راه خدا و رسول خدا صلی الله علیه و آله و برای کشتن قاتلان فرزند پیامبر صلی الله علیه و آله و اصحاب و یاران آن بزرگوار، بذل کرد و خداوند وی را بر آن نامردمان مسلط ساخت و با کشتن آنها دل‌ها را شفا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ام‌ثابت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زور شمشیر از من کفر گفتن هم بخواهی، کفر خواهم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که زور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مختار کافر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عمره از لعن مختار خودداری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مرگ، شهادتی است که از جانب خدا روزی من شده و هیچ‌گاه آن را از دست نمی‌دهم؛ هرگز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مرگی است گذرا که در پی آن بهشت و همنشینی با پیامبر صلی الله علیه و آله و اهل بیت علیهم السلام اوست و به خدا قسم هیچ‌گاه با فرزند هند جگرخوار، همراه نخواهم شد و فرزند علی بن ابی‌طالب علیه السلام را وا نخواهم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شاهد باش که من پیرو پیامبرت صلی الله علیه و آله، دخترزاده‌اش، اهل بیتش و شیعیانش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مصعب به سربازان دستور داد که او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مخزونی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ابی‌ربیعه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به زبان شعر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من اعجب العجائب عندی قتل بیضا حرّة عطبول</w:t>
      </w:r>
    </w:p>
    <w:p>
      <w:pPr>
        <w:pStyle w:val="BookText"/>
        <w:rPr/>
      </w:pPr>
      <w:r>
        <w:rPr>
          <w:rFonts w:ascii="IRNazanin" w:hAnsi="IRNazanin" w:eastAsia="IRNazanin"/>
          <w:color w:val="111111"/>
          <w:sz w:val="28"/>
          <w:sz w:val="28"/>
          <w:szCs w:val="28"/>
          <w:rtl w:val="true"/>
          <w:lang w:bidi="fa-IR"/>
        </w:rPr>
        <w:t>قتلت هکذا علی غیر جرم ان الله درّها من قتیل</w:t>
      </w:r>
    </w:p>
    <w:p>
      <w:pPr>
        <w:pStyle w:val="BookText"/>
        <w:rPr/>
      </w:pPr>
      <w:r>
        <w:rPr>
          <w:rFonts w:ascii="IRNazanin" w:hAnsi="IRNazanin" w:eastAsia="IRNazanin"/>
          <w:color w:val="111111"/>
          <w:sz w:val="28"/>
          <w:sz w:val="28"/>
          <w:szCs w:val="28"/>
          <w:rtl w:val="true"/>
          <w:lang w:bidi="fa-IR"/>
        </w:rPr>
        <w:t>کتب القتل و القتال علینا و علی المحصنات جر الذیول</w:t>
      </w:r>
    </w:p>
    <w:p>
      <w:pPr>
        <w:pStyle w:val="BookText"/>
        <w:rPr/>
      </w:pPr>
      <w:r>
        <w:rPr>
          <w:rFonts w:ascii="IRNazanin" w:hAnsi="IRNazanin" w:eastAsia="IRNazanin"/>
          <w:color w:val="111111"/>
          <w:sz w:val="28"/>
          <w:sz w:val="28"/>
          <w:szCs w:val="28"/>
          <w:rtl w:val="true"/>
          <w:lang w:bidi="fa-IR"/>
        </w:rPr>
        <w:t>و از شگفت‌انگیزترین شگفتی‌ها نزد من، کشتن زنی است سفید و آزاد و جوان و زیبا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کشتند بی‌آنکه گناه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خدا بر این کشته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کشتن و کشته شدن، کار ما مردهاست و زنان شوهردار زیبا باید دامن‌هایشان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قرن بعد، حنابله متعصب بغداد، در سالروز قتل مصعب بن زبیر به عزاداری‌های عجیب پرداخته و آن را بهانه‌ای برای قتل‌عام شیعه، به‌ویژه ساکنان کرخ بغداد، قرار دادند</w:t>
      </w:r>
      <w:r>
        <w:rPr>
          <w:rFonts w:eastAsia="IRNazanin" w:cs="IRNazanin"/>
          <w:color w:val="111111"/>
          <w:sz w:val="28"/>
          <w:szCs w:val="28"/>
          <w:rtl w:val="true"/>
          <w:lang w:bidi="fa-IR"/>
        </w:rPr>
        <w:t>.</w:t>
      </w:r>
      <w:r>
        <w:rPr>
          <w:rStyle w:val="FootnoteAnchor"/>
          <w:rtl w:val="true"/>
        </w:rPr>
        <w:footnoteReference w:id="333"/>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الکامل،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eastAsia="IRNazanin" w:cs="IRNazanin"/>
          <w:color w:val="111111"/>
          <w:sz w:val="28"/>
          <w:szCs w:val="28"/>
          <w:rtl w:val="true"/>
          <w:lang w:bidi="fa-IR"/>
        </w:rPr>
        <w:t>.</w:t>
      </w:r>
      <w:bookmarkStart w:id="179" w:name="pg6190_77260"/>
    </w:p>
    <w:p>
      <w:pPr>
        <w:pStyle w:val="Heading3"/>
        <w:numPr>
          <w:ilvl w:val="2"/>
          <w:numId w:val="1"/>
        </w:numPr>
        <w:rPr/>
      </w:pPr>
      <w:bookmarkStart w:id="180" w:name="__RefHeading___Toc937915_237004111"/>
      <w:bookmarkStart w:id="181" w:name="_Toc65"/>
      <w:bookmarkEnd w:id="179"/>
      <w:bookmarkEnd w:id="180"/>
      <w:r>
        <w:rPr>
          <w:rtl w:val="true"/>
        </w:rPr>
        <w:t>گفتار ششم</w:t>
      </w:r>
      <w:r>
        <w:rPr>
          <w:rtl w:val="true"/>
        </w:rPr>
        <w:t xml:space="preserve">: </w:t>
      </w:r>
      <w:r>
        <w:rPr>
          <w:rtl w:val="true"/>
        </w:rPr>
        <w:t>کشتار جمعی شیعه به دست مروانیان</w:t>
      </w:r>
      <w:bookmarkEnd w:id="181"/>
    </w:p>
    <w:p>
      <w:pPr>
        <w:pStyle w:val="Heading4"/>
        <w:numPr>
          <w:ilvl w:val="3"/>
          <w:numId w:val="1"/>
        </w:numPr>
        <w:rPr/>
      </w:pPr>
      <w:bookmarkStart w:id="182" w:name="__RefHeading___Toc937917_237004111"/>
      <w:bookmarkStart w:id="183" w:name="_Toc66"/>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عبدالملکِ مروان را بنیانگذار اصلی سلسله مروانیان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درباره خونخواری عبدالملک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عادت عبدالملک آن بود که بسیاری از اوقات نزد ام‌دَرْدَاء می‌نشست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وی به عبدالملک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این طور گزارش داده شده است که تو پس از آن عبادت‌ها و پرهیزگاری‌ها اینک شراب می‌نوشی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سوگند به خدا و خون‌های مردم را همچنین می‌نوشم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عبدالملک سپاهیان بنی‌امیه، همانند زمان یزید، سه روز تمام در مدینه و سپس در مکه مردم را قتل‌عام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دری را بسته دیدند، آتش زدند تا آنجا که قبطی‌ها و نبطی‌ها، در حرمین شریفین، قرآن را لگدمال کرده، شمشیر به دوش، بر زنان قریش تاختند؛ مقنعه آنها را از سرشان کشیدند و خلخال از پایشان درآوردند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تاریخ الخلفاء، 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مروان سپس برای تقویت بنی‌امیه بسیاری از صحابه، تابعان و مردم پرهیزکار بی‌دفاع را سر برید تا پیروان حضرت علی علیه السلام را بیش از پیش مرعوب سازد و فرمان داد تا علی علیه السلام را بر منبرها لعن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علی علیه السلام را لعن نمی‌کرد، او را می‌کشتند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خلفای دیگر بنی مروان نیز به جز عمر بن عبدالعزیز در خونخواری دست کمی از عبدالملک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دوره آل مروان یکی از خونین‌ترین دوران تاریخ اسلام به شمار می رود که تعداد بیشماری از مسلمانان بی گناه به دلیل پیروی از خاندان پیامبر صلی الله علیه و آله قتل عام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 زیدان در کتاب تاریخ تمدن اسلام، این وقایع را چنین تحلیل می‌کند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خلفای بنی‌امیه عموماً دشمن اسلام و مردمی شقی و بی‌وجدان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تعجب ندارد که در روزگار عبدالملک،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را به طور عادی سر بریده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خود عبدالملک به مراتب از حجاج خونریزتر و جانی‌تر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اول</w:t>
      </w:r>
      <w:bookmarkStart w:id="184" w:name="pg6190_77262"/>
    </w:p>
    <w:p>
      <w:pPr>
        <w:pStyle w:val="BookText"/>
        <w:rPr/>
      </w:pPr>
      <w:bookmarkEnd w:id="184"/>
      <w:r>
        <w:rPr>
          <w:rFonts w:ascii="IRNazanin" w:hAnsi="IRNazanin" w:eastAsia="IRNazanin"/>
          <w:color w:val="111111"/>
          <w:sz w:val="28"/>
          <w:sz w:val="28"/>
          <w:szCs w:val="28"/>
          <w:rtl w:val="true"/>
          <w:lang w:bidi="fa-IR"/>
        </w:rPr>
        <w:t>خلیفه‌ای است که پس از امان دادن، عهد و پیمان شکسته، مردمی را که تسلیم شده بودند هلاک کرد</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تاریخ تمدن اسلام،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تاریخ اجتماعی ایران،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ادامه بحث، به برخی از برجسته‌ترین موارد قتل عام سادات و مسلمانان شیعه در زمان بنی مروان اشاره می‌شود</w:t>
      </w:r>
      <w:r>
        <w:rPr>
          <w:rFonts w:eastAsia="IRNazanin" w:cs="IRNazanin"/>
          <w:color w:val="111111"/>
          <w:sz w:val="28"/>
          <w:szCs w:val="28"/>
          <w:rtl w:val="true"/>
          <w:lang w:bidi="fa-IR"/>
        </w:rPr>
        <w:t>.</w:t>
      </w:r>
    </w:p>
    <w:p>
      <w:pPr>
        <w:pStyle w:val="Heading4"/>
        <w:numPr>
          <w:ilvl w:val="3"/>
          <w:numId w:val="1"/>
        </w:numPr>
        <w:rPr/>
      </w:pPr>
      <w:bookmarkStart w:id="185" w:name="__RefHeading___Toc937919_237004111"/>
      <w:bookmarkStart w:id="186" w:name="_Toc67"/>
      <w:bookmarkEnd w:id="185"/>
      <w:r>
        <w:rPr/>
        <w:t>1</w:t>
      </w:r>
      <w:r>
        <w:rPr>
          <w:rtl w:val="true"/>
        </w:rPr>
        <w:t xml:space="preserve">. </w:t>
      </w:r>
      <w:r>
        <w:rPr>
          <w:rtl w:val="true"/>
        </w:rPr>
        <w:t>فجایع حجاج بن یوسف ثقفی علیه مسلمانان شیعه</w:t>
      </w:r>
      <w:bookmarkEnd w:id="186"/>
    </w:p>
    <w:p>
      <w:pPr>
        <w:pStyle w:val="Heading5"/>
        <w:numPr>
          <w:ilvl w:val="4"/>
          <w:numId w:val="1"/>
        </w:numPr>
        <w:rPr/>
      </w:pPr>
      <w:bookmarkStart w:id="187" w:name="__RefHeading___Toc937921_237004111"/>
      <w:bookmarkStart w:id="188" w:name="_Toc68"/>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یکی از اقدامات بنی‌مروان، مسلط کردن دشمنان متعصب و خونریز اهل بیت پیامبر صلی الله علیه و آله بر آنان و یارانشان بود؛ به گونه‌ای که هر کسی طمع می‌کرد در گوشه‌ای حکومتی به دست بگیرد، بیشتر بر یاران و خاندان پیامبر صلی الله علیه و آله سخت می‌گرفت و آنها را قتل‌عام می‌کرد</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پاداش افراد قاتل، معمولاً رسیدن به حکومت قسمتی از مناطق پهناور آن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خاندان بنی‌مروان بر اهل بیت علیهم السلام و یارانشان مسلط کردند، حجاج بن یوسف ثقفی</w:t>
      </w:r>
      <w:r>
        <w:rPr>
          <w:rStyle w:val="FootnoteAnchor"/>
          <w:rtl w:val="true"/>
        </w:rPr>
        <w:footnoteReference w:id="337"/>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از همان ابتدا با قتل و غارت مدینه و مکه، حاکمیت عبدالملک را استوار ساخت</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حجاج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غذا برای من گواراست که گردن کسی زده شود و خون روان گردد؛ به خصوص اگر این شخص علوی‌زاده باشد</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بنی‌امیه نیز حق سرسپردگی او را ادا کردند و دستش را در حکومتشان باز گذاشتند و رضایت او را بر</w:t>
      </w:r>
    </w:p>
    <w:p>
      <w:pPr>
        <w:pStyle w:val="BookText"/>
        <w:rPr/>
      </w:pPr>
      <w:r>
        <w:rPr>
          <w:rFonts w:ascii="IRNazanin" w:hAnsi="IRNazanin" w:eastAsia="IRNazanin"/>
          <w:color w:val="111111"/>
          <w:sz w:val="28"/>
          <w:sz w:val="28"/>
          <w:szCs w:val="28"/>
          <w:rtl w:val="true"/>
          <w:lang w:bidi="fa-IR"/>
        </w:rPr>
        <w:t>هر چیز دیگری مقدم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حجاج نیز پشتوانه مناسبی برای تقویت قدرت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قرآن،</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حجاج در مورد قرآن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شگفتا از عبد هذیل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می‌پنداشت قرآنی را قرائت می‌کند که از نزد خداوند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جز الفاظ به هم بافته اعراب چیز دیگری نیست؛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پیدا کرده بودم، گردنش را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علی الصحیحین،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با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لأخلین منها المصحف و لو بضلع خنزیر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اهل بیت علیهم السلام علناً توهین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علاوه بر تخریب خانه خدا عده زیادی از مسلمانان زائر خانه خدا را قتل‌عام کرد</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از جمله قتل عام‌شدگان مسلمانان پیرو مکتب اهل بیت علیهم السلام بودند که در حجاز و مکه نیز سکونت داشتند، قربانی اعمال خونبار وی، در جنگ قدرت بین عبدالملک مروان و عبدالله بن زبیر،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طبری، ابن‌اثیر و دیگران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حجاج، بعد از تسلط بر مدینه، به جنایت و تحقیر علیه مردم این شهر دست زد</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حجاج درباره مدینه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سپاس می‌گویم که مرا از این شهر بزرگ بیرون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از همه شهرها پلیدتر و مردم آن نسبت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حقه‌بازتر و گستاخ‌ترند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سفارش امیرالمؤمنین نبود، این شهر را با خاک یکسان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جز پاره چوبی که منبر پیامبر صلی الله علیه و آله خوانند و استخوان پوسیده‌ای که قبر پیامبر صلی الله علیه و آله می‌دانند، چیزی نیست</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حجاج، برای تسلط بر مکه که عبدالله بن زبیر در آنجا متحصن شده بود، با پنج دستگاه منجنیق، آنجا را سنگ‌باران کرد</w:t>
      </w:r>
      <w:r>
        <w:rPr>
          <w:rFonts w:eastAsia="IRNazanin" w:cs="IRNazanin"/>
          <w:color w:val="111111"/>
          <w:sz w:val="28"/>
          <w:szCs w:val="28"/>
          <w:rtl w:val="true"/>
          <w:lang w:bidi="fa-IR"/>
        </w:rPr>
        <w:t>.</w:t>
      </w:r>
      <w:r>
        <w:rPr>
          <w:rStyle w:val="FootnoteAnchor"/>
          <w:rtl w:val="true"/>
        </w:rPr>
        <w:footnoteReference w:id="344"/>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مورخان تصریح کرده‌اند که حجاج، کعبه را با سنگ و آتش زیر ضربات خود گرفت</w:t>
      </w:r>
    </w:p>
    <w:p>
      <w:pPr>
        <w:pStyle w:val="BookText"/>
        <w:rPr/>
      </w:pPr>
      <w:r>
        <w:rPr>
          <w:rFonts w:ascii="IRNazanin" w:hAnsi="IRNazanin" w:eastAsia="IRNazanin"/>
          <w:color w:val="111111"/>
          <w:sz w:val="28"/>
          <w:sz w:val="28"/>
          <w:szCs w:val="28"/>
          <w:rtl w:val="true"/>
          <w:lang w:bidi="fa-IR"/>
        </w:rPr>
        <w:t>تا اینکه آتش به پرده کعبه افتاد و شعله از هر سو، زبانه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ابری از طرف جده، نمایان گشت که با رعد و برق پیش می‌آمد تا اینکه بالای کعبه و محدوده مطاف آن قرار گرفت و به سختی بارید و آب از ناودان سرازیر گشت و آتش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جانب کوه ابوقبیس رفت و برقی شدید از آن برجهید و منجنیق را همانند کوره در خود گداخت و چهار خدمه آن را به آتش کشید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رعد و برق دیگر، منجنیق و چهل تن گداختند و سوختند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حجاج همچنان یارانش را برای ادامه سنگ‌باران تشویق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برقی برجهید و دوازده تن از یاران حجاج را کشت که شامیان به وحشت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نباشید من خود اهل تَهامه و اهل این دیار هستم و این صاعقه‌ها، صاعقه‌های تهامه است و فتح و پیروزی، دروازه خود را به روی شما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که آذرخشی، منجنیق آنها را بسوزانید، شامیان دست از کار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سخنرانی پرداخت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 شما مگر نمی‌دانید که آتش آسمانی پیش از ما نیز فرود می‌آمده و قربانی را اگر مورد قبول خداوند واقع می‌شده، می‌سوزانیده است‌؟ اینک اگر این کار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سنگ‌باران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رضایت و قبول خداوند نبود، آتش از آسمان نمی‌آمد و منجنیق شما را نمی‌سوزانید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الفتوح ابن اعثم آمده است که حجاج و یارانش همچنان به سنگ‌باران خانه خدا ادامه دادند تا آن‌که سراسر دیوار که بر گرد زمزم بود، فرو ریخت و همه اطراف و جوانب کعبه درهم شکست و حجرالاسود چندین تکه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خود ایستاده بود و سوختن کعبه را تماشا می‌کرد و اشعاری سرود</w:t>
      </w:r>
      <w:r>
        <w:rPr>
          <w:rFonts w:eastAsia="IRNazanin" w:cs="IRNazanin"/>
          <w:color w:val="111111"/>
          <w:sz w:val="28"/>
          <w:szCs w:val="28"/>
          <w:rtl w:val="true"/>
          <w:lang w:bidi="fa-IR"/>
        </w:rPr>
        <w:t>....</w:t>
      </w:r>
      <w:r>
        <w:rPr>
          <w:rStyle w:val="FootnoteAnchor"/>
          <w:rtl w:val="true"/>
        </w:rPr>
        <w:footnoteReference w:id="346"/>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پس از آتش زدن مسجدالحرام و کشتن عبدالله بن زبیر، دامنه کشتارها را به</w:t>
      </w:r>
    </w:p>
    <w:p>
      <w:pPr>
        <w:pStyle w:val="BookText"/>
        <w:rPr/>
      </w:pPr>
      <w:r>
        <w:rPr>
          <w:rFonts w:ascii="IRNazanin" w:hAnsi="IRNazanin" w:eastAsia="IRNazanin"/>
          <w:color w:val="111111"/>
          <w:sz w:val="28"/>
          <w:sz w:val="28"/>
          <w:szCs w:val="28"/>
          <w:rtl w:val="true"/>
          <w:lang w:bidi="fa-IR"/>
        </w:rPr>
        <w:t>داخل شهر کشاند و درهای خانه قریشیان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او نقاب از صورت زنان قریش کشیدند و به آنها تجاوز کردند و هرچه را که آنان داشتند، به غارت گرفتند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در بصره با سپاهیان خود، وارد مسجد شد و به مردم مظلوم و بی‌دفاع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بیرون مسجد هجوم آوردند، اما هرکس پای از درِ مسجد بیرون گذاشت، سر از بدنش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فراری‌ها مجبور شدند به مسجد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نیز دوباره به آنها حمله شد؛ به گونه‌ای که جوی خون تا درِ مسجد و بازار سرازیر گردید</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کوفه همراه چند جلاد به مسجد شهر رفت و به مردم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کودکانتان رحم می‌کنم و نه به پیرانتان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بی‌گناهانتان را به جای گناهکار مؤاخذه خواهم کرد و کافی است به کسی ظنین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جلادانش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از اختیارات من است و هر چه من مصلحت بدانم، عین شرع است</w:t>
      </w:r>
      <w:r>
        <w:rPr>
          <w:rFonts w:eastAsia="IRNazanin" w:cs="IRNazanin"/>
          <w:color w:val="111111"/>
          <w:sz w:val="28"/>
          <w:szCs w:val="28"/>
          <w:rtl w:val="true"/>
          <w:lang w:bidi="fa-IR"/>
        </w:rPr>
        <w:t>.</w:t>
      </w:r>
      <w:r>
        <w:rPr>
          <w:rStyle w:val="FootnoteAnchor"/>
          <w:rtl w:val="true"/>
        </w:rPr>
        <w:footnoteReference w:id="349"/>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ترمذی و ابن‌عساکر نوشته‌اند که آمار کشته‌شدگان به دست حجاج یا به دستور او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w:t>
      </w:r>
      <w:r>
        <w:rPr>
          <w:rStyle w:val="FootnoteAnchor"/>
          <w:rtl w:val="true"/>
        </w:rPr>
        <w:footnoteReference w:id="350"/>
      </w:r>
      <w:r>
        <w:rPr>
          <w:rFonts w:ascii="IRNazanin" w:hAnsi="IRNazanin" w:eastAsia="IRNazanin"/>
          <w:color w:val="111111"/>
          <w:sz w:val="28"/>
          <w:sz w:val="28"/>
          <w:szCs w:val="28"/>
          <w:rtl w:val="true"/>
          <w:lang w:bidi="fa-IR"/>
        </w:rPr>
        <w:t xml:space="preserve">و افراد زندانی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پس از مرگش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آمارگیری شد، به هفتاد هزار نفر رسید که سی هزار نفر آنها زن</w:t>
      </w:r>
      <w:r>
        <w:rPr>
          <w:rStyle w:val="FootnoteAnchor"/>
          <w:rtl w:val="true"/>
        </w:rPr>
        <w:footnoteReference w:id="351"/>
      </w:r>
      <w:r>
        <w:rPr>
          <w:rFonts w:ascii="IRNazanin" w:hAnsi="IRNazanin" w:eastAsia="IRNazanin"/>
          <w:color w:val="111111"/>
          <w:sz w:val="28"/>
          <w:sz w:val="28"/>
          <w:szCs w:val="28"/>
          <w:rtl w:val="true"/>
          <w:lang w:bidi="fa-IR"/>
        </w:rPr>
        <w:t>و شانزده هزار نفرشان برهنه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زنان و مردان یکی بود و حفاظی نداشت که آنها را از آفتاب تابستان و باران و سرمای زمستان محفوظ دارد</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حجاج، از پناه آوردن زندانیان به سایه دیوار زندان جلوگیری می‌کردند و زندانیان ناگزیر زیر آفتاب سوزان به سر می‌بردند و چون زندانیان از دنیا می‌رفتند، مدت‌ها بدن آنان زیر آفتاب سوزان می‌ماند و عفونت بدن‌های آنها،</w:t>
      </w:r>
      <w:bookmarkStart w:id="189" w:name="pg6190_77271"/>
    </w:p>
    <w:p>
      <w:pPr>
        <w:pStyle w:val="BookText"/>
        <w:rPr/>
      </w:pPr>
      <w:bookmarkEnd w:id="189"/>
      <w:r>
        <w:rPr>
          <w:rFonts w:ascii="IRNazanin" w:hAnsi="IRNazanin" w:eastAsia="IRNazanin"/>
          <w:color w:val="111111"/>
          <w:sz w:val="28"/>
          <w:sz w:val="28"/>
          <w:szCs w:val="28"/>
          <w:rtl w:val="true"/>
          <w:lang w:bidi="fa-IR"/>
        </w:rPr>
        <w:t>برای زندانیان رنج مضاعفی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تعداد افرادی که بر اثر خفقان زندان و کمبود آب و غذا و هوای آزاد، شکنجه و از ناراحتی روحی و روانی از بین رفتند،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قتل‌عام‌شدگان و زندانیان، تعداد زیادی نیز آواره شدند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المتوارین الذین اختفوا خوفا من الحجاج بن یوسف الثقفی، أبومحمد عبدالغنی بن سعید الأزدی،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حسن محمود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حجاج، نژادپرست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دانشمندان و ادیبان فارسی‌زبان را قتل‌عام کرد و در مقابل تعالیم اسلام که قومیت‌گرایی را منع می‌کند، نژادپرستی عربی را رواج داد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eastAsia="Times New Roman" w:cs="Times New Roman" w:ascii="Times New Roman" w:hAnsi="Times New Roman"/>
          <w:color w:val="111111"/>
          <w:sz w:val="28"/>
          <w:szCs w:val="28"/>
          <w:lang w:val="en-US" w:bidi="en-US"/>
        </w:rPr>
        <w:t>Frye, Rich d Nelson, Z rinkoub,  dolhossein et  . (London, 1975), C bridge History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Ir , 4-46</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 w:name="__RefHeading___Toc937923_237004111"/>
      <w:bookmarkStart w:id="191" w:name="_Toc69"/>
      <w:bookmarkEnd w:id="190"/>
      <w:r>
        <w:rPr>
          <w:rtl w:val="true"/>
        </w:rPr>
        <w:t>الف</w:t>
      </w:r>
      <w:r>
        <w:rPr>
          <w:rtl w:val="true"/>
        </w:rPr>
        <w:t xml:space="preserve">) </w:t>
      </w:r>
      <w:r>
        <w:rPr>
          <w:rtl w:val="true"/>
        </w:rPr>
        <w:t>شکنجه و قتل صحابه و تابعین شیعه به بهانه خودداری از لعن بر حضرت علی علیه السلام</w:t>
      </w:r>
      <w:bookmarkEnd w:id="191"/>
    </w:p>
    <w:p>
      <w:pPr>
        <w:pStyle w:val="BookText"/>
        <w:rPr/>
      </w:pPr>
      <w:r>
        <w:rPr>
          <w:rFonts w:ascii="IRNazanin" w:hAnsi="IRNazanin" w:eastAsia="IRNazanin"/>
          <w:color w:val="111111"/>
          <w:sz w:val="28"/>
          <w:sz w:val="28"/>
          <w:szCs w:val="28"/>
          <w:rtl w:val="true"/>
          <w:lang w:bidi="fa-IR"/>
        </w:rPr>
        <w:t>حجاج، لعن بر علی علیه السلام، حسنین علیهما السلام و فاطمه علیها السلام دختر رسول خدا صلی الله علیه و آله را فضیلت می‌دانست</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یکی از درباریان نزدیک او، به نام عبدالله بن هانی، نزد حجاج فضائل قبیله خود را چنین می‌شمرد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کدام از ما نیست که به او پیشنهاد لعن و ناسزاگویی به ابوتراب را بدهند، مگر اینکه انجام می‌دهد و حسن و حسین و مادر آن دو، فاطمه را هم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که فضیلتی است</w:t>
      </w:r>
      <w:r>
        <w:rPr>
          <w:rFonts w:eastAsia="IRNazanin" w:cs="IRNazanin"/>
          <w:color w:val="111111"/>
          <w:sz w:val="28"/>
          <w:szCs w:val="28"/>
          <w:rtl w:val="true"/>
          <w:lang w:bidi="fa-IR"/>
        </w:rPr>
        <w:t>».</w:t>
      </w:r>
      <w:r>
        <w:rPr>
          <w:rStyle w:val="FootnoteAnchor"/>
          <w:rtl w:val="true"/>
        </w:rPr>
        <w:footnoteReference w:id="356"/>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جابر بن عبدالله انصاری، انس بن مالک و سهل ساعدی و گروهی دیگر از اصحاب</w:t>
      </w:r>
      <w:bookmarkStart w:id="192" w:name="pg6190_77273"/>
    </w:p>
    <w:p>
      <w:pPr>
        <w:pStyle w:val="BookText"/>
        <w:rPr/>
      </w:pPr>
      <w:bookmarkEnd w:id="192"/>
      <w:r>
        <w:rPr>
          <w:rFonts w:ascii="IRNazanin" w:hAnsi="IRNazanin" w:eastAsia="IRNazanin"/>
          <w:color w:val="111111"/>
          <w:sz w:val="28"/>
          <w:sz w:val="28"/>
          <w:szCs w:val="28"/>
          <w:rtl w:val="true"/>
          <w:lang w:bidi="fa-IR"/>
        </w:rPr>
        <w:t>نبی اکرم صلی الله علیه و آله را که به کهولت سن رسیده بودند، با داغ کردن، شکنجه نمود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انساب الاشراف، بلاذری،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است که حجاج را یکی از شش سفاک و قاتل بزرگ تاریخ مسلمانان شیعه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که روزی مردی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خویشان من، مرا عاق نموده‌اند و نامم را علی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 مرا تغییر بده و صله‌ای به من بده که فقیرم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آنچه به آن توسل پیدا کردی، نامت را فلان قرار دادم و تو را متصدی فلان نقطه کردم</w:t>
      </w:r>
      <w:r>
        <w:rPr>
          <w:rFonts w:eastAsia="IRNazanin" w:cs="IRNazanin"/>
          <w:color w:val="111111"/>
          <w:sz w:val="28"/>
          <w:szCs w:val="28"/>
          <w:rtl w:val="true"/>
          <w:lang w:bidi="fa-IR"/>
        </w:rPr>
        <w:t>».</w:t>
      </w:r>
      <w:r>
        <w:rPr>
          <w:rStyle w:val="FootnoteAnchor"/>
          <w:rtl w:val="true"/>
        </w:rPr>
        <w:footnoteReference w:id="358"/>
      </w:r>
    </w:p>
    <w:p>
      <w:pPr>
        <w:pStyle w:val="Heading5"/>
        <w:numPr>
          <w:ilvl w:val="4"/>
          <w:numId w:val="1"/>
        </w:numPr>
        <w:rPr/>
      </w:pPr>
      <w:bookmarkStart w:id="193" w:name="__RefHeading___Toc937925_237004111"/>
      <w:bookmarkStart w:id="194" w:name="_Toc70"/>
      <w:bookmarkEnd w:id="193"/>
      <w:r>
        <w:rPr>
          <w:rtl w:val="true"/>
        </w:rPr>
        <w:t>ب</w:t>
      </w:r>
      <w:r>
        <w:rPr>
          <w:rtl w:val="true"/>
        </w:rPr>
        <w:t xml:space="preserve">) </w:t>
      </w:r>
      <w:r>
        <w:rPr>
          <w:rtl w:val="true"/>
        </w:rPr>
        <w:t>کشتار جمعی از شیعه در واقعه قتل‌عام اسرای دیر جماجم</w:t>
      </w:r>
      <w:bookmarkEnd w:id="194"/>
    </w:p>
    <w:p>
      <w:pPr>
        <w:pStyle w:val="BookText"/>
        <w:rPr/>
      </w:pPr>
      <w:r>
        <w:rPr>
          <w:rFonts w:ascii="IRNazanin" w:hAnsi="IRNazanin" w:eastAsia="IRNazanin"/>
          <w:color w:val="111111"/>
          <w:sz w:val="28"/>
          <w:sz w:val="28"/>
          <w:szCs w:val="28"/>
          <w:rtl w:val="true"/>
          <w:lang w:bidi="fa-IR"/>
        </w:rPr>
        <w:t>مظالم حجاج موجب شد سپاهی که برای جهاد با کفار به سیستان اعزام شده بود، جهاد با حجاج را بالاتر بداند و برای نابودی حجاج به کوفه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حجاج موفق شد در جنگ دیر جماجم آنها را شکست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سپس تمام یازده هزار نفر سپاه مجاهدان سیستان را که به آنها امان داده بود،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بعدها نیز دست برنداشت و تعدادی دیگر از شیعیان بی‌گناه را به بهانه مشارکت در این قیام به قتل رساند</w:t>
      </w:r>
      <w:r>
        <w:rPr>
          <w:rFonts w:eastAsia="IRNazanin" w:cs="IRNazanin"/>
          <w:color w:val="111111"/>
          <w:sz w:val="28"/>
          <w:szCs w:val="28"/>
          <w:rtl w:val="true"/>
          <w:lang w:bidi="fa-IR"/>
        </w:rPr>
        <w:t>.</w:t>
      </w:r>
      <w:r>
        <w:rPr>
          <w:rStyle w:val="FootnoteAnchor"/>
          <w:rtl w:val="true"/>
        </w:rPr>
        <w:footnoteReference w:id="359"/>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حجاج، عمر بن عبدالعزیز از جانب ولید، والی مدینه، پناهگاه فراریان مظلوم از ستمگری حجاج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 نامه‌ای به ولید نوشت و از ظلم و تجاوز حجاج بر اهل عراق شکایت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ولید به جای برکنار کردن حجاج، عمر بن عبدالعزیز را عزل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از حجاج خواست هرکه را می‌خواهد، برای ولایت حجاز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جلاد معروف، خالد بن عبدالله قَسْری را پیشنهاد کرد و ولید او را بر مکه مکرمه ولایت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ولید بن عبدالملک را برتر از حضرت ابراهیم علیه السلام می‌دانست</w:t>
      </w:r>
      <w:r>
        <w:rPr>
          <w:rFonts w:eastAsia="IRNazanin" w:cs="IRNazanin"/>
          <w:color w:val="111111"/>
          <w:sz w:val="28"/>
          <w:szCs w:val="28"/>
          <w:rtl w:val="true"/>
          <w:lang w:bidi="fa-IR"/>
        </w:rPr>
        <w:t>.</w:t>
      </w:r>
      <w:r>
        <w:rPr>
          <w:rStyle w:val="FootnoteAnchor"/>
          <w:rtl w:val="true"/>
        </w:rPr>
        <w:footnoteReference w:id="360"/>
      </w:r>
      <w:bookmarkStart w:id="195" w:name="pg6190_77275"/>
    </w:p>
    <w:p>
      <w:pPr>
        <w:pStyle w:val="Heading4"/>
        <w:numPr>
          <w:ilvl w:val="3"/>
          <w:numId w:val="1"/>
        </w:numPr>
        <w:rPr/>
      </w:pPr>
      <w:bookmarkStart w:id="196" w:name="__RefHeading___Toc937927_237004111"/>
      <w:bookmarkStart w:id="197" w:name="_Toc71"/>
      <w:bookmarkEnd w:id="195"/>
      <w:bookmarkEnd w:id="196"/>
      <w:r>
        <w:rPr/>
        <w:t>2</w:t>
      </w:r>
      <w:r>
        <w:rPr>
          <w:rtl w:val="true"/>
        </w:rPr>
        <w:t xml:space="preserve">. </w:t>
      </w:r>
      <w:r>
        <w:rPr>
          <w:rtl w:val="true"/>
        </w:rPr>
        <w:t>به شهادت رساندن امام سجاد علیه السلام و تعدادی از شاگردان آن حضرت</w:t>
      </w:r>
      <w:bookmarkEnd w:id="197"/>
    </w:p>
    <w:p>
      <w:pPr>
        <w:pStyle w:val="BookText"/>
        <w:rPr/>
      </w:pPr>
      <w:r>
        <w:rPr>
          <w:rFonts w:ascii="IRNazanin" w:hAnsi="IRNazanin" w:eastAsia="IRNazanin"/>
          <w:color w:val="111111"/>
          <w:sz w:val="28"/>
          <w:sz w:val="28"/>
          <w:szCs w:val="28"/>
          <w:rtl w:val="true"/>
          <w:lang w:bidi="fa-IR"/>
        </w:rPr>
        <w:t>بی‌تردید بزرگ‌ترین جنایت مروانیان، کشتن نواده پیامبر اسلام صلی الله علیه و آله، پیشوای چهارم شیعیان، امام زین العابدین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ایشان در هیچ نبردی علیه مروانیان شرکت نداشتند و جنبه برجسته آن حضرت، عبادت و اشتغالات علمی در مدینه بود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فرهنگ شیعه، محمد خطیبی، 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زَهر ولید بن عبدالملک به دست هشام بن عبدالملک یا به دست خود ولید، مسموم شد و به شهادت رسید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قبرستان بقیع، کنار قبر عمویش، امام حسن مجتبی علیه السلام، دفن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در کتاب رجال خویش،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شاگردان و یاران حضرت سجاد علیه السلام را نام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نام برخی از آنان که به دست حاکمان مروانی به شهادت رسیدند،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 بن جُبَیر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علمای اسلام و راویان صحاح سته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زهاد معروف بود و تمامی دانشمندان علم رجال و حدیث، او را با عالی‌ترین تعبیرات ستوده‌اند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اعلم تابعین در تفسیر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گفته می‌شود اول کسی که در علم تفسیر، کتاب نوشت سعید بن جبیر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جعفر صادق علیه السلام در وصف سعید بن جبیر فرموده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جبیر در صراط مستقیم بود و به علی بن الحسین علیهما السلام اقتدا کرد و امام سجاد علیه السلام هم از او تعریف می‌نمود و همین علاقه میان او و امام، باعث شد حجاج او را شهید کند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عبدالرحمان بن ابی‌لیلی انصاری، وی از تابعین رسول خدا صلی الله علیه و آله و جزو فقهای آن دوران بود و از راویان احادیث صحاح 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برای اینکه به امیرالمؤمنین علیه السلام دشنام دهد، آن‌قدر او را با شلاق و چوب زد که بدنش سیاه شد، ولی او به این عمل تن نداد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 آنکه به شهادت رسید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ابن ام‌طویل، از تابعین بود و در میدان بزرگ کوفه می‌ایستاد و فریاد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دوستان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علی علیه السلام دشنام دهد، لعنت خدا بر او باد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یحیی در شرایطی فریاد به حمایت از علی علیه السلام بلند کرده بود که مروانیان دشنام به خاندان رسالت را رواج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بود که امام باقر علیه السلام درباره شخصیت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ابن ام‌طویل شخصیتی هماره جوانمرد و بی‌باک بود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ارتباط نزدیک او با علی‌بن الحسین علیهما السلام و حمایت علنی وی از علی بن ابی طالب علیه السلام، سبب شد تا به دست حجاج ابن یوسف دستگیر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پس از دستگیری یحیی، نخست از او خواست تا علی علیه السلام را لعن کند، ولی او که هرگز تن به چنین کاری نمی‌داد، مورد خشم حجاج قرار گرفت و به دستور وی دست‌ها و پاهایش، قطع و به شهادت رسید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کمیل بن زیاد نخعی، تابعی معروف و راوی دعای کمیل نیز به جرم تشیع و دوستی با امیرالمؤمنین علی علیه السلام به دستور حجاج، به رغم کهولت سن، به شهادت رسید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الحفاظ،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الأشراف،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نحوه شهادت وی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قائل‌اند که وی در جریان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 عبدالرحمان بن محمد بن اشعث علیه حجاج به شهادت رسید؛ انساب الاشراف،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اصولی 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حدیث شماره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یحیی ابن ام‌طویل در سال‌های میان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شهر واسط، به دست حجاج شهید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الائمه، ابی‌الثلج بغدادی،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اعیان الشیعه، دلائل الامامه، 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تاریخ 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ابن ابی‌الحدید،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eastAsia="IRNazanin" w:cs="IRNazanin"/>
          <w:color w:val="111111"/>
          <w:sz w:val="28"/>
          <w:szCs w:val="28"/>
          <w:rtl w:val="true"/>
          <w:lang w:bidi="fa-IR"/>
        </w:rPr>
        <w:t>.</w:t>
      </w:r>
      <w:bookmarkStart w:id="198" w:name="pg6190_77279"/>
    </w:p>
    <w:p>
      <w:pPr>
        <w:pStyle w:val="Heading2"/>
        <w:numPr>
          <w:ilvl w:val="1"/>
          <w:numId w:val="1"/>
        </w:numPr>
        <w:rPr/>
      </w:pPr>
      <w:bookmarkStart w:id="199" w:name="__RefHeading___Toc937929_237004111"/>
      <w:bookmarkStart w:id="200" w:name="_Toc72"/>
      <w:bookmarkEnd w:id="198"/>
      <w:bookmarkEnd w:id="199"/>
      <w:r>
        <w:rPr>
          <w:rtl w:val="true"/>
        </w:rPr>
        <w:t>فصل دوم</w:t>
      </w:r>
      <w:r>
        <w:rPr>
          <w:rtl w:val="true"/>
        </w:rPr>
        <w:t xml:space="preserve">: </w:t>
      </w:r>
      <w:r>
        <w:rPr>
          <w:rtl w:val="true"/>
        </w:rPr>
        <w:t>کشتار شیعیان در قرن دوم هجری</w:t>
      </w:r>
      <w:bookmarkEnd w:id="20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1" w:name="__RefHeading___Toc937931_237004111"/>
      <w:bookmarkStart w:id="202" w:name="_Toc73"/>
      <w:bookmarkEnd w:id="201"/>
      <w:r>
        <w:rPr>
          <w:rtl w:val="true"/>
        </w:rPr>
        <w:t>اشاره</w:t>
      </w:r>
      <w:bookmarkStart w:id="203" w:name="pg6190_77283"/>
      <w:bookmarkEnd w:id="202"/>
    </w:p>
    <w:p>
      <w:pPr>
        <w:pStyle w:val="Heading3"/>
        <w:numPr>
          <w:ilvl w:val="2"/>
          <w:numId w:val="1"/>
        </w:numPr>
        <w:rPr/>
      </w:pPr>
      <w:bookmarkStart w:id="204" w:name="__RefHeading___Toc937933_237004111"/>
      <w:bookmarkStart w:id="205" w:name="_Toc74"/>
      <w:bookmarkEnd w:id="203"/>
      <w:bookmarkEnd w:id="204"/>
      <w:r>
        <w:rPr>
          <w:rtl w:val="true"/>
        </w:rPr>
        <w:t>گفتار اول</w:t>
      </w:r>
      <w:r>
        <w:rPr>
          <w:rtl w:val="true"/>
        </w:rPr>
        <w:t xml:space="preserve">: </w:t>
      </w:r>
      <w:r>
        <w:rPr>
          <w:rtl w:val="true"/>
        </w:rPr>
        <w:t>ادامه کشتار جمعی سادات و شیعیان توسط امرای اموی</w:t>
      </w:r>
      <w:bookmarkEnd w:id="205"/>
    </w:p>
    <w:p>
      <w:pPr>
        <w:pStyle w:val="Heading4"/>
        <w:numPr>
          <w:ilvl w:val="3"/>
          <w:numId w:val="1"/>
        </w:numPr>
        <w:rPr/>
      </w:pPr>
      <w:bookmarkStart w:id="206" w:name="__RefHeading___Toc937935_237004111"/>
      <w:bookmarkStart w:id="207" w:name="_Toc75"/>
      <w:bookmarkEnd w:id="206"/>
      <w:r>
        <w:rPr/>
        <w:t>1</w:t>
      </w:r>
      <w:r>
        <w:rPr>
          <w:rtl w:val="true"/>
        </w:rPr>
        <w:t xml:space="preserve">. </w:t>
      </w:r>
      <w:r>
        <w:rPr>
          <w:rtl w:val="true"/>
        </w:rPr>
        <w:t>فجایع یوسف بن عمر ثقفی و به شهادت رساندن زید بن علی بن الحسین علیه السلام</w:t>
      </w:r>
      <w:bookmarkEnd w:id="207"/>
    </w:p>
    <w:p>
      <w:pPr>
        <w:pStyle w:val="BookText"/>
        <w:rPr/>
      </w:pPr>
      <w:r>
        <w:rPr>
          <w:rFonts w:ascii="IRNazanin" w:hAnsi="IRNazanin" w:eastAsia="IRNazanin"/>
          <w:color w:val="111111"/>
          <w:sz w:val="28"/>
          <w:sz w:val="28"/>
          <w:szCs w:val="28"/>
          <w:rtl w:val="true"/>
          <w:lang w:bidi="fa-IR"/>
        </w:rPr>
        <w:t>اشاره شد که یکی از سیاست‌های بنی‌امیه، حاکم ساختن امرای خونریز بر شهرهای شیعه‌نشین، نظیر کوفه بود؛ امرایی که مورخان به ناصبی بودن و دشمنی شدیدشان با اهل بیت علیهم السلام و شیعه تأکید کرده‌اند؛ این امر تا به آنجا بود که کمتر امیری دیده می‌شد که از لوث ناصبی بودن پاک باشد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التدوین فی اخبار قزوین،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النصب والنواصب، بدر بن ناصر بن محمد العواد، ص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خالد بن عبدالله قسری، اول کسی بود که قبل از حکومت بر کوفه، لعن بر حضرت علی علیه السلام را در مکه علنی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زید بن علی علیه السلام درباره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 آباء مرا بر منبرش در هر جمعه‌ای شتم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ذهبی در میزان الاعتدال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ابن‌معین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 ناصبی بودن او تصریح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مظالم در دوره</w:t>
      </w:r>
    </w:p>
    <w:p>
      <w:pPr>
        <w:pStyle w:val="BookText"/>
        <w:rPr/>
      </w:pPr>
      <w:r>
        <w:rPr>
          <w:rFonts w:ascii="IRNazanin" w:hAnsi="IRNazanin" w:eastAsia="IRNazanin"/>
          <w:color w:val="111111"/>
          <w:sz w:val="28"/>
          <w:sz w:val="28"/>
          <w:szCs w:val="28"/>
          <w:rtl w:val="true"/>
          <w:lang w:bidi="fa-IR"/>
        </w:rPr>
        <w:t>یوسف بن عمر ثقفی، جانشین خالد، نیز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از نواصب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ابن‌کثیر درباره 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یلعن علیاً علی المنابر</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البدایة والنهایة،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دوره سیاه بود که یکی از نوادگان پیامبر صلی الله علیه و آله به نام زید بن علی بن الحسین علیه السلام در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قیام کرد که امویان او و یارانش را قتل‌عام کردند</w:t>
      </w:r>
      <w:r>
        <w:rPr>
          <w:rStyle w:val="FootnoteAnchor"/>
          <w:rtl w:val="true"/>
        </w:rPr>
        <w:footnoteReference w:id="365"/>
      </w:r>
      <w:r>
        <w:rPr>
          <w:rFonts w:ascii="IRNazanin" w:hAnsi="IRNazanin" w:eastAsia="IRNazanin"/>
          <w:color w:val="111111"/>
          <w:sz w:val="28"/>
          <w:sz w:val="28"/>
          <w:szCs w:val="28"/>
          <w:rtl w:val="true"/>
          <w:lang w:bidi="fa-IR"/>
        </w:rPr>
        <w:t>و با این بهانه، کشتار جمعی بی‌رحمانه دیگری علیه سادات و شیعیان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قیام زید به این صورت بود که پس از یزید بن عبدالملک، برادرش هشام بن عبدالملک به تخت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فرماندار مدینه، خالد بن عبدالملک، دستور داد که بر نوادگان پیامبر صلی الله علیه و آله و بنی‌هاشم سخت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علیه السلام به قصد شکایت از مظالم خالد به شام آمد تا خود هشام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هشام حتی به او اجازه ملاقات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او پافشاری کرد، به شکل توهین‌آمیزی، او را به حضورش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جای رسیدگی به ظلم عامل خود در مدینه، زید را به دلیل اینکه فرزند یک کنیز بود، تحقیر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با اهانت، از امام محمد باقر علیه السلام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 و در نهایت نیز دستور داد او را از کاخش بیرون کنند</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پس از این واقعه به کوفه آمد و اعتراض خود را نسبت به این پادشاه ستمگر مروانی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نفر از مردمی که از ظلم مروانیان به ستوه آمده بودند، به اضافه کوفه، مدائن، واسط، موصل و حتی خراسان، با زید بیعت کردند</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یوسف بن عمر، عامل هشام در کوفه، دستور داد مردم کوفه را در مسجد محاصره کند و درهای مسجد و بازار را ببندد و از خانه‌هایشان برای آنان غذا ببرند تا اینکه کسی نتواند به زید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دستور داد زید را محاصره کنند و او را دستگیر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خانه به خانه، به جست‌وجوی زید پرداختند اما اثری از وی نیافتند؛ زیرا آن شب، زید و یارانش از شهر خارج شده بودند و در بیابان به سر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بن عمر، پیش از قیام، دو نفر از هواداران زید را کشت؛ شاید با این کار می‌خواست زید را برای قیام زودرس تحریک کند و بهانه‌ای برای کشتار جمعی سادات و شیعیان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زید می‌دانستند که به مجرد اعتراض در فهرست قتل‌عام قرار گرفته‌اند؛ بر همین اساس تسلیم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بعضی تعداد آنان را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جنگی می‌دانند</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انساب الاشراف،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بعضی روایات تعداد آنان،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زید انتظار داشت همه آنان که با او دست بیعت داده بودند، به کمک او بشتابند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لشکر دشمن بیش از دوازده هزار نفر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روز چهارشنبه، اول صفر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نخستین روز نبرد بود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ساعات پایانی روز پنجشنبه، بسیاری از آنها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ناگهان ورق برگشت و سپاه زید با یورشی سهمگین، خود را به قلب سپاه امویان رساند و آنان را تا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لشکر دشمن از یوسف کمک خواست و او عده‌ای از تیراندازان ماهر را به حمایت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غروب آفتاب، ناگهان تیری به طرف چپ پیشانی زید اصابت کرد و شدت آن به حدی بود که تا انتها در پیشانی او فرو رفت</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او را برای معالجه به خانه یکی از اصحابش بردند</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در این حال، یحیی، فرزند زید، وارد شد و خود را به روی پدر افکند و با چشمانی گریان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تو را</w:t>
      </w:r>
    </w:p>
    <w:p>
      <w:pPr>
        <w:pStyle w:val="BookText"/>
        <w:rPr/>
      </w:pPr>
      <w:r>
        <w:rPr>
          <w:rFonts w:ascii="IRNazanin" w:hAnsi="IRNazanin" w:eastAsia="IRNazanin"/>
          <w:color w:val="111111"/>
          <w:sz w:val="28"/>
          <w:sz w:val="28"/>
          <w:szCs w:val="28"/>
          <w:rtl w:val="true"/>
          <w:lang w:bidi="fa-IR"/>
        </w:rPr>
        <w:t>بشارت باد که به زودی به دیدار محمد و علی و فاطمه و حسن و حسین علیهم السلام خواهی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به فرزندش سفارش کرد که راه وی را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مداوای وی طبیبی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 با کلبتین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انبری که با آن دندان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تیر را از پیشانی او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لحظه شهید شد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مقاتل الطالبیین،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زید در روز جمعه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آن هنگام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ابن‌سعد،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مقاتل الطالبیین، 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امویان پس از پایان درگیری کوشیدند بدن زید را یافته و سرش را برای خلیفه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یاران زید از تاریکی همان شب استفاده، بی‌صدا بدن را دفن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آنان بدن را به آرامی کنار جوی آبی بردند، آب را بستند و در وسط جوی قبری حفر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آب را از روی آن عبور دادند تا دشمن متوجه بدن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دفن، یک غلام جوان، ناظر دفن کردن بدن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طمع جایزه، صبح زود، سرگذشت دفن بدن را گزارش داد و دشمنان زید را به محل قبر راهنمایی کرد</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یوسف ابن عمر دستور داد قبر را نبش کردند و سر زید را از بدنش جدا ساختند و آن را با سرهای چند تن از اصحاب زید به شام فرستاد</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هشام دستور داد سر زید را در دروازه شام بر بلندی نصب کنند</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بعد از مدتی سر زید را به مدینه فرستاد</w:t>
      </w:r>
      <w:r>
        <w:rPr>
          <w:rStyle w:val="FootnoteAnchor"/>
          <w:rtl w:val="true"/>
        </w:rPr>
        <w:footnoteReference w:id="375"/>
      </w:r>
      <w:r>
        <w:rPr>
          <w:rFonts w:ascii="IRNazanin" w:hAnsi="IRNazanin" w:eastAsia="IRNazanin"/>
          <w:color w:val="111111"/>
          <w:sz w:val="28"/>
          <w:sz w:val="28"/>
          <w:szCs w:val="28"/>
          <w:rtl w:val="true"/>
          <w:lang w:bidi="fa-IR"/>
        </w:rPr>
        <w:t>و دستور داد آن را به خانه خواهرش زینب ببرند و آن را به دامن او بیفکنند و سپس سر را برگردانند</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آن‌گاه</w:t>
      </w:r>
    </w:p>
    <w:p>
      <w:pPr>
        <w:pStyle w:val="BookText"/>
        <w:rPr/>
      </w:pPr>
      <w:r>
        <w:rPr>
          <w:rFonts w:ascii="IRNazanin" w:hAnsi="IRNazanin" w:eastAsia="IRNazanin"/>
          <w:color w:val="111111"/>
          <w:sz w:val="28"/>
          <w:sz w:val="28"/>
          <w:szCs w:val="28"/>
          <w:rtl w:val="true"/>
          <w:lang w:bidi="fa-IR"/>
        </w:rPr>
        <w:t>یک شبانه‌روز سر مبارک زید را نزدیک قبر حضرت محمد صلی الله علیه و آله، جد زید، نصب کرد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عمدة الطالب،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والی مدینه که وحشت داشت شورش شود، سر را به دستور هشام به مصر فرستاد و آن را در مسجد جامع مصر نصب کردند</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 xml:space="preserve">اما مردم مصر آن را شبانه دزدیدند و در محراب مسجدی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محرس الحضی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احترام دفن کردند</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بدن زید را کنار بدن یاران دیگرش در کوفه به دار زدند</w:t>
      </w:r>
      <w:r>
        <w:rPr>
          <w:rStyle w:val="FootnoteAnchor"/>
          <w:rtl w:val="true"/>
        </w:rPr>
        <w:footnoteReference w:id="380"/>
      </w:r>
      <w:r>
        <w:rPr>
          <w:rFonts w:ascii="IRNazanin" w:hAnsi="IRNazanin" w:eastAsia="IRNazanin"/>
          <w:color w:val="111111"/>
          <w:sz w:val="28"/>
          <w:sz w:val="28"/>
          <w:szCs w:val="28"/>
          <w:rtl w:val="true"/>
          <w:lang w:bidi="fa-IR"/>
        </w:rPr>
        <w:t>و بعدها آتش زده، خاکسترش را به فرات ریختند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یوسف بن عمر، بعد از به شهادت رساندن زید و قتل‌عام یارانش، بر منبر رفت و سب و لعن قبیحی علیه حضرت علی علیه السلام و فرزندانش بر زبان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بدگویی و تهدید مردم شهر پرداخت و به تفتیش خانه‌ها اقدام کرد و به قتل‌عام وسیعی از مجروحان و اسرا دست زد؛ به طوری که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لا یؤتی بأسیر ولا جریح إلا قتله وأحرقه بالنار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اسیر و مجروحی نیاوردند مگر اینکه به قتل رساند و با آتش سوزاند</w:t>
      </w:r>
      <w:r>
        <w:rPr>
          <w:rFonts w:eastAsia="IRNazanin" w:cs="IRNazanin"/>
          <w:color w:val="111111"/>
          <w:sz w:val="28"/>
          <w:szCs w:val="28"/>
          <w:rtl w:val="true"/>
          <w:lang w:bidi="fa-IR"/>
        </w:rPr>
        <w:t>».</w:t>
      </w:r>
      <w:r>
        <w:rPr>
          <w:rStyle w:val="FootnoteAnchor"/>
          <w:rtl w:val="true"/>
        </w:rPr>
        <w:footnoteReference w:id="382"/>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بن عمر سپس دستور داد همسر زید را نزد او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زید ازدواج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قسم به خدا اگر از دختر تو نیز خواستگاری می‌کرد، به او می‌دادی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عمر غضبناک شد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لباس‌های او را پاره کنید و تازیانه به دست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 هستم، جایز نیست لباس‌های مرا پاره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عمر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او اهمیت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لباس‌هایش را پاره کنید</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قلم از نوشتن این جنایات شرم دارد و اگر نبود لزوم بیان حقایق و مظالمی که بر سادات و مسلمانان شیعه اعمال شده از نوشتن این موارد پرهیز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از هر طرف به باد تازیانه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خاله‌های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از قبیله ازد هستم و مادر تو نیز از آن قبیله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عمر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لعنت کند کسی که تو خاله او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لعنت کند کسی که کمترین نسبتی با تو دارد و آن مادر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عمر به جلادها دستور داد او را بکشید و آنها با شدیدترین ضربه‌ها به او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آزاد نیستی، تو عرب 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با شمشیر بکشند، ای فرزند بنده آل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حال بود تا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یوسف بن عمر دستور داد جسد او را وسط راه عمومی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از پسرعموهایش در نیمه‌شب جنازه او را برداشته و دفن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بن عمر سپس به دنبال قاسم بن عمرو که یکی از بزرگان قبیله ازد بود، فرستاد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ازدواج زید بن علی علیه السلام واسطه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چنین بود و به کسی به اندازه زید بن علی علیه السلام رغبت نبود؛ چون او از اولاد فاطمه و علی علیهما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عمر دستور داد او را برهنه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او را برهنه کردند و زیر تازیانه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 بن عمر، فردا در مقابل خدا قصاص است؛ چه دلیلی داری که شخصی را به ناحق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ازدی زیر ضربات تازیانه بود تا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یوسف بن عمر شیعیان زیادی را به ناحق کشت</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وی با</w:t>
      </w:r>
      <w:bookmarkStart w:id="208" w:name="pg6190_77295"/>
    </w:p>
    <w:p>
      <w:pPr>
        <w:pStyle w:val="BookText"/>
        <w:rPr/>
      </w:pPr>
      <w:bookmarkEnd w:id="208"/>
      <w:r>
        <w:rPr>
          <w:rFonts w:ascii="IRNazanin" w:hAnsi="IRNazanin" w:eastAsia="IRNazanin"/>
          <w:color w:val="111111"/>
          <w:sz w:val="28"/>
          <w:sz w:val="28"/>
          <w:szCs w:val="28"/>
          <w:rtl w:val="true"/>
          <w:lang w:bidi="fa-IR"/>
        </w:rPr>
        <w:t>همه این جنایات، به هشام بن عبدالملک نامه نوشت و او را به ویران کردن کوفه و قتل‌عام بقیه مردم شهر تحریص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هشام نپذیرفت</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الفتوح،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زید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رحمت کند زید را؛ به راستی که او مؤمن بود و امام خویش را می‌شناخت و بینا و دانا و راستگو بود و چنانچه موفق می‌شد و بر دشمن چیره می‌گشت، می‌دانست که کار را به دست چه کسی دهد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برای زید دو زیارتگاه است که سالانه جمعیت زیادی از شیعیان و علاقه‌مندان به خاندان پیامبر صلی الله علیه و آله به آنجا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مصر که سر زید در آنجا دفن شده و دیگری در کُناسه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مکانی که بدن زید را به دار زده و سپس آتش زدند</w:t>
      </w:r>
      <w:r>
        <w:rPr>
          <w:rFonts w:eastAsia="IRNazanin" w:cs="IRNazanin"/>
          <w:color w:val="111111"/>
          <w:sz w:val="28"/>
          <w:szCs w:val="28"/>
          <w:rtl w:val="true"/>
          <w:lang w:bidi="fa-IR"/>
        </w:rPr>
        <w:t>.</w:t>
      </w:r>
      <w:r>
        <w:rPr>
          <w:rStyle w:val="FootnoteAnchor"/>
          <w:rtl w:val="true"/>
        </w:rPr>
        <w:footnoteReference w:id="387"/>
      </w:r>
    </w:p>
    <w:p>
      <w:pPr>
        <w:pStyle w:val="Heading4"/>
        <w:numPr>
          <w:ilvl w:val="3"/>
          <w:numId w:val="1"/>
        </w:numPr>
        <w:rPr/>
      </w:pPr>
      <w:bookmarkStart w:id="209" w:name="__RefHeading___Toc937937_237004111"/>
      <w:bookmarkStart w:id="210" w:name="_Toc76"/>
      <w:bookmarkEnd w:id="209"/>
      <w:r>
        <w:rPr/>
        <w:t>2</w:t>
      </w:r>
      <w:r>
        <w:rPr>
          <w:rtl w:val="true"/>
        </w:rPr>
        <w:t xml:space="preserve">. </w:t>
      </w:r>
      <w:r>
        <w:rPr>
          <w:rtl w:val="true"/>
        </w:rPr>
        <w:t>شهادت یحیی بن زید علیه السلام و قتل عام یاران او در خراسان</w:t>
      </w:r>
      <w:bookmarkEnd w:id="210"/>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هشام، ولید بن یزید به حکومت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شخصی خوشگذران، شرابخوار و همدم با آوازه‌خوانان و زنان معشوقه‌اش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رسماً ملازم آوازه‌خوان داشت و چنان بدان‌ها وابسته بود که به ابوکامل آوازه‌خوان شامی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تو، من مثل یک زن بچه‌مرده، بی‌اراده و ناتوان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آن‌چنان‌که وی روزی از آواز ابن‌عائشه آن‌قدر به وجد</w:t>
      </w:r>
    </w:p>
    <w:p>
      <w:pPr>
        <w:pStyle w:val="BookText"/>
        <w:rPr/>
      </w:pPr>
      <w:r>
        <w:rPr>
          <w:rFonts w:ascii="IRNazanin" w:hAnsi="IRNazanin" w:eastAsia="IRNazanin"/>
          <w:color w:val="111111"/>
          <w:sz w:val="28"/>
          <w:sz w:val="28"/>
          <w:szCs w:val="28"/>
          <w:rtl w:val="true"/>
          <w:lang w:bidi="fa-IR"/>
        </w:rPr>
        <w:t>آمد که بر آلتش بوسه زد و به وی هزار دینار جایزه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بر قاطری سوار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قاطرت بر فرش‌های دربارم عبور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حوضی پر از شراب داشت که در آن با فواحش شنا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این حوض آن‌چنان از خود بی‌خود شد که با دخترش زنا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ولید به قرآن تفأل زد، این آیه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اسْتَفْتَحُوا وَ خابَ کُلُّ جَبّارٍ عَنِیدٍ مِنْ وَرائِهِ جَهَنَّمُ وَ یُسْقی مِنْ ماءٍ صَدِیدٍ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تقاضای فتح و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گردنکش منحرفی نومید و نابود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دنبال او جهنم خواهد بود؛ و از آب بد بوی متعفّنی نوشانده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قدری عصبانی شد که به قرآن تیراندازی کرد و در ضمن آن،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اتوعد کل جبار عنید فها انا ذاک جبار عنید</w:t>
      </w:r>
    </w:p>
    <w:p>
      <w:pPr>
        <w:pStyle w:val="BookText"/>
        <w:rPr/>
      </w:pPr>
      <w:r>
        <w:rPr>
          <w:rFonts w:ascii="IRNazanin" w:hAnsi="IRNazanin" w:eastAsia="IRNazanin"/>
          <w:color w:val="111111"/>
          <w:sz w:val="28"/>
          <w:sz w:val="28"/>
          <w:szCs w:val="28"/>
          <w:rtl w:val="true"/>
          <w:lang w:bidi="fa-IR"/>
        </w:rPr>
        <w:t>إذا ما جئت ربک یوم حشر فقل یا رب خرقنی الولید</w:t>
      </w:r>
    </w:p>
    <w:p>
      <w:pPr>
        <w:pStyle w:val="BookText"/>
        <w:rPr/>
      </w:pPr>
      <w:r>
        <w:rPr>
          <w:rFonts w:ascii="IRNazanin" w:hAnsi="IRNazanin" w:eastAsia="IRNazanin"/>
          <w:color w:val="111111"/>
          <w:sz w:val="28"/>
          <w:sz w:val="28"/>
          <w:szCs w:val="28"/>
          <w:rtl w:val="true"/>
          <w:lang w:bidi="fa-IR"/>
        </w:rPr>
        <w:t>آیا دشمنان ستمگر را وعده عذاب می‌دهی‌؟ من همان دشمن ستمگر هستم آن‌گاه که روز قیامت نزد خدایت رفتی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مرا پاره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نبی اکرم صلی الله علیه و 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امت مردی خواهد بود که او را ولید گویند و او از فرعون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نظر محدثان، این شخص همین ولید بن یزید بن عبدالملک است که به ولید فاسق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و کفر او به حدی بود که حتی رسالت پیغمبر اکرم علیه السلام را هم تکذیب می‌کرد؛ چنان‌که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هاشمی با خلافت، بازی کرد؛ نه وحی به او رسید و نه کتابی از آسمان آورد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اعمال ولید نشان می‌دهد که این پادشاه مروانی اصلاً مسلمان نبود؛ به طوری که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معلمی بود که مذهب مانی داشت و ولید را هم تحت تأثیر عقاید خود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اعمال ننگین او این بود که شبی در اثر کثرت شرابخواری با کنیزی همخواب شده بود و سحرگاهان که موقع نماز جماعت بود، عمامه خود را به سر کنیز نهاد و عبایش را به دوش او انداخت و دستور داد که صورت خود را بپوشاند و به جای او به محراب رفته و نماز جماعت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آلوده‌دامن، با همان حالت مستی و جنابت، به مسجد رفت و برای آن مردم بدبخت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قتل ولید این راز آشکار شد و مردم شام تازه فهمیدند که در یک نماز صبح به کنیز مست ولید اقتدا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کفر و فساد ولید برای همه کس روشن شده بود، حتی برادران، عموزادگان و سایر افراد بنی‌امیه، او را مذمت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برخی مردم مسلمان دمشق، از اعمال ننگین او به ستوه آمدند و او را در قصر خلافت کشتند، ریز ریزش کردند و در همان قصر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هم به نیزه زدند و در شهر گرداندند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تاریخ زندگانی امام صادق علیه السلام، ص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حکومت ولید، یحیی بن زید بن علی علیه السلام در جوزجان خراسان علیه ظلم و ستم خاندان اموی قیام کرد و میان او و فرماندار ولید در خراسان، سلم بن احوز مازنی، درگیری پیش آمد که در نتیجه آن، یحیی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منابع از یورش ناگهانی مأموران اموی به یحیی و همراهانش در قریه ارغوی جوزجان و شهادت یحیی و قتل‌عام هفتصد نفر از شیعیان اشاره کرده‌اند</w:t>
      </w:r>
      <w:r>
        <w:rPr>
          <w:rStyle w:val="FootnoteAnchor"/>
          <w:rtl w:val="true"/>
        </w:rPr>
        <w:footnoteReference w:id="389"/>
      </w:r>
      <w:r>
        <w:rPr>
          <w:rFonts w:ascii="IRNazanin" w:hAnsi="IRNazanin" w:eastAsia="IRNazanin"/>
          <w:color w:val="111111"/>
          <w:sz w:val="28"/>
          <w:sz w:val="28"/>
          <w:szCs w:val="28"/>
          <w:rtl w:val="true"/>
          <w:lang w:bidi="fa-IR"/>
        </w:rPr>
        <w:t>که به احتمال قوی میان آنها برخی نزدیکان یحیی از سادات هاشمی نیز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مازنی سر یحیی را برید و برای ولید فرستاد و بدنش را در خراسان به 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یحیی مثل بدن پدرش سال‌ها آویزان بود</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مردم خراسان هفت روز برای یحیی عزاداری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اینکه در آن سال هر پسری که در خراسان به دنیا آمد، مردم نامش را یحیی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p>
    <w:p>
      <w:pPr>
        <w:pStyle w:val="BookText"/>
        <w:rPr/>
      </w:pPr>
      <w:r>
        <w:rPr>
          <w:rFonts w:ascii="IRNazanin" w:hAnsi="IRNazanin" w:eastAsia="IRNazanin"/>
          <w:color w:val="111111"/>
          <w:sz w:val="28"/>
          <w:sz w:val="28"/>
          <w:szCs w:val="28"/>
          <w:rtl w:val="true"/>
          <w:lang w:bidi="fa-IR"/>
        </w:rPr>
        <w:t>زنجیری که یحیی را با آن زندانی کرده بودند، مردم خراسان تکه تکه کرده و هر قسمت کوچک آن را به صورت نگین انگشتری برای تبرک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ترسیم این قیام‌ها و نتایج آن،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ابوسفیان، امام حسین علیه السلام را به شهادت رساندند و خداوند حکومت را از ایشان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زید بن علی علیه السلام را شهید کرد و خداوند او را از حکومت ساقط کرد و ولید، یحیی بن زید را کشت و خداوند حکومت او را به پایان رساند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ثواب الاعمال و عقابها، ص </w:t>
      </w:r>
      <w:r>
        <w:rPr>
          <w:rFonts w:eastAsia="IRNazanin" w:cs="IRNazanin"/>
          <w:color w:val="111111"/>
          <w:sz w:val="28"/>
          <w:szCs w:val="28"/>
          <w:lang w:bidi="fa-IR"/>
        </w:rPr>
        <w:t>261</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یحیی در حرکت ظلم‌ستیزانه کاملاً برحق بود؛ چراکه ولید به اموری آلوده بود که حتی از پادشاهان ظالم ایران و روم، نظیر خسروپرویز و هراکلیوس،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کسرا و قیصر، پادشاهان ظالمی بودند که هیچ مسلمانی درباره وجوب مبارزه با آنها تردیدی ندارد؛ چنان‌که رسول اکرم صلی الله علیه و آله دو بار مسلمانانی را برای مبارزه با هراکلیوس و قیصر گسیل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ولید با قدرت به دست آمده از اسلام و فتوحات اسلامی، در باقیمانده کاخ‌های همان قیصرها در شام به اعمال ننگینی که ده‌ها برابر بدتر از هراکلیوس بود، دست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حرکت یحیی علیه این پادشاه ظالم، همانند حرکت عموی او، جعفر بن ابی‌طالب، علیه ظلم هراکلیوس در نبرد مؤته، کاملاً به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با سه هزار نفر مقابل صد هزار لشکر هراکلیوس ایستاد و سرانجام به شهادت رسید و یحیی و پدر او زید بن علی علیه السلام نیز دقیقاً همان راه را رفتند و از کمی یاران خود نهراسیدند و سرانجام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زمان ما برخی سلفی‌ها و وهابی‌ها، ولید و یزید را برحق می‌دانند و حرکت ظلم‌ستیزانه امام حسین علیه السلام، زید و یحیی را تخطئه می‌کنند، دقیقاً همان مطلبی را می‌گویند که یزید برای توجیه اعمال خود، آن را از وعاظ السلاطین خود می‌خواست</w:t>
      </w:r>
      <w:r>
        <w:rPr>
          <w:rFonts w:eastAsia="IRNazanin" w:cs="IRNazanin"/>
          <w:color w:val="111111"/>
          <w:sz w:val="28"/>
          <w:szCs w:val="28"/>
          <w:rtl w:val="true"/>
          <w:lang w:bidi="fa-IR"/>
        </w:rPr>
        <w:t>.</w:t>
      </w:r>
      <w:bookmarkStart w:id="211" w:name="pg6190_77303"/>
    </w:p>
    <w:p>
      <w:pPr>
        <w:pStyle w:val="BookText"/>
        <w:rPr/>
      </w:pPr>
      <w:bookmarkEnd w:id="211"/>
      <w:r>
        <w:rPr>
          <w:rFonts w:ascii="IRNazanin" w:hAnsi="IRNazanin" w:eastAsia="IRNazanin"/>
          <w:color w:val="111111"/>
          <w:sz w:val="28"/>
          <w:sz w:val="28"/>
          <w:szCs w:val="28"/>
          <w:rtl w:val="true"/>
          <w:lang w:bidi="fa-IR"/>
        </w:rPr>
        <w:t>ولی عجیب اینجاست که حرکت عبدالله بن زبیر علیه یزید و ریختن مردم شام به کاخ ولید را تخطئه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شخصی از خاندان پیامبر صلی الله علیه و آله برای مقابله با ظلم حرکت کرده باشد، نظیر امام حسین علیه السلام و زید بن علی علیه السلام، او را شورشی و برهم زننده امت اسلامی معرفی می‌کنند</w:t>
      </w:r>
      <w:r>
        <w:rPr>
          <w:rFonts w:eastAsia="IRNazanin" w:cs="IRNazanin"/>
          <w:color w:val="111111"/>
          <w:sz w:val="28"/>
          <w:szCs w:val="28"/>
          <w:rtl w:val="true"/>
          <w:lang w:bidi="fa-IR"/>
        </w:rPr>
        <w:t>.</w:t>
      </w:r>
    </w:p>
    <w:p>
      <w:pPr>
        <w:pStyle w:val="Heading4"/>
        <w:numPr>
          <w:ilvl w:val="3"/>
          <w:numId w:val="1"/>
        </w:numPr>
        <w:rPr/>
      </w:pPr>
      <w:bookmarkStart w:id="212" w:name="__RefHeading___Toc937939_237004111"/>
      <w:bookmarkStart w:id="213" w:name="_Toc77"/>
      <w:bookmarkEnd w:id="212"/>
      <w:r>
        <w:rPr/>
        <w:t>3</w:t>
      </w:r>
      <w:r>
        <w:rPr>
          <w:rtl w:val="true"/>
        </w:rPr>
        <w:t xml:space="preserve">. </w:t>
      </w:r>
      <w:r>
        <w:rPr>
          <w:rtl w:val="true"/>
        </w:rPr>
        <w:t>شهادت امام باقر علیه السلام و قتل عام تعدادی از خاندان و شیعیان ایشان</w:t>
      </w:r>
      <w:bookmarkEnd w:id="213"/>
    </w:p>
    <w:p>
      <w:pPr>
        <w:pStyle w:val="BookText"/>
        <w:rPr/>
      </w:pPr>
      <w:r>
        <w:rPr>
          <w:rFonts w:ascii="IRNazanin" w:hAnsi="IRNazanin" w:eastAsia="IRNazanin"/>
          <w:color w:val="111111"/>
          <w:sz w:val="28"/>
          <w:sz w:val="28"/>
          <w:szCs w:val="28"/>
          <w:rtl w:val="true"/>
          <w:lang w:bidi="fa-IR"/>
        </w:rPr>
        <w:t>ابوجعفر محمد بن علی بن حسین بن علی بن ابی‌طالب علیهم السلام، امام پنجم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سوی پدر، نوه امام حسین علیه السلام و از سوی مادر، نوه امام حسن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حق او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علوی‌ای بود که از دو سوی علوی بود و فاطمی‌ای بود که از دو سوی فاطمی بود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مناقب آل ابی‌طالب،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دیگر مؤلفان شیعه و سنی، سبب ملقب شدن آن حضرت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 فراوان او دانسته‌اند و غالباً این نام‌گذاری را از پیامبر اکرم صلی الله علیه و آله می‌دانند که جابر بن عبدالله انصاری از آن حضرت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زندگی امام پنجم، بیشتر در شهر مدینه، به نشر معارف دینی و ارشاد شیعیان و تربیت شاگردان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از آزار و جلب امویان در امان نبود</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ایشان نیز از افشاگری جنایات امویان ابایی نداشت و از شیوه‌های حکام اموی در بازداشتن مردم از گرایش به اهل بیت علیهم السلام، ساختن احادیث دروغین، آزار رساندن به شیعیان، تخریب شخصیت امامان اهل بیت و به شهادت رساندن آنها انتقاد می‌کرد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امام باقر علیه السلام در روز هفتم ماه ذی‌حجه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فرق الشیعة، 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اعلام الوری به جای ماه ذی حجة، شهادت امام را در ماه ربیع الاول یاد کرده است؛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روایی و تاریخی علت شهادت آن حضرت را مسمومیت دانسته‌اند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برخی روایات استفاده می‌شود که مسمومیت امام باقر علیه السلام به وسیله زین آغشته به سم، صورت گرفته است؛ به گونه‌ای که بدن آن گرامی از شدت تأثیر سم به سرعت متورم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بعضی از منابع، شخص هشام بن عبدالملک را عامل شهادت آن حضرت دانسته‌اند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بعضی دیگر، ابراهیم بن ولید اموی را وسیله مسمومیت معرفی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توجه به برخوردهای خشن و قهرآمیز هشام با امام باقر علیه السلام و عداوت انکارناپذیر بنی‌امیه با خاندان پیامبر صلی الله علیه و آله، شک نیست که برای به شهادت رساندن امام باقر علیه السلام، اما به صورت غیر علنی، انگیزه‌ای قوی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مطهر وی در بقیع، کنار مرقد پدر بزرگوارش امام سجاد علیه السلام و عموی پدرش حسن بن علی علیه السلام دفن شد</w:t>
      </w:r>
      <w:r>
        <w:rPr>
          <w:rFonts w:eastAsia="IRNazanin" w:cs="IRNazanin"/>
          <w:color w:val="111111"/>
          <w:sz w:val="28"/>
          <w:szCs w:val="28"/>
          <w:rtl w:val="true"/>
          <w:lang w:bidi="fa-IR"/>
        </w:rPr>
        <w:t>.</w:t>
      </w:r>
      <w:r>
        <w:rPr>
          <w:rStyle w:val="FootnoteAnchor"/>
          <w:rtl w:val="true"/>
        </w:rPr>
        <w:footnoteReference w:id="396"/>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شهادت ایشان، تعداد زیادی از فرزندان، نزدیکان و شیعیان آن امام، یکی پس از دیگری، تنها برای استحکام قدرت مروانیان به قتل رسیدند؛ از جمله عبدالله بن</w:t>
      </w:r>
      <w:bookmarkStart w:id="214" w:name="pg6190_77307"/>
    </w:p>
    <w:p>
      <w:pPr>
        <w:pStyle w:val="BookText"/>
        <w:rPr/>
      </w:pPr>
      <w:bookmarkEnd w:id="214"/>
      <w:r>
        <w:rPr>
          <w:rFonts w:ascii="IRNazanin" w:hAnsi="IRNazanin" w:eastAsia="IRNazanin"/>
          <w:color w:val="111111"/>
          <w:sz w:val="28"/>
          <w:sz w:val="28"/>
          <w:szCs w:val="28"/>
          <w:rtl w:val="true"/>
          <w:lang w:bidi="fa-IR"/>
        </w:rPr>
        <w:t>محمد، پسر امام باقر علیه السلام</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وی برادر ابوعبدالله جعفر بن محمد علیه السلام بود که مادر این دو برادر، ام فروه دختر قاسم بن محمد بن ابی‌بکر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عبدالله به امامت برادرش امام صادق علیه السلام ایمان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المجدی، 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بنی‌امیه به فکر افتاد که عبدالله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اندیشه وی آگاه شد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تقتلنی اکن لله علیک عتبا و لک علی الله عونا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مکش تا خدا تو را به خاطر کشتن من ملامت نکند تا در پیشگاه الهی برای تو یار و یاور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اموی ابتدا به او وعده دوستی داد ولی پس از ساعتی، شربتی مسموم به کامش ریخت و بدین ترتیب خون او را به گردن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زمان حاکمیت سلیمان بن عبدالملک، عبدالله بن محمد بن علی بن ابی‌طالب، با سم به قتل رسید</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مروانیان همچنین شاعرانی را که در وصف اهل بیت پیامبر صلی الله علیه و آله شعر گفته بودند، می‌کشتند که معروف‌ترین آنها کمیت اسدی است</w:t>
      </w:r>
      <w:r>
        <w:rPr>
          <w:rFonts w:eastAsia="IRNazanin" w:cs="IRNazanin"/>
          <w:color w:val="111111"/>
          <w:sz w:val="28"/>
          <w:szCs w:val="28"/>
          <w:rtl w:val="true"/>
          <w:lang w:bidi="fa-IR"/>
        </w:rPr>
        <w:t>.</w:t>
      </w:r>
      <w:r>
        <w:rPr>
          <w:rStyle w:val="FootnoteAnchor"/>
          <w:rtl w:val="true"/>
        </w:rPr>
        <w:footnoteReference w:id="399"/>
      </w:r>
    </w:p>
    <w:p>
      <w:pPr>
        <w:pStyle w:val="Heading3"/>
        <w:numPr>
          <w:ilvl w:val="2"/>
          <w:numId w:val="1"/>
        </w:numPr>
        <w:rPr/>
      </w:pPr>
      <w:bookmarkStart w:id="215" w:name="__RefHeading___Toc937941_237004111"/>
      <w:bookmarkStart w:id="216" w:name="_Toc78"/>
      <w:bookmarkEnd w:id="215"/>
      <w:r>
        <w:rPr>
          <w:rtl w:val="true"/>
        </w:rPr>
        <w:t>گفتار دوم</w:t>
      </w:r>
      <w:r>
        <w:rPr>
          <w:rtl w:val="true"/>
        </w:rPr>
        <w:t xml:space="preserve">: </w:t>
      </w:r>
      <w:r>
        <w:rPr>
          <w:rtl w:val="true"/>
        </w:rPr>
        <w:t>کشتار جمعی موالی شیعی بربر و نخبگان شیعه در اندلس</w:t>
      </w:r>
      <w:bookmarkEnd w:id="216"/>
    </w:p>
    <w:p>
      <w:pPr>
        <w:pStyle w:val="BookText"/>
        <w:rPr/>
      </w:pPr>
      <w:r>
        <w:rPr>
          <w:rFonts w:ascii="IRNazanin" w:hAnsi="IRNazanin" w:eastAsia="IRNazanin"/>
          <w:color w:val="111111"/>
          <w:sz w:val="28"/>
          <w:sz w:val="28"/>
          <w:szCs w:val="28"/>
          <w:rtl w:val="true"/>
          <w:lang w:bidi="fa-IR"/>
        </w:rPr>
        <w:t>اندلس همانند دیگر سرزمین‌های اسلامی از تلاش امرای اموی برای دشمنی با خاندان پیامبر صلی الله علیه و آله و شیعیان آنها خالی نبود؛ بر همین اساس، امویان کوشیدند اندیشه ناصبی‌گری را در آنجا رواج دهند؛ به طوری که برخی از اندلسیین وقتی خلفا را ذکر می‌کردند، معاویه را چهارمین آنها دانسته و نام حضرت علی علیه السلام را ذکر نمی‌کردند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أو ما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برحت ملعّنایابن الخبیثة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عندکم بإمام‌؟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الکساء وخیر آل محمّددانی الولاء مقدّم الإسلام</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نفح الطیب،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 xml:space="preserve">؛ التکملة لکتاب الصلة،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النصب والنواصب، بدر بن ناصر بن محمد العواد، صص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انکار و ابطال انساب، اتهام ناروا به شراب‌خواری، متهم کردن به فسق، کفر، زندقه، خارجی بودن و انکار حقایق شیعه و انتساب به یهودیت و مسیحیت، از جمله تهمت‌های اصلی علیه سادات علوی و شیعیان اندلس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سقوط سلسله اموی در شام، یکی از احفاد بنی‌امیه به نام عبدالرحمان داخل، به آنجا گریخت و حکومت امویان اندلس را تأسیس کرد و همان خصومت خود را نسبت به سادات علوی و شیعیان، به صورت گسترده‌تری، ادامه داد؛ چراکه احتمال حرکت‌های شیعی و سرنگون کردن حکومت امویان اندلس، بیشتر از قبل، آنها را به وحشت می‌انداخت؛ به همین دلیل علاوه بر حاکمان، مورخان معاصر با امویان اندلس هم تشویق می‌شدند اتهام‌های ناروا به سادات و شیعیان بزنند؛ چنان که عبدالله‌بن محمد، که ضد امویان آندلس قیام کرد، در برخی منابع تاریخی، متعصبانه به شقنا، یعنی قلیل و فرومایه، نامگذاری شد؛ بر همین اساس، ابن‌خلدون هم او را نه به صورت قطعی، بلکه مدعی انتساب به فرزندان حسین شهید علیه السلام قلمداد کرده است</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العبر، ابن خلدون، ترجمه آینی،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عبدالله بن محمد در سال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ضد امیر اموی، عبدالرحمان فهری، به 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 عبدالله، فاطمه بود و خود به معلمی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او در طول ده سال ضد امویان ادامه داشت که خیزش‌های او با رنگ و بوی شیعی و با پشتیبانی موالی بربر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اگرچه سرانجام به قتل رسید، ولی حرکتش زمینه‌ای برای فعالیت‌های شیعی در قرون بعدی شد</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دشمنی امویان اندلس با شیعه به اندازه‌ای</w:t>
      </w:r>
      <w:bookmarkStart w:id="217" w:name="pg6190_77312"/>
    </w:p>
    <w:p>
      <w:pPr>
        <w:pStyle w:val="BookText"/>
        <w:rPr/>
      </w:pPr>
      <w:bookmarkEnd w:id="217"/>
      <w:r>
        <w:rPr>
          <w:rFonts w:ascii="IRNazanin" w:hAnsi="IRNazanin" w:eastAsia="IRNazanin"/>
          <w:color w:val="111111"/>
          <w:sz w:val="28"/>
          <w:sz w:val="28"/>
          <w:szCs w:val="28"/>
          <w:rtl w:val="true"/>
          <w:lang w:bidi="fa-IR"/>
        </w:rPr>
        <w:t>بود که حتی افکار عقلی را نیز که زمینه رشد مکتب تشیع می‌دانستند، برنمی‌تافتند</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به همین دلیل محمد بن عبدالله بن مسره قرطبی </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بنیان‌گذاران و پیشگامان فلسفه در اندلس بود، متهم شد که مأمور است تا در اسپانیا، به وسیله گروه‌های اخوان، یک حزب فاطمی بسازد؛ به همین سبب در اثر ستم و اختناق دستگاه اموی، از قرطبه به شمال آفریقا فرار کرد؛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عرب، فیلیپ حتی،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پاینده، ص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کلامی و فلسفی در مغرب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محمدرضا پاک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دشمنی‌ها تعدادی از دانشمندان شیعی در اندلس قربانی کشتار برنامه‌ریزی شده شدند؛ از جمله آنها چهره معروف شیعی اندلس، ابوالقاسم محمد بن هانی ازدی مهلبی اندلسی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شاعر بلندآوازه شیعی که در اشبیلیه متولد شد و دیوانی بزرگ داشت، از طرف امویان، به فسق، شراب‌خواری، کفر و زندقه و نیز گرایش به فیلسوفان یونانی، متهم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از اندلس آواره شد و به المعز، خلیفه فاطمی، پناه برد و نزد خلیفه، نیکی‌ها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خدمت آنان بود تا اینکه سرانجام در شهر برقه به قتل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امویان اندلس پس از تأسیس نخستین دولت شیعی از سوی ادریسیان در سال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مغرب تا انقراض این دولت در 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حکمرانان ادریسی را تحت فشار قرار می‌دادند و سرانجام، در اثر ضربه‌هایی که یکی از سرداران حاکم دوم خلیفه اموی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دولت سادات ادریس زد، از پای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خصومت ویژه امویان با ادریسیان در این بود که گذشته از تأثیرات فکری ادریسیان علوی بر اندلس، قبیله‌هایی از بربرهای ساکن در اندلس، از ابتدای تأسیس دولت شیعی ادریسی با ادریس ابن عبدالله، بیعت کرده بودند</w:t>
      </w:r>
      <w:r>
        <w:rPr>
          <w:rFonts w:eastAsia="IRNazanin" w:cs="IRNazanin"/>
          <w:color w:val="111111"/>
          <w:sz w:val="28"/>
          <w:szCs w:val="28"/>
          <w:rtl w:val="true"/>
          <w:lang w:bidi="fa-IR"/>
        </w:rPr>
        <w:t>.</w:t>
      </w:r>
      <w:r>
        <w:rPr>
          <w:rStyle w:val="FootnoteAnchor"/>
          <w:rtl w:val="true"/>
        </w:rPr>
        <w:footnoteReference w:id="404"/>
      </w:r>
    </w:p>
    <w:p>
      <w:pPr>
        <w:pStyle w:val="Heading3"/>
        <w:numPr>
          <w:ilvl w:val="2"/>
          <w:numId w:val="1"/>
        </w:numPr>
        <w:rPr/>
      </w:pPr>
      <w:bookmarkStart w:id="218" w:name="__RefHeading___Toc937943_237004111"/>
      <w:bookmarkStart w:id="219" w:name="_Toc79"/>
      <w:bookmarkEnd w:id="218"/>
      <w:r>
        <w:rPr>
          <w:rtl w:val="true"/>
        </w:rPr>
        <w:t>گفتار سوم</w:t>
      </w:r>
      <w:r>
        <w:rPr>
          <w:rtl w:val="true"/>
        </w:rPr>
        <w:t xml:space="preserve">: </w:t>
      </w:r>
      <w:r>
        <w:rPr>
          <w:rtl w:val="true"/>
        </w:rPr>
        <w:t>نسل کشی و کشتار جمعی سادات و شیعیان در آغاز حکمرانی عباسیان</w:t>
      </w:r>
      <w:bookmarkEnd w:id="219"/>
    </w:p>
    <w:p>
      <w:pPr>
        <w:pStyle w:val="Heading4"/>
        <w:numPr>
          <w:ilvl w:val="3"/>
          <w:numId w:val="1"/>
        </w:numPr>
        <w:rPr/>
      </w:pPr>
      <w:bookmarkStart w:id="220" w:name="__RefHeading___Toc937945_237004111"/>
      <w:bookmarkStart w:id="221" w:name="_Toc80"/>
      <w:bookmarkEnd w:id="220"/>
      <w:r>
        <w:rPr>
          <w:rtl w:val="true"/>
        </w:rPr>
        <w:t>اشاره</w:t>
      </w:r>
      <w:bookmarkEnd w:id="22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حکومت بنی‌امیه، با قیامی که بدنه اصلی آن را ایرانیان تشکیل</w:t>
      </w:r>
      <w:bookmarkStart w:id="222" w:name="pg6190_77314"/>
    </w:p>
    <w:p>
      <w:pPr>
        <w:pStyle w:val="BookText"/>
        <w:rPr/>
      </w:pPr>
      <w:bookmarkEnd w:id="222"/>
      <w:r>
        <w:rPr>
          <w:rFonts w:ascii="IRNazanin" w:hAnsi="IRNazanin" w:eastAsia="IRNazanin"/>
          <w:color w:val="111111"/>
          <w:sz w:val="28"/>
          <w:sz w:val="28"/>
          <w:szCs w:val="28"/>
          <w:rtl w:val="true"/>
          <w:lang w:bidi="fa-IR"/>
        </w:rPr>
        <w:t>می‌دادند و رهبری آن با ابومسلم خراسانی بود، منقرض شد و بنی‌عباس حاکمیت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با شعار الرضا من آل محمد صلی الله علیه و آله، مظلومیت اهل بیت علیهم السلام را شعار خود قرار داده بودند و با همین محرک، موفق به جلب حمایت مردم خصوصاً خراسانیان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زمام امور را به دست گرفتند، مردم انتظار داشتند که رفتار آنان با سلاله پیامبر صلی الله علیه و آله عادلانه و دوستانه باشد؛ اما برخلاف این تصور، عباسیان آن‌گاه که بر مسند حکومت تکیه زدند، نه تنها همان رفتار ظالمانه امویان با اهل بیت علیهم السلام و شیعیان آنها را در پیش گرفتند، بلکه گامی فراتر نهادند و ستم را دوچندان ساختند تا جایی که برخی شاعران زمان، حکومت آنان را دردمندانه این‌گونه وصف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ما فعلت امیة فیهم معشار ما فعلت بنوالعباس</w:t>
      </w:r>
    </w:p>
    <w:p>
      <w:pPr>
        <w:pStyle w:val="BookText"/>
        <w:rPr/>
      </w:pPr>
      <w:r>
        <w:rPr>
          <w:rFonts w:ascii="IRNazanin" w:hAnsi="IRNazanin" w:eastAsia="IRNazanin"/>
          <w:color w:val="111111"/>
          <w:sz w:val="28"/>
          <w:sz w:val="28"/>
          <w:szCs w:val="28"/>
          <w:rtl w:val="true"/>
          <w:lang w:bidi="fa-IR"/>
        </w:rPr>
        <w:t>به خدا سوگند بنی‌امیه، به اندازه یک دهم بنی‌عباس، بر خاندان علی علیه السلام ستم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دیگر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لیت جور بنی مروان دام لنا ولیت عدل بنی العباس فی النار</w:t>
      </w:r>
    </w:p>
    <w:p>
      <w:pPr>
        <w:pStyle w:val="BookText"/>
        <w:rPr/>
      </w:pPr>
      <w:r>
        <w:rPr>
          <w:rFonts w:ascii="IRNazanin" w:hAnsi="IRNazanin" w:eastAsia="IRNazanin"/>
          <w:color w:val="111111"/>
          <w:sz w:val="28"/>
          <w:sz w:val="28"/>
          <w:szCs w:val="28"/>
          <w:rtl w:val="true"/>
          <w:lang w:bidi="fa-IR"/>
        </w:rPr>
        <w:t>ای کاش ستم مروانیان پایدار می‌ماند و ای کاش دادگری عباسیان به دوزخ می‌رفت</w:t>
      </w:r>
      <w:r>
        <w:rPr>
          <w:rFonts w:eastAsia="IRNazanin" w:cs="IRNazanin"/>
          <w:color w:val="111111"/>
          <w:sz w:val="28"/>
          <w:szCs w:val="28"/>
          <w:rtl w:val="true"/>
          <w:lang w:bidi="fa-IR"/>
        </w:rPr>
        <w:t>.</w:t>
      </w:r>
    </w:p>
    <w:p>
      <w:pPr>
        <w:pStyle w:val="Heading4"/>
        <w:numPr>
          <w:ilvl w:val="3"/>
          <w:numId w:val="1"/>
        </w:numPr>
        <w:rPr/>
      </w:pPr>
      <w:bookmarkStart w:id="223" w:name="__RefHeading___Toc937947_237004111"/>
      <w:bookmarkStart w:id="224" w:name="_Toc81"/>
      <w:bookmarkEnd w:id="223"/>
      <w:r>
        <w:rPr/>
        <w:t>1</w:t>
      </w:r>
      <w:r>
        <w:rPr>
          <w:rtl w:val="true"/>
        </w:rPr>
        <w:t xml:space="preserve">. </w:t>
      </w:r>
      <w:r>
        <w:rPr>
          <w:rtl w:val="true"/>
        </w:rPr>
        <w:t>کشتار جمعی هواداران حاکمیت اهل بیت علیهم السلام در بخارا</w:t>
      </w:r>
      <w:bookmarkEnd w:id="22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روی کار آمدن بنی‌عباس، کسانی که از قبل متوجه سلاله پیامبر صلی الله علیه و آله بودند، دریافتند که چه اشتباه بزرگی کرده‌اند؛ لذا به فکر مخالفت با حکومت عباسیان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جمله این افراد، سلیمان بن کثیر، از رهبران قیام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 بار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الاعرج بن الحسین الاصغر بن 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مورد شما اشتباه کردیم و بیعتمان را در جای اصلی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با تو بیعت کنیم و مردم را برای کمک به تو دعوت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عبیدالله که ترسید این یک توطئه باشد، این</w:t>
      </w:r>
    </w:p>
    <w:p>
      <w:pPr>
        <w:pStyle w:val="BookText"/>
        <w:rPr/>
      </w:pPr>
      <w:r>
        <w:rPr>
          <w:rFonts w:ascii="IRNazanin" w:hAnsi="IRNazanin" w:eastAsia="IRNazanin"/>
          <w:color w:val="111111"/>
          <w:sz w:val="28"/>
          <w:sz w:val="28"/>
          <w:szCs w:val="28"/>
          <w:rtl w:val="true"/>
          <w:lang w:bidi="fa-IR"/>
        </w:rPr>
        <w:t xml:space="preserve">گفته را به اطلاع ابومسلم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ابومسلم، سلیمان را کشت</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عمدة الطالب،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بعدها نیز ابومسلم، عبیدالله بن حسین را نیز با سم به شهادت رسانید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 از روی کار آمدن عباسیان، قیام‌هایی به منظور بازگرداندن حق اهل بیت علیهم السلام در خراسان بر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قیام‌ها در سال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بخارا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بن شیخ المهری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رهبری آن را بر عهده داشت</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او در سخنان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بنی‌مروان برای ما ذلت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به کمک ما آمده و آنها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بنی‌عباس متابعت نکردیم که همچنان شاهد قتل و خونریزی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هیچ شخصی جز اهل بیت علیهم السلام، ما را کفایت نمی‌کند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نرشخی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بود از عرب به بخارا باشیده و مردی مبارز بود و مذهب شیعی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مردمان را دعوت کردی به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رضی الله عنه و گفتی ما از رنج مروانیان، اکنون خلاصی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رنج آل عباس نمی‌باید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پیامبر صلی الله علیه و آله باید که خلیفه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خلقی عظیم بر وی گرد آمدند</w:t>
      </w:r>
      <w:r>
        <w:rPr>
          <w:rFonts w:eastAsia="IRNazanin" w:cs="IRNazanin"/>
          <w:color w:val="111111"/>
          <w:sz w:val="28"/>
          <w:szCs w:val="28"/>
          <w:rtl w:val="true"/>
          <w:lang w:bidi="fa-IR"/>
        </w:rPr>
        <w:t>.</w:t>
      </w:r>
      <w:r>
        <w:rPr>
          <w:rStyle w:val="FootnoteAnchor"/>
          <w:rtl w:val="true"/>
        </w:rPr>
        <w:footnoteReference w:id="408"/>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طبری حدود سی هزار نفر از او پیروی کردند</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حکام عرب که در بخارا و خوارزم بودند، به او پیوستند؛ چنان‌که بیشتر اهل بخارا بدو گرویدند</w:t>
      </w:r>
      <w:r>
        <w:rPr>
          <w:rFonts w:eastAsia="IRNazanin" w:cs="IRNazanin"/>
          <w:color w:val="111111"/>
          <w:sz w:val="28"/>
          <w:szCs w:val="28"/>
          <w:rtl w:val="true"/>
          <w:lang w:bidi="fa-IR"/>
        </w:rPr>
        <w:t>.</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به ابومسلم پیام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شما بر سر تحقق عدالت بیعت کردیم، نه</w:t>
      </w:r>
      <w:bookmarkStart w:id="225" w:name="pg6190_77318"/>
    </w:p>
    <w:p>
      <w:pPr>
        <w:pStyle w:val="BookText"/>
        <w:rPr/>
      </w:pPr>
      <w:bookmarkEnd w:id="225"/>
      <w:r>
        <w:rPr>
          <w:rFonts w:ascii="IRNazanin" w:hAnsi="IRNazanin" w:eastAsia="IRNazanin"/>
          <w:color w:val="111111"/>
          <w:sz w:val="28"/>
          <w:sz w:val="28"/>
          <w:szCs w:val="28"/>
          <w:rtl w:val="true"/>
          <w:lang w:bidi="fa-IR"/>
        </w:rPr>
        <w:t>بر خونریزی و عمل به ناحق</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انساب الاشراف، 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ابومسلم، زیاد بن صالح را به سوی آنها فرستاد و آنها را قتل‌عام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نرشخی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بخارا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این افراد به ضرب شمشیر کشته یا بر دروازه‌های بخارا به دار آویخته شدند</w:t>
      </w:r>
      <w:r>
        <w:rPr>
          <w:rFonts w:eastAsia="IRNazanin" w:cs="IRNazanin"/>
          <w:color w:val="111111"/>
          <w:sz w:val="28"/>
          <w:szCs w:val="28"/>
          <w:rtl w:val="true"/>
          <w:lang w:bidi="fa-IR"/>
        </w:rPr>
        <w:t>».</w:t>
      </w:r>
      <w:r>
        <w:rPr>
          <w:rStyle w:val="FootnoteAnchor"/>
          <w:rtl w:val="true"/>
        </w:rPr>
        <w:footnoteReference w:id="412"/>
      </w:r>
    </w:p>
    <w:p>
      <w:pPr>
        <w:pStyle w:val="Heading4"/>
        <w:numPr>
          <w:ilvl w:val="3"/>
          <w:numId w:val="1"/>
        </w:numPr>
        <w:rPr/>
      </w:pPr>
      <w:bookmarkStart w:id="226" w:name="__RefHeading___Toc937949_237004111"/>
      <w:bookmarkStart w:id="227" w:name="_Toc82"/>
      <w:bookmarkEnd w:id="226"/>
      <w:r>
        <w:rPr/>
        <w:t>2</w:t>
      </w:r>
      <w:r>
        <w:rPr>
          <w:rtl w:val="true"/>
        </w:rPr>
        <w:t xml:space="preserve">. </w:t>
      </w:r>
      <w:r>
        <w:rPr>
          <w:rtl w:val="true"/>
        </w:rPr>
        <w:t>قتل عام سادات و شیعیان توسط منصور دوانیقی</w:t>
      </w:r>
      <w:bookmarkEnd w:id="227"/>
    </w:p>
    <w:p>
      <w:pPr>
        <w:pStyle w:val="Heading5"/>
        <w:numPr>
          <w:ilvl w:val="4"/>
          <w:numId w:val="1"/>
        </w:numPr>
        <w:rPr/>
      </w:pPr>
      <w:bookmarkStart w:id="228" w:name="__RefHeading___Toc937951_237004111"/>
      <w:bookmarkStart w:id="229" w:name="_Toc83"/>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نخستین کسی که از عباسیان زمام خلافت را به دست گرفت، ابوالعباس سفاح</w:t>
      </w:r>
      <w:r>
        <w:rPr>
          <w:rStyle w:val="FootnoteAnchor"/>
          <w:rtl w:val="true"/>
        </w:rPr>
        <w:footnoteReference w:id="413"/>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ریشه‌کنی امویان سخت‌کوش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هرچند متعرض خاندان پیامبر صلی الله علیه و آله نشد، ولی به سفارش او، شعرا از مقام و منزلت خاندان پیامبر صلی الله علیه و آله کاسته و آنان را فاقد شایستگی برای خلافت معرفی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به خوبی می‌دانستند که مردم مناطق مختلف ایران، خصوصاً خراسان، هوادار خاندان علی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برای اینکه تشیع در آنجا گسترش پیدا نکند، به شاعران، جوایز عظیمی می‌دادند تا عباسیان را مدح کنند و به مقام و منزلت والای فرزندان علی علیه السلام معترض شده و حق خلافت را از آنان سلب کنند و این بحث را پررنگ کنند که علویان از طریق دختر پیامبر صلی الله علیه و آله به او منسوب‌اند؛ درحالی‌که عباسیان، فرزندان عموی او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رسوم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برتر از نوادگان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سفاح پس از چهار سال حکومت، در دوم ذی‌حجه سال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دوانیقی دومین فرمانروای عباسی بود که همانند پادشاهان ساسانی حکومت</w:t>
      </w:r>
      <w:bookmarkStart w:id="230" w:name="pg6190_77320"/>
    </w:p>
    <w:p>
      <w:pPr>
        <w:pStyle w:val="BookText"/>
        <w:rPr/>
      </w:pPr>
      <w:bookmarkEnd w:id="230"/>
      <w:r>
        <w:rPr>
          <w:rFonts w:ascii="IRNazanin" w:hAnsi="IRNazanin" w:eastAsia="IRNazanin"/>
          <w:color w:val="111111"/>
          <w:sz w:val="28"/>
          <w:sz w:val="28"/>
          <w:szCs w:val="28"/>
          <w:rtl w:val="true"/>
          <w:lang w:bidi="fa-IR"/>
        </w:rPr>
        <w:t>خود را بنا گذاشت</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مقریزی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أبوجعفر عبدالله بن محمد المنصور فإنه تزی بزی الأکاسرة وجعل أبناء فارس رجالات دولتهم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النزاع والتخاصم، المقریزی، صص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برای استحکام پایه‌های حکومت خویش، جنایت‌های بسیاری کرد و خون‌های فراوانی ریخت؛ به نحوی که قلم از نگارش آن شرم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بیش از همه بر آل علی علیه السلام و شیعیان آنها سخت گرفت؛ به طوری که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اعتراف خودش، یک هزار نفر یا بیشتر، از فرزندان علی و فاطمه علیهما السلام را کشت</w:t>
      </w:r>
      <w:r>
        <w:rPr>
          <w:rStyle w:val="FootnoteAnchor"/>
          <w:rtl w:val="true"/>
        </w:rPr>
        <w:footnoteReference w:id="415"/>
      </w:r>
      <w:r>
        <w:rPr>
          <w:rFonts w:ascii="IRNazanin" w:hAnsi="IRNazanin" w:eastAsia="IRNazanin"/>
          <w:color w:val="111111"/>
          <w:sz w:val="28"/>
          <w:sz w:val="28"/>
          <w:szCs w:val="28"/>
          <w:rtl w:val="true"/>
          <w:lang w:bidi="fa-IR"/>
        </w:rPr>
        <w:t>یا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و آمار مقتولین از شیعه، به دست او، به اندازه‌ای بود که به شمار در نیاید</w:t>
      </w:r>
      <w:r>
        <w:rPr>
          <w:rFonts w:eastAsia="IRNazanin" w:cs="IRNazanin"/>
          <w:color w:val="111111"/>
          <w:sz w:val="28"/>
          <w:szCs w:val="28"/>
          <w:rtl w:val="true"/>
          <w:lang w:bidi="fa-IR"/>
        </w:rPr>
        <w:t>.</w:t>
      </w:r>
      <w:r>
        <w:rPr>
          <w:rStyle w:val="FootnoteAnchor"/>
          <w:rtl w:val="true"/>
        </w:rPr>
        <w:footnoteReference w:id="416"/>
      </w:r>
    </w:p>
    <w:p>
      <w:pPr>
        <w:pStyle w:val="Heading5"/>
        <w:numPr>
          <w:ilvl w:val="4"/>
          <w:numId w:val="1"/>
        </w:numPr>
        <w:rPr/>
      </w:pPr>
      <w:bookmarkStart w:id="231" w:name="__RefHeading___Toc937953_237004111"/>
      <w:bookmarkStart w:id="232" w:name="_Toc84"/>
      <w:bookmarkEnd w:id="231"/>
      <w:r>
        <w:rPr>
          <w:rtl w:val="true"/>
        </w:rPr>
        <w:t>الف</w:t>
      </w:r>
      <w:r>
        <w:rPr>
          <w:rtl w:val="true"/>
        </w:rPr>
        <w:t xml:space="preserve">) </w:t>
      </w:r>
      <w:r>
        <w:rPr>
          <w:rtl w:val="true"/>
        </w:rPr>
        <w:t>قتل عام بنی الحسن علیه السلام</w:t>
      </w:r>
      <w:bookmarkEnd w:id="232"/>
    </w:p>
    <w:p>
      <w:pPr>
        <w:pStyle w:val="BookText"/>
        <w:rPr/>
      </w:pPr>
      <w:r>
        <w:rPr>
          <w:rFonts w:ascii="IRNazanin" w:hAnsi="IRNazanin" w:eastAsia="IRNazanin"/>
          <w:color w:val="111111"/>
          <w:sz w:val="28"/>
          <w:sz w:val="28"/>
          <w:szCs w:val="28"/>
          <w:rtl w:val="true"/>
          <w:lang w:bidi="fa-IR"/>
        </w:rPr>
        <w:t xml:space="preserve">منصور دوانیقی، سال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پس از بازگشت از سفر مکه، در ربذه، به یکی از امرای خود به نام ریاح امر کرد تا به مدینه بازگردد و بنی‌حسن و محمد بن عبدالله بن عمرو بن عثمان بن عَفان را که به او محمد دیباج می‌گفتند و برادر مادری بنی‌حسن بود، نزد وی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بنی‌حسن پیش‌تر سه سال در مدینه در حبس منصور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محمد دیباج را چهارصد تازیانه زد؛ به طوری که لباس به گوشتش 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آن لباس را درآورند و لباس سخت و خشن در تنش کنند و مرکب او را جلوی مرکب عبدالله بن حسن بن حسن علیه السلام، معروف به عبدالله محض که برادر مادری او بود و نهایت علاقه را به او داشت، حرکت دهند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پیوسته نگاهش بر پشت محمد می‌افتاد و آثار تازیانه می‌دید و جزع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از ربذه به طرف کوفه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محمل نشست و بنی‌حسن و محمد دیباج را با غل و زنجیر بست و با خود به کوفه برد و به زندان</w:t>
      </w:r>
    </w:p>
    <w:p>
      <w:pPr>
        <w:pStyle w:val="BookText"/>
        <w:rPr/>
      </w:pPr>
      <w:r>
        <w:rPr>
          <w:rFonts w:ascii="IRNazanin" w:hAnsi="IRNazanin" w:eastAsia="IRNazanin"/>
          <w:color w:val="111111"/>
          <w:sz w:val="28"/>
          <w:sz w:val="28"/>
          <w:szCs w:val="28"/>
          <w:rtl w:val="true"/>
          <w:lang w:bidi="fa-IR"/>
        </w:rPr>
        <w:t>هاشمیه افکند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زندان چنان تاریک بود که شب و روزِ آن معلوم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 سبط ابن جوزی، بیست تن از اولاد امام حسن علیه السلام در آنجا زندانی شدند و بنا بر نقل مسعودی، منصور، سلیمان و عبدالله، فرزندان داوود بن حسن مثنی را با موسی بن عبدالله محض و حسن ابن جعفر رها کرد و مابقی را در حبس نگه داشت تا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آنها همان زندان آنها بود؛ زیرا سقف آن را روی ایشان خراب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 بر نقل صاحب مقاتل الطالبیین، منصور دستور داده بود حتی برای قضای حاجت هم آنها را بیرون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ناچار در همان زندان قضای حاجت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دلیل تعفن مکان پاهایشان ورم می‌کرد و عفونت رفته‌رفته به قلبشان می‌رسید و آن بزرگواران زجرکش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زندانیان، چون به علت تاریکی نمی‌توانستند اوقات نماز را تعیین کنند، قرآن را پنج جزء کرده بودند و به نوبت در هر شبانه‌روز یک ختم قرآن می‌کردند و هر خمسی که تمام می‌شد، یک نماز از نمازهای پنجگانه به جا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ایشان از دنیا می‌رفت، جسدش را که در بند و زنجیر بود، بیرون نمی‌بردند تا اینکه گاهی بو برمی‌داشت و باعث رنج اطرافیان می‌شد</w:t>
      </w:r>
      <w:r>
        <w:rPr>
          <w:rFonts w:eastAsia="IRNazanin" w:cs="IRNazanin"/>
          <w:color w:val="111111"/>
          <w:sz w:val="28"/>
          <w:szCs w:val="28"/>
          <w:rtl w:val="true"/>
          <w:lang w:bidi="fa-IR"/>
        </w:rPr>
        <w:t>.</w:t>
      </w:r>
      <w:r>
        <w:rPr>
          <w:rStyle w:val="FootnoteAnchor"/>
          <w:rtl w:val="true"/>
        </w:rPr>
        <w:footnoteReference w:id="418"/>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ابوالفرج از اسحاق بن عیسی روایت کرده که روزی عبدالله محض برای پدرم پیغام داد که 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منصور اذن گرفت و به زندان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طلبیدم برای آن‌که قدری آب برای من بیاوری؛ چه آن‌که عطش بر من غلبه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p>
    <w:p>
      <w:pPr>
        <w:pStyle w:val="BookText"/>
        <w:rPr/>
      </w:pPr>
      <w:r>
        <w:rPr>
          <w:rFonts w:ascii="IRNazanin" w:hAnsi="IRNazanin" w:eastAsia="IRNazanin"/>
          <w:color w:val="111111"/>
          <w:sz w:val="28"/>
          <w:sz w:val="28"/>
          <w:szCs w:val="28"/>
          <w:rtl w:val="true"/>
          <w:lang w:bidi="fa-IR"/>
        </w:rPr>
        <w:t>فرستاد از منزل سبوی آب برای عبدالله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چون سبوی آب را بر دهان نهاد، ابوالازهر زندانبان رسید و چنان پا بر آن سبو زد که بر دندان عبدالله خورد و دندان‌های ثنایای او بریخت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زنده بود تا وقتی که محمد و ابراهیم، پسران او، خروج کردند و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محمد و ابراهیم را برای پدرشان به زندان فرستادند و عبدالله در زندان بود تا شهید شد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فرزندان آل ابی‌طالب،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ابن‌اثیر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محمد بن عبدالله بن عثمان، برادر مادری اولاد حسن علیه السلام را احضار کرد و دستور داد لباس‌های او را پاره کردند تا عورتش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به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تازیانه‌ها به صورتش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صورت من صرف 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جلاد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تازیانه بر سرش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سی تازیانه به سرش زد و یکی از آنها به چشمش خورد و خون چشم او بر صورتش جاری شد و پس از آن او را کشت</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منصور بناهای بغداد را می‌ساخت، اولاد علی علیه السلام را می‌گرفت و میان دیوارهایی که از آجر و گچ بنا می‌شد،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اصفهانی نیز در مقاتل الطالبیین، به نقل از ابراهیم بن ریاح،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هارون الرشید بر یحیی بن عبدالله بن حسن بن حسن مسلط شد، در حالتی که زنده بود، ستونی روی او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هارون الرشید از جدش منصور به ارث برد</w:t>
      </w:r>
      <w:r>
        <w:rPr>
          <w:rFonts w:eastAsia="IRNazanin" w:cs="IRNazanin"/>
          <w:color w:val="111111"/>
          <w:sz w:val="28"/>
          <w:szCs w:val="28"/>
          <w:rtl w:val="true"/>
          <w:lang w:bidi="fa-IR"/>
        </w:rPr>
        <w:t>.</w:t>
      </w:r>
      <w:r>
        <w:rPr>
          <w:rStyle w:val="FootnoteAnchor"/>
          <w:rtl w:val="true"/>
        </w:rPr>
        <w:footnoteReference w:id="421"/>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مقریزی در النزاع والتخاصم به قتل‌عام عده‌ای دیگر از خاندان پیامبر صلی الله علیه و آله اشاره می‌کند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عروس خود، ریطه، زن پسرش مهدی را قسم داد درِ فلان محل را تا او زنده است، باز نکند و اگر در صدد رفتن به محل مذکور برآید، همراه شوهرش به آنجا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منصور، ریطه و مهدی، در بازدید از محل اشاره شده دیدند که عده زیادی از اولاد علی علیه السلام و فاطمه علیها السلام را کشته و سر آنان را به ردیف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آنان، تعدادی طفل نیز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کاغذهای آویخته شده به گوش کشته‌شدگان، نسبت هر کدام به رسول خدا صلی الله علیه و آله را مشخص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امر کرد قبر بزرگی کندند و تمام آنها را دفن کردند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النزاع والتخاصم، 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شهدای معروف بنی‌الحسن علیه السلام که به دست منصور به شهادت رسیدند،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حسن بن حسن بن علی بن ابی‌طالب علیهم السلام، کنیه‌اش ابومحمد و مادرش فاطمه، دختر ابوعبدالله الحسین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حسن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زندان هاشمیه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هنگام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حسن بن حسن بن علی بن ابی‌طالب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حسن مثلث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برادر عبدالله بن حسن و مادرش نیز فاطمه، دختر ابوعبدالله الحسین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دانشمند، فاضل و پارسا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زندان هاشمیه در سن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شهادت رسید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حسن بن حسن بن علی بن ابی‌طالب علیهم السلام، وی سومین پسر حسن بن حسن بن علی علیه السلام از فاطمه، دختر ابوعبدالله الحسین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کنیه‌اش ابوالحسن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حسن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در عهد خود از همه مردم به رسول اکرم صلی الله علیه و آله شبیه‌تر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حسن در ربیع الاول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زندان</w:t>
      </w:r>
    </w:p>
    <w:p>
      <w:pPr>
        <w:pStyle w:val="BookText"/>
        <w:rPr/>
      </w:pPr>
      <w:r>
        <w:rPr>
          <w:rFonts w:ascii="IRNazanin" w:hAnsi="IRNazanin" w:eastAsia="IRNazanin"/>
          <w:color w:val="111111"/>
          <w:sz w:val="28"/>
          <w:sz w:val="28"/>
          <w:szCs w:val="28"/>
          <w:rtl w:val="true"/>
          <w:lang w:bidi="fa-IR"/>
        </w:rPr>
        <w:t>هاشمیه از جهان رخت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نخستین فرزندان حسن بود که در بازداشت منصور، جان سپرد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نقل ابوالفرج اصفهانی این سه تن، عبدالله، حسن و ابراهیم، فرزندان حسن بن حسن علیه السلام بودند که در زندان، بدرود زندگی گفتند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حسن بن حسن بن حسن بن علی بن ابی‌طالب علیهم السلام، وی برادرزاده عبدالله بن حسن بن حسن و کنیه‌اش ابوالحسن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زینب، دختر عبدالله بن حسن، یعنی دخترعمویش بود که بانویی عابد و پارسا همانند شوهرش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این زن و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عبدالله بن حسن و سادات این خاندان را به فرمان ابوجعفر منصور از مدینه به کوفه می‌بردند، زینب دختر عبدالله که همسر علی بن حسن بود، گریه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عبرتا من الحدید و العباد و المحامل المعراه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چراکه خاندان بنی‌حسن علیه السلام را در محمل‌های بی‌روپوش به اسارت می‌بردند و همه را با زنجیر می‌بستند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حسن بن علی علیه السلام اوقات نماز را با تسبیح علی بن حسن تشخیص می‌دادند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حسن که از رنج زندان به جان آمده بود، روی به برادرزاده‌اش 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می‌بینی که چه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 نمی‌خواهی که ما را از این بلا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مدتی خاموش ماند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را در بهشت مقامی است که جز با تحمل این مشقت‌ها نمی‌توانیم آن مقام را دریابیم و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جهنم عذابی در</w:t>
      </w:r>
    </w:p>
    <w:p>
      <w:pPr>
        <w:pStyle w:val="BookText"/>
        <w:rPr/>
      </w:pPr>
      <w:r>
        <w:rPr>
          <w:rFonts w:ascii="IRNazanin" w:hAnsi="IRNazanin" w:eastAsia="IRNazanin"/>
          <w:color w:val="111111"/>
          <w:sz w:val="28"/>
          <w:sz w:val="28"/>
          <w:szCs w:val="28"/>
          <w:rtl w:val="true"/>
          <w:lang w:bidi="fa-IR"/>
        </w:rPr>
        <w:t>پیش دارد که فقط کیفر این مظالم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ما را شکنجه دهد تا آن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این آزارها بردبار بمانیم، هر چه زودتر جان می‌سپاریم و از این اندوه و محنت رها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که رنجی نبرده‌ایم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می‌خواهید، دعا کنید تا از محنت شما کاسته شود و عذاب ابوجعفر نیز تخفیف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صبر می‌کنیم تا ما و ابوجعفر هر دو به آنچه در پیش داریم،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زندانیان هاشمیه بیش از سه روز دیگر در آن زندان زنده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حسن در روز بیست و سوم محرم سال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زندان منصور جان سپرد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مقاتل الطالبیین،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المجدی،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الشجرة المبار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حسن بن حسن بن حسن بن علی بن ابی‌طالب علیهم السلام، وی برادر علی ابن حسن و مادرش هم مادر علی، یعنی ام عبدالله، دختر کلابی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اصفهانی می‌نویسد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ریاح زندانبان، آل حسن بن علی علیه السلام را با محمد دیباج، پسر عبدالله بن عمرو، از مدینه به سوی کوفه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قصر نفیس حدود سه میل دور از مدینه رسیدند، ریاح به آهنگران دستور داد بنی‌الحسن علیه السلام را به غل و زنجیر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غل و زنجیر آماده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قضا حلقه آن غل که برای عبدالله بن الحسن مثلث تهیه شده بود، تنگ بود و گلویش را سخت فشرد و فریادش 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علی بن الحسن وقتی چنین دید، قسم داد که زنجیر او را با زنجیر برادرش عوض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کردند و به این وضع ناگوار، فرزندان رسول اکرم صلی الله علیه و آله را به شکنجه‌گاه زبده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روز عید قربان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ربذه به دست ریاح، والی منصور،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محل شهادت او را زندان هاشمیه نوشته‌اند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بن حسن بن حسن بن حسن بن علی بن ابی‌طالب علیهم السلام، عباس هم پسر حسن مثلث و برادر علی و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مادرش از مادر برادرانش 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عباس، عایشه، دختر طلحة الجواد تیمی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را از جوانمردان بنی‌هاشم به شمار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حسن در خانه‌اش ایستاده بود که سپاهیان منصور دستگیرش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عایشه فریاد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بگذارید یکبار ببوسمش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یکبار بر سینه‌ام بفشارمش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می‌پنداریم که مادرش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بن حسن در زندان هاشمیه، روز بیست و سوم ماه رمضان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شهادت رسید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اسماعیل بن ابراهیم بن حسن بن حسن بن علی بن ابی‌طالب علیهم السلام؛ وی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 سادات طباطبائی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را ربیحه بنت محمد می‌نامیدند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مؤلف مقاتل الطالبیین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بن ابی‌المولی، در زندان هاشمیه، با سادات بنی‌الحسن علیه السلام زندانی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 آل حسن بن علی علیه السلام در آن سیاهچال وحشت چگونه به سر می‌بردند؟ در جوابم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قوم مردمی صبور و بردبار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میانشان مردی بود که خصلت طلا را داشت؛ هر چه بیشتر در آتش می‌ماند، جلوه و جلایش بیشتر تشعشع و درخشش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این مرد کی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اسماعیل بن ابراهیم بن حسن بود که هر چه بیشتر شکنجه می‌دید، بیشتر صبر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ابراهیم بن حسن بن حسن بن علی بن ابی‌طالب علیهم السلام، پسر ابراهیم بن</w:t>
      </w:r>
      <w:bookmarkStart w:id="233" w:name="pg6190_77334"/>
    </w:p>
    <w:p>
      <w:pPr>
        <w:pStyle w:val="BookText"/>
        <w:rPr/>
      </w:pPr>
      <w:bookmarkEnd w:id="233"/>
      <w:r>
        <w:rPr>
          <w:rFonts w:ascii="IRNazanin" w:hAnsi="IRNazanin" w:eastAsia="IRNazanin"/>
          <w:color w:val="111111"/>
          <w:sz w:val="28"/>
          <w:sz w:val="28"/>
          <w:szCs w:val="28"/>
          <w:rtl w:val="true"/>
          <w:lang w:bidi="fa-IR"/>
        </w:rPr>
        <w:t xml:space="preserve">حسن از کنیزی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دیباج اصفر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دیباج اکبر، محمد بن عبدالله، عموی ناتنی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آل ابی‌طالب،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او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منصور او را به حضورش فراخواند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دیباج اصفر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با خشونت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صورتی می‌کشم که هیچ یک از خاندان تو را آن طور نکشته‌ام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دستور داد وی را میان جرز ساختمان بگذارند و بر سرش دوغاب گچ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دسته دسته به تماشای محمد بن ابراهیم می‌آمدند؛ زیرا مرد زیبایی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بن عبدالله بن حسن بن حسن بن علی بن ابی‌طالب علیهم السلام، وی نواده عبدالله بن حسن مثنی و مادرش ام‌سلمه، دختر حسن مثلث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منصور فرمان داد که علی را هم با سادات بنی‌حسن علیه السلام به زندان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این علی تا عهد مهدی عباسی در زندان به سر برد و در زندان به شهادت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34" w:name="__RefHeading___Toc937955_237004111"/>
      <w:bookmarkStart w:id="235" w:name="_Toc85"/>
      <w:bookmarkEnd w:id="234"/>
      <w:r>
        <w:rPr>
          <w:rtl w:val="true"/>
        </w:rPr>
        <w:t>ب</w:t>
      </w:r>
      <w:r>
        <w:rPr>
          <w:rtl w:val="true"/>
        </w:rPr>
        <w:t xml:space="preserve">) </w:t>
      </w:r>
      <w:r>
        <w:rPr>
          <w:rtl w:val="true"/>
        </w:rPr>
        <w:t>قتل عام سادات و شیعیان بعد از سرکوبی قیام مدینه و بصره</w:t>
      </w:r>
      <w:bookmarkEnd w:id="23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علاوه بر سادات بنی‌حسن علیه السلام که پیش از قیام محمد و ابراهیم به قتل رسانید، در جریان قیام محمد بن عبدالله نفس الزکیه نیز در مدینه تعداد زیادی از سادات، شیعیان، نوادگان صحابه و مردم عادی را به خاک و خون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حتی خودش قبلاً با محمد بن عبدالله بیعت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محمد زبیری نیز از کسانی بود که در نهضت محمد بن عبدالله شرکت داشت و مردی راستگو و صریح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ابوجعفر منصور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 تو با هم دست بیعت در مکه به مردی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بیعت خود وفا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آن</w:t>
      </w:r>
    </w:p>
    <w:p>
      <w:pPr>
        <w:pStyle w:val="BookText"/>
        <w:rPr/>
      </w:pPr>
      <w:r>
        <w:rPr>
          <w:rFonts w:ascii="IRNazanin" w:hAnsi="IRNazanin" w:eastAsia="IRNazanin"/>
          <w:color w:val="111111"/>
          <w:sz w:val="28"/>
          <w:sz w:val="28"/>
          <w:szCs w:val="28"/>
          <w:rtl w:val="true"/>
          <w:lang w:bidi="fa-IR"/>
        </w:rPr>
        <w:t>را شکستی و به طغیان گردن افراشتی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منصور به او دشنام داد و دستور داد گردنش را زدند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فرزندان آل ابی‌طالب،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عیسی بن موسی، محمد را کشت، همه اموال بنی‌حسن علیه السلام را گرفت و منصور این 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ابن‌مصعب شعری گفت 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فرزندان حسن علیه السلام را شکستند و ربوده‌هاشان را تقسیم کردند و زنانشان، در خانه‌هاشان، چون کبوتران نغمه‌گر نوحه‌سرایی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کشته شدن آنها به نزد پیشوا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می‌جویند و کشته شدنشان را غنیمت و شرف خویش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پیامبر، محمد صلی الله علیه و آله، می‌دید که امت وی نیزه‌ها را سوی فرزندان او بلند کرده‌اند و از نوک آن خون می‌چکد، به حق می‌دانست که آنها قرابت وی را رعایت نکرده‌اند و حرام را حلال کرده‌اند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پس از قتل محمد بن عبدالله، پسرش عبدالله اشتر به هندوستان رفت تا در آنجا به سر ببرد؛ اما فرستادگان منصور در آنجا او را یافتند و به دستور او سر از تنش جدا کردند و به بغداد فرستادند</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در مورد محل دفن نفس زکیه اختلاف است؛ ابن‌خلدون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اجساد محمد و یارانش در نقطه‌ای بین ثنیة‌الوداع و مدینه به دار کشیده شدند و زینب، خواهر محمد، اجازه گرفت و او را در بقیع به خاک سپرد</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 ولی صالحی شامی به دفن او در کنار کوه سلع تصریح کرده 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زائر هنگامی که از مشهد اسماعیل بن جعفر صادق علیه السلام برگشت، زیارت خود را به پایان می‌رساند و این مشهد در کوه سلع است</w:t>
      </w:r>
      <w:r>
        <w:rPr>
          <w:rFonts w:eastAsia="IRNazanin" w:cs="IRNazanin"/>
          <w:color w:val="111111"/>
          <w:sz w:val="28"/>
          <w:szCs w:val="28"/>
          <w:rtl w:val="true"/>
          <w:lang w:bidi="fa-IR"/>
        </w:rPr>
        <w:t>».</w:t>
      </w:r>
      <w:r>
        <w:rPr>
          <w:rStyle w:val="FootnoteAnchor"/>
          <w:rtl w:val="true"/>
        </w:rPr>
        <w:footnoteReference w:id="435"/>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ابن‌کثیر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بن موسی دستور دفن جنازه محمد را در بقیع داد و اصحاب او را که کشته شده بودند، در دو صف، بیرون مدینه به مدت سه روز به دار آویخت و سپس در مقبره یهود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در قیام ابراهیم بن عبدالله نیز در بصره و کوفه، منصور عده زیادی از شیعیان را قتل‌عام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با جماعتی بسیار که معتزله هم بین آنها بودند، بعد از شهادت محمد نفس زکیه در بصره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عیسی بن موسی و سعید بن سلمه را با لشکری از کوفه فرستاد و مصاف دادند؛ اگرچه پیروزی با ابراهیم بود و منصور قصد فرار از جایگاه خود را داشت، ولی با رسیدن تیری بر پیشانی ابراهیم و شهادت او، قیام شکست خورد و عده زیادی از سادات و شیعیان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بن علی خزاعی در مراثی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افاطَمُ قَومی یا بِنةَ الخَیرِ فَاندُبی نُجُومَ سَماواتٍ بِاَرضِ فَلاتِ</w:t>
      </w:r>
    </w:p>
    <w:p>
      <w:pPr>
        <w:pStyle w:val="BookText"/>
        <w:rPr/>
      </w:pPr>
      <w:r>
        <w:rPr>
          <w:rFonts w:ascii="Amiri" w:hAnsi="Amiri" w:eastAsia="Amiri" w:cs="Amiri"/>
          <w:color w:val="111111"/>
          <w:sz w:val="28"/>
          <w:sz w:val="28"/>
          <w:szCs w:val="28"/>
          <w:rtl w:val="true"/>
          <w:lang w:bidi="ar-SA"/>
        </w:rPr>
        <w:t>قُبورٌ بِکوفانٍ وَاُخری بِطیبَةٍ وَاُخری بِفَخٍّ نالَها صَلَواتِ</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روضة اولی الالباب فی معرفة التواریخ و الانساب، تاریخ بناکتی، متن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 برخیز ای دختر بهترین خلق خداوند و نوحه‌کن بر فرزندان خود که ستاره‌های فلک امامت و رفعت‌اند و در زمین بیابان به مذلت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قبری چند در کوفه است و قبرهای دیگر در طیبه است و قبرهای دیگر در فخ که برسد به اینها صلوات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شکنجه و قتل‌عام بنی‌حسن علیه السلام بسیار رنج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مسنداً از حضرت صادق علیه السلام روایت کرده است که چون بنی‌أعمام او را به سوی عراق حمل می‌کردند، حضرت به طوری گریه کرد که صدایش بلند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برایم حدیث کرد از فاطمه بنت الحسین علیه السلام،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پدرم می‌گفت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یُقْتَلُ مِنْکِ أوْیُصَابُ مِنْکِ نَفَرٌ بِشَط الْفُرَاتِ مَاسَبَقَهُمُ الاوّلونَ وَلَایُدْرِکُهُمُ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w:t>
      </w:r>
    </w:p>
    <w:p>
      <w:pPr>
        <w:pStyle w:val="BookText"/>
        <w:rPr/>
      </w:pPr>
      <w:r>
        <w:rPr>
          <w:rFonts w:ascii="IRNazanin" w:hAnsi="IRNazanin" w:eastAsia="IRNazanin"/>
          <w:color w:val="111111"/>
          <w:sz w:val="28"/>
          <w:sz w:val="28"/>
          <w:szCs w:val="28"/>
          <w:rtl w:val="true"/>
          <w:lang w:bidi="fa-IR"/>
        </w:rPr>
        <w:t>لَمْیَبْقَ مِنْ وُلْدِهَا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می‌شود از تو یا مصیبتی وارد می‌شود به نفراتی از تو، در شط فرات که پیشینیان از آن پیشی نگرفته‌اند و پسینیان هم بدان‌ها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 اینک از فرزندان فاطمه بنت الحسین علیه السلام غیر از همین بنی‌حسنی که در زندان هاشمیه بغداد، کنار شط فرات می‌باشند، کسی باقی نمانده است</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یعنی الآن از فرزندان فاطمه بنت الحسین علیه السلام جز ایشان کسی دیگر نیست که مصداق این حدیث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که در شط فرات مقتول شوند، همین‌ها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حدیث، با اندکی تفاوت، در مقاتل الطالبیین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تن از بنی‌حسن علیه السلام، از آنان که در زندان هاشمیه محبوس بوده‌اند،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 برای ما حدیثی از فاطمه زهرا علیها السلام روایت کرده که رسول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تن از فرزندان من بر ساحل فرات به خاک می‌روند که در فضیلت میان اولین و آخرین بی‌نظیرند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که هشت تن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چنین گفته است و فاطمه زهرا علیهما السلام چنین شنیده 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زندان را به روی بنی‌حسن علیه السلام گشودند، از آن هشت تن هفت نفر بدرود زندگی گفته بودند و من هشتمینشان بودم که رمقی در تن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زندان به در آوردند و آبم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من زنده ماندم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طاووس در ادامه استنباط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گریه حضرت صادق علیه السلام بر بنی‌حسن علیه السلام و برخی روایات، بر حقانیت آنها در خروج و قیامی که عدم استنادش به امام از روی تقیه بوده است،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مامقانی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گریه آن حضرت را بر رقت حمیت و عواطف رحمیت حمل کرد، نه بر حقانیتشان در خروج</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باید در نظر داشت که موضوع ظلم و ستم و نسل‌کشی منصور علیه احفاد نبی اکرم صلی الله علیه و آله یک چیز است و قیام عبدالله نفس زکیه و برادرش، موضوع دیگر؛ چراکه اساساً زندانی کردن بنی‌حسن علیه السلام پیش از قیام عبدالله و ابراهیم بود و شکنجه و آزار آنها از اموری بود که</w:t>
      </w:r>
      <w:bookmarkStart w:id="236" w:name="pg6190_77342"/>
    </w:p>
    <w:p>
      <w:pPr>
        <w:pStyle w:val="BookText"/>
        <w:rPr/>
      </w:pPr>
      <w:bookmarkEnd w:id="236"/>
      <w:r>
        <w:rPr>
          <w:rFonts w:ascii="IRNazanin" w:hAnsi="IRNazanin" w:eastAsia="IRNazanin"/>
          <w:color w:val="111111"/>
          <w:sz w:val="28"/>
          <w:sz w:val="28"/>
          <w:szCs w:val="28"/>
          <w:rtl w:val="true"/>
          <w:lang w:bidi="fa-IR"/>
        </w:rPr>
        <w:t>انگیزه قیام را در محمد و ابراهیم بیشتر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منصور با حبس، شکنجه، آزار و قتل بنی‌حسن علیه السلام عمداً به دنبال تحریک عبدالله و ابراهیم برای قیام زودرس و کشتن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هم از امام صادق علیه السلام هست که در آغاز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الخلف الصالح و الذریة الطیبة من ولد أخیه و ابن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امام صادق علیه السلام عبدالله بن حسن و دیگر بنی‌اعمام خود را از گرفتاری‌ها و مصائبی که برایشان پیش آمده بود، تسلیت داده است</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از لحاظ مضمون و محتوا بسیار 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هم از قول علامه مجلسی است که دلالت دارد بر اینکه اولاد امام حسن علیه السلام در آن هنگام به حق امام صادق علیه السلام عارف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گفتنی است اگرچه آن حضرت با محمد بن عبدالله بیعت نکرد، از کشتار جمعی اولاد امام حسن علیه السلام بسیار محزون بود و اگر از قیام ضد منصور نهی می‌فرمود، به جهت آن بود که می‌دانست در این مبارزه نابرابر، محمد و ابراهیم از آن طاغوت بی‌رحم شکست خواهند خورد و هرگز نمی‌خواست که خون آنها ریخته شود؛ به طور کلی از سیره و سخنان ائمه علیهم السلام به دست می‌آید که نفس ایستادگی در برابر ظلم و پادشاهان ظالم، نزد امام رواست و اساساً مقابله با ستم از آموزه‌های برجسته اسلام و تشیع بوده است</w:t>
      </w:r>
      <w:r>
        <w:rPr>
          <w:rFonts w:eastAsia="IRNazanin" w:cs="IRNazanin"/>
          <w:color w:val="111111"/>
          <w:sz w:val="28"/>
          <w:szCs w:val="28"/>
          <w:rtl w:val="true"/>
          <w:lang w:bidi="fa-IR"/>
        </w:rPr>
        <w:t>.</w:t>
      </w:r>
    </w:p>
    <w:p>
      <w:pPr>
        <w:pStyle w:val="Heading5"/>
        <w:numPr>
          <w:ilvl w:val="4"/>
          <w:numId w:val="1"/>
        </w:numPr>
        <w:rPr/>
      </w:pPr>
      <w:bookmarkStart w:id="237" w:name="__RefHeading___Toc937957_237004111"/>
      <w:bookmarkStart w:id="238" w:name="_Toc86"/>
      <w:bookmarkEnd w:id="237"/>
      <w:r>
        <w:rPr>
          <w:rtl w:val="true"/>
        </w:rPr>
        <w:t>ج</w:t>
      </w:r>
      <w:r>
        <w:rPr>
          <w:rtl w:val="true"/>
        </w:rPr>
        <w:t xml:space="preserve">) </w:t>
      </w:r>
      <w:r>
        <w:rPr>
          <w:rtl w:val="true"/>
        </w:rPr>
        <w:t>به شهادت رساندن امام صادق علیه السلام و تعدادی از شاگردان ایشان</w:t>
      </w:r>
      <w:bookmarkEnd w:id="23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پس از غلبه بر محمد بن عبدالله و ابراهیم بن عبدالله، امام صادق علیه السلام را از مدینه به عراق فراخواند و چند بار شخصاً برای قتل ایشان اقدام کرد که امام به طرز معجزه‌آسایی نجات یافت</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وی به اطرافیانش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 از یکصد نفر از فرزندان</w:t>
      </w:r>
    </w:p>
    <w:p>
      <w:pPr>
        <w:pStyle w:val="BookText"/>
        <w:rPr/>
      </w:pPr>
      <w:r>
        <w:rPr>
          <w:rFonts w:ascii="IRNazanin" w:hAnsi="IRNazanin" w:eastAsia="IRNazanin"/>
          <w:color w:val="111111"/>
          <w:sz w:val="28"/>
          <w:sz w:val="28"/>
          <w:szCs w:val="28"/>
          <w:rtl w:val="true"/>
          <w:lang w:bidi="fa-IR"/>
        </w:rPr>
        <w:t>فاطمه علیها السلام به قتل رسیدند، لیکن امام و بزرگشان هنوز زنده است و زنده بودنش گستره زمین را بر من تنگ کرده و به زودی باید او را به قتل برسانم</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مهج الدعوات، ابن طاووس،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امام علیه السلام را احضار می‌کرد و به بهانه اعتقاد مردم عراق به امامت آن گرامی و پرداختن زکات مالشان به امام علیه السلام، به وی توهین می‌کرد و او را می‌آزرد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گاهی نیز امام علیه السلام را با سر و پای برهنه به کاخش احضار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محمد هرچند قیام به سیف نکند، خطرش برای من از خطر عبدالله بن حسن که قیام به سیف داشت، شدیدتر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هر روی پس از این همه کینه‌توزی، سرانجام امام صادق علیه السلام به دستور منصور دوانیقی مسموم شد و به شهادت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بزرگ‌ترین تدوین کننده علوم اسلامی، خصوصاً فقه، در قرن دوم هجری بود و شاگردان بسیاری را از مناطق مختلف آن روز تربیت کرد که هر یک رهبری فکری و فرهنگی بخش‌هایی از جامعه را برعهده گرفتند؛</w:t>
      </w:r>
      <w:r>
        <w:rPr>
          <w:rStyle w:val="FootnoteAnchor"/>
          <w:rtl w:val="true"/>
        </w:rPr>
        <w:footnoteReference w:id="443"/>
      </w:r>
      <w:r>
        <w:rPr>
          <w:rFonts w:ascii="IRNazanin" w:hAnsi="IRNazanin" w:eastAsia="IRNazanin"/>
          <w:color w:val="111111"/>
          <w:sz w:val="28"/>
          <w:sz w:val="28"/>
          <w:szCs w:val="28"/>
          <w:rtl w:val="true"/>
          <w:lang w:bidi="fa-IR"/>
        </w:rPr>
        <w:t>به طوری که ائمه چهارگانه فقهی اهل تسنن، با واسطه یا بدون واسطه، از شاگردان ایشان به شمار می‌روند</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بنابراین شاگردان امام صادق علیه السلام نیز از آزار منصور در امان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منصور برخی از شیعیان و شاگردان امام صادق علیه السلام بدون اینکه در قیامی علیه او شرکت داشته باشند، به شهادت رسیدند؛ از جمله معلی بن خنیس که شیخ طوسی در کتاب غیبت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ممدوحین، معلی بن خنیس است و او از قوام حضرت صادق علیه السلام بوده و داوود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این سبب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 شده از</w:t>
      </w:r>
      <w:bookmarkStart w:id="239" w:name="pg6190_77347"/>
    </w:p>
    <w:p>
      <w:pPr>
        <w:pStyle w:val="BookText"/>
        <w:rPr/>
      </w:pPr>
      <w:bookmarkEnd w:id="239"/>
      <w:r>
        <w:rPr>
          <w:rFonts w:ascii="IRNazanin" w:hAnsi="IRNazanin" w:eastAsia="IRNazanin"/>
          <w:color w:val="111111"/>
          <w:sz w:val="28"/>
          <w:sz w:val="28"/>
          <w:szCs w:val="28"/>
          <w:rtl w:val="true"/>
          <w:lang w:bidi="fa-IR"/>
        </w:rPr>
        <w:t>ابوبصیر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داوود بن علی، معلی را کشت و به دار کشید، بر حضرت صادق علیه السلام دشوار آمد و به داوود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کشتی مولای مرا و وکیل مرا در مال و عیالم‌؟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او وجیه‌تر بود از تو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او داخل بهشت گردید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قاضی نورالله در مجالس المؤمنین،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معلی بن خنیس الکوفی، مولای حضرت امام جعفر صادق علیه السلام بود و آن حضرت او را از اهل بهشت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علی عباسی او را گرفت و به آن کینه کشت معلی پیش از آنکه کشته شود، مردم را گواه گرفته بود که آنچه متروکه اوست، از حضرت امام جعفر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برخی اخبار فهمیده می‌شود که امام صادق علیه السلام در وقت قتل معلی در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مکه تشریف آورد، نزد داوود رفت،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اهل بهشت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سیرافی او را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سیرافی صاحب شرطه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درخواست قصاص کرد و نهایتاً سیرافی به خاطر قتل معلی با پیگیری امام صادق علیه السلام قصاص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صادق علیه السلام شبی در سجده و قیام بود و در آخر شب، داوود بن علی را نفرین کرد و هنوز سر از سجده برنداشته بود که صدای صیحه بلند شد و 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داوود بن علی از دنیا رفت</w:t>
      </w:r>
      <w:r>
        <w:rPr>
          <w:rFonts w:eastAsia="IRNazanin" w:cs="IRNazanin"/>
          <w:color w:val="111111"/>
          <w:sz w:val="28"/>
          <w:szCs w:val="28"/>
          <w:rtl w:val="true"/>
          <w:lang w:bidi="fa-IR"/>
        </w:rPr>
        <w:t>».</w:t>
      </w:r>
      <w:r>
        <w:rPr>
          <w:rStyle w:val="FootnoteAnchor"/>
          <w:rtl w:val="true"/>
        </w:rPr>
        <w:footnoteReference w:id="446"/>
      </w:r>
    </w:p>
    <w:p>
      <w:pPr>
        <w:pStyle w:val="Heading4"/>
        <w:numPr>
          <w:ilvl w:val="3"/>
          <w:numId w:val="1"/>
        </w:numPr>
        <w:rPr/>
      </w:pPr>
      <w:bookmarkStart w:id="240" w:name="__RefHeading___Toc937959_237004111"/>
      <w:bookmarkStart w:id="241" w:name="_Toc87"/>
      <w:bookmarkEnd w:id="240"/>
      <w:r>
        <w:rPr/>
        <w:t>3</w:t>
      </w:r>
      <w:r>
        <w:rPr>
          <w:rtl w:val="true"/>
        </w:rPr>
        <w:t xml:space="preserve">. </w:t>
      </w:r>
      <w:r>
        <w:rPr>
          <w:rtl w:val="true"/>
        </w:rPr>
        <w:t>کشتار جمعی از سادات علوی و شیعیان در زمان مهدی و هادی عباسی</w:t>
      </w:r>
      <w:bookmarkEnd w:id="241"/>
    </w:p>
    <w:p>
      <w:pPr>
        <w:pStyle w:val="Heading5"/>
        <w:numPr>
          <w:ilvl w:val="4"/>
          <w:numId w:val="1"/>
        </w:numPr>
        <w:rPr/>
      </w:pPr>
      <w:bookmarkStart w:id="242" w:name="__RefHeading___Toc937961_237004111"/>
      <w:bookmarkStart w:id="243" w:name="_Toc88"/>
      <w:bookmarkEnd w:id="242"/>
      <w:r>
        <w:rPr>
          <w:rtl w:val="true"/>
        </w:rPr>
        <w:t>اشاره</w:t>
      </w:r>
      <w:bookmarkEnd w:id="243"/>
    </w:p>
    <w:p>
      <w:pPr>
        <w:pStyle w:val="BookText"/>
        <w:rPr/>
      </w:pPr>
      <w:r>
        <w:rPr>
          <w:rFonts w:ascii="IRNazanin" w:hAnsi="IRNazanin" w:eastAsia="IRNazanin"/>
          <w:color w:val="111111"/>
          <w:sz w:val="28"/>
          <w:sz w:val="28"/>
          <w:szCs w:val="28"/>
          <w:rtl w:val="true"/>
          <w:lang w:bidi="fa-IR"/>
        </w:rPr>
        <w:t>بنابر تصریح مورخان، سادات علوی به طور معمول، شیعه بوده، بلکه از رهبران و سردمداران تشیع بوده‌اند و قیام آنان قیام‌های شیعی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النقض می‌نویسد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علوی اصلی، الا امامتی و شیعی نبود و نتواند بود و اگر نه باری زیدی، که در حکایت است که علوی‌ای سنی، اجازت دخول خواست و علوی‌ای شیعی با او از سلطان سعید</w:t>
      </w:r>
    </w:p>
    <w:p>
      <w:pPr>
        <w:pStyle w:val="BookText"/>
        <w:rPr/>
      </w:pPr>
      <w:r>
        <w:rPr>
          <w:rFonts w:ascii="IRNazanin" w:hAnsi="IRNazanin" w:eastAsia="IRNazanin"/>
          <w:color w:val="111111"/>
          <w:sz w:val="28"/>
          <w:sz w:val="28"/>
          <w:szCs w:val="28"/>
          <w:rtl w:val="true"/>
          <w:lang w:bidi="fa-IR"/>
        </w:rPr>
        <w:t xml:space="preserve">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 تا ازین دوگانه یکی باشد تا درآید، علوی سنی، الا منافق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سنی را نگذاشتند، و علوی خالص راه یافت و مقصود حاصل کرد، تا بدانی که علوی، الا شیعی، سره نباشد که تبرا کردن از پدر عاقی باشد و مذهب بفروختن از پر نفاقی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منهما</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بعض مثالب النواصب فی نقض بعض فضائح الروافض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نصیرالدین عبدالجلیل رازی قزوینی، صص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که سادات به طور معمول شیعه هستند، در قرن‌های بعدی نیز کاملاً نمود داشت؛ به طوری که در زمان عثمانی، محله سادات در موصل، به نام محله روافض خوانده می‌شد و در مقابل آن محله یزیدی‌ها قرار داشت؛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علوی‌گری در آناتولی در قرن شانزدهم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صائم ساواش، انتشارات وادی،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شرح و خلاصه‌ای از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آناتولی از دست صفویان رفت، رسول جعفریان، نشانی مقاله با ارجاعات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http://www.historylib.com</w:t>
      </w:r>
    </w:p>
    <w:p>
      <w:pPr>
        <w:pStyle w:val="BookText"/>
        <w:rPr/>
      </w:pPr>
      <w:r>
        <w:rPr>
          <w:rFonts w:ascii="IRNazanin" w:hAnsi="IRNazanin" w:eastAsia="IRNazanin"/>
          <w:color w:val="111111"/>
          <w:sz w:val="28"/>
          <w:sz w:val="28"/>
          <w:szCs w:val="28"/>
          <w:rtl w:val="true"/>
          <w:lang w:bidi="fa-IR"/>
        </w:rPr>
        <w:t>همراهی شیعه با علویان به اندازه‌ای است که مؤلف فضائح الروافض با طعنه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علوی‌ای خروج می‌کرد، رافضی در پس او بایست ایستادن و تیغ خوردن</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بعد از منصور کمتر حاکمی از بنی‌عباس بود که دستش به خون خاندان پیامبر صلی الله علیه و آله و شیعیان آنها آلوده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کشتن به اندازه‌ای رایج بود که وقتی مهدی، جانشین منصور، خواست یکی از سادات را بکشد، وزیرش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تاکنون هیچ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نکشته‌ای و این، یک افتخار بسیار بزرگ برای توست</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در مدت خلافت خود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ستم بر سادات کوتاهی نکرد؛ از جمله او علی بن عباس بن حسن را گرفت و زندانی و او را مسموم کرد؛ به‌گونه‌ای‌که بدنش از هم پاشید</w:t>
      </w:r>
      <w:r>
        <w:rPr>
          <w:rFonts w:eastAsia="IRNazanin" w:cs="IRNazanin"/>
          <w:color w:val="111111"/>
          <w:sz w:val="28"/>
          <w:szCs w:val="28"/>
          <w:rtl w:val="true"/>
          <w:lang w:bidi="fa-IR"/>
        </w:rPr>
        <w:t>!</w:t>
      </w:r>
      <w:r>
        <w:rPr>
          <w:rStyle w:val="FootnoteAnchor"/>
          <w:rtl w:val="true"/>
        </w:rPr>
        <w:footnoteReference w:id="450"/>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http://www.im  inet.net</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ticleView.html?ItemID = 91764</w:t>
      </w:r>
      <w:bookmarkStart w:id="244" w:name="pg6190_77351"/>
    </w:p>
    <w:p>
      <w:pPr>
        <w:pStyle w:val="Heading5"/>
        <w:numPr>
          <w:ilvl w:val="4"/>
          <w:numId w:val="1"/>
        </w:numPr>
        <w:rPr/>
      </w:pPr>
      <w:bookmarkStart w:id="245" w:name="__RefHeading___Toc937963_237004111"/>
      <w:bookmarkStart w:id="246" w:name="_Toc89"/>
      <w:bookmarkEnd w:id="244"/>
      <w:bookmarkEnd w:id="245"/>
      <w:r>
        <w:rPr>
          <w:rtl w:val="true"/>
        </w:rPr>
        <w:t>قتل‌عام سادات در فخ و اسرای باقیمانده در بغداد</w:t>
      </w:r>
      <w:bookmarkEnd w:id="246"/>
    </w:p>
    <w:p>
      <w:pPr>
        <w:pStyle w:val="BookText"/>
        <w:rPr/>
      </w:pPr>
      <w:r>
        <w:rPr>
          <w:rFonts w:ascii="IRNazanin" w:hAnsi="IRNazanin" w:eastAsia="IRNazanin"/>
          <w:color w:val="111111"/>
          <w:sz w:val="28"/>
          <w:sz w:val="28"/>
          <w:szCs w:val="28"/>
          <w:rtl w:val="true"/>
          <w:lang w:bidi="fa-IR"/>
        </w:rPr>
        <w:t xml:space="preserve">بعد از مهدی، هادی عباسی از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مدت یک سال و سه ماه بر اریکه خلافت تکیه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دوران خلافت او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رویداد بیش از یکصد نفر از خاندان رسول اکرم صلی الله علیه و آله به خاک و خون کشیده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علت وقوع واقعه فخ مورخان نوشته‌اند که هادی عباسی یکی از نوادگان عمر بن خطاب، به نام عبدالعزیز را فرماندار مدینه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اولاد علی علیه السلام بسیار سخت می‌گرفت و دستور داده بود که آنها حق ندارند از مدینه خارج شوند و باید هر روز خودشان را به دارالاماره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اولاد علی علیه السلام را متهم به شرب خمر می‌نمود و بر آنان تازیانه می‌زد و میان بازار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عبدالعزیز، حسین بن علی بن حسن را احضار کرد و سخنان ناپسندی گفت و او را تهدید به قتل نمود و آن قدر بدگویی کرد که حسین را وادار به قیام علیه خود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علی بن حسن مثلث، معروف به صاحب فخ، نبیره امام حسن مجتبی علیه السلام بود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آشنایی با زیدیه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سیدعلی موسوی‌نژاد، هفت آسمان، پاییز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و یارانش به علت مظالمی که حاکم مدینه برای سادات علوی ایجاد کرد، شوریدند و بر مدینه مسلط شدند و با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برای حج روی به مکه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عده‌ای از عباسیان، از آن جمله عباس بن محمد و سلیمان بن ابی‌جعفر و موسی بن عیسی، به حج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که در ظاهر برای انجام حج رفته بودند، از انجام آن دست شسته و با سواران خود به مقابله سادات شتافتند و در فخ به آنها رسیدند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نبرد در روز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w:t>
      </w:r>
      <w:r>
        <w:rPr>
          <w:rStyle w:val="FootnoteAnchor"/>
          <w:rtl w:val="true"/>
        </w:rPr>
        <w:footnoteReference w:id="452"/>
      </w:r>
      <w:r>
        <w:rPr>
          <w:rFonts w:ascii="IRNazanin" w:hAnsi="IRNazanin" w:eastAsia="IRNazanin"/>
          <w:color w:val="111111"/>
          <w:sz w:val="28"/>
          <w:sz w:val="28"/>
          <w:szCs w:val="28"/>
          <w:rtl w:val="true"/>
          <w:lang w:bidi="fa-IR"/>
        </w:rPr>
        <w:t>در پای کوه البارود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محمد به حسین بن</w:t>
      </w:r>
    </w:p>
    <w:p>
      <w:pPr>
        <w:pStyle w:val="BookText"/>
        <w:rPr/>
      </w:pPr>
      <w:r>
        <w:rPr>
          <w:rFonts w:ascii="IRNazanin" w:hAnsi="IRNazanin" w:eastAsia="IRNazanin"/>
          <w:color w:val="111111"/>
          <w:sz w:val="28"/>
          <w:sz w:val="28"/>
          <w:szCs w:val="28"/>
          <w:rtl w:val="true"/>
          <w:lang w:bidi="fa-IR"/>
        </w:rPr>
        <w:t>علی، در صورت تسلیم شدن،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حسین که می‌دانست آنها پایبند امان خود نیستند،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عباسی به سادات حمله کرد و بیش از صد تن از سادات علوی را قتل‌عام کرد و پیکرهای آنها سه روز روی زمین باقی ماند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ابوالفرج اصفهانی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حسین که در فخ کشته شد، زینب دختر عبدالله بن حسن بن حسن بن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پدر، برادر، عمو و شوهر این زن را کشت و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حسین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زینب از شدت غم و اندوه، تا زمانی که از دنیا رفت، لباس مویی 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ص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امرای عباسی در این حادثه ناجوانمردی یزید بن معاویه را تکرار کردند و سرهای شهدا را بریده و بر نیزه زده و در مکه مکرمه در معرض تماشای حجاج و زائران خانه خدا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صد سر بالای نیزه بود و سر حسین بن علی، رهبر قیام فخ و سر سلیمان بن عبدالله بن حسن در پیشاپیش سرها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عده‌ای نیز اسیر شده پس از انتقال به بغداد، به قتل رسیدند؛ از جمله قاسم بن محمد بن عبدالله علوی که اعضای بدنش را، به دستور هادی عباسی، با اره تکه تکه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قتل‌عام فخ آثار زیادی بر جامعه اسلامی نهاد و نقطه آغازین تأسیس دولت‌های شیعی علوی در نقاط دوردست جهان اسلام، نظیر مغرب و طبرستان بود که نهایتاً حاکمیت آنها در قرن چهارم به بغداد نیز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متعددی درباره شهیدان فخ و پیشگویی پیامبر اکرم صلی الله علیه و آله و ائمه شیعه درباره آنها رسیده است؛ برای مثال امام باقر علیه السلام نقل کرده که رسول خدا صلی الله علیه و آله زمانی که از فخ می‌گذشت، ایستاد، رکعتی نماز گزارد و وقتی رکعت دوم را خواند،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نیز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دلیلش را پرسیدند،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محمد ان رجلا مِنْ وُلْدک یقْتَل فی هذا المکان و أجر الشهید مَعَهُ، اجر الشهیدین</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فرزندان تو در اینجا کشته می‌شود که اجر شهیدِ همراه او، اجر دو شهید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هچنین نقل شده وقتی حضرت به موضع فخ رسید، با اصحابش نماز میت خواند و 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یقْتَلُ هاهُنا رَجُلٌ مِنْ أهل بَیتی فی عصابة مِنَ المؤمنین، ینزل لهم بأکفان وحنوط من الجنة، تسبق أرواحهم أجسادهم الَی الجَنة</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مقاتل الطالبیین، 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شخصی از اهل بیت من با جمعی از یارانش به شهادت می‌رسند که کفن و کافور آنان از بهشت می‌رسد و ارواحشان زودتر از اجسادشان به سوی بهشت می‌شتابد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زمانی که سرهای شهدا را نزد هادی عباسی آوردند، موسی بن جعفر علیهما السلام و شماری از سادات علوی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درباره شهید فخ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مَضی والله مُسْلِماً صالحاً صواماً قواماً آمِراً بالمعروف، ناهِیاً عَنِ المُنْکر</w:t>
      </w:r>
      <w:r>
        <w:rPr>
          <w:rFonts w:eastAsia="Amiri" w:cs="Amiri" w:ascii="Amiri" w:hAnsi="Amiri"/>
          <w:color w:val="111111"/>
          <w:sz w:val="28"/>
          <w:szCs w:val="28"/>
          <w:rtl w:val="true"/>
          <w:lang w:bidi="ar-SA"/>
        </w:rPr>
        <w:t>».</w:t>
      </w:r>
      <w:r>
        <w:rPr>
          <w:rStyle w:val="FootnoteAnchor"/>
          <w:rtl w:val="true"/>
        </w:rPr>
        <w:footnoteReference w:id="456"/>
      </w:r>
      <w:r>
        <w:rPr>
          <w:rFonts w:ascii="IRNazanin" w:hAnsi="IRNazanin" w:eastAsia="IRNazanin"/>
          <w:color w:val="111111"/>
          <w:sz w:val="28"/>
          <w:sz w:val="28"/>
          <w:szCs w:val="28"/>
          <w:rtl w:val="true"/>
          <w:lang w:bidi="fa-IR"/>
        </w:rPr>
        <w:t>از امام محمد تقی علیه السلام، نیز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لنا بعد الطف مصرع أعظم من 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روزی بر علویان بعد از روز کربلا سخت‌تر و مصیبت‌بارتر از روز فخ نبوده است</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شعرا درباره این رخداد مرثیه‌ها سرودند که نمونه‌هایی از آن در مقاتل الطالبیین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را که برخی متعلق به داوود بن عباس و برخی دیگر متعلق به داوود سلمی دانسته‌اند، در مرثیه کشته‌شدگان فخ 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عین إبکی بدمع منک مُنْهتنِ فقد رأیتِ الذی لاقی بنو حسن</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صرعی بفخ تَجر الریح فوقهم أذیالها وغوادی الدلج المزُن</w:t>
      </w:r>
      <w:bookmarkStart w:id="247" w:name="pg6190_77358"/>
    </w:p>
    <w:p>
      <w:pPr>
        <w:pStyle w:val="BookText"/>
        <w:rPr/>
      </w:pPr>
      <w:bookmarkEnd w:id="247"/>
      <w:r>
        <w:rPr>
          <w:rFonts w:ascii="IRNazanin" w:hAnsi="IRNazanin" w:eastAsia="IRNazanin"/>
          <w:color w:val="111111"/>
          <w:sz w:val="28"/>
          <w:sz w:val="28"/>
          <w:szCs w:val="28"/>
          <w:rtl w:val="true"/>
          <w:lang w:bidi="fa-IR"/>
        </w:rPr>
        <w:t>حتی عفت أعظم لو کان شاهدها محمد ذبَ عنها ثم لم تُهن</w:t>
      </w:r>
    </w:p>
    <w:p>
      <w:pPr>
        <w:pStyle w:val="BookText"/>
        <w:rPr/>
      </w:pPr>
      <w:r>
        <w:rPr>
          <w:rFonts w:ascii="IRNazanin" w:hAnsi="IRNazanin" w:eastAsia="IRNazanin"/>
          <w:color w:val="111111"/>
          <w:sz w:val="28"/>
          <w:sz w:val="28"/>
          <w:szCs w:val="28"/>
          <w:rtl w:val="true"/>
          <w:lang w:bidi="fa-IR"/>
        </w:rPr>
        <w:t>ای دیده، گریه کن با اشک‌ریزان خود که دیدی بنوحسن چه دیدند و چه بلایی بر سرشان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سرزمین فخ روی زمین افتاده و باد، دامن‌کشان بر آنها می‌گذرد و همچنین ابرهای رونده پرآب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پوسیده شده استخوان‌هایی که اگر محمد صلی الله علیه و آله آنها را مشاهده می‌کرد، از آن دفاع می‌کرد و مورد اهانت و خواری واقع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قتل‌عام فخ، عبدالعزیز عُمری، گماشته هادی عباسی، به مدینه بازگشت و خانه‌های بازماندگان شهدا را به آتش کشید؛ خانه عده‌ای زن و بچه بی‌گناه که هیچ خطری برای حاکمیت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مقبره شهدای فخ در مکه، در محلی به نام خیابان شهدا،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مردم، آن منطقه را به نام حی الشهدا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خیابان فرعی از خیابان شهدا به فاصله نزدیکی از تقاطع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تنعیم به سمت مقبره می‌رود که حاکمان فعلی مکه، به دلیل تعصب نسبت به آثار و مزار خاندان پیامبر اسلام صلی الله علیه و آله، آن را بسته‌اند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مقبره مزبور در پایین کوهی قرار گرفته و پشت مسجد البوقری واقع است؛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اسلامی مکه و مدینه، رسول جعفریان، صص </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Heading4"/>
        <w:numPr>
          <w:ilvl w:val="3"/>
          <w:numId w:val="1"/>
        </w:numPr>
        <w:rPr/>
      </w:pPr>
      <w:bookmarkStart w:id="248" w:name="__RefHeading___Toc937965_237004111"/>
      <w:bookmarkStart w:id="249" w:name="_Toc90"/>
      <w:bookmarkEnd w:id="248"/>
      <w:r>
        <w:rPr/>
        <w:t>4</w:t>
      </w:r>
      <w:r>
        <w:rPr>
          <w:rtl w:val="true"/>
        </w:rPr>
        <w:t xml:space="preserve">. </w:t>
      </w:r>
      <w:r>
        <w:rPr>
          <w:rtl w:val="true"/>
        </w:rPr>
        <w:t>هارون الرشید و کشتار سادات و شیعیان</w:t>
      </w:r>
      <w:bookmarkEnd w:id="249"/>
    </w:p>
    <w:p>
      <w:pPr>
        <w:pStyle w:val="Heading5"/>
        <w:numPr>
          <w:ilvl w:val="4"/>
          <w:numId w:val="1"/>
        </w:numPr>
        <w:rPr/>
      </w:pPr>
      <w:bookmarkStart w:id="250" w:name="__RefHeading___Toc937967_237004111"/>
      <w:bookmarkStart w:id="251" w:name="_Toc91"/>
      <w:bookmarkEnd w:id="250"/>
      <w:r>
        <w:rPr>
          <w:rtl w:val="true"/>
        </w:rPr>
        <w:t>الف</w:t>
      </w:r>
      <w:r>
        <w:rPr>
          <w:rtl w:val="true"/>
        </w:rPr>
        <w:t xml:space="preserve">) </w:t>
      </w:r>
      <w:r>
        <w:rPr>
          <w:rtl w:val="true"/>
        </w:rPr>
        <w:t>قتل‌عام باقیمانده سادات شرکت‌کننده در قیام فخ</w:t>
      </w:r>
      <w:bookmarkEnd w:id="251"/>
    </w:p>
    <w:p>
      <w:pPr>
        <w:pStyle w:val="BookText"/>
        <w:rPr/>
      </w:pPr>
      <w:r>
        <w:rPr>
          <w:rFonts w:ascii="IRNazanin" w:hAnsi="IRNazanin" w:eastAsia="IRNazanin"/>
          <w:color w:val="111111"/>
          <w:sz w:val="28"/>
          <w:sz w:val="28"/>
          <w:szCs w:val="28"/>
          <w:rtl w:val="true"/>
          <w:lang w:bidi="fa-IR"/>
        </w:rPr>
        <w:t>در زمان هارون، باقیمانده سادات شرکت کننده در قیام فخ یکی پس از دیگری به قتل رسیدند که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بن عبدالله بن حسن؛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اشاره شد که یحیی بن عبدالله از همراهان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چون او و یارانش کشته شدند، یحیی بن عبدالله مخفی شد و سرانجام به طور ناشناس خود را به دیلم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هارون از رفتن او به سوی دیلم آگاه شد و به همین خاطر فضل بن یحیی برمکی را مأمور سرکوبی یحیی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موفق شد یحیی را با امان‌نامه هارون به تسلیم وادارد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علی بن ابراهیم علوی در حدیث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یحیی به فضل بن یحیی برمکی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 که دستت به خون من آلوده شود و بپرهیز از اینکه فردای قیامت محمد صلی الله علیه و آله، خصم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یحیی با شنیدن این سخن دلش به حال یحیی سوخت و او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وسیله جاسوسی که بر فضل بن یحیی گماشته بود، از این جریان آگاه شد و کینه او را به دل گرفت تا آل برمک را قتل‌عام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نحوه قتل یحیی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فقهای زمان خود درخواست کرد تا با نقض و بی‌اعتبار دانستن امان‌نامه به کشتن یحیی، ظاهری عوام‌فریبانه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نیز کوشیدند زیر بار این ننگ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یکی از آنها به نام ابوالبختری</w:t>
      </w:r>
      <w:r>
        <w:rPr>
          <w:rStyle w:val="FootnoteAnchor"/>
          <w:rtl w:val="true"/>
        </w:rPr>
        <w:footnoteReference w:id="460"/>
      </w:r>
      <w:r>
        <w:rPr>
          <w:rFonts w:ascii="IRNazanin" w:hAnsi="IRNazanin" w:eastAsia="IRNazanin"/>
          <w:color w:val="111111"/>
          <w:sz w:val="28"/>
          <w:sz w:val="28"/>
          <w:szCs w:val="28"/>
          <w:rtl w:val="true"/>
          <w:lang w:bidi="fa-IR"/>
        </w:rPr>
        <w:t>که با بی‌اعتبار خواندن و پاره کردن آن امان‌نامه، بهانه دلخواه هارون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هارون، یحیی را نزدش بردند و با عصا صد چوب بر او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هارون را به خدا و رحم و خویشی با رسول خدا صلی الله علیه و آله سوگند می‌داد و پیوسته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خویشی و قرابتی را که من با تو دارم، مراعات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هارون در پاسخش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تو قرابتی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او را به زندانش بازگرداندند و به دستور هارون، کم‌کم از آب و غذای او در زندان کم کردند و چوب بر او می‌زدند تا رنجور شد و به شهادت رسید</w:t>
      </w:r>
      <w:r>
        <w:rPr>
          <w:rFonts w:eastAsia="IRNazanin" w:cs="IRNazanin"/>
          <w:color w:val="111111"/>
          <w:sz w:val="28"/>
          <w:szCs w:val="28"/>
          <w:rtl w:val="true"/>
          <w:lang w:bidi="fa-IR"/>
        </w:rPr>
        <w:t>.</w:t>
      </w:r>
      <w:r>
        <w:rPr>
          <w:rStyle w:val="FootnoteAnchor"/>
          <w:rtl w:val="true"/>
        </w:rPr>
        <w:footnoteReference w:id="461"/>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این روایت صحیح نباشد؛ چراکه مطابق احادیث، خداوند بدن اهل بیت علیهم السلام را بر درندگان حرام کرده و شاهد آن قضیه‌ای است که در زمان متوکل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سپس بر تعدادی از یاران یحیی دست یافت و آنها را در سیاه‌چال‌هایی مخوف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 بن عبدالله، عبدربة بن علقمه و مخول بن ابراهیم نهدی را که هر سه از یاران یحیی بن عبدالله بودند، دستگیر کرد و در سلول‌های زیرزمینی زندانی کرد؛ به طوری که دوازده سال در آنجا به سر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مخول بن ابراهیم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او را نزد هارون می‌بردند، به عبدربة بن علقمه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آنکه خدا و رسول او صلی الله علیه و آله را دیدار کنی و در خون فرزندان آن بزرگوار شرکت کرده باشی، یا اینها را به جایی راهنمایی کنی که سبب گرفتاری آنان گردد و اگر دهشتی از شکنجه اینها به تو دست داد، از عذاب خدا و شکنجه او در روز قیامت و مرگ یاد کن تا آن شکنجه بر تو آسان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عبدربه، دل مخول را چون پاره‌ای آهن محکم کرد و چون او را نزد هارون بردند، دستور داد تخته پوست و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محکومین به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یا مرا به یاران یحیی راهنمایی کن یا تو را قطعه قطعه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مخول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رعیتی ناتوان هستم و اکنون چهار سال است که در زندان به سر می‌برم؛ من چگونه جای یاران یحیی را که هر کدام از ترس تو به شهری گریخته و پراکنده شده‌اند، 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هارون خواست او را بکشد، ولی حاضران مجلس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می‌گوید او از کجا جای مردمان گریخته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مجدداً دستور داد او را به سیاه‌چال برگردانند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ترجمه مقاتل الطالبیین، ص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ادریس بن عبدالله بن حسن بن حسن بن علی بن ابی‌طالب علیهم السلام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ادریس بن عبدالله در جنگ فخ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غلامش، راشد، به مکه رفت و از آنجا با کاروان حاجیان افریقیه، خود را به مغرب الاقصی رسانید و قبایل بربر اوربه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افریقیه با مشرکان تامسنا جنگید و اسلام را ترویج کرد و</w:t>
      </w:r>
      <w:bookmarkStart w:id="252" w:name="pg6190_77364"/>
    </w:p>
    <w:p>
      <w:pPr>
        <w:pStyle w:val="BookText"/>
        <w:rPr/>
      </w:pPr>
      <w:bookmarkEnd w:id="252"/>
      <w:r>
        <w:rPr>
          <w:rFonts w:ascii="IRNazanin" w:hAnsi="IRNazanin" w:eastAsia="IRNazanin"/>
          <w:color w:val="111111"/>
          <w:sz w:val="28"/>
          <w:sz w:val="28"/>
          <w:szCs w:val="28"/>
          <w:rtl w:val="true"/>
          <w:lang w:bidi="fa-IR"/>
        </w:rPr>
        <w:t>تهدیدی برای هارون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هارون برای کشتن ادریس، شماخ را که از دوستان مهدی عباسی و مردی طبیب بود، روانه افریقیه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ادریس آمد و خود را طبیب و جزو پیروان او قلمداد کرد و با زهر ادریس را کشت و به مصر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نیز منصب ریاست برید مصر را به او واگذار کرد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فرزند ادریس را مانند پدرش، ادریس نامیدند که برای رهبری مردم آن سامان، قیام و سلسله شیعی ادریسیان مغرب را تأسیس کرد؛ به طوری که هم‌اکنون نیز فرمانروایان مغرب خود را از نسل او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بنی‌عباس، بعد از قتل ادریس،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اتظن یا ادریس انک مفلت کید الخلیفة اویقیک فرار</w:t>
      </w:r>
    </w:p>
    <w:p>
      <w:pPr>
        <w:pStyle w:val="BookText"/>
        <w:rPr/>
      </w:pPr>
      <w:r>
        <w:rPr>
          <w:rFonts w:ascii="IRNazanin" w:hAnsi="IRNazanin" w:eastAsia="IRNazanin"/>
          <w:color w:val="111111"/>
          <w:sz w:val="28"/>
          <w:sz w:val="28"/>
          <w:szCs w:val="28"/>
          <w:rtl w:val="true"/>
          <w:lang w:bidi="fa-IR"/>
        </w:rPr>
        <w:t>فلیدرکنک او تحل ببلدة لا یهتدی فیها الیها نهار</w:t>
      </w:r>
    </w:p>
    <w:p>
      <w:pPr>
        <w:pStyle w:val="BookText"/>
        <w:rPr/>
      </w:pPr>
      <w:r>
        <w:rPr>
          <w:rFonts w:ascii="IRNazanin" w:hAnsi="IRNazanin" w:eastAsia="IRNazanin"/>
          <w:color w:val="111111"/>
          <w:sz w:val="28"/>
          <w:sz w:val="28"/>
          <w:szCs w:val="28"/>
          <w:rtl w:val="true"/>
          <w:lang w:bidi="fa-IR"/>
        </w:rPr>
        <w:t>ان السیوف اذا انتضاها سخطه طالت و تقصر دونها الاعمار</w:t>
      </w:r>
    </w:p>
    <w:p>
      <w:pPr>
        <w:pStyle w:val="BookText"/>
        <w:rPr/>
      </w:pPr>
      <w:r>
        <w:rPr>
          <w:rFonts w:ascii="IRNazanin" w:hAnsi="IRNazanin" w:eastAsia="IRNazanin"/>
          <w:color w:val="111111"/>
          <w:sz w:val="28"/>
          <w:sz w:val="28"/>
          <w:szCs w:val="28"/>
          <w:rtl w:val="true"/>
          <w:lang w:bidi="fa-IR"/>
        </w:rPr>
        <w:t>ملک کان الموت یتبع امره حتی یقال تطیعه الاقدار</w:t>
      </w:r>
      <w:r>
        <w:rPr>
          <w:rStyle w:val="FootnoteAnchor"/>
          <w:rtl w:val="true"/>
        </w:rPr>
        <w:footnoteReference w:id="464"/>
      </w:r>
    </w:p>
    <w:p>
      <w:pPr>
        <w:pStyle w:val="Heading5"/>
        <w:numPr>
          <w:ilvl w:val="4"/>
          <w:numId w:val="1"/>
        </w:numPr>
        <w:rPr/>
      </w:pPr>
      <w:bookmarkStart w:id="253" w:name="__RefHeading___Toc937969_237004111"/>
      <w:bookmarkStart w:id="254" w:name="_Toc92"/>
      <w:bookmarkEnd w:id="253"/>
      <w:r>
        <w:rPr>
          <w:rtl w:val="true"/>
        </w:rPr>
        <w:t>ب</w:t>
      </w:r>
      <w:r>
        <w:rPr>
          <w:rtl w:val="true"/>
        </w:rPr>
        <w:t xml:space="preserve">) </w:t>
      </w:r>
      <w:r>
        <w:rPr>
          <w:rtl w:val="true"/>
        </w:rPr>
        <w:t>شواهدی از کشتار جمعی سادات محبوس در طوس</w:t>
      </w:r>
      <w:bookmarkEnd w:id="254"/>
    </w:p>
    <w:p>
      <w:pPr>
        <w:pStyle w:val="BookText"/>
        <w:rPr/>
      </w:pPr>
      <w:r>
        <w:rPr>
          <w:rFonts w:ascii="IRNazanin" w:hAnsi="IRNazanin" w:eastAsia="IRNazanin"/>
          <w:color w:val="111111"/>
          <w:sz w:val="28"/>
          <w:sz w:val="28"/>
          <w:szCs w:val="28"/>
          <w:rtl w:val="true"/>
          <w:lang w:bidi="fa-IR"/>
        </w:rPr>
        <w:t>شیخ صدوق رحمه الله به اسناد خود می‌نویسد که حمید بن قحطبه طائی طوسی نقل کرده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شب‌ها هارون مرا احضار کرد و به من دستور داد شمشیرم را بردارم و هرچه خادمش می‌گوید، اجرا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مرا به منزلی برد که در آن سه اتاق و در حیاطش یک چاه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در اتاق اول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آن اتاق، بیست نفر بودند که موهای آنها بلند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آنان، پیرمرد و جوان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غل و زنجیر بسته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همه از اولاد علی و فاطمه علیهما السلام هستند و دستور امیرالمؤمنین</w:t>
      </w:r>
      <w:bookmarkStart w:id="255" w:name="pg6190_77366"/>
    </w:p>
    <w:p>
      <w:pPr>
        <w:pStyle w:val="BookText"/>
        <w:rPr/>
      </w:pPr>
      <w:bookmarkEnd w:id="255"/>
      <w:r>
        <w:rPr>
          <w:rFonts w:ascii="IRNazanin" w:hAnsi="IRNazanin" w:eastAsia="IRNazanin"/>
          <w:color w:val="111111"/>
          <w:sz w:val="28"/>
          <w:sz w:val="28"/>
          <w:szCs w:val="28"/>
          <w:rtl w:val="true"/>
          <w:lang w:bidi="fa-IR"/>
        </w:rPr>
        <w:t>این است که این عده 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پس از دیگری آنها را کشتم و خادم، بدن‌ها و سرها را در چاه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اتاق دوم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اتاق نیز بیست نفر دیگر از اولاد علی و فاطمه علیهما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نیز همان معامله شد که با قبلی‌ها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در اتاق سوم را باز کرد و در آن نیز، بیست نفر سید بودند که همگی به سرنوشت چهل تن دیگر دچار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میان، تنها یک نفر پیرمرد باقی مانده بود که متوجه من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 شوم و نگون‌بخت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نابودت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در پیش جد ما رسول خدا صلی الله علیه و آله چه عذری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من لرزید و گوشت‌های بدنم از هم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خادم هارون به من نگاه غضب‌آلود کرد و من ترسیدم و او را نیز کشتم</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عیون اخبار الرضا،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Heading5"/>
        <w:numPr>
          <w:ilvl w:val="4"/>
          <w:numId w:val="1"/>
        </w:numPr>
        <w:rPr/>
      </w:pPr>
      <w:bookmarkStart w:id="256" w:name="__RefHeading___Toc937971_237004111"/>
      <w:bookmarkStart w:id="257" w:name="_Toc93"/>
      <w:bookmarkEnd w:id="256"/>
      <w:r>
        <w:rPr>
          <w:rtl w:val="true"/>
        </w:rPr>
        <w:t>ج</w:t>
      </w:r>
      <w:r>
        <w:rPr>
          <w:rtl w:val="true"/>
        </w:rPr>
        <w:t xml:space="preserve">) </w:t>
      </w:r>
      <w:r>
        <w:rPr>
          <w:rtl w:val="true"/>
        </w:rPr>
        <w:t>به شهادت رساندن امام موسی کاظم علیه السلام و قتل تعداد دیگری از سادات علوی</w:t>
      </w:r>
      <w:bookmarkEnd w:id="25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شهدای آل رسول الله صلی الله علیه و آله موسی بن جعفر بن محمد بن علی بن حسین بن علی بن ابی‌طالب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کنیه‌اش ابوالحسن و ابوابراهیم بود و مادر آن حضرت، حمیده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همام در نیمه دوم عمر خویش بارها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بار در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زندان سندی بن شاهک بود</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در بغداد، سمت دروازه کوفه به سر برد</w:t>
      </w:r>
      <w:r>
        <w:rPr>
          <w:rStyle w:val="FootnoteAnchor"/>
          <w:rtl w:val="true"/>
        </w:rPr>
        <w:footnoteReference w:id="467"/>
      </w:r>
      <w:r>
        <w:rPr>
          <w:rFonts w:ascii="IRNazanin" w:hAnsi="IRNazanin" w:eastAsia="IRNazanin"/>
          <w:color w:val="111111"/>
          <w:sz w:val="28"/>
          <w:sz w:val="28"/>
          <w:szCs w:val="28"/>
          <w:rtl w:val="true"/>
          <w:lang w:bidi="fa-IR"/>
        </w:rPr>
        <w:t>که به آن زندان، خانه مسیب یا مسجد مسیب نیز می‌گفتند</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سرانجام آن بزرگوار به دستور هارون‌الرشید، با خرمای مسموم،</w:t>
      </w:r>
      <w:r>
        <w:rPr>
          <w:rStyle w:val="FootnoteAnchor"/>
          <w:rtl w:val="true"/>
        </w:rPr>
        <w:footnoteReference w:id="469"/>
      </w:r>
      <w:r>
        <w:rPr>
          <w:rFonts w:ascii="IRNazanin" w:hAnsi="IRNazanin" w:eastAsia="IRNazanin"/>
          <w:color w:val="111111"/>
          <w:sz w:val="28"/>
          <w:sz w:val="28"/>
          <w:szCs w:val="28"/>
          <w:rtl w:val="true"/>
          <w:lang w:bidi="fa-IR"/>
        </w:rPr>
        <w:t>به دست سندی بن شاهک،</w:t>
      </w:r>
    </w:p>
    <w:p>
      <w:pPr>
        <w:pStyle w:val="BookText"/>
        <w:rPr/>
      </w:pPr>
      <w:r>
        <w:rPr>
          <w:rFonts w:ascii="IRNazanin" w:hAnsi="IRNazanin" w:eastAsia="IRNazanin"/>
          <w:color w:val="111111"/>
          <w:sz w:val="28"/>
          <w:sz w:val="28"/>
          <w:szCs w:val="28"/>
          <w:rtl w:val="true"/>
          <w:lang w:bidi="fa-IR"/>
        </w:rPr>
        <w:t>مسموم شد و پس از سه روز به شهادت رسید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عیون اخبارالرضا،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مناقب آل ابی‌طالب،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کشف الغمه،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نوشته‌اند امام با شکنجه سندی و توسط یک گروه نصرانی، شهید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زمان هارون تعداد دیگری از سلاله پیامبر صلی الله علیه و آله به شهادت رسیدند که معروف‌ترین آنها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حسن بن علی بن علی بن حسین بن علی بن ابی‌طالب علیهم السلام</w:t>
      </w:r>
    </w:p>
    <w:p>
      <w:pPr>
        <w:pStyle w:val="BookText"/>
        <w:rPr/>
      </w:pPr>
      <w:r>
        <w:rPr>
          <w:rFonts w:ascii="IRNazanin" w:hAnsi="IRNazanin" w:eastAsia="IRNazanin"/>
          <w:color w:val="111111"/>
          <w:sz w:val="28"/>
          <w:sz w:val="28"/>
          <w:szCs w:val="28"/>
          <w:rtl w:val="true"/>
          <w:lang w:bidi="fa-IR"/>
        </w:rPr>
        <w:t xml:space="preserve">او همان کسی است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الافطس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کنیه‌اش ابومحمد بود و در شجاعت او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فخ دو شمشیر حمایل کرد و با هر دو می‌جنگید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حسین، صاحب فخ، وصیت کرد که اگر برای او پیشامدی رخ داد، رهبری برعهده عبدالله بن حسن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اصفهانی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کسی را به مدینه فرستاد و او را دستگیر کرده، نزد 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او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شنیده‌ام تو زیدیه را جمع می‌کنی و آنها را به خروج و یاری خودت دعوت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 سوگند می‌دهم که خون مرا نریزی؛ زیرا من از این طبقه نیستم و اصلاً نامی هم از من در میان آنها نیست و به طور کلی آنان که این افکار را در سر دارند، رفتارشان مخالف با رفتار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جوانی در مدینه و بیابان‌های آن نشو و نما کرده و روی پای خودم راه رفته‌ام و کارم شکار مرغ قرقی است و جز این فکر دیگری در سر نداشته‌ام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او را در خانه‌ای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عبدالله از زندان به تنگ آمد و نامه‌ای ناسزاآمیز به هارون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بعد از خواندن نامه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سینه این جوان تنگ شده</w:t>
      </w:r>
    </w:p>
    <w:p>
      <w:pPr>
        <w:pStyle w:val="BookText"/>
        <w:rPr/>
      </w:pPr>
      <w:r>
        <w:rPr>
          <w:rFonts w:ascii="IRNazanin" w:hAnsi="IRNazanin" w:eastAsia="IRNazanin"/>
          <w:color w:val="111111"/>
          <w:sz w:val="28"/>
          <w:sz w:val="28"/>
          <w:szCs w:val="28"/>
          <w:rtl w:val="true"/>
          <w:lang w:bidi="fa-IR"/>
        </w:rPr>
        <w:t>که حاضر شده خود را به کشتن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کار موجب نمی‌شود که من او را به قتل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جعفر برمکی خواست در زندانش توسعه بیشتری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که نوروز بود، جعفر برمکی عبدالله را به خانه برد و دستور داد گردنش را زدند و سر او شسته، در پارچه‌ای پیچید و با هدایای دیگر برای هارون هدیه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با ناراحتی و تندی به 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چرا چنین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نوشتن آن نامه برای امیرالمؤمنین اقدام کرد و دست و زبانش را به کاری که نباید بگشاید، گشود، من 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که تو کردی و او را بدون دستور من کشتی، بزرگ‌تر از کار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او را غسل داده، کفن کردند و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گذشت تا وقتی که هارون تصمیم گرفت برمکیان را نابود کند و مسرور خادم را مأمور کشتن جعفر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خواستی او را بکشی، بگو این کشتن تو به جای کشتن عبدالله بن حسن، عموزاده من است که او را بی‌اجازه من به قتل رساندی</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ترجمه مقاتل الطالبیین، ص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یحیی بن عبدالله بن حسن بن حسن بن علی بن ابی‌طالب علیهم السلام</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یحیی را بکار بن زبیر که حاکم مدینه بود، به زندان افکند و او در آنجا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بن زبیر، هنگامی که محمد بن یحیی به سویقه رفته بود تا ماه رمضان را در آنجا روزه بگیرد، کسی را فرستاد او را دستگیر کردند و به زندان افکند و پی‌درپی فرستاده‌های خود را به زندان می‌فرستاد و دستور می‌داد کار را بر او سخت‌تر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می‌فرستاد و دستور می‌داد او را در کُند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می‌فرستاد و دستور می‌داد زنجیر گران‌تری به پایش بیندازند تا اینکه محمد به یکی از آن فرستادگان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خود بگو</w:t>
      </w:r>
      <w:r>
        <w:rPr>
          <w:rFonts w:eastAsia="IRNazanin" w:cs="IRNazanin"/>
          <w:color w:val="111111"/>
          <w:sz w:val="28"/>
          <w:szCs w:val="28"/>
          <w:rtl w:val="true"/>
          <w:lang w:bidi="fa-IR"/>
        </w:rPr>
        <w:t>:</w:t>
      </w:r>
      <w:bookmarkStart w:id="258" w:name="pg6190_77372"/>
    </w:p>
    <w:p>
      <w:pPr>
        <w:pStyle w:val="BookText"/>
        <w:rPr/>
      </w:pPr>
      <w:bookmarkEnd w:id="258"/>
      <w:r>
        <w:rPr>
          <w:rFonts w:ascii="IRNazanin" w:hAnsi="IRNazanin" w:eastAsia="IRNazanin"/>
          <w:color w:val="111111"/>
          <w:sz w:val="28"/>
          <w:sz w:val="28"/>
          <w:szCs w:val="28"/>
          <w:rtl w:val="true"/>
          <w:lang w:bidi="fa-IR"/>
        </w:rPr>
        <w:t>انی من القوم الذین تزیدهم  قسوا و صبرا شدة الحدثان</w:t>
      </w:r>
    </w:p>
    <w:p>
      <w:pPr>
        <w:pStyle w:val="BookText"/>
        <w:rPr/>
      </w:pPr>
      <w:r>
        <w:rPr>
          <w:rFonts w:ascii="IRNazanin" w:hAnsi="IRNazanin" w:eastAsia="IRNazanin"/>
          <w:color w:val="111111"/>
          <w:sz w:val="28"/>
          <w:sz w:val="28"/>
          <w:szCs w:val="28"/>
          <w:rtl w:val="true"/>
          <w:lang w:bidi="fa-IR"/>
        </w:rPr>
        <w:t>من از مردمانی هستم که سختی‌های روزگار بر شکیبایی و استقامتشان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همچنان در زندان بود تا به شهادت رسید</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ترجمه مقاتل الطالبیین، ص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عبدالله بن اسماعیل بن عبدالله بن جعفر بن ابی‌طالب</w:t>
      </w:r>
    </w:p>
    <w:p>
      <w:pPr>
        <w:pStyle w:val="BookText"/>
        <w:rPr/>
      </w:pPr>
      <w:r>
        <w:rPr>
          <w:rFonts w:ascii="IRNazanin" w:hAnsi="IRNazanin" w:eastAsia="IRNazanin"/>
          <w:color w:val="111111"/>
          <w:sz w:val="28"/>
          <w:sz w:val="28"/>
          <w:szCs w:val="28"/>
          <w:rtl w:val="true"/>
          <w:lang w:bidi="fa-IR"/>
        </w:rPr>
        <w:t>روایت شده بکار بن زبیر، فرماندار هارون، در مدینه او را گرفت و به حدی به او تازیانه زد که همان سبب مرگش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بن محمد بن عبدالله بن علی بن حسین بن علی بن ابی‌طالب علیهم السلام</w:t>
      </w:r>
    </w:p>
    <w:p>
      <w:pPr>
        <w:pStyle w:val="BookText"/>
        <w:rPr/>
      </w:pPr>
      <w:r>
        <w:rPr>
          <w:rFonts w:ascii="IRNazanin" w:hAnsi="IRNazanin" w:eastAsia="IRNazanin"/>
          <w:color w:val="111111"/>
          <w:sz w:val="28"/>
          <w:sz w:val="28"/>
          <w:szCs w:val="28"/>
          <w:rtl w:val="true"/>
          <w:lang w:bidi="fa-IR"/>
        </w:rPr>
        <w:t>وی کنیه‌اش ابوالفضل و مادرش ام‌سلمه، دختر محمد بن علی بن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محمد را نزد هارون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گفت‌وگوی زیادی با او کرد و در آخر به او و به مادرش ناسزا گفت و جمله زشتی علیه مادر او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زن مادر تو بوده که برده‌فروشان با او مراوده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مادر هارون کنیزی به نام خیزران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دستور داد عباس را به نزدیکش بردند و خود با عصای آهنی چندان به او زد تا او را کشت</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حسن بن زید بن حسن بن علی بن ابی‌طالب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59" w:name="__RefHeading___Toc937973_237004111"/>
      <w:bookmarkStart w:id="260" w:name="_Toc94"/>
      <w:bookmarkEnd w:id="259"/>
      <w:r>
        <w:rPr>
          <w:rtl w:val="true"/>
        </w:rPr>
        <w:t>د</w:t>
      </w:r>
      <w:r>
        <w:rPr>
          <w:rtl w:val="true"/>
        </w:rPr>
        <w:t xml:space="preserve">) </w:t>
      </w:r>
      <w:r>
        <w:rPr>
          <w:rtl w:val="true"/>
        </w:rPr>
        <w:t>استراتژی امام کاظم علیه السلام در مواجهه با نسل‌کشی سادات و شیعیان</w:t>
      </w:r>
      <w:bookmarkEnd w:id="26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نگاهی به زندگی امام هفتم شیعیان علیه السلام می‌توان دریافت که ایشان در مبارزه با نسل‌کشی سادات و شیعیان، سیاست افزایش موالید را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زمانی که آزاد بودند، با ازدواج با زنان آزاد و کنیز، فرزندان برومند و مؤمن زیادی را تحویل جامعه آن روز دادند که در دوران حیات دیگر ائمه علیهم السلام، بی‌سابقه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هجده</w:t>
      </w:r>
    </w:p>
    <w:p>
      <w:pPr>
        <w:pStyle w:val="BookText"/>
        <w:rPr/>
      </w:pPr>
      <w:r>
        <w:rPr>
          <w:rFonts w:ascii="IRNazanin" w:hAnsi="IRNazanin" w:eastAsia="IRNazanin"/>
          <w:color w:val="111111"/>
          <w:sz w:val="28"/>
          <w:sz w:val="28"/>
          <w:szCs w:val="28"/>
          <w:rtl w:val="true"/>
          <w:lang w:bidi="fa-IR"/>
        </w:rPr>
        <w:t>فرزند پسر از امام موسی بن جعفر علیه السلام نام برده‌اند و به همین دلیل بیشتر امامزادگان مناطق مختلف جهان اسلام، از فرزندان و نوادگان آن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پژوهشگرانی که در این باره تحقیقات گسترده‌ای انجام داده،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هفتم علیه السلام پس از حوادث عاشورا و قیام کربلا و داستان ائمه بقیع علیهم السلام که در دوران ائمه چهارم تا ششم رخ داد، از مدینه خارج شده و به عراق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در کاظمین تحت نظر دیکتاتور وقت قرار گرفتند؛ چون تا آن زمان، سلاله پیامبر صلی الله علیه و آله، به ویژه ائمه شیعه، عمدتاً در حجاز بودند و عراق خالی از این نسل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مرکز خلافت امیرالمؤمنین علیه السلام در کوفه بود؛ اما اقتضای زمان ایشان، منجر شد فرزندان و نوادگانشان به شهادت برسند که اوج این مهم در واقعه کربلا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واقعه کربلا و در دوران ائمه پنجم و ششم، شرایط به گونه‌ای بود که بیشتر بر علم و نهضت فکری تمرکز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هفتم علیه السلام، به دلیل تقیه شیعه در شرایط سخت آن روزگار و گرایش دادن مردم به بنی‌عباس، نیاز بود نسل نوینی به وجود آید تا عراق را پوشش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امام کاظم علیه السلام در شرایط مساعد عراق در پی این مهم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تکثیر نسل، دوراندیشی امام کاظم علیه السلام برای آینده اسلام بود تا فرزندانی از اهل بیت علیهم السلام در عراق متولد شده و به نواحی مختلف مهاجرت کنند</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اگرچه در آن نقاط نیز از تعقیب گماشتگان پادشاهی عباسی در امان نبودند و یکی پس از دیگری به شهادت رسیدند، اما هجرت آنها باعث رشد تشیع در نقاط مختلف گردید؛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منتقلة الطالبیین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اسلام و تشیع را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موالید متعدد امام موسی بن جعفر علیه السلام را باید سیاستی راهبردی برای تولد فرزندان مطهر، از زنان پاکدامن، به شمار آورد که به رشد مکتب اهل بیت علیهم السلام در دوره‌های بعدی منتهی شد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261" w:name="pg6190_77378"/>
    </w:p>
    <w:p>
      <w:pPr>
        <w:pStyle w:val="Heading2"/>
        <w:numPr>
          <w:ilvl w:val="1"/>
          <w:numId w:val="1"/>
        </w:numPr>
        <w:rPr/>
      </w:pPr>
      <w:bookmarkStart w:id="262" w:name="__RefHeading___Toc937975_237004111"/>
      <w:bookmarkStart w:id="263" w:name="_Toc95"/>
      <w:bookmarkEnd w:id="261"/>
      <w:bookmarkEnd w:id="262"/>
      <w:r>
        <w:rPr>
          <w:rtl w:val="true"/>
        </w:rPr>
        <w:t>فصل سوم</w:t>
      </w:r>
      <w:r>
        <w:rPr>
          <w:rtl w:val="true"/>
        </w:rPr>
        <w:t xml:space="preserve">: </w:t>
      </w:r>
      <w:r>
        <w:rPr>
          <w:rtl w:val="true"/>
        </w:rPr>
        <w:t>کشتار جمعی مسلمانان شیعه در قرن سوم هجری</w:t>
      </w:r>
      <w:bookmarkEnd w:id="263"/>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4" w:name="__RefHeading___Toc937977_237004111"/>
      <w:bookmarkStart w:id="265" w:name="_Toc96"/>
      <w:bookmarkEnd w:id="264"/>
      <w:r>
        <w:rPr>
          <w:rtl w:val="true"/>
        </w:rPr>
        <w:t>اشاره</w:t>
      </w:r>
      <w:bookmarkStart w:id="266" w:name="pg6190_77382"/>
      <w:bookmarkEnd w:id="265"/>
    </w:p>
    <w:p>
      <w:pPr>
        <w:pStyle w:val="Heading3"/>
        <w:numPr>
          <w:ilvl w:val="2"/>
          <w:numId w:val="1"/>
        </w:numPr>
        <w:rPr/>
      </w:pPr>
      <w:bookmarkStart w:id="267" w:name="__RefHeading___Toc937979_237004111"/>
      <w:bookmarkStart w:id="268" w:name="_Toc97"/>
      <w:bookmarkEnd w:id="266"/>
      <w:bookmarkEnd w:id="267"/>
      <w:r>
        <w:rPr>
          <w:rtl w:val="true"/>
        </w:rPr>
        <w:t>گفتار اول</w:t>
      </w:r>
      <w:r>
        <w:rPr>
          <w:rtl w:val="true"/>
        </w:rPr>
        <w:t xml:space="preserve">: </w:t>
      </w:r>
      <w:r>
        <w:rPr>
          <w:rtl w:val="true"/>
        </w:rPr>
        <w:t>کشتار جمعی سادات و شیعیان در زمان مأمون</w:t>
      </w:r>
      <w:bookmarkEnd w:id="268"/>
    </w:p>
    <w:p>
      <w:pPr>
        <w:pStyle w:val="Heading4"/>
        <w:numPr>
          <w:ilvl w:val="3"/>
          <w:numId w:val="1"/>
        </w:numPr>
        <w:rPr/>
      </w:pPr>
      <w:bookmarkStart w:id="269" w:name="__RefHeading___Toc937981_237004111"/>
      <w:bookmarkStart w:id="270" w:name="_Toc98"/>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محمد امین، برادر مأمون، در مدت خلافت کوتاه خود، برعکس سایر خلفای عباسی، متعرض سادات نشد و گزارشی نیز از کشتار جمعی شیعه در زمان او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جهت بود که اولاً امین سرگرم عیاشی و لهو و لعب بود و به کار دیگری نمی‌رسید؛ ثانیاً جنگی که میان او و برادرش مأمون واقع شد و در آخر هم منجر به قتل او گردید، مانع شد که رویه پدرش هارون را در نسل‌کشی سادات ادامه دهد</w:t>
      </w:r>
      <w:r>
        <w:rPr>
          <w:rFonts w:eastAsia="IRNazanin" w:cs="IRNazanin"/>
          <w:color w:val="111111"/>
          <w:sz w:val="28"/>
          <w:szCs w:val="28"/>
          <w:rtl w:val="true"/>
          <w:lang w:bidi="fa-IR"/>
        </w:rPr>
        <w:t>.</w:t>
      </w:r>
    </w:p>
    <w:p>
      <w:pPr>
        <w:pStyle w:val="Heading4"/>
        <w:numPr>
          <w:ilvl w:val="3"/>
          <w:numId w:val="1"/>
        </w:numPr>
        <w:rPr/>
      </w:pPr>
      <w:bookmarkStart w:id="271" w:name="__RefHeading___Toc937983_237004111"/>
      <w:bookmarkStart w:id="272" w:name="_Toc99"/>
      <w:bookmarkEnd w:id="271"/>
      <w:r>
        <w:rPr/>
        <w:t>1</w:t>
      </w:r>
      <w:r>
        <w:rPr>
          <w:rtl w:val="true"/>
        </w:rPr>
        <w:t xml:space="preserve">. </w:t>
      </w:r>
      <w:r>
        <w:rPr>
          <w:rtl w:val="true"/>
        </w:rPr>
        <w:t>شهادت امام علی بن موسی الرضا علیه السلام و قتل تعدادی از برادران و نزدیکان ایشان</w:t>
      </w:r>
      <w:bookmarkEnd w:id="272"/>
    </w:p>
    <w:p>
      <w:pPr>
        <w:pStyle w:val="BookText"/>
        <w:rPr/>
      </w:pPr>
      <w:r>
        <w:rPr>
          <w:rFonts w:ascii="IRNazanin" w:hAnsi="IRNazanin" w:eastAsia="IRNazanin"/>
          <w:color w:val="111111"/>
          <w:sz w:val="28"/>
          <w:sz w:val="28"/>
          <w:szCs w:val="28"/>
          <w:rtl w:val="true"/>
          <w:lang w:bidi="fa-IR"/>
        </w:rPr>
        <w:t>مأمون پیوسته به دنبال فرصت مناسب برای قتل امام رضا علیه السلام بود تا اینکه در روستای سناباد، واقع در خراسان، این توطئه عملی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منابع، سبب مسمومیت امام را اناری دانسته‌اند که در باغ محل سکونت امام علیه السلام خورانیده شد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تاریخ 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کتاب الثقات، محمد بن حبان،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مقاتل الطالبیین، ص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مناقب آل ابی‌طالب،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آن را انگوری دانسته‌اند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به فرمان مأمون زهرآلود و به امام خورانیده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نوشته‌اند برای</w:t>
      </w:r>
    </w:p>
    <w:p>
      <w:pPr>
        <w:pStyle w:val="BookText"/>
        <w:rPr/>
      </w:pPr>
      <w:r>
        <w:rPr>
          <w:rFonts w:ascii="IRNazanin" w:hAnsi="IRNazanin" w:eastAsia="IRNazanin"/>
          <w:color w:val="111111"/>
          <w:sz w:val="28"/>
          <w:sz w:val="28"/>
          <w:szCs w:val="28"/>
          <w:rtl w:val="true"/>
          <w:lang w:bidi="fa-IR"/>
        </w:rPr>
        <w:t>مسموم کردن آن حضرت، انگوری را گرفتند و در بیخ دانه‌های آن، سوزن‌های زهرآلود زدند و چند روز آن سوزن‌ها به همان 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انگورها را نزد آن جناب بردند حضرت از همان انگورها خورد و همین موجب شهادت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نوع زهر خورانیدن، ماهرانه‌ترین نوع آن است</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مأمون پس از شهادت امام رضا علیه السلام بیست سال نخوابید و سرانجام در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که به شام داشت، به مرض سختی مبتلا شد که مغز استخوان‌هایش را منجمد می‌کرد تا او را هلاک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رضا علیه السلام از دنیا رفت، مأمون شهادت او را مخفی کرد و یک شبانه‌روز جنازه را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کسی را نزد محمد بن جعفر بن محمد، عموی آن حضرت که در خراسان بود، فرستاد و او را با گروهی از فرزندان ابوطالب حاضر کرد و خبر مرگ آن حضرت را به اطلاع آنان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بعد از کشتن امام علی بن موسی الرضا علیه السلام، در گرگان، عموی آن حضرت را نیز به شهادت رساند</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بعد از آن برادر امام رضا علیه السلام، زید بن موسی علیه السلام را نیز مسموم کرد</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همچنین مأموران مأمون بعد از شهادت امام رضا علیه السلام دستور داشتند که سادات و شیعیان را در نقاط مختلف سرکوب کنند و هر کجا قافله بنی‌هاشم را یافتند، مانع حرکت آنها شوند یا آنها را به مدینه بازگردانند یا به قتل رسانند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موسی و برادرش، زید، در عراق نزد امام رضا 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هر دو برادر را نصیحت کرد و به هر دو فهماند که امر ولایت‌عهدی او موقتی است و او را به زهر جفا شهید می‌کنند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می‌بینم این محمد در عقبه‌ای که نزدیک جاده است و تو را ای زید، در دشتی ساده، به قتل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برادر در خدمت حضرت بودند تا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حضرت، آن دو برادر، شیعیان را از حیله مأمون خبر دادند و به گرفتن انتقام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که به مأمون رسید،</w:t>
      </w:r>
    </w:p>
    <w:p>
      <w:pPr>
        <w:pStyle w:val="BookText"/>
        <w:rPr/>
      </w:pPr>
      <w:r>
        <w:rPr>
          <w:rFonts w:ascii="IRNazanin" w:hAnsi="IRNazanin" w:eastAsia="IRNazanin"/>
          <w:color w:val="111111"/>
          <w:sz w:val="28"/>
          <w:sz w:val="28"/>
          <w:szCs w:val="28"/>
          <w:rtl w:val="true"/>
          <w:lang w:bidi="fa-IR"/>
        </w:rPr>
        <w:t>دستور داد هر دو را حبس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شبانه بگریختند و تصمیم گرفتند به بصره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خاندان پیامبر صلی الله علیه و آله از حرکتشان مطلع شده، فوراً سلاح تهیه کردند و خود را به ایشان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نیز از قضیه آگاه شد و عده‌ای را پی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نیز از نوغان و سناباد خود را به محمد و زید رسانیدند و جنگی بین آنان درگرفت و جمعی از شیعیان به شهادت رسیدند؛ از جمله ابوالصلت، عبدالاسلام بن صالح بن سلیمان هروی که از خواص حضرت رضا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به طرف ترشیز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کاشمر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نیز جنگی در گرفت و عده‌ای دیگر از شیعیان شهید شدند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آرامگاه دو امامزاده در کاشمر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کوه‌های گناباد عقب‌نشینی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موسی در کوه‌های بین کاخک و دشت بیاض بر کوهی بالا رفت و جنگ نمایانی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اثر جراحات زیاد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النار، شهادت برادر را که دید، خشمگین شد و به دشمن حمله کرد و با جنگ و گریز، تنها به فضای دشت بیاض رسید و از آنجا به دشت آفریز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روستایی در بین قاین و بیرجند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که در آن وقت از طرف مأمون والی قاین بود، لشکری به کمک قوای مأمون فرستاد و زید پس از جنگ بسیار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معتصم به مرکز خلافت مأمون برگشت و شهادت آن دو را به مأمون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معتصم، مردم آفریز بدن زید را تطهیر و او را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نیز بعداً پشیمان شد و چون خلافت به خودش رسید، دستور داد قبه و بارگاهی برای قبر او ساختند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عبدالله بن حسن بن حسن بن علی بن ابی‌طالب علیهم السلام، در زمان مأمون متواری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پس از شهادت حضرت رضا علیه السلام نامه‌ای به او نوشت و خواست که خود را آشکار کند و نزد وی رود تا او را به جای حضرت رضا علیه السلام ولیعهد خود سازد و</w:t>
      </w:r>
    </w:p>
    <w:p>
      <w:pPr>
        <w:pStyle w:val="BookText"/>
        <w:rPr/>
      </w:pPr>
      <w:r>
        <w:rPr>
          <w:rFonts w:ascii="IRNazanin" w:hAnsi="IRNazanin" w:eastAsia="IRNazanin"/>
          <w:color w:val="111111"/>
          <w:sz w:val="28"/>
          <w:sz w:val="28"/>
          <w:szCs w:val="28"/>
          <w:rtl w:val="true"/>
          <w:lang w:bidi="fa-IR"/>
        </w:rPr>
        <w:t>از مردم برای او بیعت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نامه‌ای طولانی، جنایات او را برملا نمود که بخشی از آن نامه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نقشه‌ای طرح کرده‌ای که مرا به چنگ آورده و خونم را 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می‌کنم چگونه حاضر شده‌ای ولیعهدی خود را به من واگذار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تو گمان می‌کنی من خبر ندارم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علیه السلام چه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خیال کردی نیامدن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ترس از آن انگور مسمومی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خاندان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علیه السلام را با آن مسموم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کافری ضررش برای اسلام بیش از تو نیست؛ زیرا کافران کفر خود را آشکار ساخته و مردم، آنها را شناخته‌اند و به کارشان بینا گشته و از آنان دوری جسته و ترس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تو زیر سرپوش اسلام، مردم را فریفته و کفر خود را پنهان داشته‌ای و به مجرد سوءظن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تحقیق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می‌کشی و با یک تهمت، بندگان خدا را به شکنجه و زنجیر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روزگار با من مساعدت کرد و خداوند مرا به وسیله یارانی از اهل حق یاری داد که جان خود را در راه جهاد با تو بذل خواهم کرد؛ آن چنان که خدا از من خشنود گردد و اگر خدا به تو مهلت داد و کیفر تو را به روز جزا محول فرمود یا عمر من تا به آن روز نکشید، پس همین تصمیم و نیتی که من برای جهاد با تو در دل دارم و خدا بدان داناست، مرا از کوشش و جهاد، کفایت می‌کند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حسامی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تاریخ که سنه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 نیز معمور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جغرافیای گناباد، سلطان حسین تابنده، ص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موسی پیوسته از ظلم و تعقیب پادشاهان ظالم عباسی متواری بود تا اینکه در زمان متوکل از دنیا رفت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در دوران خلافت مأمون تعداد قابل توجهی از سادات و شیعیان به دستور این خلیفه حیله‌گر عباسی به قتل رسیدند که اسامی برخی از آنها عبارت‌اند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محمد بن زید بن علی بن حسین بن علی بن ابی‌طالب علیه السلام، حسن بن حسین بن زید بن علی بن حسین بن علی بن ابی‌طالب علیه السلام، حسن بن اسحاق بن حسین بن زید</w:t>
      </w:r>
      <w:bookmarkStart w:id="273" w:name="pg6190_77390"/>
    </w:p>
    <w:p>
      <w:pPr>
        <w:pStyle w:val="BookText"/>
        <w:rPr/>
      </w:pPr>
      <w:bookmarkEnd w:id="273"/>
      <w:r>
        <w:rPr>
          <w:rFonts w:ascii="IRNazanin" w:hAnsi="IRNazanin" w:eastAsia="IRNazanin"/>
          <w:color w:val="111111"/>
          <w:sz w:val="28"/>
          <w:sz w:val="28"/>
          <w:szCs w:val="28"/>
          <w:rtl w:val="true"/>
          <w:lang w:bidi="fa-IR"/>
        </w:rPr>
        <w:t>بن علی بن حسین بن علی بن ابی‌طالب علیهم السلام، محمد بن حسین بن حسن بن علی بن حسین بن علی بن ابی‌طالب و علی بن عبدالله بن محمد بن علی بن عبدالله بن محمد بن علی بن عبدالله بن جعفر بن ابی‌طالب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شهدای سادات در این عهد، محمد بن عبدالله بن حسن بن علی بن حسین ابن علی بن ابی‌طالب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ابن افطس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معتصم، ولیعهد مأمون بود، برای تفریح و زورآزمایی میله آهنی سنگینی را به دست گرفت و آن را هشت بار خم و راست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معتصم متوجه محمد بن عبدالله بن افطس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ای 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ضرب دست و قدرتی که ما داریم بی‌بهره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چنین می‌گویی‌؟ آهن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آن را شانزده بار خم و راست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بعد از آن، کینه او را به دل گرفت و با شربت مسمومی شهیدش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جعفر بن ابراهیم بن جعفر بن حسن بن حسن بن علی بن ابی‌طالب علیهم السلام نیز در زمان مأمون، به قصد رفتن به فارس، بیرون رفت و در راه، گروهی از خوارج، او را به قتل رساندند</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ترجمه مقاتل الطالبیین، ص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Heading4"/>
        <w:numPr>
          <w:ilvl w:val="3"/>
          <w:numId w:val="1"/>
        </w:numPr>
        <w:rPr/>
      </w:pPr>
      <w:bookmarkStart w:id="274" w:name="__RefHeading___Toc937985_237004111"/>
      <w:bookmarkStart w:id="275" w:name="_Toc100"/>
      <w:bookmarkEnd w:id="274"/>
      <w:r>
        <w:rPr/>
        <w:t>2</w:t>
      </w:r>
      <w:r>
        <w:rPr>
          <w:rtl w:val="true"/>
        </w:rPr>
        <w:t xml:space="preserve">. </w:t>
      </w:r>
      <w:r>
        <w:rPr>
          <w:rtl w:val="true"/>
        </w:rPr>
        <w:t>قتل عام و تخریب قم در زمان مأمون</w:t>
      </w:r>
      <w:bookmarkEnd w:id="27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شهرت مردم قم در تشیع و بی‌باکی‌شان در اظهار اعتقادات و اصرار در دفاع از مذهب شیعه، در مواردی برای قم گران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قمی‌ها والی غیر شیعه را نمی‌پذیرفتند و در مواقع بسیاری از اطاعت خلفای عباسی سرباز می‌زدند؛ از جمله در زمان مأمون عباسی به دلیل زیاد بودن خراج، از پرداخت آن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علی ابن هشام مروزی را با سپاهی به قم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قمی‌ها جنگید و رئیسشان، یحیی بن عمران را کشت و شهر را با خاک یکسان کرد و مبلغ خراج را به بیش از سه برابر کرد</w:t>
      </w:r>
      <w:r>
        <w:rPr>
          <w:rFonts w:eastAsia="IRNazanin" w:cs="IRNazanin"/>
          <w:color w:val="111111"/>
          <w:sz w:val="28"/>
          <w:szCs w:val="28"/>
          <w:rtl w:val="true"/>
          <w:lang w:bidi="fa-IR"/>
        </w:rPr>
        <w:t>.</w:t>
      </w:r>
      <w:r>
        <w:rPr>
          <w:rStyle w:val="FootnoteAnchor"/>
          <w:rtl w:val="true"/>
        </w:rPr>
        <w:footnoteReference w:id="482"/>
      </w:r>
      <w:bookmarkStart w:id="276" w:name="pg6190_77392"/>
    </w:p>
    <w:p>
      <w:pPr>
        <w:pStyle w:val="Heading3"/>
        <w:numPr>
          <w:ilvl w:val="2"/>
          <w:numId w:val="1"/>
        </w:numPr>
        <w:rPr/>
      </w:pPr>
      <w:bookmarkStart w:id="277" w:name="__RefHeading___Toc937987_237004111"/>
      <w:bookmarkStart w:id="278" w:name="_Toc101"/>
      <w:bookmarkEnd w:id="276"/>
      <w:bookmarkEnd w:id="277"/>
      <w:r>
        <w:rPr>
          <w:rtl w:val="true"/>
        </w:rPr>
        <w:t>گفتار دوم</w:t>
      </w:r>
      <w:r>
        <w:rPr>
          <w:rtl w:val="true"/>
        </w:rPr>
        <w:t xml:space="preserve">: </w:t>
      </w:r>
      <w:r>
        <w:rPr>
          <w:rtl w:val="true"/>
        </w:rPr>
        <w:t>کشتار جمعی سادات و شیعیان از معتصم تا متوکل</w:t>
      </w:r>
      <w:bookmarkEnd w:id="278"/>
    </w:p>
    <w:p>
      <w:pPr>
        <w:pStyle w:val="Heading4"/>
        <w:numPr>
          <w:ilvl w:val="3"/>
          <w:numId w:val="1"/>
        </w:numPr>
        <w:rPr/>
      </w:pPr>
      <w:bookmarkStart w:id="279" w:name="__RefHeading___Toc937989_237004111"/>
      <w:bookmarkStart w:id="280" w:name="_Toc102"/>
      <w:bookmarkEnd w:id="279"/>
      <w:r>
        <w:rPr/>
        <w:t>1</w:t>
      </w:r>
      <w:r>
        <w:rPr>
          <w:rtl w:val="true"/>
        </w:rPr>
        <w:t xml:space="preserve">. </w:t>
      </w:r>
      <w:r>
        <w:rPr>
          <w:rtl w:val="true"/>
        </w:rPr>
        <w:t>به شهادت رساندن امام جواد علیه السلام و قتل تعدادی از سادات در زمان معتصم</w:t>
      </w:r>
      <w:bookmarkEnd w:id="280"/>
    </w:p>
    <w:p>
      <w:pPr>
        <w:pStyle w:val="BookText"/>
        <w:rPr/>
      </w:pPr>
      <w:r>
        <w:rPr>
          <w:rFonts w:ascii="IRNazanin" w:hAnsi="IRNazanin" w:eastAsia="IRNazanin"/>
          <w:color w:val="111111"/>
          <w:sz w:val="28"/>
          <w:sz w:val="28"/>
          <w:szCs w:val="28"/>
          <w:rtl w:val="true"/>
          <w:lang w:bidi="fa-IR"/>
        </w:rPr>
        <w:t>به دلیل اشتراک کنیه امام جواد علیه السلام با کنیه امام محمدباقر علیه السلام، در منابع رجال و حدیث شیعه، از وی با کنیه ابوجعفر ثانی یاد شده است</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مصنفات الشیخ المفید،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الانوار البهیه، 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اعلام الوری باعلام الهدی،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مناقب آل‌ابی‌طالب،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مطالب السؤول فی مناقب آل‌الرسول، محمد بن طلحه نعیبی،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نوشته مؤلف کتاب القاب الرسول وعترته،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جواد علیه السلام در میان مردم به اعجوبه اهل البیت، نادرة الدهر، بدیع الزمان، عیسی ثانی و ذو الکرامات نیز شهرت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عبادت و طاعت شهرتی 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روزها روزه می‌گرفت و شب‌ها به عبادت و راز و نیاز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می‌پرداخت و جود و بخشش او زبانزد همه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از القاب مشهورش جوادالائمه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نیازی به او می‌آورد، حاجت‌روا بازمی‌گشت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عمر شریف آن حضرت، هنگام شهادت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اندی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منابع کهن اهل تسنن در کتاب اثبات الوصیه، منسوب به مسعودی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درباره مسموم شدن امام به دست همسرش، ام‌فضل، دختر مأمون، گزارش مفصلی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وجود قراینی چون جوان بودن امام، احضار وی به بغداد به دستور معتصم و فوت ناگهانی‌اش در آن شهر، شهادت حضرت را بیشتر محتمل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به این موضوع اشاره کرده‌اند که ام‌فضل بسیار نزد پدرش مأمون از امام شکایت</w:t>
      </w:r>
    </w:p>
    <w:p>
      <w:pPr>
        <w:pStyle w:val="BookText"/>
        <w:rPr/>
      </w:pPr>
      <w:r>
        <w:rPr>
          <w:rFonts w:ascii="IRNazanin" w:hAnsi="IRNazanin" w:eastAsia="IRNazanin"/>
          <w:color w:val="111111"/>
          <w:sz w:val="28"/>
          <w:sz w:val="28"/>
          <w:szCs w:val="28"/>
          <w:rtl w:val="true"/>
          <w:lang w:bidi="fa-IR"/>
        </w:rPr>
        <w:t>می‌کرد؛ به طوری که یکبار مأمون بر اثر تحریکات او با شمشیر به امام که در حال سجده بود، حمله کرد و ضربات متعددی به ایشان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زود پشیمان شد و با نگرانی برگشت و با تعجب دید امام صحیح و سالم در سجاده خود نشسته است</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برخی نوشته‌اند امام زیر لباس عبادت خود زره پوشیده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انجام توطئه ترور آن گرامی، با همدستی همسرش ام‌فضل و برادر همسرش جعفر بن مأمون عملی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عباسی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مأمون که همواره در اندیشه قتل آن گرامی بود، به واسطه‌گری جعفر بن مأمون، ام‌فضل، همسر امام جواد علیه السلام را واداشت تا شوهرش را از پا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ام‌فضل که از امام علیه السلام بچه‌دار نشده بود و از آن حضرت به سبب مادر امام هادی علیه السلام، کینه داشت، با تأثیرپذیری از برادرش جعفر، انگور رازقی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را زهرآلود کرد و به همسر جوانش خورانید و وی را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شهادت رسانید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تفسیر عیاشی، سبب شهادت امام جواد علیه السلام، غذای سمی‌ای دانسته شده که به نیرنگ ابن ابی‌دؤاد، قاضی دوران معتصم، به امام خورانیده شد و در توضیح آن چنین آمده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 علیه السلام درباره چگونگی بریدن دست دزدی، فتوایی داد که ابن أبی‌دؤاد در این موضوع، فتوای دیگری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فتوای امام جواد علیه السلام را اجرا کرد؛ ازاین‌رو ابن أبی‌دؤاد کینه امام علیه السلام را به دل گرفت و بعدها نزد معتصم از امام جواد علیه السلام بدگویی کرد و او را واداشت تا مجلسی تشکیل دهد و امام جواد علیه السلام را در آن فراخواند و غذای سمی به او بخوراند و وی را به شهادت برساند و معتصم نیز چنین کرد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ابن شهر آشوب نیز در مناقب، شهادت وی را با شربت سرد یا حوله سمی گزارش کرده است</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مناقب آل ابی‌طالب،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بستری شدن امام، ام‌فضل با کمک برادرش، حجره ایشان را بستند و حتی از رسیدن آب نیز منع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خود ام‌فضل پشت در گریه می‌کرد و امام او را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ناله‌های امام، به کنیزان دستور دادند شادی و هلهله کنند تا امام تشنه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پنهان کردن جنایت خود، غلامان مزدور، جنازه امام را روی بام خانه بردند و برای سه روز رها کردند تا مردم متوجه آن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سپس امام جواد علیه السلام را در مقابر قریش در بغداد، پشت قبر جدش، موسی بن جعفر علیهما السلام، به خاک سپردند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قیام قم و سرکوب آن را که به دستور مأمون در سال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صورت گرفت و در آن یحیی بن ابی‌عمران، یکی از وکلای امام جواد علیه السلام به قتل رسید،</w:t>
      </w:r>
      <w:r>
        <w:rPr>
          <w:rStyle w:val="FootnoteAnchor"/>
          <w:rtl w:val="true"/>
        </w:rPr>
        <w:footnoteReference w:id="487"/>
      </w:r>
      <w:r>
        <w:rPr>
          <w:rFonts w:ascii="IRNazanin" w:hAnsi="IRNazanin" w:eastAsia="IRNazanin"/>
          <w:color w:val="111111"/>
          <w:sz w:val="28"/>
          <w:sz w:val="28"/>
          <w:szCs w:val="28"/>
          <w:rtl w:val="true"/>
          <w:lang w:bidi="fa-IR"/>
        </w:rPr>
        <w:t>با فعالیت‌های سیاسی وکلای امام مرتبط دانسته‌اند؛ به نظر می‌رسد مأمون که امام جواد علیه السلام را با این قیام‌ها مرتبط می‌دانست</w:t>
      </w:r>
      <w:r>
        <w:rPr>
          <w:rStyle w:val="FootnoteAnchor"/>
          <w:rtl w:val="true"/>
        </w:rPr>
        <w:footnoteReference w:id="488"/>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 را از مدینه به بغداد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دختر خلیفه، نه موجب حمایت امامیه از مأمون شد و نه قیام‌های قم را متوقف ساخت؛ بر همین اساس جعفر بن داوود قمی، از رهبران قیام قم که به مصر تبعید شده بود، در سال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مصر گریخت و بار دیگر در قم قیام کرد و لشکر مأمون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عباسیان قیام وی را سرکوب و او را اعدام کردند</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اما قیام‌های</w:t>
      </w:r>
    </w:p>
    <w:p>
      <w:pPr>
        <w:pStyle w:val="BookText"/>
        <w:rPr/>
      </w:pPr>
      <w:r>
        <w:rPr>
          <w:rFonts w:ascii="IRNazanin" w:hAnsi="IRNazanin" w:eastAsia="IRNazanin"/>
          <w:color w:val="111111"/>
          <w:sz w:val="28"/>
          <w:sz w:val="28"/>
          <w:szCs w:val="28"/>
          <w:rtl w:val="true"/>
          <w:lang w:bidi="fa-IR"/>
        </w:rPr>
        <w:t>سادات علوی گسترده‌تر شد و معتصم، امام جواد علیه السلام و محمد بن قاسم، از نوادگان امام زین‌العابدین علیه السلام را به بغداد فراخواند</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تاریخ سیاسی غیبت امام دوازدهم،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مروج الذهب،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جواد علیه السلام را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شهدای علوی در این زمان، محمد بن قاسم بن علی بن عمر بن علی بن حسین بن علی بن ابی‌طالب علیهم السلام است که مادر او صفیه دختر موسی بن عمر بن علی بن حسین، کنیه‌اش ابوجعفر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صوفی لقب داده بودند؛ به خاطر آنکه همیشه جامه پشمی سفیدی می‌پوشید و مردی دانشمند و فقیه و متدین و زاهد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زمان معتصم در طالقان خروج کرد و پس از جنگ‌هایی که میان او و عبدالله بن طاهر رخ داد، عبدالله او را دستگیر کرد و نزد معتصم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نزدیکان معتصم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عمرم هرگز کسی را کوشاتر در عبادت و خویشتن‌دارتر و زبانش به ذکر خدای عزوجل گویاتر از محمد بن قاسم ندیدم؛ با آن همه گرفتاری‌هایی که برایش پیش آمده بود، چنان خوددار و خونسرد بود که هیچ‌گاه بیتابی نکرد و شکستی در روحیه‌اش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معتصم او را سر برهنه وارد شهر بغداد کردند</w:t>
      </w:r>
      <w:r>
        <w:rPr>
          <w:rStyle w:val="FootnoteAnchor"/>
          <w:rtl w:val="true"/>
        </w:rPr>
        <w:footnoteReference w:id="491"/>
      </w:r>
      <w:r>
        <w:rPr>
          <w:rFonts w:ascii="IRNazanin" w:hAnsi="IRNazanin" w:eastAsia="IRNazanin"/>
          <w:color w:val="111111"/>
          <w:sz w:val="28"/>
          <w:sz w:val="28"/>
          <w:szCs w:val="28"/>
          <w:rtl w:val="true"/>
          <w:lang w:bidi="fa-IR"/>
        </w:rPr>
        <w:t>و در سردابی که همانند چاه بود،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بدانسان که نزدیک بود محمد در آن زندان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او را کنار خانه معتصم جای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حال فرار از حبس، مصدوم شد و به خاطر آن مصدومیت</w:t>
      </w:r>
      <w:r>
        <w:rPr>
          <w:rStyle w:val="FootnoteAnchor"/>
          <w:rtl w:val="true"/>
        </w:rPr>
        <w:footnoteReference w:id="492"/>
      </w:r>
      <w:r>
        <w:rPr>
          <w:rFonts w:ascii="IRNazanin" w:hAnsi="IRNazanin" w:eastAsia="IRNazanin"/>
          <w:color w:val="111111"/>
          <w:sz w:val="28"/>
          <w:sz w:val="28"/>
          <w:szCs w:val="28"/>
          <w:rtl w:val="true"/>
          <w:lang w:bidi="fa-IR"/>
        </w:rPr>
        <w:t>در واسط از دنیا رفت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دیگر از سادات، در این دوره، عبدالله بن حسین بن عبدالله بن اسماعیل بن عبدالله بن جعفر بن ابی‌طالب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دستگیری و مرگ او آن شد که از پوشیدن لباس سیاه که شعار بنی‌عباس بود، خودداری کرد؛ چون او را مجبور به پوشیدن کردند، آن لباس را درید و همین باعث شد که او را در سامرا به زندان انداختند و همچنان در</w:t>
      </w:r>
      <w:bookmarkStart w:id="281" w:name="pg6190_77401"/>
    </w:p>
    <w:p>
      <w:pPr>
        <w:pStyle w:val="BookText"/>
        <w:rPr/>
      </w:pPr>
      <w:bookmarkEnd w:id="281"/>
      <w:r>
        <w:rPr>
          <w:rFonts w:ascii="IRNazanin" w:hAnsi="IRNazanin" w:eastAsia="IRNazanin"/>
          <w:color w:val="111111"/>
          <w:sz w:val="28"/>
          <w:sz w:val="28"/>
          <w:szCs w:val="28"/>
          <w:rtl w:val="true"/>
          <w:lang w:bidi="fa-IR"/>
        </w:rPr>
        <w:t>زندان بود تا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واثق، علی بن محمد بن عیسی بن زید بن علی ابن حسین علیه السلام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سبب آن را ذکر نکرده است و قتل او در آن واقعه‌ای بود که میان محمد بن میکال و محمد بن جعفر در ری اتفاق افتاد</w:t>
      </w:r>
      <w:r>
        <w:rPr>
          <w:rFonts w:eastAsia="IRNazanin" w:cs="IRNazanin"/>
          <w:color w:val="111111"/>
          <w:sz w:val="28"/>
          <w:szCs w:val="28"/>
          <w:rtl w:val="true"/>
          <w:lang w:bidi="fa-IR"/>
        </w:rPr>
        <w:t>.</w:t>
      </w:r>
    </w:p>
    <w:p>
      <w:pPr>
        <w:pStyle w:val="Heading4"/>
        <w:numPr>
          <w:ilvl w:val="3"/>
          <w:numId w:val="1"/>
        </w:numPr>
        <w:rPr/>
      </w:pPr>
      <w:bookmarkStart w:id="282" w:name="__RefHeading___Toc937991_237004111"/>
      <w:bookmarkStart w:id="283" w:name="_Toc103"/>
      <w:bookmarkEnd w:id="282"/>
      <w:r>
        <w:rPr/>
        <w:t>2</w:t>
      </w:r>
      <w:r>
        <w:rPr>
          <w:rtl w:val="true"/>
        </w:rPr>
        <w:t xml:space="preserve">. </w:t>
      </w:r>
      <w:r>
        <w:rPr>
          <w:rtl w:val="true"/>
        </w:rPr>
        <w:t>گسترش کشتار برنامه ریزی شده سادات و شیعیان در زمان متوکل</w:t>
      </w:r>
      <w:bookmarkEnd w:id="283"/>
    </w:p>
    <w:p>
      <w:pPr>
        <w:pStyle w:val="Heading5"/>
        <w:numPr>
          <w:ilvl w:val="4"/>
          <w:numId w:val="1"/>
        </w:numPr>
        <w:rPr/>
      </w:pPr>
      <w:bookmarkStart w:id="284" w:name="__RefHeading___Toc937993_237004111"/>
      <w:bookmarkStart w:id="285" w:name="_Toc104"/>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در ناصبی بودن متوکل اختلافی نیست؛ هرچند برخی خواسته‌اند آن را انکار کنند</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همان؛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تاریخ الإسلام،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مجالس جشن و سرور، حضرت علی علیه السلام را مسخره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غار الفتی لابن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الفتی فی حرّ أمّه</w:t>
      </w:r>
    </w:p>
    <w:p>
      <w:pPr>
        <w:pStyle w:val="BookText"/>
        <w:rPr/>
      </w:pPr>
      <w:r>
        <w:rPr>
          <w:rFonts w:ascii="IRNazanin" w:hAnsi="IRNazanin" w:eastAsia="IRNazanin"/>
          <w:color w:val="111111"/>
          <w:sz w:val="28"/>
          <w:sz w:val="28"/>
          <w:szCs w:val="28"/>
          <w:rtl w:val="true"/>
          <w:lang w:bidi="fa-IR"/>
        </w:rPr>
        <w:t xml:space="preserve">این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پسرعمویش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غیرت آمد؛ پس سر این جوان در فلان مادرش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وزیران و ندیمان خود 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نظیر عبیدالله بن یحیی بن خاقان، علی بن 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عمرو بن فرخ رخجی، عبدالله بن محمد بن داوود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أترجة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ناجیان برگزیده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مدام او را از سادات علوی می‌ترسانیدند و او را نسبت به پیروان اهل بیت علیهم السلام بدبین و بدبین‌تر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متوکل تنها مدافع و حامی اصلی احمد بن حنبل و فرقه حنابله بود و با اهل حدیث همدلی و همراهی ویژه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راضی کردن آنها به سرکوب شدید معتزله و شیعه پرداخت و راویان حدیث اهل بیت علیهم السلام را بسیار آزرد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متوکل با محاصره اقتصادی خاندان اهل بیت علیهم السلام عملاً به دنبال از بین بردن همه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همه این جنایات، باید فشارهای اقتصادی را که متوکل و دربار او بر سادات علوی و اهل بیت علیهم السلام وارد می‌کردند، اضافه کرد؛ برای نمونه متوکل شخصی را که ناصبی بود، فرماندار مکه و مدینه کرد و او نیز تا آنجا که می‌توانست به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می‌گرفت؛ به گونه‌ای که زنان علوی برای آن‌که بتوانند نماز بگزارند، چون بیش از یک پیراهن مناسب نداشتند، به ترتیب نماز می‌خواندند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مقاتل الطالبیین، ص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حالی بود که درآمد فدک </w:t>
      </w:r>
      <w:r>
        <w:rPr>
          <w:rFonts w:eastAsia="IRNazanin" w:cs="IRNazanin"/>
          <w:color w:val="111111"/>
          <w:sz w:val="28"/>
          <w:szCs w:val="28"/>
          <w:lang w:bidi="fa-IR"/>
        </w:rPr>
        <w:t>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طلا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فدک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ابن عمر بازیار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دوستانش بود، بخشید</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متوکل به حاکم خود در مصر دستور داد با سادات علوی، بر اساس قواعد زیر، برخورد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آن‌که به هیچ یک از سادات علوی هیچ‌گونه ملکی داده نشود؛ اجازه اسب‌سواری و حرکت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شهرهای دیگر داده نشود؛ سادات علوی جواز داشتن بیش از یک غلام نداشته باشند و از همه مهم‌تر، اگر دعوایی بین یک علوی و غیر علوی صورت گرفت، قاضی، نخست به سخن غیر علوی گوش فرا دهد و پس از آن، بدون گفت‌وگو با علوی آن را بپذیرد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رساله‌ای از ابوبکر خوارزمی در دست است که در آن به ظلم و جنایات عباسیان، به ویژه متوکل نسبت سادات اشاره می‌کند</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بخشی از این رساله می‌گوید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پیشوایی از پیشوایان هدایت و سیدی از سادات خاندان نبوت از دنیا می‌رود، کسی جنازه</w:t>
      </w:r>
      <w:bookmarkStart w:id="286" w:name="pg6190_77405"/>
    </w:p>
    <w:p>
      <w:pPr>
        <w:pStyle w:val="BookText"/>
        <w:rPr/>
      </w:pPr>
      <w:bookmarkEnd w:id="286"/>
      <w:r>
        <w:rPr>
          <w:rFonts w:ascii="IRNazanin" w:hAnsi="IRNazanin" w:eastAsia="IRNazanin"/>
          <w:color w:val="111111"/>
          <w:sz w:val="28"/>
          <w:sz w:val="28"/>
          <w:szCs w:val="28"/>
          <w:rtl w:val="true"/>
          <w:lang w:bidi="fa-IR"/>
        </w:rPr>
        <w:t>او را تشییع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دلقک و مسخره‌ای و بازیگری از آل عباس بمیرد، تمام عدول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 دارالقضاء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قاضیان، دهریان و سوفسطائیان، در تشییع جنازه او شرکت می‌کنند و از شر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آنها هر که را شیعه بدانند، به قتل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نام پسرش را علی بگذارد، خونش را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شیعه، چون در مناقب وصی و معجزات نبی، شعر بگوید، زبانش را می‌برند و دیوانش را پاره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پسر خیزران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متوکل، در صورتی به کسی عطا و بخشش می‌نمودند که به آل ابی‌طالب، دشنام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نصب کسانی چونان عبدالله بن مصعب زبیری و وهب بن وهب بختری مورد حمایت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علویان از میراث مادر و فیء جدشان منع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از یک وعده خوراک منع می‌کنند، درحالی‌که خراج مصر و اهواز و صدقات حرمین شریفین و حجاز به مصرف خنیاگرانی از قبیل ابن ابی‌مریم مدنی و ابراهیم موصلی و ابن‌جامع سهمی و زلزل ضارب و برموصا زامر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سُرنازن، نی‌زن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رسائل أبی‌بکر خوارزمی، صص </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بخش دیگری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خالص و پاکیزه خراج به دلقک‌ها و مهمانی‌های مربوط به ختنه اطفال، سگ‌بازان، بوزینه‌داران، مخارق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یک وعده خوراک و یک جرعه آب را از اولاد فاطمه علیها السلام دریغ می‌دارند؛ قومی که خمس بر آنان حلال و صدقه حرام است و گواهی‌دادن به دوستی نسبت به ایشان فریضه است، از فقر، مشرف به هلاک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شمشیر خود را گرو می‌گذارد و دیگری جامه‌اش را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ندارند، جز اینکه جدشان نبی و پدرشان وصی و مادرشان فاطمه علیها السلام و مادر مادرشان خدیجه و مذهبشان ایمان به خدا و راهنمایشان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با برخی اضافات از کتاب آل بویه، علی‌اصغر فقیهی، ص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Heading5"/>
        <w:numPr>
          <w:ilvl w:val="4"/>
          <w:numId w:val="1"/>
        </w:numPr>
        <w:rPr/>
      </w:pPr>
      <w:bookmarkStart w:id="287" w:name="__RefHeading___Toc937995_237004111"/>
      <w:bookmarkStart w:id="288" w:name="_Toc105"/>
      <w:bookmarkEnd w:id="287"/>
      <w:r>
        <w:rPr>
          <w:rtl w:val="true"/>
        </w:rPr>
        <w:t>الف</w:t>
      </w:r>
      <w:r>
        <w:rPr>
          <w:rtl w:val="true"/>
        </w:rPr>
        <w:t xml:space="preserve">) </w:t>
      </w:r>
      <w:r>
        <w:rPr>
          <w:rtl w:val="true"/>
        </w:rPr>
        <w:t>کشتار جمعی و تخریب کربلا توسط متوکل</w:t>
      </w:r>
      <w:bookmarkEnd w:id="288"/>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امام حسین علیه السلام چنان زیارت آن امام رایج شد که حرم آن حضرت همواره از جمعیت موج می‌زد؛ چنان که این امر، باعث ترس خلفای عباسی و اموی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آنها از این جهت بود که مبادا مردم در اثر این اجتماع و ازدحام، به اولاد</w:t>
      </w:r>
    </w:p>
    <w:p>
      <w:pPr>
        <w:pStyle w:val="BookText"/>
        <w:rPr/>
      </w:pPr>
      <w:r>
        <w:rPr>
          <w:rFonts w:ascii="IRNazanin" w:hAnsi="IRNazanin" w:eastAsia="IRNazanin"/>
          <w:color w:val="111111"/>
          <w:sz w:val="28"/>
          <w:sz w:val="28"/>
          <w:szCs w:val="28"/>
          <w:rtl w:val="true"/>
          <w:lang w:bidi="fa-IR"/>
        </w:rPr>
        <w:t>امیرالمؤمنین علی علیه السلام رغبت و علاقه نشان دهند و بدین وسیله حکومت و خلافت، از آنها به سادات علوی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هارون‌الرشید عباسی دستور تخریب قبر آن حضرت را صادر کرد و زمین‌هایش را به زیر کشت و زراعت برد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تاریخ الشیعه، محمد حسین المظفر، 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هارون، متوکل نیز سخت‌گیری زیادی کرد</w:t>
      </w:r>
      <w:r>
        <w:rPr>
          <w:rStyle w:val="FootnoteAnchor"/>
          <w:rtl w:val="true"/>
        </w:rPr>
        <w:footnoteReference w:id="500"/>
      </w:r>
      <w:r>
        <w:rPr>
          <w:rFonts w:ascii="IRNazanin" w:hAnsi="IRNazanin" w:eastAsia="IRNazanin"/>
          <w:color w:val="111111"/>
          <w:sz w:val="28"/>
          <w:sz w:val="28"/>
          <w:szCs w:val="28"/>
          <w:rtl w:val="true"/>
          <w:lang w:bidi="fa-IR"/>
        </w:rPr>
        <w:t>و تا هفده بار قبر مطهر را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دوباره احیا کردند</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متوکل، مردی از نزدیکان خود را به نام دیزج که قبلاً یهودی بود، برای خرابی قبر امام حسین علیه السلام روانه کرد و به او دستور داد آنجا را با خاک یکسان کند، آثار آن را به کلی محو و خانه‌های اطراف آن را نیز یکسره ویران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دیزج حدود دویست جریب از چهار طرف را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جمعی از یهودیان را به آنجا برد و دستور داد در آن زمین‌ها زراعت کنند و آب در آن حوالی روان کرد</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اطراف آن را پاسگاه‌ها و سربازان مسلحی که فاصله هر کدام یک میل بیشتر نبود، گماشت و دستور داد زائران را دستگیر کنند و نزد وی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دستور قتل یا شکنجه آنها را صادر می‌کرد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با توجه به بی‌رحمی متوکل، به طور قطع، تعداد قابل توجهی از مردم بی‌گناه به بهانه زیارت امام حسین علیه السلام کشته شده‌اند</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همچنین متوکل دست و پای تعدادی از زائرین را برید</w:t>
      </w:r>
      <w:r>
        <w:rPr>
          <w:rFonts w:eastAsia="IRNazanin" w:cs="IRNazanin"/>
          <w:color w:val="111111"/>
          <w:sz w:val="28"/>
          <w:szCs w:val="28"/>
          <w:rtl w:val="true"/>
          <w:lang w:bidi="fa-IR"/>
        </w:rPr>
        <w:t>.</w:t>
      </w:r>
      <w:r>
        <w:rPr>
          <w:rStyle w:val="FootnoteAnchor"/>
          <w:rtl w:val="true"/>
        </w:rPr>
        <w:footnoteReference w:id="505"/>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کشتار بی‌حد متوکل باعث قیام‌هایی علیه او شد و باعث گردید حسن بن زید بن</w:t>
      </w:r>
    </w:p>
    <w:p>
      <w:pPr>
        <w:pStyle w:val="BookText"/>
        <w:rPr/>
      </w:pPr>
      <w:r>
        <w:rPr>
          <w:rFonts w:ascii="IRNazanin" w:hAnsi="IRNazanin" w:eastAsia="IRNazanin"/>
          <w:color w:val="111111"/>
          <w:sz w:val="28"/>
          <w:sz w:val="28"/>
          <w:szCs w:val="28"/>
          <w:rtl w:val="true"/>
          <w:lang w:bidi="fa-IR"/>
        </w:rPr>
        <w:t>محمد بن اسماعیل بن زید در طبرستان و نواحی دیلم، تسلط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محمد بن جعفر بن حسن بن علی بن عمر بن علی بن حسین علیهم السلام نیز در ری خروج کرد و مردم را به بیعت با حسن بن زید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طاهر، حاکم خراسان که هوادار عباسیان بود، از این جریان مطلع شد او را در نیشابور حبس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همچنان در زندان او بود تا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شهدای خاندان پیامبر صلی الله علیه و آله، در زمان متوکل، قاسم بن عبدالله بن حسین بن علی بن حسین بن علی بن ابی‌طالب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فاضل و دانشمند بود و هنگامی که بیمار شد، متوکل برای عیادت او طبیبی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آنکه طبیب دست خود را بر دست قاسم گذاشت، بدون هیچ سابقه و علتی، دست قاسم خشک شد و پیوسته درد آن زیاد شد تا سرانجام همان درد او را کشت؛ چنان‌که خانواده‌اش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طبیب وی را مسموم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سادات مکرم که در دوران متوکل آواره شد و در همان آوارگی از دنیا رفت، احمد بن عیسی بن زید بن علی بن حسین بن علی بن ابی‌طالب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شخصیتی ممتاز داشت و احادیث را ضبط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متواری شدن او پیش از زمان متوکل بود، ولی مرگش در زمان متوکل اتفاق افتاد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ترجمه مقاتل الطالبیین، ص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عبدالله بن حسن بن حسن بن علی بن ابی‌طالب علیه السلام نیز در زمان متوکل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روز پس از اینکه عبدالله از دنیا رفته بود، خبر مرگ او و خبر مرگ احمد بن عیسی را با هم به متوکل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خبر خیلی خوشحال شد؛ زیرا از قیام و انقلاب ناگهانی آن دو می‌ترسید و از فرمانبرداری شیعه زیدیه از آنها، کاملاً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متوکل نیز یک هفته پس از اینکه خبر عبدالله و احمد را به وی دادند، به قتل رسید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سادات نیز در این دوره در زندان‌های گماشتگان متوکل در مدینه به</w:t>
      </w:r>
      <w:bookmarkStart w:id="289" w:name="pg6190_77411"/>
    </w:p>
    <w:p>
      <w:pPr>
        <w:pStyle w:val="BookText"/>
        <w:rPr/>
      </w:pPr>
      <w:bookmarkEnd w:id="289"/>
      <w:r>
        <w:rPr>
          <w:rFonts w:ascii="IRNazanin" w:hAnsi="IRNazanin" w:eastAsia="IRNazanin"/>
          <w:color w:val="111111"/>
          <w:sz w:val="28"/>
          <w:sz w:val="28"/>
          <w:szCs w:val="28"/>
          <w:rtl w:val="true"/>
          <w:lang w:bidi="fa-IR"/>
        </w:rPr>
        <w:t>شهادت رسیدند که از جمله آنها عبدالله بن محمد بن یوسف بن ابراهیم بن موسی بن عبدالله بن حسن بود که به دست ابوالساج زندانی و پس از شهادت در بقیع دفن شد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ترجمه مقاتل الطالبیین، ص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قبرستان باب الصغیر دمشق نیز تعداد زیادی از نوادگان و احفاد اهل بیت علیهم السلام و شیعیان آنها را در خود جای داده است؛ نظیر محسن بن جعفر بن هادی علیه السلام که در دوران خلافت عباسی، با شکنجه به قتل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متوکل، بسیاری را نیز به زجر کشت که شاید مشهورترین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وی از دانشمندان ادبیات عرب بود و آموزش فرزندان متوکل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متوکل از ابن سکیت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پسر من، معتز و مؤید، نزد تو عزیزترند یا دو فرزند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قنبر، خادم امیرمؤمنان علی بن ابی‌طالب علیه السلام، بهتر از تو و پسران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از این سخن بسیار آشفته شد و دستور داد تا زبان ابن سکیت را از قفا بیرون کشند</w:t>
      </w:r>
      <w:r>
        <w:rPr>
          <w:rFonts w:eastAsia="IRNazanin" w:cs="IRNazanin"/>
          <w:color w:val="111111"/>
          <w:sz w:val="28"/>
          <w:szCs w:val="28"/>
          <w:rtl w:val="true"/>
          <w:lang w:bidi="fa-IR"/>
        </w:rPr>
        <w:t>.</w:t>
      </w:r>
      <w:r>
        <w:rPr>
          <w:rStyle w:val="FootnoteAnchor"/>
          <w:rtl w:val="true"/>
        </w:rPr>
        <w:footnoteReference w:id="509"/>
      </w:r>
    </w:p>
    <w:p>
      <w:pPr>
        <w:pStyle w:val="Heading5"/>
        <w:numPr>
          <w:ilvl w:val="4"/>
          <w:numId w:val="1"/>
        </w:numPr>
        <w:rPr/>
      </w:pPr>
      <w:bookmarkStart w:id="290" w:name="__RefHeading___Toc937997_237004111"/>
      <w:bookmarkStart w:id="291" w:name="_Toc106"/>
      <w:bookmarkEnd w:id="290"/>
      <w:r>
        <w:rPr>
          <w:rtl w:val="true"/>
        </w:rPr>
        <w:t>ب</w:t>
      </w:r>
      <w:r>
        <w:rPr>
          <w:rtl w:val="true"/>
        </w:rPr>
        <w:t xml:space="preserve">) </w:t>
      </w:r>
      <w:r>
        <w:rPr>
          <w:rtl w:val="true"/>
        </w:rPr>
        <w:t>کشتار جمعی و تخریب سویقه توسط متوکل عباسی</w:t>
      </w:r>
      <w:bookmarkEnd w:id="291"/>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سویقه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سویقة الثائره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غرب مدینه قرار داشت و از صدقات حضرت علی علیه السلام بود</w:t>
      </w:r>
      <w:r>
        <w:rPr>
          <w:rStyle w:val="FootnoteAnchor"/>
          <w:rtl w:val="true"/>
        </w:rPr>
        <w:footnoteReference w:id="510"/>
      </w:r>
      <w:r>
        <w:rPr>
          <w:rFonts w:ascii="IRNazanin" w:hAnsi="IRNazanin" w:eastAsia="IRNazanin"/>
          <w:color w:val="111111"/>
          <w:sz w:val="28"/>
          <w:sz w:val="28"/>
          <w:szCs w:val="28"/>
          <w:rtl w:val="true"/>
          <w:lang w:bidi="fa-IR"/>
        </w:rPr>
        <w:t>و همواره از مراکز سکونت آل حسن بن حسن بن علی بن ابی‌طالب علیه السلام شمرده</w:t>
      </w:r>
    </w:p>
    <w:p>
      <w:pPr>
        <w:pStyle w:val="BookText"/>
        <w:rPr/>
      </w:pP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و ابراهیم بن عبدالله بن محض، بعد از روی کار آمدن عباسیان، به آنجا متواری شدند و بعد از قیام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دوانیقی آن را تخریب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دوباره موسی الجون، از نوادگان امام حسن مجتبی علیه السلام، آنجا را آباد کرد و مزار او در همان‌جا قرار دارد؛</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الکامل،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مؤلف معجم البلدان، درباره سویقه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سویقه نام جایی نزدیک مدینه بود که همیشه مرکز سکونت فرزندان حسن بن علی علیه السلام بوده و پیوسته بنی‌الحسن علیه السلام در آنجا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زمانی که محمد بن صالح بن موسی بن عبدالله بن حسن علیه السلام از آنجا ضد متوکل قیام کرد، متوکل، ابوالساج را با لشکری زیاد برای سرکوبی وی فرستاد و او 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سویقه را ویران کرده، عده‌ای از ساکنانش را کشت، عده دیگری را دربند کرد و نخله‌های آنجا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دیگر سویقه آباد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دستور متوکل، محمد بن صالح بن عبدالله با جمعی از نزدیکانش به سامراء انتقال یافت و به زندان افکنده شد</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همچنین تعدادی از فرزندان امام مجتبی علیه السلام و به طور عمده از نسل حسن مثنی، در موقوفات امیرمؤمنان علیه السلام در حدود هفتاد کیلومتری مدینه منوره، در منطقه ینبع، سکونت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تعداد قابل توجهی از آنها به دست دشمنان در آن نقطه قتل‌عام شده و به شهادت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در این محدوده شمار زیادی قبور سادات حسنی با سنگ قبر، به احتمال از قرن سوم هجری، دیده می‌شود که مربوط به شهدای سادات ینبع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مقبره، مسجد و مزاری در آن نزدیکی است که مردم به رغم تبلیغات متعصبان وهابی، آنجا را به عنوان قبور اهل</w:t>
      </w:r>
      <w:bookmarkStart w:id="292" w:name="pg6190_77415"/>
    </w:p>
    <w:p>
      <w:pPr>
        <w:pStyle w:val="BookText"/>
        <w:rPr/>
      </w:pPr>
      <w:bookmarkEnd w:id="292"/>
      <w:r>
        <w:rPr>
          <w:rFonts w:ascii="IRNazanin" w:hAnsi="IRNazanin" w:eastAsia="IRNazanin"/>
          <w:color w:val="111111"/>
          <w:sz w:val="28"/>
          <w:sz w:val="28"/>
          <w:szCs w:val="28"/>
          <w:rtl w:val="true"/>
          <w:lang w:bidi="fa-IR"/>
        </w:rPr>
        <w:t>بیت علیهم السلام زیارت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مزبور در نزدیکی الفریش است و روستایی که این مزار در آن قرار دارد، اکنون فرع الرداده نام دارد</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اسلامی مکه و مدینه، رسول جعفریان، صص </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روستای دیگری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و حدود یکصد کیلومتر از مدینه فاصله دارد، قبر سه نفر دیگر از سادات به چشم می‌خورد که پدر، فرزند و نواده هستند و گویا با یکدیگر شهید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نیز سنگ سفیدی بالای سر آنها قرار دارد که از آنان به عنوان شهید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عربی حک شده در سنگ‌ها، بی‌نقطه هستند و احتمال می‌رود که متعلق به قرن سوم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آنجا نیز مسجدی است که مردم در آنجا رفت و آمد دارند</w:t>
      </w:r>
      <w:r>
        <w:rPr>
          <w:rFonts w:eastAsia="IRNazanin" w:cs="IRNazanin"/>
          <w:color w:val="111111"/>
          <w:sz w:val="28"/>
          <w:szCs w:val="28"/>
          <w:rtl w:val="true"/>
          <w:lang w:bidi="fa-IR"/>
        </w:rPr>
        <w:t>.</w:t>
      </w:r>
      <w:r>
        <w:rPr>
          <w:rStyle w:val="FootnoteAnchor"/>
          <w:rtl w:val="true"/>
        </w:rPr>
        <w:footnoteReference w:id="514"/>
      </w:r>
    </w:p>
    <w:p>
      <w:pPr>
        <w:pStyle w:val="Heading3"/>
        <w:numPr>
          <w:ilvl w:val="2"/>
          <w:numId w:val="1"/>
        </w:numPr>
        <w:rPr/>
      </w:pPr>
      <w:bookmarkStart w:id="293" w:name="__RefHeading___Toc937999_237004111"/>
      <w:bookmarkStart w:id="294" w:name="_Toc107"/>
      <w:bookmarkEnd w:id="293"/>
      <w:r>
        <w:rPr>
          <w:rtl w:val="true"/>
        </w:rPr>
        <w:t>گفتار سوم</w:t>
      </w:r>
      <w:r>
        <w:rPr>
          <w:rtl w:val="true"/>
        </w:rPr>
        <w:t xml:space="preserve">: </w:t>
      </w:r>
      <w:r>
        <w:rPr>
          <w:rtl w:val="true"/>
        </w:rPr>
        <w:t>کشتار جمعی سادات علوی و شیعیان از مستعین تا مقتدر</w:t>
      </w:r>
      <w:bookmarkEnd w:id="294"/>
    </w:p>
    <w:p>
      <w:pPr>
        <w:pStyle w:val="Heading4"/>
        <w:numPr>
          <w:ilvl w:val="3"/>
          <w:numId w:val="1"/>
        </w:numPr>
        <w:rPr/>
      </w:pPr>
      <w:bookmarkStart w:id="295" w:name="__RefHeading___Toc938001_237004111"/>
      <w:bookmarkStart w:id="296" w:name="_Toc108"/>
      <w:bookmarkEnd w:id="295"/>
      <w:r>
        <w:rPr/>
        <w:t>1</w:t>
      </w:r>
      <w:r>
        <w:rPr>
          <w:rtl w:val="true"/>
        </w:rPr>
        <w:t xml:space="preserve">. </w:t>
      </w:r>
      <w:r>
        <w:rPr>
          <w:rtl w:val="true"/>
        </w:rPr>
        <w:t>شهدای سادات در دوره مستعین</w:t>
      </w:r>
      <w:bookmarkEnd w:id="296"/>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قابل توجهی از سلاله پیامبر صلی الله علیه و آله در زمان مستعین به شهادت رسیدند که معروف‌ترین آنها یحیی بن عمر بن حسین بن زید بن علی بن حسین بن علی بن ابی‌طالب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زمان متوکل، در خراسان خروج کرد و عبدالله بن طاهر، حاکم خراسان، او 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دستور داد او را تازیانه بزنند و زندانی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آزادی، تصمیم به قیام علیه ظلم عباسیان گرفت و نخست به زیارت قبر حسین علیه السلام آمد و برای زواری که در آنجا بودند، تصمیم خود را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کوفه رفت</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از طرفی چون خبر قیام یحیی بن عمر به بغداد رسید، محمد بن عبدالله بن طاهر، والی بغداد، عموزاده‌اش حسین بن اسماعیل را برای دفع یحیی مأمور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اهل</w:t>
      </w:r>
    </w:p>
    <w:p>
      <w:pPr>
        <w:pStyle w:val="BookText"/>
        <w:rPr/>
      </w:pPr>
      <w:r>
        <w:rPr>
          <w:rFonts w:ascii="IRNazanin" w:hAnsi="IRNazanin" w:eastAsia="IRNazanin"/>
          <w:color w:val="111111"/>
          <w:sz w:val="28"/>
          <w:sz w:val="28"/>
          <w:szCs w:val="28"/>
          <w:rtl w:val="true"/>
          <w:lang w:bidi="fa-IR"/>
        </w:rPr>
        <w:t>بغداد به یحیی تمایل زیادی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در میدان جنگ به دست عباسیان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که قتل یحیی را باور نمی‌کردند و مردم بغداد نیز چون هواخواه یحیی بودند، با صدای بلند 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کشته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ندا به قدری گسترده شد که کودکان در کوچه فریاد می‌زدند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ماقتل و مافَّر، ولکن دخل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کشته شده و نه گریخته، بلکه سر به بیابان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 از معروفان آن زمان، بر محمد بن عبدالله بن طاهر که لشکرش یحیی را به قتل رسانده بود، وارد شد و رو به او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درباره چیزی به تو تبریک گویم که اگر رسول خدا صلی الله علیه و آله زنده بود، آن حضرت را بدان تسلیت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سردار عباسی، سخن وی را که شنید بلافاصله به خانواده‌اش دستور داد به سوی خراسان کوچ کنند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هیچ خانه‌ای سر کشته‌ای از کشتگان این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 جز آنکه نعمت از آن خانه بیرون شد و دولت از آنجا رخت بربست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عباسی اسیران اصحاب یحیی را به وضع اسفناکی وارد بغداد کردند که تا به آن روز هیچ اسیری را چنین رقت‌بار به شهر بغداد نیاورده بودند؛ زیرا آنها را با پای برهنه می‌دوانیدند و هر کدام عقب می‌ماندند گردنش را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مستعین که حاوی فرمان آزادی آنها بود، رسید بسیاری از آنها کشته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مردمی که به یاری یحیی بن عمر خروج کردند، بسیاری از بزرگان اهل کوفه و دانشمندان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در رثای هیچ یک از مقتولین خاندان پیامبر صلی الله علیه و آله، در دوران بنی‌عباس، به اندازه یحیی ابن عمر شعر نسرودند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ترجمه مقاتل الطالبیین، ص </w:t>
      </w:r>
      <w:r>
        <w:rPr>
          <w:rFonts w:eastAsia="IRNazanin" w:cs="IRNazanin"/>
          <w:color w:val="111111"/>
          <w:sz w:val="28"/>
          <w:szCs w:val="28"/>
          <w:lang w:bidi="fa-IR"/>
        </w:rPr>
        <w:t>304</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سادات شهید، محمد بن جعفر بن حسن بن جعفر بن حسن بن حسن بن علی بن ابی‌طالب علیهم السلام است که در زندان سامرا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هنگام خروج محمد بن جعفر، مردی از فرزندان محمد ابن حنفیه نیز با وی بود که چون محمد را</w:t>
      </w:r>
      <w:bookmarkStart w:id="297" w:name="pg6190_77419"/>
    </w:p>
    <w:p>
      <w:pPr>
        <w:pStyle w:val="BookText"/>
        <w:rPr/>
      </w:pPr>
      <w:bookmarkEnd w:id="297"/>
      <w:r>
        <w:rPr>
          <w:rFonts w:ascii="IRNazanin" w:hAnsi="IRNazanin" w:eastAsia="IRNazanin"/>
          <w:color w:val="111111"/>
          <w:sz w:val="28"/>
          <w:sz w:val="28"/>
          <w:szCs w:val="28"/>
          <w:rtl w:val="true"/>
          <w:lang w:bidi="fa-IR"/>
        </w:rPr>
        <w:t>دستگیر کردند، او به سوی ارمینیه فرار کرد و در غربت به قتل رسید</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زمان مستعین، جعفر بن عیسی بن اسماعیل بن جعفر بن ابراهیم بن محمد بن علی بن عبدالله ابن جعفر بن ابی‌طالب نیز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عبدالله بن موسی بن محمد بن سلیمان بن داوود بن حسن بن حسن بن علی علیهم السلام را نیز حاکم مکه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عیسی بن اسماعیل بن جعفر بن ابراهیم بن محمد بن علی بن عبدالله بن جعفر ابن ابی‌طالب را ابوالساج در کوفه به زندان افکند و در زندان به شهادت رسید</w:t>
      </w:r>
      <w:r>
        <w:rPr>
          <w:rFonts w:eastAsia="IRNazanin" w:cs="IRNazanin"/>
          <w:color w:val="111111"/>
          <w:sz w:val="28"/>
          <w:szCs w:val="28"/>
          <w:rtl w:val="true"/>
          <w:lang w:bidi="fa-IR"/>
        </w:rPr>
        <w:t>.</w:t>
      </w:r>
    </w:p>
    <w:p>
      <w:pPr>
        <w:pStyle w:val="Heading4"/>
        <w:numPr>
          <w:ilvl w:val="3"/>
          <w:numId w:val="1"/>
        </w:numPr>
        <w:rPr/>
      </w:pPr>
      <w:bookmarkStart w:id="298" w:name="__RefHeading___Toc938003_237004111"/>
      <w:bookmarkStart w:id="299" w:name="_Toc109"/>
      <w:bookmarkEnd w:id="298"/>
      <w:r>
        <w:rPr/>
        <w:t>2</w:t>
      </w:r>
      <w:r>
        <w:rPr>
          <w:rtl w:val="true"/>
        </w:rPr>
        <w:t xml:space="preserve">. </w:t>
      </w:r>
      <w:r>
        <w:rPr>
          <w:rtl w:val="true"/>
        </w:rPr>
        <w:t>به شهادت رساندن امام هادی علیه السلام و برخی سادات در زمان معتَز</w:t>
      </w:r>
      <w:bookmarkEnd w:id="299"/>
    </w:p>
    <w:p>
      <w:pPr>
        <w:pStyle w:val="Heading5"/>
        <w:numPr>
          <w:ilvl w:val="4"/>
          <w:numId w:val="1"/>
        </w:numPr>
        <w:rPr/>
      </w:pPr>
      <w:bookmarkStart w:id="300" w:name="__RefHeading___Toc938005_237004111"/>
      <w:bookmarkStart w:id="301" w:name="_Toc110"/>
      <w:bookmarkEnd w:id="300"/>
      <w:r>
        <w:rPr>
          <w:rtl w:val="true"/>
        </w:rPr>
        <w:t>اشاره</w:t>
      </w:r>
      <w:bookmarkEnd w:id="301"/>
    </w:p>
    <w:p>
      <w:pPr>
        <w:pStyle w:val="BookText"/>
        <w:rPr/>
      </w:pPr>
      <w:r>
        <w:rPr>
          <w:rFonts w:ascii="IRNazanin" w:hAnsi="IRNazanin" w:eastAsia="IRNazanin"/>
          <w:color w:val="111111"/>
          <w:sz w:val="28"/>
          <w:sz w:val="28"/>
          <w:szCs w:val="28"/>
          <w:rtl w:val="true"/>
          <w:lang w:bidi="fa-IR"/>
        </w:rPr>
        <w:t xml:space="preserve">امام 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امام دهم شیعیان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امام جواد علیه السلام و مادر گرامی‌اش سمانه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هادی علیه السلام در هشت سالگی، پس از شهادت پدر بزرگوارشان، عهده‌دار مقام امامت گردید و پس از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امامت، در سن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زمان خلافت معتز، مسموم شد و به شهادت رسید و جسم پاک وی در سامرا در خانه مسکونی خودش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معتز، متوکل عباسی تلاش فراوانی در به شهادت رساندن پیشوای دهم شیعه امام هادی علیه السلام به کار گرفت و موفق نشد</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 xml:space="preserve">لیکن در بخش پایانی دوران معتز عباسی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گرامی با زهر معتز عباسی، مسموم گشت و به شهادت رسید</w:t>
      </w:r>
      <w:r>
        <w:rPr>
          <w:rStyle w:val="FootnoteAnchor"/>
          <w:rtl w:val="true"/>
        </w:rPr>
        <w:footnoteReference w:id="519"/>
      </w:r>
      <w:r>
        <w:rPr>
          <w:rFonts w:ascii="IRNazanin" w:hAnsi="IRNazanin" w:eastAsia="IRNazanin"/>
          <w:color w:val="111111"/>
          <w:sz w:val="28"/>
          <w:sz w:val="28"/>
          <w:szCs w:val="28"/>
          <w:rtl w:val="true"/>
          <w:lang w:bidi="fa-IR"/>
        </w:rPr>
        <w:t>و از مصادیق این سخن امام حسن مجتبی علیه السلام به شمار آمد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منا الا مقتول أو مسموم</w:t>
      </w:r>
      <w:r>
        <w:rPr>
          <w:rFonts w:eastAsia="IRNazanin" w:cs="IRNazanin"/>
          <w:color w:val="111111"/>
          <w:sz w:val="28"/>
          <w:szCs w:val="28"/>
          <w:rtl w:val="true"/>
          <w:lang w:bidi="fa-IR"/>
        </w:rPr>
        <w:t>».</w:t>
      </w:r>
      <w:r>
        <w:rPr>
          <w:rStyle w:val="FootnoteAnchor"/>
          <w:rtl w:val="true"/>
        </w:rPr>
        <w:footnoteReference w:id="520"/>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جعفر بن محمد بن جعفر بن حسن بن علی بن عمر بن علی بن</w:t>
      </w:r>
      <w:bookmarkStart w:id="302" w:name="pg6190_77421"/>
    </w:p>
    <w:p>
      <w:pPr>
        <w:pStyle w:val="BookText"/>
        <w:rPr/>
      </w:pPr>
      <w:bookmarkEnd w:id="302"/>
      <w:r>
        <w:rPr>
          <w:rFonts w:ascii="IRNazanin" w:hAnsi="IRNazanin" w:eastAsia="IRNazanin"/>
          <w:color w:val="111111"/>
          <w:sz w:val="28"/>
          <w:sz w:val="28"/>
          <w:szCs w:val="28"/>
          <w:rtl w:val="true"/>
          <w:lang w:bidi="fa-IR"/>
        </w:rPr>
        <w:t>حسین علیه السلام، در شهر ری به دست گماشتگان خلیفه عباسی،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ابراهیم ابن محمد بن عبدالله بن عبیدالله بن حسن بن حسن بن عبدالله بن عباس بن علی علیهم السلام، در جنگی در قزوین به دست فرماندار عباسی، طاهر بن عبدالله، کشته شد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ترجمه مقاتل الطالبیین، ص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بن یحیی بن عبدالله بن حسن بن حسن بن علی بن ابی‌طالب علیهم السلام را نیز حارث بن اسد که از طرف ابوالساج در مدینه حکومت داشت، در دار مروان زندان کرد و در همان زندان از دنیا رفت</w:t>
      </w:r>
      <w:r>
        <w:rPr>
          <w:rFonts w:eastAsia="IRNazanin" w:cs="IRNazanin"/>
          <w:color w:val="111111"/>
          <w:sz w:val="28"/>
          <w:szCs w:val="28"/>
          <w:rtl w:val="true"/>
          <w:lang w:bidi="fa-IR"/>
        </w:rPr>
        <w:t>.</w:t>
      </w:r>
    </w:p>
    <w:p>
      <w:pPr>
        <w:pStyle w:val="Heading5"/>
        <w:numPr>
          <w:ilvl w:val="4"/>
          <w:numId w:val="1"/>
        </w:numPr>
        <w:rPr/>
      </w:pPr>
      <w:bookmarkStart w:id="303" w:name="__RefHeading___Toc938007_237004111"/>
      <w:bookmarkStart w:id="304" w:name="_Toc111"/>
      <w:bookmarkEnd w:id="303"/>
      <w:r>
        <w:rPr>
          <w:rtl w:val="true"/>
        </w:rPr>
        <w:t>قتل‌عام قم در زمان معتَز</w:t>
      </w:r>
      <w:bookmarkEnd w:id="304"/>
    </w:p>
    <w:p>
      <w:pPr>
        <w:pStyle w:val="BookText"/>
        <w:rPr/>
      </w:pPr>
      <w:r>
        <w:rPr>
          <w:rFonts w:ascii="IRNazanin" w:hAnsi="IRNazanin" w:eastAsia="IRNazanin"/>
          <w:color w:val="111111"/>
          <w:sz w:val="28"/>
          <w:sz w:val="28"/>
          <w:szCs w:val="28"/>
          <w:rtl w:val="true"/>
          <w:lang w:bidi="fa-IR"/>
        </w:rPr>
        <w:t>مردم قم در زمان معتز عباسی علیه مظالم خلافت عباسی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بغا به دستور خلیفه</w:t>
      </w:r>
      <w:r>
        <w:rPr>
          <w:rStyle w:val="FootnoteAnchor"/>
          <w:rtl w:val="true"/>
        </w:rPr>
        <w:footnoteReference w:id="522"/>
      </w:r>
      <w:r>
        <w:rPr>
          <w:rFonts w:ascii="IRNazanin" w:hAnsi="IRNazanin" w:eastAsia="IRNazanin"/>
          <w:color w:val="111111"/>
          <w:sz w:val="28"/>
          <w:sz w:val="28"/>
          <w:szCs w:val="28"/>
          <w:rtl w:val="true"/>
          <w:lang w:bidi="fa-IR"/>
        </w:rPr>
        <w:t>به قم حمله کرد و جمع کثیری را کشت و عده‌ای را به فرمان معتز تبعید کرد؛ این روایت بلاذری است</w:t>
      </w:r>
      <w:r>
        <w:rPr>
          <w:rFonts w:eastAsia="IRNazanin" w:cs="IRNazanin"/>
          <w:color w:val="111111"/>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اما ابن‌اثیر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قتل‌عام مردم قم به فرمان معتز و به وسیله مفلِح ترک بود</w:t>
      </w:r>
      <w:r>
        <w:rPr>
          <w:rFonts w:eastAsia="IRNazanin" w:cs="IRNazanin"/>
          <w:color w:val="111111"/>
          <w:sz w:val="28"/>
          <w:szCs w:val="28"/>
          <w:rtl w:val="true"/>
          <w:lang w:bidi="fa-IR"/>
        </w:rPr>
        <w:t>»</w:t>
      </w:r>
      <w:r>
        <w:rPr>
          <w:rStyle w:val="FootnoteAnchor"/>
          <w:rtl w:val="true"/>
        </w:rPr>
        <w:footnoteReference w:id="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که در زمان معتز، دو بار قم قتل و غارت شده باشد که در این صورت، شهر شیعه‌نشین قم، در قرن سوم، سه بار قتل‌عام و ویران شده است</w:t>
      </w:r>
      <w:r>
        <w:rPr>
          <w:rFonts w:eastAsia="IRNazanin" w:cs="IRNazanin"/>
          <w:color w:val="111111"/>
          <w:sz w:val="28"/>
          <w:szCs w:val="28"/>
          <w:rtl w:val="true"/>
          <w:lang w:bidi="fa-IR"/>
        </w:rPr>
        <w:t>.</w:t>
      </w:r>
    </w:p>
    <w:p>
      <w:pPr>
        <w:pStyle w:val="Heading4"/>
        <w:numPr>
          <w:ilvl w:val="3"/>
          <w:numId w:val="1"/>
        </w:numPr>
        <w:rPr/>
      </w:pPr>
      <w:bookmarkStart w:id="305" w:name="__RefHeading___Toc938009_237004111"/>
      <w:bookmarkStart w:id="306" w:name="_Toc112"/>
      <w:bookmarkEnd w:id="305"/>
      <w:r>
        <w:rPr/>
        <w:t>3</w:t>
      </w:r>
      <w:r>
        <w:rPr>
          <w:rtl w:val="true"/>
        </w:rPr>
        <w:t xml:space="preserve">. </w:t>
      </w:r>
      <w:r>
        <w:rPr>
          <w:rtl w:val="true"/>
        </w:rPr>
        <w:t>شهدای سادات در دوره مهتدی</w:t>
      </w:r>
      <w:bookmarkEnd w:id="306"/>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زیادی از سادات در زمان حکومت مهتدی به شهادت رسیدند؛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زید بن حسین بن عیسی بن زید بن محمد بن حسین بن علی بن ابی‌طالب علیهم السلام که در جریان قیامی در کوفه، به دست شاه بن مکیال، به شهادت رسید</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همچنین یاران</w:t>
      </w:r>
    </w:p>
    <w:p>
      <w:pPr>
        <w:pStyle w:val="BookText"/>
        <w:rPr/>
      </w:pPr>
      <w:r>
        <w:rPr>
          <w:rFonts w:ascii="IRNazanin" w:hAnsi="IRNazanin" w:eastAsia="IRNazanin"/>
          <w:color w:val="111111"/>
          <w:sz w:val="28"/>
          <w:sz w:val="28"/>
          <w:szCs w:val="28"/>
          <w:rtl w:val="true"/>
          <w:lang w:bidi="fa-IR"/>
        </w:rPr>
        <w:t xml:space="preserve">عبدالله بن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شهر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روستاهای ری، حسین بن محمد بن حمزة ابن قاسم بن حسن بن زید بن حسن بن علی بن ابی‌طالب علیهم السلام و یحیی بن علی بن عبدالرحمان بن قاسم بن حسن بن زید را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حسن بن محمد بن ابراهیم بن حسن بن زید بن حسن بن علی علیهم السلام را حارث بن اسد اسیر کرد و به مدینه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 از رسیدن او به مدینه، در صحرا با کُند و زنجیر اسارت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برای اینکه کُند را از پای او درآورد، دو پایش را برید و آن دو پای بریده را در بیابان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جعفر بن اسحاق بن موسی بن جعفر بن محمد بن علی بن حسین بن علی علیهم السلام را یکی از گماشتگان عباسی به نام سعید حاجب در بصره به شهادت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موسی بن عبدالله بن موسی بن عبدالله بن حسن بن حسن بن علی بن ابی‌طالب علیهم السلام، که مردی صالح و راوی حدیث بود و عمر بن شبه، محمد بن حسن بن مسعود زرقی، یحیی بن حسن بن جعفر علوی و دیگران از او حدیث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حاجب وی را به اتفاقِ فرزندش، ادریس و برادرزاده‌اش، محمد بن یحیی بن عبدالله بن موسی و ابوطاهر احمد بن زید بن حسین بن عیسی بن زید بن علی بن حسین، به سوی عراق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حاجر رسید، قبیله بنی‌فراره سر راه را گرفتند و آنها را از دست سعید حاجب نجات دادند و همراه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موسی حاضر نشد همراه آنان برود و نزد سعید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حاجب او را همراه خود آورد و چون به زباله رسید، ناجوانمردانه زهری به او خورانید و سرش را در محرم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برید و نزد مهتدی آورد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علی بن موسی بن محمد بن قاسم بن حسین بن زید بن حسن بن علی بن ابی‌طالب علیهم السلام را عیسی بن محمد مخزومی در مکه زندانی کرد که در همان زندان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بن عبدالرحمان بن قاسم بن حسن بن زید بن حسن</w:t>
      </w:r>
      <w:bookmarkStart w:id="307" w:name="pg6190_77425"/>
    </w:p>
    <w:p>
      <w:pPr>
        <w:pStyle w:val="BookText"/>
        <w:rPr/>
      </w:pPr>
      <w:bookmarkEnd w:id="307"/>
      <w:r>
        <w:rPr>
          <w:rFonts w:ascii="IRNazanin" w:hAnsi="IRNazanin" w:eastAsia="IRNazanin"/>
          <w:color w:val="111111"/>
          <w:sz w:val="28"/>
          <w:sz w:val="28"/>
          <w:szCs w:val="28"/>
          <w:rtl w:val="true"/>
          <w:lang w:bidi="fa-IR"/>
        </w:rPr>
        <w:t>ابن علی بن ابی‌طالب علیهم السلام را عبدالله بن عزیز، فرماندار طاهر، دستگیر کرد و به سامرا فرستاد که در زندان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او، علی بن موسی بن اسماعیل بن موسی بن جعفر بن محمد بن علی بن حسین بن علی بن ابی‌طالب علیهم السلام را نیز عبدالله بن عزیز دستگیر کرد و به سامرا فرستاد و به زندان افکند که در همان زندان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موسی بن عبدالله بن موسی بن عبدالله بن حسن بن حسن بن علی بن ابی‌طالب علیهم السلام را محمد بن احمد بن عیسی بن منصور که از جانب مهتدی در مدینه حکومت داشت، به زندان افکند و در همان زندان به شهادت رسید که در بقیع او را به خاک سپردند</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ترجمه مقاتل الطالبیین، ص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عبدالله بن محمد بن یوسف بن ابراهیم بن موسی بن عبدالله بن حسن را ابوالساج در مدینه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همچنان در زندان بود تا وقتی که محمد بن احمدبن منصور، حاکم مدینه شد و در زمان او در همان زندان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جنازه او را به احمد بن حسین بن محمد بن عبدالله بن داوود بن حسن سپرد و احمد او را در بقیع دفن کرد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از دیگر شهدای سادات در عصر مهتدی، ابراهیم بن موسی بن عبدالله بن موسی ابن عبدالله بن حسن بن حسن بن علی بن ابی‌طالب علیهم السلام است که فرماندار مهتدی در مدینه وی را به زندان افکند و ابراهیم در همان زندان به شهادت رسید و او را در بقیع به خاک سپردند</w:t>
      </w:r>
      <w:r>
        <w:rPr>
          <w:rFonts w:eastAsia="IRNazanin" w:cs="IRNazanin"/>
          <w:color w:val="111111"/>
          <w:sz w:val="28"/>
          <w:szCs w:val="28"/>
          <w:rtl w:val="true"/>
          <w:lang w:bidi="fa-IR"/>
        </w:rPr>
        <w:t>.</w:t>
      </w:r>
      <w:r>
        <w:rPr>
          <w:rStyle w:val="FootnoteAnchor"/>
          <w:rtl w:val="true"/>
        </w:rPr>
        <w:footnoteReference w:id="528"/>
      </w:r>
    </w:p>
    <w:p>
      <w:pPr>
        <w:pStyle w:val="Heading4"/>
        <w:numPr>
          <w:ilvl w:val="3"/>
          <w:numId w:val="1"/>
        </w:numPr>
        <w:rPr/>
      </w:pPr>
      <w:bookmarkStart w:id="308" w:name="__RefHeading___Toc938011_237004111"/>
      <w:bookmarkStart w:id="309" w:name="_Toc113"/>
      <w:bookmarkEnd w:id="308"/>
      <w:r>
        <w:rPr/>
        <w:t>4</w:t>
      </w:r>
      <w:r>
        <w:rPr>
          <w:rtl w:val="true"/>
        </w:rPr>
        <w:t xml:space="preserve">. </w:t>
      </w:r>
      <w:r>
        <w:rPr>
          <w:rtl w:val="true"/>
        </w:rPr>
        <w:t>به شهادت رساندن امام حسن عسکری علیه السلام و ادامه قتل سادات در زمان معتمد</w:t>
      </w:r>
      <w:bookmarkEnd w:id="309"/>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جنایت معتمد عباسی، به شهادت رساندن امام حسن بن علی، ملقب به</w:t>
      </w:r>
    </w:p>
    <w:p>
      <w:pPr>
        <w:pStyle w:val="BookText"/>
        <w:rPr/>
      </w:pPr>
      <w:r>
        <w:rPr>
          <w:rFonts w:ascii="IRNazanin" w:hAnsi="IRNazanin" w:eastAsia="IRNazanin"/>
          <w:color w:val="111111"/>
          <w:sz w:val="28"/>
          <w:sz w:val="28"/>
          <w:szCs w:val="28"/>
          <w:rtl w:val="true"/>
          <w:lang w:bidi="fa-IR"/>
        </w:rPr>
        <w:t>زکی العسکری علیه السلام، یازدهمین پیشوای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زمان خلافت معتمد و به دستور او به زندان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به دنبال بهانه‌ای برای قتل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جز نمازگزاردن شبانه، و روزه روزانه سخنی درباره او نشنید</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مهج الدعوات، ابن طاووس، ص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از دستیابی به هدفش از این راه ناامید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سرانجام تصمیم گرفت وی را مسموم کند و امام علیه السلام این تصمیم معتمد را به کنایه به مادر خود چنین بازگفت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تصیبنی فی سنة ستین ومأتین حزازه أخاف أن أنکب منها</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دل دردی می‌گیرم و از آن بیمناکم که به زندگی‌ام پایان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لغت‌شناسان واژه حزازه را به دل دردی معنا کرده‌اند که از راه خوردن و آشامیدن باشد</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این تعبیر همان مسمومیت غذایی امام علیه السلام است که به فرمان معتمد انجام گرفت</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 xml:space="preserve">با توجه به حالات امام در بستر بیماری و درمانی که انجام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 مصطکی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نتیجه گرفت سمومی که برای امام هادی و عسکری علیه السلام استفاده کردند، از سموم بسیار تخصصی با طبع سرد بوده است که در طولانی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تدریج اعضای رئیسه بدن، چون کبد را از کار می‌انداخته و برای مردم تصور بیماری را بیشتر از مسمومیت تقویت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اطبای متخصص دربار در این دو جنایت دست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در شب شهادت، به دور از دید بیست نفر مأمور عباسی که در منزل او اتراق کرده بودند، نامه‌های بسیاری به نقاط مختلف ممالک اسلامی ارسال کرد</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فجر روز جمعه، هشتم ربیع الأول، درحالی‌که امام علیه السلام از سوزش درد و مسمومیت خواست آبی همراه با داروی گیاهی به نام مصطکی بنوشد، رنج این سوزش و عطش، توان را از او گرفت و به شهادت رسید</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همچنین در این دوره، احمد بن محمد بن عبدالله بن ابراهیم بن حسن بن اسماعیل‌بن ابراهیم بن حسن بن حسن بن علی بن ابی‌طالب علیهم السلام را احمد بن محمد بن طولون</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ترجمه مقاتل الطالبیین، ص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مصر در دروازه اسوان به قتل رسانید و سرش را برای معتمد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 احمد بن محمد بن حسن بن علی بن عمر بن علی بن حسین بن علی بن عمر بن علی علیهم السلام را نیز عبدالعزیز بن ابی‌دلف در آوه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قم و ساوه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شهدای مظلوم سادات در دوره معتمد می‌توان به موارد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حمزة بن عیسی بن محمد بن قاسم بن حسن بن زید بن حسن بن علی‌بن ابی‌طالب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و ابراهیم، فرزندان حسن بن علی بن عبیدالله بن حسین بن علی بن حسین ابن علی بن ابی‌طالب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محمد بن زید بن عیسی بن زید بن 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حسین بن محمد بن عبدالرحمان بن قاسم بن حسن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حسن بن علی بن ابی‌طالب علیهم السلام که در زندان سامرا به شهادت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بن موسی بن محمد بن سلیمان بن داوود بن حسن بن حسن بن علی علیهم السلام که در زمان معتز در مصر دستگیر شد و به زندان سامرا برده شد و در زمان معتمد در زندان به شهادت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احمد بن عیسی بن زید بن علی بن حسین بن علی علیهم السلام و دو فرزندش احمد بن محمد و علی بن محمد که این سه را سعید حاجب، در زندان سامرا افکند و محمد و فرزندش احمد در زندان از دنیا 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عبدالله بن زید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عبدالله بن حسن بن زید بن حسن ابن علی علیهم السلام را یعقوب لیث در طبرستان اسیر کرد و در زندان نیشابور از دنیا رفت</w:t>
      </w:r>
      <w:r>
        <w:rPr>
          <w:rFonts w:eastAsia="IRNazanin" w:cs="IRNazanin"/>
          <w:color w:val="111111"/>
          <w:sz w:val="28"/>
          <w:szCs w:val="28"/>
          <w:rtl w:val="true"/>
          <w:lang w:bidi="fa-IR"/>
        </w:rPr>
        <w:t>.</w:t>
      </w:r>
      <w:bookmarkStart w:id="310" w:name="pg6190_77431"/>
    </w:p>
    <w:p>
      <w:pPr>
        <w:pStyle w:val="BookText"/>
        <w:rPr/>
      </w:pPr>
      <w:bookmarkEnd w:id="31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و عبدالله، فرزندان موسی بن عبدالله بن موسی بن جعفر بن محمد بن علی بن حسین بن علی علیهم السلام و علی بن جعفر بن هارون بن اسحاق بن حسن بن زید بن حسن ابن علی بن ابی‌طالب علیهم السلام که هر سه در زمان معتمد به شهادت رسیدند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11" w:name="__RefHeading___Toc938013_237004111"/>
      <w:bookmarkStart w:id="312" w:name="_Toc114"/>
      <w:bookmarkEnd w:id="311"/>
      <w:r>
        <w:rPr/>
        <w:t>5</w:t>
      </w:r>
      <w:r>
        <w:rPr>
          <w:rtl w:val="true"/>
        </w:rPr>
        <w:t xml:space="preserve">. </w:t>
      </w:r>
      <w:r>
        <w:rPr>
          <w:rtl w:val="true"/>
        </w:rPr>
        <w:t>شهدای سادات در زمان معتضد</w:t>
      </w:r>
      <w:bookmarkEnd w:id="312"/>
    </w:p>
    <w:p>
      <w:pPr>
        <w:pStyle w:val="BookText"/>
        <w:rPr/>
      </w:pPr>
      <w:r>
        <w:rPr>
          <w:rFonts w:ascii="IRNazanin" w:hAnsi="IRNazanin" w:eastAsia="IRNazanin"/>
          <w:color w:val="111111"/>
          <w:sz w:val="28"/>
          <w:sz w:val="28"/>
          <w:szCs w:val="28"/>
          <w:rtl w:val="true"/>
          <w:lang w:bidi="fa-IR"/>
        </w:rPr>
        <w:t>در زمان معتضد عباسی، محمد بن زید بن محمد بن اسماعیل بن حسن بن زید بن حسن بن علی بن ابی‌طالب علیهما السلام که به داعی معروف است، در طبرستان و درگیری با گماشتگان عباسی، به شهادت رسید و پسرش زید بن محمد در آن واقعه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در ماه رمضان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محمد بن عبدالله بن محمد بن قاسم ابن حمزة بن حسن بن عبیدالله بن عباس بن علی بن ابی‌طالب علیهما السلام زمان معتضد در زندان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ابوالعباس احمد بن محمد بن مروان معروف به ابن طیب سرخسی، معلم معتضد عباسی، به جرم پیروی از مکتب اهل بیت علیهم السلام به دستور خود معتضد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شاگردان احمد بن حارث صاحب المدائنی و یعقوب بن اسحاق کندی بود و در لسان المیزان، حسن بن محمد، عموی ابوالفرج اصفهانی را از شاگردان او به شمار آورده‌اند و مؤلفات او را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نوشته‌اند</w:t>
      </w:r>
      <w:r>
        <w:rPr>
          <w:rFonts w:eastAsia="IRNazanin" w:cs="IRNazanin"/>
          <w:color w:val="111111"/>
          <w:sz w:val="28"/>
          <w:szCs w:val="28"/>
          <w:rtl w:val="true"/>
          <w:lang w:bidi="fa-IR"/>
        </w:rPr>
        <w:t>.</w:t>
      </w:r>
    </w:p>
    <w:p>
      <w:pPr>
        <w:pStyle w:val="Heading4"/>
        <w:numPr>
          <w:ilvl w:val="3"/>
          <w:numId w:val="1"/>
        </w:numPr>
        <w:rPr/>
      </w:pPr>
      <w:bookmarkStart w:id="313" w:name="__RefHeading___Toc938015_237004111"/>
      <w:bookmarkStart w:id="314" w:name="_Toc115"/>
      <w:bookmarkEnd w:id="313"/>
      <w:r>
        <w:rPr/>
        <w:t>6</w:t>
      </w:r>
      <w:r>
        <w:rPr>
          <w:rtl w:val="true"/>
        </w:rPr>
        <w:t xml:space="preserve">. </w:t>
      </w:r>
      <w:r>
        <w:rPr>
          <w:rtl w:val="true"/>
        </w:rPr>
        <w:t>شهدای سادات در دوره مکتفی</w:t>
      </w:r>
      <w:bookmarkEnd w:id="314"/>
    </w:p>
    <w:p>
      <w:pPr>
        <w:pStyle w:val="BookText"/>
        <w:rPr/>
      </w:pPr>
      <w:r>
        <w:rPr>
          <w:rFonts w:ascii="IRNazanin" w:hAnsi="IRNazanin" w:eastAsia="IRNazanin"/>
          <w:color w:val="111111"/>
          <w:sz w:val="28"/>
          <w:sz w:val="28"/>
          <w:szCs w:val="28"/>
          <w:rtl w:val="true"/>
          <w:lang w:bidi="fa-IR"/>
        </w:rPr>
        <w:t>از جمله سادات که در زمان مکتفی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ابراهیم بن محمد بن حسن بن جعفر بن عبیدالله بن حسین بن علی بن حسین بن علی بن ابی‌طالب علیهم السلام و علی بن محمد بن علی بن عبدالله بن جعفر بن عبدالله بن محمد بن علی ابن ابی‌طالب علیهم السلام بودند که این دو را با قرمطی، معروف به صاحب خال، در دکه به قتل</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مقاتل الطالبیین، ص </w:t>
      </w:r>
      <w:r>
        <w:rPr>
          <w:rFonts w:eastAsia="IRNazanin" w:cs="IRNazanin"/>
          <w:color w:val="111111"/>
          <w:sz w:val="28"/>
          <w:szCs w:val="28"/>
          <w:lang w:bidi="fa-IR"/>
        </w:rPr>
        <w:t>460</w:t>
      </w:r>
      <w:r>
        <w:rPr>
          <w:rFonts w:eastAsia="IRNazanin" w:cs="IRNazanin"/>
          <w:color w:val="111111"/>
          <w:sz w:val="28"/>
          <w:szCs w:val="28"/>
          <w:rtl w:val="true"/>
          <w:lang w:bidi="fa-IR"/>
        </w:rPr>
        <w:t>.</w:t>
      </w:r>
      <w:bookmarkStart w:id="315" w:name="pg6190_77433"/>
    </w:p>
    <w:p>
      <w:pPr>
        <w:pStyle w:val="BookText"/>
        <w:rPr/>
      </w:pPr>
      <w:bookmarkEnd w:id="315"/>
      <w:r>
        <w:rPr>
          <w:rFonts w:ascii="IRNazanin" w:hAnsi="IRNazanin" w:eastAsia="IRNazanin"/>
          <w:color w:val="111111"/>
          <w:sz w:val="28"/>
          <w:sz w:val="28"/>
          <w:szCs w:val="28"/>
          <w:rtl w:val="true"/>
          <w:lang w:bidi="fa-IR"/>
        </w:rPr>
        <w:t>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آنها با قرمطی خروج نکرده بودند و تهمتی بود که در این باره به آنها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آن دو بی‌گناه را گرفتند و دست و پایشان را قطع کردند و سپس گردنشان را زدند</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 xml:space="preserve">ترجمه مقاتل الطالبیین، ص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این دوره زید بن حسین بن حسین بن زید بن علی بن حسین بن علی بن ابی‌طالب علیهم السلام را قرمطیان در راه مکه به قتل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حسین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زید در زمان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بنی‌هاشم و نسبش از دیگران به رسول خدا صلی الله علیه و آله نزدیک‌تر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16" w:name="__RefHeading___Toc938017_237004111"/>
      <w:bookmarkStart w:id="317" w:name="_Toc116"/>
      <w:bookmarkEnd w:id="316"/>
      <w:r>
        <w:rPr/>
        <w:t>7</w:t>
      </w:r>
      <w:r>
        <w:rPr>
          <w:rtl w:val="true"/>
        </w:rPr>
        <w:t xml:space="preserve">. </w:t>
      </w:r>
      <w:r>
        <w:rPr>
          <w:rtl w:val="true"/>
        </w:rPr>
        <w:t>شهدای سادات در دوره مقتدر</w:t>
      </w:r>
      <w:bookmarkEnd w:id="317"/>
    </w:p>
    <w:p>
      <w:pPr>
        <w:pStyle w:val="BookText"/>
        <w:rPr/>
      </w:pPr>
      <w:r>
        <w:rPr>
          <w:rFonts w:ascii="IRNazanin" w:hAnsi="IRNazanin" w:eastAsia="IRNazanin"/>
          <w:color w:val="111111"/>
          <w:sz w:val="28"/>
          <w:sz w:val="28"/>
          <w:szCs w:val="28"/>
          <w:rtl w:val="true"/>
          <w:lang w:bidi="fa-IR"/>
        </w:rPr>
        <w:t>در زمان مقتدر، محسن بن جعفر بن علی بن محمد بن علی بن موسی بن جعفر بن محمد بن علی بن حسین بن علی بن ابی‌طالب علیهم السلام را اعراب در نواحی صحرا به شهادت رسانده و سرش را به بغداد آوردند و مدعی مخالفت او با خلیفه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عباس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مهلوس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ابراهیم بن موسی بن جعفر بن محمد بن علی بن حسین بن علی بن ابی‌طالب علیهم السلام را ارامنه در شهری به نام دبیل به شهادت رساندند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این دوره، عباسیان با ویران کردن مسجدی در کوفه، فتنه جدیدی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مزبور را علی بن ابراهیم علوی در جامع کوفه، در جایی که امیرالمؤمنین علی بن ابی‌طالب علیه السلام برای قضاوت جلوس می‌فرمود، بنا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به تخریب آن اکتفا نکرده و از آنجا به طرف قبر امیرالمؤمنین علیه السلام رفتند و قدری از دیوار آن را برچیدند و می‌خواستند آن قبر مطهر را ویران کنند که در این وقت طالبیین به دفاع برخاسته و در آن معرکه، یک تن از عباسیان و یک نفر از طالبیین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ورقاء بن محمد بن ورقاء، گروهی از طالبیین را دستگیر کرد و آنها را به اتفاق</w:t>
      </w:r>
      <w:bookmarkStart w:id="318" w:name="pg6190_77435"/>
    </w:p>
    <w:p>
      <w:pPr>
        <w:pStyle w:val="BookText"/>
        <w:rPr/>
      </w:pPr>
      <w:bookmarkEnd w:id="318"/>
      <w:r>
        <w:rPr>
          <w:rFonts w:ascii="IRNazanin" w:hAnsi="IRNazanin" w:eastAsia="IRNazanin"/>
          <w:color w:val="111111"/>
          <w:sz w:val="28"/>
          <w:sz w:val="28"/>
          <w:szCs w:val="28"/>
          <w:rtl w:val="true"/>
          <w:lang w:bidi="fa-IR"/>
        </w:rPr>
        <w:t>زن‌ها و بچه‌ها به زنجیر بست و به سوی بغداد روانه کرد که در آنجا به زندانشان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ورود آنها به بغداد، با وزارت علی بن محمد بن فرات شیعی مصادف شد و او آنان را آزاد کرد و بدان‌ها احسان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طاهر بن یحیی بن یحیی بن جعفر بن عبیدالله بن حسین بن علی را امام جماعت مسجد مدینه با زهر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بزرگوار و فاضل بود که از پدرش و دیگران نقل کرده و اصحاب حدیث نیز از وی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قرمطی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رسید، در همان هنگام ورود بدان شهر، مردی از فرزندان طباطبا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ناحیه یمامه نیز گروهی از بنی‌حسن علیه السلام به نام بنی‌اخیضر به دست قرامطه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حال موفق شدند بر آن نواحی مستولی شوند و کارشان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در زمان قدرت قرامطه بود و چون آن بلاد حصارهای محکمی داشت، قرامطه نتوانستند آن حدود را از چنگ بنی‌اخیضر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محمد بن جعفر ابن محمد بن ابراهیم بن اسماعیل بن ابراهیم بن حسن بن حسن بن علی علیهم السلام، به دست خوارجی افتاد که معمولاً در جنگ‌ها حاضر نمی‌شدند و آنها او را به شهادت رساندند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مقاتل الطالبیین، ترجمه سید هاشم رسولی محلاتی،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4"/>
        <w:numPr>
          <w:ilvl w:val="3"/>
          <w:numId w:val="1"/>
        </w:numPr>
        <w:rPr/>
      </w:pPr>
      <w:bookmarkStart w:id="319" w:name="__RefHeading___Toc938019_237004111"/>
      <w:bookmarkStart w:id="320" w:name="_Toc117"/>
      <w:bookmarkEnd w:id="319"/>
      <w:r>
        <w:rPr/>
        <w:t>8</w:t>
      </w:r>
      <w:r>
        <w:rPr>
          <w:rtl w:val="true"/>
        </w:rPr>
        <w:t xml:space="preserve">. </w:t>
      </w:r>
      <w:r>
        <w:rPr>
          <w:rtl w:val="true"/>
        </w:rPr>
        <w:t>کشتار جمعی از سادات در فتنه صاحب الزنج</w:t>
      </w:r>
      <w:bookmarkEnd w:id="320"/>
    </w:p>
    <w:p>
      <w:pPr>
        <w:pStyle w:val="BookText"/>
        <w:rPr/>
      </w:pPr>
      <w:r>
        <w:rPr>
          <w:rFonts w:ascii="IRNazanin" w:hAnsi="IRNazanin" w:eastAsia="IRNazanin"/>
          <w:color w:val="111111"/>
          <w:sz w:val="28"/>
          <w:sz w:val="28"/>
          <w:szCs w:val="28"/>
          <w:rtl w:val="true"/>
          <w:lang w:bidi="fa-IR"/>
        </w:rPr>
        <w:t xml:space="preserve">به دنبال ظلم و ستم بیش از حد عباسیان بر طبقات فرودست، از جمله بردگان سیاه‌پوست سودانی و زنگباری در سال‌های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بردگان جنوب عراق و خصوصاً بصره، شورشی برپا کردند که تعداد بی‌شماری را به کام مرگ کشید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گفته شده که در طول این فتنه،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کشته و قربانی شدند؛ العصر العباسی الثانی، ص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سرکرده این شورش، علی بن محمد، مشهور به صاحب الزنج بود و به دروغ نَسبِ خود را به</w:t>
      </w:r>
    </w:p>
    <w:p>
      <w:pPr>
        <w:pStyle w:val="BookText"/>
        <w:rPr/>
      </w:pPr>
      <w:r>
        <w:rPr>
          <w:rFonts w:ascii="IRNazanin" w:hAnsi="IRNazanin" w:eastAsia="IRNazanin"/>
          <w:color w:val="111111"/>
          <w:sz w:val="28"/>
          <w:sz w:val="28"/>
          <w:szCs w:val="28"/>
          <w:rtl w:val="true"/>
          <w:lang w:bidi="fa-IR"/>
        </w:rPr>
        <w:t xml:space="preserve">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یازدهم حضرت حسن عسکری علیه السلام آشکارا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الزنج لیس منا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الزنج، از اهل بیت علیهم السلام نیست</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 xml:space="preserve">مناقب ابن شهر آشوب،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سفینة البحار،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شوقی ضعیف دلائل خوبی در عدم انتساب او به علویان ذکر می‌کند؛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العصر العباسی الثانی،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درباره صاحب الزنج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الزنج از جهت نسب، مذهب و کردار، هیچ‌گونه رابطه‌ای با اهل بیت علیهم السلام نداشت و امام علیه السلام وی را به طور کلی نفی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فتنه صاحب الزنج، سادات از دو جهت مورد ظلم و ایذاء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 اینکه مقامات عباسی، این شورش را مربوط به علویان می‌دانستند و با این بهانه جدیت بیشتری در ایذاء و سرکوبی سادات علوی از خود نشان می‌دادند؛ جهت دوم اینکه بعضی از علویان ادعای صاحب الزنج را باور کرده و به او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رؤیت جنایات و ادعای دروغ او، از او گسستند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دست صاحب الزنج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اصفهانی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قاسم بن حمزة بن حسن بن عبیدالله بن عباس بن علی بن ابی‌طالب علیه السلام که مادرش لبابه دختر محمد بن ابراهیم بن حسن بن عبدالله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بن محمد بن قاسم بن حسن بن زید بن حسن بن علی بن ابی‌طالب علیهم السلام، این دو با علی بن زید، هر سه در لشکر ناجم بودند و چون علی بن زید وضع ناجم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ادعای دروغ و حال او را دانست، درصدد برآمد تا نظر سرکردگان لشکر او را به سوی خود جلب کند، وی وضع ناجم را به اطلاع آنها رسانید و آنها را به بیعت با خویشتن دعوت کرد و چون این خبر به گوش ناجم رسید، او علی، محمد و طاهر، هر سه را گردن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زمان خلافت معتمد اتفاق افتاد</w:t>
      </w:r>
      <w:r>
        <w:rPr>
          <w:rFonts w:eastAsia="IRNazanin" w:cs="IRNazanin"/>
          <w:color w:val="111111"/>
          <w:sz w:val="28"/>
          <w:szCs w:val="28"/>
          <w:rtl w:val="true"/>
          <w:lang w:bidi="fa-IR"/>
        </w:rPr>
        <w:t>.</w:t>
      </w:r>
      <w:r>
        <w:rPr>
          <w:rStyle w:val="FootnoteAnchor"/>
          <w:rtl w:val="true"/>
        </w:rPr>
        <w:footnoteReference w:id="540"/>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جریان حملات صاحب الزنج، تعدادی از بانوان علوی به دست زنگیان به اسارت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سال و چهار ماه بود که کوچک و بزرگ، و مرد و زن را کشت و هرجا رسید بسوخت و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کار مردم از موش و گربه و سگ‌خواری به آدم‌خواری رسیده بود؛ چنان‌که منتظر مرگ کسی می‌شدند تا جسدش را تکه‌تکه نموده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سپاه وی، کار بدان‌جا رسیده بود که زنانی را از فرزندان حسن و حسین و عباس علیهم السلام و هاشمیان و قرشیان و سایر عربان و کسان می‌فروختند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به دو درهم و سه درهم فروخته می‌شد و نسب او را به بانگ بلند می‌گفتند که این دختر فلانی و فلانی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بیست و حتی سی تا از آنها را داشت که با آنها همبستر می‌شدند و چون کنیزان، خدمت زنان زنگی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نسل حسن بن علی بن ابی‌طالب علیهم السلام که پیش یکی از زنگیان بود، از علی بن محمد یاری خواست و تقاضا کرد او را به زنگی دیگری بدهد و از محنتی که دچار آن است، خلاص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آقای توست و بیشتر از دیگران به تو حق دارد</w:t>
      </w:r>
      <w:r>
        <w:rPr>
          <w:rFonts w:eastAsia="IRNazanin" w:cs="IRNazanin"/>
          <w:color w:val="111111"/>
          <w:sz w:val="28"/>
          <w:szCs w:val="28"/>
          <w:rtl w:val="true"/>
          <w:lang w:bidi="fa-IR"/>
        </w:rPr>
        <w:t>!».</w:t>
      </w:r>
      <w:r>
        <w:rPr>
          <w:rStyle w:val="FootnoteAnchor"/>
          <w:rtl w:val="true"/>
        </w:rPr>
        <w:footnoteReference w:id="541"/>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605</w:t>
      </w:r>
      <w:r>
        <w:rPr>
          <w:rFonts w:eastAsia="IRNazanin" w:cs="IRNazanin"/>
          <w:color w:val="111111"/>
          <w:sz w:val="28"/>
          <w:szCs w:val="28"/>
          <w:rtl w:val="true"/>
          <w:lang w:bidi="fa-IR"/>
        </w:rPr>
        <w:t>-</w:t>
      </w:r>
      <w:r>
        <w:rPr>
          <w:rFonts w:eastAsia="IRNazanin" w:cs="IRNazanin"/>
          <w:color w:val="111111"/>
          <w:sz w:val="28"/>
          <w:szCs w:val="28"/>
          <w:lang w:bidi="fa-IR"/>
        </w:rPr>
        <w:t>607</w:t>
      </w:r>
      <w:r>
        <w:rPr>
          <w:rFonts w:eastAsia="IRNazanin" w:cs="IRNazanin"/>
          <w:color w:val="111111"/>
          <w:sz w:val="28"/>
          <w:szCs w:val="28"/>
          <w:rtl w:val="true"/>
          <w:lang w:bidi="fa-IR"/>
        </w:rPr>
        <w:t>.</w:t>
      </w:r>
      <w:bookmarkStart w:id="321" w:name="pg6190_77443"/>
    </w:p>
    <w:p>
      <w:pPr>
        <w:pStyle w:val="Heading2"/>
        <w:numPr>
          <w:ilvl w:val="1"/>
          <w:numId w:val="1"/>
        </w:numPr>
        <w:rPr/>
      </w:pPr>
      <w:bookmarkStart w:id="322" w:name="__RefHeading___Toc938021_237004111"/>
      <w:bookmarkStart w:id="323" w:name="_Toc118"/>
      <w:bookmarkEnd w:id="321"/>
      <w:bookmarkEnd w:id="322"/>
      <w:r>
        <w:rPr>
          <w:rtl w:val="true"/>
        </w:rPr>
        <w:t>فصل چهارم</w:t>
      </w:r>
      <w:r>
        <w:rPr>
          <w:rtl w:val="true"/>
        </w:rPr>
        <w:t xml:space="preserve">: </w:t>
      </w:r>
      <w:r>
        <w:rPr>
          <w:rtl w:val="true"/>
        </w:rPr>
        <w:t>کشتار جمعی مسلمانان شیعه در قرن چهارم هجری</w:t>
      </w:r>
      <w:bookmarkEnd w:id="32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4" w:name="__RefHeading___Toc938023_237004111"/>
      <w:bookmarkStart w:id="325" w:name="_Toc119"/>
      <w:bookmarkEnd w:id="324"/>
      <w:r>
        <w:rPr>
          <w:rtl w:val="true"/>
        </w:rPr>
        <w:t>اشاره</w:t>
      </w:r>
      <w:bookmarkStart w:id="326" w:name="pg6190_77447"/>
      <w:bookmarkEnd w:id="325"/>
    </w:p>
    <w:p>
      <w:pPr>
        <w:pStyle w:val="Heading3"/>
        <w:numPr>
          <w:ilvl w:val="2"/>
          <w:numId w:val="1"/>
        </w:numPr>
        <w:rPr/>
      </w:pPr>
      <w:bookmarkStart w:id="327" w:name="__RefHeading___Toc938025_237004111"/>
      <w:bookmarkStart w:id="328" w:name="_Toc120"/>
      <w:bookmarkEnd w:id="326"/>
      <w:bookmarkEnd w:id="327"/>
      <w:r>
        <w:rPr>
          <w:rtl w:val="true"/>
        </w:rPr>
        <w:t>گفتار اول</w:t>
      </w:r>
      <w:r>
        <w:rPr>
          <w:rtl w:val="true"/>
        </w:rPr>
        <w:t xml:space="preserve">: </w:t>
      </w:r>
      <w:r>
        <w:rPr>
          <w:rtl w:val="true"/>
        </w:rPr>
        <w:t>کشتار جمعی شیعه توسط هواداران بربهاری و حنابله متعصب</w:t>
      </w:r>
      <w:bookmarkEnd w:id="328"/>
    </w:p>
    <w:p>
      <w:pPr>
        <w:pStyle w:val="Heading4"/>
        <w:numPr>
          <w:ilvl w:val="3"/>
          <w:numId w:val="1"/>
        </w:numPr>
        <w:rPr/>
      </w:pPr>
      <w:bookmarkStart w:id="329" w:name="__RefHeading___Toc938027_237004111"/>
      <w:bookmarkStart w:id="330" w:name="_Toc121"/>
      <w:bookmarkEnd w:id="329"/>
      <w:r>
        <w:rPr>
          <w:rtl w:val="true"/>
        </w:rPr>
        <w:t>اشاره</w:t>
      </w:r>
      <w:bookmarkEnd w:id="330"/>
    </w:p>
    <w:p>
      <w:pPr>
        <w:pStyle w:val="BookText"/>
        <w:rPr/>
      </w:pPr>
      <w:r>
        <w:rPr>
          <w:rFonts w:ascii="IRNazanin" w:hAnsi="IRNazanin" w:eastAsia="IRNazanin"/>
          <w:color w:val="111111"/>
          <w:sz w:val="28"/>
          <w:sz w:val="28"/>
          <w:szCs w:val="28"/>
          <w:rtl w:val="true"/>
          <w:lang w:bidi="fa-IR"/>
        </w:rPr>
        <w:t>رویداد اجتماعی مهمی که در قرن چهارم رخ داد، این بود که اقدامات خصمانه علیه سادات و شیعه در سطح وسیعی از حکومت به توده‌های عوام و مفتیان عوام‌گرا و افراطی تسنن انتقال یافت؛ به عبارت دیگر، خلافت عباسی دریافته بود که مکتب تشیع در جامعه پذیرفته شده و می‌بایست با شیعیان مدارا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مفتیان متعصبی پیدا شدند که این روند را نمی‌پذیرفتند و به سراغ عوام‌الناس رفته و آنها را تشویق به شیعه‌کشی می‌کردند؛ به همین دلیل در قرن چهارم دیده می‌شود که خلفای سنی بغداد، مفتیان تند حنبلی را سرزنش و تبعید می‌کنند و عوام هوادار آنها را تهدید به سرکوب کرده، از تجمع آنها جلوگیری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فرقه‌های اهل تسنن، بیشترین خصومت با شیعیان را حنابله، خصوصاً حنابله بغداد، داشتند که طبعاً به رویه سرسختانه بنیان‌گذار این مکتب، یعنی احمد بن حنبل بازگشت می‌کرد</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xml:space="preserve">إتان گلبرگ، صص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مقدسی، جغرافیدان و مورخ اهل سنت به حنابله غالی عراق، نظیر مشبهان و بربهاریان، در قرن چهارم اشاره می‌کند که در دوستی معاویه افراط داشتند و نزدیک بود او را به اتهام شیعه بودن، به قتل برسانند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ابن‌اثیر دو تن از عالمان معروف حنبلی را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بربهاری</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احسن التقاسیم، ترجمه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ابوالقاسم امامی، پی‌نوشت ترجمه؛ درباره بربهاری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المنتظم،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تاریخ الإسلام،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الأنساب،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بودند، یاد کرده که عوام سنی را علیه شیعیان تحریک می‌کرده‌اند؛ آن دو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بن قاسم بن عبیدالله بربهاری که در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هنگامی که ابن معتز ناصبی می‌خواست خلافت را از مقتدر برباید، به پیروان این شخص متوسل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علی بن خلف بربهاری که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درحالی‌که تحت پیگرد خلیفه عباسی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راضی در اعلامیه خود، او را مشبه، مجسم و قشری نامید</w:t>
      </w:r>
      <w:r>
        <w:rPr>
          <w:rFonts w:eastAsia="IRNazanin" w:cs="IRNazanin"/>
          <w:color w:val="111111"/>
          <w:sz w:val="28"/>
          <w:szCs w:val="28"/>
          <w:rtl w:val="true"/>
          <w:lang w:bidi="fa-IR"/>
        </w:rPr>
        <w:t>.</w:t>
      </w:r>
      <w:r>
        <w:rPr>
          <w:rStyle w:val="FootnoteAnchor"/>
          <w:rtl w:val="true"/>
        </w:rPr>
        <w:footnoteReference w:id="544"/>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عمده‌ای از قرن چهارم، حسن بن علی بن خلف بربهاری فعالیت زیادی علیه شیعه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فردی کج‌اندیش و کینه‌توز معرفی کرده‌اند که سخنان منکر و ناشناخته زیادی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نقش پنهان و آشکار بربهاری را می‌توان در همه شورش‌هایی که حنبلیان در بغداد به راه انداختند پی‌گیری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شورش‌ها تعداد زیادی از شیعیان و اهل تسنن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آنها به محمد بن جریر طبری، مورخ معروف اهل تسنن،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تشبیه و جلوس خداوند بر عرش را به صورتی که آنها می‌گفتند، امری محال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بربهاریان، حنبلی‌ها و اصحاب حدیث، چون این سخن طبری را شنیدند، به او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ناگزیر به خانه خود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تعدادشان به هزاران تن می‌رسید، خانه‌اش را سنگباران کردند؛ به گونه‌ای که تل بزرگی از سنگ، جلوی خانه او پدید آمد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رئیس شرطه بغداد، با چندین هزار سپاهی رسید و طبری را از شر حنابله نجات داد و یک روز تمام در آنجا ماند و دستور داد سنگ‌ها را از خانه او دور کردند</w:t>
      </w:r>
      <w:r>
        <w:rPr>
          <w:rFonts w:eastAsia="IRNazanin" w:cs="IRNazanin"/>
          <w:color w:val="111111"/>
          <w:sz w:val="28"/>
          <w:szCs w:val="28"/>
          <w:rtl w:val="true"/>
          <w:lang w:bidi="fa-IR"/>
        </w:rPr>
        <w:t>.</w:t>
      </w:r>
      <w:r>
        <w:rPr>
          <w:rStyle w:val="FootnoteAnchor"/>
          <w:rtl w:val="true"/>
        </w:rPr>
        <w:footnoteReference w:id="545"/>
      </w:r>
      <w:bookmarkStart w:id="331" w:name="pg6190_77451"/>
    </w:p>
    <w:p>
      <w:pPr>
        <w:pStyle w:val="Heading4"/>
        <w:numPr>
          <w:ilvl w:val="3"/>
          <w:numId w:val="1"/>
        </w:numPr>
        <w:rPr/>
      </w:pPr>
      <w:bookmarkStart w:id="332" w:name="__RefHeading___Toc938029_237004111"/>
      <w:bookmarkStart w:id="333" w:name="_Toc122"/>
      <w:bookmarkEnd w:id="331"/>
      <w:bookmarkEnd w:id="332"/>
      <w:r>
        <w:rPr/>
        <w:t>1</w:t>
      </w:r>
      <w:r>
        <w:rPr>
          <w:rtl w:val="true"/>
        </w:rPr>
        <w:t xml:space="preserve">. </w:t>
      </w:r>
      <w:r>
        <w:rPr>
          <w:rtl w:val="true"/>
        </w:rPr>
        <w:t>حملات خونبار به زائران، نوحه خوانان و عزاداران امام حسین علیه السلام</w:t>
      </w:r>
      <w:bookmarkEnd w:id="333"/>
    </w:p>
    <w:p>
      <w:pPr>
        <w:pStyle w:val="BookText"/>
        <w:rPr/>
      </w:pPr>
      <w:r>
        <w:rPr>
          <w:rFonts w:ascii="IRNazanin" w:hAnsi="IRNazanin" w:eastAsia="IRNazanin"/>
          <w:color w:val="111111"/>
          <w:sz w:val="28"/>
          <w:sz w:val="28"/>
          <w:szCs w:val="28"/>
          <w:rtl w:val="true"/>
          <w:lang w:bidi="fa-IR"/>
        </w:rPr>
        <w:t>بربهاری حنبلی، زیارت قبور اولیای خدا را منع کرد و برخلاف سلف خود، احمد ابن حنبل که فضایل اشک ریختن بر امام حسین علیه السلام را در آثار خود آورده،</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 xml:space="preserve">فضائل الصحابه لابن حنبل،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گریه و اشک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شهدا نظیر حمزه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حنبل، مسند احمد، بیروت، دارالمعرفة،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و مرثیه‌خوانی بر امام حسین علیه السلام و زیارت او را قدغن کرد و به کشتن نوحه‌خوانان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 هرکس را که با آرا و عقاید او مخالفت می‌ورزید، تکفیر می‌کرد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یاران خود را وامی‌داشت با خشونت با مردم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خانه‌های مردم را غارت می‌کردند، مزاحم کارهای افراد می‌شدند و هرکس سخنانشان را نمی‌پذیرفت، تهدید می‌کردند و حتی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توجه به دشمنی‌هایی که با اهل بیت علیهم السلام داشت، هواداران خود را تشویق به کشتن عزاداران امام حسین علیه السلام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همین علت، شیعیان در ابتدای قرن چهارم از بیم آزار حنابله بربهاریه، یا در خانه رؤسا یا مخفیانه به سوگواری برای اهل بیت علیهم السلام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غالب فرقه‌های اهل تسنن با برگزاری مراسم مذهبی شیعه، مخالفتی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حنابله هوادار بربهاری، با برگزاری مراسم مذهبی شیعه به شدت مخالفت می‌کردند و با دیگر مسلمانان نیز بر سر این موضوع اختلاف و درگیری داشتند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بربهاری همچنین در ماجرای تخریب مسجد بَراثا که مورد علاقه انبوه شیعیان بغداد بود، دست داشت</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یکی از وجوه تقدس مسجد براثا نزد شیعیان این بود که بنا بر روایات موجود، امام علی علیه السلام در آنجا توقفی داشتند و پیش از رفتن به جنگ خوارج، در آنجا غسل کردند؛ معجم البلدان،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اطلس شیعه، ص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مسجد به تحریک حنابله و به دستور مقتدر عباسی با خاک یکسان شد و زمین آنجا به فتوای بربهاری به گورستان تبدیل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بعدها حکم دستگیری بربهاری، به دلیل مخالفت با عقاید اسلامی، نظیر صحت زیارت بزرگان دین صادر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بربهاری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مخفی کرد تا اینکه با جمعی از یارانش دستگیر و به بصره تبعید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سپس وی در زمان راضی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یاران خود به بغداد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از جریان مطلع شد و به رئیس شرطه دستور داد در بغداد، از یاران بربهاری، نباید دو نفر در یک‌جا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خرشنی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پیروان او را به زندان افکند و خود بربهاری متواری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 مسکویه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اقدام این بود که بربهاری و پیروانش پیوسته فتنه‌انگیزی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گروه از طرف خلیفه الراضی توقیعی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ابن‌مسکویه، متن توقیع خلیفه الراضی بالله را چنین روایت می‌کند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تأمل امیرالمؤمنین امر جماعتکم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نسبکم شیعة اهل بیت رسول الله صلی الله علیه وسلم الی الکفر والضلال وارصادهم بالمکاره فی الطرقات والمحال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وانکارکم زیارة قبور الائمة صلوات الله علیهم وتشنیعکم علی زوارها بالابتداع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در توقیع خود، اعمال و معتقدات اتباع بربهاری را از قبیل اینکه شیعیان، اهل بیت پیامبر صلی الله علیه و آله را به کفر و ضلالت نسبت داده و زیارت قبور امامان علیهم السلام را انکار کرده‌اند، ذکر نموده و به سختی بر آن تاخته است و تهدید کرده است که هرگاه دست از کارهای خویش برندارند، گردنشان را خواهد زد و خانه و محله‌های آنها را به آتش خواهد کشید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اما به هر حال فعالیت‌های افراطی آنها، در فضای غوغاسالارانه بغداد آن روز، گسترش یافت و موارد زیادی از کشتارهای جمعی شیعه و ایذاء دیگر فرقه‌های تسنن، نظیر شافعیه را را رقم زد</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آنها برخی افراد عوام را وامی‌داشتند تا افراد منسوب به دیگر فرقه‌های اهل تسنن، نظیر شافعیه را تا نزدیک مردن، کتک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جوزی در تاریخ خود، در حوادث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تحت عنوان فتنه حنابله در بغداد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حنبلی‌ها در بغداد بالا گرفت و قدرتی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خرشنی، صاحب شرطه، در دهم جمادی الاخری دستور داد تا در دو طرف جسر بغداد ندا کردند که از اصحاب بربهاری حنبلی، دو نفر نباید با هم باشند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حق ندارند در خصوص مذهب خود مناظره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جماعتشان باید در نماز صبح، مغرب و عشاء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و آشکارا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اقدام صاحب شرطه مفید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فتنه‌جویی یاران بربهاری فزونی گرفت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فتنه‌انگیزان بربهاریه در یکی از این فتنه‌ها،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ردیف از بازارهای بغداد را به آتش کشیدند و این زمانی بود که بدر خرشنی، یکی از اصحاب بربهاری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دستگیر کرد</w:t>
      </w:r>
      <w:r>
        <w:rPr>
          <w:rFonts w:eastAsia="IRNazanin" w:cs="IRNazanin"/>
          <w:color w:val="111111"/>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طبری این چنین ادامه داده است که خلیفه الراضی، یاران بربهاری را سخت توبیخ و به شدت آنها را تهدید کرد؛</w:t>
      </w:r>
      <w:r>
        <w:rPr>
          <w:rStyle w:val="FootnoteAnchor"/>
          <w:rtl w:val="true"/>
        </w:rPr>
        <w:footnoteReference w:id="551"/>
      </w:r>
      <w:r>
        <w:rPr>
          <w:rFonts w:ascii="IRNazanin" w:hAnsi="IRNazanin" w:eastAsia="IRNazanin"/>
          <w:color w:val="111111"/>
          <w:sz w:val="28"/>
          <w:sz w:val="28"/>
          <w:szCs w:val="28"/>
          <w:rtl w:val="true"/>
          <w:lang w:bidi="fa-IR"/>
        </w:rPr>
        <w:t>زیرا برای خداوند، مانند و شبیهی قائل بودند</w:t>
      </w:r>
      <w:r>
        <w:rPr>
          <w:rStyle w:val="FootnoteAnchor"/>
          <w:rtl w:val="true"/>
        </w:rPr>
        <w:footnoteReference w:id="552"/>
      </w:r>
      <w:r>
        <w:rPr>
          <w:rFonts w:ascii="IRNazanin" w:hAnsi="IRNazanin" w:eastAsia="IRNazanin"/>
          <w:color w:val="111111"/>
          <w:sz w:val="28"/>
          <w:sz w:val="28"/>
          <w:szCs w:val="28"/>
          <w:rtl w:val="true"/>
          <w:lang w:bidi="fa-IR"/>
        </w:rPr>
        <w:t>و ذات احدیت را دارای کف دست و انگشتان و دو پا با کفشی از طلا و صاحب گیسوان، تصور می‌کردند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آسمان، بالا می‌رود و به دنیا، فرود می‌آید</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از توقیع خلیفه چنین معلوم می‌شود که پیروان بربهاری، درحالی‌که زوار قبور</w:t>
      </w:r>
      <w:bookmarkStart w:id="334" w:name="pg6190_77457"/>
    </w:p>
    <w:p>
      <w:pPr>
        <w:pStyle w:val="BookText"/>
        <w:rPr/>
      </w:pPr>
      <w:bookmarkEnd w:id="334"/>
      <w:r>
        <w:rPr>
          <w:rFonts w:ascii="IRNazanin" w:hAnsi="IRNazanin" w:eastAsia="IRNazanin"/>
          <w:color w:val="111111"/>
          <w:sz w:val="28"/>
          <w:sz w:val="28"/>
          <w:szCs w:val="28"/>
          <w:rtl w:val="true"/>
          <w:lang w:bidi="fa-IR"/>
        </w:rPr>
        <w:t>ائمه را بدعت‌گذار می‌دانستند، به زیارت قبر مردی از عوام که هیچ نسبتی هم با رسول خدا صلی الله علیه و آله نداشت، امر می‌کردند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 xml:space="preserve">الکامل، ابن اثیر،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بربهاری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Style w:val="FootnoteAnchor"/>
          <w:rtl w:val="true"/>
        </w:rPr>
        <w:footnoteReference w:id="555"/>
      </w:r>
      <w:r>
        <w:rPr>
          <w:rFonts w:ascii="IRNazanin" w:hAnsi="IRNazanin" w:eastAsia="IRNazanin"/>
          <w:color w:val="111111"/>
          <w:sz w:val="28"/>
          <w:sz w:val="28"/>
          <w:szCs w:val="28"/>
          <w:rtl w:val="true"/>
          <w:lang w:bidi="fa-IR"/>
        </w:rPr>
        <w:t>درحالی‌که در خانه زنی پنهان شده بود، فوت کرد و در همان خانه، بدون اینکه کسی بداند، او را غسل دادند و کفن کردند و به خاک سپردند</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صولی در جایی از مرگ بربهاری به سبب فرونشستن فتنه‌ها ابراز خرسندی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مفتیان فتنه‌انگیز قرن چهارم، عبیدالله بن محمد بن محمد بن حمدان عکبری، مکنی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حنبلی است</w:t>
      </w:r>
      <w:r>
        <w:rPr>
          <w:rFonts w:eastAsia="IRNazanin" w:cs="IRNazanin"/>
          <w:color w:val="111111"/>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او برای تحصیل و فراگرفتن حدیث به شهرهای مختلفی رفت، سپس به زادگاه خود بازگشت و چهل سال منزوی و خانه‌نشین شد و کتاب‌هایی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مانند بربهاری، کج‌اندیش بود</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وی معتقد بود که سفر برای زیارت قبر پیغمبر صلی الله علیه و آله معصیت است و باید در این سفر، نماز را تمام خواند</w:t>
      </w:r>
      <w:r>
        <w:rPr>
          <w:rFonts w:eastAsia="IRNazanin" w:cs="IRNazanin"/>
          <w:color w:val="111111"/>
          <w:sz w:val="28"/>
          <w:szCs w:val="28"/>
          <w:rtl w:val="true"/>
          <w:lang w:bidi="fa-IR"/>
        </w:rPr>
        <w:t>.</w:t>
      </w:r>
    </w:p>
    <w:p>
      <w:pPr>
        <w:pStyle w:val="Heading4"/>
        <w:numPr>
          <w:ilvl w:val="3"/>
          <w:numId w:val="1"/>
        </w:numPr>
        <w:rPr/>
      </w:pPr>
      <w:bookmarkStart w:id="335" w:name="__RefHeading___Toc938031_237004111"/>
      <w:bookmarkStart w:id="336" w:name="_Toc123"/>
      <w:bookmarkEnd w:id="335"/>
      <w:r>
        <w:rPr/>
        <w:t>2</w:t>
      </w:r>
      <w:r>
        <w:rPr>
          <w:rtl w:val="true"/>
        </w:rPr>
        <w:t xml:space="preserve">. </w:t>
      </w:r>
      <w:r>
        <w:rPr>
          <w:rtl w:val="true"/>
        </w:rPr>
        <w:t>فهرست حملات خونین حنابله متعصب بغداد به شیعیان در قرن چهارم</w:t>
      </w:r>
      <w:bookmarkEnd w:id="336"/>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چهارم، با انتقال قدرت به حاکمان شیعی بویهی، حمدانی و فاطمی، اعمال تعصب از حاکمان به مفتیان کینه‌توز و عوام حنابله انتقال یافت؛ به همین دلیل می‌توان قرن چهارم را دوره اوج تضادها و اصطکاک‌های مذهبی بین شیعه و عوام حنابله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گذرا بر تاریخ ابن‌اثیر، نشانگر گوشه‌ای از این تنش‌هاست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اختلاف شدیدی میان اصفهانیان و قمیان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آن، این بود که یکی از ملازمان مسئول امنیت اصفهان که قمی بود، گفت یکی از غاصبان حقوق اهل بیت علیهم السلام را 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متعصبان شورش کردند و جمعی انبوه، گرد آمدند و در داروغه‌خانه تجمع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این حادثه،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غارت‌گران همچنین اموال تاجران قمی را غارت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معزالدوله دستور داد بازارهای بغداد را ببندند و مراسم عزای امام حسین علیه السلام را به 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برخورد سختی میان شیعیان و حنبلیان اتفاق افتاد؛ به گونه‌ای که گروهی مجروح شدند و اموال فراوانی غارت 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یکی از مأموران حکومتی و متعصب حنبلی به نام أبوالقاسم بن مَسْلَمَه علی بن حسن بن احمد، وزیر قائم بأمرالله، معروف به رئیس الروساء، محله کرخ را به آتش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 ابن‌اثیر، هفده هزار نفر در این آتش 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سیصد دکان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نیز نابود 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پس از بازگشت بهاءالدوله از بغداد به اهواز، عیاران در دو سوی بغداد آشوب کردند و درگیری‌هایی بین شیعه و حنابله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محله‌ها به آتش کشیده شد و اموال فراوانی به غارت رفت؛ گفتنی است این آشوب چندین ماه ادامه داشت تا بهاءالدوله به بغداد بازگشت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دوباره میان اهل کرخ و حنابله، درگیری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ابن حاجب، برای رفع آشوب آن قدر کشت و دار زد تا شهر آرام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حنابله محله باب البصره بغداد، در مقابل عید غدیر و عاشورا، دو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ذی‌حجة را به عنوان روز غار و هیجده محرم را به عنوان سالگرد قتل مصعب</w:t>
      </w:r>
    </w:p>
    <w:p>
      <w:pPr>
        <w:pStyle w:val="BookText"/>
        <w:rPr/>
      </w:pPr>
      <w:r>
        <w:rPr>
          <w:rFonts w:ascii="IRNazanin" w:hAnsi="IRNazanin" w:eastAsia="IRNazanin"/>
          <w:color w:val="111111"/>
          <w:sz w:val="28"/>
          <w:sz w:val="28"/>
          <w:szCs w:val="28"/>
          <w:rtl w:val="true"/>
          <w:lang w:bidi="fa-IR"/>
        </w:rPr>
        <w:t xml:space="preserve">الکامل فی التاریخ،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253</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1310</w:t>
      </w:r>
      <w:r>
        <w:rPr>
          <w:rFonts w:eastAsia="IRNazanin" w:cs="IRNazanin"/>
          <w:color w:val="111111"/>
          <w:sz w:val="28"/>
          <w:szCs w:val="28"/>
          <w:rtl w:val="true"/>
          <w:lang w:bidi="fa-IR"/>
        </w:rPr>
        <w:t>.</w:t>
      </w:r>
      <w:bookmarkStart w:id="337" w:name="pg6190_77462"/>
    </w:p>
    <w:p>
      <w:pPr>
        <w:pStyle w:val="BookText"/>
        <w:rPr/>
      </w:pPr>
      <w:bookmarkEnd w:id="337"/>
      <w:r>
        <w:rPr>
          <w:rFonts w:ascii="IRNazanin" w:hAnsi="IRNazanin" w:eastAsia="IRNazanin"/>
          <w:color w:val="111111"/>
          <w:sz w:val="28"/>
          <w:sz w:val="28"/>
          <w:szCs w:val="28"/>
          <w:rtl w:val="true"/>
          <w:lang w:bidi="fa-IR"/>
        </w:rPr>
        <w:t>ابن زبیر، به ترتیب روز جشن و عزا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بدعت‌های آنان آتش اختلافات را زیاد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حنابله با پشتیبانی نظامیان ترک بغداد، به شیعیان محله کرخ هجوم بردند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38" w:name="__RefHeading___Toc938033_237004111"/>
      <w:bookmarkStart w:id="339" w:name="_Toc124"/>
      <w:bookmarkEnd w:id="338"/>
      <w:r>
        <w:rPr/>
        <w:t>3</w:t>
      </w:r>
      <w:r>
        <w:rPr>
          <w:rtl w:val="true"/>
        </w:rPr>
        <w:t xml:space="preserve">. </w:t>
      </w:r>
      <w:r>
        <w:rPr>
          <w:rtl w:val="true"/>
        </w:rPr>
        <w:t>شبیه سازی جنگ جمل توسط حنابله متعصب، بهانه حملات خونین علیه شیعه</w:t>
      </w:r>
      <w:bookmarkEnd w:id="339"/>
    </w:p>
    <w:p>
      <w:pPr>
        <w:pStyle w:val="BookText"/>
        <w:rPr/>
      </w:pPr>
      <w:r>
        <w:rPr>
          <w:rFonts w:ascii="IRNazanin" w:hAnsi="IRNazanin" w:eastAsia="IRNazanin"/>
          <w:color w:val="111111"/>
          <w:sz w:val="28"/>
          <w:sz w:val="28"/>
          <w:szCs w:val="28"/>
          <w:rtl w:val="true"/>
          <w:lang w:bidi="fa-IR"/>
        </w:rPr>
        <w:t xml:space="preserve">پس از استیلای محمود غزنوی بر خراسان و اظهار حمایت وی از خلیفه </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افراطی‌های بغداد جان گرفتند و دو رسم عزاداری و جشن را به سیاق مراسم روز عاشورا و عید غدیر شیعه، باب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هشت روز پس از عاشورا، برای مصعب ابن زبیر مراسم سوگواری برپا کردند و هشت روز پس از عید غدیر هم به عنوان روز غار که یوم‌الغار خواندند، جشنی برپا داشتند و دلیل برپایی آن را ورود پیامبر صلی الله علیه و آله با ابوبکر به غار حرا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جشن در روز اول ذی‌حجه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اهل تسنن حنبلی در محله سوق الطعام بغداد، زنی را سوار بر شتر کردند که عایشه است، یکی را طلحه نامیدند و دیگری را زبیر، هنگامه‌ای آفریدند که مثلاً با اصحاب علی علیه السلام در جنگند و شبیه جنگ جمل را بازنمایی کردند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نتیجه این اقدامات، برافروختن درگیری‌های مذهبی علیه شیعه بود که بر اثر آن، انسان‌های زیادی جان باختند و دکان‌های بی‌شمار و اموال زیادی تباه شد و به غارت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برخی از حکام و فرمانروایان نیز آتش اختلاف را بیشتر می‌کردند تا خود به راحتی حکومت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اقدامات مفتیان بدعت‌گذار حنبلی، نظیر بربهاری و ابن بطه، به ایجاد فرقه‌ای سیاسی به نام بربهاریه انجامید که شباهت زیادی با فرقه وهابیت امروزین داشت و کشتار جمعی متعددی را علیه شیعه و اهل تسنن در قرن چهارم هجری رقم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فی التاریخ،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434</w:t>
      </w: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تاریخ الاسلام، ذهبی،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bookmarkStart w:id="340" w:name="pg6190_77465"/>
    </w:p>
    <w:p>
      <w:pPr>
        <w:pStyle w:val="Heading3"/>
        <w:numPr>
          <w:ilvl w:val="2"/>
          <w:numId w:val="1"/>
        </w:numPr>
        <w:rPr/>
      </w:pPr>
      <w:bookmarkStart w:id="341" w:name="__RefHeading___Toc938035_237004111"/>
      <w:bookmarkStart w:id="342" w:name="_Toc125"/>
      <w:bookmarkEnd w:id="340"/>
      <w:bookmarkEnd w:id="341"/>
      <w:r>
        <w:rPr>
          <w:rtl w:val="true"/>
        </w:rPr>
        <w:t>گفتار دوم</w:t>
      </w:r>
      <w:r>
        <w:rPr>
          <w:rtl w:val="true"/>
        </w:rPr>
        <w:t xml:space="preserve">: </w:t>
      </w:r>
      <w:r>
        <w:rPr>
          <w:rtl w:val="true"/>
        </w:rPr>
        <w:t>فجایع غالیان و قرمطیان علیه شیعه</w:t>
      </w:r>
      <w:bookmarkEnd w:id="342"/>
    </w:p>
    <w:p>
      <w:pPr>
        <w:pStyle w:val="Heading4"/>
        <w:numPr>
          <w:ilvl w:val="3"/>
          <w:numId w:val="1"/>
        </w:numPr>
        <w:rPr/>
      </w:pPr>
      <w:bookmarkStart w:id="343" w:name="__RefHeading___Toc938037_237004111"/>
      <w:bookmarkStart w:id="344" w:name="_Toc126"/>
      <w:bookmarkEnd w:id="343"/>
      <w:r>
        <w:rPr/>
        <w:t>1</w:t>
      </w:r>
      <w:r>
        <w:rPr>
          <w:rtl w:val="true"/>
        </w:rPr>
        <w:t xml:space="preserve">. </w:t>
      </w:r>
      <w:r>
        <w:rPr>
          <w:rtl w:val="true"/>
        </w:rPr>
        <w:t>غالیان و ایجاد بهانه برای کشتار جمعی شیعه</w:t>
      </w:r>
      <w:bookmarkEnd w:id="344"/>
    </w:p>
    <w:p>
      <w:pPr>
        <w:pStyle w:val="BookText"/>
        <w:rPr/>
      </w:pPr>
      <w:r>
        <w:rPr>
          <w:rFonts w:ascii="IRNazanin" w:hAnsi="IRNazanin" w:eastAsia="IRNazanin"/>
          <w:color w:val="111111"/>
          <w:sz w:val="28"/>
          <w:sz w:val="28"/>
          <w:szCs w:val="28"/>
          <w:rtl w:val="true"/>
          <w:lang w:bidi="fa-IR"/>
        </w:rPr>
        <w:t>غلو به معنای تجاوز از حد مشروع در اعتقاد یا رفتار است؛ چنان‌که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 فیّ رجلان محبّ غال ومبغض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من، دو کس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دوستی که مرا از حد گذراند و دیگر دشمنی که از مقامم فروکشاند</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 xml:space="preserve">شرح نهج‌البلاغه، خویی، کلمات قصار، ش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هم در تشیع و هم در تسنن، از دیرباز وجود داشته با این حال، اولین کسی که در اسلام قائل به غلو و رجعت شد، عمر بن خطاب بود که رحلت پیامبر صلی الله علیه و آله را انکار کرد و قائل به عروج پیامبر صلی الله علیه و آله و بازگشت مجدد ایشان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غلو در مکتب تسنن مصادیق زیادی 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قبیل گمان نزول وحی بر عمر بن خطاب، خبر دادن وی از غیب و نبوت معاویه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غالیان در مکتب تشیع، به نوشته شیخ مفید، گروه‌هایی هستند که به اسلام تظاهر نموده ولی برای اهل بیت علیهم السلام الوهیت و نبوت ثابت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همواره از غالیان نفرت داشته است؛ بر همین اساس، پیشوایان مکتب تشیع چنان برابر مسئله غلو و غالیان موضع قاطعی گرفتند که نظیر آن را درباره مسائل دیگر نمی‌بینیم؛ زیرا قدرت‌های حاکم، پیوسته می‌کوشیدند غالیان را به شیعیان ملحق کنند تا از جذابیت عقاید شیعه بکاهند و به عوام اعلام کنند که شیعه به خدایی امامان خود معتقد</w:t>
      </w:r>
      <w:bookmarkStart w:id="345" w:name="pg6190_77470"/>
    </w:p>
    <w:p>
      <w:pPr>
        <w:pStyle w:val="BookText"/>
        <w:rPr/>
      </w:pPr>
      <w:bookmarkEnd w:id="34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خونشان ریخته شود و اموالشان به غارت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از این اتهام سیاه، بسیار برای ما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فتاوایی که در گوشه و کنار علیه پیروان مکتب اهل بیت علیهم السلام صادر شده است، بهترین گواه، گفتار ماست</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غلو، حقیقت و اقسام آن، سید کمال حیدری، 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غالیان با اصرار بر اعتقادات نادرست خود، علی‌رغم منع شدید ائمه و علمای شیعه، بزرگ‌ترین بهانه را برای فشار و قتل‌عام به دشمنان شیعه دادند</w:t>
      </w:r>
      <w:r>
        <w:rPr>
          <w:rFonts w:eastAsia="IRNazanin" w:cs="IRNazanin"/>
          <w:color w:val="111111"/>
          <w:sz w:val="28"/>
          <w:szCs w:val="28"/>
          <w:rtl w:val="true"/>
          <w:lang w:bidi="fa-IR"/>
        </w:rPr>
        <w:t>.</w:t>
      </w:r>
    </w:p>
    <w:p>
      <w:pPr>
        <w:pStyle w:val="Heading4"/>
        <w:numPr>
          <w:ilvl w:val="3"/>
          <w:numId w:val="1"/>
        </w:numPr>
        <w:rPr/>
      </w:pPr>
      <w:bookmarkStart w:id="346" w:name="__RefHeading___Toc938039_237004111"/>
      <w:bookmarkStart w:id="347" w:name="_Toc127"/>
      <w:bookmarkEnd w:id="346"/>
      <w:r>
        <w:rPr/>
        <w:t>2</w:t>
      </w:r>
      <w:r>
        <w:rPr>
          <w:rtl w:val="true"/>
        </w:rPr>
        <w:t xml:space="preserve">. </w:t>
      </w:r>
      <w:r>
        <w:rPr>
          <w:rtl w:val="true"/>
        </w:rPr>
        <w:t>دلایل اثرگذاری قرمطیان بر کشتار جمعی مسلمانان شیعه</w:t>
      </w:r>
      <w:bookmarkEnd w:id="347"/>
    </w:p>
    <w:p>
      <w:pPr>
        <w:pStyle w:val="BookText"/>
        <w:rPr/>
      </w:pPr>
      <w:r>
        <w:rPr>
          <w:rFonts w:ascii="IRNazanin" w:hAnsi="IRNazanin" w:eastAsia="IRNazanin"/>
          <w:color w:val="111111"/>
          <w:sz w:val="28"/>
          <w:sz w:val="28"/>
          <w:szCs w:val="28"/>
          <w:rtl w:val="true"/>
          <w:lang w:bidi="fa-IR"/>
        </w:rPr>
        <w:t>قرمطیان نیز از دو جهت عامل کشتار جمعی شیعه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 اینکه در قالب دسته‌های غارتگر به چند دولت شیعه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دولت شیعه زیدی آل اخیضر در یمامه حمله کردند، ولی به دلیل قلعه‌های مستحکم آنها، موفق به نابودی آن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بارها به مناطق تحت حاکمیت فاطمیان در شام و حتی مصر تاختند و شیعیان بی‌گناه زیادی را به خاک و خون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قرمطیان، امارتِ محلی شیعه را در احساء و بحرین کرانه‌ای به چالش کشیدند؛ به طوری که دولت شیعه عیونی بحرین برای بیرون راندن قرمطیان، حتی با دشمن دیرین خود، دولت عباسی، رابطه برقرار کرد</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قرمطیان در شام، جعفر بن فلاح کنانی را که از امرای شیعه دمشق بود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نورالله شوشتری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فلاح فرمود که مؤذنان در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و هیچ کس بر مخالفت او جرئت نتوانست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خلکان گفته که جعفر، اول بار رمله را مسخر ساخت و سپس دمشق را 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ایامی که جعفر مریض بود، قرامطه به دمشق آمدند، جعفر را اسیر کرده و بعد از آن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در سال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w:t>
      </w:r>
      <w:r>
        <w:rPr>
          <w:rFonts w:eastAsia="IRNazanin" w:cs="IRNazanin"/>
          <w:color w:val="111111"/>
          <w:sz w:val="28"/>
          <w:szCs w:val="28"/>
          <w:rtl w:val="true"/>
          <w:lang w:bidi="fa-IR"/>
        </w:rPr>
        <w:t>.</w:t>
      </w:r>
      <w:r>
        <w:rPr>
          <w:rStyle w:val="FootnoteAnchor"/>
          <w:rtl w:val="true"/>
        </w:rPr>
        <w:footnoteReference w:id="562"/>
      </w:r>
      <w:bookmarkStart w:id="348" w:name="pg6190_77474"/>
    </w:p>
    <w:p>
      <w:pPr>
        <w:pStyle w:val="BookText"/>
        <w:rPr/>
      </w:pPr>
      <w:bookmarkEnd w:id="348"/>
      <w:r>
        <w:rPr>
          <w:rFonts w:ascii="IRNazanin" w:hAnsi="IRNazanin" w:eastAsia="IRNazanin"/>
          <w:color w:val="111111"/>
          <w:sz w:val="28"/>
          <w:sz w:val="28"/>
          <w:szCs w:val="28"/>
          <w:rtl w:val="true"/>
          <w:lang w:bidi="fa-IR"/>
        </w:rPr>
        <w:t>جهت دوم ضربه قرمطیان به شیعیان، این بود که دشمنان مکتب تشیع، کوشیدند جنایات قرمطیان را به شیعه منسوب کنند تا بهانه بیشتر برای قتل‌عام شیعه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برخی سیاستمداران دربار عباسی، قرمطیان را تحریک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کردن قرمطیان به تشیع، مثل منسوب کردن خوارج به تسنن است؛ چراکه بسیاری از اعتقادات و احکام عبادی خوارج با اهل تسنن همسوست و خلفای اهل تسنن را هم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با ائمه شیعه، خصوصاً حضرت علی علیه السلام، هم دشمنی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مورخان و متکلمان اهل تسنن، خوارج را به رغم این اشتراکات، از مکتب اهل سنت بیرون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قرمطیان هم اگرچه در اعتقادات اولیه خود، خویشتن را به مکتب اسماعیلی نخستین منسوب می‌کردند، ولی هیچ‌گاه نزد شیعیان، اعم از اسماعیلی، زیدی و امامی، پذیرفته نبودند؛ چنان‌که شواهد زیادی از بیزاری خلفای فاطمی از آنها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قرمطیان در حملات و غارتگری‌های خود، میان شیعه و سنی فرق نمی‌گذاشتند، ولی دستگاه خلافت عباسی و امرای متعصب اهل تسنن، نظیر محمود غزنوی، عده زیادی از سادات و شیعیان بی‌گناه را به اتهام قرمطی بودن، قتل‌عام کردند</w:t>
      </w:r>
      <w:r>
        <w:rPr>
          <w:rFonts w:eastAsia="IRNazanin" w:cs="IRNazanin"/>
          <w:color w:val="111111"/>
          <w:sz w:val="28"/>
          <w:szCs w:val="28"/>
          <w:rtl w:val="true"/>
          <w:lang w:bidi="fa-IR"/>
        </w:rPr>
        <w:t>.</w:t>
      </w:r>
    </w:p>
    <w:p>
      <w:pPr>
        <w:pStyle w:val="Heading3"/>
        <w:numPr>
          <w:ilvl w:val="2"/>
          <w:numId w:val="1"/>
        </w:numPr>
        <w:rPr/>
      </w:pPr>
      <w:bookmarkStart w:id="349" w:name="__RefHeading___Toc938041_237004111"/>
      <w:bookmarkStart w:id="350" w:name="_Toc128"/>
      <w:bookmarkEnd w:id="349"/>
      <w:r>
        <w:rPr>
          <w:rtl w:val="true"/>
        </w:rPr>
        <w:t>گفتار سوم</w:t>
      </w:r>
      <w:r>
        <w:rPr>
          <w:rtl w:val="true"/>
        </w:rPr>
        <w:t xml:space="preserve">: </w:t>
      </w:r>
      <w:r>
        <w:rPr>
          <w:rtl w:val="true"/>
        </w:rPr>
        <w:t>فجایع ابویزید خارجی صاحب الحمار</w:t>
      </w:r>
      <w:bookmarkEnd w:id="350"/>
    </w:p>
    <w:p>
      <w:pPr>
        <w:pStyle w:val="Heading4"/>
        <w:numPr>
          <w:ilvl w:val="3"/>
          <w:numId w:val="1"/>
        </w:numPr>
        <w:rPr/>
      </w:pPr>
      <w:bookmarkStart w:id="351" w:name="__RefHeading___Toc938043_237004111"/>
      <w:bookmarkStart w:id="352" w:name="_Toc129"/>
      <w:bookmarkEnd w:id="351"/>
      <w:r>
        <w:rPr>
          <w:rtl w:val="true"/>
        </w:rPr>
        <w:t>اشاره</w:t>
      </w:r>
      <w:bookmarkEnd w:id="352"/>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فجایع ابویزید خارجی صاحب الحمار</w:t>
      </w:r>
      <w:r>
        <w:rPr>
          <w:rStyle w:val="FootnoteAnchor"/>
          <w:rtl w:val="true"/>
        </w:rPr>
        <w:footnoteReference w:id="563"/>
      </w:r>
      <w:r>
        <w:rPr>
          <w:rFonts w:ascii="IRNazanin" w:hAnsi="IRNazanin" w:eastAsia="IRNazanin"/>
          <w:color w:val="111111"/>
          <w:sz w:val="28"/>
          <w:sz w:val="28"/>
          <w:szCs w:val="28"/>
          <w:rtl w:val="true"/>
          <w:lang w:bidi="fa-IR"/>
        </w:rPr>
        <w:t>علیه شیعیان مغرب الادنی</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ابویزید خارجی، از بربرهای مغرب الادنی و نام اصلی‌اش مخلد بن کیداد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خوارج نکاری آمیخت، به مذهب آنها گروید و کیش ایشان را آموخت و در آن کیش به ریاست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بود که او مسلمانان را تکفیر و علی علیه السلام را سب می‌کند</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والی توزر</w:t>
      </w:r>
      <w:bookmarkStart w:id="353" w:name="pg6190_77477"/>
    </w:p>
    <w:p>
      <w:pPr>
        <w:pStyle w:val="BookText"/>
        <w:rPr/>
      </w:pPr>
      <w:bookmarkEnd w:id="353"/>
      <w:r>
        <w:rPr>
          <w:rFonts w:ascii="IRNazanin" w:hAnsi="IRNazanin" w:eastAsia="IRNazanin"/>
          <w:color w:val="111111"/>
          <w:sz w:val="28"/>
          <w:sz w:val="28"/>
          <w:szCs w:val="28"/>
          <w:rtl w:val="true"/>
          <w:lang w:bidi="fa-IR"/>
        </w:rPr>
        <w:t>او را گرفت و در بند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به زندان حمله کردند و نگهبانان را کشتند و ابویزید را بیرون آوردند و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بیعت آن بود که با مسلمانان شیعه نبرد کنند و هر چه غنایم و اسیران به دست می‌آورند، خود 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بر مهدیه و قیروان غلبه یافتند، کار به شورا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در سال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اتفاق افتاد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354" w:name="__RefHeading___Toc938045_237004111"/>
      <w:bookmarkStart w:id="355" w:name="_Toc130"/>
      <w:bookmarkEnd w:id="354"/>
      <w:r>
        <w:rPr>
          <w:rtl w:val="true"/>
        </w:rPr>
        <w:t>قتل عام مسلمانان شیعه باجه، قیروان و اطراف مهدیه</w:t>
      </w:r>
      <w:bookmarkEnd w:id="355"/>
    </w:p>
    <w:p>
      <w:pPr>
        <w:pStyle w:val="BookText"/>
        <w:rPr/>
      </w:pPr>
      <w:r>
        <w:rPr>
          <w:rFonts w:ascii="IRNazanin" w:hAnsi="IRNazanin" w:eastAsia="IRNazanin"/>
          <w:color w:val="111111"/>
          <w:sz w:val="28"/>
          <w:sz w:val="28"/>
          <w:szCs w:val="28"/>
          <w:rtl w:val="true"/>
          <w:lang w:bidi="fa-IR"/>
        </w:rPr>
        <w:t>شورشیان ابویزید خارجی از هر سو حمله کردند و بسیاری را کشتند یا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ابویزید، باجه را گرفت و به تونس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قیروان خلیل بن اسحاق را محاصره کرد و پس از قرارداد صلح، او را گرفت تا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یارانش به نام ابوعمار واسطه شد تا از سرِ خونش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او غذا نداد تا از گرسنگی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جریان، مشایخ شهر قیروان که از فقها بودند نزد او آمدند و ابویزید پس از سرزنش بسیار، امانشان داد، ولی تعهد گرفت که شیعیان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قاصدانی نزد الناصر اموی، صاحب قرطبه فرستاد و اظهار فرمانبرداری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دعوت او خواهد بود و در عوض خواست که کسی را به یاری‌اش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در سراسر ایام فتنه ادامه داشت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ابویزید پس از آن به شهر سوسه لشکر کشید و سپاهیان او بسیاری را کشتند و مثله کردند؛ این وضعیت ادامه داشت تا در نواحی افریقیه خانه‌ها و دهکده‌ها خالی شد و هرکس از کشتن رهایی یافت، از گرسنگی هلاک شد</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رفته‌رفته ابویزید احساس قدرت کرد و از زهد خوارج‌گونه خود دست برداشت و جامه حریر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جای الاغی که همیشه سوار می‌شد و به صاحب الحمار شهرت یافته بود، بر مرکبی گرانبها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در این باب به رؤسای خود نامه نوشتند و بر او شوریدند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ابویزید،</w:t>
      </w:r>
      <w:bookmarkStart w:id="356" w:name="pg6190_77481"/>
    </w:p>
    <w:p>
      <w:pPr>
        <w:pStyle w:val="BookText"/>
        <w:rPr/>
      </w:pPr>
      <w:bookmarkEnd w:id="356"/>
      <w:r>
        <w:rPr>
          <w:rFonts w:ascii="IRNazanin" w:hAnsi="IRNazanin" w:eastAsia="IRNazanin"/>
          <w:color w:val="111111"/>
          <w:sz w:val="28"/>
          <w:sz w:val="28"/>
          <w:szCs w:val="28"/>
          <w:rtl w:val="true"/>
          <w:lang w:bidi="fa-IR"/>
        </w:rPr>
        <w:t>مهدیه را محاصره کرد تا جایی که قحطی و گرسنگی بر مردم فشار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کم‌کم تعداد یارانش که به سبب مال‌اندوزی از او رویگردان شده بودند، بیشتر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ابویزید مجبور شد توبه کند و بار دیگر جامه پشمین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عقب‌نشینی او از محاصره مهدیه شایع شد و مردم روحیه یافتند و خوارج نکاری را در هر شهری که بودند، قتل‌عام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ابویزید سپاهیان خود را دوباره به شهرها گسیل داشت و آنها دوباره به آشوب و کشتار و تاراج دست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ابویزید نهایتاً بعد از چهارسال </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اسماعیل المنصور، فرمانروای شیعی فاطمی، دستگیر شد و تقریباً تمام شورشیانش کشته شدند و به سزای عمل خود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فاطمی، با کمال جوانمردی، دستور معالجه ابویزید را که پیش از اسارت مجروح شده بود، داد تا درباره اعتقادات نادرست او با وی محاجه کند و بعد از بهبودی و محاکمه، به سزای عمل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معالجات سودی نبخشید و بعد از مدت کوتاهی مرد</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تاریخ ابن‌خلدون،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3"/>
        <w:numPr>
          <w:ilvl w:val="2"/>
          <w:numId w:val="1"/>
        </w:numPr>
        <w:rPr/>
      </w:pPr>
      <w:bookmarkStart w:id="357" w:name="__RefHeading___Toc938047_237004111"/>
      <w:bookmarkStart w:id="358" w:name="_Toc131"/>
      <w:bookmarkEnd w:id="357"/>
      <w:r>
        <w:rPr>
          <w:rtl w:val="true"/>
        </w:rPr>
        <w:t>گفتار چهارم</w:t>
      </w:r>
      <w:r>
        <w:rPr>
          <w:rtl w:val="true"/>
        </w:rPr>
        <w:t xml:space="preserve">: </w:t>
      </w:r>
      <w:r>
        <w:rPr>
          <w:rtl w:val="true"/>
        </w:rPr>
        <w:t>قتل و غارت شیعه ری توسط مدعیان جهاد با روم</w:t>
      </w:r>
      <w:bookmarkEnd w:id="358"/>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رمضان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بیست هزار نفر خود را از خراسان به شهر ری رساندند و مدعی جهاد علیه روم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رکن‌الدوله خبر آنها را شنید و دانست که عده آنها زیاد است؛ چنان که در شهرستان‌ها مرتکب فساد شده و فرماندهان نتوانسته‌اند مانع فسادشان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بن عمید که وزیر رکن‌الدوله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آنها را از ورود به حال اجتماع در شهر ری منع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رکن‌الدوله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چنین نخواهم کرد، مبادا گفته شود که من از غازیان بیمناک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ابن‌عمید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آنها را از ورود منع کن تا سپاه تو تجمع کند و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ابن‌عمید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می‌ترسم که</w:t>
      </w:r>
    </w:p>
    <w:p>
      <w:pPr>
        <w:pStyle w:val="BookText"/>
        <w:rPr/>
      </w:pPr>
      <w:r>
        <w:rPr>
          <w:rFonts w:ascii="IRNazanin" w:hAnsi="IRNazanin" w:eastAsia="IRNazanin"/>
          <w:color w:val="111111"/>
          <w:sz w:val="28"/>
          <w:sz w:val="28"/>
          <w:szCs w:val="28"/>
          <w:rtl w:val="true"/>
          <w:lang w:bidi="fa-IR"/>
        </w:rPr>
        <w:t>آنها با امیر خراسان ساخته و برای کشور تو توطئه چیده باشند تا دولت تو را براندازند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قبول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غازیان وارد شهر ری شدند، در مجلس ابن‌عمید حاضر شدند و از او خواستند که برای جهاد انفاق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آنها وعده داد، ولی آنها سخت اصرار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خراج این کشور را می‌خواهیم که عیناً به ما پرداخته شود؛ زیرا خراج از بیت‌المال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هم نسبت به مسلمین چنین کرده و بلاد اسلام را گشوده و بر وطن و ملک شما استیلا یافته‌اند؛ همچنین ارمنیان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فقیر و غریب و مجاهد هستیم و به این مال احق و اولی می‌باشیم که باید همه به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درخواست کردند که لشکری با آنها برای جهاد روانه کند</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 xml:space="preserve">الکامل،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ابن‌عمید دانست که آنها جهاد را بهانه کرده‌اند، ولی نیت پلیدی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 آنها مدارا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خراسانیان چون از محضر ابن‌عمید رفتند، به اسم امر به معروف و نهی از منکر، اموال مردم را ربودند و با گروهی از دیلمیان جنگیدند و تا شب فتنه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به شهر هجوم بردند و کاخ ابن‌عمید را غارت و او را مجروح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رکن‌الدوله با تعداد کمی از خود دفاع کرد و شکست خورد؛ اگر او را تعقیب می‌کردند، به کلی نابودشان می‌کردند و مالک شهر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شب شد، از نبرد و تعقیب دست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رکن‌الدوله به نرمی به آنها پیغام داد شاید به جای دیگر بروند و شهر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قبول نکردند و در شهر به انتظار مدد ماندند؛ چراکه امیر خراسان به آنها وعده سپاه داده بود تا مملکت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رکن‌الدوله ناگزیر جنگ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ابتدا گروهی از سپاهیان خود را به محلی فرستاد که از آنجا تاخت کنند، سپس کسانی را نزد رکن‌الدوله بفرستند و بگویند مدد رسید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گروه به دستور رکن‌الدوله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رکن‌الدوله چون گرد و غبار را از</w:t>
      </w:r>
    </w:p>
    <w:p>
      <w:pPr>
        <w:pStyle w:val="BookText"/>
        <w:rPr/>
      </w:pPr>
      <w:r>
        <w:rPr>
          <w:rFonts w:ascii="IRNazanin" w:hAnsi="IRNazanin" w:eastAsia="IRNazanin"/>
          <w:color w:val="111111"/>
          <w:sz w:val="28"/>
          <w:sz w:val="28"/>
          <w:szCs w:val="28"/>
          <w:rtl w:val="true"/>
          <w:lang w:bidi="fa-IR"/>
        </w:rPr>
        <w:t>دور دیدند و عده‌ای هم رسیدند، دلیر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رکن‌الدوله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ما پیش از رسیدن باقیمانده سپاه کمکی بر آنها پیروز شویم و غنیمت به ما اختصاص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سپاه اندک رکن‌الدوله دلیرانه حمله کردند و پیروز شدند و خراسانیان کشته و اسیر بسیار دادند و بقیه امان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رکن‌الدوله به آنها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عده‌ای از آنها دوباره به شهر ری رفتند و هر که را با لباس دیلمیان می‌دیدند، می‌کشتند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دیلمیان باز بر آنها حمله کردند که دوباره امان خواستند و رکن‌الدوله جوانمردانه به آنها امان داد و گفت به وطن خود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دو هزار مرد جنگجو که به یاری‌شان آمده بود، شورش کردند که رکن‌الدوله برای چندمین بار با آنها جنگید و آنها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اسرا را آزاد کرد و به آنها زاد و خواربار داد و به وطن خود فرستاد</w:t>
      </w:r>
      <w:r>
        <w:rPr>
          <w:rFonts w:eastAsia="IRNazanin" w:cs="IRNazanin"/>
          <w:color w:val="111111"/>
          <w:sz w:val="28"/>
          <w:szCs w:val="28"/>
          <w:rtl w:val="true"/>
          <w:lang w:bidi="fa-IR"/>
        </w:rPr>
        <w:t>.</w:t>
      </w:r>
      <w:r>
        <w:rPr>
          <w:rStyle w:val="FootnoteAnchor"/>
          <w:rtl w:val="true"/>
        </w:rPr>
        <w:footnoteReference w:id="569"/>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الکامل،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eastAsia="IRNazanin" w:cs="IRNazanin"/>
          <w:color w:val="111111"/>
          <w:sz w:val="28"/>
          <w:szCs w:val="28"/>
          <w:rtl w:val="true"/>
          <w:lang w:bidi="fa-IR"/>
        </w:rPr>
        <w:t>.</w:t>
      </w:r>
      <w:bookmarkStart w:id="359" w:name="pg6190_77493"/>
    </w:p>
    <w:p>
      <w:pPr>
        <w:pStyle w:val="Heading2"/>
        <w:numPr>
          <w:ilvl w:val="1"/>
          <w:numId w:val="1"/>
        </w:numPr>
        <w:rPr/>
      </w:pPr>
      <w:bookmarkStart w:id="360" w:name="__RefHeading___Toc938049_237004111"/>
      <w:bookmarkStart w:id="361" w:name="_Toc132"/>
      <w:bookmarkEnd w:id="359"/>
      <w:bookmarkEnd w:id="360"/>
      <w:r>
        <w:rPr>
          <w:rtl w:val="true"/>
        </w:rPr>
        <w:t>فصل پنجم</w:t>
      </w:r>
      <w:r>
        <w:rPr>
          <w:rtl w:val="true"/>
        </w:rPr>
        <w:t xml:space="preserve">: </w:t>
      </w:r>
      <w:r>
        <w:rPr>
          <w:rtl w:val="true"/>
        </w:rPr>
        <w:t>کشتار جمعی مسلمانان شیعه در قرن پنجم هجری</w:t>
      </w:r>
      <w:bookmarkEnd w:id="361"/>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2" w:name="__RefHeading___Toc938051_237004111"/>
      <w:bookmarkStart w:id="363" w:name="_Toc133"/>
      <w:bookmarkEnd w:id="362"/>
      <w:r>
        <w:rPr>
          <w:rtl w:val="true"/>
        </w:rPr>
        <w:t>اشاره</w:t>
      </w:r>
      <w:bookmarkStart w:id="364" w:name="pg6190_77499"/>
      <w:bookmarkEnd w:id="363"/>
    </w:p>
    <w:p>
      <w:pPr>
        <w:pStyle w:val="Heading3"/>
        <w:numPr>
          <w:ilvl w:val="2"/>
          <w:numId w:val="1"/>
        </w:numPr>
        <w:rPr/>
      </w:pPr>
      <w:bookmarkStart w:id="365" w:name="__RefHeading___Toc938053_237004111"/>
      <w:bookmarkStart w:id="366" w:name="_Toc134"/>
      <w:bookmarkEnd w:id="364"/>
      <w:bookmarkEnd w:id="365"/>
      <w:r>
        <w:rPr>
          <w:rtl w:val="true"/>
        </w:rPr>
        <w:t>گفتار اول</w:t>
      </w:r>
      <w:r>
        <w:rPr>
          <w:rtl w:val="true"/>
        </w:rPr>
        <w:t xml:space="preserve">: </w:t>
      </w:r>
      <w:r>
        <w:rPr>
          <w:rtl w:val="true"/>
        </w:rPr>
        <w:t>کشتار جمعی شیعه توسط فرقه کرامیه</w:t>
      </w:r>
      <w:bookmarkEnd w:id="366"/>
    </w:p>
    <w:p>
      <w:pPr>
        <w:pStyle w:val="Heading4"/>
        <w:numPr>
          <w:ilvl w:val="3"/>
          <w:numId w:val="1"/>
        </w:numPr>
        <w:rPr/>
      </w:pPr>
      <w:bookmarkStart w:id="367" w:name="__RefHeading___Toc938055_237004111"/>
      <w:bookmarkStart w:id="368" w:name="_Toc135"/>
      <w:bookmarkEnd w:id="367"/>
      <w:r>
        <w:rPr>
          <w:rtl w:val="true"/>
        </w:rPr>
        <w:t>اشاره</w:t>
      </w:r>
      <w:bookmarkEnd w:id="368"/>
    </w:p>
    <w:p>
      <w:pPr>
        <w:pStyle w:val="BookText"/>
        <w:rPr/>
      </w:pPr>
      <w:r>
        <w:rPr>
          <w:rFonts w:ascii="IRNazanin" w:hAnsi="IRNazanin" w:eastAsia="IRNazanin"/>
          <w:color w:val="111111"/>
          <w:sz w:val="28"/>
          <w:sz w:val="28"/>
          <w:szCs w:val="28"/>
          <w:rtl w:val="true"/>
          <w:lang w:bidi="fa-IR"/>
        </w:rPr>
        <w:t>در اواخر قرن چهارم و اوایل قرن پنجم هجری، یکی از مردم خراسان، موسوم به عبدالله بن کرام، با حیله و تزویر جمع کثیری را پیرو مذهب خود کرد</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الملل والنحل، ابی‌الفتح محمد بن عبدالکریم الشهرستانی، بخش کرامیه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باره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یادداشت‌های قزوینی، حواشی،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هواداران او که اعتقادات شیعه‌ستیزانه داشتند، به کرامیه معروف شدند و فجایع زیادی به بار آوردند که شباهت‌های زیادی به فجایع بربهاریان در قرن چهارم و وهابیان در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سعودی، بدر بن ناصر العواد، در کتاب النصب والنواصب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ظلم نواصب و تجاوز آنها بر شیعه یا بر کسی که چیزی از شیعه بودن در او بود، این بود که کرامیه حاکم نیشابوری شیعی را زدند و منبر او را شکستند و از خروج از خانه‌اش منع کردند؛ برای اینکه از او می‌خواستند حدیث یا احادیثی در فضائل معاویه بنویسد و او ابا کرد</w:t>
      </w:r>
      <w:r>
        <w:rPr>
          <w:rFonts w:eastAsia="IRNazanin" w:cs="IRNazanin"/>
          <w:color w:val="111111"/>
          <w:sz w:val="28"/>
          <w:szCs w:val="28"/>
          <w:rtl w:val="true"/>
          <w:lang w:bidi="fa-IR"/>
        </w:rPr>
        <w:t>.</w:t>
      </w:r>
      <w:r>
        <w:rPr>
          <w:rStyle w:val="FootnoteAnchor"/>
          <w:rtl w:val="true"/>
        </w:rPr>
        <w:footnoteReference w:id="571"/>
      </w:r>
    </w:p>
    <w:p>
      <w:pPr>
        <w:pStyle w:val="Heading4"/>
        <w:numPr>
          <w:ilvl w:val="3"/>
          <w:numId w:val="1"/>
        </w:numPr>
        <w:rPr/>
      </w:pPr>
      <w:bookmarkStart w:id="369" w:name="__RefHeading___Toc938057_237004111"/>
      <w:bookmarkStart w:id="370" w:name="_Toc136"/>
      <w:bookmarkEnd w:id="369"/>
      <w:r>
        <w:rPr>
          <w:rtl w:val="true"/>
        </w:rPr>
        <w:t>قتل عام مسلمانان شیعه توسط محمود غزنوی به پیروی از کرامیه</w:t>
      </w:r>
      <w:bookmarkEnd w:id="370"/>
    </w:p>
    <w:p>
      <w:pPr>
        <w:pStyle w:val="Heading5"/>
        <w:numPr>
          <w:ilvl w:val="4"/>
          <w:numId w:val="1"/>
        </w:numPr>
        <w:rPr/>
      </w:pPr>
      <w:bookmarkStart w:id="371" w:name="__RefHeading___Toc938059_237004111"/>
      <w:bookmarkStart w:id="372" w:name="_Toc137"/>
      <w:bookmarkEnd w:id="371"/>
      <w:r>
        <w:rPr>
          <w:rtl w:val="true"/>
        </w:rPr>
        <w:t>اشاره</w:t>
      </w:r>
      <w:bookmarkEnd w:id="372"/>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پیروان عبدالله بن کرام، سلطان محمود غزنوی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بر شیعیان، بسیار سخت می‌گرفت و گروه کثیری از شیعیان ماوراءالنهر، خراسان، ری و</w:t>
      </w:r>
      <w:bookmarkStart w:id="373" w:name="pg6190_77503"/>
    </w:p>
    <w:p>
      <w:pPr>
        <w:pStyle w:val="BookText"/>
        <w:rPr/>
      </w:pPr>
      <w:bookmarkEnd w:id="373"/>
      <w:r>
        <w:rPr>
          <w:rFonts w:ascii="IRNazanin" w:hAnsi="IRNazanin" w:eastAsia="IRNazanin"/>
          <w:color w:val="111111"/>
          <w:sz w:val="28"/>
          <w:sz w:val="28"/>
          <w:szCs w:val="28"/>
          <w:rtl w:val="true"/>
          <w:lang w:bidi="fa-IR"/>
        </w:rPr>
        <w:t>هندوستان را قتل‌عام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محمود غزنوی، پس از تسلط بر شرق خراسان، به ریشه‌کن کردن دو گروه، یکی شیعه و دیگری تسنن معتزله همت گمارد؛ چندان که آثار علمی و کتابخانه‌های آنان را از بین برد تا اثری از تشیع و معتزله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اهل حدیث و کرامیه را تقویت می‌کرد و شیعه و معتزله را دشمن اصلی خود می‌دانست</w:t>
      </w:r>
      <w:r>
        <w:rPr>
          <w:rFonts w:eastAsia="IRNazanin" w:cs="IRNazanin"/>
          <w:color w:val="111111"/>
          <w:sz w:val="28"/>
          <w:szCs w:val="28"/>
          <w:rtl w:val="true"/>
          <w:lang w:bidi="fa-IR"/>
        </w:rPr>
        <w:t>.</w:t>
      </w:r>
    </w:p>
    <w:p>
      <w:pPr>
        <w:pStyle w:val="Heading5"/>
        <w:numPr>
          <w:ilvl w:val="4"/>
          <w:numId w:val="1"/>
        </w:numPr>
        <w:rPr/>
      </w:pPr>
      <w:bookmarkStart w:id="374" w:name="__RefHeading___Toc938061_237004111"/>
      <w:bookmarkStart w:id="375" w:name="_Toc138"/>
      <w:bookmarkEnd w:id="374"/>
      <w:r>
        <w:rPr>
          <w:rtl w:val="true"/>
        </w:rPr>
        <w:t>الف</w:t>
      </w:r>
      <w:r>
        <w:rPr>
          <w:rtl w:val="true"/>
        </w:rPr>
        <w:t xml:space="preserve">) </w:t>
      </w:r>
      <w:r>
        <w:rPr>
          <w:rtl w:val="true"/>
        </w:rPr>
        <w:t>قتل‌عام و کتاب‌سوزی ری</w:t>
      </w:r>
      <w:bookmarkEnd w:id="375"/>
    </w:p>
    <w:p>
      <w:pPr>
        <w:pStyle w:val="BookText"/>
        <w:rPr/>
      </w:pPr>
      <w:r>
        <w:rPr>
          <w:rFonts w:ascii="IRNazanin" w:hAnsi="IRNazanin" w:eastAsia="IRNazanin"/>
          <w:color w:val="111111"/>
          <w:sz w:val="28"/>
          <w:sz w:val="28"/>
          <w:szCs w:val="28"/>
          <w:rtl w:val="true"/>
          <w:lang w:bidi="fa-IR"/>
        </w:rPr>
        <w:t xml:space="preserve">بزرگ‌ترین جنایت محمود غزنوی در قتل‌عام مسلمانان شیعه، در سال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ری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قسمت اعظم کتابخانه نفیس مجدالدوله دیلمی را طعمه آتش کرد و دستور داد تمام کتاب‌های کتابخانه را بیرون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کدام آنها نامی و اسمی از ولایت اهل بیت پیامبر صلی الله علیه و آله بود، بر کناری انباشتند تا همچون تل عظیمی بر آمد و همه آنها را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شیعیان را از کتابخانه‌ها، خصوصاً کتابخانه عظیم صاحب بن عباد، وزیر دانشمند دیالمه، جمع کردند و آنچه را در فقه، حدیث و کلام بود، سوزاندند و بقیه را بر صد شتر بار کردند و به غزنین، مرکز حکومت غزنویان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بنا بر نقلی، به دستور محمود غزنوی، مدت سه روز، تنور نانوایی‌ها و تون حمام‌های ری را به جای هیزم، با سوزاندن کتاب‌های شیعیان گرم نگه داشتند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تعلیقات النقض، میر جلال الدین محدث ارموی، ص </w:t>
      </w:r>
      <w:r>
        <w:rPr>
          <w:rFonts w:eastAsia="IRNazanin" w:cs="IRNazanin"/>
          <w:color w:val="111111"/>
          <w:sz w:val="28"/>
          <w:szCs w:val="28"/>
          <w:lang w:bidi="fa-IR"/>
        </w:rPr>
        <w:t>733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غزنوی علاوه بر قتل‌عام مردم عادی شیعه، دستور داد دانشمندان و بزرگان شیعه ری را نیز دستگیر کرده، به دار آویختند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دار فرو بردی باری دویستهرکه از ایشان به هوا کار کرد</w:t>
      </w:r>
    </w:p>
    <w:p>
      <w:pPr>
        <w:pStyle w:val="BookText"/>
        <w:rPr/>
      </w:pPr>
      <w:r>
        <w:rPr>
          <w:rFonts w:ascii="IRNazanin" w:hAnsi="IRNazanin" w:eastAsia="IRNazanin"/>
          <w:color w:val="111111"/>
          <w:sz w:val="28"/>
          <w:sz w:val="28"/>
          <w:szCs w:val="28"/>
          <w:rtl w:val="true"/>
          <w:lang w:bidi="fa-IR"/>
        </w:rPr>
        <w:t>بس که ببندد بگویند کیناین را خانه به فلان معدن است</w:t>
      </w:r>
    </w:p>
    <w:p>
      <w:pPr>
        <w:pStyle w:val="BookText"/>
        <w:rPr/>
      </w:pPr>
      <w:r>
        <w:rPr>
          <w:rFonts w:ascii="IRNazanin" w:hAnsi="IRNazanin" w:eastAsia="IRNazanin"/>
          <w:color w:val="111111"/>
          <w:sz w:val="28"/>
          <w:sz w:val="28"/>
          <w:szCs w:val="28"/>
          <w:rtl w:val="true"/>
          <w:lang w:bidi="fa-IR"/>
        </w:rPr>
        <w:t>هیچ شهی با تو نیارد چخیدگفتی کین درخورِ خوی شماست</w:t>
      </w:r>
    </w:p>
    <w:p>
      <w:pPr>
        <w:pStyle w:val="BookText"/>
        <w:rPr/>
      </w:pPr>
      <w:r>
        <w:rPr>
          <w:rFonts w:ascii="IRNazanin" w:hAnsi="IRNazanin" w:eastAsia="IRNazanin"/>
          <w:color w:val="111111"/>
          <w:sz w:val="28"/>
          <w:sz w:val="28"/>
          <w:szCs w:val="28"/>
          <w:rtl w:val="true"/>
          <w:lang w:bidi="fa-IR"/>
        </w:rPr>
        <w:t>بر سر چوبی خشک اندر هواستدار فلان مهتر و بهمان کیاست</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 را اقطاع فلان روستاستگرچه که با لشکر بی‌منتهاست</w:t>
      </w:r>
      <w:bookmarkStart w:id="376" w:name="pg6190_77506"/>
    </w:p>
    <w:p>
      <w:pPr>
        <w:pStyle w:val="Heading5"/>
        <w:numPr>
          <w:ilvl w:val="4"/>
          <w:numId w:val="1"/>
        </w:numPr>
        <w:rPr/>
      </w:pPr>
      <w:bookmarkStart w:id="377" w:name="__RefHeading___Toc938063_237004111"/>
      <w:bookmarkStart w:id="378" w:name="_Toc139"/>
      <w:bookmarkEnd w:id="376"/>
      <w:bookmarkEnd w:id="377"/>
      <w:r>
        <w:rPr>
          <w:rtl w:val="true"/>
        </w:rPr>
        <w:t>ب</w:t>
      </w:r>
      <w:r>
        <w:rPr>
          <w:rtl w:val="true"/>
        </w:rPr>
        <w:t xml:space="preserve">) </w:t>
      </w:r>
      <w:r>
        <w:rPr>
          <w:rtl w:val="true"/>
        </w:rPr>
        <w:t>قتل‌عام مولتان</w:t>
      </w:r>
      <w:bookmarkEnd w:id="378"/>
    </w:p>
    <w:p>
      <w:pPr>
        <w:pStyle w:val="BookText"/>
        <w:rPr/>
      </w:pPr>
      <w:r>
        <w:rPr>
          <w:rFonts w:ascii="IRNazanin" w:hAnsi="IRNazanin" w:eastAsia="IRNazanin"/>
          <w:color w:val="111111"/>
          <w:sz w:val="28"/>
          <w:sz w:val="28"/>
          <w:szCs w:val="28"/>
          <w:rtl w:val="true"/>
          <w:lang w:bidi="fa-IR"/>
        </w:rPr>
        <w:t xml:space="preserve">محمود غزنوی در سال‌های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قوای ابوالفتح داوود، فرمانروای مولتان را در هم شکست و آن شهر را اشغال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نتوانست نفوذ اسماعیلیه را در آنجا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محمود بن سام غوری، مولتان را فتح کرد و با زور و قتل‌عام، به قدرت و نفوذ اسماعیلیه پایان داد</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 xml:space="preserve">تاریخ سیاسی اسلام، حسن ابراهیم حسن، ترجمه ابوالقاسم پاینده، صص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لشکرکشی‌های محمود غزنوی به هند و خصوصاً مولتان، وی به شیعه‌کشی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غزنوی در چند مرحله وارد مولتان شد و آنجا را غارت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محمود در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 مولتان دست یافت، بسیار بی‌رحمانه رفتار کرد و آنها را قرمطی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بسیاری از مورخان هدف اصلی محمود غزنوی از این قتل‌عام‌ها را آزمندی او به ثروت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جنگ‌های خود به غارت ثروت‌های ملت‌های دیگر حرص بسیار نشان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79" w:name="__RefHeading___Toc938065_237004111"/>
      <w:bookmarkStart w:id="380" w:name="_Toc140"/>
      <w:bookmarkEnd w:id="379"/>
      <w:r>
        <w:rPr>
          <w:rtl w:val="true"/>
        </w:rPr>
        <w:t>ج</w:t>
      </w:r>
      <w:r>
        <w:rPr>
          <w:rtl w:val="true"/>
        </w:rPr>
        <w:t xml:space="preserve">) </w:t>
      </w:r>
      <w:r>
        <w:rPr>
          <w:rtl w:val="true"/>
        </w:rPr>
        <w:t>قتل‌عام قم</w:t>
      </w:r>
      <w:bookmarkEnd w:id="380"/>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زمان محمود غزنوی، قم با تهمت رافضی بودن مورد بی‌توجهی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خواجه نظام الملک در کتاب سیاستنامه، غزنویان کارگزاران و حتی کارمندان دولتی شیعه را از کار برکنار کردند و به کسی که می‌گفت من شیعه و از اهل قم یا یکی از شهرهای شیعه هستم، شغل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قم با مشاهده تشیع‌زدایی غزنویان در سال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شورش کردند و حاکم منصوب از طرف غزنویان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ابوسهل حمدونی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والی ری، این قیام را به سختی سرکوب و تعدادی را قتل‌عام کرد</w:t>
      </w:r>
      <w:r>
        <w:rPr>
          <w:rFonts w:eastAsia="IRNazanin" w:cs="IRNazanin"/>
          <w:color w:val="111111"/>
          <w:sz w:val="28"/>
          <w:szCs w:val="28"/>
          <w:rtl w:val="true"/>
          <w:lang w:bidi="fa-IR"/>
        </w:rPr>
        <w:t>.</w:t>
      </w:r>
      <w:r>
        <w:rPr>
          <w:rStyle w:val="FootnoteAnchor"/>
          <w:rtl w:val="true"/>
        </w:rPr>
        <w:footnoteReference w:id="574"/>
      </w:r>
      <w:bookmarkStart w:id="381" w:name="pg6190_77509"/>
    </w:p>
    <w:p>
      <w:pPr>
        <w:pStyle w:val="Heading3"/>
        <w:numPr>
          <w:ilvl w:val="2"/>
          <w:numId w:val="1"/>
        </w:numPr>
        <w:rPr/>
      </w:pPr>
      <w:bookmarkStart w:id="382" w:name="__RefHeading___Toc938067_237004111"/>
      <w:bookmarkStart w:id="383" w:name="_Toc141"/>
      <w:bookmarkEnd w:id="381"/>
      <w:bookmarkEnd w:id="382"/>
      <w:r>
        <w:rPr>
          <w:rtl w:val="true"/>
        </w:rPr>
        <w:t>گفتار دوم</w:t>
      </w:r>
      <w:r>
        <w:rPr>
          <w:rtl w:val="true"/>
        </w:rPr>
        <w:t xml:space="preserve">: </w:t>
      </w:r>
      <w:r>
        <w:rPr>
          <w:rtl w:val="true"/>
        </w:rPr>
        <w:t>حملات خونین حنابله متعصب علیه شیعه کرخ بغداد</w:t>
      </w:r>
      <w:bookmarkEnd w:id="383"/>
    </w:p>
    <w:p>
      <w:pPr>
        <w:pStyle w:val="Heading4"/>
        <w:numPr>
          <w:ilvl w:val="3"/>
          <w:numId w:val="1"/>
        </w:numPr>
        <w:rPr/>
      </w:pPr>
      <w:bookmarkStart w:id="384" w:name="__RefHeading___Toc938069_237004111"/>
      <w:bookmarkStart w:id="385" w:name="_Toc142"/>
      <w:bookmarkEnd w:id="384"/>
      <w:r>
        <w:rPr>
          <w:rtl w:val="true"/>
        </w:rPr>
        <w:t>اشاره</w:t>
      </w:r>
      <w:bookmarkEnd w:id="385"/>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متعصبان حنابله، اهل کرخ بغداد را که همگی شیعه بودند،</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یاقوت حموی در مورد محله کرخ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أهل الکرخ کلهم شیعة امامیة لا یوجد فیهم سنی 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اقامه عزاداری روز عاشورا منع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کرخ نپذیرفتند و به عزاداری پرداختند که موجب کشتار و مجروح شدن بسیاری از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 به پایان نرسید تا زمانی که أتْراک ورود کرد و خیام خود را میان اهل کرخ و حنبلی‌ها برافراشتند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دست از نزاع و جدال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اهل کرخ برای در امان ماندن از حملات حنابله شروع به کشیدن دیواری بر دور کرخ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حنابله وقتی از این کار باخبر شدند، آنان نیز به ساختن دیوار بر بازار قلائین مبادرت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در ساختمان این دیوار، مال فراوانی 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شر چنان بالا گرفت که بسیاری از شیعیان ساکن کرخ مجبور شدند به شرق بغداد کوچ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عباسی به ابومحمد بن نَسَوی امر کرد میانجیگری کند و فتنه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شیعیان و حنبلیان این خبر را شنیدند، متفقاً بر طرد و منع او از دخالت در این امر همداستان شدند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صلح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بنا شد میان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گفته شود و میان اهل کرخ</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الصلَوةُ خَیْرٌ مِنَ النوْمِ وَ تَرَحم علی الصحابه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اظهار شود</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صفر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دوباره درگیری میان شیعیان و حنبلیان بالا گرفت؛ چندین برابر بالاتر از فتنه سابق؛ زیرا هنوز دل‌ها مملو از کینه بود</w:t>
      </w:r>
      <w:r>
        <w:rPr>
          <w:rFonts w:eastAsia="IRNazanin" w:cs="IRNazanin"/>
          <w:color w:val="111111"/>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 xml:space="preserve">در این سال اهل کرخ برای بازار سَماکِین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متعلق به شیعیان بود، در و سردر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بازار قلائین</w:t>
      </w:r>
      <w:bookmarkStart w:id="386" w:name="pg6190_77512"/>
    </w:p>
    <w:p>
      <w:pPr>
        <w:pStyle w:val="BookText"/>
        <w:rPr/>
      </w:pPr>
      <w:bookmarkEnd w:id="3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باقیمانده دَر و سَردَر باب مسعود مشغول به کار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اهل کرخ در اطراف دَرِ سَماکین، روی برج‌هایی که ساخته بودند، با طلا 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وَعَلِی خَیْرُ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حنابله نیز این را منکَر شمردند و چنین مدعی شدند که شیعیان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وَعَلِی خَیْرُ الْبَشَرِ، فَمَنْ رَضِیَ فَقَدْ شَکَرَ، وَمَنْ أبَی 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کرخ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زیاده از مُحَمدٌ وَ عَلِی خَیْرُ الْبَشَر چیزی ننوشته‌ایم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عباسی، الْقَائم، أبوتمام نقیب عباسیین، و عَدْنان</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عَدْنان پسر سید رضی است که نقابت علویین با او بود و پس از پدرش و عمویش سیدمرتضی، منصب نقابت به او واگذار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رَضی، نقیب علویین را فرستاد تا مطلب را کشف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نقیب سخن اهل کرخ را تصدیق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گزارش، امر کردند تا مردم از جنگ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عالمان متعصب حنبلی، مانند ابن‌مذهب قاضی و زُهَیْری، از اصحاب عبدالصمد، همچنان حنابله را تحریک می‌کردند</w:t>
      </w:r>
      <w:r>
        <w:rPr>
          <w:rFonts w:eastAsia="IRNazanin" w:cs="IRNazanin"/>
          <w:color w:val="111111"/>
          <w:sz w:val="28"/>
          <w:szCs w:val="28"/>
          <w:rtl w:val="true"/>
          <w:lang w:bidi="fa-IR"/>
        </w:rPr>
        <w:t>.</w:t>
      </w:r>
    </w:p>
    <w:p>
      <w:pPr>
        <w:pStyle w:val="Heading4"/>
        <w:numPr>
          <w:ilvl w:val="3"/>
          <w:numId w:val="1"/>
        </w:numPr>
        <w:rPr/>
      </w:pPr>
      <w:bookmarkStart w:id="387" w:name="__RefHeading___Toc938071_237004111"/>
      <w:bookmarkStart w:id="388" w:name="_Toc143"/>
      <w:bookmarkEnd w:id="387"/>
      <w:r>
        <w:rPr/>
        <w:t>1</w:t>
      </w:r>
      <w:r>
        <w:rPr>
          <w:rtl w:val="true"/>
        </w:rPr>
        <w:t xml:space="preserve">. </w:t>
      </w:r>
      <w:r>
        <w:rPr>
          <w:rtl w:val="true"/>
        </w:rPr>
        <w:t>بستن آب بر ساکنان کرخ</w:t>
      </w:r>
      <w:bookmarkEnd w:id="388"/>
    </w:p>
    <w:p>
      <w:pPr>
        <w:pStyle w:val="BookText"/>
        <w:rPr/>
      </w:pPr>
      <w:r>
        <w:rPr>
          <w:rFonts w:ascii="IRNazanin" w:hAnsi="IRNazanin" w:eastAsia="IRNazanin"/>
          <w:color w:val="111111"/>
          <w:sz w:val="28"/>
          <w:sz w:val="28"/>
          <w:szCs w:val="28"/>
          <w:rtl w:val="true"/>
          <w:lang w:bidi="fa-IR"/>
        </w:rPr>
        <w:t>زمانی که سد نهر عیسی شکسته شد، حنابله آب دجله را به کرخ بستند و از حمل آب به محله شیعه‌نشین نیز ممانعت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اهل کرخ مجبور شدند از دجله با خود آب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گلاب آمیختند و میان مردم ندا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للِسبِیلِ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منظورشان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ما را از آن محروم نموده‌اید، به آسانی تهیه کرده، با گلاب درآمیخته و رایگان انفاق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رفته‌رفته عداوت حنابله با شیعه بیشتر شد تا اینکه رئیس الرؤساء</w:t>
      </w:r>
      <w:r>
        <w:rPr>
          <w:rStyle w:val="FootnoteAnchor"/>
          <w:rtl w:val="true"/>
        </w:rPr>
        <w:footnoteReference w:id="578"/>
      </w:r>
      <w:r>
        <w:rPr>
          <w:rFonts w:ascii="IRNazanin" w:hAnsi="IRNazanin" w:eastAsia="IRNazanin"/>
          <w:color w:val="111111"/>
          <w:sz w:val="28"/>
          <w:sz w:val="28"/>
          <w:szCs w:val="28"/>
          <w:rtl w:val="true"/>
          <w:lang w:bidi="fa-IR"/>
        </w:rPr>
        <w:t>بر شیعیان سخت گرفت و گفت</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به جای آن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و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باز حنبلی‌ها به این راضی نشدند و گفتند ما دست‌بردار نیستیم تا آجری را که روی آن مُحَمدٌ وَ عَلِی نوشته شده، به کلی از دیوار بکنند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اذان 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شیعیان نپذیرفتند</w:t>
      </w:r>
      <w:r>
        <w:rPr>
          <w:rFonts w:eastAsia="IRNazanin" w:cs="IRNazanin"/>
          <w:color w:val="111111"/>
          <w:sz w:val="28"/>
          <w:szCs w:val="28"/>
          <w:rtl w:val="true"/>
          <w:lang w:bidi="fa-IR"/>
        </w:rPr>
        <w:t>.</w:t>
      </w:r>
      <w:bookmarkStart w:id="389" w:name="pg6190_77516"/>
    </w:p>
    <w:p>
      <w:pPr>
        <w:pStyle w:val="Heading4"/>
        <w:numPr>
          <w:ilvl w:val="3"/>
          <w:numId w:val="1"/>
        </w:numPr>
        <w:rPr/>
      </w:pPr>
      <w:bookmarkStart w:id="390" w:name="__RefHeading___Toc938073_237004111"/>
      <w:bookmarkStart w:id="391" w:name="_Toc144"/>
      <w:bookmarkEnd w:id="389"/>
      <w:bookmarkEnd w:id="390"/>
      <w:r>
        <w:rPr/>
        <w:t>2</w:t>
      </w:r>
      <w:r>
        <w:rPr>
          <w:rtl w:val="true"/>
        </w:rPr>
        <w:t xml:space="preserve">. </w:t>
      </w:r>
      <w:r>
        <w:rPr>
          <w:rtl w:val="true"/>
        </w:rPr>
        <w:t>آتش زدن و تخریب مشهد کاظمین علیهما السلام</w:t>
      </w:r>
      <w:bookmarkEnd w:id="391"/>
    </w:p>
    <w:p>
      <w:pPr>
        <w:pStyle w:val="BookText"/>
        <w:rPr/>
      </w:pPr>
      <w:r>
        <w:rPr>
          <w:rFonts w:ascii="IRNazanin" w:hAnsi="IRNazanin" w:eastAsia="IRNazanin"/>
          <w:color w:val="111111"/>
          <w:sz w:val="28"/>
          <w:sz w:val="28"/>
          <w:szCs w:val="28"/>
          <w:rtl w:val="true"/>
          <w:lang w:bidi="fa-IR"/>
        </w:rPr>
        <w:t xml:space="preserve">حملات خونین به شیعه تا روز سوم ربیع‌الاول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ادامه داشت؛ چنان که در آن روز یک مرد هاشمی از حنابله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اقوامش جسد او را روی تابوت نهادند و در محله‌ها گردانیدند و مردم را برای خونخواهی او برانگیختند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وی را کنار احمد ابن حنبل دفن کردند و به سوی مشهد بَابُ التبْنِ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 کاظمین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دربان را تهدید کردند تا در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آنچه در حرم امام کاظم و امام جواد علیهما السلام بود، از قندیل‌ها و محراب‌های</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منظور از محراب، اثاثیه، اسباب، چراغ و تابلوهای طلا و نفیسی است که در مقدم حرم مطهر و روبه‌رو و صدر آن قرار داده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 و نقره و پرده‌ها و سایر اشیاء، همه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نیز باز به طرف مشهد کاظمین رفتند و تمام قبرها و مقبره‌ها و اتاق‌ها حتی ضریح امامین شیعه را آتش زدند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آن روز که پنجم ماه ربیع‌الاول بود، باز بدانجا برگشتند تا قبر حضرت موسی بن جعفر و محمد بن علی علیهما السلام را نبش کرده و اجساد مطهر آن دو را درآورده و به مقبره احمد ابن حنبل انتقال دهند که اشتباهاً به جای موضع این دو قبر، پهلوی این دو قبر را حفر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نقیب عباسیین، أبوتمام، قضیه را شنید و گروهی از هاشمی‌ها که سنی‌مذهب و از عباسیین بودند، آمدند و آنان را از این عمل منع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کرخ نیز متقابلاً به سمت خَانُ الْفُقَهَای حنفی‌ها رفتند و غارت کردند و مدرس حنفیه، اباسعد سرخسی را کشتند و آن کاروانسرا و خانه فقها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از غرب بغداد به شرق تجاوز کرد و کشتار و قتال به اهل باب الطاق و بازار بَج و کفاشان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آتش زدن مشهد امامان به نُورالدوله، دُبَیْس بن مَزید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شهر 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به شدت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تمام شهرهای زیر نفوذش، دیگر به نام القائم بأمرالله، خطبه نخواندند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وی را به خاطر این کار سرزنش کردند، عذر آورد که تمام نواحی تحت حکمرانی او شیعه هستند و همه بر ترک خطبه به نام خلیفه اتفاق نموده‌اند و او نتوانسته بر آنان سخت گیرد؛ چنان‌که خود</w:t>
      </w:r>
      <w:bookmarkStart w:id="392" w:name="pg6190_77519"/>
    </w:p>
    <w:p>
      <w:pPr>
        <w:pStyle w:val="BookText"/>
        <w:rPr/>
      </w:pPr>
      <w:bookmarkEnd w:id="392"/>
      <w:r>
        <w:rPr>
          <w:rFonts w:ascii="IRNazanin" w:hAnsi="IRNazanin" w:eastAsia="IRNazanin"/>
          <w:color w:val="111111"/>
          <w:sz w:val="28"/>
          <w:sz w:val="28"/>
          <w:szCs w:val="28"/>
          <w:rtl w:val="true"/>
          <w:lang w:bidi="fa-IR"/>
        </w:rPr>
        <w:t>خلیفه نتوانسته است از سفیهانی که چنین اعمالی را درباره مشهد کاظمین علیهما السلام انجام دادند،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تدریج امر به صورت خود برگشت</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الکامل فی التاریخ،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Heading4"/>
        <w:numPr>
          <w:ilvl w:val="3"/>
          <w:numId w:val="1"/>
        </w:numPr>
        <w:rPr/>
      </w:pPr>
      <w:bookmarkStart w:id="393" w:name="__RefHeading___Toc938075_237004111"/>
      <w:bookmarkStart w:id="394" w:name="_Toc145"/>
      <w:bookmarkEnd w:id="393"/>
      <w:r>
        <w:rPr/>
        <w:t>3</w:t>
      </w:r>
      <w:r>
        <w:rPr>
          <w:rtl w:val="true"/>
        </w:rPr>
        <w:t xml:space="preserve">. </w:t>
      </w:r>
      <w:r>
        <w:rPr>
          <w:rtl w:val="true"/>
        </w:rPr>
        <w:t>فجایع عیار طقطقی</w:t>
      </w:r>
      <w:bookmarkEnd w:id="394"/>
    </w:p>
    <w:p>
      <w:pPr>
        <w:pStyle w:val="BookText"/>
        <w:rPr/>
      </w:pPr>
      <w:r>
        <w:rPr>
          <w:rFonts w:ascii="IRNazanin" w:hAnsi="IRNazanin" w:eastAsia="IRNazanin"/>
          <w:color w:val="111111"/>
          <w:sz w:val="28"/>
          <w:sz w:val="28"/>
          <w:szCs w:val="28"/>
          <w:rtl w:val="true"/>
          <w:lang w:bidi="fa-IR"/>
        </w:rPr>
        <w:t>ابن جَوْزی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عَیار طقطقی از اهل درزیجان را در دیوان حاضر کردند و متعصبان، او را توبه دادند؛ چراکه صلح با اهل کرخ به واسطه وی صورت 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پیوستن به حنابله متعصب، شیعیان کرخ را در جاهای خود و خانه‌های خود تفحص می‌کرد و دنبال می‌نمود و همه را مرتباً و متصلاً می‌کشت؛ به طوری که بَلْوا و فتنه بالا گرفت</w:t>
      </w:r>
      <w:r>
        <w:rPr>
          <w:rFonts w:eastAsia="IRNazanin" w:cs="IRNazanin"/>
          <w:color w:val="111111"/>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در وقت ظهر، اهل کرخ جمع شدند و دیوار باب قَلائین را خراب کردند و بر آن دیوار عَذَرَه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طقطقی دو مرد از شیعیان را کشت و آنان را بر باب قَلائین به دار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قبلاً نیز سه نفر از آنان را کشته و سرهای ایشان را جدا کرده بود و به سوی اهل کرخ پرتاب کرده 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سرها ناهار خود را تهیه کرده و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به دَرِ زعفرانی آمد و از اهل آنجا صدهزار دینار طلب کرد و تهدید کرد که اگر ندهند، باب زعفرانی را آتش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باب زعفرانی با او به نرمی رفتار کردند و وی از کار خود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فردای آن روز باز خواسته‌اش را مطالبه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باب زعفرانی با او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طغرل بیک اول، پادشاه سلجوقیه، وارد بغداد شد و طرف حنابله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ترکان، در سال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کتابخانه شیخ طوسی را با سایر محله‌های کرخ آتش زدند</w:t>
      </w:r>
      <w:r>
        <w:rPr>
          <w:rFonts w:eastAsia="IRNazanin" w:cs="IRNazanin"/>
          <w:color w:val="111111"/>
          <w:sz w:val="28"/>
          <w:szCs w:val="28"/>
          <w:rtl w:val="true"/>
          <w:lang w:bidi="fa-IR"/>
        </w:rPr>
        <w:t>.</w:t>
      </w:r>
      <w:r>
        <w:rPr>
          <w:rStyle w:val="FootnoteAnchor"/>
          <w:rtl w:val="true"/>
        </w:rPr>
        <w:footnoteReference w:id="582"/>
      </w:r>
    </w:p>
    <w:p>
      <w:pPr>
        <w:pStyle w:val="Heading4"/>
        <w:numPr>
          <w:ilvl w:val="3"/>
          <w:numId w:val="1"/>
        </w:numPr>
        <w:rPr/>
      </w:pPr>
      <w:bookmarkStart w:id="395" w:name="__RefHeading___Toc938077_237004111"/>
      <w:bookmarkStart w:id="396" w:name="_Toc146"/>
      <w:bookmarkEnd w:id="395"/>
      <w:r>
        <w:rPr/>
        <w:t>4</w:t>
      </w:r>
      <w:r>
        <w:rPr>
          <w:rtl w:val="true"/>
        </w:rPr>
        <w:t xml:space="preserve">. </w:t>
      </w:r>
      <w:r>
        <w:rPr>
          <w:rtl w:val="true"/>
        </w:rPr>
        <w:t>فجایع رئیس الرؤسا</w:t>
      </w:r>
      <w:bookmarkEnd w:id="396"/>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ابن‌کثیر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رئیس الرؤساء روافض را بسیار اذیت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امر کرده بود تا در اذان، حَی علی خیر العمل نگویند و در اذان صبح بعد از حَی علی الفلاح، دوبار</w:t>
      </w:r>
      <w:bookmarkStart w:id="397" w:name="pg6190_77522"/>
    </w:p>
    <w:p>
      <w:pPr>
        <w:pStyle w:val="BookText"/>
        <w:rPr/>
      </w:pPr>
      <w:bookmarkEnd w:id="397"/>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الصلوة خیرٌ من النوم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مساجد شیعیان و در سردرهای مساجدشان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خیر البشر، همه را پاک کنند</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خَیْرُ الْبَشَرِ مَنْ أبَی فَقَدْ کَفَرَ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کلام رسول خداست که اهل سنت نیز این روایت را نقل کرده‌اند؛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کنزالعمال، متقی هندی،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625</w:t>
      </w:r>
      <w:r>
        <w:rPr>
          <w:rFonts w:ascii="Amiri" w:hAnsi="Amiri" w:eastAsia="Amiri" w:cs="Amiri"/>
          <w:color w:val="111111"/>
          <w:sz w:val="28"/>
          <w:sz w:val="28"/>
          <w:szCs w:val="28"/>
          <w:rtl w:val="true"/>
          <w:lang w:bidi="ar-SA"/>
        </w:rPr>
        <w:t xml:space="preserve">؛ ینابیع الموده، قندوزی حنفی،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اقامت و توطن شیخ طوسی، همچون استادش سید مرتضی، در کَرْخ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چون رئیس الرؤساء، وزیر القائم بالله که مردی خبیث و زشت‌فطرت بود، یکی از رؤسای شیعه را که ابوعبدالله بن جُلاب نام داشت، کشت</w:t>
      </w:r>
      <w:r>
        <w:rPr>
          <w:rStyle w:val="FootnoteAnchor"/>
          <w:rtl w:val="true"/>
        </w:rPr>
        <w:footnoteReference w:id="584"/>
      </w:r>
      <w:r>
        <w:rPr>
          <w:rFonts w:ascii="IRNazanin" w:hAnsi="IRNazanin" w:eastAsia="IRNazanin"/>
          <w:color w:val="111111"/>
          <w:sz w:val="28"/>
          <w:sz w:val="28"/>
          <w:szCs w:val="28"/>
          <w:rtl w:val="true"/>
          <w:lang w:bidi="fa-IR"/>
        </w:rPr>
        <w:t>و قصد داشت شیخ را نیز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متعصبان حنابله و ترکان، کتابخانه و کرسی تدریس و خانه شیخ طوسی را در کرخ بغداد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شیخ طوسی به نجف اشرف رفت و در آنجا شروع به تدریس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الرؤساء، عامل این فجایع، سرانجام به دست بساسیری، در سال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کشته شد</w:t>
      </w:r>
      <w:r>
        <w:rPr>
          <w:rFonts w:eastAsia="IRNazanin" w:cs="IRNazanin"/>
          <w:color w:val="111111"/>
          <w:sz w:val="28"/>
          <w:szCs w:val="28"/>
          <w:rtl w:val="true"/>
          <w:lang w:bidi="fa-IR"/>
        </w:rPr>
        <w:t>.</w:t>
      </w:r>
      <w:r>
        <w:rPr>
          <w:rStyle w:val="FootnoteAnchor"/>
          <w:rtl w:val="true"/>
        </w:rPr>
        <w:footnoteReference w:id="585"/>
      </w:r>
      <w:r>
        <w:rPr>
          <w:rFonts w:ascii="IRNazanin" w:hAnsi="IRNazanin" w:eastAsia="IRNazanin"/>
          <w:color w:val="111111"/>
          <w:sz w:val="28"/>
          <w:sz w:val="28"/>
          <w:szCs w:val="28"/>
          <w:rtl w:val="true"/>
          <w:lang w:bidi="fa-IR"/>
        </w:rPr>
        <w:t xml:space="preserve">نجف اشرف در آن اوان، شهر رسمی نبود، اما به واسطه هجرت شیخ در سال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شیخ رحلت کرد، کم‌کم مرکز تعلیم و تدریس گردید و سپس فضلا و طلاب بدانجا روی آوردند و تا زمان ما که قریب هزار سال می‌گذرد، از آنجا بزرگانی برخاسته‌اند</w:t>
      </w:r>
      <w:r>
        <w:rPr>
          <w:rFonts w:eastAsia="IRNazanin" w:cs="IRNazanin"/>
          <w:color w:val="111111"/>
          <w:sz w:val="28"/>
          <w:szCs w:val="28"/>
          <w:rtl w:val="true"/>
          <w:lang w:bidi="fa-IR"/>
        </w:rPr>
        <w:t>.</w:t>
      </w:r>
    </w:p>
    <w:p>
      <w:pPr>
        <w:pStyle w:val="Heading4"/>
        <w:numPr>
          <w:ilvl w:val="3"/>
          <w:numId w:val="1"/>
        </w:numPr>
        <w:rPr/>
      </w:pPr>
      <w:bookmarkStart w:id="398" w:name="__RefHeading___Toc938079_237004111"/>
      <w:bookmarkStart w:id="399" w:name="_Toc147"/>
      <w:bookmarkEnd w:id="398"/>
      <w:r>
        <w:rPr/>
        <w:t>5</w:t>
      </w:r>
      <w:r>
        <w:rPr>
          <w:rtl w:val="true"/>
        </w:rPr>
        <w:t xml:space="preserve">. </w:t>
      </w:r>
      <w:r>
        <w:rPr>
          <w:rtl w:val="true"/>
        </w:rPr>
        <w:t>کشیده شدن حملات خونین حنابله بغداد از شیعه به اهل تسنن</w:t>
      </w:r>
      <w:bookmarkEnd w:id="399"/>
    </w:p>
    <w:p>
      <w:pPr>
        <w:pStyle w:val="BookText"/>
        <w:rPr/>
      </w:pPr>
      <w:r>
        <w:rPr>
          <w:rFonts w:ascii="IRNazanin" w:hAnsi="IRNazanin" w:eastAsia="IRNazanin"/>
          <w:color w:val="111111"/>
          <w:sz w:val="28"/>
          <w:sz w:val="28"/>
          <w:szCs w:val="28"/>
          <w:rtl w:val="true"/>
          <w:lang w:bidi="fa-IR"/>
        </w:rPr>
        <w:t>آزار و اذیت حنابله بغداد، منحصر به شیعه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حنابله در بغداد مسجدی بنا کردند که مرکز فتنه و فساد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مردم شیعه و سنی بغداد آن را مسجد ضرار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مسجد ضراری که پیغمبر اکرم صلی الله علیه و آله آن را خراب کرد، مانند کردند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شکایت کردند و او دستور ویران کردن آنجا را داد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نوشته ابن‌کثیر، در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میان حنابله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 یاران ابوبکر 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bookmarkStart w:id="400" w:name="pg6190_77525"/>
    </w:p>
    <w:p>
      <w:pPr>
        <w:pStyle w:val="BookText"/>
        <w:rPr/>
      </w:pPr>
      <w:bookmarkEnd w:id="400"/>
      <w:r>
        <w:rPr>
          <w:rFonts w:ascii="IRNazanin" w:hAnsi="IRNazanin" w:eastAsia="IRNazanin"/>
          <w:color w:val="111111"/>
          <w:sz w:val="28"/>
          <w:sz w:val="28"/>
          <w:szCs w:val="28"/>
          <w:rtl w:val="true"/>
          <w:lang w:bidi="fa-IR"/>
        </w:rPr>
        <w:t xml:space="preserve">گروهی دیگر از اهل تسنن، بر سر تفسیر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أَنْ یَبْعَثَکَ رَبُّکَ مَقاماً مَحْمُوداً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فتنه‌ای خونین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تفسیر حنابله، پیامبر صلی الله علیه و آله همنشین خداوند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مخالفان، این تفسیر را نمی‌پذیرفتند و می‌گفتند مراد، شفاعت است؛ چنان که بر سر این نزاع عده‌ای کشته شدند</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البدایه والنهایة، ابن کثیر،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Heading3"/>
        <w:numPr>
          <w:ilvl w:val="2"/>
          <w:numId w:val="1"/>
        </w:numPr>
        <w:rPr/>
      </w:pPr>
      <w:bookmarkStart w:id="401" w:name="__RefHeading___Toc938081_237004111"/>
      <w:bookmarkStart w:id="402" w:name="_Toc148"/>
      <w:bookmarkEnd w:id="401"/>
      <w:r>
        <w:rPr>
          <w:rtl w:val="true"/>
        </w:rPr>
        <w:t>گفتار سوم</w:t>
      </w:r>
      <w:r>
        <w:rPr>
          <w:rtl w:val="true"/>
        </w:rPr>
        <w:t xml:space="preserve">: </w:t>
      </w:r>
      <w:r>
        <w:rPr>
          <w:rtl w:val="true"/>
        </w:rPr>
        <w:t>قتل عام شیعه مغرب الاوسط توسط معز بن بادیس زیری</w:t>
      </w:r>
      <w:bookmarkEnd w:id="402"/>
    </w:p>
    <w:p>
      <w:pPr>
        <w:pStyle w:val="Heading4"/>
        <w:numPr>
          <w:ilvl w:val="3"/>
          <w:numId w:val="1"/>
        </w:numPr>
        <w:rPr/>
      </w:pPr>
      <w:bookmarkStart w:id="403" w:name="__RefHeading___Toc938083_237004111"/>
      <w:bookmarkStart w:id="404" w:name="_Toc149"/>
      <w:bookmarkEnd w:id="403"/>
      <w:r>
        <w:rPr>
          <w:rtl w:val="true"/>
        </w:rPr>
        <w:t>اشاره</w:t>
      </w:r>
      <w:bookmarkEnd w:id="404"/>
    </w:p>
    <w:p>
      <w:pPr>
        <w:pStyle w:val="BookText"/>
        <w:rPr/>
      </w:pPr>
      <w:r>
        <w:rPr>
          <w:rFonts w:ascii="IRNazanin" w:hAnsi="IRNazanin" w:eastAsia="IRNazanin"/>
          <w:color w:val="111111"/>
          <w:sz w:val="28"/>
          <w:sz w:val="28"/>
          <w:szCs w:val="28"/>
          <w:rtl w:val="true"/>
          <w:lang w:bidi="fa-IR"/>
        </w:rPr>
        <w:t>در شمال آفریقا و در دوران حاکمیت ادریسیان و فاطمیان، شیعه به اکثریت رسید؛ چنان‌که در مقدمه شرح الاخبار قاضی نعمان مغربی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تشیع ذاتاً در مغرب اسلامی شناخته شده بود و در عصر مؤلف، برخی شهرهای مغرب، نظیر ماجنه، ادبس و نفطه، مشهور به تشیع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افریقیه تا آن زمان بیشتر بر مذهب فاطمی بودند</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ولی معز بن بادیس، چهارمین امیر آل زیری،</w:t>
      </w:r>
      <w:r>
        <w:rPr>
          <w:rStyle w:val="FootnoteAnchor"/>
          <w:rtl w:val="true"/>
        </w:rPr>
        <w:footnoteReference w:id="588"/>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خوارج را علیه شیعیان تحریک کرد</w:t>
      </w:r>
      <w:r>
        <w:rPr>
          <w:rStyle w:val="FootnoteAnchor"/>
          <w:rtl w:val="true"/>
        </w:rPr>
        <w:footnoteReference w:id="589"/>
      </w:r>
      <w:r>
        <w:rPr>
          <w:rFonts w:ascii="IRNazanin" w:hAnsi="IRNazanin" w:eastAsia="IRNazanin"/>
          <w:color w:val="111111"/>
          <w:sz w:val="28"/>
          <w:sz w:val="28"/>
          <w:szCs w:val="28"/>
          <w:rtl w:val="true"/>
          <w:lang w:bidi="fa-IR"/>
        </w:rPr>
        <w:t>و به ولی نعمتان فاطمی خود، خیانت کرد و مردم افریقیه را به پیروی از مذهب مالک واداشت که به برخی اقدامات او اشاره می‌شود</w:t>
      </w:r>
      <w:r>
        <w:rPr>
          <w:rFonts w:eastAsia="IRNazanin" w:cs="IRNazanin"/>
          <w:color w:val="111111"/>
          <w:sz w:val="28"/>
          <w:szCs w:val="28"/>
          <w:rtl w:val="true"/>
          <w:lang w:bidi="fa-IR"/>
        </w:rPr>
        <w:t>.</w:t>
      </w:r>
    </w:p>
    <w:p>
      <w:pPr>
        <w:pStyle w:val="Heading4"/>
        <w:numPr>
          <w:ilvl w:val="3"/>
          <w:numId w:val="1"/>
        </w:numPr>
        <w:rPr/>
      </w:pPr>
      <w:bookmarkStart w:id="405" w:name="__RefHeading___Toc938085_237004111"/>
      <w:bookmarkStart w:id="406" w:name="_Toc150"/>
      <w:bookmarkEnd w:id="405"/>
      <w:r>
        <w:rPr/>
        <w:t>1</w:t>
      </w:r>
      <w:r>
        <w:rPr>
          <w:rtl w:val="true"/>
        </w:rPr>
        <w:t xml:space="preserve">. </w:t>
      </w:r>
      <w:r>
        <w:rPr>
          <w:rtl w:val="true"/>
        </w:rPr>
        <w:t>قتل عام قیروان و مهدیه</w:t>
      </w:r>
      <w:bookmarkEnd w:id="406"/>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معز بن بادیس زیری، با ورود به قیروان و با تحریک عوام شهر، قتل‌عامِ وحشتناکی علیه شیعه به راه انداخت و حتی به پناه‌آورندگان به مساجد نیز رحم نکرد</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ابن‌خلدون،</w:t>
      </w:r>
    </w:p>
    <w:p>
      <w:pPr>
        <w:pStyle w:val="BookText"/>
        <w:rPr/>
      </w:pPr>
      <w:r>
        <w:rPr>
          <w:rFonts w:ascii="IRNazanin" w:hAnsi="IRNazanin" w:eastAsia="IRNazanin"/>
          <w:color w:val="111111"/>
          <w:sz w:val="28"/>
          <w:sz w:val="28"/>
          <w:szCs w:val="28"/>
          <w:rtl w:val="true"/>
          <w:lang w:bidi="fa-IR"/>
        </w:rPr>
        <w:t>عامل اصلی این واقعه خونبار را طمع نظامیان تسنن به غارت اموال شیعه می‌داند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آن هم، چنان بود که نظامیان و هواخواهان آنان، به غارت اموال شیعیان، طمع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قیروان نیز آن را می‌خواست؛ زیرا شنیده بود که ابن بادیس می‌خواهد او را برکنار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می‌خواست شهر را به آشوب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حادثه، شیعیان بسیاری در آتش سوختند و خانه‌هایشان غارت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قیروان، سربازان و غلامان معز که از مدت‌ها پیش به دقت برگزیده شده بودند، سه هزار تن از شیعیان فاطمی را کشتند و قتلگاه ایشان برکة‌الدم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یافت</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الکامل، ابن اثیر،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ابن عذاری،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285</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آن، کشتار شیعه در تمام افریقیه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شیعه‌ای یافت،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باقیماندگان آنان در قصر منصور، در نزدیکی قیروان، تحصن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عوام، آنان را محاصره کردند و بر آنان سخت گرفتند تا آنکه از گرسنگی به تنگ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یکایک که بیرون می‌آمدند، کشته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در مهدیه، به مسجد جامع،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همان‌جا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واقعه بیست هزار تن از شیعیان قتل‌عام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جالب اینجاست که معز بن بادیس، برای نشان دادن تسنن خود، کاری کرد که در نگاه سلفیان امروز شرک شمرده می‌شود و شخص انجام‌دهنده آن باید به قتل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از اسب به زمین خورد، به جای خدا، از ابوبکر و عمر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ابن‌خلدون در این باره می‌نویسد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معز بن بادیس پیرو مذاهب اهل سنت بود و گاه نشانه‌های آن در او آشکار می‌شد؛ چنان‌که یک روز در اول حکومتش اسبش در راه سکندری رفت و او در آن حال از شیخین، یعنی ابوبکر و عمر،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عامه، این سخن شنیدند، به شیعیان شوریدند و آنان را کشتند و مذهب خویش را آشکار کردند و از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کردند</w:t>
      </w:r>
      <w:r>
        <w:rPr>
          <w:rFonts w:eastAsia="IRNazanin" w:cs="IRNazanin"/>
          <w:color w:val="111111"/>
          <w:sz w:val="28"/>
          <w:szCs w:val="28"/>
          <w:rtl w:val="true"/>
          <w:lang w:bidi="fa-IR"/>
        </w:rPr>
        <w:t>.</w:t>
      </w:r>
      <w:r>
        <w:rPr>
          <w:rStyle w:val="FootnoteAnchor"/>
          <w:rtl w:val="true"/>
        </w:rPr>
        <w:footnoteReference w:id="592"/>
      </w:r>
      <w:bookmarkStart w:id="407" w:name="pg6190_77531"/>
    </w:p>
    <w:p>
      <w:pPr>
        <w:pStyle w:val="BookText"/>
        <w:rPr/>
      </w:pPr>
      <w:bookmarkEnd w:id="407"/>
      <w:r>
        <w:rPr>
          <w:rFonts w:ascii="IRNazanin" w:hAnsi="IRNazanin" w:eastAsia="IRNazanin"/>
          <w:color w:val="111111"/>
          <w:sz w:val="28"/>
          <w:sz w:val="28"/>
          <w:szCs w:val="28"/>
          <w:rtl w:val="true"/>
          <w:lang w:bidi="fa-IR"/>
        </w:rPr>
        <w:t>این واقعه اسفبار، در ادبیات شمال آفریقا اثر گذاشت؛ به گونه‌ای که عده‌ای از شعرا آن را مذمت کرده و در مقابل، تعدادی از شعرای اموی و خوارج به مدح آن پرداختند؛ از جمله قاسم بن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وسوف یقتلون بکل أرض کما قتلوا بارض القیروان</w:t>
      </w:r>
    </w:p>
    <w:p>
      <w:pPr>
        <w:pStyle w:val="BookText"/>
        <w:rPr/>
      </w:pPr>
      <w:r>
        <w:rPr>
          <w:rFonts w:ascii="IRNazanin" w:hAnsi="IRNazanin" w:eastAsia="IRNazanin"/>
          <w:color w:val="111111"/>
          <w:sz w:val="28"/>
          <w:sz w:val="28"/>
          <w:szCs w:val="28"/>
          <w:rtl w:val="true"/>
          <w:lang w:bidi="fa-IR"/>
        </w:rPr>
        <w:t>یکی دیگر از شعرای متعصب اهل تسنن این قتل‌عام را موجب رضایت ابی‌بکر می‌داند و باز آرزوی قتل‌عام شیعیان را در سراسر زمین و در همه دولت‌ها می‌کند و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معز الدین عش فی رفعه و سرور واغتباط وجذل</w:t>
      </w:r>
    </w:p>
    <w:p>
      <w:pPr>
        <w:pStyle w:val="BookText"/>
        <w:rPr/>
      </w:pPr>
      <w:r>
        <w:rPr>
          <w:rFonts w:ascii="IRNazanin" w:hAnsi="IRNazanin" w:eastAsia="IRNazanin"/>
          <w:color w:val="111111"/>
          <w:sz w:val="28"/>
          <w:sz w:val="28"/>
          <w:szCs w:val="28"/>
          <w:rtl w:val="true"/>
          <w:lang w:bidi="fa-IR"/>
        </w:rPr>
        <w:t>انت ارضیت النبی المصطفی وعتیقا فی الملاعین السفل</w:t>
      </w:r>
    </w:p>
    <w:p>
      <w:pPr>
        <w:pStyle w:val="BookText"/>
        <w:rPr/>
      </w:pPr>
      <w:r>
        <w:rPr>
          <w:rFonts w:ascii="IRNazanin" w:hAnsi="IRNazanin" w:eastAsia="IRNazanin"/>
          <w:color w:val="111111"/>
          <w:sz w:val="28"/>
          <w:sz w:val="28"/>
          <w:szCs w:val="28"/>
          <w:rtl w:val="true"/>
          <w:lang w:bidi="fa-IR"/>
        </w:rPr>
        <w:t>وجعلت القتل فیهم سنه باقاصی الارض فی کل الدول</w:t>
      </w:r>
    </w:p>
    <w:p>
      <w:pPr>
        <w:pStyle w:val="BookText"/>
        <w:rPr/>
      </w:pPr>
      <w:r>
        <w:rPr>
          <w:rFonts w:ascii="IRNazanin" w:hAnsi="IRNazanin" w:eastAsia="IRNazanin"/>
          <w:color w:val="111111"/>
          <w:sz w:val="28"/>
          <w:sz w:val="28"/>
          <w:szCs w:val="28"/>
          <w:rtl w:val="true"/>
          <w:lang w:bidi="fa-IR"/>
        </w:rPr>
        <w:t>معز زیری، بعد از آن قتل‌عام وحشتناک، از ترس خلافت فاطمی، منافقانه دوباره به جانبداری از شیعه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ابن‌خلدون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 را بر او ببخشود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پسرش معد المستنصر نیز از او چشم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پوزش خواست و بار دیگر به جانبداری از دعوت شیعه پرداخت</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تاریخ ابن‌خلدون،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4"/>
        <w:numPr>
          <w:ilvl w:val="3"/>
          <w:numId w:val="1"/>
        </w:numPr>
        <w:rPr/>
      </w:pPr>
      <w:bookmarkStart w:id="408" w:name="__RefHeading___Toc938087_237004111"/>
      <w:bookmarkStart w:id="409" w:name="_Toc151"/>
      <w:bookmarkEnd w:id="408"/>
      <w:r>
        <w:rPr/>
        <w:t>2</w:t>
      </w:r>
      <w:r>
        <w:rPr>
          <w:rtl w:val="true"/>
        </w:rPr>
        <w:t xml:space="preserve">. </w:t>
      </w:r>
      <w:r>
        <w:rPr>
          <w:rtl w:val="true"/>
        </w:rPr>
        <w:t>برخی نتایج اسفبار قتل عام شیعه در افریقیه</w:t>
      </w:r>
      <w:bookmarkEnd w:id="409"/>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اقدام نابخردانه معز بن بادیس زیری، نه تنها حکومت او در مسیر اضمحلال قرار گرفت و در مدت کوتاهی برچیده شد، بلکه شمال آفریقا به شدت ناامن گردید؛ به این صورت که فرمانروایان فاطمی مصر که عملاً سدی در مقابل هجوم اعراب مهاجر بدوی جزیرة العرب به مغرب الاوسط بودند، بعد از جنایت معز، به قبایل عرب نجدی اجازه دادند که به سرزمین فرمانروایی آل زیری مهاجرت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 زیری نیز با سادگی تصمیم گرفت از اعراب نجدی برای رقابت با پسرعموهای خود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نه تنها</w:t>
      </w:r>
    </w:p>
    <w:p>
      <w:pPr>
        <w:pStyle w:val="BookText"/>
        <w:rPr/>
      </w:pPr>
      <w:r>
        <w:rPr>
          <w:rFonts w:ascii="IRNazanin" w:hAnsi="IRNazanin" w:eastAsia="IRNazanin"/>
          <w:color w:val="111111"/>
          <w:sz w:val="28"/>
          <w:sz w:val="28"/>
          <w:szCs w:val="28"/>
          <w:rtl w:val="true"/>
          <w:lang w:bidi="fa-IR"/>
        </w:rPr>
        <w:t>با آنان مقابله نکرد، بلکه دختر خود را به امیر آنها داد و با او در باب فراخواندن بقیه قبایل عرب بدوی نجد برای سخت گرفتن بر پسرعموهای خود گفت‌وگو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اعراب بدوی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آمدند و چون انبوهِ ملخ‌ها رهسپار افریقیه شدند، بر چیزی نمی‌گذشتند مگر آنکه نابودش می‌کردند و در آن بلاد دست به تاراج و کشتار زدند</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ابن خلدون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عرب‌ها برای تصرف بلاد مغرب قرعه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نصیب سلیم شد و نواحی غربی، از آنِ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شهرهایی چون مدینة‌الحمراء و اجدابیه و اسمرا و سرت را ویران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بزرگ و درد تحمل ناشدنی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ابن‌خلدون،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معز بن بادیس را در قیروان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حوالی قیروان و دیه‌های اطراف، دستخوش غارت و کشتار عرب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اطراف به قیروان پناه بردند با این حال کشتار و تاراج، سراسر افریقیه را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عرب‌های بدوی به مهدیه داخل شدند و دست به غارت و کشتار زدند و هر جا زیبایی و رونقی یافتند، ویران کردند؛ حتی قصرهای خاندان بلکین را مورد غارت و تخریب قرار دادند به‌طوری‌که ظرف مدت کوتاهی طومار حکومت آل زیری در هم پیچیده شد و بدین ترتیب، تقریباً تمام کسانی که در قتل‌عام همسایگان شیعه خود دست داشتند، اعم از صاحب‌منصبان آل زیری و عوام متعصب، به دست بدویان نجدی قتل‌عام شدند و به سزای عمل خود رسیدند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تشیع نیز در شمال آفریقا به رغم اقدامات خونبار و قتل‌عام یاد شده، از میان نرفت و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مظفر در کتاب تاریخ الشیعه می‌نویسد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در قرن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تشیع شهرهای افریقا را ببیند، درک می‌کند که روح تشیع، بعد از آن همه مصائب دردناک، هنوز باقی مانده است و شاید پس از اینکه شیعیان به دست معز بن بادیس منقرض شدند، بار دیگر به آفریقا راه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جمعیت‌های زیادی از آنان همه ساله به زیارت عتبات مقدسه، کربلا و نجف می‌آیند و جمعیت فراوانی از آنان، موقع حج، در منا دیده می‌شوند</w:t>
      </w:r>
      <w:r>
        <w:rPr>
          <w:rFonts w:eastAsia="IRNazanin" w:cs="IRNazanin"/>
          <w:color w:val="111111"/>
          <w:sz w:val="28"/>
          <w:szCs w:val="28"/>
          <w:rtl w:val="true"/>
          <w:lang w:bidi="fa-IR"/>
        </w:rPr>
        <w:t>.</w:t>
      </w:r>
      <w:r>
        <w:rPr>
          <w:rStyle w:val="FootnoteAnchor"/>
          <w:rtl w:val="true"/>
        </w:rPr>
        <w:footnoteReference w:id="595"/>
      </w:r>
      <w:bookmarkStart w:id="410" w:name="pg6190_77539"/>
    </w:p>
    <w:p>
      <w:pPr>
        <w:pStyle w:val="Heading3"/>
        <w:numPr>
          <w:ilvl w:val="2"/>
          <w:numId w:val="1"/>
        </w:numPr>
        <w:rPr/>
      </w:pPr>
      <w:bookmarkStart w:id="411" w:name="__RefHeading___Toc938089_237004111"/>
      <w:bookmarkStart w:id="412" w:name="_Toc152"/>
      <w:bookmarkEnd w:id="410"/>
      <w:bookmarkEnd w:id="411"/>
      <w:r>
        <w:rPr>
          <w:rtl w:val="true"/>
        </w:rPr>
        <w:t>گفتار چهارم</w:t>
      </w:r>
      <w:r>
        <w:rPr>
          <w:rtl w:val="true"/>
        </w:rPr>
        <w:t xml:space="preserve">: </w:t>
      </w:r>
      <w:r>
        <w:rPr>
          <w:rtl w:val="true"/>
        </w:rPr>
        <w:t>قتل عام شیعه مغرب الاقصی توسط مرابطان متعصب</w:t>
      </w:r>
      <w:bookmarkEnd w:id="412"/>
    </w:p>
    <w:p>
      <w:pPr>
        <w:pStyle w:val="Heading4"/>
        <w:numPr>
          <w:ilvl w:val="3"/>
          <w:numId w:val="1"/>
        </w:numPr>
        <w:rPr/>
      </w:pPr>
      <w:bookmarkStart w:id="413" w:name="__RefHeading___Toc938091_237004111"/>
      <w:bookmarkStart w:id="414" w:name="_Toc153"/>
      <w:bookmarkEnd w:id="413"/>
      <w:r>
        <w:rPr>
          <w:rtl w:val="true"/>
        </w:rPr>
        <w:t>اشاره</w:t>
      </w:r>
      <w:bookmarkEnd w:id="414"/>
    </w:p>
    <w:p>
      <w:pPr>
        <w:pStyle w:val="BookText"/>
        <w:rPr/>
      </w:pPr>
      <w:r>
        <w:rPr>
          <w:rFonts w:ascii="IRNazanin" w:hAnsi="IRNazanin" w:eastAsia="IRNazanin"/>
          <w:color w:val="111111"/>
          <w:sz w:val="28"/>
          <w:sz w:val="28"/>
          <w:szCs w:val="28"/>
          <w:rtl w:val="true"/>
          <w:lang w:bidi="fa-IR"/>
        </w:rPr>
        <w:t>بعد از سقوط امویان، اگرچه در بخشی از اندلس دولت بنی‌حمود علوی تأسیس شد، ولی همچنان مکتب تشیع از حملات ناجوانمردانه متعصبان در امان نماند</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سید حسن الامین، ترجمه کمال الموسوی،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دوره بنی‌حمود، شیعه نمود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قابل توجهی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گزارشات تاریخی، از آلوده شدن دست برخی امرای متعصب به خون شیعیان این منطقه حکایت می‌کند، از جمله برخی امیران عقل‌ستیز مرابطی در مواقفی به قتل‌عام شیعیان این منطقه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چهره‌های علمی، فرهنگی و شیعی اندلس که قربانی این خصومت‌ها شدند، شاعر معروف، احمد بن زیدون مخزومی اندلسی </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پسرش ابوبکر را می‌توان نام برد؛ احمد، سرانجام در سال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قرطبه، مرکز خلافت اموی اندلس، فرار کرد و به معتضد عبادی در اشبیلیه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نیز در سال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پس از فتح قرطبه به دست یوسف بن تاشفین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 دولت مرابطین، به قتل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 دیگر، محمد بن سلیمان بن حناط رعینی قرطبی، شاعر مقیم قرطبه است که پس از متهم شدن در دینش، از قرطبه متواری شد و پس از ورود به جزیره، مورد حمایت قاسم بن 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و عاقبت، به همراه قاسم، در سال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جزیره کشته شد</w:t>
      </w:r>
      <w:r>
        <w:rPr>
          <w:rFonts w:eastAsia="IRNazanin" w:cs="IRNazanin"/>
          <w:color w:val="111111"/>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 xml:space="preserve">از دانشمندان و ادیبان دیگر این عصر، محمد بن عمار اندلسی شلبی </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ابن‌خلکان درباره این شاعر اندلسی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وکانت ملوک الاندلس تخاف من ابن عمار المذکور لبذاءة لسانه وبراعه احسانه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ابن‌عمار نیز در سال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 معتمد بن عباد، به قتل رسید</w:t>
      </w:r>
      <w:r>
        <w:rPr>
          <w:rFonts w:eastAsia="IRNazanin" w:cs="IRNazanin"/>
          <w:color w:val="111111"/>
          <w:sz w:val="28"/>
          <w:szCs w:val="28"/>
          <w:rtl w:val="true"/>
          <w:lang w:bidi="fa-IR"/>
        </w:rPr>
        <w:t>.</w:t>
      </w:r>
      <w:r>
        <w:rPr>
          <w:rStyle w:val="FootnoteAnchor"/>
          <w:rtl w:val="true"/>
        </w:rPr>
        <w:footnoteReference w:id="598"/>
      </w:r>
      <w:bookmarkStart w:id="415" w:name="pg6190_77542"/>
    </w:p>
    <w:p>
      <w:pPr>
        <w:pStyle w:val="BookText"/>
        <w:rPr/>
      </w:pPr>
      <w:bookmarkEnd w:id="415"/>
      <w:r>
        <w:rPr>
          <w:rFonts w:ascii="IRNazanin" w:hAnsi="IRNazanin" w:eastAsia="IRNazanin"/>
          <w:color w:val="111111"/>
          <w:sz w:val="28"/>
          <w:sz w:val="28"/>
          <w:szCs w:val="28"/>
          <w:rtl w:val="true"/>
          <w:lang w:bidi="fa-IR"/>
        </w:rPr>
        <w:t>همچنین جمال الدین ابوالمکارم مهلبی که در اندلس متولد شد، مدتی در شمال آفریقا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منزل شخصی‌اش، به دست برخی متعصبان، به شهادت رسید</w:t>
      </w:r>
      <w:r>
        <w:rPr>
          <w:rFonts w:eastAsia="IRNazanin" w:cs="IRNazanin"/>
          <w:color w:val="111111"/>
          <w:sz w:val="28"/>
          <w:szCs w:val="28"/>
          <w:rtl w:val="true"/>
          <w:lang w:bidi="fa-IR"/>
        </w:rPr>
        <w:t>.</w:t>
      </w:r>
    </w:p>
    <w:p>
      <w:pPr>
        <w:pStyle w:val="Heading4"/>
        <w:numPr>
          <w:ilvl w:val="3"/>
          <w:numId w:val="1"/>
        </w:numPr>
        <w:rPr/>
      </w:pPr>
      <w:bookmarkStart w:id="416" w:name="__RefHeading___Toc938093_237004111"/>
      <w:bookmarkStart w:id="417" w:name="_Toc154"/>
      <w:bookmarkEnd w:id="416"/>
      <w:r>
        <w:rPr>
          <w:rtl w:val="true"/>
        </w:rPr>
        <w:t>قتل عام تارودنت</w:t>
      </w:r>
      <w:bookmarkEnd w:id="417"/>
    </w:p>
    <w:p>
      <w:pPr>
        <w:pStyle w:val="BookText"/>
        <w:rPr/>
      </w:pPr>
      <w:r>
        <w:rPr>
          <w:rFonts w:ascii="IRNazanin" w:hAnsi="IRNazanin" w:eastAsia="IRNazanin"/>
          <w:color w:val="111111"/>
          <w:sz w:val="28"/>
          <w:sz w:val="28"/>
          <w:szCs w:val="28"/>
          <w:rtl w:val="true"/>
          <w:lang w:bidi="fa-IR"/>
        </w:rPr>
        <w:t>تاریخ ابن‌خلدون، اولین منبعی است که به قتل‌عام تارودنت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بن تاشفین </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عبور از اندلس، ابتدا سبته و طنجه را که تحت نفوذ حامیان بنوحمود بود، تصرف کرد و در تارودنت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را قتل‌عام کرد</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اندیشه‌های فلسفی کلامی در دوره 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محمدرضا پاک، ش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نشانی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 //www. h z . net</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ticle/ ticleview/84252</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مرابطان به خاطر اقدامات عقل‌ستیزانه و شیعه‌ستیزانه، مدت زیادی دوام نیاوردند و نهایتاً به دست موحدان، به رهبری محمد بن تومرت، از میان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تومرت، خود را علوی و اصحاب خود را موحدین نامیده بود تا به کنایه و تعریض قبایل لمتونه را که از تأویل عدول کرده بودند و به تجسیم گرایش یافته بودند، نکوهش کند</w:t>
      </w:r>
      <w:r>
        <w:rPr>
          <w:rFonts w:eastAsia="IRNazanin" w:cs="IRNazanin"/>
          <w:color w:val="111111"/>
          <w:sz w:val="28"/>
          <w:szCs w:val="28"/>
          <w:rtl w:val="true"/>
          <w:lang w:bidi="fa-IR"/>
        </w:rPr>
        <w:t>.</w:t>
      </w:r>
      <w:r>
        <w:rPr>
          <w:rStyle w:val="FootnoteAnchor"/>
          <w:rtl w:val="true"/>
        </w:rPr>
        <w:footnoteReference w:id="600"/>
      </w:r>
      <w:bookmarkStart w:id="418" w:name="pg6190_77545"/>
    </w:p>
    <w:p>
      <w:pPr>
        <w:pStyle w:val="Heading2"/>
        <w:numPr>
          <w:ilvl w:val="1"/>
          <w:numId w:val="1"/>
        </w:numPr>
        <w:rPr/>
      </w:pPr>
      <w:bookmarkStart w:id="419" w:name="__RefHeading___Toc938095_237004111"/>
      <w:bookmarkStart w:id="420" w:name="_Toc155"/>
      <w:bookmarkEnd w:id="418"/>
      <w:bookmarkEnd w:id="419"/>
      <w:r>
        <w:rPr>
          <w:rtl w:val="true"/>
        </w:rPr>
        <w:t>فصل ششم</w:t>
      </w:r>
      <w:r>
        <w:rPr>
          <w:rtl w:val="true"/>
        </w:rPr>
        <w:t xml:space="preserve">: </w:t>
      </w:r>
      <w:r>
        <w:rPr>
          <w:rtl w:val="true"/>
        </w:rPr>
        <w:t>کشتار جمعی مسلمانان شیعه در قرن ششم هجری</w:t>
      </w:r>
      <w:bookmarkEnd w:id="420"/>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1" w:name="__RefHeading___Toc938097_237004111"/>
      <w:bookmarkStart w:id="422" w:name="_Toc156"/>
      <w:bookmarkEnd w:id="421"/>
      <w:r>
        <w:rPr>
          <w:rtl w:val="true"/>
        </w:rPr>
        <w:t>اشاره</w:t>
      </w:r>
      <w:bookmarkStart w:id="423" w:name="pg6190_77551"/>
      <w:bookmarkEnd w:id="422"/>
    </w:p>
    <w:p>
      <w:pPr>
        <w:pStyle w:val="Heading3"/>
        <w:numPr>
          <w:ilvl w:val="2"/>
          <w:numId w:val="1"/>
        </w:numPr>
        <w:rPr/>
      </w:pPr>
      <w:bookmarkStart w:id="424" w:name="__RefHeading___Toc938099_237004111"/>
      <w:bookmarkStart w:id="425" w:name="_Toc157"/>
      <w:bookmarkEnd w:id="423"/>
      <w:bookmarkEnd w:id="424"/>
      <w:r>
        <w:rPr>
          <w:rtl w:val="true"/>
        </w:rPr>
        <w:t>گفتار اول</w:t>
      </w:r>
      <w:r>
        <w:rPr>
          <w:rtl w:val="true"/>
        </w:rPr>
        <w:t xml:space="preserve">: </w:t>
      </w:r>
      <w:r>
        <w:rPr>
          <w:rtl w:val="true"/>
        </w:rPr>
        <w:t>قتل عام شیعیان اسماعیلی توسط برخی امرای متعصب سلجوقی</w:t>
      </w:r>
      <w:bookmarkEnd w:id="425"/>
    </w:p>
    <w:p>
      <w:pPr>
        <w:pStyle w:val="Heading4"/>
        <w:numPr>
          <w:ilvl w:val="3"/>
          <w:numId w:val="1"/>
        </w:numPr>
        <w:rPr/>
      </w:pPr>
      <w:bookmarkStart w:id="426" w:name="__RefHeading___Toc938101_237004111"/>
      <w:bookmarkStart w:id="427" w:name="_Toc158"/>
      <w:bookmarkEnd w:id="426"/>
      <w:r>
        <w:rPr>
          <w:rtl w:val="true"/>
        </w:rPr>
        <w:t>اشاره</w:t>
      </w:r>
      <w:bookmarkEnd w:id="427"/>
    </w:p>
    <w:p>
      <w:pPr>
        <w:pStyle w:val="BookText"/>
        <w:rPr/>
      </w:pPr>
      <w:r>
        <w:rPr>
          <w:rFonts w:ascii="IRNazanin" w:hAnsi="IRNazanin" w:eastAsia="IRNazanin"/>
          <w:color w:val="111111"/>
          <w:sz w:val="28"/>
          <w:sz w:val="28"/>
          <w:szCs w:val="28"/>
          <w:rtl w:val="true"/>
          <w:lang w:bidi="fa-IR"/>
        </w:rPr>
        <w:t>اسماعیلیه را می‌توان پس از امامیه، بزرگ‌ترین فرقه شیعه دانست که در عین حال ناشناخته‌ترین فرقه شیعی نیز به شمار می‌رود</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 xml:space="preserve">مقدمه‌ای بر اندیشۀ سیاسی اسماعیلیه، عبدالله ناصری طاهری،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عقاید این فرقه، نظرات متناقضی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مطالعه متون اسماعیلی می‌توان این رأی را صائب دانست که جز آن بخش از تاریخ و عقاید اسماعیلیان که با بدعت حسن دوم نزاری و دروزی‌ها ورق خورده است، بقیه حاکمان و رهبران اندیشه دینی اسماعیلی و بخش عمده معتقدان این فرقه، بر پذیرش اصول دین اسلام متفق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بسیاری از نوشته‌های تاریخی که به انحرافات دینی آنها اشاره می‌کند، در راستای سیاست‌های تخریبی خلفای عباسی و حاکمان بعد از آنها و در ادامه تکذیب اصالت نسب فاطمیان و شوراندن عوام علیه آنها بوده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برای مثال المعز لدین‌الله، چهارمین فرمانروای فاطمی و بنیانگذار شهر قاهره و جامع الأزهر، درباره اعتقادات شیعه اسماعیلیه و سادات فاطمی می‌نویسد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بعضی به ما خبر رسیده که آنها درباره ما غلو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غلوآمیزی به ما نسبت می‌دهند که نه خودمان آنها را گفته‌ایم نه کسی درباره 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کذب آنها به خدا پناه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بندگان خداییم و مخلوق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علمی را که به</w:t>
      </w:r>
    </w:p>
    <w:p>
      <w:pPr>
        <w:pStyle w:val="BookText"/>
        <w:rPr/>
      </w:pPr>
      <w:r>
        <w:rPr>
          <w:rFonts w:ascii="IRNazanin" w:hAnsi="IRNazanin" w:eastAsia="IRNazanin"/>
          <w:color w:val="111111"/>
          <w:sz w:val="28"/>
          <w:sz w:val="28"/>
          <w:szCs w:val="28"/>
          <w:rtl w:val="true"/>
          <w:lang w:bidi="fa-IR"/>
        </w:rPr>
        <w:t>جد ما پیغمبر صلی الله علیه و آله عطا فرموده، ما ارث برده‌ایم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ادعای پیغمبری و نبوت نداریم، ما فقط حافظ مقام امامت هستیم؛ حلال و حرام ما با احکام قرآن یکی است</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المجالس والمسایرات، تمیمی مغربی، نعمان بن حیون،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همان، صص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مورخان اهل تسنن، ابن‌خلدون با انصاف بیشتری نسبت به اسماعیلیان نگریسته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نسب فاطمیان را صحیح می‌داند که به امام صادق علیه السلام می‌رسد و قیل و قال علمای دربار عباسی را در طعن فاطمیان و اسماعیلیان، رد می‌کند</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در دوره معاصر نیز پژوهشگران زیادی بر این موضوع صحه نهاده‌اند؛ برای مثال همدانی یعبری، دانشمند سنی معاصر که درباره فاطمیان و اسماعیلیان تحقیقات گسترده‌ای انجام داده است،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دعاة الفاطمیین نادوا بالتوحید، وتوحید الله عندهم ینفی جمیع ما یلیق بمبدعاته عنه، فهم ینزهون الله سبحانه وتعالی عن جمیع ما یوصف به خلقه من الصفات والنعوت</w:t>
      </w:r>
      <w:r>
        <w:rPr>
          <w:rFonts w:eastAsia="IRNazanin" w:cs="IRNazanin"/>
          <w:color w:val="111111"/>
          <w:sz w:val="28"/>
          <w:szCs w:val="28"/>
          <w:rtl w:val="true"/>
          <w:lang w:bidi="fa-IR"/>
        </w:rPr>
        <w:t>.</w:t>
      </w:r>
      <w:r>
        <w:rPr>
          <w:rStyle w:val="FootnoteAnchor"/>
          <w:rtl w:val="true"/>
        </w:rPr>
        <w:footnoteReference w:id="604"/>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محقق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اسماعیلیان فاطمی، در آداب و فروع دین، همانند سایر مسلمانان هستند</w:t>
      </w:r>
      <w:r>
        <w:rPr>
          <w:rFonts w:eastAsia="IRNazanin" w:cs="IRNazanin"/>
          <w:color w:val="111111"/>
          <w:sz w:val="28"/>
          <w:szCs w:val="28"/>
          <w:rtl w:val="true"/>
          <w:lang w:bidi="fa-IR"/>
        </w:rPr>
        <w:t>».</w:t>
      </w:r>
      <w:r>
        <w:rPr>
          <w:rStyle w:val="FootnoteAnchor"/>
          <w:rtl w:val="true"/>
        </w:rPr>
        <w:footnoteReference w:id="605"/>
      </w:r>
      <w:r>
        <w:rPr>
          <w:rFonts w:ascii="IRNazanin" w:hAnsi="IRNazanin" w:eastAsia="IRNazanin"/>
          <w:color w:val="111111"/>
          <w:sz w:val="28"/>
          <w:sz w:val="28"/>
          <w:szCs w:val="28"/>
          <w:rtl w:val="true"/>
          <w:lang w:bidi="fa-IR"/>
        </w:rPr>
        <w:t>با این حال اسماعیلیان، به خاطر اقدامات برخی حاکمان، به اتهامات متعدد و چه‌بسا شگفت‌انگیزی متهم شدند که در رد آن اتهامات کتاب‌های زیادی نوشته شده است</w:t>
      </w:r>
      <w:r>
        <w:rPr>
          <w:rFonts w:eastAsia="IRNazanin" w:cs="IRNazanin"/>
          <w:color w:val="111111"/>
          <w:sz w:val="28"/>
          <w:szCs w:val="28"/>
          <w:rtl w:val="true"/>
          <w:lang w:bidi="fa-IR"/>
        </w:rPr>
        <w:t>.</w:t>
      </w:r>
      <w:r>
        <w:rPr>
          <w:rStyle w:val="FootnoteAnchor"/>
          <w:rtl w:val="true"/>
        </w:rPr>
        <w:footnoteReference w:id="606"/>
      </w:r>
      <w:r>
        <w:rPr>
          <w:rFonts w:ascii="IRNazanin" w:hAnsi="IRNazanin" w:eastAsia="IRNazanin"/>
          <w:color w:val="111111"/>
          <w:sz w:val="28"/>
          <w:sz w:val="28"/>
          <w:szCs w:val="28"/>
          <w:rtl w:val="true"/>
          <w:lang w:bidi="fa-IR"/>
        </w:rPr>
        <w:t>این نکته حائز اهمیت است که اسماعیلیان، در حفظ مرزهای سرزمین‌های اسلامی در مقابل کفار، شجاعت‌های زیادی از خود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محوریت دولت فاطمی مصر در برابر مهاجمان صلیبی، مقاومت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اسماعیلیان شام که در منطقه فلسطین ساکن بودند، با صلیبی‌ها جنگ‌های</w:t>
      </w:r>
    </w:p>
    <w:p>
      <w:pPr>
        <w:pStyle w:val="BookText"/>
        <w:rPr/>
      </w:pPr>
      <w:r>
        <w:rPr>
          <w:rFonts w:ascii="IRNazanin" w:hAnsi="IRNazanin" w:eastAsia="IRNazanin"/>
          <w:color w:val="111111"/>
          <w:sz w:val="28"/>
          <w:sz w:val="28"/>
          <w:szCs w:val="28"/>
          <w:rtl w:val="true"/>
          <w:lang w:bidi="fa-IR"/>
        </w:rPr>
        <w:t>متعددی داشتند</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 xml:space="preserve">نقش اسماعیلیان در جنگ‌های صلیبی، عبدالله ناصری طاهری، ص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فدائیان اسماعیلی نزاری، در طول جنگ‌های صلیبی، موفق به قتل پادشاه صلیبی بیت المقدس و حاکم صلیبی انطاکیه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مورخان به جنگ‌های متعدد آل مسافر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سلسله ایرانی اسماعیلیه مذهب در آذربایجان، با روس‌های مهاجم و نبردهای اسماعیلیان مولتان با هندوان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غزوات دولت محلی کلبیان سیسیل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رومیان و نورماندی‌های مهاجم،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اشاره کرده‌اند که معمولاً در این خبرها پیروزی از آنِ شیعیان اسماعیلی بود و آنها موفق به گسترش مرزها وحفظ سرزمین‌های اسلامی از دست مهاجمان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الاسف، با اینکه معمول شیعیان اسماعیلی به ارکان اساسی دین مبین اسلام و اصول و فروع آن معتقد بودند، گرفتار تعصب بی‌حد امرا و مفتیان عامه می‌شدند و چه‌بسا افراد بی‌گناه نیز به اتهام اسماعیلی بودن به قتل می‌رسیدند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مطابق موازین اسلام، قتل</w:t>
      </w:r>
      <w:bookmarkStart w:id="428" w:name="pg6190_77560"/>
    </w:p>
    <w:p>
      <w:pPr>
        <w:pStyle w:val="BookText"/>
        <w:rPr/>
      </w:pPr>
      <w:bookmarkEnd w:id="428"/>
      <w:r>
        <w:rPr>
          <w:rFonts w:ascii="IRNazanin" w:hAnsi="IRNazanin" w:eastAsia="IRNazanin"/>
          <w:color w:val="111111"/>
          <w:sz w:val="28"/>
          <w:sz w:val="28"/>
          <w:szCs w:val="28"/>
          <w:rtl w:val="true"/>
          <w:lang w:bidi="fa-IR"/>
        </w:rPr>
        <w:t>انسان کافر نیز که در مرزهای اسلام سکونت دارد،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نظام الملک طوسی، به برخی سخت‌گیری‌های منجر به قتل‌عام مسلمانان شیعه اسماعیلی در زمان سلاجقه اشاره می‌کند که نقش تخریبی مفتیان متعصب و درباری در این باره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قضات سنی‌مذهب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 ارسلان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قاضی ابوبکر و امام مشطب در همراهی با سلطان، فتوا به قتل شیعه دادند</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 xml:space="preserve">سیاست‌نامه، نظام الملک طوسی، تصحیح عباس اقبال،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قرن تلاش شیعه برای ماندن و توسعه، روح الله حسینیان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برخی مفتیان متعصب عامه، به اتهام شیعه اسماعیلی بودن، سوزاندن را تجویز می‌کردند، خواجه رشیدالدین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مسعود بن محمد خجندی که در ایام برکیارق رئیس شافعیان اصفهان بود، تعصبی شدید علیه اسماعیلیان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انبوهی با سلاح گرد او آمدند و به دستور او خرمن‌های آتش افروختند و هر کسی را که به تهمت اسماعیلی گرفتار می‌شد، در آتش می‌افکندند و به این علت، اسماعیلیان او را مالک دوزخ لقب داده بودند</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قتل‌عام‌های دوره‌ای شیعیان اسماعیلی، پیش از آن‌که مذهبی باشد، سیاسی بود؛ چراکه ترکان سلجوقی، مهم‌ترین جایگزین حاکمیت خود را شیعیان اسماعیلی قلمداد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گزارشات تاریخی، مشحون از حملات خونین سلاجقه علیه اسماعیلیان است</w:t>
      </w:r>
      <w:r>
        <w:rPr>
          <w:rStyle w:val="FootnoteAnchor"/>
          <w:rtl w:val="true"/>
        </w:rPr>
        <w:footnoteReference w:id="610"/>
      </w:r>
      <w:r>
        <w:rPr>
          <w:rFonts w:ascii="IRNazanin" w:hAnsi="IRNazanin" w:eastAsia="IRNazanin"/>
          <w:color w:val="111111"/>
          <w:sz w:val="28"/>
          <w:sz w:val="28"/>
          <w:szCs w:val="28"/>
          <w:rtl w:val="true"/>
          <w:lang w:bidi="fa-IR"/>
        </w:rPr>
        <w:t>که برخی از آنها عبارت‌اند از</w:t>
      </w:r>
      <w:r>
        <w:rPr>
          <w:rFonts w:eastAsia="IRNazanin" w:cs="IRNazanin"/>
          <w:color w:val="111111"/>
          <w:sz w:val="28"/>
          <w:szCs w:val="28"/>
          <w:rtl w:val="true"/>
          <w:lang w:bidi="fa-IR"/>
        </w:rPr>
        <w:t>:</w:t>
      </w:r>
    </w:p>
    <w:p>
      <w:pPr>
        <w:pStyle w:val="Heading4"/>
        <w:numPr>
          <w:ilvl w:val="3"/>
          <w:numId w:val="1"/>
        </w:numPr>
        <w:rPr/>
      </w:pPr>
      <w:bookmarkStart w:id="429" w:name="__RefHeading___Toc938103_237004111"/>
      <w:bookmarkStart w:id="430" w:name="_Toc159"/>
      <w:bookmarkEnd w:id="429"/>
      <w:r>
        <w:rPr/>
        <w:t>1</w:t>
      </w:r>
      <w:r>
        <w:rPr>
          <w:rtl w:val="true"/>
        </w:rPr>
        <w:t xml:space="preserve">. </w:t>
      </w:r>
      <w:r>
        <w:rPr>
          <w:rtl w:val="true"/>
        </w:rPr>
        <w:t>قتل عام قهستان و طبس توسط سنجر سلجوقی</w:t>
      </w:r>
      <w:bookmarkEnd w:id="430"/>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 سنجر سلجوقی، در حدود سال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قهستان دست به کشتار زد و</w:t>
      </w:r>
      <w:bookmarkStart w:id="431" w:name="pg6190_77563"/>
    </w:p>
    <w:p>
      <w:pPr>
        <w:pStyle w:val="BookText"/>
        <w:rPr/>
      </w:pPr>
      <w:bookmarkEnd w:id="431"/>
      <w:r>
        <w:rPr>
          <w:rFonts w:ascii="IRNazanin" w:hAnsi="IRNazanin" w:eastAsia="IRNazanin"/>
          <w:color w:val="111111"/>
          <w:sz w:val="28"/>
          <w:sz w:val="28"/>
          <w:szCs w:val="28"/>
          <w:rtl w:val="true"/>
          <w:lang w:bidi="fa-IR"/>
        </w:rPr>
        <w:t>گروهی از اسماعیلیان را به بردگی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بعدها از ترس انتقام‌گیری اسماعیلیه، دست از اقدامات خود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در دوره سنجر، حملات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فراوانی علیه شیعه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دانشوران شیعه به دفاع از تشیع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حکومت از متعصبان عامه حمایت می‌کرد، در تنگنا قرار گرفته و عده‌ای از آنها به خاطر دفاع از تشیع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شهدا، شیخ فتال نیشابوری است</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فتال نیشابوری صاحب دو کتاب معروف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 و تبصرة المتعظین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التنویر فی معانی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نیشابور، در جلسات با مردم، در مقابل شبهه‌پراکنی دشمنان مذهب ایستادگی فراوان کرد و در کتاب تفسیر خود و کتاب روضة الواعظین به دفاع از مبانی تشیع برخاست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نهایت در همین راه به شهادت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32" w:name="__RefHeading___Toc938105_237004111"/>
      <w:bookmarkStart w:id="433" w:name="_Toc160"/>
      <w:bookmarkEnd w:id="432"/>
      <w:r>
        <w:rPr/>
        <w:t>2</w:t>
      </w:r>
      <w:r>
        <w:rPr>
          <w:rtl w:val="true"/>
        </w:rPr>
        <w:t xml:space="preserve">. </w:t>
      </w:r>
      <w:r>
        <w:rPr>
          <w:rtl w:val="true"/>
        </w:rPr>
        <w:t>قتل عام شیعیان اسماعیلی اصفهان و شهادت برخی نخبگان امامیه توسط برکیارق</w:t>
      </w:r>
      <w:bookmarkEnd w:id="433"/>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خونریزی‌ها، در زمان برکیارق، بیشتر دامن می‌زد، این بود که دسته‌های سلجوقی مخالف برکیارق، سربازان سلطان را به تشیع اسماعیلی متهم می‌کردند و از جانب دیگر، حمله اسماعیلیان به امرای مخالف او را از چشم برکیارق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قدرتِ رو به افزایشِ اسماعیلیان، برکیارق را بر آن داشت که دست به کاری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فرمان برکیارق، سربازان و اهالی شهر در جست‌وجوی افراد اسماعیلی و مظنونان به همکاری با آنان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اتهام کوچک کافی بود که شخص را به چنگ سربازان بیفکند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دستگیر و به میدان بزرگ شهر آورده شدند و در آنجا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ابن‌اثیر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بی‌گناهان بسیاری در آن روز فدای انتقام‌جویی‌های شخصی و خصوصی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ضد اسماعیلی از اصفهان به بغداد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اسماعیلیان در اردوگاه بغداد قتل‌عام و کتاب‌های اسماعیلی طعمه حریق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برکیارق با سنجر که در خراسان فرمان‌روایی داشت، به توافق رسید که مشترکاً علیه اسماعیلیان وارد کارزار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طی یک فرمان وحشت‌آور، دستور قتل‌عام اسماعیلیان اصفهان، بغداد و افرادی را که مظنون به همکاری با اسماعیلیان بودند را صادر کرد</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402</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نورالله شوشتری، در مجالس المؤمنین، ضمن اشاره به مجدالملک ابوالفضل اسعد بن محمد بن موسی البراوستانی القمی</w:t>
      </w:r>
      <w:r>
        <w:rPr>
          <w:rStyle w:val="FootnoteAnchor"/>
          <w:rtl w:val="true"/>
        </w:rPr>
        <w:footnoteReference w:id="613"/>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برکیارق به رغم اینکه سلطان با ایشان شرط کرد که قصد جان او نکنند، اما ایشان اطاعت نکردند و او را شهید ساختند</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عبدالجلیل رازی درباره مجدالملک می‌نویسد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خواجه، شیعی معتقد مستبصر عالم عادل بود و از آثار مجدالملک، قبه حسن بن علی علیه السلام است در بقیع که علی زین‌العابدین و محمدباقر و جعفرصادق و عباس بن عبدالمطلب علیهم السلام در آنجا آسوده‌اند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امام موسی‌کاظم و امام محمدتقی علیهما السلام، در مقابر قریش در بغداد هم، او فرموده است و مشهد سید عبدالعظیم حسنی در شهر ری و غیر</w:t>
      </w:r>
      <w:bookmarkStart w:id="434" w:name="pg6190_77570"/>
    </w:p>
    <w:p>
      <w:pPr>
        <w:pStyle w:val="BookText"/>
        <w:rPr/>
      </w:pPr>
      <w:bookmarkEnd w:id="434"/>
      <w:r>
        <w:rPr>
          <w:rFonts w:ascii="IRNazanin" w:hAnsi="IRNazanin" w:eastAsia="IRNazanin"/>
          <w:color w:val="111111"/>
          <w:sz w:val="28"/>
          <w:sz w:val="28"/>
          <w:szCs w:val="28"/>
          <w:rtl w:val="true"/>
          <w:lang w:bidi="fa-IR"/>
        </w:rPr>
        <w:t>آن از مشاهد سادات علوی و اشراف فاطمی، از آثار اوست</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 xml:space="preserve">مجالس المؤمنین،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Heading4"/>
        <w:numPr>
          <w:ilvl w:val="3"/>
          <w:numId w:val="1"/>
        </w:numPr>
        <w:rPr/>
      </w:pPr>
      <w:bookmarkStart w:id="435" w:name="__RefHeading___Toc938107_237004111"/>
      <w:bookmarkStart w:id="436" w:name="_Toc161"/>
      <w:bookmarkEnd w:id="435"/>
      <w:r>
        <w:rPr/>
        <w:t>3</w:t>
      </w:r>
      <w:r>
        <w:rPr>
          <w:rtl w:val="true"/>
        </w:rPr>
        <w:t xml:space="preserve">. </w:t>
      </w:r>
      <w:r>
        <w:rPr>
          <w:rtl w:val="true"/>
        </w:rPr>
        <w:t>قتل عام شاهدز ولنجان</w:t>
      </w:r>
      <w:bookmarkEnd w:id="436"/>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کشتارهای عظیمی که از اسماعیلیان در اصفهان شد، چون قلاع مستحکم شاهدز و خان لنجان هنوز در اختیار آنان بود، عده‌ای از آنها توانستند جان خود را حفظ کنند؛ بر همین اساس هنگام مرگ برکیارق، در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بر تخت نشستن سلطان محمد تپر به جای او، آنان هنوز در منطقه اصفهان حضور پررنگی داشتند</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سلطان محمد، سرانجام با اصرار متعصبان، قلعه‌های شاهدز و خان لنجان را محاصره کرد و در جریان محاصره احمد بن عبدالملک عطاش، بزرگ اسماعیلیان در اصفهان، به مذاکره برای اثبات مسلمان بودن خود و مردم قلعه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عطاش در پیامی که برای سلطان فرستاد، حجت آورد که اسماعیلیان مسلمانان واقعی هستند؛ زیرا آنان به خداوند بزرگ و کتب و رسل او و قیامت ایمان دارند و به آنچه حضرت محمد صلی الله علیه و آله آورده است نیز مؤمن هستند و تفاوت آنان با اهل سنت فقط در موضوع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اعتقاد او، سلطان را هیچ دلیل شرعی برای انجام عملیاتی علیه آنان نیست؛ به خصوص که اسماعیلیان حاضرند اطاعت سلطان را بپذیرند و به وی خراج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به یک مباحثه دینی بین عالمان اهل‌تسنن اصفهان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در ابتدا بیشتر مناصحان، فقها و علمای سنی مایل به پذیرفتن استدلال اسماعیلیان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معدودی خواهان اتخاذ تصمیم و نظری شدید بودند؛ از جمله آنان ابوالحسن علی بن عبدالرحمان سمنجانی، از شیوخ شافعیان بود که در مقابل منصفان اهل تسنن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ابن الاثیر در کتاب خود به این موضوع</w:t>
      </w:r>
    </w:p>
    <w:p>
      <w:pPr>
        <w:pStyle w:val="BookText"/>
        <w:rPr/>
      </w:pPr>
      <w:r>
        <w:rPr>
          <w:rFonts w:ascii="IRNazanin" w:hAnsi="IRNazanin" w:eastAsia="IRNazanin"/>
          <w:color w:val="111111"/>
          <w:sz w:val="28"/>
          <w:sz w:val="28"/>
          <w:szCs w:val="28"/>
          <w:rtl w:val="true"/>
          <w:lang w:bidi="fa-IR"/>
        </w:rPr>
        <w:t>اشاره می‌کند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ابوالحسن علی بن عبدالرحمان سمنجانی، از شیوخ شافعیان دوره سلطان محمد، در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حضور خلقی کثیر، قتل اسماعیلیان را قایل 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اقرار آنان به همه اصول و ارکان دین مبین، چون آنان به امامی قایل‌اند که آنچه را شرع ممنوع ساخته است، مباح و مباحِ شریعت را ممنوع می‌سازد، قتلشان واجب است</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 xml:space="preserve">الکامل،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473</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اسماعیلیان باز از سلطان خواستند فردی از علما را برای مباحثه نزد آنان به قلعه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عده‌ای از علما، از جمله قاضی ابوالعلا صاعد بن یحیی را که شیخ حنفیان اصفهان بود، فرستاد؛ ولی آنها نیز نخواستند استدلال اسماعیلیان مبنی بر اسلام را بپذیرند</w:t>
      </w:r>
      <w:r>
        <w:rPr>
          <w:rStyle w:val="FootnoteAnchor"/>
          <w:rtl w:val="true"/>
        </w:rPr>
        <w:footnoteReference w:id="618"/>
      </w:r>
      <w:r>
        <w:rPr>
          <w:rFonts w:ascii="IRNazanin" w:hAnsi="IRNazanin" w:eastAsia="IRNazanin"/>
          <w:color w:val="111111"/>
          <w:sz w:val="28"/>
          <w:sz w:val="28"/>
          <w:szCs w:val="28"/>
          <w:rtl w:val="true"/>
          <w:lang w:bidi="fa-IR"/>
        </w:rPr>
        <w:t>و نهایتاً سلجوقیان با تصرف قلعه خان لنجان و قلعه شاهدز ساکنان آن را قتل‌عام کردند</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این در حالی بود که استدلال متعصبان از جمله سمنجانی برای قتل‌عام اسماعیلیه اصفهان، یک نوع مغالطه برای شوراندن عوام علیه شیعیان اسماعیلی بود؛ چراکه در بین اهل تسنن نیز امامان کلامی و فقهی متعددی وجود داشته‌اند که چه‌بسا اعتقاد طرف مقابل را مخالف با شرع می‌دانند و حتی هواداران طرف مقابل را تکفیر کرده و در امور فقهی نیز امام یا مفتی‌ای از آنها موردی را مباح می‌داند که طرف مقابل آن را حرام می‌شمارد</w:t>
      </w:r>
      <w:r>
        <w:rPr>
          <w:rFonts w:eastAsia="IRNazanin" w:cs="IRNazanin"/>
          <w:color w:val="111111"/>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همچنین اقدام سمنجانی در تشویق متعصبان به قتل‌عام شیعیان اسماعیلی، با مبانی و موازین اسلام و قرآن نیز کاملاً در تعارض بود؛ چراکه آیات قرآن تصریح دارد که اگر شخصی اعلام اسلام کرد، نباید او را کافر 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تَقُولُوا لِمَنْ أَلْقی إِلَیْکُمُ السَّلامَ لَسْتَ مُؤْمِناً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کسی که اظهار صلح و اسلام می‌کند نگویید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این کاری است که معمول تکفیرکنندگان از صدر اسلام تاکنون به راحتی انجام می‌دهند و چه‌بسا خون‌های زیادی را با تکفیر می‌ریزند و نوامیس زیادی را هتک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قتل‌عام اسماعیلیان چند نکته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اهل سنت مباحثات اسماعیلیه با امرا و علمای متعصب را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راحتی شیعیان اسماعیلی را به کفر متهم می‌کنند و می‌کوشند یک بخش کوچک از تاریخ اسماعیلیه را به تمام بخش‌های آن سرایت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عمده خصومت آنها به این موضوع برمی‌گشت که شیعیان اسماعیلی موفق شده بودند در مصر و شمال آفریقا، در خلافتِ رقیب خلفای عباسی بغداد باشند که این برای سیطره عباسیان، بزرگ‌ترین خطر بود؛ به همین دلیل، به گفته ابن‌خلدون، عباسیان به هر اقدام ناجوانمردانه‌ای برای مقابله با آنها دست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فرمانروایان و مفتیان عامه پا را فراتر نهادند و در عین حال که شیعه اسماعیلیه را کافر نامیدند، حتی حقوق کفار ساکن در سرزمین‌های اسلامی را نیز در مورد آنها زیر پا گذاشتند؛ چراکه در آیین اسلام برای کفار نیز حقوقی در نظر گرفته شده که مهم‌ترین آنها حفظ دماء و نوامیس آنها در ذمه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 الأسف این حق را نیز برای شیعیان اسماعیلی قائل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ایوبیان نیز در قتل‌عام فاطمیان مصر افراط کردند و جنایاتی مرتکب شدند که با صلیبیان که کفار حربی به شمار می‌رفتند، نکردند</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فی مصر من الامام علی حتی الامام الخمینی، صالح الوردانی</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به همین دلیل در مصر و شامات حق حیات مسیحیت حفظ شد؛ چنان‌که امروزه ده درصد از جمعیت مصر و شامات را مسیحیانی تشکیل می‌دهند که در همه دوره‌های تاریخی، با مسیحیان مهاجم، اعم از صلیبیان و استعمارگران، همکار بوده‌اند</w:t>
      </w:r>
      <w:r>
        <w:rPr>
          <w:rFonts w:eastAsia="IRNazanin" w:cs="IRNazanin"/>
          <w:color w:val="111111"/>
          <w:sz w:val="28"/>
          <w:szCs w:val="28"/>
          <w:rtl w:val="true"/>
          <w:lang w:bidi="fa-IR"/>
        </w:rPr>
        <w:t>.</w:t>
      </w:r>
      <w:bookmarkStart w:id="437" w:name="pg6190_77580"/>
    </w:p>
    <w:p>
      <w:pPr>
        <w:pStyle w:val="Heading4"/>
        <w:numPr>
          <w:ilvl w:val="3"/>
          <w:numId w:val="1"/>
        </w:numPr>
        <w:rPr/>
      </w:pPr>
      <w:bookmarkStart w:id="438" w:name="__RefHeading___Toc938109_237004111"/>
      <w:bookmarkStart w:id="439" w:name="_Toc162"/>
      <w:bookmarkEnd w:id="437"/>
      <w:bookmarkEnd w:id="438"/>
      <w:r>
        <w:rPr/>
        <w:t>4</w:t>
      </w:r>
      <w:r>
        <w:rPr>
          <w:rtl w:val="true"/>
        </w:rPr>
        <w:t xml:space="preserve">. </w:t>
      </w:r>
      <w:r>
        <w:rPr>
          <w:rtl w:val="true"/>
        </w:rPr>
        <w:t>قتل برخی از نخبگان امامیه در این دوره</w:t>
      </w:r>
      <w:bookmarkEnd w:id="439"/>
    </w:p>
    <w:p>
      <w:pPr>
        <w:pStyle w:val="BookText"/>
        <w:rPr/>
      </w:pPr>
      <w:r>
        <w:rPr>
          <w:rFonts w:ascii="IRNazanin" w:hAnsi="IRNazanin" w:eastAsia="IRNazanin"/>
          <w:color w:val="111111"/>
          <w:sz w:val="28"/>
          <w:sz w:val="28"/>
          <w:szCs w:val="28"/>
          <w:rtl w:val="true"/>
          <w:lang w:bidi="fa-IR"/>
        </w:rPr>
        <w:t>در این دوره برخی از نخبگان شیعه امامیه نیز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مجدالملک ابوالفضل اسعد بن محمد بن موسی البراوستانی القمی بود</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صاحب معجم البلدان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براوستان، دیهی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قم و از آنجاست وزیر مجدالملک ابوالفضل اسعد بن محمد براوستانی که وزیر سلطان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کیارق بن ملکشاه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نورالله شوشتری، در مجالس المؤمنین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برکیارق به رغم اینکه سلطان با ایشان شرط کرد که قصد جان او نکنند، اما ایشان اطاعت نکردند و او را شهید ساختند</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عبدالجلیل رازی درباره مجدالملک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خواجه، شیعی معتقد مستبصر عالم عادل بود و از آثار مجدالملک، قبه حسن بن علی علیه السلام است در بقیع که علی زین‌العابدین و محمدباقر و جعفرصادق و عباس بن عبدالمطلب علیهم السلام در آنجا آسوده‌اند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امام موسی‌کاظم و امام محمدتقی علیهما السلام، در مقابر قریش در بغداد هم، او فرموده است و مشهد سید عبدالعظیم حسنی در شهر ری و غیر آن از مشاهد سادات علوی و اشراف فاطمی، از آثار اوست</w:t>
      </w:r>
      <w:r>
        <w:rPr>
          <w:rFonts w:eastAsia="IRNazanin" w:cs="IRNazanin"/>
          <w:color w:val="111111"/>
          <w:sz w:val="28"/>
          <w:szCs w:val="28"/>
          <w:rtl w:val="true"/>
          <w:lang w:bidi="fa-IR"/>
        </w:rPr>
        <w:t>».</w:t>
      </w:r>
      <w:r>
        <w:rPr>
          <w:rStyle w:val="FootnoteAnchor"/>
          <w:rtl w:val="true"/>
        </w:rPr>
        <w:footnoteReference w:id="624"/>
      </w:r>
    </w:p>
    <w:p>
      <w:pPr>
        <w:pStyle w:val="Heading3"/>
        <w:numPr>
          <w:ilvl w:val="2"/>
          <w:numId w:val="1"/>
        </w:numPr>
        <w:rPr/>
      </w:pPr>
      <w:bookmarkStart w:id="440" w:name="__RefHeading___Toc938111_237004111"/>
      <w:bookmarkStart w:id="441" w:name="_Toc163"/>
      <w:bookmarkEnd w:id="440"/>
      <w:r>
        <w:rPr>
          <w:rtl w:val="true"/>
        </w:rPr>
        <w:t>گفتار دوم</w:t>
      </w:r>
      <w:r>
        <w:rPr>
          <w:rtl w:val="true"/>
        </w:rPr>
        <w:t xml:space="preserve">: </w:t>
      </w:r>
      <w:r>
        <w:rPr>
          <w:rtl w:val="true"/>
        </w:rPr>
        <w:t>کشتار جمعی شیعه توسط ایوبیان</w:t>
      </w:r>
      <w:bookmarkEnd w:id="441"/>
    </w:p>
    <w:p>
      <w:pPr>
        <w:pStyle w:val="Heading4"/>
        <w:numPr>
          <w:ilvl w:val="3"/>
          <w:numId w:val="1"/>
        </w:numPr>
        <w:rPr/>
      </w:pPr>
      <w:bookmarkStart w:id="442" w:name="__RefHeading___Toc938113_237004111"/>
      <w:bookmarkStart w:id="443" w:name="_Toc164"/>
      <w:bookmarkEnd w:id="442"/>
      <w:r>
        <w:rPr/>
        <w:t>1</w:t>
      </w:r>
      <w:r>
        <w:rPr>
          <w:rtl w:val="true"/>
        </w:rPr>
        <w:t xml:space="preserve">. </w:t>
      </w:r>
      <w:r>
        <w:rPr>
          <w:rtl w:val="true"/>
        </w:rPr>
        <w:t xml:space="preserve">خیانت ایوبی ها به درخواست فاطمیان برای مقابله با دشمن مشترک </w:t>
      </w:r>
      <w:r>
        <w:rPr>
          <w:rtl w:val="true"/>
        </w:rPr>
        <w:t>(</w:t>
      </w:r>
      <w:r>
        <w:rPr>
          <w:rtl w:val="true"/>
        </w:rPr>
        <w:t>صلیبی ها</w:t>
      </w:r>
      <w:r>
        <w:rPr>
          <w:rtl w:val="true"/>
        </w:rPr>
        <w:t>)</w:t>
      </w:r>
      <w:bookmarkEnd w:id="443"/>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فاطمیان مصر، برای مبارزه با دشمن مشترک مسلمانان، یعنی صلیبی‌های مهاجم، دست وحدت با کردان ایوبی شام دادند و آنها را برای مبارزه با صلیبیان، به مصر دعوت کردند</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اما ایوبی‌ها بعد از رسوخ در تار و پود حکومت فاطمی، ناجوانمردانه به آن</w:t>
      </w:r>
    </w:p>
    <w:p>
      <w:pPr>
        <w:pStyle w:val="BookText"/>
        <w:rPr/>
      </w:pPr>
      <w:r>
        <w:rPr>
          <w:rFonts w:ascii="IRNazanin" w:hAnsi="IRNazanin" w:eastAsia="IRNazanin"/>
          <w:color w:val="111111"/>
          <w:sz w:val="28"/>
          <w:sz w:val="28"/>
          <w:szCs w:val="28"/>
          <w:rtl w:val="true"/>
          <w:lang w:bidi="fa-IR"/>
        </w:rPr>
        <w:t>خیانت کردند و قبل از اینکه به مبارزه با صلیبی‌ها بپردازند، ابتدا به قتل و براندازی ولی‌نعمتان خود در مصر مشغول شدند و نهایتاً با کودتای صلاح‌الدین در قاهره که با نسل‌کشی و قتل‌عام فاطمیان و شیعیان همراه بود، جنایاتی مرتکب شدند که روی صلیبی‌های خونخوار را سفید کردند</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 xml:space="preserve">شیعه در مصر، الوردانی، 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رویداد تلخ تاریخی، اثبات کرد که شیعه برای مبارزه با دشمن مشترک مسلمانان، یعنی کفار حربی، به راحتی تمام مظالم تاریخی متعصبان را فراموش می‌کند و با آنها متحد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متعصبان عامه، برعکس از فرصت این اتحاد، برای نسل‌کشی و قتل‌عام بیشتر شیعه، استفاده می‌کنند و قبل از اینکه کفار حربی را به قتل برسانند، به کشتن برادران شیعه خود اقدام می‌کنند؛ به عبارت دیگر، بزرگ‌ترین اشتباه فاطمیان اعتماد کردن به دشمن تاریخی‌شان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عالمان و دانشمندان عقل‌گرای جامعه اسلامی، نظیر سهروردی و قتل‌عام سادات و مردم عادی، از اموری بود که صلیبی‌ها هیچ‌گاه موفق به انجام آن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ایوبیان، با بی‌رحمی، آن امور را مرتکب شدند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مورخان متعصب، جنایات ایوبیان و در رأس آنها صلاح‌الدین را در پشت سر فتوحات او در جنگ با صلیبی‌ها پنهان کردند و از جنایات او علیه مسلمانان سخنی نگفتند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نشان می‌دهد حکومت صلیبی‌های اورشلیم، از مدت‌ها پیش از روی کار آمدن صلاح‌الدین، رو به اضمحلال و ضعف بود و مقاومت شیعیان اسماعیلیه، قتل برخی امرای صلیبی به دست فداییان اسماعیلی و خستگی جامعه اروپایی از ادامه جنگ‌های صلیبی، عملاً صلیبی‌ها را در مسیر شکست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سرنوشت محتوم صلیبی‌های</w:t>
      </w:r>
    </w:p>
    <w:p>
      <w:pPr>
        <w:pStyle w:val="BookText"/>
        <w:rPr/>
      </w:pPr>
      <w:r>
        <w:rPr>
          <w:rFonts w:ascii="IRNazanin" w:hAnsi="IRNazanin" w:eastAsia="IRNazanin"/>
          <w:color w:val="111111"/>
          <w:sz w:val="28"/>
          <w:sz w:val="28"/>
          <w:szCs w:val="28"/>
          <w:rtl w:val="true"/>
          <w:lang w:bidi="fa-IR"/>
        </w:rPr>
        <w:t xml:space="preserve">مهاجم در منطقه فلسطین، شکست و اخراج آنها بود و بزرگ‌نمایی نقش صلاح‌الدین برای تحت الشعاع قرار دادن جنایات او علیه شیعیان صورت گرفته است تا آنجا که برخی محققان اهل تسنن معاصر، از جمله حسن الأمین،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الوطن الاسلامیه بین السلاجقه والصلیبیین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نقد بزرگ‌نمایی‌های انجام شده در مورد صلاح‌الدین پرداخته‌اند</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الوطن الإسلامی بین السلاجقة والصلیبیین، حسن الامین؛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کتاب ماه 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خلاصۀ کتاب میهن اسلامی در عهد سلجوقیان و صلیبی‌ها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عاضِد، فرمانروای فاطمی، صلاح‌الدین را وزیر خود کرد و به وی المَلِکُ الناصِر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 نصرت‌کننده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به قبضه کردن قدرت برای خود و خاندانش 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ابتدا اظهار تشیع می‌کرد،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ولی شروع به بسترسازی برای تثبیت قدرت خود نمود؛ به عوام‌فریبی روی آورد و اعلام کرد از کارهای ناشایست قبلی خود، نظیر شرابخواری، توبه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مرگ عاضد، خلیفه فاطمی، شرایط ویژه‌ای برای او به وجود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صلاح‌الدین بعد از سوگواری بر عاضد، بر هرچه در قصر بود، چنگ انداخت؛ چون بهاءالدین قراقوش، نایب او، بیش از مرگ عاضد ترتیب کارها را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خلیفه از دنیا رفت، تمام دارایی قصر را تحویل صلاح‌الدین داد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قضات و صاحب‌منصبان شیعه را کنار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فاطمیان و شیعیان مصر، پس از مرگ عاضد، با داوود، پسر او بیعت نمودند و چون این خبر به گوش صلاح‌الدین رسید، به قتل‌عام آنها اقدام و داوود را از قصر اخراج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پسر داوود، به نام</w:t>
      </w:r>
      <w:bookmarkStart w:id="444" w:name="pg6190_77589"/>
    </w:p>
    <w:p>
      <w:pPr>
        <w:pStyle w:val="BookText"/>
        <w:rPr/>
      </w:pPr>
      <w:bookmarkEnd w:id="444"/>
      <w:r>
        <w:rPr>
          <w:rFonts w:ascii="IRNazanin" w:hAnsi="IRNazanin" w:eastAsia="IRNazanin"/>
          <w:color w:val="111111"/>
          <w:sz w:val="28"/>
          <w:sz w:val="28"/>
          <w:szCs w:val="28"/>
          <w:rtl w:val="true"/>
          <w:lang w:bidi="fa-IR"/>
        </w:rPr>
        <w:t>سلیمان، در صعید مصر خروج کرد که وی نیز به زندان افکنده شد و در همان جا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 بن عبدالله بن عاضد در ناحیه فأس مغرب، دعوت خود را آشکار کرد و خود را مهدی خواند که او نیز در نهایت به دار آویخته شد؛ بدین گونه فاطمیان یکی پس از دیگری به قتل رسیدند</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 xml:space="preserve">تاریخ ابن خلدون،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Heading4"/>
        <w:numPr>
          <w:ilvl w:val="3"/>
          <w:numId w:val="1"/>
        </w:numPr>
        <w:rPr/>
      </w:pPr>
      <w:bookmarkStart w:id="445" w:name="__RefHeading___Toc938115_237004111"/>
      <w:bookmarkStart w:id="446" w:name="_Toc165"/>
      <w:bookmarkEnd w:id="445"/>
      <w:r>
        <w:rPr/>
        <w:t>2</w:t>
      </w:r>
      <w:r>
        <w:rPr>
          <w:rtl w:val="true"/>
        </w:rPr>
        <w:t xml:space="preserve">. </w:t>
      </w:r>
      <w:r>
        <w:rPr>
          <w:rtl w:val="true"/>
        </w:rPr>
        <w:t>اقدامات خونبار صلاح الدین برای نابودی سادات فاطمی و شیعه در مصر</w:t>
      </w:r>
      <w:bookmarkEnd w:id="446"/>
    </w:p>
    <w:p>
      <w:pPr>
        <w:pStyle w:val="Heading5"/>
        <w:numPr>
          <w:ilvl w:val="4"/>
          <w:numId w:val="1"/>
        </w:numPr>
        <w:rPr/>
      </w:pPr>
      <w:bookmarkStart w:id="447" w:name="__RefHeading___Toc938117_237004111"/>
      <w:bookmarkStart w:id="448" w:name="_Toc166"/>
      <w:bookmarkEnd w:id="447"/>
      <w:r>
        <w:rPr>
          <w:rtl w:val="true"/>
        </w:rPr>
        <w:t>الف</w:t>
      </w:r>
      <w:r>
        <w:rPr>
          <w:rtl w:val="true"/>
        </w:rPr>
        <w:t xml:space="preserve">) </w:t>
      </w:r>
      <w:r>
        <w:rPr>
          <w:rtl w:val="true"/>
        </w:rPr>
        <w:t>نسل‌کشی سادات فاطمی</w:t>
      </w:r>
      <w:bookmarkEnd w:id="448"/>
    </w:p>
    <w:p>
      <w:pPr>
        <w:pStyle w:val="BookText"/>
        <w:rPr/>
      </w:pPr>
      <w:r>
        <w:rPr>
          <w:rFonts w:ascii="IRNazanin" w:hAnsi="IRNazanin" w:eastAsia="IRNazanin"/>
          <w:color w:val="111111"/>
          <w:sz w:val="28"/>
          <w:sz w:val="28"/>
          <w:szCs w:val="28"/>
          <w:rtl w:val="true"/>
          <w:lang w:bidi="fa-IR"/>
        </w:rPr>
        <w:t>صلاح‌الدین برای براندازی دولت فاطمیان به اقدامات زیادی دست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نسل‌کشی آرام و بی‌صدا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خانواده عاضد را به محلی از قصر برد و نگهبانانی بر آنان گمارد</w:t>
      </w:r>
      <w:r>
        <w:rPr>
          <w:rStyle w:val="FootnoteAnchor"/>
          <w:rtl w:val="true"/>
        </w:rPr>
        <w:footnoteReference w:id="629"/>
      </w:r>
      <w:r>
        <w:rPr>
          <w:rFonts w:ascii="IRNazanin" w:hAnsi="IRNazanin" w:eastAsia="IRNazanin"/>
          <w:color w:val="111111"/>
          <w:sz w:val="28"/>
          <w:sz w:val="28"/>
          <w:szCs w:val="28"/>
          <w:rtl w:val="true"/>
          <w:lang w:bidi="fa-IR"/>
        </w:rPr>
        <w:t>و با جداسازی زنان و مردان، موجب انقطاع نسل آنان گردید و آنها را با مرگ تدریجی روبه‌رو کرد</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کشور بین افراد خانواده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صلاح‌الدین بخش‌های مختلف مملکت فاطمی را میان افراد خانواده خود تقسیم کرد</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برای جنگ و سرکوب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 مقاومت مسلمانان شیعه، قلعه‌هایی ساخت که مهم‌ترین آن، دژ سلطان صلاح‌الدین در قاهره است که وی در آنجا سکنا گزید</w:t>
      </w:r>
      <w:r>
        <w:rPr>
          <w:rFonts w:eastAsia="IRNazanin" w:cs="IRNazanin"/>
          <w:color w:val="111111"/>
          <w:sz w:val="28"/>
          <w:szCs w:val="28"/>
          <w:rtl w:val="true"/>
          <w:lang w:bidi="fa-IR"/>
        </w:rPr>
        <w:t>.</w:t>
      </w:r>
      <w:r>
        <w:rPr>
          <w:rStyle w:val="FootnoteAnchor"/>
          <w:rtl w:val="true"/>
        </w:rPr>
        <w:footnoteReference w:id="632"/>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سیاست وحشت و اختناق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شیعیان یا تقیه می‌کردند یا به سرزمین شام و نواحی جنوبی مصر می‌گریختند</w:t>
      </w:r>
      <w:r>
        <w:rPr>
          <w:rFonts w:eastAsia="IRNazanin" w:cs="IRNazanin"/>
          <w:color w:val="111111"/>
          <w:sz w:val="28"/>
          <w:szCs w:val="28"/>
          <w:rtl w:val="true"/>
          <w:lang w:bidi="fa-IR"/>
        </w:rPr>
        <w:t>.</w:t>
      </w:r>
      <w:bookmarkStart w:id="449" w:name="pg6190_77592"/>
    </w:p>
    <w:p>
      <w:pPr>
        <w:pStyle w:val="Heading5"/>
        <w:numPr>
          <w:ilvl w:val="4"/>
          <w:numId w:val="1"/>
        </w:numPr>
        <w:rPr/>
      </w:pPr>
      <w:bookmarkStart w:id="450" w:name="__RefHeading___Toc938119_237004111"/>
      <w:bookmarkStart w:id="451" w:name="_Toc167"/>
      <w:bookmarkEnd w:id="449"/>
      <w:bookmarkEnd w:id="450"/>
      <w:r>
        <w:rPr>
          <w:rtl w:val="true"/>
        </w:rPr>
        <w:t>ب</w:t>
      </w:r>
      <w:r>
        <w:rPr>
          <w:rtl w:val="true"/>
        </w:rPr>
        <w:t xml:space="preserve">) </w:t>
      </w:r>
      <w:r>
        <w:rPr>
          <w:rtl w:val="true"/>
        </w:rPr>
        <w:t>قتل‌عام صعید، فقط و اسوان</w:t>
      </w:r>
      <w:bookmarkEnd w:id="451"/>
    </w:p>
    <w:p>
      <w:pPr>
        <w:pStyle w:val="BookText"/>
        <w:rPr/>
      </w:pPr>
      <w:r>
        <w:rPr>
          <w:rFonts w:ascii="IRNazanin" w:hAnsi="IRNazanin" w:eastAsia="IRNazanin"/>
          <w:color w:val="111111"/>
          <w:sz w:val="28"/>
          <w:sz w:val="28"/>
          <w:szCs w:val="28"/>
          <w:rtl w:val="true"/>
          <w:lang w:bidi="fa-IR"/>
        </w:rPr>
        <w:t xml:space="preserve">بر اثر سیاست‌های افراطی صلاح‌الدین، شیعیان دست به قیام علیه مظالم او زدند؛ از جمله قیام رمضان سال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با سرکوبی آن، تمام دست اندرکاران آن، قتل‌عام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انقلاب‌های دیگری در برخی نواحی مصر،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که تمامی آنها با فشار و ایجاد رعب و کشتار خاموش شد</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اهل بیت در قلب مصر، گلی زواره، نشانی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www.h z .net</w:t>
      </w:r>
    </w:p>
    <w:p>
      <w:pPr>
        <w:pStyle w:val="BookText"/>
        <w:rPr/>
      </w:pPr>
      <w:r>
        <w:rPr>
          <w:rFonts w:ascii="IRNazanin" w:hAnsi="IRNazanin" w:eastAsia="IRNazanin"/>
          <w:color w:val="111111"/>
          <w:sz w:val="28"/>
          <w:sz w:val="28"/>
          <w:szCs w:val="28"/>
          <w:rtl w:val="true"/>
          <w:lang w:bidi="fa-IR"/>
        </w:rPr>
        <w:t xml:space="preserve">همچنین قیام دیگر شیعیان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آل علی یا آل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به شدت سرکوب گردید</w:t>
      </w:r>
      <w:r>
        <w:rPr>
          <w:rFonts w:eastAsia="IRNazanin" w:cs="IRNazanin"/>
          <w:color w:val="111111"/>
          <w:sz w:val="28"/>
          <w:szCs w:val="28"/>
          <w:rtl w:val="true"/>
          <w:lang w:bidi="fa-IR"/>
        </w:rPr>
        <w:t>.</w:t>
      </w:r>
      <w:r>
        <w:rPr>
          <w:rStyle w:val="FootnoteAnchor"/>
          <w:rtl w:val="true"/>
        </w:rPr>
        <w:footnoteReference w:id="634"/>
      </w:r>
      <w:r>
        <w:rPr>
          <w:rFonts w:ascii="IRNazanin" w:hAnsi="IRNazanin" w:eastAsia="IRNazanin"/>
          <w:color w:val="111111"/>
          <w:sz w:val="28"/>
          <w:sz w:val="28"/>
          <w:szCs w:val="28"/>
          <w:rtl w:val="true"/>
          <w:lang w:bidi="fa-IR"/>
        </w:rPr>
        <w:t xml:space="preserve">همچنین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بزرگی برپا شد؛ به این صورت که بعد از کودتای صلاح‌الدین ایوبی علیه فاطمیان، وی نواحی حاصلخیز را به صورت اقطاع به خویشاوندان و دوستانش واگذار کرد؛ از جمله منطقه صعید را به برادر ابی‌الهیجاء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کنزالدوله، یکی از امرای عرب در ناحیه اسوان که از شیعیان و سادات علوی مصر بود، از پذیرفتن این امر خودداری نمود و با کمک اعراب و سیاه‌پوستان منطقه اسوان، به برادر ابی‌الهیجاء حمله کرد و او را به قتل رسانید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صلاح‌الدین با لشکر فراوانی به بلاد اسوان و صعید حمله برد و کنزالدوله و یاران او را قتل‌عام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ابن‌خلدون بر می‌آید که آنها از شیعیان منطقه اسوان بودند و بی‌عدالتی اقتصادی صلاح‌الدین ایوبی را نپذیرفتند</w:t>
      </w:r>
      <w:r>
        <w:rPr>
          <w:rFonts w:eastAsia="IRNazanin" w:cs="IRNazanin"/>
          <w:color w:val="111111"/>
          <w:sz w:val="28"/>
          <w:szCs w:val="28"/>
          <w:rtl w:val="true"/>
          <w:lang w:bidi="fa-IR"/>
        </w:rPr>
        <w:t>.</w:t>
      </w:r>
      <w:r>
        <w:rPr>
          <w:rStyle w:val="FootnoteAnchor"/>
          <w:rtl w:val="true"/>
        </w:rPr>
        <w:footnoteReference w:id="635"/>
      </w:r>
      <w:r>
        <w:rPr>
          <w:rFonts w:ascii="IRNazanin" w:hAnsi="IRNazanin" w:eastAsia="IRNazanin"/>
          <w:color w:val="111111"/>
          <w:sz w:val="28"/>
          <w:sz w:val="28"/>
          <w:szCs w:val="28"/>
          <w:rtl w:val="true"/>
          <w:lang w:bidi="fa-IR"/>
        </w:rPr>
        <w:t xml:space="preserve">با رجوع به منابع می‌توان دریافت که ایوبیان بعد از نابودی دولت فاطمیان و سرکوبی قیام‌های بعد از آن، باز دست برنداشتند و در سال‌های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اقدام به کشتار جمعی شیعیان کردند</w:t>
      </w:r>
      <w:r>
        <w:rPr>
          <w:rFonts w:eastAsia="IRNazanin" w:cs="IRNazanin"/>
          <w:color w:val="111111"/>
          <w:sz w:val="28"/>
          <w:szCs w:val="28"/>
          <w:rtl w:val="true"/>
          <w:lang w:bidi="fa-IR"/>
        </w:rPr>
        <w:t>.</w:t>
      </w:r>
      <w:r>
        <w:rPr>
          <w:rStyle w:val="FootnoteAnchor"/>
          <w:rtl w:val="true"/>
        </w:rPr>
        <w:footnoteReference w:id="636"/>
      </w:r>
      <w:bookmarkStart w:id="452" w:name="pg6190_77595"/>
    </w:p>
    <w:p>
      <w:pPr>
        <w:pStyle w:val="Heading5"/>
        <w:numPr>
          <w:ilvl w:val="4"/>
          <w:numId w:val="1"/>
        </w:numPr>
        <w:rPr/>
      </w:pPr>
      <w:bookmarkStart w:id="453" w:name="__RefHeading___Toc938121_237004111"/>
      <w:bookmarkStart w:id="454" w:name="_Toc168"/>
      <w:bookmarkEnd w:id="452"/>
      <w:bookmarkEnd w:id="453"/>
      <w:r>
        <w:rPr>
          <w:rtl w:val="true"/>
        </w:rPr>
        <w:t>ج</w:t>
      </w:r>
      <w:r>
        <w:rPr>
          <w:rtl w:val="true"/>
        </w:rPr>
        <w:t xml:space="preserve">) </w:t>
      </w:r>
      <w:r>
        <w:rPr>
          <w:rtl w:val="true"/>
        </w:rPr>
        <w:t>قتل‌عام سودانی‌های شیعه</w:t>
      </w:r>
      <w:bookmarkEnd w:id="454"/>
    </w:p>
    <w:p>
      <w:pPr>
        <w:pStyle w:val="BookText"/>
        <w:rPr/>
      </w:pPr>
      <w:r>
        <w:rPr>
          <w:rFonts w:ascii="IRNazanin" w:hAnsi="IRNazanin" w:eastAsia="IRNazanin"/>
          <w:color w:val="111111"/>
          <w:sz w:val="28"/>
          <w:sz w:val="28"/>
          <w:szCs w:val="28"/>
          <w:rtl w:val="true"/>
          <w:lang w:bidi="fa-IR"/>
        </w:rPr>
        <w:t>از منابع تاریخی بر می‌آید که تعداد قابل توجهی از سودانی‌ها، با گرایشات شیعی، در سپاه فاطمیان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دولت فاطمی به سودانی‌ها به اندازه‌ای بوده که محافظان خاص خلفای فاطمی از آنان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ابن‌اثیر در الکامل فی التاریخ، به وفاداری سودانی‌ها به خلافت فاطمی اشاره کرده و از تلاش آنها برای جلوگیری از موفقیت کودتای صلاح‌الدین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مؤتمن الخلافه از سودانی‌ها بود و تلاش کرد که صلاح‌الدین ایوبی را پیش از مسلط شدنش بر همه سرزمین‌ها و نابود ساختن اموال و نسل‌ها،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صلاح‌الدین از نقشه وی آگاه شد و منتظر فرصتی برای دست‌یابی به مؤتمن الخلافه که جوهر نام داشت، بود تا اینکه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سودانی‌های مقیم، به خاطر قتل مؤتمن الخلافه، به خشم آمدند و به تجمع و فراهم ساختن نیرو پرداختند و تعداد آنان به بیش از پنجاه هزار نفر رسید که تصمیم به جنگ با لشکریان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شروع شد و از دو طرف عده زیادی کشته شدند</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xml:space="preserve">الکامل،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ابن‌اثیر سپس به اقدام ناجوانمردانه صلاح‌الدین ایوبی در آتش زدن خانه‌ها و قتل‌عام زنان و فرزندان سودانی‌ها اشاره می‌کند و می‌نویسد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صلاح‌الدین عده‌ای را به محله آنان که المنصوره نام داشت، فرستاد و آنجا را با اموال و فرزندان و خانواده‌هایشان به آتش کشید و هنگامی که این خبر به آنان رسید، سودانی‌ها پا به فرار نهادند که سپاهیان صلاح‌الدین به تعقیب آنان پرداخته، راه‌ها را بر آنها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آنان را از دم شمشیر گذراند و فقط عده اندکی باقی مانده که آواره شدند</w:t>
      </w:r>
      <w:r>
        <w:rPr>
          <w:rFonts w:eastAsia="IRNazanin" w:cs="IRNazanin"/>
          <w:color w:val="111111"/>
          <w:sz w:val="28"/>
          <w:szCs w:val="28"/>
          <w:rtl w:val="true"/>
          <w:lang w:bidi="fa-IR"/>
        </w:rPr>
        <w:t>.</w:t>
      </w:r>
      <w:r>
        <w:rPr>
          <w:rStyle w:val="FootnoteAnchor"/>
          <w:rtl w:val="true"/>
        </w:rPr>
        <w:footnoteReference w:id="638"/>
      </w:r>
      <w:bookmarkStart w:id="455" w:name="pg6190_77597"/>
    </w:p>
    <w:p>
      <w:pPr>
        <w:pStyle w:val="BookText"/>
        <w:rPr/>
      </w:pPr>
      <w:bookmarkEnd w:id="455"/>
      <w:r>
        <w:rPr>
          <w:rFonts w:ascii="IRNazanin" w:hAnsi="IRNazanin" w:eastAsia="IRNazanin"/>
          <w:color w:val="111111"/>
          <w:sz w:val="28"/>
          <w:sz w:val="28"/>
          <w:szCs w:val="28"/>
          <w:rtl w:val="true"/>
          <w:lang w:bidi="fa-IR"/>
        </w:rPr>
        <w:t>دکتر محمد جمال‌الدین سرور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 ضد صلاح‌الدین ایوبی از سوی سپاه فاطمی بود که بیشتر افراد آن از سودانیان بوده‌اند</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 xml:space="preserve">الدولة الفاطمیه فی مصر، جمال‌الدین، صص </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نقل‌های تاریخی اثبات می‌کنند که جهت‌گیری اسلامی در جنوب مصر و سودان، از همان زمان، با گرایشات مکتب اهل بیت علیهم السلام و بعدها تشیع بوده است و موضوعاتی مانند مهدویت که از آموزه‌های پررنگ شیعه به شمار می‌رود، آن قدر در سودان رواج داشته که مبارزانی، چون مهدی سودانی از آن بهرۀ فراوان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استعمار انگلیس قیام آنها را با بی‌رحمی سرکوب و هواداران مهدی سودانی را قتل‌عام کرد</w:t>
      </w:r>
      <w:r>
        <w:rPr>
          <w:rFonts w:eastAsia="IRNazanin" w:cs="IRNazanin"/>
          <w:color w:val="111111"/>
          <w:sz w:val="28"/>
          <w:szCs w:val="28"/>
          <w:rtl w:val="true"/>
          <w:lang w:bidi="fa-IR"/>
        </w:rPr>
        <w:t>.</w:t>
      </w:r>
    </w:p>
    <w:p>
      <w:pPr>
        <w:pStyle w:val="Heading4"/>
        <w:numPr>
          <w:ilvl w:val="3"/>
          <w:numId w:val="1"/>
        </w:numPr>
        <w:rPr/>
      </w:pPr>
      <w:bookmarkStart w:id="456" w:name="__RefHeading___Toc938123_237004111"/>
      <w:bookmarkStart w:id="457" w:name="_Toc169"/>
      <w:bookmarkEnd w:id="456"/>
      <w:r>
        <w:rPr/>
        <w:t>3</w:t>
      </w:r>
      <w:r>
        <w:rPr>
          <w:rtl w:val="true"/>
        </w:rPr>
        <w:t xml:space="preserve">. </w:t>
      </w:r>
      <w:r>
        <w:rPr>
          <w:rtl w:val="true"/>
        </w:rPr>
        <w:t>قتل عام حلب و کشتار جهادگران ضد صلیبی شیعه توسط صلاح الدین</w:t>
      </w:r>
      <w:bookmarkEnd w:id="457"/>
    </w:p>
    <w:p>
      <w:p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حلب واسواقها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منطقه‌ای نزدیک سوق الزهر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حارة الزغار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اصل آن حارة الصغار بوده که اشاره به یتیمان شیعه است که پس از کشته شدن پدرانشان در این محل، اسکان داده شدند</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حلب پیوسته، از زمان دولت شیعی حمدانیان، مرکز تشیع در شامات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سلجوقیان چندین بار در صدد زوال تشیع در آن برآمدند و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مؤذنان در تمام مساجد آن حی علی خیرالعمل می‌گفتند تا آنکه صلاح‌الدین ایوبی تصمیم گرفت آن را ریشه‌کن کند</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2"/>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والی حلب در آن وقت، ملک الصالح اسماعیل، فرزند نورالدین محمود بن زنگی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مردم حلب را به جنگ با صلاح‌الدین ترغیب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شرط کردند که امور</w:t>
      </w:r>
      <w:bookmarkStart w:id="458" w:name="pg6190_77600"/>
    </w:p>
    <w:p>
      <w:pPr>
        <w:pStyle w:val="BookText"/>
        <w:rPr/>
      </w:pPr>
      <w:bookmarkEnd w:id="458"/>
      <w:r>
        <w:rPr>
          <w:rFonts w:ascii="IRNazanin" w:hAnsi="IRNazanin" w:eastAsia="IRNazanin"/>
          <w:color w:val="111111"/>
          <w:sz w:val="28"/>
          <w:sz w:val="28"/>
          <w:szCs w:val="28"/>
          <w:rtl w:val="true"/>
          <w:lang w:bidi="fa-IR"/>
        </w:rPr>
        <w:t>معاملات، عقود و نکاحشان را به سید شریف طاهر ابوالمکارم حمزة بن زهره حسینی که مرجع شیعیان حلب بود،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آن شروط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صلاح‌الدین در سال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صلح داخل حلب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ورود مسالمت‌آمیز، او را از کشتار شیعه باز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مظالم دولت ایوبیه موجب زوال تشیع از حلب نشد</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 xml:space="preserve">یاقوت حموی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زیارتگاه‌ها و فقهای شیعه حلب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مطالب را یاقوت در سنة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آن است که صلاح‌الدین ایوبی وارد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صلاح‌الدین ایوبی همچنین به قتل نخبگان و جهادگران شیعه درگیر با صلیبیان پرداخت؛ از جمله قاضی حلب، ابوالفضل بن خشاب که سخت ضد صلیبیان بود و مردم را به جنگ با آنان تحریک می‌کرد، به دستور صلاح‌الدین، در سال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59" w:name="__RefHeading___Toc938125_237004111"/>
      <w:bookmarkStart w:id="460" w:name="_Toc170"/>
      <w:bookmarkEnd w:id="459"/>
      <w:r>
        <w:rPr/>
        <w:t>4</w:t>
      </w:r>
      <w:r>
        <w:rPr>
          <w:rtl w:val="true"/>
        </w:rPr>
        <w:t xml:space="preserve">. </w:t>
      </w:r>
      <w:r>
        <w:rPr>
          <w:rtl w:val="true"/>
        </w:rPr>
        <w:t>جشن عاشورا، بنای بر قبور و تشویق تصوف توسط صلاح الدین برای کاهش محبوبیت اهل بیت علیهم السلام</w:t>
      </w:r>
      <w:bookmarkEnd w:id="460"/>
    </w:p>
    <w:p>
      <w:pPr>
        <w:pStyle w:val="BookText"/>
        <w:rPr/>
      </w:pPr>
      <w:r>
        <w:rPr>
          <w:rFonts w:ascii="IRNazanin" w:hAnsi="IRNazanin" w:eastAsia="IRNazanin"/>
          <w:color w:val="111111"/>
          <w:sz w:val="28"/>
          <w:sz w:val="28"/>
          <w:szCs w:val="28"/>
          <w:rtl w:val="true"/>
          <w:lang w:bidi="fa-IR"/>
        </w:rPr>
        <w:t>صلاح‌الدین برای توجیه اقدامات خود و ترویج تسنن، کارهایی کرد که سلفیان امروز آن را شرک می‌دانند؛ برخی از این کارها عبارت‌اند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بنای بر قبور، تشویق تصوف و جشن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صلاح‌الدین اولین خانقاه را در مصر بنا کرد و موقوفاتی را برای آن در نظر گرفت و این به خاطر جذب و تکریم صوفیان برای مقابله با تکریم اهل بیت علیهم السلام از سوی فاطمیان بود</w:t>
      </w:r>
      <w:r>
        <w:rPr>
          <w:rFonts w:eastAsia="IRNazanin" w:cs="IRNazanin"/>
          <w:color w:val="111111"/>
          <w:sz w:val="28"/>
          <w:szCs w:val="28"/>
          <w:rtl w:val="true"/>
          <w:lang w:bidi="fa-IR"/>
        </w:rPr>
        <w:t>.</w:t>
      </w:r>
      <w:r>
        <w:rPr>
          <w:rStyle w:val="FootnoteAnchor"/>
          <w:rtl w:val="true"/>
        </w:rPr>
        <w:footnoteReference w:id="644"/>
      </w:r>
      <w:r>
        <w:rPr>
          <w:rFonts w:ascii="IRNazanin" w:hAnsi="IRNazanin" w:eastAsia="IRNazanin"/>
          <w:color w:val="111111"/>
          <w:sz w:val="28"/>
          <w:sz w:val="28"/>
          <w:szCs w:val="28"/>
          <w:rtl w:val="true"/>
          <w:lang w:bidi="fa-IR"/>
        </w:rPr>
        <w:t xml:space="preserve">طبعاً صوفی‌گری با عقل‌گرایی سازگاری ندارد؛ به همین دلیل صلاح‌الدین اقدام به قتل عالمان عقل‌گرا و فیلسوفانی نظیر حکیم سهروردی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اشراق</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eastAsia="Times New Roman" w:cs="Times New Roman" w:ascii="Times New Roman" w:hAnsi="Times New Roman"/>
          <w:color w:val="111111"/>
          <w:sz w:val="28"/>
          <w:szCs w:val="28"/>
          <w:lang w:val="en-US" w:bidi="en-US"/>
        </w:rPr>
        <w:t>http://www.sh</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 com/persi /religious-questions/item/32264</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او به ساخت مدارس در جوار قبور نخبگان تسنن پرداخت؛ از جمله مدرسه صلاحیه که در کنار مقبره شافعی ساخته شد و بزرگ‌ترین مرکز فرهنگی ایوبیان و به قول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کارهای بسیار زشت صلاح‌الدین ایوبی، جشن قرار دادن روز عاشورا بود؛ چراکه فاطمیین روز عاشورا را روز حزن و اندوه قرار می‌دادند، بازارها را تعطیل می‌کردند و دسته‌جات عزاداری به راه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ایوبیان در این روز انواع شیرینی‌ها تهیه می‌کردند و برای منزلشان ظروف جدید می‌خریدند تا موج تکدرخاطر شیعیان گردند</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مقریزی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قدری از بقایای اعمال بنی‌ایوب را که روز عاشورا را روز سرور و گشایش می‌گرفته‌اند، در زمان خودمان ادراک نموده‌ایم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النزاع و التخاصم مقریزی،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بیان شد تنها گوشه‌ای از اقدامات خصمانه صلاح‌الدین بود که در کتب تاریخی ثبت شده است؛ چراکه مورخان غالباً از اهل سنت بودند و به نقل بیشتر اعمال فجیع او نپرداخته‌اند</w:t>
      </w:r>
      <w:r>
        <w:rPr>
          <w:rFonts w:eastAsia="IRNazanin" w:cs="IRNazanin"/>
          <w:color w:val="111111"/>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درحالی‌که حقایق تاریخ بیانگر آن است که صلاح‌الدین آن قدر در شکنجه و آزار شیعیان کوشید که هرگز نمی‌توان آن را به موازنه مسامحه‌اش با صلیبیان خونخوار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صلیبیان هنگامی که به بیت المقدس وارد می‌شدند، از خون مسلمانان نهرهایی روان ساختند و به بچه‌ها و پیرها رحم نکردند، ولی در حالی از بیت‌المقدس خارج شدند که با اجازه صلاح‌الدین، درشکه‌هایی انباشته از طلا و جواهرات و دیگر چیزهای باارزش با خود می‌بردند</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سفاکان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محقق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نشانی مقاله با ارجاعات در فضای مجازی</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http://y li110 .blo</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com/post/4</w:t>
      </w:r>
      <w:r>
        <w:rPr>
          <w:rFonts w:eastAsia="Times New Roman" w:cs="Times New Roman" w:ascii="Times New Roman" w:hAnsi="Times New Roman"/>
          <w:color w:val="111111"/>
          <w:sz w:val="28"/>
          <w:szCs w:val="28"/>
          <w:rtl w:val="true"/>
          <w:lang w:val="en-US" w:bidi="en-US"/>
        </w:rPr>
        <w:t>.</w:t>
      </w:r>
      <w:bookmarkStart w:id="461" w:name="pg6190_77608"/>
    </w:p>
    <w:p>
      <w:pPr>
        <w:pStyle w:val="Heading4"/>
        <w:numPr>
          <w:ilvl w:val="3"/>
          <w:numId w:val="1"/>
        </w:numPr>
        <w:rPr/>
      </w:pPr>
      <w:bookmarkStart w:id="462" w:name="__RefHeading___Toc938127_237004111"/>
      <w:bookmarkStart w:id="463" w:name="_Toc171"/>
      <w:bookmarkEnd w:id="461"/>
      <w:bookmarkEnd w:id="462"/>
      <w:r>
        <w:rPr/>
        <w:t>5</w:t>
      </w:r>
      <w:r>
        <w:rPr>
          <w:rtl w:val="true"/>
        </w:rPr>
        <w:t xml:space="preserve">. </w:t>
      </w:r>
      <w:r>
        <w:rPr>
          <w:rtl w:val="true"/>
        </w:rPr>
        <w:t>علل رفتار خونین صلاح الدین نسبت به مسلمانان شیعه و ملاطفت او با مسیحیان</w:t>
      </w:r>
      <w:bookmarkEnd w:id="463"/>
    </w:p>
    <w:p>
      <w:pPr>
        <w:pStyle w:val="BookText"/>
        <w:rPr/>
      </w:pPr>
      <w:r>
        <w:rPr>
          <w:rFonts w:ascii="IRNazanin" w:hAnsi="IRNazanin" w:eastAsia="IRNazanin"/>
          <w:color w:val="111111"/>
          <w:sz w:val="28"/>
          <w:sz w:val="28"/>
          <w:szCs w:val="28"/>
          <w:rtl w:val="true"/>
          <w:lang w:bidi="fa-IR"/>
        </w:rPr>
        <w:t>صلاح‌الدین برای بسط قدرت خود با سه دسته حاکمان درگیر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فاطمی مصر، زنگیان شمال شامات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حاکمان صلیبی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درگیری با دو دسته اول که حاکمان و رعایا، هر دو، مسلمان بودند، کمال قساوت و بی‌رحمی را نشان داد و با تسلط بر قاهره و حلب، نه تنها حاکمان فاطمی و زنگی را منکوب کرد، بلکه به اجبار، آیین مردم را از شیعه به سنی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فلسطین و بیت‌المقدس، با حاکمان و مهاجمان صلیبی و لاتینی با تساهل برخورد کرد و آنها را در دینشان آزاد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علت این رفتار ملاطفت‌آمیز صلاح‌الدین را در امور ذیل دانسته‌اند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صلاح‌الدین از مادری مسیحی بوده، بنابراین رفتار مسالمت‌آمیز او با مسیحیان دور از انتظار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مورخان از تمایل شخص صلاح‌الدین به مسیحیت نیز سخن گفته‌اند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به طوری که بعد از مرگ صلاح‌الدین، میان مسیحیان شایعه شد که سلطان در اواخر عمر خود مسیحی شده و غسل تعمید کرده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چراکه نسبت به آنان برخوردهای دور از انتظار داشت؛ برای مثال، برای سالخوردگان و ایتام مسیحی حقوق تعیین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کاری که هیچ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گاه برای سادات و مسلمانان دیگر انجام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در رمان مشهوری که در آغاز قرن سیزدهم میلادی به نام </w:t>
      </w:r>
      <w:r>
        <w:rPr>
          <w:rFonts w:eastAsia="Times New Roman" w:cs="Times New Roman" w:ascii="Times New Roman" w:hAnsi="Times New Roman"/>
          <w:color w:val="111111"/>
          <w:sz w:val="28"/>
          <w:szCs w:val="28"/>
          <w:lang w:val="en-US" w:bidi="en-US"/>
        </w:rPr>
        <w:t>Ie voy e de outremer du comte de pontien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نگاشته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جان‌های آشنا، جلال ستاری؛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دومین همایش اسلام و حقوق بشر دوستانه،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سیاست‌های بشردوستانه صلاح‌الدین ایوبی در جنگ‌های صلیبی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باغستانی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الدولة الایوبیه تاریخها السیاسی و الحضاری، عرب دعکور، به نقل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سیاست‌های بشردوستانه صلاح‌الدین ایوبی در جنگ‌های صلیبی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باغستانی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الروضتین فی اخبار الدولتین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النوریه و الصلاحیه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ابوشامه</w:t>
      </w:r>
      <w:r>
        <w:rPr>
          <w:rFonts w:eastAsia="IRNazanin" w:cs="IRNazanin"/>
          <w:color w:val="111111"/>
          <w:sz w:val="28"/>
          <w:szCs w:val="28"/>
          <w:rtl w:val="true"/>
          <w:lang w:bidi="fa-IR"/>
        </w:rPr>
        <w:t>.</w:t>
      </w:r>
      <w:bookmarkStart w:id="464" w:name="pg6190_77610"/>
    </w:p>
    <w:p>
      <w:pPr>
        <w:pStyle w:val="Heading3"/>
        <w:numPr>
          <w:ilvl w:val="2"/>
          <w:numId w:val="1"/>
        </w:numPr>
        <w:rPr/>
      </w:pPr>
      <w:bookmarkStart w:id="465" w:name="__RefHeading___Toc938129_237004111"/>
      <w:bookmarkStart w:id="466" w:name="_Toc172"/>
      <w:bookmarkEnd w:id="464"/>
      <w:bookmarkEnd w:id="465"/>
      <w:r>
        <w:rPr>
          <w:rtl w:val="true"/>
        </w:rPr>
        <w:t>گفتار سوم</w:t>
      </w:r>
      <w:r>
        <w:rPr>
          <w:rtl w:val="true"/>
        </w:rPr>
        <w:t xml:space="preserve">: </w:t>
      </w:r>
      <w:r>
        <w:rPr>
          <w:rtl w:val="true"/>
        </w:rPr>
        <w:t>کشتار جمعی مسلمانان شیعه در دوره خوارزمشاهیان</w:t>
      </w:r>
      <w:bookmarkEnd w:id="466"/>
    </w:p>
    <w:p>
      <w:pPr>
        <w:pStyle w:val="Heading4"/>
        <w:numPr>
          <w:ilvl w:val="3"/>
          <w:numId w:val="1"/>
        </w:numPr>
        <w:rPr/>
      </w:pPr>
      <w:bookmarkStart w:id="467" w:name="__RefHeading___Toc938131_237004111"/>
      <w:bookmarkStart w:id="468" w:name="_Toc173"/>
      <w:bookmarkEnd w:id="467"/>
      <w:r>
        <w:rPr>
          <w:rtl w:val="true"/>
        </w:rPr>
        <w:t>اشاره</w:t>
      </w:r>
      <w:bookmarkEnd w:id="468"/>
    </w:p>
    <w:p>
      <w:pPr>
        <w:pStyle w:val="BookText"/>
        <w:rPr/>
      </w:pPr>
      <w:r>
        <w:rPr>
          <w:rFonts w:ascii="IRNazanin" w:hAnsi="IRNazanin" w:eastAsia="IRNazanin"/>
          <w:color w:val="111111"/>
          <w:sz w:val="28"/>
          <w:sz w:val="28"/>
          <w:szCs w:val="28"/>
          <w:rtl w:val="true"/>
          <w:lang w:bidi="fa-IR"/>
        </w:rPr>
        <w:t>پس از فروکش کردن موج شیعه‌آزاری در نیمه اول دوره ترکان سلجوقی، شیعیان دوباره در مناصب حکومتی بالا جاگرفته و وضع عمومی آنان در آن دو قرن، تقریباً رضایت‌بخش بود</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نکته درباره موقعیت شیعه در عهد ممالیک، سیدحسین مدرسی طباطبائی، چاپ شده در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و تحقیقات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نیوجرسی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ایالات متحده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زاگرس،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مواردی از قتل‌عام و کشتار جمعی شیعیان در این دوران گزارش شده که به آنها اشاره می‌کنیم</w:t>
      </w:r>
      <w:r>
        <w:rPr>
          <w:rFonts w:eastAsia="IRNazanin" w:cs="IRNazanin"/>
          <w:color w:val="111111"/>
          <w:sz w:val="28"/>
          <w:szCs w:val="28"/>
          <w:rtl w:val="true"/>
          <w:lang w:bidi="fa-IR"/>
        </w:rPr>
        <w:t>:</w:t>
      </w:r>
    </w:p>
    <w:p>
      <w:pPr>
        <w:pStyle w:val="Heading4"/>
        <w:numPr>
          <w:ilvl w:val="3"/>
          <w:numId w:val="1"/>
        </w:numPr>
        <w:rPr/>
      </w:pPr>
      <w:bookmarkStart w:id="469" w:name="__RefHeading___Toc938133_237004111"/>
      <w:bookmarkStart w:id="470" w:name="_Toc174"/>
      <w:bookmarkEnd w:id="469"/>
      <w:r>
        <w:rPr/>
        <w:t>1</w:t>
      </w:r>
      <w:r>
        <w:rPr>
          <w:rtl w:val="true"/>
        </w:rPr>
        <w:t xml:space="preserve">. </w:t>
      </w:r>
      <w:r>
        <w:rPr>
          <w:rtl w:val="true"/>
        </w:rPr>
        <w:t>قتل عام ری توسط تکش</w:t>
      </w:r>
      <w:bookmarkEnd w:id="470"/>
    </w:p>
    <w:p>
      <w:pPr>
        <w:pStyle w:val="BookText"/>
        <w:rPr/>
      </w:pPr>
      <w:r>
        <w:rPr>
          <w:rFonts w:ascii="IRNazanin" w:hAnsi="IRNazanin" w:eastAsia="IRNazanin"/>
          <w:color w:val="111111"/>
          <w:sz w:val="28"/>
          <w:sz w:val="28"/>
          <w:szCs w:val="28"/>
          <w:rtl w:val="true"/>
          <w:lang w:bidi="fa-IR"/>
        </w:rPr>
        <w:t>یکی از رویدادهای زمان علاءالدین تکش خوارزمشاه، قتل عزالدین یحیی، نقیب سادات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سیدابوالقاسم یحیی بن ابی‌الفضل شرف‌الدین که نسبش به امام زین‌العابدین علیه السلام می‌رسد، از علمای برجسته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فعالیت‌های زیادی در امور سیاسی آن زمان داشت؛</w:t>
      </w:r>
      <w:r>
        <w:rPr>
          <w:rStyle w:val="FootnoteAnchor"/>
          <w:rtl w:val="true"/>
        </w:rPr>
        <w:footnoteReference w:id="650"/>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الحصون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شهادت عزالدین یحیی آن بود که چون سلطان خوارزمشاه، تکش، بر ری و خطه مجاور آن استیلا یافت، هر چه از بزرگان و شخصیت‌های برجسته دید، بکشت و این بزرگوار از آنان بود که طعمه شمشیر او شدند و بیدادگرانه به خون آرمیدند</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در تاریخ طبرستان آمده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عزالدین یحیی مشاهده کرد شیعیان ری و حومه بر اثر نزاع‌های امرای خوارزمشاهی در فشار و اذیت هستند و امنیت از قلمرو آنان رخت بربسته است، از ناصر عباسی خواست تا این شورش را فرو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لشکری به ری فرستاد و</w:t>
      </w:r>
      <w:bookmarkStart w:id="471" w:name="pg6190_77613"/>
    </w:p>
    <w:p>
      <w:pPr>
        <w:pStyle w:val="BookText"/>
        <w:rPr/>
      </w:pPr>
      <w:bookmarkEnd w:id="471"/>
      <w:r>
        <w:rPr>
          <w:rFonts w:ascii="IRNazanin" w:hAnsi="IRNazanin" w:eastAsia="IRNazanin"/>
          <w:color w:val="111111"/>
          <w:sz w:val="28"/>
          <w:sz w:val="28"/>
          <w:szCs w:val="28"/>
          <w:rtl w:val="true"/>
          <w:lang w:bidi="fa-IR"/>
        </w:rPr>
        <w:t>خوارزمیان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دوباره اقتدار یافتند و سید عزالدین یحیی را دستگیر کردند و نزد علاءالدین تکش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چگونه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می‌بینم که حسین بن علی علیهما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تکش خشمگین شد و دستور داد سر از تن این سید جلیل‌القدر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پاکش را به ری فرستادند و در مدرسه عمادوزان که دشمن آن شهید بودند،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پیکر و سر او را در جوار بارگاه مطهر حضرت فاطمه معصومه علیها السلام دفن کردند و شیعیان عراق عجم و نواحی مرکزی برای او سوگواری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شاعران برایش مرثیه‌ها ساختند؛ چنان که امام افضل‌الدین علامه ماهباری در ثنایش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الله ما طلع الثری علی المظلوم عزالدین یحیی</w:t>
      </w:r>
    </w:p>
    <w:p>
      <w:pPr>
        <w:pStyle w:val="BookText"/>
        <w:rPr/>
      </w:pPr>
      <w:r>
        <w:rPr>
          <w:rFonts w:ascii="IRNazanin" w:hAnsi="IRNazanin" w:eastAsia="IRNazanin"/>
          <w:color w:val="111111"/>
          <w:sz w:val="28"/>
          <w:sz w:val="28"/>
          <w:szCs w:val="28"/>
          <w:rtl w:val="true"/>
          <w:lang w:bidi="fa-IR"/>
        </w:rPr>
        <w:t>شهید کالحسین بغیر جرم قتیل مثل هابیل ویحیی</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 xml:space="preserve">الکامل،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راحة الصدور و آیة السرور در تاریخ آل سلجوق، محمد بن علی بن سلیمان الراوندی، 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یادگار،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 ترجمه تاریخ یمینی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اول، شماره چهارم،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تاریخی تهران، سید محمدتقی مصطفوی، ص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Heading4"/>
        <w:numPr>
          <w:ilvl w:val="3"/>
          <w:numId w:val="1"/>
        </w:numPr>
        <w:rPr/>
      </w:pPr>
      <w:bookmarkStart w:id="472" w:name="__RefHeading___Toc938135_237004111"/>
      <w:bookmarkStart w:id="473" w:name="_Toc175"/>
      <w:bookmarkEnd w:id="472"/>
      <w:r>
        <w:rPr/>
        <w:t>2</w:t>
      </w:r>
      <w:r>
        <w:rPr>
          <w:rtl w:val="true"/>
        </w:rPr>
        <w:t xml:space="preserve">. </w:t>
      </w:r>
      <w:r>
        <w:rPr>
          <w:rtl w:val="true"/>
        </w:rPr>
        <w:t>قتل عام حلّه</w:t>
      </w:r>
      <w:bookmarkEnd w:id="473"/>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کاهش فشار بر مسلمانان شیعه در ایران موجب شد الناصر، خلیفه عباسی، خوارزمشاهیان را به بی‌دینی و حامی شیعیان متهم کند</w:t>
      </w:r>
      <w:r>
        <w:rPr>
          <w:rFonts w:eastAsia="IRNazanin" w:cs="IRNazanin"/>
          <w:color w:val="111111"/>
          <w:sz w:val="28"/>
          <w:szCs w:val="28"/>
          <w:rtl w:val="true"/>
          <w:lang w:bidi="fa-IR"/>
        </w:rPr>
        <w:t>.</w:t>
      </w:r>
      <w:r>
        <w:rPr>
          <w:rStyle w:val="FootnoteAnchor"/>
          <w:rtl w:val="true"/>
        </w:rPr>
        <w:footnoteReference w:id="653"/>
      </w:r>
      <w:r>
        <w:rPr>
          <w:rFonts w:ascii="IRNazanin" w:hAnsi="IRNazanin" w:eastAsia="IRNazanin"/>
          <w:color w:val="111111"/>
          <w:sz w:val="28"/>
          <w:sz w:val="28"/>
          <w:szCs w:val="28"/>
          <w:rtl w:val="true"/>
          <w:lang w:bidi="fa-IR"/>
        </w:rPr>
        <w:t>این در حالی است که خود الناصر را شیعه به شمار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واقعیت این است که الناصر پیش از آن‌که شیعه یا سنی باشد، قدرت‌طلب و جاه‌طلب بود و برای حفظ موقعیت خود و جلوگیری از مطرح شدن ساداتی نظیر سیدعلاءالدین ترمذی به عنوان خلیفه از طرف خوارزمشاهیان، به هرکاری دست زد؛ از جمله در عراق، مردم شیعه حله را در 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اتهام</w:t>
      </w:r>
      <w:bookmarkStart w:id="474" w:name="pg6190_77617"/>
    </w:p>
    <w:p>
      <w:pPr>
        <w:pStyle w:val="BookText"/>
        <w:rPr/>
      </w:pPr>
      <w:bookmarkEnd w:id="474"/>
      <w:r>
        <w:rPr>
          <w:rFonts w:ascii="IRNazanin" w:hAnsi="IRNazanin" w:eastAsia="IRNazanin"/>
          <w:color w:val="111111"/>
          <w:sz w:val="28"/>
          <w:sz w:val="28"/>
          <w:szCs w:val="28"/>
          <w:rtl w:val="true"/>
          <w:lang w:bidi="fa-IR"/>
        </w:rPr>
        <w:t>نوشتن نامه به سلطان محمد خوارزمشاه قتل‌عام کرد و چهار هزار نفر از مردم شهر را کشت و بقیه را اخراج کرد</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 xml:space="preserve">تاریخ مذهب تشیع، عبدالرفیع حقیقت، ص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مورخان نوشته‌اند ناصر برای مقابله با خوارزمشاهیان با چنگیزخان مغول مکاتبه نمود و او را تشویق به حمله به سرزمین‌های شرقی جهان اسلام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این عمل نابخردانه او، با سیاست‌های سوء خلفای بعدی، موجبات سقوط خلافت عباسی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حمله مغولان باعث قتل‌عام شیعیان و دیگر مسلمانان و تخریب و نابودی شهرهای شیعه شد</w:t>
      </w:r>
      <w:r>
        <w:rPr>
          <w:rFonts w:eastAsia="IRNazanin" w:cs="IRNazanin"/>
          <w:color w:val="111111"/>
          <w:sz w:val="28"/>
          <w:szCs w:val="28"/>
          <w:rtl w:val="true"/>
          <w:lang w:bidi="fa-IR"/>
        </w:rPr>
        <w:t>.</w:t>
      </w:r>
    </w:p>
    <w:p>
      <w:pPr>
        <w:pStyle w:val="Heading3"/>
        <w:numPr>
          <w:ilvl w:val="2"/>
          <w:numId w:val="1"/>
        </w:numPr>
        <w:rPr/>
      </w:pPr>
      <w:bookmarkStart w:id="475" w:name="__RefHeading___Toc938137_237004111"/>
      <w:bookmarkStart w:id="476" w:name="_Toc176"/>
      <w:bookmarkEnd w:id="475"/>
      <w:r>
        <w:rPr>
          <w:rtl w:val="true"/>
        </w:rPr>
        <w:t>گفتار چهارم</w:t>
      </w:r>
      <w:r>
        <w:rPr>
          <w:rtl w:val="true"/>
        </w:rPr>
        <w:t xml:space="preserve">: </w:t>
      </w:r>
      <w:r>
        <w:rPr>
          <w:rtl w:val="true"/>
        </w:rPr>
        <w:t>کشتار جمعی شیعه توسط صلیبیان</w:t>
      </w:r>
      <w:bookmarkEnd w:id="476"/>
    </w:p>
    <w:p>
      <w:pPr>
        <w:pStyle w:val="Heading4"/>
        <w:numPr>
          <w:ilvl w:val="3"/>
          <w:numId w:val="1"/>
        </w:numPr>
        <w:rPr/>
      </w:pPr>
      <w:bookmarkStart w:id="477" w:name="__RefHeading___Toc938139_237004111"/>
      <w:bookmarkStart w:id="478" w:name="_Toc177"/>
      <w:bookmarkEnd w:id="477"/>
      <w:r>
        <w:rPr/>
        <w:t>1</w:t>
      </w:r>
      <w:r>
        <w:rPr>
          <w:rtl w:val="true"/>
        </w:rPr>
        <w:t xml:space="preserve">. </w:t>
      </w:r>
      <w:r>
        <w:rPr>
          <w:rtl w:val="true"/>
        </w:rPr>
        <w:t>قتل عام شیعیان منطقه فلسطین توسط صلیبی ها</w:t>
      </w:r>
      <w:bookmarkEnd w:id="478"/>
    </w:p>
    <w:p>
      <w:pPr>
        <w:pStyle w:val="BookText"/>
        <w:rPr/>
      </w:pPr>
      <w:r>
        <w:rPr>
          <w:rFonts w:ascii="IRNazanin" w:hAnsi="IRNazanin" w:eastAsia="IRNazanin"/>
          <w:color w:val="111111"/>
          <w:sz w:val="28"/>
          <w:sz w:val="28"/>
          <w:szCs w:val="28"/>
          <w:rtl w:val="true"/>
          <w:lang w:bidi="fa-IR"/>
        </w:rPr>
        <w:t>تشیع در فلسطین قدمتی به درازای صدر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کار شیعه در این منطقه به حضور ابوذر غفاری، صحابی پیامبر صلی الله علیه و آله، باز می‌گردد که به منطقه شام آمد و اهالی این منطقه را با افکار علی علیه السلام آشنا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به بعد، شیعه در تاریخ فلسطین حضور پررنگ پیدا کرد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عوامل گسترش تشیع در فلسطین، مهاجرت قبیله خزاعه به این منطقه بود</w:t>
      </w:r>
      <w:r>
        <w:rPr>
          <w:rFonts w:eastAsia="IRNazanin" w:cs="IRNazanin"/>
          <w:color w:val="111111"/>
          <w:sz w:val="28"/>
          <w:szCs w:val="28"/>
          <w:rtl w:val="true"/>
          <w:lang w:bidi="fa-IR"/>
        </w:rPr>
        <w:t>.</w:t>
      </w:r>
      <w:r>
        <w:rPr>
          <w:rStyle w:val="FootnoteAnchor"/>
          <w:rtl w:val="true"/>
        </w:rPr>
        <w:footnoteReference w:id="655"/>
      </w:r>
      <w:r>
        <w:rPr>
          <w:rFonts w:ascii="IRNazanin" w:hAnsi="IRNazanin" w:eastAsia="IRNazanin"/>
          <w:color w:val="111111"/>
          <w:sz w:val="28"/>
          <w:sz w:val="28"/>
          <w:szCs w:val="28"/>
          <w:rtl w:val="true"/>
          <w:lang w:bidi="fa-IR"/>
        </w:rPr>
        <w:t>نقش این قبیله به عنوان هم‌پیمان بنی‌هاشم بسیار پررنگ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شاخه‌ای از این قبیله بعدها به منطقه فلسطین آمدند و شهر خزاعه را بنیان نهادند</w:t>
      </w:r>
      <w:r>
        <w:rPr>
          <w:rFonts w:eastAsia="IRNazanin" w:cs="IRNazanin"/>
          <w:color w:val="111111"/>
          <w:sz w:val="28"/>
          <w:szCs w:val="28"/>
          <w:rtl w:val="true"/>
          <w:lang w:bidi="fa-IR"/>
        </w:rPr>
        <w:t>.</w:t>
      </w:r>
      <w:r>
        <w:rPr>
          <w:rStyle w:val="FootnoteAnchor"/>
          <w:rtl w:val="true"/>
        </w:rPr>
        <w:footnoteReference w:id="656"/>
      </w:r>
      <w:r>
        <w:rPr>
          <w:rFonts w:ascii="IRNazanin" w:hAnsi="IRNazanin" w:eastAsia="IRNazanin"/>
          <w:color w:val="111111"/>
          <w:sz w:val="28"/>
          <w:sz w:val="28"/>
          <w:szCs w:val="28"/>
          <w:rtl w:val="true"/>
          <w:lang w:bidi="fa-IR"/>
        </w:rPr>
        <w:t>مقدسی، جغرافی‌نویس قرن چهارم هجری، به انتشار شیعه در فلسطین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اهالی طبریه و نیمی از</w:t>
      </w:r>
      <w:bookmarkStart w:id="479" w:name="pg6190_77621"/>
    </w:p>
    <w:p>
      <w:pPr>
        <w:pStyle w:val="BookText"/>
        <w:rPr/>
      </w:pPr>
      <w:bookmarkEnd w:id="479"/>
      <w:r>
        <w:rPr>
          <w:rFonts w:ascii="IRNazanin" w:hAnsi="IRNazanin" w:eastAsia="IRNazanin"/>
          <w:color w:val="111111"/>
          <w:sz w:val="28"/>
          <w:sz w:val="28"/>
          <w:szCs w:val="28"/>
          <w:rtl w:val="true"/>
          <w:lang w:bidi="fa-IR"/>
        </w:rPr>
        <w:t>اهالی نابلس و القدس را پیرو مذهب شیعه می‌داند</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 xml:space="preserve">احسن التقاسیم فی معرفة الاقالیم،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کراجکی، عالم اسلامی قرن پنجم نیز، تأکید می‌کند که اهالی شهر رمله در فلسطین، جملگی شیعه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ناصرخسرو نیز در سفرنامه خود، ضمن اشاره به وجود قبر ابوهریره در شهر طبریه، خاطرنشان می‌سازد مردم این منطقه رغبتی به بازدید قبر این شخص ندارند؛ چون اهالی آنجا شیعه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وی که در سال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فلسطین دیدار کرده،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ساکنان قدس عمدتاً شیعه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ابن‌جبیر که در قرن ششم می‌زیست، در سفرنامه خود، مذاهب شیعی منتشره در فلسطین را شامل رافضی، امامیه، اسماعیلیه، زیدیه و نصیریه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مطابق این اسناد تاریخی، در آستانه حمله خونین صلیبی‌ها به منطقه فلسطین، بخش عمده‌ای از جمعیت ساکن در آن را مسلمانان شیعه تشکیل می‌دادند که همراه با مسلمانان اهل تسنن به طرز فجیعی توسط صلیبی‌ها قتل‌عام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درباره قتل‌عام صلیبی‌ها در شهر قدس گزارشات وحشت‌آوری را از نسل‌کشی مسلمانان ارائه داده‌اند که طبعاً بخش عمده‌ای از این نسل‌کشی‌های خونین علیه مسلمانان شیعه بوده است</w:t>
      </w:r>
      <w:r>
        <w:rPr>
          <w:rFonts w:eastAsia="IRNazanin" w:cs="IRNazanin"/>
          <w:color w:val="111111"/>
          <w:sz w:val="28"/>
          <w:szCs w:val="28"/>
          <w:rtl w:val="true"/>
          <w:lang w:bidi="fa-IR"/>
        </w:rPr>
        <w:t>.</w:t>
      </w:r>
      <w:r>
        <w:rPr>
          <w:rStyle w:val="FootnoteAnchor"/>
          <w:rtl w:val="true"/>
        </w:rPr>
        <w:footnoteReference w:id="658"/>
      </w:r>
    </w:p>
    <w:p>
      <w:pPr>
        <w:pStyle w:val="Heading4"/>
        <w:numPr>
          <w:ilvl w:val="3"/>
          <w:numId w:val="1"/>
        </w:numPr>
        <w:rPr/>
      </w:pPr>
      <w:bookmarkStart w:id="480" w:name="__RefHeading___Toc938141_237004111"/>
      <w:bookmarkStart w:id="481" w:name="_Toc178"/>
      <w:bookmarkEnd w:id="480"/>
      <w:r>
        <w:rPr/>
        <w:t>2</w:t>
      </w:r>
      <w:r>
        <w:rPr>
          <w:rtl w:val="true"/>
        </w:rPr>
        <w:t xml:space="preserve">. </w:t>
      </w:r>
      <w:r>
        <w:rPr>
          <w:rtl w:val="true"/>
        </w:rPr>
        <w:t>قتل عام شیعیان طرابلس و جبل عامل توسط صلیبی ها</w:t>
      </w:r>
      <w:bookmarkEnd w:id="481"/>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افول دولت‌های شیعه در غرب جهان اسلام، با حمله مسیحیان اروپایی از یک طرف و متعصبان سنی از طرف دیگر،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سیسیل با حمله معز زیری از یک طرف و فشار نورماندی‌های مهاجم از سوی دیگر به پایان رسید</w:t>
      </w:r>
      <w:r>
        <w:rPr>
          <w:rFonts w:eastAsia="IRNazanin" w:cs="IRNazanin"/>
          <w:color w:val="111111"/>
          <w:sz w:val="28"/>
          <w:szCs w:val="28"/>
          <w:rtl w:val="true"/>
          <w:lang w:bidi="fa-IR"/>
        </w:rPr>
        <w:t>.</w:t>
      </w:r>
      <w:r>
        <w:rPr>
          <w:rStyle w:val="FootnoteAnchor"/>
          <w:rtl w:val="true"/>
        </w:rPr>
        <w:footnoteReference w:id="659"/>
      </w:r>
      <w:r>
        <w:rPr>
          <w:rFonts w:ascii="IRNazanin" w:hAnsi="IRNazanin" w:eastAsia="IRNazanin"/>
          <w:color w:val="111111"/>
          <w:sz w:val="28"/>
          <w:sz w:val="28"/>
          <w:szCs w:val="28"/>
          <w:rtl w:val="true"/>
          <w:lang w:bidi="fa-IR"/>
        </w:rPr>
        <w:t>همچنین با فشار فرنگیان مهاجم</w:t>
      </w:r>
      <w:bookmarkStart w:id="482" w:name="pg6190_77624"/>
    </w:p>
    <w:p>
      <w:pPr>
        <w:pStyle w:val="BookText"/>
        <w:rPr/>
      </w:pPr>
      <w:bookmarkEnd w:id="482"/>
      <w:r>
        <w:rPr>
          <w:rFonts w:ascii="IRNazanin" w:hAnsi="IRNazanin" w:eastAsia="IRNazanin"/>
          <w:color w:val="111111"/>
          <w:sz w:val="28"/>
          <w:sz w:val="28"/>
          <w:szCs w:val="28"/>
          <w:rtl w:val="true"/>
          <w:lang w:bidi="fa-IR"/>
        </w:rPr>
        <w:t>به اندلس، مرابطان، به بهانه مقابله با فرنگیان، به سرزمین‌های تحت حاکمیت دولت شیعی آل حمود حمله بردند و مسلمانان شیعه را قتل‌عام کردند</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 xml:space="preserve">المغرب فی حلی المغرب، ابن سعید مغربی،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علویان و اندیشه‌های شیعی در اندلس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مهدی جوادی، پائیز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دولت شیعی آل عمار در طرابلس و جبله مورد حمله فرنگیان مهاجم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این دولت شیعی در سال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 که امارت آن از یک طرف به بیروت و از طرف دیگر به حومه انطاکیه می‌رسید و نواحی جبله در سوریه و هرمل و ضنیه و بلاد عاقوره شرقی را شامل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مقاومت دولت شیعی بنی‌عمار در مقابل صلیبیان، تقاضای کمک او اجابت نشد و صلیبیان، شیعیان طرابلس و جبله را در سال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83" w:name="__RefHeading___Toc938143_237004111"/>
      <w:bookmarkStart w:id="484" w:name="_Toc179"/>
      <w:bookmarkEnd w:id="483"/>
      <w:r>
        <w:rPr/>
        <w:t>3</w:t>
      </w:r>
      <w:r>
        <w:rPr>
          <w:rtl w:val="true"/>
        </w:rPr>
        <w:t xml:space="preserve">. </w:t>
      </w:r>
      <w:r>
        <w:rPr>
          <w:rtl w:val="true"/>
        </w:rPr>
        <w:t>قتل عام علویان لاذقیه و جبله توسط صلیبی ها</w:t>
      </w:r>
      <w:bookmarkEnd w:id="484"/>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از گذشته‌های دور در ساحل غربی شامات نیز سکونت داشتند</w:t>
      </w:r>
      <w:r>
        <w:rPr>
          <w:rStyle w:val="FootnoteAnchor"/>
          <w:rtl w:val="true"/>
        </w:rPr>
        <w:footnoteReference w:id="661"/>
      </w:r>
      <w:r>
        <w:rPr>
          <w:rFonts w:ascii="IRNazanin" w:hAnsi="IRNazanin" w:eastAsia="IRNazanin"/>
          <w:color w:val="111111"/>
          <w:sz w:val="28"/>
          <w:sz w:val="28"/>
          <w:szCs w:val="28"/>
          <w:rtl w:val="true"/>
          <w:lang w:bidi="fa-IR"/>
        </w:rPr>
        <w:t>و خاندان‌های مهمی از شیعه، نظیر خصیبیون، در آنجا زندگی می‌کردند</w:t>
      </w:r>
      <w:r>
        <w:rPr>
          <w:rFonts w:eastAsia="IRNazanin" w:cs="IRNazanin"/>
          <w:color w:val="111111"/>
          <w:sz w:val="28"/>
          <w:szCs w:val="28"/>
          <w:rtl w:val="true"/>
          <w:lang w:bidi="fa-IR"/>
        </w:rPr>
        <w:t>.</w:t>
      </w:r>
      <w:r>
        <w:rPr>
          <w:rStyle w:val="FootnoteAnchor"/>
          <w:rtl w:val="true"/>
        </w:rPr>
        <w:footnoteReference w:id="662"/>
      </w:r>
      <w:r>
        <w:rPr>
          <w:rFonts w:ascii="IRNazanin" w:hAnsi="IRNazanin" w:eastAsia="IRNazanin"/>
          <w:color w:val="111111"/>
          <w:sz w:val="28"/>
          <w:sz w:val="28"/>
          <w:szCs w:val="28"/>
          <w:rtl w:val="true"/>
          <w:lang w:bidi="fa-IR"/>
        </w:rPr>
        <w:t>این مناطق امیرنشین‌های شیعی فراوانی را نیز به خود دیده است که تواریخ بسیاری از آنها مفقود گشته، اما اشاره‌های بی‌شماری به آنها شده است</w:t>
      </w:r>
      <w:r>
        <w:rPr>
          <w:rFonts w:eastAsia="IRNazanin" w:cs="IRNazanin"/>
          <w:color w:val="111111"/>
          <w:sz w:val="28"/>
          <w:szCs w:val="28"/>
          <w:rtl w:val="true"/>
          <w:lang w:bidi="fa-IR"/>
        </w:rPr>
        <w:t>.</w:t>
      </w:r>
      <w:r>
        <w:rPr>
          <w:rStyle w:val="FootnoteAnchor"/>
          <w:rtl w:val="true"/>
        </w:rPr>
        <w:footnoteReference w:id="663"/>
      </w:r>
      <w:r>
        <w:rPr>
          <w:rFonts w:ascii="IRNazanin" w:hAnsi="IRNazanin" w:eastAsia="IRNazanin"/>
          <w:color w:val="111111"/>
          <w:sz w:val="28"/>
          <w:sz w:val="28"/>
          <w:szCs w:val="28"/>
          <w:rtl w:val="true"/>
          <w:lang w:bidi="fa-IR"/>
        </w:rPr>
        <w:t>یکی از آن دولت‌ها به نام دولت تنوخی یا تنوخیان معرفی شده است</w:t>
      </w:r>
      <w:r>
        <w:rPr>
          <w:rFonts w:eastAsia="IRNazanin" w:cs="IRNazanin"/>
          <w:color w:val="111111"/>
          <w:sz w:val="28"/>
          <w:szCs w:val="28"/>
          <w:rtl w:val="true"/>
          <w:lang w:bidi="fa-IR"/>
        </w:rPr>
        <w:t>.</w:t>
      </w:r>
      <w:r>
        <w:rPr>
          <w:rStyle w:val="FootnoteAnchor"/>
          <w:rtl w:val="true"/>
        </w:rPr>
        <w:footnoteReference w:id="664"/>
      </w:r>
      <w:r>
        <w:rPr>
          <w:rFonts w:ascii="IRNazanin" w:hAnsi="IRNazanin" w:eastAsia="IRNazanin"/>
          <w:color w:val="111111"/>
          <w:sz w:val="28"/>
          <w:sz w:val="28"/>
          <w:szCs w:val="28"/>
          <w:rtl w:val="true"/>
          <w:lang w:bidi="fa-IR"/>
        </w:rPr>
        <w:t xml:space="preserve">هاشم عثمان،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شیعه در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معتقد است که ادله معتبر تاریخی زیادی وجود دارد که دولت تنوخیان در سال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w:t>
      </w:r>
    </w:p>
    <w:p>
      <w:pPr>
        <w:pStyle w:val="BookText"/>
        <w:rPr/>
      </w:pPr>
      <w:r>
        <w:rPr>
          <w:rFonts w:ascii="IRNazanin" w:hAnsi="IRNazanin" w:eastAsia="IRNazanin"/>
          <w:color w:val="111111"/>
          <w:sz w:val="28"/>
          <w:sz w:val="28"/>
          <w:szCs w:val="28"/>
          <w:rtl w:val="true"/>
          <w:lang w:bidi="fa-IR"/>
        </w:rPr>
        <w:t>لاذقیه آغاز شد،</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 xml:space="preserve">تاریخ شیعه در شام، هاشم عثمان، ترجمه حسن حسین‌زاده شانه‌چی، صص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اوج حاکمیت آنها در قرن چهارم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علویان در سال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بعد از استیلای رومیان علیه آنها قیام کرده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با رهبری حسین بن اسحاق ضلیعنی علوی موفق شدند بر لاذقیه مسلط شوند و امارت مستقلی را تأسیس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امارت محلی تنوخیان تا سال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ادامه پیدا کرد و بیشترین درگیری را با والیان منصوب از طرف خلافت عباسی و با رومیان و صلیبیان داشت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امارت، همانند دولت شیعی حمدانیان، درگیر دفع هجوم رومیان بودند و نهایتاً با تجاوز صلیبیان به شام و فلسطین، از میان رفتند و سکنه علوی آن مناطق، قتل‌عام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ضربه به شیعه غرب شامات، نه به وسیله صلیبیان، بلکه در قرن هشتم با فتاوای تکفیر ابن‌تیمیه و تحریک مملوکان ترک انجام شد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485" w:name="pg6190_77633"/>
    </w:p>
    <w:p>
      <w:pPr>
        <w:pStyle w:val="Heading2"/>
        <w:numPr>
          <w:ilvl w:val="1"/>
          <w:numId w:val="1"/>
        </w:numPr>
        <w:rPr/>
      </w:pPr>
      <w:bookmarkStart w:id="486" w:name="__RefHeading___Toc938145_237004111"/>
      <w:bookmarkStart w:id="487" w:name="_Toc180"/>
      <w:bookmarkEnd w:id="485"/>
      <w:bookmarkEnd w:id="486"/>
      <w:r>
        <w:rPr>
          <w:rtl w:val="true"/>
        </w:rPr>
        <w:t>فصل هفتم</w:t>
      </w:r>
      <w:r>
        <w:rPr>
          <w:rtl w:val="true"/>
        </w:rPr>
        <w:t xml:space="preserve">: </w:t>
      </w:r>
      <w:r>
        <w:rPr>
          <w:rtl w:val="true"/>
        </w:rPr>
        <w:t>کشتار جمعی مسلمانان شیعه در قرن هفتم هجری</w:t>
      </w:r>
      <w:bookmarkEnd w:id="487"/>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8" w:name="__RefHeading___Toc938147_237004111"/>
      <w:bookmarkStart w:id="489" w:name="_Toc181"/>
      <w:bookmarkEnd w:id="488"/>
      <w:r>
        <w:rPr>
          <w:rtl w:val="true"/>
        </w:rPr>
        <w:t>اشاره</w:t>
      </w:r>
      <w:bookmarkStart w:id="490" w:name="pg6190_77639"/>
      <w:bookmarkEnd w:id="489"/>
    </w:p>
    <w:p>
      <w:pPr>
        <w:pStyle w:val="Heading3"/>
        <w:numPr>
          <w:ilvl w:val="2"/>
          <w:numId w:val="1"/>
        </w:numPr>
        <w:rPr/>
      </w:pPr>
      <w:bookmarkStart w:id="491" w:name="__RefHeading___Toc938149_237004111"/>
      <w:bookmarkStart w:id="492" w:name="_Toc182"/>
      <w:bookmarkEnd w:id="490"/>
      <w:bookmarkEnd w:id="491"/>
      <w:r>
        <w:rPr>
          <w:rtl w:val="true"/>
        </w:rPr>
        <w:t>گفتار اول</w:t>
      </w:r>
      <w:r>
        <w:rPr>
          <w:rtl w:val="true"/>
        </w:rPr>
        <w:t xml:space="preserve">: </w:t>
      </w:r>
      <w:r>
        <w:rPr>
          <w:rtl w:val="true"/>
        </w:rPr>
        <w:t>قتل عام مسلمانان شیعه توسط چنگیزخان مغول</w:t>
      </w:r>
      <w:bookmarkEnd w:id="492"/>
    </w:p>
    <w:p>
      <w:pPr>
        <w:pStyle w:val="Heading4"/>
        <w:numPr>
          <w:ilvl w:val="3"/>
          <w:numId w:val="1"/>
        </w:numPr>
        <w:rPr/>
      </w:pPr>
      <w:bookmarkStart w:id="493" w:name="__RefHeading___Toc938151_237004111"/>
      <w:bookmarkStart w:id="494" w:name="_Toc183"/>
      <w:bookmarkEnd w:id="493"/>
      <w:r>
        <w:rPr>
          <w:rtl w:val="true"/>
        </w:rPr>
        <w:t>اشاره</w:t>
      </w:r>
      <w:bookmarkEnd w:id="494"/>
    </w:p>
    <w:p>
      <w:pPr>
        <w:pStyle w:val="BookText"/>
        <w:rPr/>
      </w:pPr>
      <w:r>
        <w:rPr>
          <w:rFonts w:ascii="IRNazanin" w:hAnsi="IRNazanin" w:eastAsia="IRNazanin"/>
          <w:color w:val="111111"/>
          <w:sz w:val="28"/>
          <w:sz w:val="28"/>
          <w:szCs w:val="28"/>
          <w:rtl w:val="true"/>
          <w:lang w:bidi="fa-IR"/>
        </w:rPr>
        <w:t>حمله خونبار به ایران و آسیای میانه توسط مغول‌ها، از فجیع‌ترین وقایع تاریخ بشر به شمار می‌رود که میلیون‌ها تن از مردم این مناطق در پی این هجوم‌ها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مغولان از هر دیاری که گذشتند، از کشته‌ها پشته‌ها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تاریخی از کشته شدن میلیون‌ها انسان بی‌گناه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چنگیز و خاندانش در بین سال‌های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منطقه وسیعی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کره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چنگیز برای فتح این منطقه بسیار بزرگ، نزدیک به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نسل‌کشی ایرانیان آن‌چنان هول‌انگیز و تأسف‌بار بود که بسیاری از پژوهشگران، با اطمینان قاطع گفته‌اند، کمتر ملتی در دنیا می‌توانست از چنین هجومی جان سالم به در برد</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اگرهای تاریخ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مهرداد جوانبخت، 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ادوارد تلر در این باره می‌نویسد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نمونه مهم در تاریخ، جنگ‌های چنگیزخان مغول به ویژه تخریب سرزمین‌های پارسی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نصف جمعیت سرزمین تسخیر شده نابود گردید و پارس که همان ایران امروزی است، هرگز جلال و ابهت پیشین خود را دیگر باز نیافت</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دیوید مورگان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نابودی و ویرانی که در حین خیزش دولت مغول در ایران به وقوع پیوست و قتل‌عام وسیعی که در آن زمان رخ داد، در هزار سال هم ترمیم نخواهد گشت؛ حتی اگر فاجعه دیگری نیز به وقوع نپیوندد</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 xml:space="preserve">ایران در قرون وسطی، دیوید مورگان، ترجمۀ عباس مخبر، ص </w:t>
      </w:r>
      <w:r>
        <w:rPr>
          <w:rFonts w:eastAsia="IRNazanin" w:cs="IRNazanin"/>
          <w:color w:val="111111"/>
          <w:sz w:val="28"/>
          <w:szCs w:val="28"/>
          <w:lang w:bidi="fa-IR"/>
        </w:rPr>
        <w:t>112</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جوینی که خود از مورخان دربار مغول به شمار می‌رود،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کجا که صد هزار کس بود صد کس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قتل‌عام‌ها باید در نظر داشت که بسیاری از مردم را به اسارت بردند و بسیاری نیز در اثر بیماری‌های واگیر یا گرسنگی که در پی هر تهاجم خارجی پیش می‌آمد، جان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روش جنگی مغولان چنین بود که هزاران اسیر را به عنوان 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قشون غیرنظامی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جلوی لشکریان خود به حرکت درآورده و از آنان در تسخیر شهرها و نقاط جدید بهره می‌جستند</w:t>
      </w:r>
      <w:r>
        <w:rPr>
          <w:rFonts w:eastAsia="IRNazanin" w:cs="IRNazanin"/>
          <w:color w:val="111111"/>
          <w:sz w:val="28"/>
          <w:szCs w:val="28"/>
          <w:rtl w:val="true"/>
          <w:lang w:bidi="fa-IR"/>
        </w:rPr>
        <w:t>.</w:t>
      </w:r>
      <w:r>
        <w:rPr>
          <w:rStyle w:val="FootnoteAnchor"/>
          <w:rtl w:val="true"/>
        </w:rPr>
        <w:footnoteReference w:id="669"/>
      </w:r>
      <w:r>
        <w:rPr>
          <w:rFonts w:ascii="IRNazanin" w:hAnsi="IRNazanin" w:eastAsia="IRNazanin"/>
          <w:color w:val="111111"/>
          <w:sz w:val="28"/>
          <w:sz w:val="28"/>
          <w:szCs w:val="28"/>
          <w:rtl w:val="true"/>
          <w:lang w:bidi="fa-IR"/>
        </w:rPr>
        <w:t>استیون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w:t>
      </w:r>
      <w:r>
        <w:rPr>
          <w:rStyle w:val="FootnoteAnchor"/>
          <w:rtl w:val="true"/>
        </w:rPr>
        <w:footnoteReference w:id="670"/>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طور کلی، خشونت و تاراج مغول‌ها بیش از سه چهارم از جمعیت فلات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احتمالاً 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کشتن داده است</w:t>
      </w:r>
      <w:r>
        <w:rPr>
          <w:rFonts w:eastAsia="IRNazanin" w:cs="IRNazanin"/>
          <w:color w:val="111111"/>
          <w:sz w:val="28"/>
          <w:szCs w:val="28"/>
          <w:rtl w:val="true"/>
          <w:lang w:bidi="fa-IR"/>
        </w:rPr>
        <w:t>».</w:t>
      </w:r>
      <w:r>
        <w:rPr>
          <w:rStyle w:val="FootnoteAnchor"/>
          <w:rtl w:val="true"/>
        </w:rPr>
        <w:footnoteReference w:id="671"/>
      </w:r>
      <w:r>
        <w:rPr>
          <w:rFonts w:ascii="IRNazanin" w:hAnsi="IRNazanin" w:eastAsia="IRNazanin"/>
          <w:color w:val="111111"/>
          <w:sz w:val="28"/>
          <w:sz w:val="28"/>
          <w:szCs w:val="28"/>
          <w:rtl w:val="true"/>
          <w:lang w:bidi="fa-IR"/>
        </w:rPr>
        <w:t>حمله چنگیزخان مغول چنان دهشتناک و بی‌رحمانه بود که خیابان‌های نیشابور که مهد علم و دانش و نوآوری آن زمان بود، تبدیل به جویبارهای خون گردید و از سرهای مردان و زنان و کودکان، هرم‌هایی ساخته شد و حتی به سگ‌ها و گربه‌های شهر نیز رحم نکردند</w:t>
      </w:r>
      <w:r>
        <w:rPr>
          <w:rFonts w:eastAsia="IRNazanin" w:cs="IRNazanin"/>
          <w:color w:val="111111"/>
          <w:sz w:val="28"/>
          <w:szCs w:val="28"/>
          <w:rtl w:val="true"/>
          <w:lang w:bidi="fa-IR"/>
        </w:rPr>
        <w:t>.</w:t>
      </w:r>
      <w:r>
        <w:rPr>
          <w:rStyle w:val="FootnoteAnchor"/>
          <w:rtl w:val="true"/>
        </w:rPr>
        <w:footnoteReference w:id="672"/>
      </w:r>
      <w:r>
        <w:rPr>
          <w:rFonts w:ascii="IRNazanin" w:hAnsi="IRNazanin" w:eastAsia="IRNazanin"/>
          <w:color w:val="111111"/>
          <w:sz w:val="28"/>
          <w:sz w:val="28"/>
          <w:szCs w:val="28"/>
          <w:rtl w:val="true"/>
          <w:lang w:bidi="fa-IR"/>
        </w:rPr>
        <w:t>قریب هشتصد سال پیش، یکی از اهالی شهر بخارا که از حمله چنگیزخان جان سالم به در برده بود، وقتی وضع و حال بخارا را از وی پرسیدند،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آمدند و کندند و سوختند و کشتند و بردند و رفتند</w:t>
      </w:r>
      <w:r>
        <w:rPr>
          <w:rFonts w:eastAsia="IRNazanin" w:cs="IRNazanin"/>
          <w:color w:val="111111"/>
          <w:sz w:val="28"/>
          <w:szCs w:val="28"/>
          <w:rtl w:val="true"/>
          <w:lang w:bidi="fa-IR"/>
        </w:rPr>
        <w:t>».</w:t>
      </w:r>
      <w:bookmarkStart w:id="495" w:name="pg6190_77645"/>
    </w:p>
    <w:p>
      <w:pPr>
        <w:pStyle w:val="BookText"/>
        <w:rPr/>
      </w:pPr>
      <w:bookmarkEnd w:id="495"/>
      <w:r>
        <w:rPr>
          <w:rFonts w:ascii="IRNazanin" w:hAnsi="IRNazanin" w:eastAsia="IRNazanin"/>
          <w:color w:val="111111"/>
          <w:sz w:val="28"/>
          <w:sz w:val="28"/>
          <w:szCs w:val="28"/>
          <w:rtl w:val="true"/>
          <w:lang w:bidi="fa-IR"/>
        </w:rPr>
        <w:t>مغولان در قتل‌عام‌ها فرقی بین شیعه و سنی نمی‌گذاشتند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کمال تأسف، برخی متعصبان اهل تسنن از حمله مغول برای تسویه‌حساب‌های فرقه‌ای بهره بردند؛ به طوری که مورخان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شهرهای شیعه‌نشین با اغوای سنی‌مذهبان به قتل‌عام فجیعی دچار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تأسف‌بارتر اینکه بعدها نیز تا به امروز برخی متعصبان، مسلمانان شیعه را همدست و عامل حمله وحشتناک مغول معرفی کرده‌اند</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 xml:space="preserve">از جملۀ این گونه تعصبات می‌توان به مطالب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خیانات الشیعه واثرها فی هزائم الامة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محمود، محمد عبدالرحمان،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کتاب می‌کوشد شیعه را عامل هجوم مغول قلمداد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مطالب این کتاب و نقد آن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ابراهیم باوفا، بررسی آرای تاریخی دکتر محمد عبدالرحمان و ابن عباس معتوق در ارتباط با آل بویه، شیعه و عباسیان، فصلنامه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شیعه‌شناسی، ش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برای رفع این شبهه، به قتل‌عام برخی شهرهای شیعه‌نشین به دست چنگیزخان مغول و تحریکات برخی متعصبان آن دوره اشاره می‌کنیم</w:t>
      </w:r>
      <w:r>
        <w:rPr>
          <w:rFonts w:eastAsia="IRNazanin" w:cs="IRNazanin"/>
          <w:color w:val="111111"/>
          <w:sz w:val="28"/>
          <w:szCs w:val="28"/>
          <w:rtl w:val="true"/>
          <w:lang w:bidi="fa-IR"/>
        </w:rPr>
        <w:t>:</w:t>
      </w:r>
    </w:p>
    <w:p>
      <w:pPr>
        <w:pStyle w:val="Heading4"/>
        <w:numPr>
          <w:ilvl w:val="3"/>
          <w:numId w:val="1"/>
        </w:numPr>
        <w:rPr/>
      </w:pPr>
      <w:bookmarkStart w:id="496" w:name="__RefHeading___Toc938153_237004111"/>
      <w:bookmarkStart w:id="497" w:name="_Toc184"/>
      <w:bookmarkEnd w:id="496"/>
      <w:r>
        <w:rPr/>
        <w:t>1</w:t>
      </w:r>
      <w:r>
        <w:rPr>
          <w:rtl w:val="true"/>
        </w:rPr>
        <w:t xml:space="preserve">. </w:t>
      </w:r>
      <w:r>
        <w:rPr>
          <w:rtl w:val="true"/>
        </w:rPr>
        <w:t>قتل عام طوس</w:t>
      </w:r>
      <w:bookmarkEnd w:id="497"/>
    </w:p>
    <w:p>
      <w:pPr>
        <w:pStyle w:val="BookText"/>
        <w:rPr/>
      </w:pPr>
      <w:r>
        <w:rPr>
          <w:rFonts w:ascii="IRNazanin" w:hAnsi="IRNazanin" w:eastAsia="IRNazanin"/>
          <w:color w:val="111111"/>
          <w:sz w:val="28"/>
          <w:sz w:val="28"/>
          <w:szCs w:val="28"/>
          <w:rtl w:val="true"/>
          <w:lang w:bidi="fa-IR"/>
        </w:rPr>
        <w:t xml:space="preserve">بنابر گزارش ابن ابی‌الحدید در شرح نهج‌البلاغه، در سال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مغول‌ها به طوس حمله کردند و این شهر را غارت کرده و مردم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مغولان سپس شهر مشهد کنونی را هم که به مناسبت مزار علی بن موسی الرضا علیه السلام محل توجه مسلمانان بود، غارت و تخریب کردند</w:t>
      </w:r>
      <w:r>
        <w:rPr>
          <w:rFonts w:eastAsia="IRNazanin" w:cs="IRNazanin"/>
          <w:color w:val="111111"/>
          <w:sz w:val="28"/>
          <w:szCs w:val="28"/>
          <w:rtl w:val="true"/>
          <w:lang w:bidi="fa-IR"/>
        </w:rPr>
        <w:t>.</w:t>
      </w:r>
      <w:r>
        <w:rPr>
          <w:rStyle w:val="FootnoteAnchor"/>
          <w:rtl w:val="true"/>
        </w:rPr>
        <w:footnoteReference w:id="674"/>
      </w:r>
      <w:r>
        <w:rPr>
          <w:rFonts w:ascii="IRNazanin" w:hAnsi="IRNazanin" w:eastAsia="IRNazanin"/>
          <w:color w:val="111111"/>
          <w:sz w:val="28"/>
          <w:sz w:val="28"/>
          <w:szCs w:val="28"/>
          <w:rtl w:val="true"/>
          <w:lang w:bidi="fa-IR"/>
        </w:rPr>
        <w:t>مؤلف تاریخ آستان قدس رضوی، از قول ابن‌اثیر، می‌نویسد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وجودی که مغول‌ها مردم مشهد را به قتل رسانیدند، بارگاه رضوی را حداقل تخریب نکردند و احتمالاً به غارت اموال و اثاثیه آن اکتفا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بعضی منابع از خرابی بارگاه رضوی به دست مغول‌ها سخن گفته‌اند</w:t>
      </w:r>
      <w:r>
        <w:rPr>
          <w:rFonts w:eastAsia="IRNazanin" w:cs="IRNazanin"/>
          <w:color w:val="111111"/>
          <w:sz w:val="28"/>
          <w:szCs w:val="28"/>
          <w:rtl w:val="true"/>
          <w:lang w:bidi="fa-IR"/>
        </w:rPr>
        <w:t>.</w:t>
      </w:r>
      <w:r>
        <w:rPr>
          <w:rStyle w:val="FootnoteAnchor"/>
          <w:rtl w:val="true"/>
        </w:rPr>
        <w:footnoteReference w:id="675"/>
      </w:r>
      <w:bookmarkStart w:id="498" w:name="pg6190_77648"/>
    </w:p>
    <w:p>
      <w:pPr>
        <w:pStyle w:val="Heading4"/>
        <w:numPr>
          <w:ilvl w:val="3"/>
          <w:numId w:val="1"/>
        </w:numPr>
        <w:rPr/>
      </w:pPr>
      <w:bookmarkStart w:id="499" w:name="__RefHeading___Toc938155_237004111"/>
      <w:bookmarkStart w:id="500" w:name="_Toc185"/>
      <w:bookmarkEnd w:id="498"/>
      <w:bookmarkEnd w:id="499"/>
      <w:r>
        <w:rPr/>
        <w:t>2</w:t>
      </w:r>
      <w:r>
        <w:rPr>
          <w:rtl w:val="true"/>
        </w:rPr>
        <w:t xml:space="preserve">. </w:t>
      </w:r>
      <w:r>
        <w:rPr>
          <w:rtl w:val="true"/>
        </w:rPr>
        <w:t>قتل عام سبزوار</w:t>
      </w:r>
      <w:bookmarkEnd w:id="500"/>
    </w:p>
    <w:p>
      <w:pPr>
        <w:pStyle w:val="BookText"/>
        <w:rPr/>
      </w:pPr>
      <w:r>
        <w:rPr>
          <w:rFonts w:ascii="IRNazanin" w:hAnsi="IRNazanin" w:eastAsia="IRNazanin"/>
          <w:color w:val="111111"/>
          <w:sz w:val="28"/>
          <w:sz w:val="28"/>
          <w:szCs w:val="28"/>
          <w:rtl w:val="true"/>
          <w:lang w:bidi="fa-IR"/>
        </w:rPr>
        <w:t>مردم خراسان چون خبر فتوحات جلال‌الدین خوارزمشاه در دفع برخی تهاجمات مغول را شنیدند، به دوباره‌سازی حصر شهرها اقدام کردند و مردم نیشابور نیز از اطاعت حاکم طوس که دست‌نشانده مغولان بود، سرباز زدند و مردم طوس را نیز تحریک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چنگیز، به سرداری تغاجارنویان، داماد چنگیز، شهر نیشابور را محاصره کردند و در سومین روز محاصره، داماد چنگیز، بر اثر تیر یکی از کمانداران نیشابور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این سردار، سپاهیان را به دو قسمت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را به طوس فرستاد و بخشی را با خود به سبزوار برد و به تلافی مرگ تغاجارنویان، سبزوار را ویران و خون بسیاری از مردم را جاری کرد</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 xml:space="preserve">نیشابور شهر فیروزه، فریدون گرایلی، 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Heading4"/>
        <w:numPr>
          <w:ilvl w:val="3"/>
          <w:numId w:val="1"/>
        </w:numPr>
        <w:rPr/>
      </w:pPr>
      <w:bookmarkStart w:id="501" w:name="__RefHeading___Toc938157_237004111"/>
      <w:bookmarkStart w:id="502" w:name="_Toc186"/>
      <w:bookmarkEnd w:id="501"/>
      <w:r>
        <w:rPr/>
        <w:t>3</w:t>
      </w:r>
      <w:r>
        <w:rPr>
          <w:rtl w:val="true"/>
        </w:rPr>
        <w:t xml:space="preserve">. </w:t>
      </w:r>
      <w:r>
        <w:rPr>
          <w:rtl w:val="true"/>
        </w:rPr>
        <w:t>قتل عام قم</w:t>
      </w:r>
      <w:bookmarkEnd w:id="502"/>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مغولان پس از قتل‌عام ری به سرداری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چپه نویان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قم رسیدند؛ طایفه‌ای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اردوی او بودند، گفتند که قتل اهل قم، به سبب رافضی بودن، عین صواب و مستلزم ثواب است و آن ساده‌لوح فرمود تا مجموع ارباب قم و نواحی را از تیغ بگذرانیدند و عیال و اطفالشان به اسیری بگرفتند</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نوشته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جبه به جانب همدان توجه نمود و چون به قم رسید، تمامت مردم آنجا را به اغوای بعضی از سنی‌مذهبان به قتل رسانیدند و بعد از قرب وصول به همدان، با والی آنجا، مجدالدین علاء الدوله علوی، صلح کرده روی بگزر رود و خرم‌آباد نهادند</w:t>
      </w:r>
      <w:r>
        <w:rPr>
          <w:rFonts w:eastAsia="IRNazanin" w:cs="IRNazanin"/>
          <w:color w:val="111111"/>
          <w:sz w:val="28"/>
          <w:szCs w:val="28"/>
          <w:rtl w:val="true"/>
          <w:lang w:bidi="fa-IR"/>
        </w:rPr>
        <w:t>.</w:t>
      </w:r>
      <w:r>
        <w:rPr>
          <w:rStyle w:val="FootnoteAnchor"/>
          <w:rtl w:val="true"/>
        </w:rPr>
        <w:footnoteReference w:id="678"/>
      </w:r>
      <w:bookmarkStart w:id="503" w:name="pg6190_77651"/>
    </w:p>
    <w:p>
      <w:pPr>
        <w:pStyle w:val="BookText"/>
        <w:rPr/>
      </w:pPr>
      <w:bookmarkEnd w:id="5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مورد گفته است که اهل قم را به کلی بکشتند</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 xml:space="preserve">تاریخ بناکتی، ص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مغولان که به غرب ایران حمله کردند، به قم و کاشان نیامدند و از ناحیه آنان به این دو شهر صدمه‌ای وارد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دسته دیگر که در سال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این حدود آمدند، مردم هر دو شهر را کشتند و هر دو شهر را خراب کردند</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این خرابی تا دوره تیموریان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زکریای قزوینی</w:t>
      </w:r>
      <w:r>
        <w:rPr>
          <w:rStyle w:val="FootnoteAnchor"/>
          <w:rtl w:val="true"/>
        </w:rPr>
        <w:footnoteReference w:id="681"/>
      </w:r>
      <w:r>
        <w:rPr>
          <w:rFonts w:ascii="IRNazanin" w:hAnsi="IRNazanin" w:eastAsia="IRNazanin"/>
          <w:color w:val="111111"/>
          <w:sz w:val="28"/>
          <w:sz w:val="28"/>
          <w:szCs w:val="28"/>
          <w:rtl w:val="true"/>
          <w:lang w:bidi="fa-IR"/>
        </w:rPr>
        <w:t>و حمدالله مستوفی</w:t>
      </w:r>
      <w:r>
        <w:rPr>
          <w:rStyle w:val="FootnoteAnchor"/>
          <w:rtl w:val="true"/>
        </w:rPr>
        <w:footnoteReference w:id="682"/>
      </w:r>
      <w:r>
        <w:rPr>
          <w:rFonts w:ascii="IRNazanin" w:hAnsi="IRNazanin" w:eastAsia="IRNazanin"/>
          <w:color w:val="111111"/>
          <w:sz w:val="28"/>
          <w:sz w:val="28"/>
          <w:szCs w:val="28"/>
          <w:rtl w:val="true"/>
          <w:lang w:bidi="fa-IR"/>
        </w:rPr>
        <w:t>چنین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قم در فتنه مغولان به تلی از خاک و خاکستر تبدیل شد؛ به حدی که در قم، محل شهر به طرفین رودخانه و مجاورت آستانه حضرت معصومه علیها السلام انتقال یافت و شهر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 و دیگر احدی حاضر نشد به خانه سابق خود برگردد؛ لذا مورخ و جغرافیدان نامی، قزوینی،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شهری بود در سابق بزرگ و نیکو و پرنعمت و بیشتر آن اکنون ویران است و گویند در قم کان زر و نقره هست</w:t>
      </w:r>
      <w:r>
        <w:rPr>
          <w:rFonts w:eastAsia="IRNazanin" w:cs="IRNazanin"/>
          <w:color w:val="111111"/>
          <w:sz w:val="28"/>
          <w:szCs w:val="28"/>
          <w:rtl w:val="true"/>
          <w:lang w:bidi="fa-IR"/>
        </w:rPr>
        <w:t>».</w:t>
      </w:r>
      <w:r>
        <w:rPr>
          <w:rStyle w:val="FootnoteAnchor"/>
          <w:rtl w:val="true"/>
        </w:rPr>
        <w:footnoteReference w:id="683"/>
      </w:r>
    </w:p>
    <w:p>
      <w:pPr>
        <w:pStyle w:val="Heading4"/>
        <w:numPr>
          <w:ilvl w:val="3"/>
          <w:numId w:val="1"/>
        </w:numPr>
        <w:rPr/>
      </w:pPr>
      <w:bookmarkStart w:id="504" w:name="__RefHeading___Toc938159_237004111"/>
      <w:bookmarkStart w:id="505" w:name="_Toc187"/>
      <w:bookmarkEnd w:id="504"/>
      <w:r>
        <w:rPr/>
        <w:t>4</w:t>
      </w:r>
      <w:r>
        <w:rPr>
          <w:rtl w:val="true"/>
        </w:rPr>
        <w:t xml:space="preserve">. </w:t>
      </w:r>
      <w:r>
        <w:rPr>
          <w:rtl w:val="true"/>
        </w:rPr>
        <w:t>اقدام عجیب انگلیسی ها در برپایی مجسمه چنگیزخان</w:t>
      </w:r>
      <w:bookmarkEnd w:id="505"/>
    </w:p>
    <w:p>
      <w:pPr>
        <w:pStyle w:val="BookText"/>
        <w:rPr/>
      </w:pPr>
      <w:r>
        <w:rPr>
          <w:rFonts w:ascii="IRNazanin" w:hAnsi="IRNazanin" w:eastAsia="IRNazanin"/>
          <w:color w:val="111111"/>
          <w:sz w:val="28"/>
          <w:sz w:val="28"/>
          <w:szCs w:val="28"/>
          <w:rtl w:val="true"/>
          <w:lang w:bidi="fa-IR"/>
        </w:rPr>
        <w:t xml:space="preserve">هنگامی که انگلیسی‌ها در یک اقدام عجیب در آوریل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مرکز لندن اقدام به رونمایی از مجسمه چنگیزخان مغول کردند مهرداد جوانبخت نویسنده ایرانی دردمندانه چنین نوشت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فروافتادن تندیس‌ها معنای خاصی دارند، برپایی آن نیز معنای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تندیس یک شخصیت تاریخی ساخته می‌شود، قرار است کارها و</w:t>
      </w:r>
    </w:p>
    <w:p>
      <w:pPr>
        <w:pStyle w:val="BookText"/>
        <w:rPr/>
      </w:pPr>
      <w:r>
        <w:rPr>
          <w:rFonts w:ascii="IRNazanin" w:hAnsi="IRNazanin" w:eastAsia="IRNazanin"/>
          <w:color w:val="111111"/>
          <w:sz w:val="28"/>
          <w:sz w:val="28"/>
          <w:szCs w:val="28"/>
          <w:rtl w:val="true"/>
          <w:lang w:bidi="fa-IR"/>
        </w:rPr>
        <w:t>اندیشه‌های آن شخص ارج نهاده شود؛</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لوموند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چگونه می‌توان از بانی نسل‌کشی میلیون‌ها نفر چینی، ایرانی و عرب تجلیل کرد؟ آن هم در انگلستان که خود را منادی حقوق بشر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در پاریس و لندن، تندیسی از رادوان کاراجیچ،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محمدطلعت پاشا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یا پل پوت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برپا داشته می‌شد، ارج نهادن به نمادهای بی‌رحمی و توهین به خرد و احساسات جمعی انسان‌ها محسوب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 بیست و یکم میلادی این انتظار می‌رود که انسان‌ها نسبت به نسل‌کشی و جنایت علیه بشریت، در هر نقطه از کره زمین، حساس باشند؛ تفاوتی نمی‌کند که قربانیان این نسل‌کشی‌ها، از چه رنگ و نژاد و مذهبی و قاره و کشوری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بوسنی هستند یا مسیحیان ارمنی؛ آشوری هستند یا هَزاره‌ای؛ دارفوری هستند یا رواندایی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انسان هستند و عالم بشریت در قبال نسل‌کشی آنها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کردن تندیس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نسل‌کشی در ابعاد میلیونی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معنایی جز کینه‌توزی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دولت انگلیس و شهرداری لندن انتظار می‌رود در مورد برپایی این تندیس بازنگری کرده و ضمن پوزش از مردم چین، ایران و سراسر جهان، تندیس موحش چنگیزخان را در این شهر به زیر آورد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506" w:name="pg6190_77656"/>
    </w:p>
    <w:p>
      <w:pPr>
        <w:pStyle w:val="Heading3"/>
        <w:numPr>
          <w:ilvl w:val="2"/>
          <w:numId w:val="1"/>
        </w:numPr>
        <w:rPr/>
      </w:pPr>
      <w:bookmarkStart w:id="507" w:name="__RefHeading___Toc938161_237004111"/>
      <w:bookmarkStart w:id="508" w:name="_Toc188"/>
      <w:bookmarkEnd w:id="506"/>
      <w:bookmarkEnd w:id="507"/>
      <w:r>
        <w:rPr>
          <w:rtl w:val="true"/>
        </w:rPr>
        <w:t>گفتار دوم</w:t>
      </w:r>
      <w:r>
        <w:rPr>
          <w:rtl w:val="true"/>
        </w:rPr>
        <w:t xml:space="preserve">: </w:t>
      </w:r>
      <w:r>
        <w:rPr>
          <w:rtl w:val="true"/>
        </w:rPr>
        <w:t>فجایع شرف الملک وزیر جلال الدین خوارزمشاه</w:t>
      </w:r>
      <w:bookmarkEnd w:id="508"/>
    </w:p>
    <w:p>
      <w:pPr>
        <w:pStyle w:val="BookText"/>
        <w:rPr/>
      </w:pPr>
      <w:r>
        <w:rPr>
          <w:rFonts w:ascii="IRNazanin" w:hAnsi="IRNazanin" w:eastAsia="IRNazanin"/>
          <w:color w:val="111111"/>
          <w:sz w:val="28"/>
          <w:sz w:val="28"/>
          <w:szCs w:val="28"/>
          <w:rtl w:val="true"/>
          <w:lang w:bidi="fa-IR"/>
        </w:rPr>
        <w:t>بر پایه گزارش‌های تاریخی، آخرین پادشاه خوارزمشاهی، سلطان جلال‌الدین، نه تنها از ظرفیت و توان شیعیان برای مقابله با مغول استفاده نکرد، بلکه با خوشگذرانی، ظلم و ستم بر شیعیان عملاً شرایط را برای تسلط مغولان بر مناطق تحت حاکمیت خود و نابودی سلسله خوارزمشاهی هموارتر کرد؛ چنان‌که شرف الملک، وزیر جلال‌الدین، پس از دست‌یابی به کاروانی از شیعیان اسماعیلیه که هفتاد نفر بودند، همه آنها را کشت و اموالشان را تصاحب کرد</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 xml:space="preserve">سیرت جلال‌الدین منکبرنی، شهاب‌الدین نسوّی، صص </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گزارش نسوی، دسته‌ای از اسماعیلیان به خدمت شرف الملک گماشته شدند که بعدها آشکار شد به دستور شرف الملک این عده زنده زنده در آتش سوزانده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gh is t history.net /home/index.php</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در حالی بود که شرف الملک با فرستادن هدایا سعی در جلب دوستی اسماعیلیان داشت و گاهی با ترس از قدرت اسماعیلیان، از خراج بر مناطق تصرفی آنها می‌کاست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دوره، در غرب عالم اسلام، نیز نخبگان و دانشمندان شیعه مورد کینه‌ورزی حاکمان متعصب قرار گرفتند؛ از جمله ابن الابار، محمد بن ابی‌بکر قضاعی </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مؤلف شهیر شیعی و صاحب تألیفاتی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اللجین فی مراثی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الحلة السیراء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السمط فی اخبار السبط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نثر مسجع، واقعه کربلا را به خوبی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سقوط بلنسیه، راهی تونس شد و سرانجام به اتهام تشیع و مخالفت با سلطان محمد اول حفصی، در سال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قتل رسید و آثار مکتوب او به آتش کشیده شد</w:t>
      </w:r>
      <w:r>
        <w:rPr>
          <w:rFonts w:eastAsia="IRNazanin" w:cs="IRNazanin"/>
          <w:color w:val="111111"/>
          <w:sz w:val="28"/>
          <w:szCs w:val="28"/>
          <w:rtl w:val="true"/>
          <w:lang w:bidi="fa-IR"/>
        </w:rPr>
        <w:t>.</w:t>
      </w:r>
      <w:r>
        <w:rPr>
          <w:rStyle w:val="FootnoteAnchor"/>
          <w:rtl w:val="true"/>
        </w:rPr>
        <w:footnoteReference w:id="686"/>
      </w:r>
      <w:bookmarkStart w:id="509" w:name="pg6190_77660"/>
    </w:p>
    <w:p>
      <w:pPr>
        <w:pStyle w:val="Heading3"/>
        <w:numPr>
          <w:ilvl w:val="2"/>
          <w:numId w:val="1"/>
        </w:numPr>
        <w:rPr/>
      </w:pPr>
      <w:bookmarkStart w:id="510" w:name="__RefHeading___Toc938163_237004111"/>
      <w:bookmarkStart w:id="511" w:name="_Toc189"/>
      <w:bookmarkEnd w:id="509"/>
      <w:bookmarkEnd w:id="510"/>
      <w:r>
        <w:rPr>
          <w:rtl w:val="true"/>
        </w:rPr>
        <w:t>گفتار سوم</w:t>
      </w:r>
      <w:r>
        <w:rPr>
          <w:rtl w:val="true"/>
        </w:rPr>
        <w:t xml:space="preserve">: </w:t>
      </w:r>
      <w:r>
        <w:rPr>
          <w:rtl w:val="true"/>
        </w:rPr>
        <w:t>قتل عام شیعه توسط هلاکوخان مغول</w:t>
      </w:r>
      <w:bookmarkEnd w:id="511"/>
    </w:p>
    <w:p>
      <w:pPr>
        <w:pStyle w:val="Heading4"/>
        <w:numPr>
          <w:ilvl w:val="3"/>
          <w:numId w:val="1"/>
        </w:numPr>
        <w:rPr/>
      </w:pPr>
      <w:bookmarkStart w:id="512" w:name="__RefHeading___Toc938165_237004111"/>
      <w:bookmarkStart w:id="513" w:name="_Toc190"/>
      <w:bookmarkEnd w:id="512"/>
      <w:r>
        <w:rPr/>
        <w:t>1</w:t>
      </w:r>
      <w:r>
        <w:rPr>
          <w:rtl w:val="true"/>
        </w:rPr>
        <w:t xml:space="preserve">. </w:t>
      </w:r>
      <w:r>
        <w:rPr>
          <w:rtl w:val="true"/>
        </w:rPr>
        <w:t>قتل عام شیعیان اسماعیلی</w:t>
      </w:r>
      <w:bookmarkEnd w:id="513"/>
    </w:p>
    <w:p>
      <w:pPr>
        <w:pStyle w:val="BookText"/>
        <w:rPr/>
      </w:pPr>
      <w:r>
        <w:rPr>
          <w:rFonts w:ascii="IRNazanin" w:hAnsi="IRNazanin" w:eastAsia="IRNazanin"/>
          <w:color w:val="111111"/>
          <w:sz w:val="28"/>
          <w:sz w:val="28"/>
          <w:szCs w:val="28"/>
          <w:rtl w:val="true"/>
          <w:lang w:bidi="fa-IR"/>
        </w:rPr>
        <w:t>حمله دوم مغول به فرماندهی هولاکوخان به ایران و سرزمین‌های اسلامی، دوباره باعث ویرانی و خونریزی شدیدی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حمله با تشویق و اصرار شدید عالمان تسنن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رنج سفر به مغولستان را بر خود هموار می‌کردند تا مغولان خونخوار را برای حمله به سرزمین‌های اسلامی و نابودی شیعیان تشویق کنند؛ چراکه بر عدم دست یافتن مغول بر قلاع اسماعیلیه خشمگین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جوزجانی از مورخان متعصب عامه،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ناصری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باره چنین می‌نویسد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عهد که خروج چنگیزخان بوده و استیلای مغول بر عراق و جبال و قاضی شمس‌الدین قزوینی که امام صدیق و عالم با تحقیق بود و چند کرت از قزوین به جانب خطا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 و مغولستان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گزیده بود، و رنج مفارقت اوطان تحمل کرده، تا در وقت پادشاهی منکوخان، کرت دیگر نزدیک او رفته و به طریقی که دست داد، استمداد نمود و حال شر ملاحده و فساد ایشان در بلاد اسلام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تقریر کردند، که در حضور منکوخان را، از راه صلابت مسلمانی و دین کلمات درشت گفت، چنانچه غضب و تکبر ملک‌داری، بر منکوخان مستولی شد و ضبط و تصرف پادشاهی او را به لفظ عجز و ضعف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منکوخان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قاضی در مملکت ما چه عجز مشاهده کرده است که ازین جنس کلمات موحش بر زبان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شمس‌الدین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عجز و رأی این چه باشد که جماعتی ملاحده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چند را بنا ساخته‌اند و دین آن جماعت بر خلاف دین ترسائی، و خلاف دین مسلمانی و مغولی است و به مالی شما را غرور می‌دهند و منتظر آنکه اگر دولت شما اندک فتور پذیرد، آن جماعت از میان کوه‌ها و قلاع خروج کنند و باقی‌ماندگان اهل اسلام را براندازند و از مسلمانی نشانی</w:t>
      </w:r>
    </w:p>
    <w:p>
      <w:pPr>
        <w:pStyle w:val="BookText"/>
        <w:rPr/>
      </w:pPr>
      <w:r>
        <w:rPr>
          <w:rFonts w:ascii="IRNazanin" w:hAnsi="IRNazanin" w:eastAsia="IRNazanin"/>
          <w:color w:val="111111"/>
          <w:sz w:val="28"/>
          <w:sz w:val="28"/>
          <w:szCs w:val="28"/>
          <w:rtl w:val="true"/>
          <w:lang w:bidi="fa-IR"/>
        </w:rPr>
        <w:t>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خاطر منکوخان را باعث و محرض آمد، بر قمع قلاع و بلاد ملحدستان و قهستان الموت، فرمان شد</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 xml:space="preserve">طبقات ناصری،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آنها که تا قزوین و جبال می‌آمدند، کار ناتمام خود را در فتح بغداد نیز کامل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سخنان قاضی شمس‌الدین قزوینی این بود که او آیین اسماعیلیه را برخلاف آیین مغولی و ترسایی معرفی می‌کند و او را بدین جهت به براندازی این آیین تشویق می‌کند؛ به عبارت دیگر قاضی شمس‌الدین با مکتب خرافی مغول و مسیحیت تحریف شده مشکل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دلیل خصومت افراطی شدید نسبت به اسماعیلیه حاضر شد خرافات مغولی را بر اسماعیلیه ترجیح دهد و خان خونخوار مغول را تشویق به قتل‌عام همسایگان اسماعیلی خود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نابودی اسماعیلیان، فتح بغداد و نابودی مهم‌ترین نماد اهل تسنن، یعنی دستگاه خلافت را رقم زدند</w:t>
      </w:r>
      <w:r>
        <w:rPr>
          <w:rFonts w:eastAsia="IRNazanin" w:cs="IRNazanin"/>
          <w:color w:val="111111"/>
          <w:sz w:val="28"/>
          <w:szCs w:val="28"/>
          <w:rtl w:val="true"/>
          <w:lang w:bidi="fa-IR"/>
        </w:rPr>
        <w:t>.</w:t>
      </w:r>
      <w:r>
        <w:rPr>
          <w:rStyle w:val="FootnoteAnchor"/>
          <w:rtl w:val="true"/>
        </w:rPr>
        <w:footnoteReference w:id="688"/>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حمله دوم مغول، اسماعیلیان صدمات بسیار سختی را متحمل شدند و تقریباً به جز مواردی اندک، بقیه قتل‌عام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جوینی، مغولان فقط در قهستان دوازده هزار مرد را قتل‌عام کردند و زنان و کودکان نزاری در بازار خراسان فروخته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هولاکوخان مغول قلعه‌های اسماعیلیان را در قزوین و سلسله جبال البرز تصرف و آنها را تخریب کرد و کتابخانه‌های آنها را به آتش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اینکه خورشاه، آخرین فرمانروایی اسماعیلی، از طرف هولاکو امان داده شد و او و جمعیت عمده اسماعیلیان تسلیم شدند، خورشاه با نه نفر از همراهان خود در شمال غرب مغولستان به قتل رسیدند و خانواده وی که به قزوین تبعید شده بودند، مدتی بعد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 قتل‌عام تمام اسماعیلیان مناطق تصرف شده صادر شد و هزاران زن و مرد و کودک به قتل رسیدند یا به بردگی برده</w:t>
      </w:r>
      <w:bookmarkStart w:id="514" w:name="pg6190_77665"/>
    </w:p>
    <w:p>
      <w:pPr>
        <w:pStyle w:val="BookText"/>
        <w:rPr/>
      </w:pPr>
      <w:bookmarkEnd w:id="514"/>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این درنده‌خویی مغولان که با تشویق عالمان سوء اهل تسنن همراه بود، تمدن اسلامی را ویران ساخت و دیگر نتوانست جهان اسلام عظمت سابق خود را باز یابد؛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مطالعات پیرامون نقش خواجه نصیر در سقوط بغداد، رسول جعفریان، نشانی مقاله با ارجاعات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http://www.ic .ir/index.php?option = com_k2&amp;view = item&amp;id = 2614</w:t>
      </w:r>
    </w:p>
    <w:p>
      <w:pPr>
        <w:pStyle w:val="BookText"/>
        <w:rPr/>
      </w:pPr>
      <w:r>
        <w:rPr>
          <w:rFonts w:ascii="IRNazanin" w:hAnsi="IRNazanin" w:eastAsia="IRNazanin"/>
          <w:color w:val="111111"/>
          <w:sz w:val="28"/>
          <w:sz w:val="28"/>
          <w:szCs w:val="28"/>
          <w:rtl w:val="true"/>
          <w:lang w:bidi="fa-IR"/>
        </w:rPr>
        <w:t xml:space="preserve">همچنین دستجاتی از مغولان به قلعه و دژهای اسماعیلیان شام حمله بردند و در سال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 مصیاف، الکهف، قدموس و خوابی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قلاع اسماعیلیه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استیلا یافتند؛ به همین دلیل دولت اسماعیلیان شام نیز رو به اضمحلال رفت؛ با وجود اینکه اسماعیلیان بعد از شکست، قلعه‌ها را دوباره پس گرفتند، اما هرگز بدان درخشش سابق بازنگشتند و پس از آن، فقط دوازده سال به حیات خود ادامه دادند</w:t>
      </w:r>
      <w:r>
        <w:rPr>
          <w:rFonts w:eastAsia="IRNazanin" w:cs="IRNazanin"/>
          <w:color w:val="111111"/>
          <w:sz w:val="28"/>
          <w:szCs w:val="28"/>
          <w:rtl w:val="true"/>
          <w:lang w:bidi="fa-IR"/>
        </w:rPr>
        <w:t>.</w:t>
      </w:r>
    </w:p>
    <w:p>
      <w:pPr>
        <w:pStyle w:val="Heading4"/>
        <w:numPr>
          <w:ilvl w:val="3"/>
          <w:numId w:val="1"/>
        </w:numPr>
        <w:rPr/>
      </w:pPr>
      <w:bookmarkStart w:id="515" w:name="__RefHeading___Toc938167_237004111"/>
      <w:bookmarkStart w:id="516" w:name="_Toc191"/>
      <w:bookmarkEnd w:id="515"/>
      <w:r>
        <w:rPr/>
        <w:t>2</w:t>
      </w:r>
      <w:r>
        <w:rPr>
          <w:rtl w:val="true"/>
        </w:rPr>
        <w:t xml:space="preserve">. </w:t>
      </w:r>
      <w:r>
        <w:rPr>
          <w:rtl w:val="true"/>
        </w:rPr>
        <w:t>قتل عام و تخریب آوه</w:t>
      </w:r>
      <w:bookmarkEnd w:id="516"/>
    </w:p>
    <w:p>
      <w:pPr>
        <w:pStyle w:val="BookText"/>
        <w:rPr/>
      </w:pPr>
      <w:r>
        <w:rPr>
          <w:rFonts w:ascii="IRNazanin" w:hAnsi="IRNazanin" w:eastAsia="IRNazanin"/>
          <w:color w:val="111111"/>
          <w:sz w:val="28"/>
          <w:sz w:val="28"/>
          <w:szCs w:val="28"/>
          <w:rtl w:val="true"/>
          <w:lang w:bidi="fa-IR"/>
        </w:rPr>
        <w:t xml:space="preserve">شهر شیعه‌نشین آوه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قم و ساوه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 هولاکوخان مغول تخریب و مردم آن قتل‌عام شدندو کتابخانه معروف این شهر که بنا بر نوشته مورخان، بیش از چهارصد هزار نسخه کتاب در آن نگهداری می‌شد، به آتش کشیده شد</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7" w:name="__RefHeading___Toc938169_237004111"/>
      <w:bookmarkStart w:id="518" w:name="_Toc192"/>
      <w:bookmarkEnd w:id="517"/>
      <w:r>
        <w:rPr/>
        <w:t>3</w:t>
      </w:r>
      <w:r>
        <w:rPr>
          <w:rtl w:val="true"/>
        </w:rPr>
        <w:t xml:space="preserve">. </w:t>
      </w:r>
      <w:r>
        <w:rPr>
          <w:rtl w:val="true"/>
        </w:rPr>
        <w:t>قتل عام مسلمانان شیعه در بغداد</w:t>
      </w:r>
      <w:bookmarkEnd w:id="518"/>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مغولان در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بغداد را تسخیر کردند و کشتار فجیعی راه انداخته، خلیفه مستعصم را با اینکه امان داده بودند، کشتند و به حکومت عباسیان پایان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مغولان در قتل‌عام بغداد، فرقی بین شیعه و سنی نگذاشتند و شیعیان به همان اندازه سنیان مورد قتل و غارت و هتک نوامیس قرار گرفتند</w:t>
      </w:r>
      <w:r>
        <w:rPr>
          <w:rFonts w:eastAsia="IRNazanin" w:cs="IRNazanin"/>
          <w:color w:val="111111"/>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بسیاری از نخبگان و علمای شیعه، نظیر سید</w:t>
      </w:r>
      <w:bookmarkStart w:id="519" w:name="pg6190_77669"/>
    </w:p>
    <w:p>
      <w:pPr>
        <w:pStyle w:val="BookText"/>
        <w:rPr/>
      </w:pPr>
      <w:bookmarkEnd w:id="519"/>
      <w:r>
        <w:rPr>
          <w:rFonts w:ascii="IRNazanin" w:hAnsi="IRNazanin" w:eastAsia="IRNazanin"/>
          <w:color w:val="111111"/>
          <w:sz w:val="28"/>
          <w:sz w:val="28"/>
          <w:szCs w:val="28"/>
          <w:rtl w:val="true"/>
          <w:lang w:bidi="fa-IR"/>
        </w:rPr>
        <w:t>شرف‌الدین محمد بن موسی بن جعفر بن طاووس نیز به شهادت رسیدند</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 xml:space="preserve">وی برادر سیدبن‌طاووس بود که در حمله مغول به بغداد، در سال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به شهادت رسید؛ زندگی‌نامه سید بن طاووس رحمه الله، عباس عبیری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دیجیتال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مغول خونخوار و وحشی، فتح بغداد و نابودی تمام مردم شهر، اعم از شیعه و سنی، هدفی بود که از قراقوم، مرکز مغولستان، برای آن تصمیم‌گیری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بعدها برخی نظیر ابن‌تیمیه و مورخان همفکر او، گناه جنایات مغولان را بر عهده همسایگان شیعه خود انداختند تا بهانه دیگری برای خصومت سنی و شیعه به دست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بی‌پایه بودن این ادعای آنها آشکار است، ولی در این مجال به برخی از دلایل رد این ادعا اشاره می‌کنیم</w:t>
      </w:r>
      <w:r>
        <w:rPr>
          <w:rFonts w:eastAsia="IRNazanin" w:cs="IRNazanin"/>
          <w:color w:val="111111"/>
          <w:sz w:val="28"/>
          <w:szCs w:val="28"/>
          <w:rtl w:val="true"/>
          <w:lang w:bidi="fa-IR"/>
        </w:rPr>
        <w:t>.</w:t>
      </w:r>
    </w:p>
    <w:p>
      <w:pPr>
        <w:pStyle w:val="Heading4"/>
        <w:numPr>
          <w:ilvl w:val="3"/>
          <w:numId w:val="1"/>
        </w:numPr>
        <w:rPr/>
      </w:pPr>
      <w:bookmarkStart w:id="520" w:name="__RefHeading___Toc938171_237004111"/>
      <w:bookmarkStart w:id="521" w:name="_Toc193"/>
      <w:bookmarkEnd w:id="520"/>
      <w:r>
        <w:rPr/>
        <w:t>4</w:t>
      </w:r>
      <w:r>
        <w:rPr>
          <w:rtl w:val="true"/>
        </w:rPr>
        <w:t xml:space="preserve">. </w:t>
      </w:r>
      <w:r>
        <w:rPr>
          <w:rtl w:val="true"/>
        </w:rPr>
        <w:t>سوء استفاده سلفیان از حمله مغول به بغداد برای توجیه قتل شیعه در دوره معاصر</w:t>
      </w:r>
      <w:r>
        <w:rPr>
          <w:rtl w:val="true"/>
        </w:rPr>
        <w:t>!</w:t>
      </w:r>
      <w:bookmarkEnd w:id="521"/>
    </w:p>
    <w:p>
      <w:pPr>
        <w:pStyle w:val="BookText"/>
        <w:rPr/>
      </w:pPr>
      <w:r>
        <w:rPr>
          <w:rFonts w:ascii="IRNazanin" w:hAnsi="IRNazanin" w:eastAsia="IRNazanin"/>
          <w:color w:val="111111"/>
          <w:sz w:val="28"/>
          <w:sz w:val="28"/>
          <w:szCs w:val="28"/>
          <w:rtl w:val="true"/>
          <w:lang w:bidi="fa-IR"/>
        </w:rPr>
        <w:t>با حمله هولاکوخان به بغداد، اهل تسنن دستگاه خلافت خود را از دست دادند و از بابت سقوط این شهر، به عنوان سمبل قدرت سیاسی خویش، ناراحت بودند و دنبال مقصر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دید عالمان متعصب تسنن، نزدیک‌ترین و راحت‌ترین مورد برای انگشت اتهام، رقبای شیعه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فتح بغداد را به گردن شیعه انداختند تا عوام تسنن را به آزار و قتل و غارت همسایگان شیعه خود تحریض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شیبی، مورخ اهل سنت،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فتح بغداد، گرچه نتیجه ایلغار عمومی مغول و برانداختن همه حکومت‌ها از ترکستان تا عراق بود، لیکن به دلیل عناد دیرین سنی و شیعه، گناهش به گردن شیعه افتاد</w:t>
      </w:r>
      <w:r>
        <w:rPr>
          <w:rFonts w:eastAsia="IRNazanin" w:cs="IRNazanin"/>
          <w:color w:val="111111"/>
          <w:sz w:val="28"/>
          <w:szCs w:val="28"/>
          <w:rtl w:val="true"/>
          <w:lang w:bidi="fa-IR"/>
        </w:rPr>
        <w:t>.</w:t>
      </w:r>
      <w:r>
        <w:rPr>
          <w:rStyle w:val="FootnoteAnchor"/>
          <w:rtl w:val="true"/>
        </w:rPr>
        <w:footnoteReference w:id="693"/>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مورخان متعصب اهل تسنن، به دلیل شیعه بودن ابن العلقمی، وزیر مستعصم عباسی، وی را به مکاتبه با هولاکوخان مغول متهم کردند</w:t>
      </w:r>
      <w:r>
        <w:rPr>
          <w:rStyle w:val="FootnoteAnchor"/>
          <w:rtl w:val="true"/>
        </w:rPr>
        <w:footnoteReference w:id="694"/>
      </w:r>
      <w:r>
        <w:rPr>
          <w:rFonts w:ascii="IRNazanin" w:hAnsi="IRNazanin" w:eastAsia="IRNazanin"/>
          <w:color w:val="111111"/>
          <w:sz w:val="28"/>
          <w:sz w:val="28"/>
          <w:szCs w:val="28"/>
          <w:rtl w:val="true"/>
          <w:lang w:bidi="fa-IR"/>
        </w:rPr>
        <w:t>و علت آن را انتقام ابن</w:t>
      </w:r>
    </w:p>
    <w:p>
      <w:pPr>
        <w:pStyle w:val="BookText"/>
        <w:rPr/>
      </w:pPr>
      <w:r>
        <w:rPr>
          <w:rFonts w:ascii="IRNazanin" w:hAnsi="IRNazanin" w:eastAsia="IRNazanin"/>
          <w:color w:val="111111"/>
          <w:sz w:val="28"/>
          <w:sz w:val="28"/>
          <w:szCs w:val="28"/>
          <w:rtl w:val="true"/>
          <w:lang w:bidi="fa-IR"/>
        </w:rPr>
        <w:t>العلقمی به خاطر قتل‌عام محله شیعه‌نشین کرخ به دست ابوبکر، فرزند مستعصم،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خواجه نصیرالدین طوسی را تحریض کننده هولاکو بر شمردند و انگیزه وی را انتقام او از آزار خلفای عباسی قلمداد کردند</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این در حالی بود که نسبت به حضور صدها عالم و سیاستمدار اهل تسنن در دربار مغولان، از محمود یلواج، وزیر جانشین چنگیز در قراقوم گرفته تا قاضی شمس‌الدین قزوینی، تحریض کنندۀ منکوخان مغول برای فرستادن هولاکو به ایران، چشم‌پوشی کردند؛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ناصری،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همان‌طوری که اشاره شد، واقعیت چیز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مغول به بغداد تصمیمی بود که خان بزرگ مغول در قراقوم، پایتخت مغولستان، گرفته بود و هولاکو مأمور به فتح قلاع اسماعیلیه و سپس فتح سرزمین‌های باقیمانده اسلامی از جمله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فتح بغداد نیز سرداران هولاکو به طرف شام و مصر شتافتند،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ممالیک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فتح آن مناطق نیز در تصمیم و برنامه مغولان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طباطبا، مؤلف کتاب الفخری که آن را در سال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یعنی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فتح بغداد به دست هولاکو نوشته، شدیداً این‌گونه نسبت‌ها را که عامه به ابن العلقمی داده‌اند، را رد می‌کند و درستی و امانت و دیانت آن وزیر را می‌ستاید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چیزی که تمام مورخان به آن اشاره دارند، سستی و ضعف خلیفه، ظلم و جور پسرش ابوبکر و نفاق امرا و سران لشکری هنگام حمله مغول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متهم کردن ابن العلقمی و خواجه نصیر، در قرن‌های بعد نیز تکرار شد و ابن‌تیمیه و شاگردانش به آن پر و بال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نویسندگان شیعه نیز با استناد به همان آثار مورخان اهل تسنن، این اتهامات را در کتاب‌های خود آوردند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برخی مستشرقان نیز در مورد آن قلم فرسایی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عصر حاضر با تلاش محققان منصف اهل تسنن و همچنین محققانی از شیعه و برخی مستشرقان، این اتهامات به طور کامل مردود شمرده شده است</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حسن الامین، فرزند مرحوم سیدمحسن امین، تحقیقات و آثاری درباره مغولان، خواجه نصیر و اسماعیلیه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چنگیز و هولاکو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الغزو المغولی للبلاد الاسلامیة من بغداد الی عین جالوت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المغول بین الوثنیة والنصرانیة والاسلام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دیگر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الاسماعیلیون والمغول ونصیرالدین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است که در این زمینه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الاسماعیلیون والمغول،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دهه‌های اخیر مقاله دکتر حائری،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خواجه نصیرالدین طوسی در یورش مغولان به بغداد نقشی داشته است‌؟ پژوهشی از دیدگاه تاریخ‌نگاری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اثر پژوهشی روشمند بود که در این زمینه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دانشکده ادبیات مشهد، سال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479</w:t>
      </w:r>
      <w:r>
        <w:rPr>
          <w:rFonts w:eastAsia="IRNazanin" w:cs="IRNazanin"/>
          <w:color w:val="111111"/>
          <w:sz w:val="28"/>
          <w:szCs w:val="28"/>
          <w:rtl w:val="true"/>
          <w:lang w:bidi="fa-IR"/>
        </w:rPr>
        <w:t>-</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رسول جعفریان، پایگاه اطلاع‌رسانی کتابخانه تاریخ اسلام و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برای مثال سعد بن حذیفة الغامدی، استاد تاریخ دانشگاه ملک سعود در ریاض،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الدولة العباسیه ودور الشیعه بین الحقیقه والاوهام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 که برخی منابع اهل سنت، شیعیان را به همدستی با مغولان متهم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جدید هم براساس همان اتهامات، این مطلب را تکرار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پرسش را مطرح می‌کند که آیا هولاکو نیازی به مساعدت مسلمانان شیعه مذهب بر ضد مسلمانان سنی داشت تا اینکه ما چنین اتهامی را قبول کنیم‌؟ حقیقت آن است که منگوقاآن، برادر هولاکوخان، به او دستور داده بود تا بغداد را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هولاکو نیاز به توصیه هیچ کس، شیعه یا سنی، نداشت؛ چنان که منتظر تحریک یا پیشگویی کسی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مغولان، پس از ورود به شهر بغداد، به همه محلات به طور یکسان حمله کردند و بدون تفاوت مذهبی مردم، شهر را قتل‌عام کردند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غامدی با اشاره به روابط دشمنانه میان شیعیان و سنیان بغداد، اخبار نقل شده را متأثر از این قضیه دانسته و بر این باور است که مورخان بعدی، مرتب جمله و کلمه‌ای را به اتهامات افزوده و آتش‌بیار معرکه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مکاتبه میان ابن‌علقمی و مغولان را بی‌اساس خوانده و معتقد است که این خبر را برخی مورخان سنی که ده‌ها سال پس از این ماجرا</w:t>
      </w:r>
    </w:p>
    <w:p>
      <w:pPr>
        <w:pStyle w:val="BookText"/>
        <w:rPr/>
      </w:pPr>
      <w:r>
        <w:rPr>
          <w:rFonts w:ascii="IRNazanin" w:hAnsi="IRNazanin" w:eastAsia="IRNazanin"/>
          <w:color w:val="111111"/>
          <w:sz w:val="28"/>
          <w:sz w:val="28"/>
          <w:szCs w:val="28"/>
          <w:rtl w:val="true"/>
          <w:lang w:bidi="fa-IR"/>
        </w:rPr>
        <w:t>می‌زیسته‌اند، جعل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اشاره می‌کند که برخی محققان به سخن ابن‌العمید مسیحی که آن زمان در مصر بوده و خبر همکاری وزیر را با مغولان نقل کرده، استناد می‌کنند</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 xml:space="preserve">اخبار الایوبیین، نسخه خطی، برگ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غامدی، مستشرقانی هم که روی این مطلب انگشت نهاده‌اند، تحت تأثیر همین نوع منابع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برخی مورخان قدیمی، مانند ابن‌طقطقی، به دفاع از ابن‌علقمی برخاسته و این قبیل اتهامات را 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آنچه را رشیدالدین و نخجوانی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تجارب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مرور می‌کند و در نهایت با طرح بحثی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 است که در این قبیل مسائل، باید تمایلات مذهبی را کنار بگذاریم تا بتوانیم واقعیت امر را دریابیم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مورخانی که ابن‌علقمی را متهم کرده‌اند، به ویژه جوزجانی، مورخان سنی متعصبی هستند که این اتهام را به انگیزه تعصب مذهبی و مواضع خصمانه علیه این وزیر شیعی مطرح کرده‌اند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522" w:name="pg6190_77681"/>
    </w:p>
    <w:p>
      <w:pPr>
        <w:pStyle w:val="Heading2"/>
        <w:numPr>
          <w:ilvl w:val="1"/>
          <w:numId w:val="1"/>
        </w:numPr>
        <w:rPr/>
      </w:pPr>
      <w:bookmarkStart w:id="523" w:name="__RefHeading___Toc938173_237004111"/>
      <w:bookmarkStart w:id="524" w:name="_Toc194"/>
      <w:bookmarkEnd w:id="522"/>
      <w:bookmarkEnd w:id="523"/>
      <w:r>
        <w:rPr>
          <w:rtl w:val="true"/>
        </w:rPr>
        <w:t>فصل هشتم</w:t>
      </w:r>
      <w:r>
        <w:rPr>
          <w:rtl w:val="true"/>
        </w:rPr>
        <w:t xml:space="preserve">: </w:t>
      </w:r>
      <w:r>
        <w:rPr>
          <w:rtl w:val="true"/>
        </w:rPr>
        <w:t>کشتار جمعی مسلمانان شیعه در قرن هشتم هجری</w:t>
      </w:r>
      <w:bookmarkEnd w:id="524"/>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5" w:name="__RefHeading___Toc938175_237004111"/>
      <w:bookmarkStart w:id="526" w:name="_Toc195"/>
      <w:bookmarkEnd w:id="525"/>
      <w:r>
        <w:rPr>
          <w:rtl w:val="true"/>
        </w:rPr>
        <w:t>اشاره</w:t>
      </w:r>
      <w:bookmarkStart w:id="527" w:name="pg6190_77687"/>
      <w:bookmarkEnd w:id="526"/>
    </w:p>
    <w:p>
      <w:pPr>
        <w:pStyle w:val="Heading3"/>
        <w:numPr>
          <w:ilvl w:val="2"/>
          <w:numId w:val="1"/>
        </w:numPr>
        <w:rPr/>
      </w:pPr>
      <w:bookmarkStart w:id="528" w:name="__RefHeading___Toc938177_237004111"/>
      <w:bookmarkStart w:id="529" w:name="_Toc196"/>
      <w:bookmarkEnd w:id="527"/>
      <w:bookmarkEnd w:id="528"/>
      <w:r>
        <w:rPr>
          <w:rtl w:val="true"/>
        </w:rPr>
        <w:t>گفتار اول</w:t>
      </w:r>
      <w:r>
        <w:rPr>
          <w:rtl w:val="true"/>
        </w:rPr>
        <w:t xml:space="preserve">: </w:t>
      </w:r>
      <w:r>
        <w:rPr>
          <w:rtl w:val="true"/>
        </w:rPr>
        <w:t>قتل علما و مردم عادی شیعه در دوره ایلخانان مغول و ملوک الطوایف</w:t>
      </w:r>
      <w:bookmarkEnd w:id="529"/>
    </w:p>
    <w:p>
      <w:pPr>
        <w:pStyle w:val="Heading4"/>
        <w:numPr>
          <w:ilvl w:val="3"/>
          <w:numId w:val="1"/>
        </w:numPr>
        <w:rPr/>
      </w:pPr>
      <w:bookmarkStart w:id="530" w:name="__RefHeading___Toc938179_237004111"/>
      <w:bookmarkStart w:id="531" w:name="_Toc197"/>
      <w:bookmarkEnd w:id="530"/>
      <w:r>
        <w:rPr/>
        <w:t>1</w:t>
      </w:r>
      <w:r>
        <w:rPr>
          <w:rtl w:val="true"/>
        </w:rPr>
        <w:t xml:space="preserve">. </w:t>
      </w:r>
      <w:r>
        <w:rPr>
          <w:rtl w:val="true"/>
        </w:rPr>
        <w:t>شکنجه و قتل عالمان شیعه توسط ایلخانان با تحریک متعصبان</w:t>
      </w:r>
      <w:bookmarkEnd w:id="531"/>
    </w:p>
    <w:p>
      <w:pPr>
        <w:pStyle w:val="BookText"/>
        <w:rPr/>
      </w:pPr>
      <w:r>
        <w:rPr>
          <w:rFonts w:ascii="IRNazanin" w:hAnsi="IRNazanin" w:eastAsia="IRNazanin"/>
          <w:color w:val="111111"/>
          <w:sz w:val="28"/>
          <w:sz w:val="28"/>
          <w:szCs w:val="28"/>
          <w:rtl w:val="true"/>
          <w:lang w:bidi="fa-IR"/>
        </w:rPr>
        <w:t>بعد از حمله مغول مناطق عمده‌ای از جهان اسلام تحت حاکمیت ایلخانان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سلسله ایلخانان، به جز اولجایتو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محمد خدابنده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یا بر مذاهب ابتدایی مغول یا مسیحی یا اهل تسنن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دوره‌هایی از تاریخ حکومت ایلخانان، یهودیان در مقیاس وسیع به کار گمارده شدند</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 xml:space="preserve">تاریخ العراق بین احتلالین، عباس عزاوی،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و تصوف تا آغاز سده دوازدهم هجری، الکامل، مصطفی الشیبی، ترجمه علیرضا ذکاوتی قراگوزلو،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نقیب‌النقبای شیعه در آن زمان، علامه سید تاج‌الدین آوی بود که نسبش به امام سجاد علیه السلام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برابر نفوذ یهود ایستاد و یکی از معابد آنها را به مجلس وعظ مسلمانان تبدیل نمود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نهایتاً با تحریض آنان و برخی عالمان اهل تسنن، با فرزندانش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شهادت وی آمده است که ابتدا پسران وی را در برابر چشم پدر سر بریدند و سپس خود سید را گردن زدند و حنابله بغداد بر اجساد آنان اسب راندند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جایی که بدن وی را قطعه</w:t>
      </w:r>
      <w:bookmarkStart w:id="532" w:name="pg6190_77690"/>
    </w:p>
    <w:p>
      <w:pPr>
        <w:pStyle w:val="BookText"/>
        <w:rPr/>
      </w:pPr>
      <w:bookmarkEnd w:id="532"/>
      <w:r>
        <w:rPr>
          <w:rFonts w:ascii="IRNazanin" w:hAnsi="IRNazanin" w:eastAsia="IRNazanin"/>
          <w:color w:val="111111"/>
          <w:sz w:val="28"/>
          <w:sz w:val="28"/>
          <w:szCs w:val="28"/>
          <w:rtl w:val="true"/>
          <w:lang w:bidi="fa-IR"/>
        </w:rPr>
        <w:t>قطعه کرده و گوشت او را خوردند و موی سر و ریش را بر کنده، دسته دسته کرده، هر دسته را به یک دینار فروختند؛ زیرا او را سبب عزت شیعه و ذلت خود می‌دانستند</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سیر أعلام النبلاء، آوه در عصر رنسانس اسلامی، حسین محمدیاری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پیشین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مورخان از نقش مؤثر علمای درباری سنی خراسان در تحریض توغای تیمورخان، ایلخان مغول، برای قتل شیخ خلیفه مازندرانی اشاره می‌کنند که شهادت وی زمینه‌های قیام شیعی سربداران خراسان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خلیفه، مردی زاهد و عابد بود که نزد شیخ بالو زاهد آملی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شیخ رکن‌الدین علاءالدوله سمنانی و خواجه غیاث‌الدین هبة‌الله حموی استفاده کرد و سپس در سبزوار که در آن ایام مأمن شیعیان اثنا عشری بود،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سکنا گزیدن شیخ خلیفه در مسجد جامع سبزوار و تعالیم او باعث گردآمدن مریدان زیادی در اطراف او شد و صاحبان قدرت را به وحشت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علمای درباری سنی فتوایی صادر کردند با این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در مسجد ساکن است و حدیث دنیا می‌گوید و چون منعش می‌کنند، منزجر نمی‌شود و اصرار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کس واجب القتل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فقهای رسمی زمان، فتوا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بامدادی از بامدادان سال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مریدان شیخ به مسجد آمدند، وی را به ستون مسجد حلق آویخته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اصلی قتل شیخ این بود که شیخ خلیفه، شیعیان را علیه ظلم و ستم حکام می‌شوراند و آنها را برای برپایی عدل و عدالت تشویق و ترغیب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شیخ خلیفه، یکی از شاگردانش به نام شیخ حسن جوری، از مبارزه علیه مغولان دست بر نداشت و نهایتاً توانست حکومت سربداران را تأسیس کند و تا حمله تیمور به ایران، آن منطقه را با تعالیم شیعی اداره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33" w:name="__RefHeading___Toc938181_237004111"/>
      <w:bookmarkStart w:id="534" w:name="_Toc198"/>
      <w:bookmarkEnd w:id="533"/>
      <w:r>
        <w:rPr/>
        <w:t>2</w:t>
      </w:r>
      <w:r>
        <w:rPr>
          <w:rtl w:val="true"/>
        </w:rPr>
        <w:t xml:space="preserve">. </w:t>
      </w:r>
      <w:r>
        <w:rPr>
          <w:rtl w:val="true"/>
        </w:rPr>
        <w:t>قتل و غارت شیعه نیشابور به دست غیاث الدین آل کرت</w:t>
      </w:r>
      <w:bookmarkEnd w:id="534"/>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خواند میر، مؤلف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می‌نویسد</w:t>
      </w:r>
      <w:r>
        <w:rPr>
          <w:rFonts w:eastAsia="IRNazanin" w:cs="IRNazanin"/>
          <w:color w:val="111111"/>
          <w:sz w:val="28"/>
          <w:szCs w:val="28"/>
          <w:rtl w:val="true"/>
          <w:lang w:bidi="fa-IR"/>
        </w:rPr>
        <w:t>:</w:t>
      </w:r>
      <w:bookmarkStart w:id="535" w:name="pg6190_77693"/>
    </w:p>
    <w:p>
      <w:pPr>
        <w:pStyle w:val="BookText"/>
        <w:rPr/>
      </w:pPr>
      <w:bookmarkEnd w:id="535"/>
      <w:r>
        <w:rPr>
          <w:rFonts w:ascii="IRNazanin" w:hAnsi="IRNazanin" w:eastAsia="IRNazanin"/>
          <w:color w:val="111111"/>
          <w:sz w:val="28"/>
          <w:sz w:val="28"/>
          <w:szCs w:val="28"/>
          <w:rtl w:val="true"/>
          <w:lang w:bidi="fa-IR"/>
        </w:rPr>
        <w:t>علی مؤید در سبزوار قوی گشته شعار مذهب علیه امامیه ظاهر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منبر وردی زر را به اسامی ائمه معصومین رضی الله عنهم اجمعین بیاراست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فقهای حنفی فتوا نوشته به عرض ملک غیاث‌الدین رسانیدند که دفع شیعه بر ملک اسلام واجب است و به آن واسطه ملک چند سالِ متعاقب، لشگر به نیشابور که در تصرف کسان خواجه علی مؤید بود، کشیده از مراسم قتل و غارت و تخریب شهر و ولایت دقیقه نامرعی نگذشت و در کرت سیم در ویرانی بیشتر مبالغه نمود و غلات مسلمانان را چرانیده، باغات را با زمین هموار کرده، درختان صد ساله را از بیخ برکند و کاریزها بینباشت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آنکه این حرکات نزد فقهای آن زمان که ملک غیاث‌الدین به فتوای ایشان متعرض ولایت خواجه علی مؤید بود، بدو نامشروع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مطلع سعد بن مذکور است که در آن ایام که ملک غیاث‌الدین در ظاهر نیشابور نشسته، به امثال این امور ناهنجار حکم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اهل رساتیق نیشابور، شخصی به نظرش درآمده او را پیش طلبیده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مردک بنای مسلمانی بر چند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بی‌تأمل جواب داد که به مذهب خواندن ملک بر سه چیز غلات مسلمانان چرانیدن و کاریز انباشتن و درخت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غیاث‌الدین از شنیدن این سخن منفعل گشته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شهور سنه سبع و سبعین و سبعمائه نوبت دیگر لشکر بدان‌جانب کشیده درین کرت او را فتح نیشابور دست داد و زمام حکومت آن خطه را در قبضه اختیار اسکندر شیخی ولد افراسیاب جلالی نهاد</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 xml:space="preserve">تاریخ حبیب السیر،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Heading3"/>
        <w:numPr>
          <w:ilvl w:val="2"/>
          <w:numId w:val="1"/>
        </w:numPr>
        <w:rPr/>
      </w:pPr>
      <w:bookmarkStart w:id="536" w:name="__RefHeading___Toc938183_237004111"/>
      <w:bookmarkStart w:id="537" w:name="_Toc199"/>
      <w:bookmarkEnd w:id="536"/>
      <w:r>
        <w:rPr>
          <w:rtl w:val="true"/>
        </w:rPr>
        <w:t>گفتار دوم</w:t>
      </w:r>
      <w:r>
        <w:rPr>
          <w:rtl w:val="true"/>
        </w:rPr>
        <w:t xml:space="preserve">: </w:t>
      </w:r>
      <w:r>
        <w:rPr>
          <w:rtl w:val="true"/>
        </w:rPr>
        <w:t>فجایع برخی امرای متعصب ممالیک در حجاز، شام و مصر</w:t>
      </w:r>
      <w:bookmarkEnd w:id="537"/>
    </w:p>
    <w:p>
      <w:pPr>
        <w:pStyle w:val="Heading4"/>
        <w:numPr>
          <w:ilvl w:val="3"/>
          <w:numId w:val="1"/>
        </w:numPr>
        <w:rPr/>
      </w:pPr>
      <w:bookmarkStart w:id="538" w:name="__RefHeading___Toc938185_237004111"/>
      <w:bookmarkStart w:id="539" w:name="_Toc200"/>
      <w:bookmarkEnd w:id="538"/>
      <w:r>
        <w:rPr>
          <w:rtl w:val="true"/>
        </w:rPr>
        <w:t>اشاره</w:t>
      </w:r>
      <w:bookmarkEnd w:id="539"/>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دوره‌هایی که دولت‌های شیعه، نظیر بویهیان، فاطمیان و سادات علوی در حجاز حاکمیت داشتند، مسلمانان در انجام دادن اعمال مذهبی خود آزادی کامل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با به قدرت رسیدن کردان ایوبی و ترکان ممالیک، نوعی طائفه‌گرایی بی‌رحمانه بر حرمین شریفین اعمال شد و در این رهگذر تعداد زیادی از شیعیان بی‌گناه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ممالیک، بیشترین سخت‌گیری را علیه شیعه داشتند</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 xml:space="preserve">چهارده قرن تلاش شیعه برای ماندن و توسعه، 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ممالیک، در سال‌های سرکوب و اختناق و تضییق کردان ایوبی، شیعیان زیادی در مصر و مغرب قتل‌عام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منطقه حجاز، شیعیان به وفور وجود داشتند و حاکمیت مدینه نیز عملاً در دست سادات علوی بود و ایوبیان، به رغم اقدامات بی‌رحمانه خود، نتوانستند شرایط مدینه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ارجاعات مآخذ قرون میانه اسلامی روشن است که مدینه، در آن ادوار، برای قرن‌ها دارای امارت شیعی مستقل به ریاست سادات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ابن‌فرحون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تأیید می‌کند که شیعه امامیه، در آن ادوار، در مدینه اکثریت غالب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به مهاجرت تعدادی از شیعیان کاشان به مدینه اشاره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قرن چهارم به بعد اذان حرم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شیعیان در مرکز ثقل جهان اسلام و کنترل آنان بر حرم پیامبر صلی الله علیه و آله طبعاً خاری در چشم دشمنان آنان بود و اقلیت متعصبان سنی شهر، به تحریک قدرت‌های خارج از حجاز،</w:t>
      </w:r>
    </w:p>
    <w:p>
      <w:pPr>
        <w:pStyle w:val="BookText"/>
        <w:rPr/>
      </w:pPr>
      <w:r>
        <w:rPr>
          <w:rFonts w:ascii="IRNazanin" w:hAnsi="IRNazanin" w:eastAsia="IRNazanin"/>
          <w:color w:val="111111"/>
          <w:sz w:val="28"/>
          <w:sz w:val="28"/>
          <w:szCs w:val="28"/>
          <w:rtl w:val="true"/>
          <w:lang w:bidi="fa-IR"/>
        </w:rPr>
        <w:t>برای خارج ساختن حرم از دست سادات و شیعه تلاش‌ها می‌کردند</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 xml:space="preserve">شرح اقدامات آنان در فصل سوم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سمهودی آمده است؛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مدینه، نورالدین سمهودی،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سیدکمال حاج سید جوادی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الظاهر بیبرس مملوکی </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مصر و شام حکمرانی یافت، کوشید به سیادت بنی‌الحسین علیه السلام و شیعیان در مدینه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سال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سفر به حجاز، به بهانه حج و زیارت تربت پیامبر صلی الله علیه و آله مهاجرت اهل تسنن را به مدینه تشویق کرد و امام جماعت و مؤذنان سنی را برای سه مأذنه حرم پیامبر صلی الله علیه و آله تعیین کرد و با این دستاویز که دربارهای سلاطین، خواجگان حرم دارند اما حرم پیامبر صلی الله علیه و آله ندارد، گروهی از خواجگان تنومند و خشن افریقایی را بر حرم پیامبر اکرم صلی الله علیه و آله گماشت که وظیفه اصلی آنان کنار زدن سادات و شیعیان از امور حرم نبی اکرم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احترام سنتی مردم برای سادات مدینه موجب شده بود که کسی جرئت بی‌حرمتی به آنان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حتی سپاهیان و دیوانیان ممالیک نیز ناگزیر بودند حرمت سادات حرم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خواجگان اعزامی از قاهره هیچ ملاحظه و ابائی نداشتند و فقط مجری دستورات سلطان مملوک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رسم چنان بود که پس از ایام حج، همه حجاج و زائران پیامبر صلی الله علیه و آله متفرق شده و به وطن خود باز می‌گشتند و ده ماه باقی مانده سال، مدینه در کنترل کامل سادات علوی بود و هیچ حکومتی پیش از این جرئت نکرده بود که یک گروه نظامی دائمی در آن منطقه مستقر کند؛ زیرا این کار، به مبارزه طلبیدن سادات آنجا بود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که توطئه ممالیک را به خوبی درک می‌کردند، در آغاز به مقاومت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امام جماعت ارسالی از مصر، سراج‌الدین انصاری، در اولین خطبه سنی‌گونه نماز جمعه خود، با اعتراض شیعیان حاضر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خواجگان آفریقایی به سرعت سپر دفاعی تشکیل دادند و اعتراض شیعیان به جایی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در شهری که</w:t>
      </w:r>
    </w:p>
    <w:p>
      <w:pPr>
        <w:pStyle w:val="BookText"/>
        <w:rPr/>
      </w:pPr>
      <w:r>
        <w:rPr>
          <w:rFonts w:ascii="IRNazanin" w:hAnsi="IRNazanin" w:eastAsia="IRNazanin"/>
          <w:color w:val="111111"/>
          <w:sz w:val="28"/>
          <w:sz w:val="28"/>
          <w:szCs w:val="28"/>
          <w:rtl w:val="true"/>
          <w:lang w:bidi="fa-IR"/>
        </w:rPr>
        <w:t xml:space="preserve">سادات، قرن‌ها بر آن حکومت کرده و در حرمی که روزگاران دراز در دست شیعیان امامی بود، شعائر شیعی با فشار و خشونت کاهش یافت؛ به طوری که خواجگان آفریقایی که در مآخذ تاریخی این عهد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غول پیکر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شده‌اند، هرکس را که به تشیع وابسته بود، در حرم می‌زدند و چه‌بسا اجازه عبادت را از مسلمان شیعه سلب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بود که نخست قدرت شیعیان و سادات در مدینه و به مرور اکثریت و حرمت آنان تضعیف شد و مدینه به کانونی سنی تبدیل گردید</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 xml:space="preserve">شرح این ماجراها و مراحل مختلف این تطور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اللطیفة فی اخبار المدینة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ممالیک در عرف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قتل‌عام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علاوه بر این، برخی از سادات که در مقام امارت مدینه بودند، به دست ممالیک به شهادت رسیدند؛ از جمله جماز بن منصور حسینی است که در ربیع الاول سال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فرمانی از الملک الناصر حسن بن محمد بن قلاوون </w:t>
      </w:r>
      <w:r>
        <w:rPr>
          <w:rFonts w:eastAsia="IRNazanin" w:cs="IRNazanin"/>
          <w:color w:val="111111"/>
          <w:sz w:val="28"/>
          <w:szCs w:val="28"/>
          <w:rtl w:val="true"/>
          <w:lang w:bidi="fa-IR"/>
        </w:rPr>
        <w:t>(</w:t>
      </w:r>
      <w:r>
        <w:rPr>
          <w:rFonts w:eastAsia="IRNazanin" w:cs="IRNazanin"/>
          <w:color w:val="111111"/>
          <w:sz w:val="28"/>
          <w:szCs w:val="28"/>
          <w:lang w:bidi="fa-IR"/>
        </w:rPr>
        <w:t>755</w:t>
      </w:r>
      <w:r>
        <w:rPr>
          <w:rFonts w:eastAsia="IRNazanin" w:cs="IRNazanin"/>
          <w:color w:val="111111"/>
          <w:sz w:val="28"/>
          <w:szCs w:val="28"/>
          <w:rtl w:val="true"/>
          <w:lang w:bidi="fa-IR"/>
        </w:rPr>
        <w:t>-</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امارت مدینه نصب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شیعة امامی بود و امامیه را در مناصب عالی حکومتی گمارد، ناصر قلاوون دو نفر را در پوشش حجاج فرستاد تا او را به قتل رساندند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شام، ضربات پی‌درپی بر شیعیان اسماعیلیه وارد می‌شد و بزرگان آنها را بر آن داشت تا به مناطقی بروند که امنیت بیشتری داشته باشند؛ این‌گونه بود که آنها مصیاف و قلعه‌های اطراف آن 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دوران افول دولت‌های شیعه در سال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پایان یافتن امارت آل‌عمار در طرابلس و جبله به وسیله صلیبیان آغاز و در سال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اضمحلال اسماعیلیان در مصیاف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افول این</w:t>
      </w:r>
      <w:bookmarkStart w:id="540" w:name="pg6190_77704"/>
    </w:p>
    <w:p>
      <w:pPr>
        <w:pStyle w:val="BookText"/>
        <w:rPr/>
      </w:pPr>
      <w:bookmarkEnd w:id="540"/>
      <w:r>
        <w:rPr>
          <w:rFonts w:ascii="IRNazanin" w:hAnsi="IRNazanin" w:eastAsia="IRNazanin"/>
          <w:color w:val="111111"/>
          <w:sz w:val="28"/>
          <w:sz w:val="28"/>
          <w:szCs w:val="28"/>
          <w:rtl w:val="true"/>
          <w:lang w:bidi="fa-IR"/>
        </w:rPr>
        <w:t>دولت‌ها به معنای افول و نابودی مذهب شیعه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شمار شیعیان به واسطه فشارهایی که بر آنها وارد می‌شد و حملات پاکسازی مذهبی که در تمام بلاد شام علیه آنها صورت می‌گرفت، به تدریج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ممالیک با رویه تعصب‌آمیز نسبت به دانشمندان عقل‌گرا باعث رکود علمی در غرب جهان اسلام شدند؛ به طوری که تعدادی از عالمان شیعه به دست آنان به قتل رسیدند که به برخی از آنها اشاره می‌شود</w:t>
      </w:r>
      <w:r>
        <w:rPr>
          <w:rFonts w:eastAsia="IRNazanin" w:cs="IRNazanin"/>
          <w:color w:val="111111"/>
          <w:sz w:val="28"/>
          <w:szCs w:val="28"/>
          <w:rtl w:val="true"/>
          <w:lang w:bidi="fa-IR"/>
        </w:rPr>
        <w:t>:</w:t>
      </w:r>
    </w:p>
    <w:p>
      <w:pPr>
        <w:pStyle w:val="Heading4"/>
        <w:numPr>
          <w:ilvl w:val="3"/>
          <w:numId w:val="1"/>
        </w:numPr>
        <w:rPr/>
      </w:pPr>
      <w:bookmarkStart w:id="541" w:name="__RefHeading___Toc938187_237004111"/>
      <w:bookmarkStart w:id="542" w:name="_Toc201"/>
      <w:bookmarkEnd w:id="541"/>
      <w:r>
        <w:rPr/>
        <w:t>1</w:t>
      </w:r>
      <w:r>
        <w:rPr>
          <w:rtl w:val="true"/>
        </w:rPr>
        <w:t xml:space="preserve">. </w:t>
      </w:r>
      <w:r>
        <w:rPr>
          <w:rtl w:val="true"/>
        </w:rPr>
        <w:t>شهادت شهید اول و یارانش</w:t>
      </w:r>
      <w:bookmarkEnd w:id="542"/>
    </w:p>
    <w:p>
      <w:pPr>
        <w:pStyle w:val="BookText"/>
        <w:rPr/>
      </w:pPr>
      <w:r>
        <w:rPr>
          <w:rFonts w:ascii="IRNazanin" w:hAnsi="IRNazanin" w:eastAsia="IRNazanin"/>
          <w:color w:val="111111"/>
          <w:sz w:val="28"/>
          <w:sz w:val="28"/>
          <w:szCs w:val="28"/>
          <w:rtl w:val="true"/>
          <w:lang w:bidi="fa-IR"/>
        </w:rPr>
        <w:t xml:space="preserve">یکی از اقدامات نابخردانه ممالیک به شهادت رساندن محمد بن مکی، عالم بزرگ شیعه در شام، معروف به شهید اول، در روز پنجشنبه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 xml:space="preserve">مجالس المؤمنین،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شهیدان راه فضیلت، 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مهاجرت علمای شیعه از جبل عامل به لبنان، مهدی فرهانی منفرد،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چهارده قرن تلاش شیعه برای ماندن و توسعه، 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وی به رهبری حرکت کردیه در بیروت، برای زمینه‌سازی جهت قیام مسلحانه شیعه، متهم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موضوع بعید است؛ زیرا در هیچ یک از اتهام‌های وی که از قضات دمشق نقل شده است، چنین چیزی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دولت در ایران عهد 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مدعی است که شهید اول، در لبنان، جنبشی شبیه به نهضت سربداران را رهبری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اعلام کرد که نایب امام غایب است و نایبانی به اطراف فرستاد تا فعالیت‌های خود را گسترش دهد و زمینه را برای ظهور آن حضرت آماده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شیخ حر عاملی درباره چگونگی شهادت 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اول را با شمشیر کشتند، بعد به دار آویختند، سپس سنگسار کردند و جنازه‌اش را سوزاندند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543" w:name="pg6190_77708"/>
    </w:p>
    <w:p>
      <w:pPr>
        <w:pStyle w:val="BookText"/>
        <w:rPr/>
      </w:pPr>
      <w:bookmarkEnd w:id="543"/>
      <w:r>
        <w:rPr>
          <w:rFonts w:ascii="IRNazanin" w:hAnsi="IRNazanin" w:eastAsia="IRNazanin"/>
          <w:color w:val="111111"/>
          <w:sz w:val="28"/>
          <w:sz w:val="28"/>
          <w:szCs w:val="28"/>
          <w:rtl w:val="true"/>
          <w:lang w:bidi="fa-IR"/>
        </w:rPr>
        <w:t xml:space="preserve">همچنین در سال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فقیه شیعه، حسن بن محمد بن ابوبکر بن ابوالقاسم دمشقی همدانی، معروف به سکاکینی، از اکابر علمای امامیه در قرن هشتم هجری، در شام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سکاکینی در چندین علم متبحر و استاد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آنچه از ریاض‌العلماء نقل شده است، به واسطه تهمت و مفتریات مشهودی که به وی نسبت دادند، قاضی شرف‌الدین مالکی، به واجب القتل‌بودن او حکم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وی را در سوق الخیل دمشق به شهادت رساندند</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 xml:space="preserve">شهادت سکاکینی در بامداد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جرم تشیع در بازار اسب‌فروشان دمشق اتفاق افتاد؛ الدرر الکامنه،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Heading4"/>
        <w:numPr>
          <w:ilvl w:val="3"/>
          <w:numId w:val="1"/>
        </w:numPr>
        <w:rPr/>
      </w:pPr>
      <w:bookmarkStart w:id="544" w:name="__RefHeading___Toc938189_237004111"/>
      <w:bookmarkStart w:id="545" w:name="_Toc202"/>
      <w:bookmarkEnd w:id="544"/>
      <w:r>
        <w:rPr/>
        <w:t>2</w:t>
      </w:r>
      <w:r>
        <w:rPr>
          <w:rtl w:val="true"/>
        </w:rPr>
        <w:t xml:space="preserve">. </w:t>
      </w:r>
      <w:r>
        <w:rPr>
          <w:rtl w:val="true"/>
        </w:rPr>
        <w:t>شهادت محمود بن ابراهیم شیرازی و تعداد زیادی از شیعیان شام</w:t>
      </w:r>
      <w:bookmarkEnd w:id="545"/>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محمود بن ابراهیم بن محمد شیرازی، فقیه شیعی و از بزرگان و نام‌آوران علمای امامیه روزگار خود، به همراه تعداد زیادی از شیعیان شام،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ابراهیم در دمشق اقامت داشت و استاد مدرسه ابی‌عمر آن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یک حرکت متعصبانه ضد شیعی در شام روی داد که به قتل تعداد زیادی از شیعیان شام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نحوه شهادت او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قاضی حنبلی چهل روز وی را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او را نزد قاضی القضات مالکی حاضر کردند و او دستور ضرب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نائب‌السلطنه بردند و علیه او شهادت دادند و قاضی حکم به ریختن خون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به بیرون شهر برده و گردنش را زدند و جسدش را سوزاندند</w:t>
      </w:r>
      <w:r>
        <w:rPr>
          <w:rFonts w:eastAsia="IRNazanin" w:cs="IRNazanin"/>
          <w:color w:val="111111"/>
          <w:sz w:val="28"/>
          <w:szCs w:val="28"/>
          <w:rtl w:val="true"/>
          <w:lang w:bidi="fa-IR"/>
        </w:rPr>
        <w:t>.</w:t>
      </w:r>
      <w:r>
        <w:rPr>
          <w:rStyle w:val="FootnoteAnchor"/>
          <w:rtl w:val="true"/>
        </w:rPr>
        <w:footnoteReference w:id="706"/>
      </w:r>
    </w:p>
    <w:p>
      <w:pPr>
        <w:pStyle w:val="Heading4"/>
        <w:numPr>
          <w:ilvl w:val="3"/>
          <w:numId w:val="1"/>
        </w:numPr>
        <w:rPr/>
      </w:pPr>
      <w:bookmarkStart w:id="546" w:name="__RefHeading___Toc938191_237004111"/>
      <w:bookmarkStart w:id="547" w:name="_Toc203"/>
      <w:bookmarkEnd w:id="546"/>
      <w:r>
        <w:rPr/>
        <w:t>3</w:t>
      </w:r>
      <w:r>
        <w:rPr>
          <w:rtl w:val="true"/>
        </w:rPr>
        <w:t xml:space="preserve">. </w:t>
      </w:r>
      <w:r>
        <w:rPr>
          <w:rtl w:val="true"/>
        </w:rPr>
        <w:t>قتل عام کسروان</w:t>
      </w:r>
      <w:bookmarkEnd w:id="547"/>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اشاره شد که در قرن هشتم هجری شیعیان غرب جهان اسلام، شامل مناطق</w:t>
      </w:r>
    </w:p>
    <w:p>
      <w:pPr>
        <w:pStyle w:val="BookText"/>
        <w:rPr/>
      </w:pPr>
      <w:r>
        <w:rPr>
          <w:rFonts w:ascii="IRNazanin" w:hAnsi="IRNazanin" w:eastAsia="IRNazanin"/>
          <w:color w:val="111111"/>
          <w:sz w:val="28"/>
          <w:sz w:val="28"/>
          <w:szCs w:val="28"/>
          <w:rtl w:val="true"/>
          <w:lang w:bidi="fa-IR"/>
        </w:rPr>
        <w:t>شامات و مصر، مورد فشار شدیدی قرار گرفتند که بخش عمده این فشارها، علاوه بر حمله مغول، تحت تأثیر خصومت شخصی به نام ابن‌تیمیه و شاگردانش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ابن‌تیمیه به سبب کثرت و تنوع فعالیت‌ها و شیوه رفتار خاصش در امور سیاسی و برخورد سخت‌گیرانه با پیروان مذاهب اسلامی، شخصیتی چالش‌برانگیز به شمار رفته، دو مواجهه کاملاً متفاوت در مورد او پدید آمده است؛ از طرفداری سرسختانه کسانی مانند ابن‌کثیر دمشقی، ابن‌قیم جوزیه و وهابیان معاصر تا مخالفان سرسخت نظیر ابن‌حجر عسقلانی، ابن‌حجر مکی، محمد بن محمد بخاری و عقل‌گرایان معاصر سنی را شامل می‌شود</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 xml:space="preserve">محمد بن محمد بخاری عالم حنفی‌مذهب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به ابن تیمیه شیخ الاسلام بگوید، کافر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البدر الطالع،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در کتاب درر الکامنه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قضات اهل سنت در زمان ابن تیمیه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معتقد به عقاید ابن تیمیه باشد، خون و مالش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الکامنة،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البدر الطالع،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مرآة الجنان، یافعی،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الفتاوی الحدیثة، ابن حجر، 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ابن‌تیمیه در مواجهه با مکتب تشیع و در 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آن‌قدر زیاده‌روی کرد که به نوشته علمای اهل تسنن موجب تنقیص مقام پیامبر صلی الله علیه و آله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حضرت علی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اهل بیت علیهم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آرای ابن‌تیمیه عملاً موجبات بدبینی شدید همفکران و مقلدان او نسبت به شیعه را در قرون و اعصار بعد فراهم آورد و بسیاری از خصومت‌های منجر به درگیری و قتل‌عام مسلمانان و خصوصاً شیعیان را پشتیبانی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شیعه را از پیروان یهود و اعتقاد به عصمت اهل</w:t>
      </w:r>
    </w:p>
    <w:p>
      <w:pPr>
        <w:pStyle w:val="BookText"/>
        <w:rPr/>
      </w:pPr>
      <w:r>
        <w:rPr>
          <w:rFonts w:ascii="IRNazanin" w:hAnsi="IRNazanin" w:eastAsia="IRNazanin"/>
          <w:color w:val="111111"/>
          <w:sz w:val="28"/>
          <w:sz w:val="28"/>
          <w:szCs w:val="28"/>
          <w:rtl w:val="true"/>
          <w:lang w:bidi="fa-IR"/>
        </w:rPr>
        <w:t>بیت علیهم السلام را کفر می‌شمرد و افترائات ناروایی به آنان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نگرش منفی او درباره دیگر مکاتب کلامی اهل تسنن، وی را تبدیل به مؤسس عمده جریان سلفی‌گری تکفیری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پیش از وی نیز افرادی چون عز بن عبدالسلام، بربهاری، ابن‌بطه و برخی حنبلیان تندرو، کمابیش برخی دیدگاه‌های ابن‌تیمیه را از خود بروز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کدام به اندازه او موجبات خونریزی مسلمانان را فراهم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ابن‌تیمیه در سال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قتل‌عام شیعیان کسروان، نقشی مهم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قتل‌عام در امتداد اقدامات خونین ممالیک برای قتل و آوارگی شیعیان و راندن آنان از مصر و شام و سپس از حجاز و حرمین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ابن فضل الله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ابن‌تیمیه گاه خود نیز در جنگ شرکت می‌جست و گاه قتل‌عام‌کنندگان را بدین کار تشویق می‌کرد و گاهی برای تدارک نیرو، نزد امرای قبایل بدوی شام، نظیر مهنّا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و با تعابیر خشم‌آلود، آنان را به حمله علیه شیعیان تحریک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ابن‌کثیر، او برای توجیه این قتل‌عام‌ها، شیعه را با بدترین تعبیرات تکفیر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 ابن‌تیمیه دامنه این کشتارها تا قتل‌عام علویان شمال لبنان، قنیطره، عاقوره، بترون و عکا نیز امتداد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تاراج این مناطق، کسانی که جان به در بردند، به مناطق دیگر کوچ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بیشتر مورخان به این قتل‌عام‌ها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کسانی که فقط در قتل‌عام کسروان از زن و مرد و کودک قربانی شدند، بیست تا چهل هزار نفر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مهم اینجا بود که ساکنان کسروان، از سال‌ها پیش برای در امان ماندن از حملات متعصبان، به کوه‌ها پناه برده بودند و خطری برای ممالیک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ابن‌تیمیه، فرماندار منصوب از جانب ممالیک در شام، به نام بهاءالدین قراقوش را ترغیب کرد که به مناطق محل سکونت آنها لشکر بکشد و آنها را در دهات و قریه‌هایشان قتل‌عام کند</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 xml:space="preserve">تاریخ شیعه فی لبنان، سعدون حمادة، ص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ممالیک این‌گونه قتل‌عام را</w:t>
      </w:r>
      <w:bookmarkStart w:id="548" w:name="pg6190_77717"/>
    </w:p>
    <w:p>
      <w:pPr>
        <w:pStyle w:val="BookText"/>
        <w:rPr/>
      </w:pPr>
      <w:bookmarkEnd w:id="548"/>
      <w:r>
        <w:rPr>
          <w:rFonts w:ascii="IRNazanin" w:hAnsi="IRNazanin" w:eastAsia="IRNazanin"/>
          <w:color w:val="111111"/>
          <w:sz w:val="28"/>
          <w:sz w:val="28"/>
          <w:szCs w:val="28"/>
          <w:rtl w:val="true"/>
          <w:lang w:bidi="fa-IR"/>
        </w:rPr>
        <w:t>هیچ‌گاه در مورد نصارای شام انجام ندادند؛ به همین دلیل بعد از قتل‌عام شیعیان کوهستان‌های کسروان، به تدریج مسیحیان در آن نقاط ساکن شدند</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 xml:space="preserve">المسلمون الشیعة فی کسروان وجبیل، علی راغب حیدر احمد، صص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افراطی ابن‌تیمیه در رجحان کافران مسیحی بر مسلمانان شیعه، بعدها منشأ شیعه‌ستیزی شدید وهابیان و سلفیان تکفیری و توجیه فجایع و قتل‌عام‌های آنها شد</w:t>
      </w:r>
      <w:r>
        <w:rPr>
          <w:rFonts w:eastAsia="IRNazanin" w:cs="IRNazanin"/>
          <w:color w:val="111111"/>
          <w:sz w:val="28"/>
          <w:szCs w:val="28"/>
          <w:rtl w:val="true"/>
          <w:lang w:bidi="fa-IR"/>
        </w:rPr>
        <w:t>.</w:t>
      </w:r>
    </w:p>
    <w:p>
      <w:pPr>
        <w:pStyle w:val="Heading3"/>
        <w:numPr>
          <w:ilvl w:val="2"/>
          <w:numId w:val="1"/>
        </w:numPr>
        <w:rPr/>
      </w:pPr>
      <w:bookmarkStart w:id="549" w:name="__RefHeading___Toc938193_237004111"/>
      <w:bookmarkStart w:id="550" w:name="_Toc204"/>
      <w:bookmarkEnd w:id="549"/>
      <w:r>
        <w:rPr>
          <w:rtl w:val="true"/>
        </w:rPr>
        <w:t>گفتار سوم</w:t>
      </w:r>
      <w:r>
        <w:rPr>
          <w:rtl w:val="true"/>
        </w:rPr>
        <w:t xml:space="preserve">: </w:t>
      </w:r>
      <w:r>
        <w:rPr>
          <w:rtl w:val="true"/>
        </w:rPr>
        <w:t>قتل عام مسلمانان شیعه در یورش های تیمور لنگ</w:t>
      </w:r>
      <w:bookmarkEnd w:id="550"/>
    </w:p>
    <w:p>
      <w:pPr>
        <w:pStyle w:val="Heading4"/>
        <w:numPr>
          <w:ilvl w:val="3"/>
          <w:numId w:val="1"/>
        </w:numPr>
        <w:rPr/>
      </w:pPr>
      <w:bookmarkStart w:id="551" w:name="__RefHeading___Toc938195_237004111"/>
      <w:bookmarkStart w:id="552" w:name="_Toc205"/>
      <w:bookmarkEnd w:id="551"/>
      <w:r>
        <w:rPr>
          <w:rtl w:val="true"/>
        </w:rPr>
        <w:t>اشاره</w:t>
      </w:r>
      <w:bookmarkEnd w:id="552"/>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تیمور لنگ طی دوران سلطنت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ساله‌اش </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یورش وحشیانه سه، پنج و هفت ساله به نواحی اطراف ایران داشت و در هر نوبت، صدها هزار نفر را قتل‌عام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فتح هر شهر، از سرهای کشتگان، مناره‌ها می‌ساخت و یادبودی از قساوت و سنگدلی در یادها می‌گذاشت</w:t>
      </w:r>
      <w:r>
        <w:rPr>
          <w:rFonts w:eastAsia="IRNazanin" w:cs="IRNazanin"/>
          <w:color w:val="111111"/>
          <w:sz w:val="28"/>
          <w:szCs w:val="28"/>
          <w:rtl w:val="true"/>
          <w:lang w:bidi="fa-IR"/>
        </w:rPr>
        <w:t>.</w:t>
      </w:r>
      <w:r>
        <w:rPr>
          <w:rStyle w:val="FootnoteAnchor"/>
          <w:rtl w:val="true"/>
        </w:rPr>
        <w:footnoteReference w:id="710"/>
      </w:r>
      <w:r>
        <w:rPr>
          <w:rFonts w:ascii="IRNazanin" w:hAnsi="IRNazanin" w:eastAsia="IRNazanin"/>
          <w:color w:val="111111"/>
          <w:sz w:val="28"/>
          <w:sz w:val="28"/>
          <w:szCs w:val="28"/>
          <w:rtl w:val="true"/>
          <w:lang w:bidi="fa-IR"/>
        </w:rPr>
        <w:t>تیمور تشنه قدرت و کشورگشایی بود و گفته می‌شود نزدیک به هفده میلیون نفر را از بین برد و برخی نسل‌ها و اقوام بشری را به کلی نابود کرد</w:t>
      </w:r>
      <w:r>
        <w:rPr>
          <w:rFonts w:eastAsia="IRNazanin" w:cs="IRNazanin"/>
          <w:color w:val="111111"/>
          <w:sz w:val="28"/>
          <w:szCs w:val="28"/>
          <w:rtl w:val="true"/>
          <w:lang w:bidi="fa-IR"/>
        </w:rPr>
        <w:t>.</w:t>
      </w:r>
      <w:r>
        <w:rPr>
          <w:rStyle w:val="FootnoteAnchor"/>
          <w:rtl w:val="true"/>
        </w:rPr>
        <w:footnoteReference w:id="711"/>
      </w:r>
      <w:r>
        <w:rPr>
          <w:rFonts w:ascii="IRNazanin" w:hAnsi="IRNazanin" w:eastAsia="IRNazanin"/>
          <w:color w:val="111111"/>
          <w:sz w:val="28"/>
          <w:sz w:val="28"/>
          <w:szCs w:val="28"/>
          <w:rtl w:val="true"/>
          <w:lang w:bidi="fa-IR"/>
        </w:rPr>
        <w:t>بنابر گفته مشهور، تیمور خود را سنی حنفی معرفی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برخی به علت عدم آگاهی و تتبع در احوالات این شخصیت خونریز، مذهب وی را شیعه پنداشته‌اند؛ چراکه برخی نمایش‌های شیعی از تیمور گزارش شده که برای عوام‌فریبی نزد شیعیان و سادات علوی بوده است تا از خطر قیام و شورش آنها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شیعیان در مقابل تجاوزات او ایستادند؛</w:t>
      </w:r>
      <w:r>
        <w:rPr>
          <w:rStyle w:val="FootnoteAnchor"/>
          <w:rtl w:val="true"/>
        </w:rPr>
        <w:footnoteReference w:id="712"/>
      </w:r>
      <w:r>
        <w:rPr>
          <w:rFonts w:ascii="IRNazanin" w:hAnsi="IRNazanin" w:eastAsia="IRNazanin"/>
          <w:color w:val="111111"/>
          <w:sz w:val="28"/>
          <w:sz w:val="28"/>
          <w:szCs w:val="28"/>
          <w:rtl w:val="true"/>
          <w:lang w:bidi="fa-IR"/>
        </w:rPr>
        <w:t>به همین دلیل شهرهای شیعه‌نشین زیادی توسط او قتل‌عام شدند که به برخی از آنها اشاره می‌کنیم</w:t>
      </w:r>
      <w:r>
        <w:rPr>
          <w:rFonts w:eastAsia="IRNazanin" w:cs="IRNazanin"/>
          <w:color w:val="111111"/>
          <w:sz w:val="28"/>
          <w:szCs w:val="28"/>
          <w:rtl w:val="true"/>
          <w:lang w:bidi="fa-IR"/>
        </w:rPr>
        <w:t>:</w:t>
      </w:r>
      <w:bookmarkStart w:id="553" w:name="pg6190_77720"/>
    </w:p>
    <w:p>
      <w:pPr>
        <w:pStyle w:val="Heading4"/>
        <w:numPr>
          <w:ilvl w:val="3"/>
          <w:numId w:val="1"/>
        </w:numPr>
        <w:rPr/>
      </w:pPr>
      <w:bookmarkStart w:id="554" w:name="__RefHeading___Toc938197_237004111"/>
      <w:bookmarkStart w:id="555" w:name="_Toc206"/>
      <w:bookmarkEnd w:id="553"/>
      <w:bookmarkEnd w:id="554"/>
      <w:r>
        <w:rPr/>
        <w:t>1</w:t>
      </w:r>
      <w:r>
        <w:rPr>
          <w:rtl w:val="true"/>
        </w:rPr>
        <w:t xml:space="preserve">. </w:t>
      </w:r>
      <w:r>
        <w:rPr>
          <w:rtl w:val="true"/>
        </w:rPr>
        <w:t>قتل عام سبزوار</w:t>
      </w:r>
      <w:bookmarkEnd w:id="555"/>
    </w:p>
    <w:p>
      <w:pPr>
        <w:pStyle w:val="BookText"/>
        <w:rPr/>
      </w:pPr>
      <w:r>
        <w:rPr>
          <w:rFonts w:ascii="IRNazanin" w:hAnsi="IRNazanin" w:eastAsia="IRNazanin"/>
          <w:color w:val="111111"/>
          <w:sz w:val="28"/>
          <w:sz w:val="28"/>
          <w:szCs w:val="28"/>
          <w:rtl w:val="true"/>
          <w:lang w:bidi="fa-IR"/>
        </w:rPr>
        <w:t xml:space="preserve">قتل‌عام سبزوار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تیمور جهانگشا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مبسوط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منسوب به تیمور لنگ و به نوعی جمع‌آوری خاطرات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وی در این کتاب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سکنه سبزوار همه مرتد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بعد از اینکه شهر را گشودم، به سربازان خود بشارت دادم که ده سر بریده را به مبلغ یک دینار خریدار خواهم کرد؛ زیرا من مسلمان هستم و مجاهد فی سبیل الله می‌باشم و ایمان دارم که طبق قانون شرع مطهر اسلام، هر کسی که مرتد است باید به قتل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من به حسابدارانم، پنجاه هزار سر بریده تحویل دادند و پنج هزار دینار دریافت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دادم که از آن سرهای بریده یک هرم رو به قبله بسازند تا خدای کعبه بداند برای رضای او، همه مرتدها را نابود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هرم به ارتفاع سی زرع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زرع معادل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گفتم تا حصار شهر را ویران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قشون را به حرکت در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بالای آن هرم چراغ روشن می‌کردند و آن چراغ‌ها از فاصله دور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سفرهای بعد وقتی از سبزوار که ویرانه‌ای بیش نبود، عبور می‌کردم، مشاهده کردم که اطراف هرم سفید شده و مثل این بوده که آن را با سرهای بریده سفید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می‌خواستم که غلبه من بر سبزوار برای همه درس عبرت شود و بدانند که هر کسی مقابل من پایداری کند، گرفتار سرنوشت امیر سبزوار و ساکنان آن شهر خواهد شد</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 xml:space="preserve">منم تیمور جهان‌گشا، مارسل بریون، ترجمه ذبیح الله منصوری، 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4"/>
        <w:numPr>
          <w:ilvl w:val="3"/>
          <w:numId w:val="1"/>
        </w:numPr>
        <w:rPr/>
      </w:pPr>
      <w:bookmarkStart w:id="556" w:name="__RefHeading___Toc938199_237004111"/>
      <w:bookmarkStart w:id="557" w:name="_Toc207"/>
      <w:bookmarkEnd w:id="556"/>
      <w:r>
        <w:rPr/>
        <w:t>2</w:t>
      </w:r>
      <w:r>
        <w:rPr>
          <w:rtl w:val="true"/>
        </w:rPr>
        <w:t xml:space="preserve">. </w:t>
      </w:r>
      <w:r>
        <w:rPr>
          <w:rtl w:val="true"/>
        </w:rPr>
        <w:t>قتل عام طبرستان</w:t>
      </w:r>
      <w:bookmarkEnd w:id="557"/>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تیمورلنگ پس از اشغال طبرستان و پیروزی در مقابل سادات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مردم عادی آنجا را که به طور معمول شیعه بوده و مدافع مرعشیان بودند، از سادات جدا کرد و به دستور وی، هرکس که سید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و سادات را</w:t>
      </w:r>
    </w:p>
    <w:p>
      <w:pPr>
        <w:pStyle w:val="BookText"/>
        <w:rPr/>
      </w:pPr>
      <w:r>
        <w:rPr>
          <w:rFonts w:ascii="IRNazanin" w:hAnsi="IRNazanin" w:eastAsia="IRNazanin"/>
          <w:color w:val="111111"/>
          <w:sz w:val="28"/>
          <w:sz w:val="28"/>
          <w:szCs w:val="28"/>
          <w:rtl w:val="true"/>
          <w:lang w:bidi="fa-IR"/>
        </w:rPr>
        <w:t xml:space="preserve">تبعید نمودند؛ به این صورت که به فرمان تیمور همة مرعشیان را در کشتی نشانده و به فرارود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 xml:space="preserve">فصلنامه دانشکده ادبیات و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تیمور به مازندران و عوامل سقوط مرعشیان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میرجعفری، ش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سیدظهیرالدین مرعشی در مورد علت حمله تیمور به سادات مرعشی چنین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سید کمال‌الدین را مخاطب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ولایت شما جهت مال و ملک دنیا نیامدم؛ به سبب آن آمدم که مذهب شما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باشد شما دم از سیادت بزنید و مذهبی داشته باشید که لایق مسلمین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چه مذهب است که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سب صحابه می‌کنید و رافضی مذهب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متابعت جد و آبای خود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مخالفان جد خود را بد گفته باشیم، غالباً عجب نباشد</w:t>
      </w:r>
      <w:r>
        <w:rPr>
          <w:rFonts w:eastAsia="IRNazanin" w:cs="IRNazanin"/>
          <w:color w:val="111111"/>
          <w:sz w:val="28"/>
          <w:szCs w:val="28"/>
          <w:rtl w:val="true"/>
          <w:lang w:bidi="fa-IR"/>
        </w:rPr>
        <w:t>».</w:t>
      </w:r>
      <w:r>
        <w:rPr>
          <w:rStyle w:val="FootnoteAnchor"/>
          <w:rtl w:val="true"/>
        </w:rPr>
        <w:footnoteReference w:id="715"/>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نبرد تیمور با سادات مرعشی، به دلایل مذهبی، منطقی به نظر نمی‌رسد؛ بر همین اساس میرخواند اعتقاد دارد که تیمور عوام‌فریبی کرده و شیعه بودن آنها را بهانه لشکرکشی خود به مازندران قرار داده است؛ 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علی مؤید سربداری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شیعه‌مذهب، چون تسلیم تیمور می‌شود، تیمور هم با وی خوش‌رفتاری می‌کند و شیعه بودنش را بهانه نابودی حکومتش قرار نمی‌دهد</w:t>
      </w:r>
      <w:r>
        <w:rPr>
          <w:rFonts w:eastAsia="IRNazanin" w:cs="IRNazanin"/>
          <w:color w:val="111111"/>
          <w:sz w:val="28"/>
          <w:szCs w:val="28"/>
          <w:rtl w:val="true"/>
          <w:lang w:bidi="fa-IR"/>
        </w:rPr>
        <w:t>.</w:t>
      </w:r>
      <w:r>
        <w:rPr>
          <w:rStyle w:val="FootnoteAnchor"/>
          <w:rtl w:val="true"/>
        </w:rPr>
        <w:footnoteReference w:id="716"/>
      </w:r>
      <w:bookmarkStart w:id="558" w:name="pg6190_77729"/>
    </w:p>
    <w:p>
      <w:pPr>
        <w:pStyle w:val="Heading2"/>
        <w:numPr>
          <w:ilvl w:val="1"/>
          <w:numId w:val="1"/>
        </w:numPr>
        <w:rPr/>
      </w:pPr>
      <w:bookmarkStart w:id="559" w:name="__RefHeading___Toc938201_237004111"/>
      <w:bookmarkStart w:id="560" w:name="_Toc208"/>
      <w:bookmarkEnd w:id="558"/>
      <w:bookmarkEnd w:id="559"/>
      <w:r>
        <w:rPr>
          <w:rtl w:val="true"/>
        </w:rPr>
        <w:t>فصل نهم</w:t>
      </w:r>
      <w:r>
        <w:rPr>
          <w:rtl w:val="true"/>
        </w:rPr>
        <w:t xml:space="preserve">: </w:t>
      </w:r>
      <w:r>
        <w:rPr>
          <w:rtl w:val="true"/>
        </w:rPr>
        <w:t>کشتار جمعی مسلمانان شیعه در قرن نهم هجری</w:t>
      </w:r>
      <w:bookmarkEnd w:id="560"/>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1" w:name="__RefHeading___Toc938203_237004111"/>
      <w:bookmarkStart w:id="562" w:name="_Toc209"/>
      <w:bookmarkEnd w:id="561"/>
      <w:r>
        <w:rPr>
          <w:rtl w:val="true"/>
        </w:rPr>
        <w:t>اشاره</w:t>
      </w:r>
      <w:bookmarkStart w:id="563" w:name="pg6190_77735"/>
      <w:bookmarkEnd w:id="562"/>
    </w:p>
    <w:p>
      <w:pPr>
        <w:pStyle w:val="Heading3"/>
        <w:numPr>
          <w:ilvl w:val="2"/>
          <w:numId w:val="1"/>
        </w:numPr>
        <w:rPr/>
      </w:pPr>
      <w:bookmarkStart w:id="564" w:name="__RefHeading___Toc938205_237004111"/>
      <w:bookmarkStart w:id="565" w:name="_Toc210"/>
      <w:bookmarkEnd w:id="563"/>
      <w:bookmarkEnd w:id="564"/>
      <w:r>
        <w:rPr>
          <w:rtl w:val="true"/>
        </w:rPr>
        <w:t>گفتار اول</w:t>
      </w:r>
      <w:r>
        <w:rPr>
          <w:rtl w:val="true"/>
        </w:rPr>
        <w:t xml:space="preserve">: </w:t>
      </w:r>
      <w:r>
        <w:rPr>
          <w:rtl w:val="true"/>
        </w:rPr>
        <w:t>ادامه قتل عام مسلمانان شیعه در دوره تیمور لنگ و بازماندگان او</w:t>
      </w:r>
      <w:bookmarkEnd w:id="565"/>
    </w:p>
    <w:p>
      <w:pPr>
        <w:pStyle w:val="Heading4"/>
        <w:numPr>
          <w:ilvl w:val="3"/>
          <w:numId w:val="1"/>
        </w:numPr>
        <w:rPr/>
      </w:pPr>
      <w:bookmarkStart w:id="566" w:name="__RefHeading___Toc938207_237004111"/>
      <w:bookmarkStart w:id="567" w:name="_Toc211"/>
      <w:bookmarkEnd w:id="566"/>
      <w:r>
        <w:rPr/>
        <w:t>1</w:t>
      </w:r>
      <w:r>
        <w:rPr>
          <w:rtl w:val="true"/>
        </w:rPr>
        <w:t xml:space="preserve">. </w:t>
      </w:r>
      <w:r>
        <w:rPr>
          <w:rtl w:val="true"/>
        </w:rPr>
        <w:t>قتل عام قم</w:t>
      </w:r>
      <w:bookmarkEnd w:id="567"/>
    </w:p>
    <w:p>
      <w:pPr>
        <w:pStyle w:val="BookText"/>
        <w:rPr/>
      </w:pPr>
      <w:r>
        <w:rPr>
          <w:rFonts w:ascii="IRNazanin" w:hAnsi="IRNazanin" w:eastAsia="IRNazanin"/>
          <w:color w:val="111111"/>
          <w:sz w:val="28"/>
          <w:sz w:val="28"/>
          <w:szCs w:val="28"/>
          <w:rtl w:val="true"/>
          <w:lang w:bidi="fa-IR"/>
        </w:rPr>
        <w:t>برخی منابع تصریح دارند که تیمور گورگانی، در یورش‌های سه‌گانه خود به منطقه عراق عجم، به قتل‌عام مردم قم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سیاحان از غارتگری و قتل‌عام تیمور در قم حکایت‌ها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شاردن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تیمور چون مخالف شیعه بود و مذهب سنت و جماعت داشت، قم را کاملاً ویران ساخت</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 xml:space="preserve">سیاحت‌نامه شاردن،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اوژن فلاندن، سیاح دیگر فرانسوی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تیمور، جواهرات آستان مقدس قم را غارت کرد و آن را ربود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با این همه،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در قرن نهم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معتقد است قم در جریان یورش‌های تیمور، نه تنها ویران نشده، بلکه تیمور قم را ندیده و از آن عبور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ایشان این است که نام قم در ظفرنامه یزدی و شامی ذکر نشده است و قم در مسیر لشکرکشی‌های سه‌گانه تیمور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او این است که تیمور در مسیر خود، شهرهایی را که مقاومت می‌نمودند، ویران می‌کرد یا امیران آن مناطق را تابع خود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 قم، از تیمور فرمانبرداری کرد و قم جزو قلمرو تیموریان گردید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568" w:name="pg6190_77739"/>
    </w:p>
    <w:p>
      <w:pPr>
        <w:pStyle w:val="Heading4"/>
        <w:numPr>
          <w:ilvl w:val="3"/>
          <w:numId w:val="1"/>
        </w:numPr>
        <w:rPr/>
      </w:pPr>
      <w:bookmarkStart w:id="569" w:name="__RefHeading___Toc938209_237004111"/>
      <w:bookmarkStart w:id="570" w:name="_Toc212"/>
      <w:bookmarkEnd w:id="568"/>
      <w:bookmarkEnd w:id="569"/>
      <w:r>
        <w:rPr/>
        <w:t>2</w:t>
      </w:r>
      <w:r>
        <w:rPr>
          <w:rtl w:val="true"/>
        </w:rPr>
        <w:t xml:space="preserve">. </w:t>
      </w:r>
      <w:r>
        <w:rPr>
          <w:rtl w:val="true"/>
        </w:rPr>
        <w:t>قتل عام شیعه بغداد</w:t>
      </w:r>
      <w:bookmarkEnd w:id="570"/>
    </w:p>
    <w:p>
      <w:pPr>
        <w:pStyle w:val="BookText"/>
        <w:rPr/>
      </w:pPr>
      <w:r>
        <w:rPr>
          <w:rFonts w:ascii="IRNazanin" w:hAnsi="IRNazanin" w:eastAsia="IRNazanin"/>
          <w:color w:val="111111"/>
          <w:sz w:val="28"/>
          <w:sz w:val="28"/>
          <w:szCs w:val="28"/>
          <w:rtl w:val="true"/>
          <w:lang w:bidi="fa-IR"/>
        </w:rPr>
        <w:t xml:space="preserve">در جریان یورش هفت ساله تیمور، در سال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وی شهر بزرگ بغداد را که در قتل و غارت هلاگوخانِ مغول در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ویران شده بود، تصرف کرد و چون تعدادی از سربازان او در آن شهر کشته شده بودند، دستور داد تا هر یک از سربازان او دو سر حاضر کنند و به دنبال این دستور دهشت‌آور، قتل‌عام سخت و بی‌رحمانه‌ای در بغداد رخ داد و هزاران نفر از کوچک و بزرگ و زن و مرد بی‌گناه، در پنجه قهرِ سربازانِ خونخوارِ تیمور لنگ مبتلا گردیده 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بخش‌ها و محلات عمده‌ای از بغداد، نظیر کرخ، نیز از این قتل‌عام مصون نبودند و مسلمانان شیعه بغداد، همچون اهل تسنن، قتل‌عام شدند</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 xml:space="preserve">عجایب المقدور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شگفت‌آور تیمور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بن عربشاه، ترجمه محمدعلی نجاتی،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حبیب السیر، غیاث‌الدین خواندمیر،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ظفرنامه، شرف‌الدین علی یزدی، به کوشش محمد عباسی،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بزرگ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 گورکانی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علی‌اکبر دیانت،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نکته مهم اینجا بود که تیمور پیش از ترک شهرهای متصرفی، حکومت آنجا را به دست امرای متعصب سنی ترک و مغول خود می‌داد که فشار را بر شیعیان مضاعف می‌کرد</w:t>
      </w:r>
      <w:r>
        <w:rPr>
          <w:rFonts w:eastAsia="IRNazanin" w:cs="IRNazanin"/>
          <w:color w:val="111111"/>
          <w:sz w:val="28"/>
          <w:szCs w:val="28"/>
          <w:rtl w:val="true"/>
          <w:lang w:bidi="fa-IR"/>
        </w:rPr>
        <w:t>.</w:t>
      </w:r>
    </w:p>
    <w:p>
      <w:pPr>
        <w:pStyle w:val="Heading4"/>
        <w:numPr>
          <w:ilvl w:val="3"/>
          <w:numId w:val="1"/>
        </w:numPr>
        <w:rPr/>
      </w:pPr>
      <w:bookmarkStart w:id="571" w:name="__RefHeading___Toc938211_237004111"/>
      <w:bookmarkStart w:id="572" w:name="_Toc213"/>
      <w:bookmarkEnd w:id="571"/>
      <w:r>
        <w:rPr/>
        <w:t>3</w:t>
      </w:r>
      <w:r>
        <w:rPr>
          <w:rtl w:val="true"/>
        </w:rPr>
        <w:t xml:space="preserve">. </w:t>
      </w:r>
      <w:r>
        <w:rPr>
          <w:rtl w:val="true"/>
        </w:rPr>
        <w:t>قتل عام سادات وعلمای شیعه اصفهان توسط شاهرخ تیموری</w:t>
      </w:r>
      <w:bookmarkEnd w:id="572"/>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سیزدهم رمضان سال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گروهی از بزرگان سادات و علمای شیعه اصفهان، همچون سید علاءالدین نقیب، پیشوای عراق عجم و از اکابر سادات حسینی، مولانا امام‌الدین قاضی، امیر احمد چوپان، خواجه عبدالرحمان و خواجه افضل‌الدین بر دروازه‌های ساوه به دار آویخته شدند</w:t>
      </w:r>
      <w:r>
        <w:rPr>
          <w:rFonts w:eastAsia="IRNazanin" w:cs="IRNazanin"/>
          <w:color w:val="111111"/>
          <w:sz w:val="28"/>
          <w:szCs w:val="28"/>
          <w:rtl w:val="true"/>
          <w:lang w:bidi="fa-IR"/>
        </w:rPr>
        <w:t>.</w:t>
      </w:r>
      <w:r>
        <w:rPr>
          <w:rStyle w:val="FootnoteAnchor"/>
          <w:rtl w:val="true"/>
        </w:rPr>
        <w:footnoteReference w:id="719"/>
      </w:r>
      <w:r>
        <w:rPr>
          <w:rFonts w:ascii="IRNazanin" w:hAnsi="IRNazanin" w:eastAsia="IRNazanin"/>
          <w:color w:val="111111"/>
          <w:sz w:val="28"/>
          <w:sz w:val="28"/>
          <w:szCs w:val="28"/>
          <w:rtl w:val="true"/>
          <w:lang w:bidi="fa-IR"/>
        </w:rPr>
        <w:t>بهانه این قتل‌عام این بود که شاهرخ تیموری، آنان را محرک نوه‌اش، بهادر، در شورش علیه او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کار دهشتناک که با توجه به فضای علوی‌گرایانه ایران آن روز، از سوی پادشاه سنی ولی شیعه دوستی که</w:t>
      </w:r>
      <w:bookmarkStart w:id="573" w:name="pg6190_77741"/>
    </w:p>
    <w:p>
      <w:pPr>
        <w:pStyle w:val="BookText"/>
        <w:rPr/>
      </w:pPr>
      <w:bookmarkEnd w:id="573"/>
      <w:r>
        <w:rPr>
          <w:rFonts w:ascii="IRNazanin" w:hAnsi="IRNazanin" w:eastAsia="IRNazanin"/>
          <w:color w:val="111111"/>
          <w:sz w:val="28"/>
          <w:sz w:val="28"/>
          <w:szCs w:val="28"/>
          <w:rtl w:val="true"/>
          <w:lang w:bidi="fa-IR"/>
        </w:rPr>
        <w:t>علاقه‌اش به اهل بیت علیهم السلام و سادات زبانزد عام و خاص بود، آن هم به گاه سال‌خوردگی و بیماری‌اش، بسی شگفت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افزون بر قاطعیت در برابر قدرت‌یابی شیعه، نشان نومیدی وی در این باره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نامیمون بر خود شاهرخ هم نامبارک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کوته زمانی پس از آن، حالش دگرگون شد و روز یکشنبه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پیش از رسیدن به هرات، به طور ناگهانی در ری مُرد</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 xml:space="preserve">مطلع سعدین و مجمع بحرین، سمرقندی،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861</w:t>
      </w:r>
      <w:r>
        <w:rPr>
          <w:rFonts w:eastAsia="IRNazanin" w:cs="IRNazanin"/>
          <w:color w:val="111111"/>
          <w:sz w:val="28"/>
          <w:szCs w:val="28"/>
          <w:rtl w:val="true"/>
          <w:lang w:bidi="fa-IR"/>
        </w:rPr>
        <w:t>-</w:t>
      </w:r>
      <w:r>
        <w:rPr>
          <w:rFonts w:eastAsia="IRNazanin" w:cs="IRNazanin"/>
          <w:color w:val="111111"/>
          <w:sz w:val="28"/>
          <w:szCs w:val="28"/>
          <w:lang w:bidi="fa-IR"/>
        </w:rPr>
        <w:t>876</w:t>
      </w:r>
      <w:r>
        <w:rPr>
          <w:rFonts w:ascii="IRNazanin" w:hAnsi="IRNazanin" w:eastAsia="IRNazanin"/>
          <w:color w:val="111111"/>
          <w:sz w:val="28"/>
          <w:sz w:val="28"/>
          <w:szCs w:val="28"/>
          <w:rtl w:val="true"/>
          <w:lang w:bidi="fa-IR"/>
        </w:rPr>
        <w:t xml:space="preserve">؛ احسن النوار، روملو،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256</w:t>
      </w:r>
      <w:r>
        <w:rPr>
          <w:rFonts w:eastAsia="IRNazanin" w:cs="IRNazanin"/>
          <w:color w:val="111111"/>
          <w:sz w:val="28"/>
          <w:szCs w:val="28"/>
          <w:rtl w:val="true"/>
          <w:lang w:bidi="fa-IR"/>
        </w:rPr>
        <w:t>-</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حبیب السیر،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شیعه‌شناسی، سادات و بزرگان شیعه و نقش آنان در حرکت شیعی محمد بهادر، محمدرضا رحمتی، صص </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برخی منابع از قتل‌عام بزرگان شیعه در شهر ری، به جرم طرفداری از سلطان محمد جوکی در سال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گزارش داده‌اند که تنها از آن میان شرف‌الدین علی یزدی جان سالم به در برد و این را شاید یکی دیگر از دلایل نیمه تمام ماندن کتاب ظفرنامه بتوان به‌شمار آورد</w:t>
      </w:r>
      <w:r>
        <w:rPr>
          <w:rFonts w:eastAsia="IRNazanin" w:cs="IRNazanin"/>
          <w:color w:val="111111"/>
          <w:sz w:val="28"/>
          <w:szCs w:val="28"/>
          <w:rtl w:val="true"/>
          <w:lang w:bidi="fa-IR"/>
        </w:rPr>
        <w:t>.</w:t>
      </w:r>
    </w:p>
    <w:p>
      <w:pPr>
        <w:pStyle w:val="Heading3"/>
        <w:numPr>
          <w:ilvl w:val="2"/>
          <w:numId w:val="1"/>
        </w:numPr>
        <w:rPr/>
      </w:pPr>
      <w:bookmarkStart w:id="574" w:name="__RefHeading___Toc938213_237004111"/>
      <w:bookmarkStart w:id="575" w:name="_Toc214"/>
      <w:bookmarkEnd w:id="574"/>
      <w:r>
        <w:rPr>
          <w:rtl w:val="true"/>
        </w:rPr>
        <w:t>گفتار دوم</w:t>
      </w:r>
      <w:r>
        <w:rPr>
          <w:rtl w:val="true"/>
        </w:rPr>
        <w:t xml:space="preserve">: </w:t>
      </w:r>
      <w:r>
        <w:rPr>
          <w:rtl w:val="true"/>
        </w:rPr>
        <w:t>فجایع متعصبان علیه مسلمانان شیعه در دوره گورکانیان هند</w:t>
      </w:r>
      <w:bookmarkEnd w:id="575"/>
    </w:p>
    <w:p>
      <w:pPr>
        <w:pStyle w:val="Heading4"/>
        <w:numPr>
          <w:ilvl w:val="3"/>
          <w:numId w:val="1"/>
        </w:numPr>
        <w:rPr/>
      </w:pPr>
      <w:bookmarkStart w:id="576" w:name="__RefHeading___Toc938215_237004111"/>
      <w:bookmarkStart w:id="577" w:name="_Toc215"/>
      <w:bookmarkEnd w:id="576"/>
      <w:r>
        <w:rPr>
          <w:rtl w:val="true"/>
        </w:rPr>
        <w:t>اشاره</w:t>
      </w:r>
      <w:bookmarkEnd w:id="577"/>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شمال هند و در زمان حکومت گورکانیان، در برخی دوره‌ها، علما و صاحب‌منصبان شیعه، موقعیت سیاسی بالایی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بر اهل سنت سخت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وقتی صاحب‌منصبان متعصب سنی، با سعایت از شیعیان، آنها را کنار زده و منصب وزارت را به دست می‌گرفتند، دست به قتل‌عام علما و مردم عادی شیعه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مخدوم الملک ملاعبدالله سلطانپوری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سنی متعصب بودند،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برای مدتی صدارت حکومت اکبر را به دست گرفتند، لیکن نتوانستند تشیع را در دربار اکبر و جامعه هند از بین ببرند؛ ولی شیعیان بی‌گناه زیادی به تحریک آنها قتل‌عام شدند</w:t>
      </w:r>
      <w:r>
        <w:rPr>
          <w:rFonts w:eastAsia="IRNazanin" w:cs="IRNazanin"/>
          <w:color w:val="111111"/>
          <w:sz w:val="28"/>
          <w:szCs w:val="28"/>
          <w:rtl w:val="true"/>
          <w:lang w:bidi="fa-IR"/>
        </w:rPr>
        <w:t>.</w:t>
      </w:r>
      <w:r>
        <w:rPr>
          <w:rStyle w:val="FootnoteAnchor"/>
          <w:rtl w:val="true"/>
        </w:rPr>
        <w:footnoteReference w:id="721"/>
      </w:r>
      <w:r>
        <w:rPr>
          <w:rFonts w:ascii="IRNazanin" w:hAnsi="IRNazanin" w:eastAsia="IRNazanin"/>
          <w:color w:val="111111"/>
          <w:sz w:val="28"/>
          <w:sz w:val="28"/>
          <w:szCs w:val="28"/>
          <w:rtl w:val="true"/>
          <w:lang w:bidi="fa-IR"/>
        </w:rPr>
        <w:t>بی‌رحمی‌هایی که از سوی مخدوم الملک و شیخ عبدالنبی علیه شیعیان یا کسانی که مظنون به تشیع بودند، صورت گرفت، بسیار تکان دهنده بود و در منابع</w:t>
      </w:r>
    </w:p>
    <w:p>
      <w:pPr>
        <w:pStyle w:val="BookText"/>
        <w:rPr/>
      </w:pPr>
      <w:r>
        <w:rPr>
          <w:rFonts w:ascii="IRNazanin" w:hAnsi="IRNazanin" w:eastAsia="IRNazanin"/>
          <w:color w:val="111111"/>
          <w:sz w:val="28"/>
          <w:sz w:val="28"/>
          <w:szCs w:val="28"/>
          <w:rtl w:val="true"/>
          <w:lang w:bidi="fa-IR"/>
        </w:rPr>
        <w:t>موجود، مواردی از آنها ثبت شده است</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 xml:space="preserve">آیین اکبری، لکهنو،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طبقات اکبر، نظام‌الدین احمد،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منتخب التواریخ،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عالمان، شاعران و سادات زیادی در دوره حکومت گورکانیان هند، با سعایت متعصبان، به شهادت رسیدند؛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 احمد تهمتنی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علمای نامی شیعه هند در قرن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اوائل سال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او را به حیله از خانه‌اش بیرون آورده و ناگهان به ضربه خنجر از پا درآوردند و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ابوالفضل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ربیع الاول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یکی از راجه‌های هند، به دستور شاهزاده جهانگیر، وی را به قتل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همچنین علامه قاضی نورالله شوشتری که با سعایت عالمان اهل تسنن، به دست جهانگیر، به شهادت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قاضی نورالله شوشتری، معروف به شهید ثالث، در خصوص رسم دیرینه برخی علمای عامه در شوراندن حاکمان بر ضد دیگران، خصوصاً علمای تشیع،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رسم دیرینه برخی اهل سنت است که چون به مقتضای کلام معجز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فَبُهِتَ الَّذِی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مطالب باطله خود از خصم مبهوت و عاجز گردند و به مقدمات علمی کار نتوانند ساخت، به شمشیر و بوکده و قلمتراش با او مناظره نمایند و اگر از آن نیز عاجز باشند، تهمتی بر او اندازند و سلطان وقت را بر او متغیر سازند و اگر بر آن نیز قادر نباشند، مرگ او را به دعا آرزو کنند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چگونگی شهادت قاضی نورالله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حاسدان هر روز در پی فرصتی نشستند تا سخن و حرکتی را از او مشاهده کنند و به سعایت او برخیزند تا اینکه قضات و مفتیان شنیدند که روزی قاضی نورالله،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حق مولی‌الموحدین حضرت علی علیه السلام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آن را بدعت و مختص به</w:t>
      </w:r>
    </w:p>
    <w:p>
      <w:pPr>
        <w:pStyle w:val="BookText"/>
        <w:rPr/>
      </w:pPr>
      <w:r>
        <w:rPr>
          <w:rFonts w:ascii="IRNazanin" w:hAnsi="IRNazanin" w:eastAsia="IRNazanin"/>
          <w:color w:val="111111"/>
          <w:sz w:val="28"/>
          <w:sz w:val="28"/>
          <w:szCs w:val="28"/>
          <w:rtl w:val="true"/>
          <w:lang w:bidi="fa-IR"/>
        </w:rPr>
        <w:t>نبی برشمردند و فتوا به حلال بودن خون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حکمی را تهیه و امضا کرده، نزد اکبرشاه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همه امضا کردند؛ مگر یکی از بزرگان ایشان که مخالفت کرد و بیتی را به این مضمون نوشت و نزد اکبر شاه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لحمک لحمی به حدیث نبوی هی بی صل علی نام علی بی‌ادبی هی</w:t>
      </w:r>
    </w:p>
    <w:p>
      <w:pPr>
        <w:pStyle w:val="BookText"/>
        <w:rPr/>
      </w:pPr>
      <w:r>
        <w:rPr>
          <w:rFonts w:ascii="IRNazanin" w:hAnsi="IRNazanin" w:eastAsia="IRNazanin"/>
          <w:color w:val="111111"/>
          <w:sz w:val="28"/>
          <w:sz w:val="28"/>
          <w:szCs w:val="28"/>
          <w:rtl w:val="true"/>
          <w:lang w:bidi="fa-IR"/>
        </w:rPr>
        <w:t>اکبر شاه از کشتن قاضی نورالله صرف نظر کرد و محبت او بیش از پیش در قلب وی افزون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نورالله در سال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درحالی‌که حدود هفتاد سال عمر داشت،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 نحوه قتل او را چنین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نورالله مشغول به قضاوت و همچنین نویسندگی در خفا بود تا اینکه سلطان اکبر از دنیا رفت و جهانگیرشاه بر تخت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دربار و مقرب، درصدد فتنه و برانگیختن شاه علیه قاضی برآمدند و نزد او به سعایت پرداختند که قاضی شیعه است و خود را ملزم به مذاهب اربعه نمی‌داند و فتوایش با فتوای مذهب امامیه تطبیق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جهانگیرشاه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دلیل کامل نیست؛ چراکه او از اول قضاوت را به شرط اجتهاد خود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حیله دیگری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وا داشتند تا به عنوان شاگرد نزد قاضی رفت‌وآمد کند و خود را شیعه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رفت‌وآمد بسیار،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قاضی گرفت و نزد علمای دربار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این کتاب را به عنوان سند تشیع قاضی نورالله به جهانگیرشاه عرضه کردند و به سلطان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استحقاق اجرای حد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جهانگیرشاه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ضربه زدن با شلاق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کار را بر آنان واگذار کرد و آنان قاضی نورالله را زیر شلاق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بر بدن قاضی نورالله با چوب یا شلاق خاردار آنچنان زدند که بدنش قطعه قطعه شد</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 xml:space="preserve">فوائدالرضویه، محدث قمی، ص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طرائق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قاضی نورالله،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کیفیت شهادت آن جناب، آن است که در معبر و راه او، بعضی نواصب کمین کرده، چون فرصت یافتند، او را گرفتند و برهنه نمودند و با شاخه‌های درخت پرخار، آن قدر بر بدن آن سید ابرار زدند که اعضای او از هم جدا شد و جان به جان آفرین تسلیم نمود و به این جهت بر آن جناب، اطلاق شهید ثالث می‌نمایند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مزار او در آگره هندوستان، زیارتگاه مسلمانان شیعه و سنی شبه قاره است</w:t>
      </w:r>
      <w:r>
        <w:rPr>
          <w:rFonts w:eastAsia="IRNazanin" w:cs="IRNazanin"/>
          <w:color w:val="111111"/>
          <w:sz w:val="28"/>
          <w:szCs w:val="28"/>
          <w:rtl w:val="true"/>
          <w:lang w:bidi="fa-IR"/>
        </w:rPr>
        <w:t>.</w:t>
      </w:r>
      <w:bookmarkStart w:id="578" w:name="pg6190_77750"/>
    </w:p>
    <w:p>
      <w:pPr>
        <w:pStyle w:val="Heading4"/>
        <w:numPr>
          <w:ilvl w:val="3"/>
          <w:numId w:val="1"/>
        </w:numPr>
        <w:rPr/>
      </w:pPr>
      <w:bookmarkStart w:id="579" w:name="__RefHeading___Toc938217_237004111"/>
      <w:bookmarkStart w:id="580" w:name="_Toc216"/>
      <w:bookmarkEnd w:id="578"/>
      <w:bookmarkEnd w:id="579"/>
      <w:r>
        <w:rPr>
          <w:rtl w:val="true"/>
        </w:rPr>
        <w:t>قتل عام مسلمانان شیعه در کشمیر در حملات متعصبان گورکانی، افغانی و سیک</w:t>
      </w:r>
      <w:bookmarkEnd w:id="580"/>
    </w:p>
    <w:p>
      <w:pPr>
        <w:pStyle w:val="BookText"/>
        <w:rPr/>
      </w:pPr>
      <w:r>
        <w:rPr>
          <w:rFonts w:ascii="IRNazanin" w:hAnsi="IRNazanin" w:eastAsia="IRNazanin"/>
          <w:color w:val="111111"/>
          <w:sz w:val="28"/>
          <w:sz w:val="28"/>
          <w:szCs w:val="28"/>
          <w:rtl w:val="true"/>
          <w:lang w:bidi="fa-IR"/>
        </w:rPr>
        <w:t>روحانیان و صوفیان شیعی ایرانی، تبلیغ دین اسلام را در کشمیر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قرن هشت هجری، کاروان عارف بزرگ، میر سیدعلی همدانی با جمعی از سادات و عرفا، راهی کشمیر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ترویج دین اسلام در آن سامان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اجداد حضرت امام خمینی رحمه الله نیز در همین کاروان پای به سرزمین کشمیر نهادند که تا چند نسل قبل از حضرت امام در این سرزمین می‌زیستند و به ترویج اسلام می‌پرداختند و بعضاً در این مسیر به شهادت می‌رسیدند؛ مانند میر سیدحامد حسین موسوی و دین علیشاه، جد پنجم و چهارم امام خمینی رحمه الله که مزارشان اکنون زیارتگاه مردم مسلمان کشمیر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فعالیت‌های میرشمس‌الدین که از خراسان به آنجا سفر کرد، سبب شد تا اسلام با مکتب اهل بیت علیهم السلام بیش از پیش در کشمیر رواج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چک‌ها که شیعه بودند، دوره‌ای استثنایی و طلایی در تاریخ پرفراز و نشیب تشیع کشمیر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کاجی چک، اولین شاگرد میرشمس‌الدین عراقی بود که در سال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مقام نخست وزیری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توانست سه حمله پیاپی مغول در سال‌های </w:t>
      </w:r>
      <w:r>
        <w:rPr>
          <w:rFonts w:eastAsia="IRNazanin" w:cs="IRNazanin"/>
          <w:color w:val="111111"/>
          <w:sz w:val="28"/>
          <w:szCs w:val="28"/>
          <w:lang w:bidi="fa-IR"/>
        </w:rPr>
        <w:t>927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را ناکام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مقام نخست وزیری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به پادشاهی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که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انجامید، شش نفر از شیعیان به حکومت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دوره کوتاه، سبب شد تا تشیع بیش از گذشته در کشمیر گسترش یابد؛ به نحوی که اغلب جمعیت کشمیر را شیعیان تشکیل می‌دادند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نورالله شوشتری نیز که در سال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کشمیر دیدار کرده، گزارش می‌دهد که فقط در منطقه شهاب‌الدین پوره، از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شیعیان دیدار کرده است و در ادامه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مناطق دیگر نیز شیعیان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علمای متعصب عامه کشمیر که نتوانستند ترویج روزافزون تشیع را تحمل کنند، با استفاده سیاسی از دین، حاکمان مغول را برای حمله به آن منطقه تشویق و تحریک کردند و برای از بین</w:t>
      </w:r>
    </w:p>
    <w:p>
      <w:pPr>
        <w:pStyle w:val="BookText"/>
        <w:rPr/>
      </w:pPr>
      <w:r>
        <w:rPr>
          <w:rFonts w:ascii="IRNazanin" w:hAnsi="IRNazanin" w:eastAsia="IRNazanin"/>
          <w:color w:val="111111"/>
          <w:sz w:val="28"/>
          <w:sz w:val="28"/>
          <w:szCs w:val="28"/>
          <w:rtl w:val="true"/>
          <w:lang w:bidi="fa-IR"/>
        </w:rPr>
        <w:t>بردن تشیع، به ویژه خانواده چک‌ها، حتی حاضر شدند از استقلال کشمیر بگذرند و تسلط بیگانگان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ارتش مغول، با تشویق آنان در سال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کشمیر حمله کرد و متعصبان اهل تسنن با تجهیزات جنگی به ارتش مغول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مغول پس از اشغال کشمیر، شیعیان را قتل‌عام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اعظم ددمری، یکی از حاکمان مغول به نام اعتقادخان، چنان شیعیان را گزینش و قتل‌عام کرد که گویی از خوشه برنج، دانه را درمی‌آورند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چک‌های شیعه مجبور شدند در این دوره، لباس، شکل، شغل و حتی لقب خود را عوض کنند تا شناخته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مغول، افغان‌های متعصب به کشمیر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افاغنه برای شیعیان، بدتر از دوره مغول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هر نوع فعالیت مذهبی، حتی عزاداری برای امام حسین علیه السلام نیز ممنوع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کشتن مخالف، کافی بود به وی نسبت شیعه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که قبل از این دوره، بیشترین جمعیت کشمیر را تشکیل می‌دادند، بر اثر ستم افغان‌ها، به اقلیت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محلی نیز از ستم به آنها کوتاهی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امرای افاغنه، شیعیان را مثله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اعظم ددمری در بی‌رحمی آنها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بریدن پیش این سنگدلان، گل چیدن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افغان توسط سیک‌ها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سیک‌ها نیز ستم زیادی بر مردم کشمیر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شیعیان به طور مستقیم یا به خاطر مذهب، تحت تعقیب سیک‌ها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دوره نیز مورد تهاجم اهل تسنن محلی قرار گرفتند و علاوه بر قتل و غارت، خسارات زیادی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سیک‌ها در سال </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دست دوگره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از هندوها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شیعیان در این دوره نیز همچون دوره سیک‌ها بود و در مقایسه با دوره‌های قبل، در آرامش بیشتری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هنوز از آزار اهل تسنن محلی در امان نبودند؛ به طوری که در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شیعیان کشمیر مورد</w:t>
      </w:r>
      <w:bookmarkStart w:id="581" w:name="pg6190_77758"/>
    </w:p>
    <w:p>
      <w:pPr>
        <w:pStyle w:val="BookText"/>
        <w:rPr/>
      </w:pPr>
      <w:bookmarkEnd w:id="581"/>
      <w:r>
        <w:rPr>
          <w:rFonts w:ascii="IRNazanin" w:hAnsi="IRNazanin" w:eastAsia="IRNazanin"/>
          <w:color w:val="111111"/>
          <w:sz w:val="28"/>
          <w:sz w:val="28"/>
          <w:szCs w:val="28"/>
          <w:rtl w:val="true"/>
          <w:lang w:bidi="fa-IR"/>
        </w:rPr>
        <w:t>حمله سراسری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درگیری برای شیعیان، وحشتناک‌تر از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مجبور شدند از مناطق شهری به مناطق دورافتاده و صعب‌العبور هجرت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مدت بارها به صورت گسترده قتل‌عام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غارت و چپاول و تاراج شیعیان کشمیر در سال‌های </w:t>
      </w:r>
      <w:r>
        <w:rPr>
          <w:rFonts w:eastAsia="IRNazanin" w:cs="IRNazanin"/>
          <w:color w:val="111111"/>
          <w:sz w:val="28"/>
          <w:szCs w:val="28"/>
          <w:lang w:bidi="fa-IR"/>
        </w:rPr>
        <w:t>1548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جمله این موارد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شیعیان کشمیر برای حفاظت از دین خود، سیاست تقیه را برگزیدند تا بتوانند جان و ناموس خویش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نهایتاً این فشارها موجب شد جامعه شیعیان کشمیر اندک اندک در روستاها پراکنده شدند و برخی نیز به سمت شمال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تهاجم و تاراج، در طول چندین قرن، موجب شد که بهبود وضعیت جامعه شیعیان کشمیر همچنان نیازمند زمان باشد</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 xml:space="preserve">تاریخ تشیع در کشمیر، غلام محمد متو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کشمیر بهشت زخم‌خورده، الطاف حسین، ترجمه فریدون دولت‌شاهی؛ آب کوثر، محمد اکرم؛ تاریخ حسن، حسن شاه، ترجمه کشمیری،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شمس‌الدین،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واقعیات کشمیر، محمد اعظم ددمری، ترجمه احمد شمس الدین</w:t>
      </w:r>
      <w:r>
        <w:rPr>
          <w:rFonts w:eastAsia="IRNazanin" w:cs="IRNazanin"/>
          <w:color w:val="111111"/>
          <w:sz w:val="28"/>
          <w:szCs w:val="28"/>
          <w:rtl w:val="true"/>
          <w:lang w:bidi="fa-IR"/>
        </w:rPr>
        <w:t>.</w:t>
      </w:r>
    </w:p>
    <w:p>
      <w:pPr>
        <w:pStyle w:val="Heading3"/>
        <w:numPr>
          <w:ilvl w:val="2"/>
          <w:numId w:val="1"/>
        </w:numPr>
        <w:rPr/>
      </w:pPr>
      <w:bookmarkStart w:id="582" w:name="__RefHeading___Toc938219_237004111"/>
      <w:bookmarkStart w:id="583" w:name="_Toc217"/>
      <w:bookmarkEnd w:id="582"/>
      <w:r>
        <w:rPr>
          <w:rtl w:val="true"/>
        </w:rPr>
        <w:t>گفتار سوم</w:t>
      </w:r>
      <w:r>
        <w:rPr>
          <w:rtl w:val="true"/>
        </w:rPr>
        <w:t xml:space="preserve">: </w:t>
      </w:r>
      <w:r>
        <w:rPr>
          <w:rtl w:val="true"/>
        </w:rPr>
        <w:t>قتل عام سادات و شیعیان در جنوب هند</w:t>
      </w:r>
      <w:bookmarkEnd w:id="583"/>
    </w:p>
    <w:p>
      <w:pPr>
        <w:pStyle w:val="Heading4"/>
        <w:numPr>
          <w:ilvl w:val="3"/>
          <w:numId w:val="1"/>
        </w:numPr>
        <w:rPr/>
      </w:pPr>
      <w:bookmarkStart w:id="584" w:name="__RefHeading___Toc938221_237004111"/>
      <w:bookmarkStart w:id="585" w:name="_Toc218"/>
      <w:bookmarkEnd w:id="584"/>
      <w:r>
        <w:rPr>
          <w:rtl w:val="true"/>
        </w:rPr>
        <w:t>اشاره</w:t>
      </w:r>
      <w:bookmarkEnd w:id="585"/>
    </w:p>
    <w:p>
      <w:pPr>
        <w:pStyle w:val="BookText"/>
        <w:rPr/>
      </w:pPr>
      <w:r>
        <w:rPr>
          <w:rFonts w:ascii="IRNazanin" w:hAnsi="IRNazanin" w:eastAsia="IRNazanin"/>
          <w:color w:val="111111"/>
          <w:sz w:val="28"/>
          <w:sz w:val="28"/>
          <w:szCs w:val="28"/>
          <w:rtl w:val="true"/>
          <w:lang w:bidi="fa-IR"/>
        </w:rPr>
        <w:t>جنوب هندوستان از دیرباز یکی از مراکز عمده شیعه‌نشین در جهان بوده و دولت‌های شیعه بهمنی، قطب‌شاهی، عمادشاهی، بریدشاهی، عادل‌شاهی و نظام‌شاهی از مهم‌ترین دولت‌های شیعه در این منطقه به شمار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دوره‌هایی از تاریخ، شیعیان و سادات در این منطقه نیز مورد حمله و قتل‌عام متعصبان قرار گرفتند که به مشهورترین آنها اشاره می‌کنیم</w:t>
      </w:r>
      <w:r>
        <w:rPr>
          <w:rFonts w:eastAsia="IRNazanin" w:cs="IRNazanin"/>
          <w:color w:val="111111"/>
          <w:sz w:val="28"/>
          <w:szCs w:val="28"/>
          <w:rtl w:val="true"/>
          <w:lang w:bidi="fa-IR"/>
        </w:rPr>
        <w:t>:</w:t>
      </w:r>
    </w:p>
    <w:p>
      <w:pPr>
        <w:pStyle w:val="Heading4"/>
        <w:numPr>
          <w:ilvl w:val="3"/>
          <w:numId w:val="1"/>
        </w:numPr>
        <w:rPr/>
      </w:pPr>
      <w:bookmarkStart w:id="586" w:name="__RefHeading___Toc938223_237004111"/>
      <w:bookmarkStart w:id="587" w:name="_Toc219"/>
      <w:bookmarkEnd w:id="586"/>
      <w:r>
        <w:rPr/>
        <w:t>1</w:t>
      </w:r>
      <w:r>
        <w:rPr>
          <w:rtl w:val="true"/>
        </w:rPr>
        <w:t xml:space="preserve">. </w:t>
      </w:r>
      <w:r>
        <w:rPr>
          <w:rtl w:val="true"/>
        </w:rPr>
        <w:t>قتل عام چاکنه</w:t>
      </w:r>
      <w:bookmarkEnd w:id="587"/>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طباطبا حاکی از آن است که علاء الدین احمد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837</w:t>
      </w:r>
      <w:r>
        <w:rPr>
          <w:rFonts w:eastAsia="IRNazanin" w:cs="IRNazanin"/>
          <w:color w:val="111111"/>
          <w:sz w:val="28"/>
          <w:szCs w:val="28"/>
          <w:rtl w:val="true"/>
          <w:lang w:bidi="fa-IR"/>
        </w:rPr>
        <w:t>-</w:t>
      </w:r>
      <w:r>
        <w:rPr>
          <w:rFonts w:eastAsia="IRNazanin" w:cs="IRNazanin"/>
          <w:color w:val="111111"/>
          <w:sz w:val="28"/>
          <w:szCs w:val="28"/>
          <w:lang w:bidi="fa-IR"/>
        </w:rPr>
        <w:t>862</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درحالی‌که دو تن از 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خلیل الله و سید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همراهی می‌کردند، تاج‌گذاری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و علما هنگام تاج‌گذاری علاءالدین احمد دوم در دربارش حضور داشتند و به وی تبریک گفتند</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 xml:space="preserve">برهان مآثِر، علی بن عزیزالله طباطبا، دهلی </w:t>
      </w:r>
      <w:r>
        <w:rPr>
          <w:rFonts w:eastAsia="IRNazanin" w:cs="IRNazanin"/>
          <w:color w:val="111111"/>
          <w:sz w:val="28"/>
          <w:szCs w:val="28"/>
          <w:lang w:bidi="fa-IR"/>
        </w:rPr>
        <w:t>1936/1355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خدیجه؛ مجله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سال دهم، شماره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نشانی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www.noorm s.ir/view</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ticlep e/980142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به حسادت و دشمنی سنی‌مذهبان با شیعیان و سادات مهاجر انجامید و نهایتاً به دنبال توطئه سنی‌مذهبان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دکنی‌ها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تعداد زیادی از سادات و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آفاقی‌ها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واقعه‌ای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چاکنه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از آنجا روی داد که خلف حسن بصری، در سال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سوی سلطان علاءالدین احمد دوم، مأمور سرکوبی راهزنان منطقه سنگیسر،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واقع در سواحل غربی دکن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اولین حصار سنگیسر را تسخیر کرد و حاکم آنجا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 توطئه‌ای اندیشید و به خلف حسن بصری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مسلمان شده است و به دلیل آشنایی به جنگل، قصد دارد لشکر بهمنیان را برای تسخیر سنگیسر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حسن به او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 آنان را به راهی کشاند که از سه طرف محصور به کوه‌های بلند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خود میان دره‌ها پنهان شد و به سوی سنگیسر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سنگیسر سی هزار پیاده توپچی و کماندار جمع نمود و سرکه نیز به او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شبانه بر مسلمانان حمله کردند و بیش از هفت هزار تن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حسن بصری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هنگام بیمار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پانصد نفر سادات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نیز گریختند و خود را نزد</w:t>
      </w:r>
    </w:p>
    <w:p>
      <w:pPr>
        <w:pStyle w:val="BookText"/>
        <w:rPr/>
      </w:pPr>
      <w:r>
        <w:rPr>
          <w:rFonts w:ascii="IRNazanin" w:hAnsi="IRNazanin" w:eastAsia="IRNazanin"/>
          <w:color w:val="111111"/>
          <w:sz w:val="28"/>
          <w:sz w:val="28"/>
          <w:szCs w:val="28"/>
          <w:rtl w:val="true"/>
          <w:lang w:bidi="fa-IR"/>
        </w:rPr>
        <w:t>امرای دکنی که با خلف حسن بصری مخالفت کرده بودند،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فرصتی مناسب برای دکنی‌ها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نزد سلطان علاءالدین احمد، از آفاقی‌ها بدگویی کرده، واقعه را به شکل دلخواه به اطلاع سلطان رساندند و او را به قتل سادات چاکنه تشویق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علاءالدین نیز دستور به قتل ساکنان چاکنه داد</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فرشته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امرای مغول که از این واقعه جان سالم به در برده بودند، درصدد بر آمدند تا سلطان را از حیله‌ای که سرکه به کار برده بود و موجب قتل خلف حسن بصری و آفاقی‌ها شده بود، مطلع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دکنی‌ها از این امر اطلاع یافتند و بلافاصله به سلطان نامه نوشتند که خلف حسن بصری، با کمک سادات چاکنه، در صدد شورش و فتنه‌انگیزی علیه سلطان بودند و ما هر چه او را نصیحت کردیم، فایده نبخشید و به دشنام سلطان زبان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مشیرالملک دکنی، نامه را به سلطان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در مستی بود و دستور به قتل آنان داد؛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 صص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گلشن ابراهیمی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334</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کشتار،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شیعه غیر سید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آنان از سوی دکنی‌ها، با تشکیل مجلس میهمانی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آفاقی‌ها، به ویژه سادات، به این جشن دعوت شدند و هنگام ورود به میهمانی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کشتار، لشکری متشکل از سنی‌مذهبان و هندوان که توسط راجا رستم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سالار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مشیرالملک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داده شده بود، شرکت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 پس از این واقعه، هنگامی که در یکی از سخنرانی‌های خویش در نماز جمعه، خود را با القاب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العادل الکریم الحلیم الرؤف علی عبادالله الغنی علاءالدنیا والدین علاءالدین بن اعظم السلاطین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 مورد عتاب و سرزنش یکی از تجار عرب قرار گرفت و رئوف بودن وی به دلیل واقعه چاکنه مورد سؤال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منابع تاریخی، سلطان از این امر به شدت آشفته شد و تا هنگام</w:t>
      </w:r>
      <w:bookmarkStart w:id="588" w:name="pg6190_77766"/>
    </w:p>
    <w:p>
      <w:pPr>
        <w:pStyle w:val="BookText"/>
        <w:rPr/>
      </w:pPr>
      <w:bookmarkEnd w:id="588"/>
      <w:r>
        <w:rPr>
          <w:rFonts w:ascii="IRNazanin" w:hAnsi="IRNazanin" w:eastAsia="IRNazanin"/>
          <w:color w:val="111111"/>
          <w:sz w:val="28"/>
          <w:sz w:val="28"/>
          <w:szCs w:val="28"/>
          <w:rtl w:val="true"/>
          <w:lang w:bidi="fa-IR"/>
        </w:rPr>
        <w:t>مرگ، از منزل خارج نشد</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 xml:space="preserve">گلشن ابراهیمی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قاسم بن غلامعلی فرشته،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تاریخ نیمدهی، نسخه خطی، ش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برگه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هنگامی که مرتبطین با نعمت‌الله، شاه را به بی‌گناهی آفاقی‌ها مطمئن کردند، وی رهبران دکنی‌ها را کشته و آفاقی‌ها را به مقامات عالیه قبلی خود باز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89" w:name="__RefHeading___Toc938225_237004111"/>
      <w:bookmarkStart w:id="590" w:name="_Toc220"/>
      <w:bookmarkEnd w:id="589"/>
      <w:r>
        <w:rPr/>
        <w:t>2</w:t>
      </w:r>
      <w:r>
        <w:rPr>
          <w:rtl w:val="true"/>
        </w:rPr>
        <w:t xml:space="preserve">. </w:t>
      </w:r>
      <w:r>
        <w:rPr>
          <w:rtl w:val="true"/>
        </w:rPr>
        <w:t>قتل عام سادات و شیعیان توسط اسماعیل نظام شاه و اورنگ زیب</w:t>
      </w:r>
      <w:bookmarkEnd w:id="590"/>
    </w:p>
    <w:p>
      <w:pPr>
        <w:pStyle w:val="BookText"/>
        <w:rPr/>
      </w:pPr>
      <w:r>
        <w:rPr>
          <w:rFonts w:ascii="IRNazanin" w:hAnsi="IRNazanin" w:eastAsia="IRNazanin"/>
          <w:color w:val="111111"/>
          <w:sz w:val="28"/>
          <w:sz w:val="28"/>
          <w:szCs w:val="28"/>
          <w:rtl w:val="true"/>
          <w:lang w:bidi="fa-IR"/>
        </w:rPr>
        <w:t xml:space="preserve">در روزگار سلطان حسین نظام شاه </w:t>
      </w:r>
      <w:r>
        <w:rPr>
          <w:rFonts w:eastAsia="IRNazanin" w:cs="IRNazanin"/>
          <w:color w:val="111111"/>
          <w:sz w:val="28"/>
          <w:szCs w:val="28"/>
          <w:rtl w:val="true"/>
          <w:lang w:bidi="fa-IR"/>
        </w:rPr>
        <w:t>(</w:t>
      </w:r>
      <w:r>
        <w:rPr>
          <w:rFonts w:eastAsia="IRNazanin" w:cs="IRNazanin"/>
          <w:color w:val="111111"/>
          <w:sz w:val="28"/>
          <w:szCs w:val="28"/>
          <w:lang w:bidi="fa-IR"/>
        </w:rPr>
        <w:t>960</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به اوج قدرت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کشته شدن حسین نظام‌شاه و در دوره حکومت برادرش اسماعیل، سیصد ایرانی شیعه به دست دکنی‌های متعصب قتل‌عام شدند</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سلسله‌های شیعه سه‌گانه دکن که توسط ایرانیان مهاجر تأسیس شد، برای سه قرن، از قرن پانزدهم تا اواخر قرن هفدهم، جلوی نفوذ کشورهای استعمارگر اروپایی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حمله پادشاه متعصب گورکانی، اورنگ زیب، به سرزمین شیعیان دکن و نابودی سه حکومت شیعه و ایرانی جنوب هند و قتل‌عام سادات و شیعیان در اواخر قرن هفدهم، موجب شد دولت استعمارگر انگلیس به راحتی از طریق خلأ قدرت در جنوب هند تمامی شبه قاره هندوستان را اشغال کند و به سیادت مسلمانان در شبه قاره پایان دهد</w:t>
      </w:r>
      <w:r>
        <w:rPr>
          <w:rFonts w:eastAsia="IRNazanin" w:cs="IRNazanin"/>
          <w:color w:val="111111"/>
          <w:sz w:val="28"/>
          <w:szCs w:val="28"/>
          <w:rtl w:val="true"/>
          <w:lang w:bidi="fa-IR"/>
        </w:rPr>
        <w:t>.</w:t>
      </w:r>
      <w:r>
        <w:rPr>
          <w:rStyle w:val="FootnoteAnchor"/>
          <w:rtl w:val="true"/>
        </w:rPr>
        <w:footnoteReference w:id="729"/>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http://www.ens i.ir</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content/96060/d</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lt. px</w:t>
      </w:r>
      <w:bookmarkStart w:id="591" w:name="pg6190_77771"/>
    </w:p>
    <w:p>
      <w:pPr>
        <w:pStyle w:val="Heading2"/>
        <w:numPr>
          <w:ilvl w:val="1"/>
          <w:numId w:val="1"/>
        </w:numPr>
        <w:rPr/>
      </w:pPr>
      <w:bookmarkStart w:id="592" w:name="__RefHeading___Toc938227_237004111"/>
      <w:bookmarkStart w:id="593" w:name="_Toc221"/>
      <w:bookmarkEnd w:id="591"/>
      <w:bookmarkEnd w:id="592"/>
      <w:r>
        <w:rPr>
          <w:rtl w:val="true"/>
        </w:rPr>
        <w:t>فصل دهم</w:t>
      </w:r>
      <w:r>
        <w:rPr>
          <w:rtl w:val="true"/>
        </w:rPr>
        <w:t xml:space="preserve">: </w:t>
      </w:r>
      <w:r>
        <w:rPr>
          <w:rtl w:val="true"/>
        </w:rPr>
        <w:t>کشتار جمعی مسلمانان شیعه در قرن دهم هجری</w:t>
      </w:r>
      <w:bookmarkEnd w:id="593"/>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4" w:name="__RefHeading___Toc938229_237004111"/>
      <w:bookmarkStart w:id="595" w:name="_Toc222"/>
      <w:bookmarkEnd w:id="594"/>
      <w:r>
        <w:rPr>
          <w:rtl w:val="true"/>
        </w:rPr>
        <w:t>اشاره</w:t>
      </w:r>
      <w:bookmarkStart w:id="596" w:name="pg6190_77777"/>
      <w:bookmarkEnd w:id="595"/>
    </w:p>
    <w:p>
      <w:pPr>
        <w:pStyle w:val="Heading3"/>
        <w:numPr>
          <w:ilvl w:val="2"/>
          <w:numId w:val="1"/>
        </w:numPr>
        <w:rPr/>
      </w:pPr>
      <w:bookmarkStart w:id="597" w:name="__RefHeading___Toc938231_237004111"/>
      <w:bookmarkStart w:id="598" w:name="_Toc223"/>
      <w:bookmarkEnd w:id="596"/>
      <w:bookmarkEnd w:id="597"/>
      <w:r>
        <w:rPr>
          <w:rtl w:val="true"/>
        </w:rPr>
        <w:t>گفتار اول</w:t>
      </w:r>
      <w:r>
        <w:rPr>
          <w:rtl w:val="true"/>
        </w:rPr>
        <w:t xml:space="preserve">: </w:t>
      </w:r>
      <w:r>
        <w:rPr>
          <w:rtl w:val="true"/>
        </w:rPr>
        <w:t>کشتار جمعی شیعیان خراسان در حملات ازبکان</w:t>
      </w:r>
      <w:bookmarkEnd w:id="598"/>
    </w:p>
    <w:p>
      <w:pPr>
        <w:pStyle w:val="Heading4"/>
        <w:numPr>
          <w:ilvl w:val="3"/>
          <w:numId w:val="1"/>
        </w:numPr>
        <w:rPr/>
      </w:pPr>
      <w:bookmarkStart w:id="599" w:name="__RefHeading___Toc938233_237004111"/>
      <w:bookmarkStart w:id="600" w:name="_Toc224"/>
      <w:bookmarkEnd w:id="599"/>
      <w:r>
        <w:rPr>
          <w:rtl w:val="true"/>
        </w:rPr>
        <w:t>اشاره</w:t>
      </w:r>
      <w:bookmarkEnd w:id="600"/>
    </w:p>
    <w:p>
      <w:pPr>
        <w:pStyle w:val="BookText"/>
        <w:rPr/>
      </w:pPr>
      <w:r>
        <w:rPr>
          <w:rFonts w:ascii="IRNazanin" w:hAnsi="IRNazanin" w:eastAsia="IRNazanin"/>
          <w:color w:val="111111"/>
          <w:sz w:val="28"/>
          <w:sz w:val="28"/>
          <w:szCs w:val="28"/>
          <w:rtl w:val="true"/>
          <w:lang w:bidi="fa-IR"/>
        </w:rPr>
        <w:t>طوایف ازبک نسب به چنگیز می‌رساندند</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طبق تصریح مطربی سمرقندی که از وابستگان دربار ازبک‌ها بوده، نسل این خون‌آشامان بی‌رحم به چنگیز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پیش از تأسیس صفویه، حملات خونینی به شهرهای خراسان بزرگ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بهانه الحاد شیعیان و کافر بودنشان به شهرهای شیعه‌نشین، چون هرات، مشهد و سبزوار هجوم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 تأسیس دولت نیرومند صفوی که سدی مقابل غارتگری‌های آنها بود، ناخشنود بودند؛ به همین دلیل ازبکان نزدیک به سه قرن با دولت صفویه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برخی عالمان تسنن، نظیر فضل‌الله بن روزبهان خنجی، در تحریک ازبک‌ها و قتل‌عام شیعیان صفوی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مفتیان پا را از این فراتر نهاده و با دادن فتاوا در اثبات کفر شیعه، اسیر گرفتن زن و مرد و کودک شیعیان و خرید و فروش آنها را برای ازبکان، جایز اعلام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601" w:name="__RefHeading___Toc938235_237004111"/>
      <w:bookmarkStart w:id="602" w:name="_Toc225"/>
      <w:bookmarkEnd w:id="601"/>
      <w:r>
        <w:rPr/>
        <w:t>1</w:t>
      </w:r>
      <w:r>
        <w:rPr>
          <w:rtl w:val="true"/>
        </w:rPr>
        <w:t xml:space="preserve">. </w:t>
      </w:r>
      <w:r>
        <w:rPr>
          <w:rtl w:val="true"/>
        </w:rPr>
        <w:t>شیبک خان ازبک آغازکننده حملات ازبکان درکشتار جمعی شهرهای شرق ایران</w:t>
      </w:r>
      <w:bookmarkEnd w:id="602"/>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مناسبات صفویان و ازبکان، اول بار شیبک‌خان ازبک، نزاع شیعه و سنی را مطرح کرد</w:t>
      </w:r>
      <w:r>
        <w:rPr>
          <w:rFonts w:eastAsia="IRNazanin" w:cs="IRNazanin"/>
          <w:color w:val="111111"/>
          <w:sz w:val="28"/>
          <w:szCs w:val="28"/>
          <w:rtl w:val="true"/>
          <w:lang w:bidi="fa-IR"/>
        </w:rPr>
        <w:t>.</w:t>
      </w:r>
      <w:r>
        <w:rPr>
          <w:rStyle w:val="FootnoteAnchor"/>
          <w:rtl w:val="true"/>
        </w:rPr>
        <w:footnoteReference w:id="731"/>
      </w:r>
      <w:r>
        <w:rPr>
          <w:rFonts w:ascii="IRNazanin" w:hAnsi="IRNazanin" w:eastAsia="IRNazanin"/>
          <w:color w:val="111111"/>
          <w:sz w:val="28"/>
          <w:sz w:val="28"/>
          <w:szCs w:val="28"/>
          <w:rtl w:val="true"/>
          <w:lang w:bidi="fa-IR"/>
        </w:rPr>
        <w:t>شیبک‌خان در نامه‌ای، شاه اسماعیل را این چنین تهدید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این آیین کن و سالک جاده عصیان مباش و طریق اهل سنت و جماعت که جز این راه نیست، پیش نهاد خاطر فاتر دار و از صراط مستقیم شریعت پای اطاعت بیرون منه، در این فعل قبیح و عمل شنیع که تصور خیریت کرده‌ای، نایره شری است که موجب احراق و مستوجب احتراق اجزای وجود و بود بی‌نمود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غیر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حصار اصفهان را هرچند برج و باره به اوج افلاک رسانیده، با حضیض خاک برابر خواهیم کرد و به قانونی گوشمال دهیم که تا صدای صور قیامت از یاد سامعه اهل عراق بیرون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شاه اسماعیل مصمم بر دفع شیبک‌خان شد، ابتدا قاضی نورالله اندلسی و سپس محیی‌الدین احمد لاهیجی، مشهور به شیخ‌زاده لاهیجی را برای مباحثه و اتمام حجت نزد وی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شیخ‌زاده از تشیع هولاکو، جد ازبکان، به دست خواجه نصیر و تشیع خدابنده به دست علامه حلی برای وی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شیبک‌خان بحث را ادامه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شیخ‌زاده از سیادت شاه اسماعیل سخن گفت و گفت که هدف وی موعظت است که شیبک‌خان او را از مجلس بیرون کرد</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 xml:space="preserve">شاملو، 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افندی از یکی از علمای اوایل عهد صفوی که ساکن هرات بوده نقل کرده است که ازبک‌ها پیش از غلبه شاه اسماعیل، قصد داشتند تا به عراق عجم حمله کنند؛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افندی، 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صفویه در عرصه دین، فرهنگ و سیاست،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احمد قمی پس از نقل این مباحث، متن نامه شاه اسماعیل به شیبک‌خان را آورده که مهم‌ترین استدلال‌های شاه اسماعیل برای رواج تشیع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استدلال به آیات و روایات در باب اهتمام به اهل بیت علیهم السلام می‌گوید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الحق در این جانب، غیر ترویج مذهب حق ائمه هدی و اجرای احکام شریعت غراء و طریقه بیضاء مصطفی و مرتضی که آیات بینات کتاب و احادیث صحیحه نبوی به حقیقت آن دو شاهد عدل مذکی‌اند، که در نظر محبوسان تیه تقلید و مسجونان سجن</w:t>
      </w:r>
    </w:p>
    <w:p>
      <w:pPr>
        <w:pStyle w:val="BookText"/>
        <w:rPr/>
      </w:pPr>
      <w:r>
        <w:rPr>
          <w:rFonts w:ascii="IRNazanin" w:hAnsi="IRNazanin" w:eastAsia="IRNazanin"/>
          <w:color w:val="111111"/>
          <w:sz w:val="28"/>
          <w:sz w:val="28"/>
          <w:szCs w:val="28"/>
          <w:rtl w:val="true"/>
          <w:lang w:bidi="fa-IR"/>
        </w:rPr>
        <w:t xml:space="preserve">تقیید و تقید که به افسانه‌های آبای دون بر حسب فرموده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وَجَدْنا آباءَنا عَلی أُمَّةٍ وَ إِنّا عَلی آثارِهِمْ مُهْتَدُونَ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 و پایبند شده‌اند، منکر و غریب و بدعت و بی‌تقریب نماید، واقع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حق این است نتوانم نهفتن راه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زمشرق تا به مغرب گر امام است  علی و آل او ما را تمام است</w:t>
      </w:r>
    </w:p>
    <w:p>
      <w:pPr>
        <w:pStyle w:val="BookText"/>
        <w:rPr/>
      </w:pPr>
      <w:r>
        <w:rPr>
          <w:rFonts w:ascii="IRNazanin" w:hAnsi="IRNazanin" w:eastAsia="IRNazanin"/>
          <w:color w:val="111111"/>
          <w:sz w:val="28"/>
          <w:sz w:val="28"/>
          <w:szCs w:val="28"/>
          <w:rtl w:val="true"/>
          <w:lang w:bidi="fa-IR"/>
        </w:rPr>
        <w:t>شاه اسماعیل در ادامه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اصلی و مقصد کلی از ارتکاب امور فانیه دنیوی و تمشیت صوری، غیر اشاعت احکام شیعه طاهره و اذاعت آثار فرقه ناجیه که تا غایت انوار اسرار فروع و اصول آن در حجاب ظلم و ظلام مخالفان دین و دولت مختفی و منطوی بوده، نبوده و نیست و الا همت بلند مرتضوی اعتلا و نهمت ارجمند صفوی انتما که ارثا و جبلا از تعلق به امور دنیه دنیا و توجه به سلطنت جزویه این سرا تنفر و ابا دارد، ارفع و اعلی از آن است که به زخارف خسیسه و حطام ریه حبیثه التفات نماید</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شیبک‌خان پس از جنگ بادغیس، نامه‌ای به شاه اسماعیل یکم صفوی فرستاد و از پیروزی خود بر تیموریان و تسخیر فرارود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اسماعیل هم در مقابل از پیروزی خود بر علاءالدوله خبر داد و از او خواست که خراسان را که حقیقتاً جزئی از ایران است، واگذارد و به همان فرارود بسنده کند و هدایایی با این بیت برای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دشمنی برکن که رنج بی‌شمار آرد نهال دوستی بنشان که کام دل به بار آرد</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شیبک‌خان به حملات خونین خود به خراسان ادامه داد و نهایتاً در جنگی که بین او و شاه اسماعیل در گرفت، شیبک‌خان کشته شد و هرات و مرو به دست شاه اسماعیل افتاد</w:t>
      </w:r>
      <w:r>
        <w:rPr>
          <w:rFonts w:eastAsia="IRNazanin" w:cs="IRNazanin"/>
          <w:color w:val="111111"/>
          <w:sz w:val="28"/>
          <w:szCs w:val="28"/>
          <w:rtl w:val="true"/>
          <w:lang w:bidi="fa-IR"/>
        </w:rPr>
        <w:t>.</w:t>
      </w:r>
      <w:r>
        <w:rPr>
          <w:rStyle w:val="FootnoteAnchor"/>
          <w:rtl w:val="true"/>
        </w:rPr>
        <w:footnoteReference w:id="734"/>
      </w:r>
      <w:bookmarkStart w:id="603" w:name="pg6190_77786"/>
    </w:p>
    <w:p>
      <w:pPr>
        <w:pStyle w:val="Heading4"/>
        <w:numPr>
          <w:ilvl w:val="3"/>
          <w:numId w:val="1"/>
        </w:numPr>
        <w:rPr/>
      </w:pPr>
      <w:bookmarkStart w:id="604" w:name="__RefHeading___Toc938237_237004111"/>
      <w:bookmarkStart w:id="605" w:name="_Toc226"/>
      <w:bookmarkEnd w:id="603"/>
      <w:bookmarkEnd w:id="604"/>
      <w:r>
        <w:rPr/>
        <w:t>2</w:t>
      </w:r>
      <w:r>
        <w:rPr>
          <w:rtl w:val="true"/>
        </w:rPr>
        <w:t xml:space="preserve">. </w:t>
      </w:r>
      <w:r>
        <w:rPr>
          <w:rtl w:val="true"/>
        </w:rPr>
        <w:t>سوء استفاده عثمانیان از ازبکان و تشویق آنان به قتل و غارت شیعیان خراسان</w:t>
      </w:r>
      <w:bookmarkEnd w:id="605"/>
    </w:p>
    <w:p>
      <w:pPr>
        <w:pStyle w:val="BookText"/>
        <w:rPr/>
      </w:pPr>
      <w:r>
        <w:rPr>
          <w:rFonts w:ascii="IRNazanin" w:hAnsi="IRNazanin" w:eastAsia="IRNazanin"/>
          <w:color w:val="111111"/>
          <w:sz w:val="28"/>
          <w:sz w:val="28"/>
          <w:szCs w:val="28"/>
          <w:rtl w:val="true"/>
          <w:lang w:bidi="fa-IR"/>
        </w:rPr>
        <w:t>بخش عمده‌ای از حملات ازبک‌ها به خراسان، با تحریک عثمانی‌ها و با بهانه خصومت سنی با شیعه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زکی ولیدی طوغان، محقق معاصر ترک،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عثمانیان هر موقع منافع و سیاستشان ایجاب می‌کرد، ازبک‌ها را آلت مقاصد خود ساخته و با تحریک و اغوا، از شمال به جان روس‌ها می‌انداختند و در جنوب با صفویان شیعه‌مذهب درگیر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بدانها احتیاج داشتند بهره خود را می‌گرفتند، ازبک‌ها را نوازش کرده و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منافع و مقاصدشان برآورده می‌شد و آب‌ها از آسیاب می‌افتاد، آنها را فراموش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عثمانی از طریق آزاق و استراخان به عبدالله‌خان ازبک قوای ینی‌چری و توپ‌های جنگی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ازبک‌ها بر علیه شرق ایران از آن قوا استفاده کرده چندین بار شهرهای خراسان را تصرف و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جنگ‌ها توپچیان و تفنگ‌اندازان عثمانی و استادان رومی تکنیک جنگی آن عصر را در ماوراءالنهر به اجرا در می‌آوردند</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 xml:space="preserve">بوگونکی تورکستان و یاقین ماضیسی، زکی ولیدی طوغان، صص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عثمانیان چگونه قرارداد صلح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ایران تحمیل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منصوری، مؤسسه مطالعات تاریخ معاصر ایران</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ازبکان در توجیه قتل و غارت شیعیان خراسان، دست به دامان عالمان و قضات سنی می‌شدند؛ برای مثال در سال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گشایش جبهه شمال شرقی و حمله ازبک‌ها به خراسان، شهر هرات به دست عبدالله‌خان افتاد و شهر مشهد و پیرامونش نیز غارت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علمای خراسان علیه اقدامات او اعتراض کردند که چرا گویندگان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قرآن و عترت رسول الله صلی الله علیه و آله را می‌کشد، درحالی‌که اسلام چنین قساوتی را حتی برای کفار هم جایز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عبدالله‌خان نامه علمای مشهد را به علمای سنی داد تا جواب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توجیه قتل و غارت شیعیان خراسان جواب مفصلی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علمای مشهد باز جوابیه دادند و آنها را مجاب کردند</w:t>
      </w:r>
      <w:r>
        <w:rPr>
          <w:rFonts w:eastAsia="IRNazanin" w:cs="IRNazanin"/>
          <w:color w:val="111111"/>
          <w:sz w:val="28"/>
          <w:szCs w:val="28"/>
          <w:rtl w:val="true"/>
          <w:lang w:bidi="fa-IR"/>
        </w:rPr>
        <w:t>.</w:t>
      </w:r>
      <w:r>
        <w:rPr>
          <w:rStyle w:val="FootnoteAnchor"/>
          <w:rtl w:val="true"/>
        </w:rPr>
        <w:footnoteReference w:id="736"/>
      </w:r>
      <w:r>
        <w:rPr>
          <w:rFonts w:ascii="IRNazanin" w:hAnsi="IRNazanin" w:eastAsia="IRNazanin"/>
          <w:color w:val="111111"/>
          <w:sz w:val="28"/>
          <w:sz w:val="28"/>
          <w:szCs w:val="28"/>
          <w:rtl w:val="true"/>
          <w:lang w:bidi="fa-IR"/>
        </w:rPr>
        <w:t>علمای سنی</w:t>
      </w:r>
      <w:bookmarkStart w:id="606" w:name="pg6190_77790"/>
    </w:p>
    <w:p>
      <w:pPr>
        <w:pStyle w:val="BookText"/>
        <w:rPr/>
      </w:pPr>
      <w:bookmarkEnd w:id="606"/>
      <w:r>
        <w:rPr>
          <w:rFonts w:ascii="IRNazanin" w:hAnsi="IRNazanin" w:eastAsia="IRNazanin"/>
          <w:color w:val="111111"/>
          <w:sz w:val="28"/>
          <w:sz w:val="28"/>
          <w:szCs w:val="28"/>
          <w:rtl w:val="true"/>
          <w:lang w:bidi="fa-IR"/>
        </w:rPr>
        <w:t>ازبک که جواب منطقی نداشتند، برای رضایت خان ازبک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شیعیان، رافضی و کافرند، خون و مال آنها بر مسلمین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هرکس با الفبای موازین اسلام آشنا باشد، می‌داند که کافر نیز در اسلام حقوقی دارد و به صرف کافر بودن یک شخص، خون و مال و ناموس او مباح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مسلمان وظیفه دارد کافر را هدایت کند، نه اینکه خون او را بریزد، مال او را به غارت ببرد و نوامیس او را هتک کند</w:t>
      </w:r>
      <w:r>
        <w:rPr>
          <w:rFonts w:eastAsia="IRNazanin" w:cs="IRNazanin"/>
          <w:color w:val="111111"/>
          <w:sz w:val="28"/>
          <w:szCs w:val="28"/>
          <w:rtl w:val="true"/>
          <w:lang w:bidi="fa-IR"/>
        </w:rPr>
        <w:t>.</w:t>
      </w:r>
    </w:p>
    <w:p>
      <w:pPr>
        <w:pStyle w:val="Heading4"/>
        <w:numPr>
          <w:ilvl w:val="3"/>
          <w:numId w:val="1"/>
        </w:numPr>
        <w:rPr/>
      </w:pPr>
      <w:bookmarkStart w:id="607" w:name="__RefHeading___Toc938239_237004111"/>
      <w:bookmarkStart w:id="608" w:name="_Toc227"/>
      <w:bookmarkEnd w:id="607"/>
      <w:r>
        <w:rPr/>
        <w:t>3</w:t>
      </w:r>
      <w:r>
        <w:rPr>
          <w:rtl w:val="true"/>
        </w:rPr>
        <w:t xml:space="preserve">. </w:t>
      </w:r>
      <w:r>
        <w:rPr>
          <w:rtl w:val="true"/>
        </w:rPr>
        <w:t>کشتار جمعی مسلمانان شیعه در هرات توسط عبیدخان و عبدالله خان</w:t>
      </w:r>
      <w:bookmarkEnd w:id="608"/>
    </w:p>
    <w:p>
      <w:pPr>
        <w:pStyle w:val="Heading5"/>
        <w:numPr>
          <w:ilvl w:val="4"/>
          <w:numId w:val="1"/>
        </w:numPr>
        <w:rPr/>
      </w:pPr>
      <w:bookmarkStart w:id="609" w:name="__RefHeading___Toc938241_237004111"/>
      <w:bookmarkStart w:id="610" w:name="_Toc228"/>
      <w:bookmarkEnd w:id="609"/>
      <w:r>
        <w:rPr>
          <w:rtl w:val="true"/>
        </w:rPr>
        <w:t>الف</w:t>
      </w:r>
      <w:r>
        <w:rPr>
          <w:rtl w:val="true"/>
        </w:rPr>
        <w:t xml:space="preserve">) </w:t>
      </w:r>
      <w:r>
        <w:rPr>
          <w:rtl w:val="true"/>
        </w:rPr>
        <w:t>فجایع عبیدخان ازبک</w:t>
      </w:r>
      <w:bookmarkEnd w:id="610"/>
    </w:p>
    <w:p>
      <w:pPr>
        <w:pStyle w:val="BookText"/>
        <w:rPr/>
      </w:pPr>
      <w:r>
        <w:rPr>
          <w:rFonts w:ascii="IRNazanin" w:hAnsi="IRNazanin" w:eastAsia="IRNazanin"/>
          <w:color w:val="111111"/>
          <w:sz w:val="28"/>
          <w:sz w:val="28"/>
          <w:szCs w:val="28"/>
          <w:rtl w:val="true"/>
          <w:lang w:bidi="fa-IR"/>
        </w:rPr>
        <w:t>عبیدخان فرزند شیبک‌خان ازبک، خسارت‌های زیادی به مردم هرات، طوس، مشهد و نیشابور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سی ساله سلطنت عبید، مردم هرات امنیت مالی و جانی نداشتند؛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 به شهادت دو نفر جاهل مغرض، می‌توانستند به جرم آنکه در دوران حکمرانی سرخ‌کلاهان، لعن ابوبکر و عثمان کرده است، در ملأ عام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حملات پی‌درپی ازبکان به شهر هرات، بهانه به دست دزدان و غارتگران می‌داد تا مردم عادی شهر را به بهانه شیعه بودن غارت و نوامیس آنها را هتک کنند</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شرح برخی فجایع در منابع تاریخی آمده و استاد رسول جعفریان در کتاب تاریخ تشیع در ایران به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اجتماعی ایران،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محمود، فرزند خواند میر، درباره دوران عبیدخان ازبک می‌نویسد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مقتولان بی‌گناه، میرمنشی است که از انسب سادات ولایت سبزوار است و در ایام سلطنت خاقان مغفور سلطان حسین میرزا به امر انشا قیام می‌نمودند و در خاتمه زمان حیات، دست از منافع و مداخل مهمات سلطان بازداشته، در گوشه‌ای به محقر توشه‌ای قناعت می‌فرمود و احیاناً به مجلس حکام وقت رفته هنگام وجدان فرصت در رعایت و امداد عجزه و مظلومان زبان می‌گشود؛ در اوقات استیلای ازبکیه بی‌سعادتی از دشمنان</w:t>
      </w:r>
    </w:p>
    <w:p>
      <w:pPr>
        <w:pStyle w:val="BookText"/>
        <w:rPr/>
      </w:pPr>
      <w:r>
        <w:rPr>
          <w:rFonts w:ascii="IRNazanin" w:hAnsi="IRNazanin" w:eastAsia="IRNazanin"/>
          <w:color w:val="111111"/>
          <w:sz w:val="28"/>
          <w:sz w:val="28"/>
          <w:szCs w:val="28"/>
          <w:rtl w:val="true"/>
          <w:lang w:bidi="fa-IR"/>
        </w:rPr>
        <w:t>خاندان مرتضویه، به طمع اندک اسباب دنیویه، بر وی دعوی معهود کرده، بی‌ثبوت شرعی، بر وجهی که مذکور شد، آن سید عزیز بی‌گناه را به چهارسوق برده، مانند دزدان به قتل رسانیدند و از روحانیت احمد مختار و عذاب منتقم جبار نیندیشیدند</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 xml:space="preserve">ایران در روزگار شاه اسماعیل و شاه طهماسب، امیر محمود بن میر خواند، صص </w:t>
      </w:r>
      <w:r>
        <w:rPr>
          <w:rFonts w:eastAsia="IRNazanin" w:cs="IRNazanin"/>
          <w:color w:val="111111"/>
          <w:sz w:val="28"/>
          <w:szCs w:val="28"/>
          <w:lang w:bidi="fa-IR"/>
        </w:rPr>
        <w:t>318</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احمد قمی نیز چنین می‌نویسد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اموری که منافی دیانت و مسلمانی و مباین نصفت و جهانبانی است، در آن ایام از آن قوم ناتمام به وقوع انجامید، آن بود که کسی از فقرای هرات که اندک جهاتی بدو گمان می‌بردند، دست در دامن وی زده و او را نزد قاضی برده و بر وی دعوی می‌کردند که در اوقات حکومت قزلباش تو، سب ابوبکر و عمر کرده و بر اثبات این دعوی دو جاهل باطل از خبایث سمرقند، ادای شهادت می‌نمودند و آن‌گاه آن قاضی خائن مداهن، بی‌آنکه تحقیق عدالت گواهان نماید، به مجرد شنیدن صیغه شهادت از آن دو کذاب بی‌سعادت، حکم به قتلش می‌کرد و محتسبان ناحق، او را کشان‌کشان به چهارسوق هرات برده، بسان دزدان به قتلش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مردم سنی‌مذهب که به سبب گمان مال، او را شیعه گفته، در آن ایام کشته گشتند و بسیاری از شیعیان محتاج و موالیان بی‌باج که بنابر عدم تمول سالم مانده به مراتب عفو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مقتولان مظلوم و کشتگان معلوم، مولانا هلالی است که نظم بلندش بر السنه و افواه مردم آگاه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مولانا از ترکمان جغتای است و باعث بر قتل وی زمره‌ای از ارباب حسد، الذِینَ فِی قُلُوبِهِمْ مَرَضٌ، به عبیدخان رسانیدند که مولانا دو رباعی در جواب رباعی‌های شما به طریق هجو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نادر روزگار را در چهارسوق هرات به قتل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بود که شاه طهماسب برای دفع عبیدخان به خراسان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محقق کرکی نیز همراه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شاه طهماسب صفوی هرات را به تصرف درآورد، عفو عمومی داد</w:t>
      </w:r>
      <w:r>
        <w:rPr>
          <w:rFonts w:eastAsia="IRNazanin" w:cs="IRNazanin"/>
          <w:color w:val="111111"/>
          <w:sz w:val="28"/>
          <w:szCs w:val="28"/>
          <w:rtl w:val="true"/>
          <w:lang w:bidi="fa-IR"/>
        </w:rPr>
        <w:t>.</w:t>
      </w:r>
      <w:r>
        <w:rPr>
          <w:rStyle w:val="FootnoteAnchor"/>
          <w:rtl w:val="true"/>
        </w:rPr>
        <w:footnoteReference w:id="739"/>
      </w:r>
      <w:bookmarkStart w:id="611" w:name="pg6190_77796"/>
    </w:p>
    <w:p>
      <w:pPr>
        <w:pStyle w:val="Heading5"/>
        <w:numPr>
          <w:ilvl w:val="4"/>
          <w:numId w:val="1"/>
        </w:numPr>
        <w:rPr/>
      </w:pPr>
      <w:bookmarkStart w:id="612" w:name="__RefHeading___Toc938243_237004111"/>
      <w:bookmarkStart w:id="613" w:name="_Toc229"/>
      <w:bookmarkEnd w:id="611"/>
      <w:bookmarkEnd w:id="612"/>
      <w:r>
        <w:rPr>
          <w:rtl w:val="true"/>
        </w:rPr>
        <w:t>ب</w:t>
      </w:r>
      <w:r>
        <w:rPr>
          <w:rtl w:val="true"/>
        </w:rPr>
        <w:t xml:space="preserve">) </w:t>
      </w:r>
      <w:r>
        <w:rPr>
          <w:rtl w:val="true"/>
        </w:rPr>
        <w:t>فجایع عبدالله‌خان ازبک</w:t>
      </w:r>
      <w:bookmarkEnd w:id="613"/>
    </w:p>
    <w:p>
      <w:pPr>
        <w:pStyle w:val="BookText"/>
        <w:rPr/>
      </w:pPr>
      <w:r>
        <w:rPr>
          <w:rFonts w:ascii="IRNazanin" w:hAnsi="IRNazanin" w:eastAsia="IRNazanin"/>
          <w:color w:val="111111"/>
          <w:sz w:val="28"/>
          <w:sz w:val="28"/>
          <w:szCs w:val="28"/>
          <w:rtl w:val="true"/>
          <w:lang w:bidi="fa-IR"/>
        </w:rPr>
        <w:t xml:space="preserve">چون عبدالله‌خان ازبک در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قدرت را در دست گرفت، بار دیگر هرات به خاک و خون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فاصله سال‌های </w:t>
      </w:r>
      <w:r>
        <w:rPr>
          <w:rFonts w:eastAsia="IRNazanin" w:cs="IRNazanin"/>
          <w:color w:val="111111"/>
          <w:sz w:val="28"/>
          <w:szCs w:val="28"/>
          <w:lang w:bidi="fa-IR"/>
        </w:rPr>
        <w:t>989</w:t>
      </w:r>
      <w:r>
        <w:rPr>
          <w:rFonts w:eastAsia="IRNazanin" w:cs="IRNazanin"/>
          <w:color w:val="111111"/>
          <w:sz w:val="28"/>
          <w:szCs w:val="28"/>
          <w:rtl w:val="true"/>
          <w:lang w:bidi="fa-IR"/>
        </w:rPr>
        <w:t>-</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بارها به مناطق شمال شرقی ایران یورش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ایلچیان را کشت و عاقبت پس از یازده ماه محاصره، هرات را گرفت و علیقلی‌خان شاملو، حاکم آن ناحیه را کشت و حکومت این شهر را به میر قلبابا کوکلتاش، از بزرگان سمرقند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هرات که فرماندهی آن به عهده عبدالمؤمن‌خان بود، بسیاری از عالمان شیعه چون مولانا محمد مشکک رستمداری، میرعلی مفضل استرآبادی و شیخ علی مشهور به ابن‌خاتون،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عبدالمؤمن خان، فرزند عبدالله‌خان که توقع داشت پدر حکومت شهر را به او واگذار کند، از این امر خشمگین شد و کینه پدر را در دل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قلبابا کوکلتاش در دوران حکومت خود تا حدی از ظلم و ستم جلوگیری کرد، اما با این وجود مردم هرات صدمات زیادی متحمل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با دریافت خبر تصرف هرات و قتل حاکم آن ناحیه، عزم انتقام از ازبکان و تصرف آن ناحیه را جزم کرد و به خراسان لشکر کشید، ولی با شنیدن خبر حمله عثمانیان، به ناچار به آذربایجان بازگشت و از جنگ با عبدالله‌خان ازبک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عبدالله‌خان را گستاخ‌تر کرد و پسر خود عبدالمؤمن‌خان را در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فتح خراسان گسیل داشت</w:t>
      </w:r>
      <w:r>
        <w:rPr>
          <w:rFonts w:eastAsia="IRNazanin" w:cs="IRNazanin"/>
          <w:color w:val="111111"/>
          <w:sz w:val="28"/>
          <w:szCs w:val="28"/>
          <w:rtl w:val="true"/>
          <w:lang w:bidi="fa-IR"/>
        </w:rPr>
        <w:t>.</w:t>
      </w:r>
    </w:p>
    <w:p>
      <w:pPr>
        <w:pStyle w:val="Heading4"/>
        <w:numPr>
          <w:ilvl w:val="3"/>
          <w:numId w:val="1"/>
        </w:numPr>
        <w:rPr/>
      </w:pPr>
      <w:bookmarkStart w:id="614" w:name="__RefHeading___Toc938245_237004111"/>
      <w:bookmarkStart w:id="615" w:name="_Toc230"/>
      <w:bookmarkEnd w:id="614"/>
      <w:r>
        <w:rPr/>
        <w:t>4</w:t>
      </w:r>
      <w:r>
        <w:rPr>
          <w:rtl w:val="true"/>
        </w:rPr>
        <w:t xml:space="preserve">. </w:t>
      </w:r>
      <w:r>
        <w:rPr>
          <w:rtl w:val="true"/>
        </w:rPr>
        <w:t>قتل عام شهرهای خراسان توسط عبدالمؤمن خان ازبک</w:t>
      </w:r>
      <w:bookmarkEnd w:id="615"/>
    </w:p>
    <w:p>
      <w:pPr>
        <w:pStyle w:val="Heading5"/>
        <w:numPr>
          <w:ilvl w:val="4"/>
          <w:numId w:val="1"/>
        </w:numPr>
        <w:rPr/>
      </w:pPr>
      <w:bookmarkStart w:id="616" w:name="__RefHeading___Toc938247_237004111"/>
      <w:bookmarkStart w:id="617" w:name="_Toc231"/>
      <w:bookmarkEnd w:id="616"/>
      <w:r>
        <w:rPr>
          <w:rtl w:val="true"/>
        </w:rPr>
        <w:t>اشاره</w:t>
      </w:r>
      <w:bookmarkEnd w:id="617"/>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حکومت صفویه متزلزل شده بود، ازبک‌ها بر دامنه تعرضاتشان افزودند و حتی گاه تا نیشابور و سبزوار آمده و شهرها را غارت و شیعیان مظلوم را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شهرهای خراسان، نظیر مشهد اسفراین، سبزوار، مزینان، جاجرم و شغان و جوربد جنایات زیادی آفریدند که به برخی از آنها اشاره می‌شود</w:t>
      </w:r>
      <w:r>
        <w:rPr>
          <w:rFonts w:eastAsia="IRNazanin" w:cs="IRNazanin"/>
          <w:color w:val="111111"/>
          <w:sz w:val="28"/>
          <w:szCs w:val="28"/>
          <w:rtl w:val="true"/>
          <w:lang w:bidi="fa-IR"/>
        </w:rPr>
        <w:t>:</w:t>
      </w:r>
      <w:bookmarkStart w:id="618" w:name="pg6190_77798"/>
    </w:p>
    <w:p>
      <w:pPr>
        <w:pStyle w:val="Heading5"/>
        <w:numPr>
          <w:ilvl w:val="4"/>
          <w:numId w:val="1"/>
        </w:numPr>
        <w:rPr/>
      </w:pPr>
      <w:bookmarkStart w:id="619" w:name="__RefHeading___Toc938249_237004111"/>
      <w:bookmarkStart w:id="620" w:name="_Toc232"/>
      <w:bookmarkEnd w:id="618"/>
      <w:bookmarkEnd w:id="619"/>
      <w:r>
        <w:rPr>
          <w:rtl w:val="true"/>
        </w:rPr>
        <w:t>الف</w:t>
      </w:r>
      <w:r>
        <w:rPr>
          <w:rtl w:val="true"/>
        </w:rPr>
        <w:t xml:space="preserve">) </w:t>
      </w:r>
      <w:r>
        <w:rPr>
          <w:rtl w:val="true"/>
        </w:rPr>
        <w:t>قتل‌عام مشهد</w:t>
      </w:r>
      <w:bookmarkEnd w:id="620"/>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یکی از مهلک‌ترین حملات ازبکان به مشهد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باروی شهر و مقاومت مردم، مانع از ورود آنها به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چند ماه طول کشید و حکومت وقت هم نمی‌توانست به مدد مشهدی‌ها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قحطی شد و چاره‌ای جز ارتباط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فضلای مشهد نامه‌ای به عبدالمؤمن ازبک نوشت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کدام دلیل و برهان شیعیان با ایمان مشهد را که اغلبشان نیز سید و از نسل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قتل‌عام می‌کنید؟ شیعیان کافر نیستند و اگر هم بعضاً سب و لعنی صورت می‌گیرد، توسط عوام شیعه است و علما این کار را تجویز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که شیعه کافر باشد، الآن ماه رجب است و این ماه جزو ماه‌های حرام است و در این ماه حتی کفار را هم نمی‌کشند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متعصب ماوراءالنهر که در اردوی خان ازبک بودند، در جواب مشهدی‌ها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 و لعن صحابه و عایشه که توسط شیعیان انجام می‌گیرد، باعث مهدورالدم شدنشان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ابوبکر صاحب و یار غار پیغمبر بوده و او و عثمان و عمر، دارای فضایل بسیارند و در مدحشان آیات و روایات صادر شده و شیعیان، لعن اینها که ارکان ایمان‌اند، می‌نمایند و علمای شیعه هم با توانایی بر منع، آنها را منع نمی‌کنند و حرمت ماه رجب هم از منسوخات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شیعیان مذهب خود را ترک کنند و از سلف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را سخنی باشد، باید که رئیس خود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بیرون فرستند تا امان داده با بعضی از ملازمان رکاب همایون، مناظره نماید که مذهب حق بر همه کس ظاهر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مشهد چون این جواب کوتاه را دیدند، نامه مفصل و مستدل و حکیمانه‌ای</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 xml:space="preserve">قصص الخاقانی، صص </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قلم علامه رستمداری برای بزرگان سنی‌ها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آنچه شرط بلاغ</w:t>
      </w:r>
    </w:p>
    <w:p>
      <w:pPr>
        <w:pStyle w:val="BookText"/>
        <w:rPr/>
      </w:pPr>
      <w:r>
        <w:rPr>
          <w:rFonts w:ascii="IRNazanin" w:hAnsi="IRNazanin" w:eastAsia="IRNazanin"/>
          <w:color w:val="111111"/>
          <w:sz w:val="28"/>
          <w:sz w:val="28"/>
          <w:szCs w:val="28"/>
          <w:rtl w:val="true"/>
          <w:lang w:bidi="fa-IR"/>
        </w:rPr>
        <w:t>است با تو می‌گویم و خواه پند بگیر و یا خواه ملول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حرف حق این است که بزرگان شیعه، عمر و ابوبکر و عثمان و عایشه را لعن نمی‌کنند و نسبت فحشا به عایشه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عوام این کار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شد مصاحب نبی بودن و یار غار بودن فضیلت است، طبق قرآن و احادیث، اینها فضیلت نیست و اگر دشمنی با صحابه موجب کفر است، اگر چه بزرگانی از شما آن را هم موجب کفر نمی‌دانند، بسیاری از صحابه کافر خواهند بود؛ چون با یکدیگر درگیری داشته‌اند</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امیرالمؤمنین علی علیه السلام و مناوئوه، محمدجعفر طبسی، صص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مطالب بسیار متقنی را ناظر به خطای برخی صحابه مشهور متذکر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درباره عایشه و مخالفتش با قرآن و نیز قضیه حرمت جنگ در ماه رجب مطالبی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درباره فرستادن رئیس علمای مشهد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دلایل بسیار محکم بر اثبات امامت در دست است و مناظره امر خوبی است، ولیکن در خراسان مثل است که بوسه به پیغام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ملازمت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علمای شیعه برای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باشد، معروض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که به مناظره و مقدمات علمی باشد، نه به شمشیر و بوکده و قلمتراش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بر مذاق علمای سنی ناگوار آمد و چون جواب منطقی نداشتند، خان ازبک را برای حمله بیشتر ترغیب کردند که در نهایت مشهد به دست ازبکان سقوط کرد و آنها خون بی‌گناهان فراوانی بر زمین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عبدالمؤمن‌خان ازبک، بعد از فتح مشهد، نامه‌ای به سلطان مراد سوم فرستاد</w:t>
      </w:r>
      <w:r>
        <w:rPr>
          <w:rFonts w:eastAsia="IRNazanin" w:cs="IRNazanin"/>
          <w:color w:val="111111"/>
          <w:sz w:val="28"/>
          <w:szCs w:val="28"/>
          <w:rtl w:val="true"/>
          <w:lang w:bidi="fa-IR"/>
        </w:rPr>
        <w:t>.</w:t>
      </w:r>
      <w:r>
        <w:rPr>
          <w:rStyle w:val="FootnoteAnchor"/>
          <w:rtl w:val="true"/>
        </w:rPr>
        <w:footnoteReference w:id="742"/>
      </w:r>
      <w:r>
        <w:rPr>
          <w:rFonts w:ascii="IRNazanin" w:hAnsi="IRNazanin" w:eastAsia="IRNazanin"/>
          <w:color w:val="111111"/>
          <w:sz w:val="28"/>
          <w:sz w:val="28"/>
          <w:szCs w:val="28"/>
          <w:rtl w:val="true"/>
          <w:lang w:bidi="fa-IR"/>
        </w:rPr>
        <w:t>نقل قسمت‌هایی از آن نامه، برای بررسی و برآورد میزان همکاری عثمانیان و ازبک‌ها علیه صفویه و شیعیان، در خور نظر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طایفه مضلین را به تیغ هلاک افکندند و بعضی از دشمنان اصحاب سیدالمرسلین، متوسل به آستان حضرت امام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سعادت و نصرت رهین و فتح</w:t>
      </w:r>
      <w:bookmarkStart w:id="621" w:name="pg6190_77805"/>
    </w:p>
    <w:p>
      <w:pPr>
        <w:pStyle w:val="BookText"/>
        <w:rPr/>
      </w:pPr>
      <w:bookmarkEnd w:id="621"/>
      <w:r>
        <w:rPr>
          <w:rFonts w:ascii="IRNazanin" w:hAnsi="IRNazanin" w:eastAsia="IRNazanin"/>
          <w:color w:val="111111"/>
          <w:sz w:val="28"/>
          <w:sz w:val="28"/>
          <w:szCs w:val="28"/>
          <w:rtl w:val="true"/>
          <w:lang w:bidi="fa-IR"/>
        </w:rPr>
        <w:t>ظفرقرین به طرف آستانه متبرکه نهضت نمودیم و دفتر اغماز آن قوم بدکردار را بر باد فنا دادیم و صحیفه ایام را از محک کدورت آن فرقه بدنام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چند روز، جمعی از غازیان، بهادران به طرف قرشی و محولات، و تبریز فرستادیم؛ خود نیز به دولت و اقبال به طرف اسفراین و غیره متوجه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در اندک فرصتی تمامی ولایت به تصرف اولاد دولت قاهره درآمد و در این ولا سلاطین و حکام ولایت خوارزم قطع مسافت نموده از راه اخلاص به لشکر ظفر اثر ملحق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اول بهار مع کوچ، متوجه خراسان شده هرات را پایتخت کرده با لشکر بیرون از حد در رکاب ظفر ارتکاب خاقان اعظم سرورالخواقین الترک والعجم، متوجه عراق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حضرت نیز بر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قلع و قمع آن فرقه بدنام فرموده‌اند، همت عالی نهمت بدان مصروف دارند تا لوث جماعت ناپاک از میان پاک گردد هر آینه باعث ازدیاد دولت و نیکنامی جانبین خواهد شد</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 xml:space="preserve">آگاهی‌های تاریخی و اجتماعی در یک اثر از دوره اخیر صفوی، رسول جعفریان،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محمدیوسف منشی ابن خواجه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مقیم 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کتابخانه ملی فرهنگ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کتاب‌های خطی اهدایی اکبرمسعود صارم‌الدوله، صص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احمد قمی درباره این حمله اشعاری گفته و قسمتی از آن را در کتاب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او از تسلط ازبکان بر مشهد نالیده و طبق معمول از آنان با تعبیر خارجی یاد می‌کند</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خاک بادا بعد از این بر سر جمیع خلق را مشهد شاه رضا باشد به دست سنیان</w:t>
      </w:r>
    </w:p>
    <w:p>
      <w:pPr>
        <w:pStyle w:val="BookText"/>
        <w:rPr/>
      </w:pPr>
      <w:r>
        <w:rPr>
          <w:rFonts w:ascii="IRNazanin" w:hAnsi="IRNazanin" w:eastAsia="IRNazanin"/>
          <w:color w:val="111111"/>
          <w:sz w:val="28"/>
          <w:sz w:val="28"/>
          <w:szCs w:val="28"/>
          <w:rtl w:val="true"/>
          <w:lang w:bidi="fa-IR"/>
        </w:rPr>
        <w:t>خارجی بشنو که دیگر شاه عادل می‌رسد می‌رسد اینک شه عادل به قتل ازبکان</w:t>
      </w:r>
      <w:r>
        <w:rPr>
          <w:rStyle w:val="FootnoteAnchor"/>
          <w:rtl w:val="true"/>
        </w:rPr>
        <w:footnoteReference w:id="745"/>
      </w:r>
    </w:p>
    <w:p>
      <w:pPr>
        <w:pStyle w:val="Heading5"/>
        <w:numPr>
          <w:ilvl w:val="4"/>
          <w:numId w:val="1"/>
        </w:numPr>
        <w:rPr/>
      </w:pPr>
      <w:bookmarkStart w:id="622" w:name="__RefHeading___Toc938251_237004111"/>
      <w:bookmarkStart w:id="623" w:name="_Toc233"/>
      <w:bookmarkEnd w:id="622"/>
      <w:r>
        <w:rPr>
          <w:rtl w:val="true"/>
        </w:rPr>
        <w:t>ب</w:t>
      </w:r>
      <w:r>
        <w:rPr>
          <w:rtl w:val="true"/>
        </w:rPr>
        <w:t xml:space="preserve">) </w:t>
      </w:r>
      <w:r>
        <w:rPr>
          <w:rtl w:val="true"/>
        </w:rPr>
        <w:t>قتل و شکنجه سادات، علما و مردم عادی در حرم امام رضا علیه السلام</w:t>
      </w:r>
      <w:bookmarkEnd w:id="623"/>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ورود ازبکان به شهر، شماری از سادات، علما و فضلا، از جمله ملا عبدالله</w:t>
      </w:r>
    </w:p>
    <w:p>
      <w:pPr>
        <w:pStyle w:val="BookText"/>
        <w:rPr/>
      </w:pPr>
      <w:r>
        <w:rPr>
          <w:rFonts w:ascii="IRNazanin" w:hAnsi="IRNazanin" w:eastAsia="IRNazanin"/>
          <w:color w:val="111111"/>
          <w:sz w:val="28"/>
          <w:sz w:val="28"/>
          <w:szCs w:val="28"/>
          <w:rtl w:val="true"/>
          <w:lang w:bidi="fa-IR"/>
        </w:rPr>
        <w:t>شوشتری به روضه مقدسه حضرت رضا علیه السلام پناه بردند و گمان می‌کردند آنها حرمت حرم مقدس فرزند رسول‌الله صلی الله علیه و آله را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ازبکان به مردم داخل حرم حمله برده و بسیاری را کشتند و خون همه جا جریان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حرم که دارای بست بود، محفوظ ماند و چند صد تن از سادات و خدام حرم و عده‌ای علما در آنجا متحصن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دروازه آنجا گشوده شد و تقریباً همه متحصنین قتل‌عام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علما و مردم، درحالی‌که به ضریح مقدس پناه برده بودند، دست‌هایشان بر ضریح بود که به تیغ کین ازبک‌ها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رستمداری</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 xml:space="preserve">طبقات الاعلام، 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مربوط به قرن دهم است و به سبب لغزش غیر عمدی در این قرن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نوابغ متکلمین و علمای عهد بود، در خون خود غلتید و شیخ علی بن خاتون نیز همانند وی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فضل‌الله خراسانی توفیق شهادت یافت و میر سیدعلی استرآبادی که متولی حرم نیز بود بر اثر شکنجه بسیار برای لو دادن خزائن حرم، جان سپرد و به اجداد طاهرینش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ازبکان فرش و قندیل‌های مرصع، ظروف زرین و سیمین و کتابخانه‌ای مشتمل بر کتاب‌های بسیار نفیس حرم را غارت کردند که به قول مؤلف عالم‌آرای عباسی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آن دُر گرانمایه را چون خزف‌ریزه بی‌بهانه به یکدیگر می‌فروختند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حمله، فقط در اطراف ضریح و داخل حرم، </w:t>
      </w:r>
      <w:r>
        <w:rPr>
          <w:rFonts w:eastAsia="IRNazanin" w:cs="IRNazanin"/>
          <w:color w:val="111111"/>
          <w:sz w:val="28"/>
          <w:szCs w:val="28"/>
          <w:lang w:bidi="fa-IR"/>
        </w:rPr>
        <w:t>5700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مردم و سادات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علمای مشهد نیز در همین هجوم وحشیانه، به شهادت رسیدند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همین نوع قتل‌عام در شهرهای دیگر خراسان، نظیر نیشابور و سبزوار، اتفاق افتاد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عبدالله شوشتری به چراغخانه‌ای که در دارالسیاده واقع بود و محل روزنه و روشنایی نداشت مخفی شده بود که به دست ازبکان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شوشتری را پیش عبدالمؤمن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شوشتری بنای تقیه آغاز کرد و در محفل، مؤدبانه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w:t>
      </w:r>
    </w:p>
    <w:p>
      <w:pPr>
        <w:pStyle w:val="BookText"/>
        <w:rPr/>
      </w:pPr>
      <w:r>
        <w:rPr>
          <w:rFonts w:ascii="IRNazanin" w:hAnsi="IRNazanin" w:eastAsia="IRNazanin"/>
          <w:color w:val="111111"/>
          <w:sz w:val="28"/>
          <w:sz w:val="28"/>
          <w:szCs w:val="28"/>
          <w:rtl w:val="true"/>
          <w:lang w:bidi="fa-IR"/>
        </w:rPr>
        <w:t>ازبک او را به بخارا، مرکز حکومت، نزد سلطان عبدالله ازبک</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 xml:space="preserve">این شاه ظالم در سال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هلاکت رسید و پسرش هم شش ماه بعد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شکست‌های زیادی توسط شاه عباس اول بر این ازبکان وارد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مطربی سمرقندی، صص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شوشتری برای حفظ جان، آنجا نیز تقیه کرد و اعلام کرد دارای مذهب شافعی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علمای متعصب ازبک، وی را به رفض و بددینی متهم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آنها به مناظره علمی پرداخت و با جواب‌های نقضی و حلی، هم ادعاهای آنها را باطل کرد و هم در کاستن تعصب آنان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ادله بسیار می‌خواست اشتباه آنها را درباره مذهب تشیع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تعصب، پرده ضخیمی بر اذهان آنها انداخته بود و در هر شکست علمی، حسادت و کینه‌شان بیشتر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سنی‌های این منطقه حنفی بودند و با شافعی‌ها هم درگیری بسیار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مناظرات در طی چند روز به طول انجامید و علمای حنفی چون دیدند در مقابل استدلالات وی جوابی ندارند، ذهن عبدالله خان ازبک را بر این مسئله استوار ساختند که بحث‌های وی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خان بر حقانیت مذهب حنفی یقین داشت، به ویژه اینکه ملا عبدالله، رئیس علمای شیعه نیز خوانده می‌شد و پیش‌تر هم رساله‌ای در امر امامت و حقانیت تشیع برای ماوراءالنهریان فرستاده بود، خان ازبک دستور قتل ملا عبدالله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عبدالله را به میدان بخارا آوردند و جمعیت بسیاری هلهله‌کنان جمع شدند تا کشته شدن یک رافضی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بحث علمی درگرفت و علمای سنی ازبک بار دیگر از شوشتری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درفش و خنجر و چاقوهایی که در دست داشتند، به سمت این عالم شیعه حمله بردند و بدنش را تکه تکه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سپس جسد پاک این مجتهد بزرگ را به آتش کشیدند و خاکسترش را به باد دادند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624" w:name="pg6190_77815"/>
    </w:p>
    <w:p>
      <w:pPr>
        <w:pStyle w:val="Heading5"/>
        <w:numPr>
          <w:ilvl w:val="4"/>
          <w:numId w:val="1"/>
        </w:numPr>
        <w:rPr/>
      </w:pPr>
      <w:bookmarkStart w:id="625" w:name="__RefHeading___Toc938253_237004111"/>
      <w:bookmarkStart w:id="626" w:name="_Toc234"/>
      <w:bookmarkEnd w:id="624"/>
      <w:bookmarkEnd w:id="625"/>
      <w:r>
        <w:rPr>
          <w:rtl w:val="true"/>
        </w:rPr>
        <w:t>ج</w:t>
      </w:r>
      <w:r>
        <w:rPr>
          <w:rtl w:val="true"/>
        </w:rPr>
        <w:t xml:space="preserve">) </w:t>
      </w:r>
      <w:r>
        <w:rPr>
          <w:rtl w:val="true"/>
        </w:rPr>
        <w:t>کرامت حرم امام رضا علیه السلام و دست برداشتن عبدالمؤمن خان از ادامه قتل‌عام مشهد</w:t>
      </w:r>
      <w:bookmarkEnd w:id="626"/>
    </w:p>
    <w:p>
      <w:pPr>
        <w:pStyle w:val="BookText"/>
        <w:rPr/>
      </w:pPr>
      <w:r>
        <w:rPr>
          <w:rFonts w:ascii="IRNazanin" w:hAnsi="IRNazanin" w:eastAsia="IRNazanin"/>
          <w:color w:val="111111"/>
          <w:sz w:val="28"/>
          <w:sz w:val="28"/>
          <w:szCs w:val="28"/>
          <w:rtl w:val="true"/>
          <w:lang w:bidi="fa-IR"/>
        </w:rPr>
        <w:t>هنگامی که عبدالمؤمن خان ازبک مشهد مقدس را گرفته بود، شخصی تیری به طرفش انداخت که به او اصابت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در صدد انتقام برآمد و ازاین‌رو ملازمان او بسیاری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جمعی به خدمت خان رفته التماس کردند که ما را به خاطر امام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گفته بود که شیشه‌ای را آب یا گلاب کرده بالای گلدسته ببرند و از آنجا پایین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شیشه نشکست و درست پایین آمد، امام شما بر حق است و دست از قتل‌عام برمی‌دارم و 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شیشه پری را به بالای گلدسته بردند و به زیر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چنان بر زمین خورد که باز از زمین جدا شد و مرتبه دیگر بر زمین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شیشه شکسته و نه آب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عبدالمؤمن خان این کرامت را دید، از قتل‌عام دست کشید</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 xml:space="preserve">این معجزه در کتاب وسیلة الرضوان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در شرح معجزات امام 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آن نیز شامل معجزاتی است که مؤلف در مقام سرکشی آستان مقدس امام رضا علیه السلام از دیگران شنیده و در این کتاب گردآوری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حاجی محمدعلی، فراش حرم مطهر که ثقه بود و دیگران از موثقین از آباء خود شنیده بودند</w:t>
      </w:r>
      <w:r>
        <w:rPr>
          <w:rFonts w:eastAsia="IRNazanin" w:cs="IRNazanin"/>
          <w:color w:val="111111"/>
          <w:sz w:val="28"/>
          <w:szCs w:val="28"/>
          <w:rtl w:val="true"/>
          <w:lang w:bidi="fa-IR"/>
        </w:rPr>
        <w:t>.</w:t>
      </w:r>
    </w:p>
    <w:p>
      <w:pPr>
        <w:pStyle w:val="Heading5"/>
        <w:numPr>
          <w:ilvl w:val="4"/>
          <w:numId w:val="1"/>
        </w:numPr>
        <w:rPr/>
      </w:pPr>
      <w:bookmarkStart w:id="627" w:name="__RefHeading___Toc938255_237004111"/>
      <w:bookmarkStart w:id="628" w:name="_Toc235"/>
      <w:bookmarkEnd w:id="627"/>
      <w:r>
        <w:rPr>
          <w:rtl w:val="true"/>
        </w:rPr>
        <w:t>د</w:t>
      </w:r>
      <w:r>
        <w:rPr>
          <w:rtl w:val="true"/>
        </w:rPr>
        <w:t xml:space="preserve">) </w:t>
      </w:r>
      <w:r>
        <w:rPr>
          <w:rtl w:val="true"/>
        </w:rPr>
        <w:t>قتل‌عام اسفراین</w:t>
      </w:r>
      <w:bookmarkEnd w:id="628"/>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اسفراین از جمله شهرهایی بود که در برابر هجوم سیل‌آسای ازبک به شدت مقاومت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خان چاولشو، حاکم اسفراین، با گروهی در قلعه جمع شده بودند و به حفظ و حراست قلعه و استحکام برج و بارو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عبدالمؤمن خان برای تسخیر حصار اسفراین توپ‌ها نصب کرد و تا چهارماه محاصره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ازبک‌ها یورش کردند که نگهبانان قلعه در هر یورش، جمع کثیری از بهادران ازبکیه را کشتند و خندق قلعه از اجسادشان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تخمین زده می‌شود که چهار هزار نفر از ازبکان در جنگ آن قلعه نابود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سرانجام پس از چهار ماه ازبکان بر برج عروج کرده،</w:t>
      </w:r>
      <w:bookmarkStart w:id="629" w:name="pg6190_77818"/>
    </w:p>
    <w:p>
      <w:pPr>
        <w:pStyle w:val="BookText"/>
        <w:rPr/>
      </w:pPr>
      <w:bookmarkEnd w:id="629"/>
      <w:r>
        <w:rPr>
          <w:rFonts w:ascii="IRNazanin" w:hAnsi="IRNazanin" w:eastAsia="IRNazanin"/>
          <w:color w:val="111111"/>
          <w:sz w:val="28"/>
          <w:sz w:val="28"/>
          <w:szCs w:val="28"/>
          <w:rtl w:val="true"/>
          <w:lang w:bidi="fa-IR"/>
        </w:rPr>
        <w:t>بر قلعه مستولی گشتند و شروع به قتل و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خان، با چند نفر از جوانان، در یکی از برج‌ها ماند و تا سه روز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تیر در ترکش و گلوله و باروت خویش داشت، احدی جرئت نکرد بر آن برج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مهمات او تمام شد، ازبک‌ها دانستند که دیگر او قدرت جنگیدن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برج را گرفتند و آن شیرمردان را به شهادت رساندند</w:t>
      </w:r>
      <w:r>
        <w:rPr>
          <w:rFonts w:eastAsia="IRNazanin" w:cs="IRNazanin"/>
          <w:color w:val="111111"/>
          <w:sz w:val="28"/>
          <w:szCs w:val="28"/>
          <w:rtl w:val="true"/>
          <w:lang w:bidi="fa-IR"/>
        </w:rPr>
        <w:t>.</w:t>
      </w:r>
    </w:p>
    <w:p>
      <w:pPr>
        <w:pStyle w:val="Heading5"/>
        <w:numPr>
          <w:ilvl w:val="4"/>
          <w:numId w:val="1"/>
        </w:numPr>
        <w:rPr/>
      </w:pPr>
      <w:bookmarkStart w:id="630" w:name="__RefHeading___Toc938257_237004111"/>
      <w:bookmarkStart w:id="631" w:name="_Toc236"/>
      <w:bookmarkEnd w:id="630"/>
      <w:r>
        <w:rPr>
          <w:rtl w:val="true"/>
        </w:rPr>
        <w:t>ه</w:t>
      </w:r>
      <w:r>
        <w:rPr>
          <w:rtl w:val="true"/>
        </w:rPr>
        <w:t xml:space="preserve">) </w:t>
      </w:r>
      <w:r>
        <w:rPr>
          <w:rtl w:val="true"/>
        </w:rPr>
        <w:t>قتل‌عام سبزوار</w:t>
      </w:r>
      <w:bookmarkEnd w:id="631"/>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مکاتباتی بین عبدالمؤمن خان و شاه عباس انجام شد که در یکی از این نامه‌ها عبدالمؤمن خان از شاه عباس خواسته بود دو تن از ازبکانی را که به وی پناهنده شده بودند، به او بازگرداند و تهدید کرده بود که در غیر این صورت قزلباشان را در خراسان قتل‌عام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نیز پاسخ داد غیر از رویارویی با ازبکان آرزوی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عباس در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خراسان رفت و ازبکان به ناچار عقب‌نشینی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بازگشت شاه عباس از خراسان، عبدالمؤمن خان سبزوار را تسخیر کرد و فرمان قتل‌عام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اسکندربیگ منشی که پس از این واقعه همراه شاه عباس به سبزوار رفته بود،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که در موکب شاهی بدان بلده رسیده، عورات مقتوله به نظر درآورد که اطفال شیرخوار را روی سینه مادر نهاده، به شمشیر دوپاره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قتل‌عام بود که شاه عباس به سبزوار لشکر کشید و آنجا را گرفت و خود به قزوین بازگشت</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خلد برین، بخش ایران در روزگار صفویان، ص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خلاصة التواریخ،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 xml:space="preserve">؛ عالم‌آرای عباسی،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مسخر البلاد، ص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عبدالمؤمن خان که در سال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 سریر قدرت تکیه زده بود و تمام نزدیکان پدرش را نیز قتل‌عام کرده بود، بعد از این همه جنایات و قتل‌عام‌های</w:t>
      </w:r>
      <w:bookmarkStart w:id="632" w:name="pg6190_77821"/>
    </w:p>
    <w:p>
      <w:pPr>
        <w:pStyle w:val="BookText"/>
        <w:rPr/>
      </w:pPr>
      <w:bookmarkEnd w:id="632"/>
      <w:r>
        <w:rPr>
          <w:rFonts w:ascii="IRNazanin" w:hAnsi="IRNazanin" w:eastAsia="IRNazanin"/>
          <w:color w:val="111111"/>
          <w:sz w:val="28"/>
          <w:sz w:val="28"/>
          <w:szCs w:val="28"/>
          <w:rtl w:val="true"/>
          <w:lang w:bidi="fa-IR"/>
        </w:rPr>
        <w:t xml:space="preserve">بی‌شمار،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 امرای عبدالله خان ازبک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قتل او در هرات، یکی از امرای ازبک به نام یتیم سلطان که خود را دین محمدخان نامید، در مقام آزار شیعیان برآمد و خیال دست‌اندازی بر خراسان را در سر پرورانید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عباس به مقابله او شتافت و طی نبرد معروف رباط پریان </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محمد خان و جمع زیادی از ازبکان کشته شدند و خراسان از قتل‌عام دوباره نجات یافت</w:t>
      </w:r>
      <w:r>
        <w:rPr>
          <w:rFonts w:eastAsia="IRNazanin" w:cs="IRNazanin"/>
          <w:color w:val="111111"/>
          <w:sz w:val="28"/>
          <w:szCs w:val="28"/>
          <w:rtl w:val="true"/>
          <w:lang w:bidi="fa-IR"/>
        </w:rPr>
        <w:t>.</w:t>
      </w:r>
    </w:p>
    <w:p>
      <w:pPr>
        <w:pStyle w:val="Heading3"/>
        <w:numPr>
          <w:ilvl w:val="2"/>
          <w:numId w:val="1"/>
        </w:numPr>
        <w:rPr/>
      </w:pPr>
      <w:bookmarkStart w:id="633" w:name="__RefHeading___Toc938259_237004111"/>
      <w:bookmarkStart w:id="634" w:name="_Toc237"/>
      <w:bookmarkEnd w:id="633"/>
      <w:r>
        <w:rPr>
          <w:rtl w:val="true"/>
        </w:rPr>
        <w:t>گفتار دوم</w:t>
      </w:r>
      <w:r>
        <w:rPr>
          <w:rtl w:val="true"/>
        </w:rPr>
        <w:t xml:space="preserve">: </w:t>
      </w:r>
      <w:r>
        <w:rPr>
          <w:rtl w:val="true"/>
        </w:rPr>
        <w:t>فجایع سلطان سلیم عثمانی علیه شیعیان</w:t>
      </w:r>
      <w:bookmarkEnd w:id="634"/>
    </w:p>
    <w:p>
      <w:pPr>
        <w:pStyle w:val="Heading4"/>
        <w:numPr>
          <w:ilvl w:val="3"/>
          <w:numId w:val="1"/>
        </w:numPr>
        <w:rPr/>
      </w:pPr>
      <w:bookmarkStart w:id="635" w:name="__RefHeading___Toc938261_237004111"/>
      <w:bookmarkStart w:id="636" w:name="_Toc238"/>
      <w:bookmarkEnd w:id="635"/>
      <w:r>
        <w:rPr/>
        <w:t>1</w:t>
      </w:r>
      <w:r>
        <w:rPr>
          <w:rtl w:val="true"/>
        </w:rPr>
        <w:t xml:space="preserve">. </w:t>
      </w:r>
      <w:r>
        <w:rPr>
          <w:rtl w:val="true"/>
        </w:rPr>
        <w:t>نسل کشی شیعیان ترک آناتولی توسط سلطان سلیم یاووز</w:t>
      </w:r>
      <w:bookmarkEnd w:id="636"/>
    </w:p>
    <w:p>
      <w:pPr>
        <w:pStyle w:val="Heading5"/>
        <w:numPr>
          <w:ilvl w:val="4"/>
          <w:numId w:val="1"/>
        </w:numPr>
        <w:rPr/>
      </w:pPr>
      <w:bookmarkStart w:id="637" w:name="__RefHeading___Toc938263_237004111"/>
      <w:bookmarkStart w:id="638" w:name="_Toc239"/>
      <w:bookmarkEnd w:id="637"/>
      <w:r>
        <w:rPr>
          <w:rtl w:val="true"/>
        </w:rPr>
        <w:t>اشاره</w:t>
      </w:r>
      <w:bookmarkEnd w:id="638"/>
    </w:p>
    <w:p>
      <w:pPr>
        <w:pStyle w:val="BookText"/>
        <w:rPr/>
      </w:pPr>
      <w:r>
        <w:rPr>
          <w:rFonts w:ascii="IRNazanin" w:hAnsi="IRNazanin" w:eastAsia="IRNazanin"/>
          <w:color w:val="111111"/>
          <w:sz w:val="28"/>
          <w:sz w:val="28"/>
          <w:szCs w:val="28"/>
          <w:rtl w:val="true"/>
          <w:lang w:bidi="fa-IR"/>
        </w:rPr>
        <w:t>پیش از روی کار آمدن سلطان سلیم یاووز، بیشتر مناطق آناتولی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عثمانی‌ها شیعیان ترک را به نام قزلباش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در منطقه روملی نیز در شهرهایی نظیر سلانیک و وارنا حضور داشتند و حتی در بالکان هم به چشم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شهرهایی که شمار شیعیان در آن زیاد بود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سیواس، توگات، ادنا، ازمیر، مانیسا و بوردور</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به گزارش مارینو سانوتو، وقایع‌نگار ونیزی، در آستانه قرن دهم هجری، چهارپنجم ساکنان آسیای صغیر، شیعه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سانوتو وقایع جهان را روزانه از سال </w:t>
      </w:r>
      <w:r>
        <w:rPr>
          <w:rFonts w:eastAsia="IRNazanin" w:cs="IRNazanin"/>
          <w:color w:val="111111"/>
          <w:sz w:val="28"/>
          <w:szCs w:val="28"/>
          <w:lang w:bidi="fa-IR"/>
        </w:rPr>
        <w:t>1496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1533</w:t>
      </w:r>
      <w:r>
        <w:rPr>
          <w:rFonts w:eastAsia="IRNazanin" w:cs="IRNazanin"/>
          <w:color w:val="111111"/>
          <w:sz w:val="28"/>
          <w:szCs w:val="28"/>
          <w:rtl w:val="true"/>
          <w:lang w:bidi="fa-IR"/>
        </w:rPr>
        <w:t xml:space="preserve"> (</w:t>
      </w:r>
      <w:r>
        <w:rPr>
          <w:rFonts w:eastAsia="IRNazanin" w:cs="IRNazanin"/>
          <w:color w:val="111111"/>
          <w:sz w:val="28"/>
          <w:szCs w:val="28"/>
          <w:lang w:bidi="fa-IR"/>
        </w:rPr>
        <w:t>902</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منابع معتبر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ایران، ص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نویسندگان روسی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اسلام در ایران پطروشفسکی، 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اسماعیل اول، پارسادوست، ص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صفویه در عرصه دین، فرهنگ و سیاست،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دفاتر عثمانی آمده است که ترک‌های آن نواحی، همگی طرفدار قزلباش‌ها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آناتولی هر قدر که به طرف شرق می‌رفت، بیشتر دولت عثمانی را غاصب دانسته و صفویه را منجی خود می‌دانستند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میان سلاطین عثمانی هم تا پیش از روی کار آمدن سلیم یاووز دشمنی با شیعیان</w:t>
      </w:r>
    </w:p>
    <w:p>
      <w:pPr>
        <w:pStyle w:val="BookText"/>
        <w:rPr/>
      </w:pPr>
      <w:r>
        <w:rPr>
          <w:rFonts w:ascii="IRNazanin" w:hAnsi="IRNazanin" w:eastAsia="IRNazanin"/>
          <w:color w:val="111111"/>
          <w:sz w:val="28"/>
          <w:sz w:val="28"/>
          <w:szCs w:val="28"/>
          <w:rtl w:val="true"/>
          <w:lang w:bidi="fa-IR"/>
        </w:rPr>
        <w:t xml:space="preserve">کمتر دیده می‌شد؛ به طوری که برخی معتقدند بنیانگذاران حکومت عثمانی، نظیر عثمان و اورخان، علوی بوده یا گرایش به علویان داشتند و حتی سلاطین عثمانی قبل از سلیم یاووز، برای خانقاه اردبیل نذورات می‌فرستادند و درویشان بکتاشیه، یکی از سلسله‌های شیعه‌گرای صوفیه، حضور پررنگی در مهم‌ترین بخش سپاه عثمانی،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ینی‌چری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علوی‌گری در آناتولی در قرن شانزدهم، صائم ساواش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شرح و خلاصه‌ای از این کتاب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آناتولی از دست صفویان رفت، اسرا دوغان و رسول جعفریان، منبع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http://www.historylib.com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این، بخش عمده‌ای از مردم آناتولی با نگاه تقدس به صفویان می‌نگریستند و اشیایی از آنها را به عنوان تبرک نگهداری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مهم‌ترین علامت و نشانه شیعیان آناتولی برگزاری مراسم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تاریخی نشان می‌دهد گرایش سنی‌مذهبانِ حد فاصل بین ایران و عثمانی به صفویه، بیشتر از عثمانی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زمان جنگ ایرانیان با عثمانیان، بعضی از امرای سنی‌مذهب و رؤسای عشایر ایران، ظاهراً به دولت عثمانی ابراز تابعیت کردند، ولی به غیر از بیگلر بیگی پلنگان، سایر امرای سرحد بین بغداد و شهر زور، هیچ‌یک از آنان به تابعیت خود عمل نکردند و انقیاد آنان بالضروره و موقتی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زیادی هست که نشان می‌دهند با مختصر نمایش قزلباش، آنها متوجه ایران شده و از عثمانیان روی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از اسناد دفتر مهمه،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Kutuk lu, Bekir. Osm li-Ir  siy i - Mun ebetleri. Ist b , 1962. S: 174-175</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قتل‌عام شیعیان ترک آناتولی، از زمان سلیم اول، معروف به یاووز،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سلیمِ یکم در سال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پدرش، بایزید، سلطان امپراتوری عثمانی گردید و تا سال </w:t>
      </w:r>
      <w:r>
        <w:rPr>
          <w:rFonts w:eastAsia="IRNazanin" w:cs="IRNazanin"/>
          <w:color w:val="111111"/>
          <w:sz w:val="28"/>
          <w:szCs w:val="28"/>
          <w:lang w:bidi="fa-IR"/>
        </w:rPr>
        <w:t>1520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فقط هشت سال سلطنت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پنج برادر خویش جوان‌تر بود، طبعاً به حکومت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کودتایی موجبات مرگ پدر را فراهم کرد و به قتل‌عام ولیعهد و دیگر برادران خود پرداخت</w:t>
      </w:r>
      <w:r>
        <w:rPr>
          <w:rFonts w:eastAsia="IRNazanin" w:cs="IRNazanin"/>
          <w:color w:val="111111"/>
          <w:sz w:val="28"/>
          <w:szCs w:val="28"/>
          <w:rtl w:val="true"/>
          <w:lang w:bidi="fa-IR"/>
        </w:rPr>
        <w:t>.</w:t>
      </w:r>
      <w:r>
        <w:rPr>
          <w:rStyle w:val="FootnoteAnchor"/>
          <w:rtl w:val="true"/>
        </w:rPr>
        <w:footnoteReference w:id="752"/>
      </w:r>
      <w:r>
        <w:rPr>
          <w:rFonts w:ascii="IRNazanin" w:hAnsi="IRNazanin" w:eastAsia="IRNazanin"/>
          <w:color w:val="111111"/>
          <w:sz w:val="28"/>
          <w:sz w:val="28"/>
          <w:szCs w:val="28"/>
          <w:rtl w:val="true"/>
          <w:lang w:bidi="fa-IR"/>
        </w:rPr>
        <w:t>یکی از برادران او، به نام</w:t>
      </w:r>
    </w:p>
    <w:p>
      <w:pPr>
        <w:pStyle w:val="BookText"/>
        <w:rPr/>
      </w:pPr>
      <w:r>
        <w:rPr>
          <w:rFonts w:ascii="IRNazanin" w:hAnsi="IRNazanin" w:eastAsia="IRNazanin"/>
          <w:color w:val="111111"/>
          <w:sz w:val="28"/>
          <w:sz w:val="28"/>
          <w:szCs w:val="28"/>
          <w:rtl w:val="true"/>
          <w:lang w:bidi="fa-IR"/>
        </w:rPr>
        <w:t>احمد، در غرب آناتولی، رقیب اصلی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رسماً خود را قزلباش نامید و کلاه دوازده ترک به نشانه ایمان به دوازده امام را بر سر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سلیم موفق شد او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چهار پسر داشت که سلیم توانست سه نفر از آنها را نیز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پسر چهارم، به نام سلطان مراد، به ایران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اسماعیل به او پناه داد و حتی حکومت ناحیه‌ای در فارس را هم به وی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سلطان مراد در راه فارس بیمار شد و درگذشت، ولی این کار رابطه سلیم و دربار صفوی را خصمانه‌تر کرد</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 xml:space="preserve">وزیران عثمانی به محض منصوب شدن، وصیت‌نامه خویش را تنظیم می‌کردند؛ به همین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سلطان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نفرین‌های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فوسکولو، جهانگرد ونیزی وی را خونخوار و کشورگشا توصیف می‌کند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قبل از سلیم، سلاطین عثمانی بیشتر به نبرد با مسیحیان شرق اروپا و به چنگ آوردن غنائم آنها گرایش داشتند و در دنیای اسلام، به نام غازیان مشهور شده بودند؛ به همین دلیل، بازماندگان اردوهای مغول که به اسلام گرویده بودند، نظیر اردوی سفید و اردوی زرین در کریمه و شمال دریای سیاه، با آنها متحد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سلیمِ اول، جهاد با مسیحیان را از اولویت خارج کرد</w:t>
      </w:r>
      <w:r>
        <w:rPr>
          <w:rStyle w:val="FootnoteAnchor"/>
          <w:rtl w:val="true"/>
        </w:rPr>
        <w:footnoteReference w:id="754"/>
      </w:r>
      <w:r>
        <w:rPr>
          <w:rFonts w:ascii="IRNazanin" w:hAnsi="IRNazanin" w:eastAsia="IRNazanin"/>
          <w:color w:val="111111"/>
          <w:sz w:val="28"/>
          <w:sz w:val="28"/>
          <w:szCs w:val="28"/>
          <w:rtl w:val="true"/>
          <w:lang w:bidi="fa-IR"/>
        </w:rPr>
        <w:t>و سپاهیان جرار عثمانی را به سمت شرق و سرزمین‌های اسلامی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تسخیر سرزمین‌های ایران، سوریه و مصر بود که تحت حاکمیت امپراطوری صفوی و ممالیک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اول که از زمان روی آوردن رقیب خود، یعنی برادرش احمد، به تشیع کینه سختی را از شیعیان و صفویان به دل گرفته بود، ارتباط ده‌ها ساله مرید و مرادی قبایل آناتولی با خاندان صفوی و خانقاه اردبیل را بهانه قرار داد و تصمیم به قتل‌عام اتباع شیعه آناتولی گرفت که با این کار، هم جلوی رقبایی نظیر برادرش احمد را که با شعار تشیع همراه بودند، می‌گرفت و هم با قتل‌عام قبایل منتسب به تشیع در آناتولی خیال خود را برای حمله به ایران از پشت سر راحت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سلیم اول، یکی از خونین‌ترین قتل‌عام‌های تاریخ تشیع بلکه</w:t>
      </w:r>
    </w:p>
    <w:p>
      <w:pPr>
        <w:pStyle w:val="BookText"/>
        <w:rPr/>
      </w:pPr>
      <w:r>
        <w:rPr>
          <w:rFonts w:ascii="IRNazanin" w:hAnsi="IRNazanin" w:eastAsia="IRNazanin"/>
          <w:color w:val="111111"/>
          <w:sz w:val="28"/>
          <w:sz w:val="28"/>
          <w:szCs w:val="28"/>
          <w:rtl w:val="true"/>
          <w:lang w:bidi="fa-IR"/>
        </w:rPr>
        <w:t>تاریخ بشر را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شیعیان آناتولی که به گفته مولا ادریس بدلیسی، منجر به کشتن بیش از چهل هزار تن گردید، نخستین هشداری بود که سلطان سلیم اول در آغاز سلطنتش به شاه اسماعیل و حکومت شیعی ایران داد و تنها به زمان سلیم اول محدود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آغازی بود بر تاریخ قتل‌عام شیعه در سرزمین‌های غرب دنیای اسلام که به تدریج تحت تصرف سلیم اول و جانشینانش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اقدام سلیم اول برای حمله به سرزمین‌های اسلامی آن روز، موجبات انحطاط بیشتر جهان اسلام را فراهم آورد و به اروپایی‌ها که به تدریج خود را از جنگ‌های مذهبی پروتستان و کاتولیک رها می‌کردند، امکان داد که خود را بازیابی کرده و کم‌کم پیشروی ترک‌ها را متوقف نموده و خود را برای تهاجم به جهان اسلام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مورخان، اقدام سلیم اول در اشغال سوریه و مصر و قتل‌عام قاهره و تبریز و کشتار جمعی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مسلمان را آغازی بر موج جدید انحطاط مسلمانان می‌دانند که با حملات چنگیز و تیمور و صلیبیان آغاز شده بود و اکنون با حملات خونبار عثمانیان تداوم می‌یافت</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 xml:space="preserve">انقلاب الاسلام بین الخواص و العوام، 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الاسلام بین الخواص والعوام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می‌نویسد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معلوم است که در قتل‌عام حیدریه، چهل هزار و در قتل‌عام مصر، پنجاه هزار و در قتل‌عام جلالیان قرب سی‌هزار، به امر این پادشاه قاهر، مقتول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چهار جنگ سلطانی و جنگ‌های حدودی مجارستان و دیاربکر و گرجستان و به خصوص جنگ ذوالقدریه و جبل لبنان و غزه نیز آن که از طرفین مقتول شده و در اثنای مسافرت، از مرارت و مشقت سفر، ترک جان کرده، زیاده از صد هزار نفس است که مجموع مقتولین و وفیات، قرب نیم کرور </w:t>
      </w:r>
      <w:r>
        <w:rPr>
          <w:rFonts w:eastAsia="IRNazanin" w:cs="IRNazanin"/>
          <w:color w:val="111111"/>
          <w:sz w:val="28"/>
          <w:szCs w:val="28"/>
          <w:rtl w:val="true"/>
          <w:lang w:bidi="fa-IR"/>
        </w:rPr>
        <w:t>[</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سلطنتش چهار جنگ سلطانی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 پدر؛ دوم با برادر؛ سوم با شاه اسماعیل؛ چهارم با سلطان قانصو غوری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دولت صفویه، بایزید و موش و تبلیس و سعرد، موصل، ارابیل، سلیمانیه، هیت</w:t>
      </w:r>
      <w:bookmarkStart w:id="639" w:name="pg6190_77831"/>
    </w:p>
    <w:p>
      <w:pPr>
        <w:pStyle w:val="BookText"/>
        <w:rPr/>
      </w:pPr>
      <w:bookmarkEnd w:id="639"/>
      <w:r>
        <w:rPr>
          <w:rFonts w:ascii="IRNazanin" w:hAnsi="IRNazanin" w:eastAsia="IRNazanin"/>
          <w:color w:val="111111"/>
          <w:sz w:val="28"/>
          <w:sz w:val="28"/>
          <w:szCs w:val="28"/>
          <w:rtl w:val="true"/>
          <w:lang w:bidi="fa-IR"/>
        </w:rPr>
        <w:t xml:space="preserve">و عانه و ماردین و سیورک و جزیره التون کوپری و دیاربکر هنی و خیزان و ارغنی و معدن مس خرپوت، کیغی و پالو، بایبورد و ارزنجان و کماخ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ایلات اکراد را، و از ذوالقدریان، ملاطیه و سیس و مرعش و بیره‌جک و البستان و قارص و ذوالقدریه و دارنده و دیوریکی و عین تاب و انطاکیه و آطنه و طرسوس را ضبط و الحاق به ممالک اصلیه عثمانی نمود</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 xml:space="preserve">انقلاب الاسلام بین الخواص و العوام، 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Heading5"/>
        <w:numPr>
          <w:ilvl w:val="4"/>
          <w:numId w:val="1"/>
        </w:numPr>
        <w:rPr/>
      </w:pPr>
      <w:bookmarkStart w:id="640" w:name="__RefHeading___Toc938265_237004111"/>
      <w:bookmarkStart w:id="641" w:name="_Toc240"/>
      <w:bookmarkEnd w:id="640"/>
      <w:r>
        <w:rPr>
          <w:rtl w:val="true"/>
        </w:rPr>
        <w:t>الف</w:t>
      </w:r>
      <w:r>
        <w:rPr>
          <w:rtl w:val="true"/>
        </w:rPr>
        <w:t xml:space="preserve">) </w:t>
      </w:r>
      <w:r>
        <w:rPr>
          <w:rtl w:val="true"/>
        </w:rPr>
        <w:t>اثرات نسل کشی مسلمانان شیعه در آناتولی</w:t>
      </w:r>
      <w:bookmarkEnd w:id="641"/>
    </w:p>
    <w:p>
      <w:pPr>
        <w:pStyle w:val="BookText"/>
        <w:rPr/>
      </w:pPr>
      <w:r>
        <w:rPr>
          <w:rFonts w:ascii="IRNazanin" w:hAnsi="IRNazanin" w:eastAsia="IRNazanin"/>
          <w:color w:val="111111"/>
          <w:sz w:val="28"/>
          <w:sz w:val="28"/>
          <w:szCs w:val="28"/>
          <w:rtl w:val="true"/>
          <w:lang w:bidi="fa-IR"/>
        </w:rPr>
        <w:t>بی‌تردید اگر سلیم یاووز این‌گونه به قتل‌عام رعایای شیعه آناتومی و مناطق دیگر منصوخی دست نزده بود، آناتولی و بسیاری سرزمین‌های دیگر اطراف آن یکپارچه شیعه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سیاست خشن عثمانی‌ها سبب شد تا ارتباط میان باقیمانده آنان و دیگر شیعیان قطع شده و در نسل‌های بعدی، به علویان دور از شریعت و فقه شیعه تبدیل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سختگیری‌ها در دفاتر مهمه عثمانی آمده و برخی از آنها چندان شگفت و خشونت‌بار است که قابل تصور نیست</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 اول، ابتدا پیش از حمله به ایران، برای عوام‌فریبی و همراهی بیشتر متعصبان سنی با خود، اقدام به گرفتن فتاوای مذهبی برای قتل‌عام شیعیان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سرشماری از قبایل شیعه در سرزمین‌های عثمانی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قتل‌عام آنها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یاروسلاو کرچی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تمدن‌های آسیا و 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آنچه ممکن است تصور شود، حاکمیت عثمانی‌ها بر غیر مسلمانان در مقایسه با حاکمیتشان بر پیروان عقاید غیر راست‌کیش درون اسلام، مشکلات کمتری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سرکوب شیعیان در قلمرو عثمانی از هیچ شقاوتی فروگذار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w:t>
      </w:r>
    </w:p>
    <w:p>
      <w:pPr>
        <w:pStyle w:val="BookText"/>
        <w:rPr/>
      </w:pPr>
      <w:r>
        <w:rPr>
          <w:rFonts w:ascii="IRNazanin" w:hAnsi="IRNazanin" w:eastAsia="IRNazanin"/>
          <w:color w:val="111111"/>
          <w:sz w:val="28"/>
          <w:sz w:val="28"/>
          <w:szCs w:val="28"/>
          <w:rtl w:val="true"/>
          <w:lang w:bidi="fa-IR"/>
        </w:rPr>
        <w:t>سلیم، حدود چهل هزار شیعه در آناتولی شرقی قتل‌عام شدند و هزاران شیعه نیز به ایالات اروپایی انتقال یافتند</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تمدن‌های آسیا و خاورمیانه، یاروسلاو کرچی، ترجمه خسرو قدیری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منبع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www.kopy.ir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زمان سلیم یاووز، کوچ‌های اجباری و قتل‌عام‌های متعدد عثمانی، باعث از هم پاشیدگی خانواده‌های شیعیان شد و چنان آنها را به ستوه آورده بود که هر لحظه منتظر منجی و مهدی بودند که ما بازتاب آن را در اشعار آنان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 سلطان ابدال هم نقل شده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حق عنایت کند، شاه یک روز به اروم خواهد آمد و یک روز ذوالفقار را به کافران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مهدی یک روز می‌آید علی دیوان درست می‌کند</w:t>
      </w:r>
    </w:p>
    <w:p>
      <w:pPr>
        <w:pStyle w:val="BookText"/>
        <w:rPr/>
      </w:pPr>
      <w:r>
        <w:rPr>
          <w:rFonts w:ascii="IRNazanin" w:hAnsi="IRNazanin" w:eastAsia="IRNazanin"/>
          <w:color w:val="111111"/>
          <w:sz w:val="28"/>
          <w:sz w:val="28"/>
          <w:szCs w:val="28"/>
          <w:rtl w:val="true"/>
          <w:lang w:bidi="fa-IR"/>
        </w:rPr>
        <w:t>ناحق‌ها را یک روز خواهد زد و یک روز انتقام خواهد گرفت</w:t>
      </w:r>
      <w:r>
        <w:rPr>
          <w:rStyle w:val="FootnoteAnchor"/>
          <w:rtl w:val="true"/>
        </w:rPr>
        <w:footnoteReference w:id="759"/>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تجاوز به قلمرو صفویه نیاز به بهانه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لونکریک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اعلام جنگ با دولت صفویه، سلیم یاووز نزاع شیعه و سنی را بهانه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وی تعدادی از مفتیان فتوا دادند که شیعیان، مارقینِ اسلام هستند و قتلشان جایز است</w:t>
      </w:r>
      <w:r>
        <w:rPr>
          <w:rFonts w:eastAsia="IRNazanin" w:cs="IRNazanin"/>
          <w:color w:val="111111"/>
          <w:sz w:val="28"/>
          <w:szCs w:val="28"/>
          <w:rtl w:val="true"/>
          <w:lang w:bidi="fa-IR"/>
        </w:rPr>
        <w:t>.</w:t>
      </w:r>
      <w:r>
        <w:rPr>
          <w:rStyle w:val="FootnoteAnchor"/>
          <w:rtl w:val="true"/>
        </w:rPr>
        <w:footnoteReference w:id="760"/>
      </w:r>
      <w:r>
        <w:rPr>
          <w:rFonts w:ascii="IRNazanin" w:hAnsi="IRNazanin" w:eastAsia="IRNazanin"/>
          <w:color w:val="111111"/>
          <w:sz w:val="28"/>
          <w:sz w:val="28"/>
          <w:szCs w:val="28"/>
          <w:rtl w:val="true"/>
          <w:lang w:bidi="fa-IR"/>
        </w:rPr>
        <w:t>و</w:t>
      </w:r>
      <w:r>
        <w:rPr>
          <w:rStyle w:val="FootnoteAnchor"/>
          <w:rtl w:val="true"/>
        </w:rPr>
        <w:footnoteReference w:id="761"/>
      </w:r>
      <w:r>
        <w:rPr>
          <w:rFonts w:ascii="IRNazanin" w:hAnsi="IRNazanin" w:eastAsia="IRNazanin"/>
          <w:color w:val="111111"/>
          <w:sz w:val="28"/>
          <w:sz w:val="28"/>
          <w:szCs w:val="28"/>
          <w:rtl w:val="true"/>
          <w:lang w:bidi="fa-IR"/>
        </w:rPr>
        <w:t>آن‌گاه یک پلیس مخفی تشکیل داد و افراد آن را به تمام نقاط امپراطوری عثمانی گسیل داشت تا تعداد افراد شیعه و مراکز تجمع آنها را شناسایی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دفاتر از سال </w:t>
      </w:r>
      <w:r>
        <w:rPr>
          <w:rFonts w:eastAsia="IRNazanin" w:cs="IRNazanin"/>
          <w:color w:val="111111"/>
          <w:sz w:val="28"/>
          <w:szCs w:val="28"/>
          <w:lang w:bidi="fa-IR"/>
        </w:rPr>
        <w:t>1513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توسط یک محقق اروپایی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دفاتر را که محتوای نام قزلباش‌ها بود، به استانبول می‌فرستادند و پس از تحقیق و بررسی، برای اجرا به مسئولان آن در مناطق ارسال می‌کردند</w:t>
      </w:r>
      <w:r>
        <w:rPr>
          <w:rFonts w:eastAsia="IRNazanin" w:cs="IRNazanin"/>
          <w:color w:val="111111"/>
          <w:sz w:val="28"/>
          <w:szCs w:val="28"/>
          <w:rtl w:val="true"/>
          <w:lang w:bidi="fa-IR"/>
        </w:rPr>
        <w:t>.</w:t>
      </w:r>
      <w:r>
        <w:rPr>
          <w:rStyle w:val="FootnoteAnchor"/>
          <w:rtl w:val="true"/>
        </w:rPr>
        <w:footnoteReference w:id="762"/>
      </w:r>
      <w:r>
        <w:rPr>
          <w:rFonts w:ascii="IRNazanin" w:hAnsi="IRNazanin" w:eastAsia="IRNazanin"/>
          <w:color w:val="111111"/>
          <w:sz w:val="28"/>
          <w:sz w:val="28"/>
          <w:szCs w:val="28"/>
          <w:rtl w:val="true"/>
          <w:lang w:bidi="fa-IR"/>
        </w:rPr>
        <w:t>پس از آن‌که هفتاد هزار نفر زن، مرد و</w:t>
      </w:r>
    </w:p>
    <w:p>
      <w:pPr>
        <w:pStyle w:val="BookText"/>
        <w:rPr/>
      </w:pPr>
      <w:r>
        <w:rPr>
          <w:rFonts w:ascii="IRNazanin" w:hAnsi="IRNazanin" w:eastAsia="IRNazanin"/>
          <w:color w:val="111111"/>
          <w:sz w:val="28"/>
          <w:sz w:val="28"/>
          <w:szCs w:val="28"/>
          <w:rtl w:val="true"/>
          <w:lang w:bidi="fa-IR"/>
        </w:rPr>
        <w:t>کودک سرشماری شدند، سربازانی را به نسبت تعداد آنها به نقاط تجمع و مراکزشان فرستاد؛ سپس به آنها دستور داد شیعیان را در زمان معینی قتل‌عام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چهل هزار نفر از شیعیان را کشت و بقیه را یا کوچ داد یا در زندان‌هایی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کرد</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 xml:space="preserve">مورخان این کشتار را به کشتار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برثلمیو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می‌کنند که کاتولیک‌ها در فرانسه به انتقام از پروتستان‌ها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است که این کشتار تقریباً پس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کشتار شیعیان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سؤال مطرح است که آیا میان این دو کشتار ارتباطی وجود دارد؟ لمحات اجتماعیه من تاریخ العراق الحدیث، علی الوردی،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حکومت در عراق، العلوی، 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ابوالفضل، فرزند ادریس بدلیسی، از امیران و بزرگان ادب، چگونگی شناسایی شیعیان در ولایت‌های عثمانی و تعداد کثیر کشته‌شدگان را در بیت‌های زیر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 سلطان دانا رسوم دبیران دانا به هر مرز و بوم</w:t>
      </w:r>
    </w:p>
    <w:p>
      <w:pPr>
        <w:pStyle w:val="BookText"/>
        <w:rPr/>
      </w:pPr>
      <w:r>
        <w:rPr>
          <w:rFonts w:ascii="IRNazanin" w:hAnsi="IRNazanin" w:eastAsia="IRNazanin"/>
          <w:color w:val="111111"/>
          <w:sz w:val="28"/>
          <w:sz w:val="28"/>
          <w:szCs w:val="28"/>
          <w:rtl w:val="true"/>
          <w:lang w:bidi="fa-IR"/>
        </w:rPr>
        <w:t>که اتباع این قوم را قسم قسم درآرد به نوک قلم اسم اسم</w:t>
      </w:r>
    </w:p>
    <w:p>
      <w:pPr>
        <w:pStyle w:val="BookText"/>
        <w:rPr/>
      </w:pPr>
      <w:r>
        <w:rPr>
          <w:rFonts w:ascii="IRNazanin" w:hAnsi="IRNazanin" w:eastAsia="IRNazanin"/>
          <w:color w:val="111111"/>
          <w:sz w:val="28"/>
          <w:sz w:val="28"/>
          <w:szCs w:val="28"/>
          <w:rtl w:val="true"/>
          <w:lang w:bidi="fa-IR"/>
        </w:rPr>
        <w:t>زهفت و ز هفتاد ساله به نام ببارد به دیوان عالی مقام</w:t>
      </w:r>
    </w:p>
    <w:p>
      <w:pPr>
        <w:pStyle w:val="BookText"/>
        <w:rPr/>
      </w:pPr>
      <w:r>
        <w:rPr>
          <w:rFonts w:ascii="IRNazanin" w:hAnsi="IRNazanin" w:eastAsia="IRNazanin"/>
          <w:color w:val="111111"/>
          <w:sz w:val="28"/>
          <w:sz w:val="28"/>
          <w:szCs w:val="28"/>
          <w:rtl w:val="true"/>
          <w:lang w:bidi="fa-IR"/>
        </w:rPr>
        <w:t>چو دفتر سپردند اهل حساب عدد چهل هزار آمد از شیخ و شاب</w:t>
      </w:r>
    </w:p>
    <w:p>
      <w:pPr>
        <w:pStyle w:val="BookText"/>
        <w:rPr/>
      </w:pPr>
      <w:r>
        <w:rPr>
          <w:rFonts w:ascii="IRNazanin" w:hAnsi="IRNazanin" w:eastAsia="IRNazanin"/>
          <w:color w:val="111111"/>
          <w:sz w:val="28"/>
          <w:sz w:val="28"/>
          <w:szCs w:val="28"/>
          <w:rtl w:val="true"/>
          <w:lang w:bidi="fa-IR"/>
        </w:rPr>
        <w:t>پس آنگه به حکام هر کشوری رساندند فرمانبران دفتری</w:t>
      </w:r>
    </w:p>
    <w:p>
      <w:pPr>
        <w:pStyle w:val="BookText"/>
        <w:rPr/>
      </w:pPr>
      <w:r>
        <w:rPr>
          <w:rFonts w:ascii="IRNazanin" w:hAnsi="IRNazanin" w:eastAsia="IRNazanin"/>
          <w:color w:val="111111"/>
          <w:sz w:val="28"/>
          <w:sz w:val="28"/>
          <w:szCs w:val="28"/>
          <w:rtl w:val="true"/>
          <w:lang w:bidi="fa-IR"/>
        </w:rPr>
        <w:t>به هر جا که رفته قدم از قلم نهد تیغ بران قدم بر قدم</w:t>
      </w:r>
    </w:p>
    <w:p>
      <w:pPr>
        <w:pStyle w:val="BookText"/>
        <w:rPr/>
      </w:pPr>
      <w:r>
        <w:rPr>
          <w:rFonts w:ascii="IRNazanin" w:hAnsi="IRNazanin" w:eastAsia="IRNazanin"/>
          <w:color w:val="111111"/>
          <w:sz w:val="28"/>
          <w:sz w:val="28"/>
          <w:szCs w:val="28"/>
          <w:rtl w:val="true"/>
          <w:lang w:bidi="fa-IR"/>
        </w:rPr>
        <w:t>شد اعداد این کشته‌های دیار فزون از حساب قلم چهل هزار</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سلیم اول، اتهام شیعه بودن مثل زنا و سرقت و غیره، یک جرم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اتهام البته از هر اتهام دیگری برای عثمانی‌ها مهم‌تر بود؛ زیرا حتی شمار زیادی از سپاه عثمانی را ترکانِ شیعه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چالدران تأکید بر شروع سریع جنگ به خاطر آن بود که مبادا ترک‌های شیعه، درون سپاه عثمانی، فرصت برنامه‌ریزی برای اتفاق با شیعیان صفوی را پیدا کنند</w:t>
      </w:r>
      <w:r>
        <w:rPr>
          <w:rFonts w:eastAsia="IRNazanin" w:cs="IRNazanin"/>
          <w:color w:val="111111"/>
          <w:sz w:val="28"/>
          <w:szCs w:val="28"/>
          <w:rtl w:val="true"/>
          <w:lang w:bidi="fa-IR"/>
        </w:rPr>
        <w:t>.</w:t>
      </w:r>
      <w:r>
        <w:rPr>
          <w:rStyle w:val="FootnoteAnchor"/>
          <w:rtl w:val="true"/>
        </w:rPr>
        <w:footnoteReference w:id="764"/>
      </w:r>
      <w:bookmarkStart w:id="642" w:name="pg6190_77837"/>
    </w:p>
    <w:p>
      <w:pPr>
        <w:pStyle w:val="Heading5"/>
        <w:numPr>
          <w:ilvl w:val="4"/>
          <w:numId w:val="1"/>
        </w:numPr>
        <w:rPr/>
      </w:pPr>
      <w:bookmarkStart w:id="643" w:name="__RefHeading___Toc938267_237004111"/>
      <w:bookmarkStart w:id="644" w:name="_Toc241"/>
      <w:bookmarkEnd w:id="642"/>
      <w:bookmarkEnd w:id="643"/>
      <w:r>
        <w:rPr>
          <w:rtl w:val="true"/>
        </w:rPr>
        <w:t>ب</w:t>
      </w:r>
      <w:r>
        <w:rPr>
          <w:rtl w:val="true"/>
        </w:rPr>
        <w:t xml:space="preserve">) </w:t>
      </w:r>
      <w:r>
        <w:rPr>
          <w:rtl w:val="true"/>
        </w:rPr>
        <w:t>الگوگیری از این سیاست خشن توسط سلاطین دیگر عثمانی</w:t>
      </w:r>
      <w:bookmarkEnd w:id="644"/>
    </w:p>
    <w:p>
      <w:pPr>
        <w:pStyle w:val="BookText"/>
        <w:rPr/>
      </w:pPr>
      <w:r>
        <w:rPr>
          <w:rFonts w:ascii="IRNazanin" w:hAnsi="IRNazanin" w:eastAsia="IRNazanin"/>
          <w:color w:val="111111"/>
          <w:sz w:val="28"/>
          <w:sz w:val="28"/>
          <w:szCs w:val="28"/>
          <w:rtl w:val="true"/>
          <w:lang w:bidi="fa-IR"/>
        </w:rPr>
        <w:t>بعدها سلاطین عثمانی با توجه به کثرت پیروان شیعه خود، متوجه شدند که نمی‌توانند همه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کار را تدریجاً انجام داده و به مرور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برای اینکه کشتار زیاد نشود آنان را به قبرس کوچ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قبرس و جزایر دیگر برای این بود که این مناطق به تازگی فتح شده بود و عثمانی‌ها در آنجا به کارگر نیاز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هر حال، بنای اصلی آنها قتل‌عام بود و حتی مورخان عثمانی نیز از کشتار زیاد شیعیان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حتی به خاطر دشمنی با افراد دیگر، برخی را قزلباش معرفی می‌کردند و در این صورت بی‌گناه قتل‌عام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صائم ساواش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زیادی گزارش در دفاتر مهمه آمده و گفته شده است که بازرسان دریافتند که این اتهام درست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تمام افراد یک روستا را به دستگاه قاضی می‌کشاندند و می‌گفتند که اینها همگی قزلباش هستند</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علوی‌گری در آناتولی قرن شانزدهم، صائم ساواش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عثمانی‌ها حتی به نوعی تفتیش عقاید خشن دست زدند و چنانچه نزد کسی کتاب شیعی یافت می‌شد، به قتل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عثمانی‌ها کشورهای دیگر را نیز برای قتل شیعیان تشویق و کمک مالی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دیگر عثمانی‌ها این بود که مردمان مناطق مرزی را از شیعیان می‌ترساندند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کردها از این مسئله سوء استفاده کرده یکباره در روستایی شایع می‌کردند که قزلباش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چیز را رها کرده می‌گریختند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کردها به غارت آن منطقه می‌پرداختند</w:t>
      </w:r>
      <w:r>
        <w:rPr>
          <w:rFonts w:eastAsia="IRNazanin" w:cs="IRNazanin"/>
          <w:color w:val="111111"/>
          <w:sz w:val="28"/>
          <w:szCs w:val="28"/>
          <w:rtl w:val="true"/>
          <w:lang w:bidi="fa-IR"/>
        </w:rPr>
        <w:t>.</w:t>
      </w:r>
    </w:p>
    <w:p>
      <w:pPr>
        <w:pStyle w:val="Heading4"/>
        <w:numPr>
          <w:ilvl w:val="3"/>
          <w:numId w:val="1"/>
        </w:numPr>
        <w:rPr/>
      </w:pPr>
      <w:bookmarkStart w:id="645" w:name="__RefHeading___Toc938269_237004111"/>
      <w:bookmarkStart w:id="646" w:name="_Toc242"/>
      <w:bookmarkEnd w:id="645"/>
      <w:r>
        <w:rPr/>
        <w:t>2</w:t>
      </w:r>
      <w:r>
        <w:rPr>
          <w:rtl w:val="true"/>
        </w:rPr>
        <w:t xml:space="preserve">. </w:t>
      </w:r>
      <w:r>
        <w:rPr>
          <w:rtl w:val="true"/>
        </w:rPr>
        <w:t>کشتار جمعی مسلمانان شیعه غرب ایران توسط سلطان سلیم یاووز</w:t>
      </w:r>
      <w:bookmarkEnd w:id="646"/>
    </w:p>
    <w:p>
      <w:pPr>
        <w:pStyle w:val="Heading5"/>
        <w:numPr>
          <w:ilvl w:val="4"/>
          <w:numId w:val="1"/>
        </w:numPr>
        <w:rPr/>
      </w:pPr>
      <w:bookmarkStart w:id="647" w:name="__RefHeading___Toc938271_237004111"/>
      <w:bookmarkStart w:id="648" w:name="_Toc243"/>
      <w:bookmarkEnd w:id="647"/>
      <w:r>
        <w:rPr>
          <w:rtl w:val="true"/>
        </w:rPr>
        <w:t>اشاره</w:t>
      </w:r>
      <w:bookmarkEnd w:id="648"/>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سلیم، در نامه‌های تهدیدآمیز خود، از شاه اسماعیل دو چیز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مذهب از تشیع به تسنن و تسلیم در مقابل حکومت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تهدیدها شاه</w:t>
      </w:r>
    </w:p>
    <w:p>
      <w:pPr>
        <w:pStyle w:val="BookText"/>
        <w:rPr/>
      </w:pPr>
      <w:r>
        <w:rPr>
          <w:rFonts w:ascii="IRNazanin" w:hAnsi="IRNazanin" w:eastAsia="IRNazanin"/>
          <w:color w:val="111111"/>
          <w:sz w:val="28"/>
          <w:sz w:val="28"/>
          <w:szCs w:val="28"/>
          <w:rtl w:val="true"/>
          <w:lang w:bidi="fa-IR"/>
        </w:rPr>
        <w:t>اسماعیل به نرمی با سلطان سلیم مکاتبه می‌کرد و می‌نوشت، اگر تاکنون به قلمرو عثمانی‌ها دست‌درازی نکرده دو علت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آن‌که اکثر سکنه آن دیار مریدان اجداد 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 آن‌که از قدیم به آن خاندان محبت داشته و نمی‌خواستیم که شورشی چون عهد تیمور به آن سرزمین طاری شود و به این قدرها نمی‌رنجیم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سلطان سلیم که کینه شدیدی از شیعیان داشت، تجاوز نظامی گسترده‌ای به خاک ایران کرد؛ بر همین اساس برخی محققان، نظیر علامه کورانی، حمله سلیم عثمانی را یک جنگ معمولی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را برای نسل‌کشی شیعه و نابودی دولت تازه تأسیس صفویه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دلایل زیر جنگ چالدران یک جنگ عادی نبود، بلکه معرکه نسل‌کشی شیعه و دولت آنها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مورخان عثمانی اعتراف کرده‌اند که این جنگ از روی دشمنی و حسادت سلیم نسبت به اسماعیل بود؛ چراکه او موفق به وحدت ایران شده بود و دولتش عراق، سواحل خلیج فارس تا آخر خراسان و سواحل دریای خزر تا آذربایجان و گرجستان را شامل می‌شد؛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 علیه پدرش بایزید طغیان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بایزید در اوج پیروزی‌های خود در اروپا و در آستانه فتح ایتالیا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دوستدار عثمانی‌ها، محمد فرید،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حرکت سلیم علیه پدرش نبود، ایتالیا به آسانی فتح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وقتی پدرش را به زور کنار زد و جای او را گرفت، وی را با سم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برادرانش را کشت و حتی اطفال آنها را نیز قتل‌عام کرد و سلیم اول پیمان‌های صلح و آتش‌بس به صورت طولانی‌مدت با غربی‌ها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شیوخ دربارش فتوای کفر شیعه و وجوب قتل آنها را قبل از کفار درخواست کرد و عده‌ای را برای سرشماری از شیعه در پایتخت و شهرهای دیگر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شروع به سربازگیری و آماده کردن توپخانه برای حمله به شاه اسماعیل شد؛</w:t>
      </w:r>
      <w:bookmarkStart w:id="649" w:name="pg6190_77841"/>
    </w:p>
    <w:p>
      <w:pPr>
        <w:pStyle w:val="BookText"/>
        <w:rPr/>
      </w:pPr>
      <w:bookmarkEnd w:id="64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نامه‌ای به شاه اسماعیل در سب و ناسزا، همراه با فتوای کفر شاه اسماعیل و کفر شیعه فرستاد و او را به فرمانبری یا جنگ فرا خواند؛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 شروع به نسل‌کشی شیعه در عثمانی کرد؛ به حدی که باقیمانده شیعه عثمانی به کوه‌ها پناه بردند و از مبانی مذهب خود دور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که بین آنها غلو رشد کرد و علوی مذهب شدند؛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حال، تشیع آن‌قدر در عثمانی پیرو داشت که در سپاه سلطان سلیم حرکتی ایجاد شد که بر عدم اطاعت از اوامر سلیم، در نسل‌کشی شیعه،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سلیم، بزرگان و مفتیانی را که رهبران این حرکت بودند، به قتل رساند؛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سلطان مصر، قانصوه غوری، برای سلیم نامه‌ای مبنی‌بر آمادگی برای میانجی‌گری بین او و شاه اسماعیل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سلیم به فرستاده سلطان مصر اهانت و این پیشنهاد را رد کرد</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 xml:space="preserve">کیف ردالشیعة غزو المغول، علی الکورانی العاملی، صص </w:t>
      </w:r>
      <w:r>
        <w:rPr>
          <w:rFonts w:eastAsia="IRNazanin" w:cs="IRNazanin"/>
          <w:color w:val="111111"/>
          <w:sz w:val="28"/>
          <w:szCs w:val="28"/>
          <w:lang w:bidi="fa-IR"/>
        </w:rPr>
        <w:t>496</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Heading5"/>
        <w:numPr>
          <w:ilvl w:val="4"/>
          <w:numId w:val="1"/>
        </w:numPr>
        <w:rPr/>
      </w:pPr>
      <w:bookmarkStart w:id="650" w:name="__RefHeading___Toc938273_237004111"/>
      <w:bookmarkStart w:id="651" w:name="_Toc244"/>
      <w:bookmarkEnd w:id="650"/>
      <w:r>
        <w:rPr>
          <w:rtl w:val="true"/>
        </w:rPr>
        <w:t>الف</w:t>
      </w:r>
      <w:r>
        <w:rPr>
          <w:rtl w:val="true"/>
        </w:rPr>
        <w:t xml:space="preserve">) </w:t>
      </w:r>
      <w:r>
        <w:rPr>
          <w:rtl w:val="true"/>
        </w:rPr>
        <w:t>قتل‌عام دیار بکر، ایروان و نخجوان</w:t>
      </w:r>
      <w:bookmarkEnd w:id="651"/>
    </w:p>
    <w:p>
      <w:pPr>
        <w:pStyle w:val="BookText"/>
        <w:rPr/>
      </w:pPr>
      <w:r>
        <w:rPr>
          <w:rFonts w:ascii="IRNazanin" w:hAnsi="IRNazanin" w:eastAsia="IRNazanin"/>
          <w:color w:val="111111"/>
          <w:sz w:val="28"/>
          <w:sz w:val="28"/>
          <w:szCs w:val="28"/>
          <w:rtl w:val="true"/>
          <w:lang w:bidi="fa-IR"/>
        </w:rPr>
        <w:t xml:space="preserve">جنگ چالدران که از مهم‌ترین جنگ‌های پارتیزانی تاریخ جهان است، در دوم رجب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محلی به همین نام، در شمال غربی ایران، در بیست کیلومتری شهر خوی، میان قوای عثمانی و سپاهیان ایران،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جنگ، شاه اسماعیل شکست خورد و مناطقی چون دیاربکر، مرعش و البستان از ایران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دیاربکر، دوهزار سرباز شیعه در مقابل ستون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نفری قوای ینی‌چری،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مقاومت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عثمانی‌ها بعد از فتح دیاربکر، ناجوانمردانه مردم را به بهانه شیعه بودن قتل‌عام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جانشین سلیم نیز قتل‌عام شهرهای غرب ایران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لطفی پاشا،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تواریخ آل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سلیمان قانونی به ایروان حمله برد، شهر را آتش زد و ویران کرد، اهالی را به قتل آورد و عده‌ای را به اسارت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قزلباش نام</w:t>
      </w:r>
      <w:bookmarkStart w:id="652" w:name="pg6190_77843"/>
    </w:p>
    <w:p>
      <w:pPr>
        <w:pStyle w:val="BookText"/>
        <w:rPr/>
      </w:pPr>
      <w:bookmarkEnd w:id="652"/>
      <w:r>
        <w:rPr>
          <w:rFonts w:ascii="IRNazanin" w:hAnsi="IRNazanin" w:eastAsia="IRNazanin"/>
          <w:color w:val="111111"/>
          <w:sz w:val="28"/>
          <w:sz w:val="28"/>
          <w:szCs w:val="28"/>
          <w:rtl w:val="true"/>
          <w:lang w:bidi="fa-IR"/>
        </w:rPr>
        <w:t>و نشان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ایروان این خبر شایع شد که طهماسب پرهراس، لشکر در نخجوان متمرکز کرده و منتظر خواندگار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روم همان روز به نخجوان ایلغار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نیز از قزلباش اصلاً اثری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عثمانیان درختان باغ‌ها را بریده خانه‌ها را با بیل و کلنگ ویران ساختند و شهر غارت شده را مأوای غراب کردند</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 xml:space="preserve">تواریخ آل عثمان، لطفی پاشا، صص </w:t>
      </w:r>
      <w:r>
        <w:rPr>
          <w:rFonts w:eastAsia="IRNazanin" w:cs="IRNazanin"/>
          <w:color w:val="111111"/>
          <w:sz w:val="28"/>
          <w:szCs w:val="28"/>
          <w:lang w:bidi="fa-IR"/>
        </w:rPr>
        <w:t>435</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Heading5"/>
        <w:numPr>
          <w:ilvl w:val="4"/>
          <w:numId w:val="1"/>
        </w:numPr>
        <w:rPr/>
      </w:pPr>
      <w:bookmarkStart w:id="653" w:name="__RefHeading___Toc938275_237004111"/>
      <w:bookmarkStart w:id="654" w:name="_Toc245"/>
      <w:bookmarkEnd w:id="653"/>
      <w:r>
        <w:rPr>
          <w:rtl w:val="true"/>
        </w:rPr>
        <w:t>ب</w:t>
      </w:r>
      <w:r>
        <w:rPr>
          <w:rtl w:val="true"/>
        </w:rPr>
        <w:t xml:space="preserve">) </w:t>
      </w:r>
      <w:r>
        <w:rPr>
          <w:rtl w:val="true"/>
        </w:rPr>
        <w:t>قتل‌عام و تاراج تبریز</w:t>
      </w:r>
      <w:bookmarkEnd w:id="654"/>
    </w:p>
    <w:p>
      <w:pPr>
        <w:pStyle w:val="BookText"/>
        <w:rPr/>
      </w:pPr>
      <w:r>
        <w:rPr>
          <w:rFonts w:ascii="IRNazanin" w:hAnsi="IRNazanin" w:eastAsia="IRNazanin"/>
          <w:color w:val="111111"/>
          <w:sz w:val="28"/>
          <w:sz w:val="28"/>
          <w:szCs w:val="28"/>
          <w:rtl w:val="true"/>
          <w:lang w:bidi="fa-IR"/>
        </w:rPr>
        <w:t>سلطان سلیم یاووز، بعد از جنگ چالدران، شهر تبریز را تصرف کرد و سپاهیانش این شهر را که آن زمان عروس شرق نامیده می‌شد، به ویرانه‌ای تبدیل کردند و همسر شاه اسماعیل را به اسارت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نتوانسته بود دولت صفوی را براندازد، بنای ماندن در آن منطقه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وی آن بود تا زمستان را همان‌جا سپری کرده، در بهار آینده عازم گشودن دیگر شهرهای ایران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دلیل اعتراض ینی‌چریان که سربازان وفادار او بودند، مجبور به بازگشت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سربازان، ضمن اعلام اعتراض خود، نامه‌ای را که بخشی از آن پیش از این آورده و در آن آمده بود که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به تهمت رفض در عثمانی و قریب بیست هزار نفر در جریان جنگ با شاه اسماعیل کشته شده‌اند، به سلطان سلیم 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آنان به سلطان سلیم چنین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نفس در مملکت ما و قریب بیست هزار نفس در خاک ایران، به تهمت رفض و الحاد، طعمه شمشیر غدر و بیداد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با تعصب ما، به ما از معنای رفض و الحاد اطلاع کامل نداده، اعلی حضرت اقدس همایونی را اغفال کردند و باعث ریخته شدن خون آن قدر نفوس مکرمه شده ما را به قتل مسلمین واداشتند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مملکتی که مانند اهل سنت، در اوقات خمس اذان محمدی گویند و وضو گرفته، نماز را به جماعت ادا کنند، و روزه گیرند، و زکات دهند، و قرآن خوانند و حج کنند، و کلمه</w:t>
      </w:r>
    </w:p>
    <w:p>
      <w:pPr>
        <w:pStyle w:val="BookText"/>
        <w:rPr/>
      </w:pPr>
      <w:r>
        <w:rPr>
          <w:rFonts w:ascii="IRNazanin" w:hAnsi="IRNazanin" w:eastAsia="IRNazanin"/>
          <w:color w:val="111111"/>
          <w:sz w:val="28"/>
          <w:sz w:val="28"/>
          <w:szCs w:val="28"/>
          <w:rtl w:val="true"/>
          <w:lang w:bidi="fa-IR"/>
        </w:rPr>
        <w:t xml:space="preserve">طیبه لا اله الا الله، محمد رسول الله را همیشه از زبان جاری سازند، آنها را به چه جهت شرعی می‌توان کشت‌؟ اگر دست باز نماز خواندن و در اذان و اقامه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علیا ولی الله و 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خلاف شرع است، چرا شافعی‌ها گاه دست باز، گاه دست‌بسته نماز می‌گزارند؟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اگر چه بدعت است، اما مثل مناره به مسجد ساختن، از بدعت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مقر و معترف هستیم که علی ولی خداست و مؤذنین ما هم در اذان‌های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سخن این است، ما با ایرانیان به اسم دین جنگ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فرمایند که جنگ ما بر سر ملک است، این مملکت ویران، به آن خون‌ها نمی‌ارزد که از برای ضبطش ریخته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که این عریضه قشون را مطالعه نمود، بسیار ملول و محزون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علما و قضات اردو را جمع کرده، مسائل آتیة الذکر را استفتا نمودند که خلاصه سؤال و جواب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مذهب که به اقدامات صوفی اوغلی در ایران رو به شیوع است، آیا یکی از مذاهب حقه اسلام محسوب می‌شود یا نه‌؟</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علمای مذاهب حقه اهل سنت و جماعت به ثبوت پیوسته که این مذهب مخالف با قرآن و سنت و اجماع است، لهذا باطل و عدول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 از اسلام این طریقه را قبول کرده و پیروی نماید، مرتد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پادشاه اسلام واجب است که مرتدین را به سزا رسانیده، نگذارد که در ممالک اسلام این مذهب ناحق شیوع و رواج یابد؛ زیرا قرآن را که کلام خدای قدیم ازلی است و کلام قائم به متکلم است، اینها حادث و مخلوق می‌دانند؛ و معانی شریفه آن را تأویل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نوع مسئله شرعیه که در حقش محکم نباشد، قیاس را قبول نکرده، عمل را ضد آرای اهل سنت به جا می‌آورند و این ضدیت را واجب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 امت را</w:t>
      </w:r>
    </w:p>
    <w:p>
      <w:pPr>
        <w:pStyle w:val="BookText"/>
        <w:rPr/>
      </w:pPr>
      <w:r>
        <w:rPr>
          <w:rFonts w:ascii="IRNazanin" w:hAnsi="IRNazanin" w:eastAsia="IRNazanin"/>
          <w:color w:val="111111"/>
          <w:sz w:val="28"/>
          <w:sz w:val="28"/>
          <w:szCs w:val="28"/>
          <w:rtl w:val="true"/>
          <w:lang w:bidi="fa-IR"/>
        </w:rPr>
        <w:t>مشروع ندانسته، شیخین و ذی‌النورین را غاصب خلافت و مرتد قرار داده، ناسزا می‌گویند و در حق ام‌المؤمنین عایشه، انواع افترا و بهتان بسته، متهم به تهمت‌های بسیار شنیع نموده، لعنت می‌کنند و غالب اصحاب کبار، من جمله غالب عشره مبشره و اصحاب صفه و بدر و تحت الشجره را تکفیر کرده، سب می‌کنند و اهل سنت را بدتر از کافر حربی معرفی نموده، مال و جان و عرض مسلمانان پاک را برای خودشان حلال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چیزهای حرام را حلال و حلال را حرام کرده، به احکام قرآن تغییر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عارف به نقل از منابع ترکی معاصر سلطان سلیم،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حاضر مجلس، جز یکی، این فتوا را مهر کرده به دست سلطان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فتوا را سلطان به اردو فرستاده اعلان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اگرچه لشکر در ظاهر صورت تمکین نشان داد، اما در خفا به زبان آمده گفتند که ما تاکنون این حرف‌ها که از برای ایرانیان غرو و عطف می‌نمایند، هیچ یکی را ندیده و نشنیده‌ایم و ما نمی‌توانیم با ایرانیان مثل کافر حربی جنگ نماییم و این حرف‌ها را از گوشه و کنار به گوش سلطان می‌رسانیدند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از اسلامبول چاپار آمده، خبری به سلطان آورد که سلطان مجبور به رجعت شد و در همان شب سه تیر به سراپرده سلطان خالی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تیرها چادری را که سلطان می‌نشست، سوراخ کرد و هر چه تجسس کردند، مرتکبین این عمل کی‌ها بودند، ظاهر نشد</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 xml:space="preserve">انقلاب الاسلام بین الخواص و العوام، 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همچنین در این باره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صفویه در عرصه دین، فرهنگ و سیاست،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نهایتاً به ناخرسندی سپاه و کمبود آذوقه و وحشت از یورش شاه اسماعیل که در حال بسیج سپاه عظیمی از عشایر سراسر ایران برای اخراج عثمانی‌ها بود، مجبور به بازگشت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سپس به سنی‌کشی روی آورد و با حمله به سوریه و مصر موفق</w:t>
      </w:r>
      <w:bookmarkStart w:id="655" w:name="pg6190_77849"/>
    </w:p>
    <w:p>
      <w:pPr>
        <w:pStyle w:val="BookText"/>
        <w:rPr/>
      </w:pPr>
      <w:bookmarkEnd w:id="655"/>
      <w:r>
        <w:rPr>
          <w:rFonts w:ascii="IRNazanin" w:hAnsi="IRNazanin" w:eastAsia="IRNazanin"/>
          <w:color w:val="111111"/>
          <w:sz w:val="28"/>
          <w:sz w:val="28"/>
          <w:szCs w:val="28"/>
          <w:rtl w:val="true"/>
          <w:lang w:bidi="fa-IR"/>
        </w:rPr>
        <w:t>شد با قتل‌عام صدها هزار نفر سنی، حکومت ممالیک را براندازد و خود را خادم حرمین شریفین بنامد</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عثمانی، اوزون چارشی‌لی،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انقلاب الاسلام بین الخواص و العوام، اسپناقچی پاشازاده، 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Heading5"/>
        <w:numPr>
          <w:ilvl w:val="4"/>
          <w:numId w:val="1"/>
        </w:numPr>
        <w:rPr/>
      </w:pPr>
      <w:bookmarkStart w:id="656" w:name="__RefHeading___Toc938277_237004111"/>
      <w:bookmarkStart w:id="657" w:name="_Toc246"/>
      <w:bookmarkEnd w:id="656"/>
      <w:r>
        <w:rPr>
          <w:rtl w:val="true"/>
        </w:rPr>
        <w:t>ج</w:t>
      </w:r>
      <w:r>
        <w:rPr>
          <w:rtl w:val="true"/>
        </w:rPr>
        <w:t xml:space="preserve">) </w:t>
      </w:r>
      <w:r>
        <w:rPr>
          <w:rtl w:val="true"/>
        </w:rPr>
        <w:t>قتل سادات و علمای بزرگ شیعه ایران وعراق</w:t>
      </w:r>
      <w:bookmarkEnd w:id="657"/>
    </w:p>
    <w:p>
      <w:pPr>
        <w:pStyle w:val="BookText"/>
        <w:rPr/>
      </w:pPr>
      <w:r>
        <w:rPr>
          <w:rFonts w:ascii="IRNazanin" w:hAnsi="IRNazanin" w:eastAsia="IRNazanin"/>
          <w:color w:val="111111"/>
          <w:sz w:val="28"/>
          <w:sz w:val="28"/>
          <w:szCs w:val="28"/>
          <w:rtl w:val="true"/>
          <w:lang w:bidi="fa-IR"/>
        </w:rPr>
        <w:t>از جنایات دیگر سلیم، قتل سادات و علمای بزرگ شیعه بود؛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امیر عبدالوهاب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سرسلسله سادات عبدالوهابیه تبریز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زندان سلطان سلیم در قسطنطنیه به شهادت رسید</w:t>
      </w:r>
      <w:r>
        <w:rPr>
          <w:rFonts w:eastAsia="IRNazanin" w:cs="IRNazanin"/>
          <w:color w:val="111111"/>
          <w:sz w:val="28"/>
          <w:szCs w:val="28"/>
          <w:rtl w:val="true"/>
          <w:lang w:bidi="fa-IR"/>
        </w:rPr>
        <w:t>.</w:t>
      </w:r>
      <w:r>
        <w:rPr>
          <w:rStyle w:val="FootnoteAnchor"/>
          <w:rtl w:val="true"/>
        </w:rPr>
        <w:footnoteReference w:id="770"/>
      </w:r>
      <w:r>
        <w:rPr>
          <w:rFonts w:ascii="IRNazanin" w:hAnsi="IRNazanin" w:eastAsia="IRNazanin"/>
          <w:color w:val="111111"/>
          <w:sz w:val="28"/>
          <w:sz w:val="28"/>
          <w:szCs w:val="28"/>
          <w:rtl w:val="true"/>
          <w:lang w:bidi="fa-IR"/>
        </w:rPr>
        <w:t>خواجه غیاث‌الدین خواندمیر، در تاریخ حبیب السیر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عبدالوهاب در سلک اجله سادات صاحب سعادات آذربایجان منتظم بود و در زمان سلطان یعقوب، به منصب شیخ الاسلامی قیام نمود و از علم، فضائل و کمالات بهره وافر داشت و اهل تقوا و دیانت و متصلب در اجرای احکام شریعت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اسماعیل برای رساندن پیامی، او را نزد سلطان سلیم، پادشاه روم، اعزام نمود و او در سنه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نزد سلطان سلیم رفت و مورد تکریم و احترام پادشاه روم، سلطان سلیم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ریاض العلما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پادشاه روم، مقدم او را گرامی داشت، ولی از مراجعت او به تبریز ممانعت نمود و وی را نزد خود نگه داشت و بعداً او را در قعر یک چاه تاریک، یعنی در سیاهچالی، زندانی نمود و در همان جا به شهادت رسید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آقا بزرگ تهرانی نیز در مستدرکات کتاب الذریعه ذکری از آن بزرگوار به عنوان امیر سراج‌الدین عبدالوهاب بن عبدالغفار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حسنی حسینی طباطبائی تبریزی به میان می‌آورد و کتابی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التوصیة الی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نام او ثبت می‌کند و سپس می‌نویسد</w:t>
      </w:r>
      <w:r>
        <w:rPr>
          <w:rFonts w:eastAsia="IRNazanin" w:cs="IRNazanin"/>
          <w:color w:val="111111"/>
          <w:sz w:val="28"/>
          <w:szCs w:val="28"/>
          <w:rtl w:val="true"/>
          <w:lang w:bidi="fa-IR"/>
        </w:rPr>
        <w:t>:</w:t>
      </w:r>
      <w:bookmarkStart w:id="658" w:name="pg6190_77850"/>
    </w:p>
    <w:p>
      <w:pPr>
        <w:pStyle w:val="BookText"/>
        <w:rPr/>
      </w:pPr>
      <w:bookmarkEnd w:id="658"/>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زندان سلطان سلیم، پادشاه سفاک عثمانی، در قسطنطنیه به شهادت رسید و این کتاب را در همان زندان نوشت و برای فرزندانش در تبریز فرستاد</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 xml:space="preserve">تاریخ حبیب السیر،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رجال حبیب السیر،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ریاض العلماء،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الذریعه،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شهیدان راه فضیلت، 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تجاوز سلیم یاووز تعدادی از سادات و علمای شیعه که برای دفاع حاضر شده بودند، به شهادت رسیدند؛ از جمله مشاهیر آنها می‌توان به امیر سیدشریف‌الدین علی شیرازی استرآبادی</w:t>
      </w:r>
      <w:r>
        <w:rPr>
          <w:rStyle w:val="FootnoteAnchor"/>
          <w:rtl w:val="true"/>
        </w:rPr>
        <w:footnoteReference w:id="772"/>
      </w:r>
      <w:r>
        <w:rPr>
          <w:rFonts w:ascii="IRNazanin" w:hAnsi="IRNazanin" w:eastAsia="IRNazanin"/>
          <w:color w:val="111111"/>
          <w:sz w:val="28"/>
          <w:sz w:val="28"/>
          <w:szCs w:val="28"/>
          <w:rtl w:val="true"/>
          <w:lang w:bidi="fa-IR"/>
        </w:rPr>
        <w:t>و میر عبدالباقی و میر محمد کمونه</w:t>
      </w:r>
      <w:r>
        <w:rPr>
          <w:rStyle w:val="FootnoteAnchor"/>
          <w:rtl w:val="true"/>
        </w:rPr>
        <w:footnoteReference w:id="773"/>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Heading4"/>
        <w:numPr>
          <w:ilvl w:val="3"/>
          <w:numId w:val="1"/>
        </w:numPr>
        <w:rPr/>
      </w:pPr>
      <w:bookmarkStart w:id="659" w:name="__RefHeading___Toc938279_237004111"/>
      <w:bookmarkStart w:id="660" w:name="_Toc247"/>
      <w:bookmarkEnd w:id="659"/>
      <w:r>
        <w:rPr/>
        <w:t>3</w:t>
      </w:r>
      <w:r>
        <w:rPr>
          <w:rtl w:val="true"/>
        </w:rPr>
        <w:t xml:space="preserve">. </w:t>
      </w:r>
      <w:r>
        <w:rPr>
          <w:rtl w:val="true"/>
        </w:rPr>
        <w:t>شهادت سیدخان میرزا و قتل عام همراهان او در سفر حج به دست سلطان سلیم دوم</w:t>
      </w:r>
      <w:bookmarkEnd w:id="660"/>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بعد از پیمان صلح شاه اسماعیل سوم صفوی و سلطان سلیم بن مراد عثمانی، تردد حجاج ایرانی به حج آغاز شد و طبعاً عثمانی‌ها مطابق پیمان‌نامه صلح، تأمین امنیت آنها را برعهده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معصوم‌بیک وزیر و فرزندش سید خان میرزا با اذن شاه اسماعیل و با هماهنگی دربار سلطان سلیم، با جمعی از نزدیکان خود برای حج خانه خدا عازم حجاز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خان میرزا، به نوشته مؤلف شهداء الفضیله و ریاض العلما، از مشاهیر علمای آن زمان بود و نسب او به خاندان صفویه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بیک وزیر و سید خان میرزا در بسیاری از نقاط مورد استقبال باشکوه مردم، خصوصاً شیعیان قرار می‌گرفتند که این موضوع از چشم عثمانی‌ها دور نماند و رشک و حساسیت آنها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عثمانی‌ها به رغم معاهده صلح و تعهد به حفظ امنیت زائران خانه خدا، تصمیم به قتل‌عام معصوم بیک وزیر و همراهان او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مأموران عثمانی، در لباس غارتگران عرب، به کاروان آنها شبیخون زدند و معصوم بیک، سید خان و همراهان او را قتل‌عام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عثمانی‌ها جنایت نابخشودنی بود که دلالت بر</w:t>
      </w:r>
      <w:bookmarkStart w:id="661" w:name="pg6190_77852"/>
    </w:p>
    <w:p>
      <w:pPr>
        <w:pStyle w:val="BookText"/>
        <w:rPr/>
      </w:pPr>
      <w:bookmarkEnd w:id="661"/>
      <w:r>
        <w:rPr>
          <w:rFonts w:ascii="IRNazanin" w:hAnsi="IRNazanin" w:eastAsia="IRNazanin"/>
          <w:color w:val="111111"/>
          <w:sz w:val="28"/>
          <w:sz w:val="28"/>
          <w:szCs w:val="28"/>
          <w:rtl w:val="true"/>
          <w:lang w:bidi="fa-IR"/>
        </w:rPr>
        <w:t>عدم پایبندی آنها به عهد و پیمانشان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از دید مورخان پنهان نماند و در آثار تاریخی به اجمال و تفصیل از آن یاد شده است</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 xml:space="preserve">جواهرالاخبار، 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تاریخ عالم‌آرای عباسی،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تاریخ حج‌گزاری ایرانیان، صص </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التحفة الزبیدیه فی مقاتل علماء الامامیه، ماجد ناصر الزبیدی، 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شاعری ابیوردی، به همین مناسبت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بهر قتل جمعی بی‌گناه جامه خود می‌کند دایم سیاه</w:t>
      </w:r>
    </w:p>
    <w:p>
      <w:pPr>
        <w:pStyle w:val="BookText"/>
        <w:rPr/>
      </w:pPr>
      <w:r>
        <w:rPr>
          <w:rFonts w:ascii="IRNazanin" w:hAnsi="IRNazanin" w:eastAsia="IRNazanin"/>
          <w:color w:val="111111"/>
          <w:sz w:val="28"/>
          <w:sz w:val="28"/>
          <w:szCs w:val="28"/>
          <w:rtl w:val="true"/>
          <w:lang w:bidi="fa-IR"/>
        </w:rPr>
        <w:t>از شهیدان عجم زان اهل دین شد فرو زمزم ز خجلت در زمین</w:t>
      </w:r>
      <w:r>
        <w:rPr>
          <w:rStyle w:val="FootnoteAnchor"/>
          <w:rtl w:val="true"/>
        </w:rPr>
        <w:footnoteReference w:id="775"/>
      </w:r>
    </w:p>
    <w:p>
      <w:pPr>
        <w:pStyle w:val="Heading3"/>
        <w:numPr>
          <w:ilvl w:val="2"/>
          <w:numId w:val="1"/>
        </w:numPr>
        <w:rPr/>
      </w:pPr>
      <w:bookmarkStart w:id="662" w:name="__RefHeading___Toc938281_237004111"/>
      <w:bookmarkStart w:id="663" w:name="_Toc248"/>
      <w:bookmarkEnd w:id="662"/>
      <w:r>
        <w:rPr>
          <w:rtl w:val="true"/>
        </w:rPr>
        <w:t>گفتار سوم</w:t>
      </w:r>
      <w:r>
        <w:rPr>
          <w:rtl w:val="true"/>
        </w:rPr>
        <w:t xml:space="preserve">: </w:t>
      </w:r>
      <w:r>
        <w:rPr>
          <w:rtl w:val="true"/>
        </w:rPr>
        <w:t>فجایع سلطان مراد سوم عثمانی علیه مسلمانان شیعه</w:t>
      </w:r>
      <w:bookmarkEnd w:id="663"/>
    </w:p>
    <w:p>
      <w:pPr>
        <w:pStyle w:val="Heading4"/>
        <w:numPr>
          <w:ilvl w:val="3"/>
          <w:numId w:val="1"/>
        </w:numPr>
        <w:rPr/>
      </w:pPr>
      <w:bookmarkStart w:id="664" w:name="__RefHeading___Toc938283_237004111"/>
      <w:bookmarkStart w:id="665" w:name="_Toc249"/>
      <w:bookmarkEnd w:id="664"/>
      <w:r>
        <w:rPr>
          <w:rtl w:val="true"/>
        </w:rPr>
        <w:t>اشاره</w:t>
      </w:r>
      <w:bookmarkEnd w:id="665"/>
    </w:p>
    <w:p>
      <w:pPr>
        <w:pStyle w:val="BookText"/>
        <w:rPr/>
      </w:pPr>
      <w:r>
        <w:rPr>
          <w:rFonts w:ascii="IRNazanin" w:hAnsi="IRNazanin" w:eastAsia="IRNazanin"/>
          <w:color w:val="111111"/>
          <w:sz w:val="28"/>
          <w:sz w:val="28"/>
          <w:szCs w:val="28"/>
          <w:rtl w:val="true"/>
          <w:lang w:bidi="fa-IR"/>
        </w:rPr>
        <w:t xml:space="preserve">با مرگ شاه طهماسب صفوی،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Style w:val="FootnoteAnchor"/>
          <w:rtl w:val="true"/>
        </w:rPr>
        <w:footnoteReference w:id="776"/>
      </w:r>
      <w:r>
        <w:rPr>
          <w:rFonts w:ascii="IRNazanin" w:hAnsi="IRNazanin" w:eastAsia="IRNazanin"/>
          <w:color w:val="111111"/>
          <w:sz w:val="28"/>
          <w:sz w:val="28"/>
          <w:szCs w:val="28"/>
          <w:rtl w:val="true"/>
          <w:lang w:bidi="fa-IR"/>
        </w:rPr>
        <w:t>و اقدامات و اعمال سوء و نسنجیده شاه اسماعیل دوم در دوره حکومت پانزده ماهه خود</w:t>
      </w:r>
      <w:r>
        <w:rPr>
          <w:rStyle w:val="FootnoteAnchor"/>
          <w:rtl w:val="true"/>
        </w:rPr>
        <w:footnoteReference w:id="777"/>
      </w:r>
      <w:r>
        <w:rPr>
          <w:rFonts w:ascii="IRNazanin" w:hAnsi="IRNazanin" w:eastAsia="IRNazanin"/>
          <w:color w:val="111111"/>
          <w:sz w:val="28"/>
          <w:sz w:val="28"/>
          <w:szCs w:val="28"/>
          <w:rtl w:val="true"/>
          <w:lang w:bidi="fa-IR"/>
        </w:rPr>
        <w:t>و ضعف سلطان بعدی، یعنی محمد میرزا، مشهور به خدابنده</w:t>
      </w:r>
      <w:r>
        <w:rPr>
          <w:rStyle w:val="FootnoteAnchor"/>
          <w:rtl w:val="true"/>
        </w:rPr>
        <w:footnoteReference w:id="778"/>
      </w:r>
      <w:r>
        <w:rPr>
          <w:rFonts w:ascii="IRNazanin" w:hAnsi="IRNazanin" w:eastAsia="IRNazanin"/>
          <w:color w:val="111111"/>
          <w:sz w:val="28"/>
          <w:sz w:val="28"/>
          <w:szCs w:val="28"/>
          <w:rtl w:val="true"/>
          <w:lang w:bidi="fa-IR"/>
        </w:rPr>
        <w:t>، شرایط ویژه‌ای برای سلاطین و پاشایان جاه‌طلب عثمانی و خوانین ازبک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بیگ منشی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بروز اختلال و اغتشاش داخلی در ایران موجب شد سرکشان مناطق سرحدی، فرصت عرض اندام یافته و چون خود قادر به مقابله با قزلباشان نبودند، دست کمک به سوی همکیشان سنی مذهب عثمانی دراز کنند</w:t>
      </w:r>
      <w:r>
        <w:rPr>
          <w:rFonts w:eastAsia="IRNazanin" w:cs="IRNazanin"/>
          <w:color w:val="111111"/>
          <w:sz w:val="28"/>
          <w:szCs w:val="28"/>
          <w:rtl w:val="true"/>
          <w:lang w:bidi="fa-IR"/>
        </w:rPr>
        <w:t>».</w:t>
      </w:r>
      <w:r>
        <w:rPr>
          <w:rStyle w:val="FootnoteAnchor"/>
          <w:rtl w:val="true"/>
        </w:rPr>
        <w:footnoteReference w:id="779"/>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هامر پورگشتال و اوزون چارشلی، هر دو بر این نظرند که پاشایان و وزیران عثمانی، بنا به روحیه و امیال جاه‌طلبانه‌ای که داشتند، به مخالفت‌های صریح و سخت صدراعظم</w:t>
      </w:r>
      <w:bookmarkStart w:id="666" w:name="pg6190_77853"/>
    </w:p>
    <w:p>
      <w:pPr>
        <w:pStyle w:val="BookText"/>
        <w:rPr/>
      </w:pPr>
      <w:bookmarkEnd w:id="666"/>
      <w:r>
        <w:rPr>
          <w:rFonts w:ascii="IRNazanin" w:hAnsi="IRNazanin" w:eastAsia="IRNazanin"/>
          <w:color w:val="111111"/>
          <w:sz w:val="28"/>
          <w:sz w:val="28"/>
          <w:szCs w:val="28"/>
          <w:rtl w:val="true"/>
          <w:lang w:bidi="fa-IR"/>
        </w:rPr>
        <w:t>کهنسال و جهان‌دیده عثمانی، صوقللی محمدپاشا، وقعی نگذاشته و درنهایت با آغاز جنگ علیه ایران، خود سرداری و سرعسکری لشکریان عثمانی را برعهده گرفتند</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تاریخ امپراتوری عثمانی، هامر پورگشتال،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زکی علی‌آبادی، به اهتمام جمشید کیانفر،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1487</w:t>
      </w:r>
      <w:r>
        <w:rPr>
          <w:rFonts w:ascii="IRNazanin" w:hAnsi="IRNazanin" w:eastAsia="IRNazanin"/>
          <w:color w:val="111111"/>
          <w:sz w:val="28"/>
          <w:sz w:val="28"/>
          <w:szCs w:val="28"/>
          <w:rtl w:val="true"/>
          <w:lang w:bidi="fa-IR"/>
        </w:rPr>
        <w:t xml:space="preserve">؛ تاریخ عثمانی، چارشلی، ترجمه نوبخت،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حرکت اردوی عثمانی، از استانبول به سوی قلمرو ایران، درست از اوائل محرم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آغاز 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پیش از حرکت اردو، از آنجا که بنا بود با یک کشور اسلامی جنگ شود، مفتی درباری عثمانی، شیخ الاسلام شمس‌الدین احمد قاضی‌زاده، با اشاره دربار، طبق سنت اسلاف خویش، ضمن مشروع دانستن جنگ علیه صفویان،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کشندگان و کشته شدگان و نیز اسرا و اموال به غنیمت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روشن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فتوا چیزی جز دستاویز شرعی برای نقض پیمان صلح و سرپوش مذهبی برای عوام‌فریبی در بین اتباع عثمانی نبود؛ جنگی که دوازده 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سال‌ها </w:t>
      </w:r>
      <w:r>
        <w:rPr>
          <w:rFonts w:eastAsia="IRNazanin" w:cs="IRNazanin"/>
          <w:color w:val="111111"/>
          <w:sz w:val="28"/>
          <w:szCs w:val="28"/>
          <w:rtl w:val="true"/>
          <w:lang w:bidi="fa-IR"/>
        </w:rPr>
        <w:t>(</w:t>
      </w:r>
      <w:r>
        <w:rPr>
          <w:rFonts w:eastAsia="IRNazanin" w:cs="IRNazanin"/>
          <w:color w:val="111111"/>
          <w:sz w:val="28"/>
          <w:szCs w:val="28"/>
          <w:lang w:bidi="fa-IR"/>
        </w:rPr>
        <w:t>986</w:t>
      </w:r>
      <w:r>
        <w:rPr>
          <w:rFonts w:eastAsia="IRNazanin" w:cs="IRNazanin"/>
          <w:color w:val="111111"/>
          <w:sz w:val="28"/>
          <w:szCs w:val="28"/>
          <w:rtl w:val="true"/>
          <w:lang w:bidi="fa-IR"/>
        </w:rPr>
        <w:t>-</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بخش‌های وسیعی از غرب و شمال غرب ایران از قفقاز تا آذربایجان در معرض تهاجمات مکرر قوای عثمانی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عثمانی‌ها در حملات خود به شهرها و روستاهای ایران، با نهایت قساوت و بی‌رحمی، به کشتار و قتل‌عام مردم ایران پرداختند</w:t>
      </w:r>
      <w:r>
        <w:rPr>
          <w:rFonts w:eastAsia="IRNazanin" w:cs="IRNazanin"/>
          <w:color w:val="111111"/>
          <w:sz w:val="28"/>
          <w:szCs w:val="28"/>
          <w:rtl w:val="true"/>
          <w:lang w:bidi="fa-IR"/>
        </w:rPr>
        <w:t>.</w:t>
      </w:r>
    </w:p>
    <w:p>
      <w:pPr>
        <w:pStyle w:val="Heading4"/>
        <w:numPr>
          <w:ilvl w:val="3"/>
          <w:numId w:val="1"/>
        </w:numPr>
        <w:rPr/>
      </w:pPr>
      <w:bookmarkStart w:id="667" w:name="__RefHeading___Toc938285_237004111"/>
      <w:bookmarkStart w:id="668" w:name="_Toc250"/>
      <w:bookmarkEnd w:id="667"/>
      <w:r>
        <w:rPr/>
        <w:t>1</w:t>
      </w:r>
      <w:r>
        <w:rPr>
          <w:rtl w:val="true"/>
        </w:rPr>
        <w:t xml:space="preserve">. </w:t>
      </w:r>
      <w:r>
        <w:rPr>
          <w:rtl w:val="true"/>
        </w:rPr>
        <w:t>قتل عام تبریز توسط عثمان پاشا</w:t>
      </w:r>
      <w:bookmarkEnd w:id="668"/>
    </w:p>
    <w:p>
      <w:pPr>
        <w:pStyle w:val="BookText"/>
        <w:rPr/>
      </w:pPr>
      <w:r>
        <w:rPr>
          <w:rFonts w:ascii="IRNazanin" w:hAnsi="IRNazanin" w:eastAsia="IRNazanin"/>
          <w:color w:val="111111"/>
          <w:sz w:val="28"/>
          <w:sz w:val="28"/>
          <w:szCs w:val="28"/>
          <w:rtl w:val="true"/>
          <w:lang w:bidi="fa-IR"/>
        </w:rPr>
        <w:t xml:space="preserve">اوج قتل‌عام‌های عثمانی‌ها در این دوره در سال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هنگام تصرف تبریز، در همین شهر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احمد قمی از قتل‌عام هفت یا هشت هزار نفر از مردم بی‌گناه تبریز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ینکچریان، خود را به کوچه‌ها و محل‌ها انداخته، هرکس را به نظر درآوردند، به</w:t>
      </w:r>
    </w:p>
    <w:p>
      <w:pPr>
        <w:pStyle w:val="BookText"/>
        <w:rPr/>
      </w:pPr>
      <w:r>
        <w:rPr>
          <w:rFonts w:ascii="IRNazanin" w:hAnsi="IRNazanin" w:eastAsia="IRNazanin"/>
          <w:color w:val="111111"/>
          <w:sz w:val="28"/>
          <w:sz w:val="28"/>
          <w:szCs w:val="28"/>
          <w:rtl w:val="true"/>
          <w:lang w:bidi="fa-IR"/>
        </w:rPr>
        <w:t>درجه شهادت رسانیده و از دیوار باغچه به خانه‌ها درآمده، هرکس را که در نقب‌ها و زیرزمین‌ها پنهان شده بود، بیرون آورده به قتل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هفت هشت هزار نفر به قتل درآورده و حتی صد نفر از پیرزنان را طعمه شمشیر ساختند و چند تن از سادات صحیح‌النسب و علما و صلحا در این قتل‌عام شربت شهادت چشیدند و اطفال شیرخواره را پای به شکم نهاده به عالم آخرت رسانیدند و موازی هفت هشت هزار نفر از ساده‌رخان مه‌لقا و دختران سمن سیما و زنان حورلقا و اطفال مسلمانان از تبریزیان اسیر نموده، در میانه، خرید و فروخت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مجملاً از ظهور اسلام تا غایت، این نوع قتل‌عامی، بر زمره مؤمنین سمت ظهور نیافته بود و هیچ یک از سلاطین کفر جرئت به این امر شنیع نکرده بودند که از این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بی‌ایمان، نسبت به مسلمانان صادر شد</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 xml:space="preserve">خلاصة التواریخ،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 xml:space="preserve">؛ عالم آرای عباسی، اسکندر بیک ترکمان،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دون ژوان ایرانی، 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احمد قمی در ادامه این فقره، به نقل چند بیت شعر از میر جعفر تبریزی درباره کشتار مزبور پرداخته که در آنها، شاعر از کشتار مردم در ماه مبارک رمضان، ناله و فغان سر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 چو کربلا شد از شیون و شین فرقی که بود همین بود در ما بین</w:t>
      </w:r>
    </w:p>
    <w:p>
      <w:pPr>
        <w:pStyle w:val="BookText"/>
        <w:rPr/>
      </w:pPr>
      <w:r>
        <w:rPr>
          <w:rFonts w:ascii="IRNazanin" w:hAnsi="IRNazanin" w:eastAsia="IRNazanin"/>
          <w:color w:val="111111"/>
          <w:sz w:val="28"/>
          <w:sz w:val="28"/>
          <w:szCs w:val="28"/>
          <w:rtl w:val="true"/>
          <w:lang w:bidi="fa-IR"/>
        </w:rPr>
        <w:t>کان بهر حسین در محرم بوده است این در رمضان بهر محبان حسین</w:t>
      </w:r>
    </w:p>
    <w:p>
      <w:pPr>
        <w:pStyle w:val="BookText"/>
        <w:rPr/>
      </w:pPr>
      <w:r>
        <w:rPr>
          <w:rFonts w:ascii="IRNazanin" w:hAnsi="IRNazanin" w:eastAsia="IRNazanin"/>
          <w:color w:val="111111"/>
          <w:sz w:val="28"/>
          <w:sz w:val="28"/>
          <w:szCs w:val="28"/>
          <w:rtl w:val="true"/>
          <w:lang w:bidi="fa-IR"/>
        </w:rPr>
        <w:t>در آخر ماه روزه تبریز الحق گردید چو کربلا ز خون ناحق</w:t>
      </w:r>
    </w:p>
    <w:p>
      <w:pPr>
        <w:pStyle w:val="BookText"/>
        <w:rPr/>
      </w:pPr>
      <w:r>
        <w:rPr>
          <w:rFonts w:ascii="IRNazanin" w:hAnsi="IRNazanin" w:eastAsia="IRNazanin"/>
          <w:color w:val="111111"/>
          <w:sz w:val="28"/>
          <w:sz w:val="28"/>
          <w:szCs w:val="28"/>
          <w:rtl w:val="true"/>
          <w:lang w:bidi="fa-IR"/>
        </w:rPr>
        <w:t>اسکندر بیگ ترکمان نیز، در عالم آرای عباسی، درباره قتل‌عام مردم تبریز سخنی کم و بیش مشابه قاضی احمد قمی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می‌نویسید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اثنای تعمیر قلعه عثمان پاشا در تبریز، تجویز قتل‌عام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به مجرد شنیدن آن کلمه، با تیغ‌های کشیده به شهر ریخته، آغاز سرافشانی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رومیه در بیرون هرکس را دیدند به قتل رسانیدند و شروع در خانه‌ها کرده، به هر خانه راه یافتند، مردان</w:t>
      </w:r>
    </w:p>
    <w:p>
      <w:pPr>
        <w:pStyle w:val="BookText"/>
        <w:rPr/>
      </w:pPr>
      <w:r>
        <w:rPr>
          <w:rFonts w:ascii="IRNazanin" w:hAnsi="IRNazanin" w:eastAsia="IRNazanin"/>
          <w:color w:val="111111"/>
          <w:sz w:val="28"/>
          <w:sz w:val="28"/>
          <w:szCs w:val="28"/>
          <w:rtl w:val="true"/>
          <w:lang w:bidi="fa-IR"/>
        </w:rPr>
        <w:t>را طعمه شمشیر بلا ساخته، اموال و اسباب را نهب و غارت نمودند و بسیاری از نساء و صبیان را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و فغان اطفال و عورات به فلک اثیر رسیده</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 xml:space="preserve">عالم آرای عباسی،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مورخان ایرانی، برخی از مورخان عثمانی که بعضاً خود نیز هنگام تصرف تبریز حضور داشته‌اند، به صراحت به قتل‌عام مردم تبریز اشاره کرده‌اند؛ از جمله حریمی که رساله‌ای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در دو جا از اثر خود به رفتار ددمنشانه قوای عثمانی این‌گونه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عساکر از سحرگاه دست به هجوم همه‌جانبه زده، اموال و اسباب و دارایی اهالی شهر را چنان مورد غارت و چپاول قرار دادند که صد مرتبه بدتر از عملی که تیمور در حمله به سیواس مرتکب شده بود را مرتکب شدند</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از جمله دیگر مورخان معروف عثمانی که به واقعه تبریز به صراحت اشاره کرده‌اند، مصطفی سلانیکی افندی</w:t>
      </w:r>
      <w:r>
        <w:rPr>
          <w:rStyle w:val="FootnoteAnchor"/>
          <w:rtl w:val="true"/>
        </w:rPr>
        <w:footnoteReference w:id="784"/>
      </w:r>
      <w:r>
        <w:rPr>
          <w:rFonts w:ascii="IRNazanin" w:hAnsi="IRNazanin" w:eastAsia="IRNazanin"/>
          <w:color w:val="111111"/>
          <w:sz w:val="28"/>
          <w:sz w:val="28"/>
          <w:szCs w:val="28"/>
          <w:rtl w:val="true"/>
          <w:lang w:bidi="fa-IR"/>
        </w:rPr>
        <w:t>و ابراهیم پَچوی افندی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پَچوی گروه‌هایی از مردم را که از دم تیغ سپاه خون‌ریز عثمانی گذشتند، به طور مشخص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عساکر، شهر را مورد هجوم همه‌جانبه قرار داده و به مدت سه روز و سه شب، عموم مردم را قتل‌عام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پَچوی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عساکر هر که را از سادات، بزرگان، تجار، و اهل صنعت و حرف، یافتند، بی‌رحمانه به قتل رساندند</w:t>
      </w:r>
      <w:r>
        <w:rPr>
          <w:rFonts w:eastAsia="IRNazanin" w:cs="IRNazanin"/>
          <w:color w:val="111111"/>
          <w:sz w:val="28"/>
          <w:szCs w:val="28"/>
          <w:rtl w:val="true"/>
          <w:lang w:bidi="fa-IR"/>
        </w:rPr>
        <w:t>».</w:t>
      </w:r>
      <w:r>
        <w:rPr>
          <w:rStyle w:val="FootnoteAnchor"/>
          <w:rtl w:val="true"/>
        </w:rPr>
        <w:footnoteReference w:id="785"/>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مورخان عثمانی، غالباً کوشیده‌اند عثمان پاشا را بی‌تقصیر جلوه داده و قتل‌عام را ناشی از اقدام خودسرانه عساکر قلمداد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این نظر خود هیچ دلیل قابل قبولی</w:t>
      </w:r>
      <w:bookmarkStart w:id="669" w:name="pg6190_77858"/>
    </w:p>
    <w:p>
      <w:pPr>
        <w:pStyle w:val="BookText"/>
        <w:rPr/>
      </w:pPr>
      <w:bookmarkEnd w:id="669"/>
      <w:r>
        <w:rPr>
          <w:rFonts w:ascii="IRNazanin" w:hAnsi="IRNazanin" w:eastAsia="IRNazanin"/>
          <w:color w:val="111111"/>
          <w:sz w:val="28"/>
          <w:sz w:val="28"/>
          <w:szCs w:val="28"/>
          <w:rtl w:val="true"/>
          <w:lang w:bidi="fa-IR"/>
        </w:rPr>
        <w:t>ارائه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که قتل‌عام فوق نمی‌توانسته بدون نظر موافق عثمان پاشا اتفاق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کارت رایت، تاجر انگلیسی که در سال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تبریز آمده بود، درباره تاراج شهر تبریز و ستمگری‌های عثمانیان به تفصیل در سفرنامه خود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توصیف دردها و بدبختی تبریزیان و تشریح سنگدلی و بی‌رحمی‌های لشکریان عثمانی، از عهده وی خارج است و این مهم، نویسنده‌ای به غایت دانشمند و زبردست می‌خواهد</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 xml:space="preserve">جغرافیای تاریخی گیلان، مازندران، آذربایجان از نظر جهانگردان، ابوالقاسم طاهری، 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0" w:name="__RefHeading___Toc938287_237004111"/>
      <w:bookmarkStart w:id="671" w:name="_Toc251"/>
      <w:bookmarkEnd w:id="670"/>
      <w:r>
        <w:rPr/>
        <w:t>2</w:t>
      </w:r>
      <w:r>
        <w:rPr>
          <w:rtl w:val="true"/>
        </w:rPr>
        <w:t xml:space="preserve">. </w:t>
      </w:r>
      <w:r>
        <w:rPr>
          <w:rtl w:val="true"/>
        </w:rPr>
        <w:t>قتل و غارت تبریز توسط جعفر پاشا</w:t>
      </w:r>
      <w:bookmarkEnd w:id="671"/>
    </w:p>
    <w:p>
      <w:pPr>
        <w:pStyle w:val="BookText"/>
        <w:rPr/>
      </w:pPr>
      <w:r>
        <w:rPr>
          <w:rFonts w:ascii="IRNazanin" w:hAnsi="IRNazanin" w:eastAsia="IRNazanin"/>
          <w:color w:val="111111"/>
          <w:sz w:val="28"/>
          <w:sz w:val="28"/>
          <w:szCs w:val="28"/>
          <w:rtl w:val="true"/>
          <w:lang w:bidi="fa-IR"/>
        </w:rPr>
        <w:t xml:space="preserve">به نوشته اوزون چارشی لو، از سال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بحران مالی در کشور عثمانی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در اثر کمبود درآمد و ازدیاد هزینه، به تدریج عیار سکه‌های نقره و طلا را کاهش داد و این امر باعث عصیان‌های خونین و وحشتناک ینی‌چریان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پچوی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قتل‌عام قول‌ها</w:t>
      </w:r>
      <w:r>
        <w:rPr>
          <w:rStyle w:val="FootnoteAnchor"/>
          <w:rtl w:val="true"/>
        </w:rPr>
        <w:footnoteReference w:id="787"/>
      </w:r>
      <w:r>
        <w:rPr>
          <w:rFonts w:ascii="IRNazanin" w:hAnsi="IRNazanin" w:eastAsia="IRNazanin"/>
          <w:color w:val="111111"/>
          <w:sz w:val="28"/>
          <w:sz w:val="28"/>
          <w:szCs w:val="28"/>
          <w:rtl w:val="true"/>
          <w:lang w:bidi="fa-IR"/>
        </w:rPr>
        <w:t>به وسیله وزیر مزبور از نوادر و غرایب روزگار بوده، در دولت علیه عثمانی، نه همچو چیزی از سلاطین گذشته در تاریخ ثبت شده، و نه از زبان کسی مسموع افتاده است</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وی علت قتل‌عام تبریز را اقتصادی می‌داند و می‌نویسد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مردم تبریز در این جنایت هولناک این بوده که کسبه و اصناف نمی‌توانستند</w:t>
      </w:r>
    </w:p>
    <w:p>
      <w:pPr>
        <w:pStyle w:val="BookText"/>
        <w:rPr/>
      </w:pPr>
      <w:r>
        <w:rPr>
          <w:rFonts w:ascii="IRNazanin" w:hAnsi="IRNazanin" w:eastAsia="IRNazanin"/>
          <w:color w:val="111111"/>
          <w:sz w:val="28"/>
          <w:sz w:val="28"/>
          <w:szCs w:val="28"/>
          <w:rtl w:val="true"/>
          <w:lang w:bidi="fa-IR"/>
        </w:rPr>
        <w:t>سکه‌های نیم‌عیار را از عثمانیان پذیرفته و به دیگران رد و بدل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سکه‌های مزبور، داد و ستد عمومی را مختل می‌کرد</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 xml:space="preserve">تاریخ پچوی،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جعفرپاشا با بهانه عدم متابعت تبریزیان نسبت به سیاست‌های مالی خود، پنهانی برای برخی خوانین کُرد مأمور فرستاد که تجمع قزلباشان را در فلان محل به من اطلاع داده‌اند، برای دفع آنان تدبیر لازم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تبریز حرامزاده‌هایی هستند که هرگاه از برنامه من آگاه می‌شوند، به قزلباش‌ها خواهند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بدون اینکه از اطرافیان کسی باخبر شود، در فلان روز در فلان محله تبریز همدیگر را ملاقات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بعد از تنبیه قزلباشان، در محل مسکونی آنان اموال و غنایم انباشته است که غارت آنجا برای شما منافع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خوانین کُرد به شوق چپاول، همدیگر را خبر داده با یغماگران مسلح بی‌شمار، در روز معین به سوی شهر روی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عثمانی هم از قلعه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دیگر قلعه قومله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 و خیل اکراد را در کنار آجی 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 و نخستین شب را با آنها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تبریز و قول‌های مستقر در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از مردم تبریز که جعفر پاشا آنها را به خدمت خود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برنامه پاشا و آمدن اکراد اطلاعی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جعفرپاشا اعلام کرد قول‌ها آماده استقبال باشند تا فردا پاشای عثمانی وارد قلعه بزرگ تبریز شود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ملاقات اکراد، جعفرپاشا به کدخدای خود که در قلعه، قول‌ها را رهبری می‌کرد، پیغام فرستاد که فردا صبح قول‌ها را با لباس‌های نو، آراسته و مسلح در دو سوی مسیر، در خارج قلعه، برای استقبال آماده کنید و به آنها آموزش دهید که از شلیک گلوله خودداری کرده، در ستون‌های منظم صف بکشند و سلام نظامی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به</w:t>
      </w:r>
    </w:p>
    <w:p>
      <w:pPr>
        <w:pStyle w:val="BookText"/>
        <w:rPr/>
      </w:pPr>
      <w:r>
        <w:rPr>
          <w:rFonts w:ascii="IRNazanin" w:hAnsi="IRNazanin" w:eastAsia="IRNazanin"/>
          <w:color w:val="111111"/>
          <w:sz w:val="28"/>
          <w:sz w:val="28"/>
          <w:szCs w:val="28"/>
          <w:rtl w:val="true"/>
          <w:lang w:bidi="fa-IR"/>
        </w:rPr>
        <w:t>کدخدا سفارش کرده و مخفیانه تعلیم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تمام قول‌ها از قلعه خارج شدند و در صف‌ها ترتیب یافتند، فوراً در قلعه را از پشت بسته، در برج نگهبانی آماده فرمان شلیک توپ بزرگ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ورود اکراد به دروازه تبریز، جعفرپاشا بر اسب سوار شده، درحالی‌که خون در چشمانش حلقه می‌زد و آثار خشم و غضب در چهره‌اش هویدا بود و همه را به حیرت و نگرانی انداخته بود، به محل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تجهیز شده، همراه وی در برابر قلعه به صف قول‌ها نزدیک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خوانین اکراد از اسب پیاده شده دستبوسی کردند و منتظر فرمان پاشا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جعفرپاشا به اکراد چنین خطاب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قتل‌عام قول‌های تبریز را صادر فرموده‌اند؛ حالا ببینیم شما فرمان پادشاه را چگونه اجرا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این سخن تمام شد، توپ بزرگ از بالای برج قلعه شلیک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ولوله عالم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پاشا خود شمشیر کشید و به تبریزیان حمله کرد و هفت نفر از آنان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اکراد مسلح، هزار نفر سگبان، هشتصد نفر ینی‌چری سوار همراه پاشا، چنان حمله برق‌آسا به قول‌های نگون‌بخت تبریز بردند که چند صد نفر از آنها در دم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فرار کردند، ولی به محض اینکه به دروازه شهر رسیدند و در قلعه را بسته دیدند سراسیمه به کوه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پاشای خون‌آشام در دروازه شهر خیمه زد و هرکه را به چنگ آورد،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قلعه را باز کرد و فرمان غارت و اسارت مال و عیال تبریزیان را به همراهیانش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 عیال و دوشیزگان صاحب جمال به تصرف اکراد و سگبانان افتادند و آنان را مانند اسرا خرید و فروش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کلام، در آن روز هشتصد نفر از تبریزیان به قتل رسیدند و بیشتر از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فرار کردند و دیگر نام و نشانی از آنان به دست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پچوی گفتارش را با این نظریه به پایان می‌رساند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اهانت به زنان و عائله مردم و رخصت زنا، برای کسانی که ذره‌ای ایمان در</w:t>
      </w:r>
      <w:bookmarkStart w:id="672" w:name="pg6190_77864"/>
    </w:p>
    <w:p>
      <w:pPr>
        <w:pStyle w:val="BookText"/>
        <w:rPr/>
      </w:pPr>
      <w:bookmarkEnd w:id="672"/>
      <w:r>
        <w:rPr>
          <w:rFonts w:ascii="IRNazanin" w:hAnsi="IRNazanin" w:eastAsia="IRNazanin"/>
          <w:color w:val="111111"/>
          <w:sz w:val="28"/>
          <w:sz w:val="28"/>
          <w:szCs w:val="28"/>
          <w:rtl w:val="true"/>
          <w:lang w:bidi="fa-IR"/>
        </w:rPr>
        <w:t>دلشان هست، قابل قبول نبوده 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جعفرپاشا در خیلی از جنگ‌ها شرکت مؤثر کرده بود، حسنات کارهای گذشته او را این عمل زشت و نابکار تماماً از بین برده و در پیشگاه حق و عدالت، مسلماً جوابگو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فجایع عثمانیان در آذربایجان،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ژاک دومرگان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زیر را از فصل نهم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کرده است که در تاریخ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وضعیت مردم، پس از قتل‌عام،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حاکم‌نشین آن مراغه بوده و در روزگار ما تبریز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از وقتی که ترک‌ها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اشغال کردند، آنها در اینجا برج و باروی وسیعی برای مسکن پادگان و ساخلو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نظامی 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مهمی ساختند و سکنه تقریباً منحصراً مرکب از ترک‌ها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ایرانیان جز تعداد کمی باقی نمانده‌اند که سخت‌ترین یوغ بندگی را به گردن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سکنه قدیمی، آنها یا هنگام غارت شهر و مردم آن، قتل‌عام شده‌اند یا به کشورهای روم یا عراق به اسارت رفته‌اند</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 xml:space="preserve">مطالعات جغرافیائی ایران، ژاک دومرگان، ترجمه کاظم ودیعی،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Heading3"/>
        <w:numPr>
          <w:ilvl w:val="2"/>
          <w:numId w:val="1"/>
        </w:numPr>
        <w:rPr/>
      </w:pPr>
      <w:bookmarkStart w:id="673" w:name="__RefHeading___Toc938289_237004111"/>
      <w:bookmarkStart w:id="674" w:name="_Toc252"/>
      <w:bookmarkEnd w:id="673"/>
      <w:r>
        <w:rPr>
          <w:rtl w:val="true"/>
        </w:rPr>
        <w:t>گفتار چهارم</w:t>
      </w:r>
      <w:r>
        <w:rPr>
          <w:rtl w:val="true"/>
        </w:rPr>
        <w:t xml:space="preserve">: </w:t>
      </w:r>
      <w:r>
        <w:rPr>
          <w:rtl w:val="true"/>
        </w:rPr>
        <w:t>فجایع پرتغالی ها علیه مسلمانان شیعه شرق آفریقا، بحرین و کرانه های خلیج فارس</w:t>
      </w:r>
      <w:bookmarkEnd w:id="674"/>
    </w:p>
    <w:p>
      <w:pPr>
        <w:pStyle w:val="Heading4"/>
        <w:numPr>
          <w:ilvl w:val="3"/>
          <w:numId w:val="1"/>
        </w:numPr>
        <w:rPr/>
      </w:pPr>
      <w:bookmarkStart w:id="675" w:name="__RefHeading___Toc938291_237004111"/>
      <w:bookmarkStart w:id="676" w:name="_Toc253"/>
      <w:bookmarkEnd w:id="675"/>
      <w:r>
        <w:rPr>
          <w:rtl w:val="true"/>
        </w:rPr>
        <w:t>اشاره</w:t>
      </w:r>
      <w:bookmarkEnd w:id="676"/>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و مسعودی، به مهاجرت گروهی از شیعیان به شرق آفریقا، در زمان هشام بن عبدالملک اموی،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شیعیان زیدی و از پیروان زید بن علی بن الحسین علیه السلام بودند که از آنها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آمودزیخ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آموزیدج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هواداران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r>
        <w:rPr>
          <w:rStyle w:val="FootnoteAnchor"/>
          <w:rtl w:val="true"/>
        </w:rPr>
        <w:footnoteReference w:id="791"/>
      </w:r>
      <w:r>
        <w:rPr>
          <w:rFonts w:ascii="IRNazanin" w:hAnsi="IRNazanin" w:eastAsia="IRNazanin"/>
          <w:color w:val="111111"/>
          <w:sz w:val="28"/>
          <w:sz w:val="28"/>
          <w:szCs w:val="28"/>
          <w:rtl w:val="true"/>
          <w:lang w:bidi="fa-IR"/>
        </w:rPr>
        <w:t>همچنین برخی از سادات در شرق آفریقا در نقطه‌ای</w:t>
      </w:r>
    </w:p>
    <w:p>
      <w:pPr>
        <w:pStyle w:val="BookText"/>
        <w:rPr/>
      </w:pPr>
      <w:r>
        <w:rPr>
          <w:rFonts w:ascii="IRNazanin" w:hAnsi="IRNazanin" w:eastAsia="IRNazanin"/>
          <w:color w:val="111111"/>
          <w:sz w:val="28"/>
          <w:sz w:val="28"/>
          <w:szCs w:val="28"/>
          <w:rtl w:val="true"/>
          <w:lang w:bidi="fa-IR"/>
        </w:rPr>
        <w:t xml:space="preserve">که امروزه به موزامبیک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موزمبیق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تسلط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ادعیه امام زین‌العابدین علیه السلام نیز در صحیفه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منطقه زنگبار، به عنوان یکی از مرزهای اسلام، اشاره شده است که نشان از حضور مسلمانان در آن نقطه در قرن اول هجری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از نفوذ تشیع به سواحل شرقی آفریقا، باید از مهاجرنشین‌های مسلمان شیعه در سواحل کنیا، تانزانیا و موزامبیک کنونی، به ویژه در دو بندر کهنِ کلوه و سفاله و نیز در جزیره زنگبار یاد کرد که ساکنان آن، مردمانی از کشورهای عربی و ایران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قرن چهارم نیز بزرگ‌ترین و سازمان یافته‌ترین مهاجرت گروهی مسلمانان به مناطق ساحلی اقیانوس هند و شرق آفریقا، توسط ایرانیان شیرازی‌الاصل انجام شد که در مناطقی نظیر مومباسا، لامو، مالیندی، کیلوا، پمبا، تومباتو، هنزوان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آنژوان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یافتند</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 xml:space="preserve">ایرانی‌ها در شرق آفریقا، عبدالسلام عبدالعزیز الفهمی، صص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برخی اولین مهاجران ایرانی به سواحل شرق آفریقا را شیعیانی می‌دانند که پس از به قدرت رسیدن طغرل سلجوقی بر شیراز، به این سواحل سفر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شیرازی‌های ایرانی‌تبار، با کشتی‌های تجاری،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سیراف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خلیج فارس به سواحل و کناره‌های کشورهای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تانزانیا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الجزایر کومور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نموده و در گسترش و تبلیغ اسلام و تشیع در مناطق عمده‌ای از قاره آفریقا، به خصوص شرق آفریقا، تأثیر به‌سزایی داشتند</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eastAsia="Times New Roman" w:cs="Times New Roman" w:ascii="Times New Roman" w:hAnsi="Times New Roman"/>
          <w:color w:val="111111"/>
          <w:sz w:val="28"/>
          <w:szCs w:val="28"/>
          <w:lang w:val="en-US" w:bidi="en-US"/>
        </w:rPr>
        <w:t>http://www.shi news.com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news/13151</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 شیرازی‌ها به جزایر شرق آفریقا و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امپراطوری 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سازمان‌یافته‌ترین مهاجرت ایرانیان به سواحل شرق آفریقا و زنگبار دانست که در بافت فرهنگی و اجتماعی مردم این مناطق، دگرگونی‌های عمیقی</w:t>
      </w:r>
      <w:bookmarkStart w:id="677" w:name="pg6190_77868"/>
    </w:p>
    <w:p>
      <w:pPr>
        <w:pStyle w:val="BookText"/>
        <w:rPr/>
      </w:pPr>
      <w:bookmarkEnd w:id="677"/>
      <w:r>
        <w:rPr>
          <w:rFonts w:ascii="IRNazanin" w:hAnsi="IRNazanin" w:eastAsia="IRNazanin"/>
          <w:color w:val="111111"/>
          <w:sz w:val="28"/>
          <w:sz w:val="28"/>
          <w:szCs w:val="28"/>
          <w:rtl w:val="true"/>
          <w:lang w:bidi="fa-IR"/>
        </w:rPr>
        <w:t xml:space="preserve">پدید آورد و منجر به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سواحیلی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نژاد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سرچارل إلیوت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مورخ اروپایی </w:t>
      </w:r>
      <w:r>
        <w:rPr>
          <w:rFonts w:eastAsia="IRNazanin" w:cs="IRNazanin"/>
          <w:color w:val="111111"/>
          <w:sz w:val="28"/>
          <w:szCs w:val="28"/>
          <w:rtl w:val="true"/>
          <w:lang w:bidi="fa-IR"/>
        </w:rPr>
        <w:t>(</w:t>
      </w:r>
      <w:r>
        <w:rPr>
          <w:rFonts w:eastAsia="IRNazanin" w:cs="IRNazanin"/>
          <w:color w:val="111111"/>
          <w:sz w:val="28"/>
          <w:szCs w:val="28"/>
          <w:lang w:bidi="fa-IR"/>
        </w:rPr>
        <w:t>1905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بررسی سابقه تاریخی حضور ایرانی‌ها و اعراب در سواحل تانزانیا و زنگبار، حضور ایرانی‌ها را مقدم بر دیگران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اسناد تاریخی موجود، از مُهاجرت اولیه شیرازی‌ها در قرن هشتم میلادی و سپس مهاجرت ثانویه آنها در قرن دوازدهم میلادی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توسط برخی حکام فارس، حکایت می‌کند؛ 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حاکمیت ایرانیان، بر زنگبار و جزایر اطراف آن، حدود پنج قرن به‌طول انجامید و در طی این مدت، دسته‌جات زیادی از اعراب نیز در زنگبار و مناطق ساحلی کشورهای کنیا و تانزانیای امروزی سکونت یافتند</w:t>
      </w:r>
      <w:r>
        <w:rPr>
          <w:rFonts w:eastAsia="IRNazanin" w:cs="IRNazanin"/>
          <w:color w:val="111111"/>
          <w:sz w:val="28"/>
          <w:szCs w:val="28"/>
          <w:rtl w:val="true"/>
          <w:lang w:bidi="fa-IR"/>
        </w:rPr>
        <w:t>.</w:t>
      </w:r>
    </w:p>
    <w:p>
      <w:pPr>
        <w:pStyle w:val="Heading4"/>
        <w:numPr>
          <w:ilvl w:val="3"/>
          <w:numId w:val="1"/>
        </w:numPr>
        <w:rPr/>
      </w:pPr>
      <w:bookmarkStart w:id="678" w:name="__RefHeading___Toc938293_237004111"/>
      <w:bookmarkStart w:id="679" w:name="_Toc254"/>
      <w:bookmarkEnd w:id="678"/>
      <w:r>
        <w:rPr/>
        <w:t>1</w:t>
      </w:r>
      <w:r>
        <w:rPr>
          <w:rtl w:val="true"/>
        </w:rPr>
        <w:t xml:space="preserve">. </w:t>
      </w:r>
      <w:r>
        <w:rPr>
          <w:rtl w:val="true"/>
        </w:rPr>
        <w:t>قتل عام کیلوا</w:t>
      </w:r>
      <w:bookmarkEnd w:id="679"/>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قرن پانزدهم 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واسگودوگاما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دریانورد بزرگ پرتغالی، پس از کشف راه دریایی هند، وارد منطقه دریایی آفریقا شد و پس از اقامت در موزامبیک و کسب اطلاعاتی درباره شیوه حکومت ایرانیان، در سال </w:t>
      </w:r>
      <w:r>
        <w:rPr>
          <w:rFonts w:eastAsia="IRNazanin" w:cs="IRNazanin"/>
          <w:color w:val="111111"/>
          <w:sz w:val="28"/>
          <w:szCs w:val="28"/>
          <w:lang w:bidi="fa-IR"/>
        </w:rPr>
        <w:t>1502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پایتخت امپراطوری زنج، لنگر انداخته و با توپ و سایر سلاح‌های جنگی که به همراه داشت، آنجا را خراج‌گزار پادشاهی پرتغال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واسکودوگاما، برای تصرف نواحی دیگر سواحل آفریقا که تحت قلمرو شیرازی‌ها بود، عازم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مومباسا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بندری در کنیا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زنگبار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پادشاه زنج، با پرتغالی‌های مهاجم مبارزه می‌کند، اما پرتغالی‌ها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تصرف می‌کنند و بساط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پرتغالی‌ها در اقدامی وحشیانه، بسیاری از ایرانیان و اعراب ساکن کیلوا را قتل‌عام نموده و پایه‌های قدرت خود را مستحکم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دریانوردان پرتغالی، با برخورداری از سلاح‌های آتشین، شهرهای دولت پادشاهی شیرازیان را عرصه تاخت و تاز خود کردند و به مدت دو قرن به استثمار آن منطقه ادامه دادند</w:t>
      </w:r>
      <w:r>
        <w:rPr>
          <w:rFonts w:eastAsia="IRNazanin" w:cs="IRNazanin"/>
          <w:color w:val="111111"/>
          <w:sz w:val="28"/>
          <w:szCs w:val="28"/>
          <w:rtl w:val="true"/>
          <w:lang w:bidi="fa-IR"/>
        </w:rPr>
        <w:t>.</w:t>
      </w:r>
      <w:bookmarkStart w:id="680" w:name="pg6190_77869"/>
    </w:p>
    <w:p>
      <w:pPr>
        <w:pStyle w:val="Heading4"/>
        <w:numPr>
          <w:ilvl w:val="3"/>
          <w:numId w:val="1"/>
        </w:numPr>
        <w:rPr/>
      </w:pPr>
      <w:bookmarkStart w:id="681" w:name="__RefHeading___Toc938295_237004111"/>
      <w:bookmarkStart w:id="682" w:name="_Toc255"/>
      <w:bookmarkEnd w:id="680"/>
      <w:bookmarkEnd w:id="681"/>
      <w:r>
        <w:rPr/>
        <w:t>2</w:t>
      </w:r>
      <w:r>
        <w:rPr>
          <w:rtl w:val="true"/>
        </w:rPr>
        <w:t xml:space="preserve">. </w:t>
      </w:r>
      <w:r>
        <w:rPr>
          <w:rtl w:val="true"/>
        </w:rPr>
        <w:t>قتل عام براوه</w:t>
      </w:r>
      <w:bookmarkEnd w:id="682"/>
    </w:p>
    <w:p>
      <w:pPr>
        <w:pStyle w:val="BookText"/>
        <w:rPr/>
      </w:pPr>
      <w:r>
        <w:rPr>
          <w:rFonts w:ascii="IRNazanin" w:hAnsi="IRNazanin" w:eastAsia="IRNazanin"/>
          <w:color w:val="111111"/>
          <w:sz w:val="28"/>
          <w:sz w:val="28"/>
          <w:szCs w:val="28"/>
          <w:rtl w:val="true"/>
          <w:lang w:bidi="fa-IR"/>
        </w:rPr>
        <w:t xml:space="preserve">براساس مندرجات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وقایع‌نامه آلبوکرک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آسیای پرتغال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جریان حمله آلبوکرک به مناطق شرق آفریقا، هر پنج شهر و ناحیه امپراطوری شیرازی، به طور کامل به آتش کشیده شد و نواحی مجاور آن ویران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وقایع‌نگار بومی</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 xml:space="preserve">یک وقایع‌نگار ناشناس اهل زنگبار، در سال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کتابی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السلوه فی اخبار کلوه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رشته تحریر در آورده که متن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آرتور استرانگ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نخستین بار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انجمن سلطنتی آسیایی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منتشر کرد؛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The History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Kilw  Edited</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rom     ic M uscript By S.  thur Strong, in "Journ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The Roy   i ic Society, 1895, pp. 385-430</w:t>
      </w:r>
    </w:p>
    <w:p>
      <w:pPr>
        <w:pStyle w:val="BookText"/>
        <w:rPr/>
      </w:pPr>
      <w:r>
        <w:rPr>
          <w:rFonts w:ascii="IRNazanin" w:hAnsi="IRNazanin" w:eastAsia="IRNazanin"/>
          <w:color w:val="111111"/>
          <w:sz w:val="28"/>
          <w:sz w:val="28"/>
          <w:szCs w:val="28"/>
          <w:rtl w:val="true"/>
          <w:lang w:bidi="fa-IR"/>
        </w:rPr>
        <w:t xml:space="preserve">که خشونت‌های شدید پرتغالی‌ها را در این دوره به چشم دیده، از آنان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الفساد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جنایات پرتغالی‌ها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وقایع‌نگار پرتغالی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آلبوکرک و داکون‌ها، با آتش توپخانه، شهر را درهم کوبیدند و وارد آن شده پس از آنکه خیابان‌های براوه با خون اهالی شسته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از مسلمانان کشته شدند که تعدادشان قابل شمارش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نیز که حرص و طمع آنان را کور کرده بود، وحشیانه دست‌ها و بینی زنان را بریدند و شهر را به طور کامل غارت کردند</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جنایات وحشیانه همراهان آلبوکرک، این مورخ پرتغالی را نیز تحت تأثیر قرار داده بود؛ به گونه‌ای که علناً به جنایت‌آمیز بودن اعمال آنان اعتراف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ژان اوبن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 برجسته، در این باره می‌نویسد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شهرهای ساحلی آفریقای شرقی، در سال </w:t>
      </w:r>
      <w:r>
        <w:rPr>
          <w:rFonts w:eastAsia="IRNazanin" w:cs="IRNazanin"/>
          <w:color w:val="111111"/>
          <w:sz w:val="28"/>
          <w:szCs w:val="28"/>
          <w:lang w:bidi="fa-IR"/>
        </w:rPr>
        <w:t>1505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تاوان آن احساس قدیمی را که فتح مسلمانان در اروپا برای اسپانیایی‌ها به ارث گذاشته بود، می‌پرداختند</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 xml:space="preserve">آتش انتقام از مسلمانان در وجود آلبوکرک و همراهانش همچنان شعله‌ور باقی ماند و شهرها و بنادر مسلمان‌نشین شبه جزیره عربستان که در آن ایام تحت‌الحمایه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ملوک ایرانی هرموز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آتش سوختند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بندر خورفکان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کشیده شد و سربازان، مردم شهر را مثله کردند</w:t>
      </w:r>
      <w:r>
        <w:rPr>
          <w:rStyle w:val="FootnoteAnchor"/>
          <w:rtl w:val="true"/>
        </w:rPr>
        <w:footnoteReference w:id="798"/>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boqurque, op. cit. Vol 1. pp. 99-100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سواحل آفریقا، ایران و هند، فتوحات گسترده، غنایم بسیار و کشتار بی‌رویه و بی‌نظیر مسلمانان تا سال‌های پایان حاکمیت آلبوکرک همچنان تداوم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عطش پایان‌ناپذیر موجب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آلبوکرک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اوج قدرت خود، در سال </w:t>
      </w:r>
      <w:r>
        <w:rPr>
          <w:rFonts w:eastAsia="IRNazanin" w:cs="IRNazanin"/>
          <w:color w:val="111111"/>
          <w:sz w:val="28"/>
          <w:szCs w:val="28"/>
          <w:lang w:bidi="fa-IR"/>
        </w:rPr>
        <w:t>1513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طرح لشکرکشی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و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تخریب این دو مکان مقدس را پی‌ریزی 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با رویداد معجزه‌مانندی از تصمیم خود منصرف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هرحال قتل‌عام وحشیانه او در شرق آفریقا، به سیادت پانصد ساله ایرانیان و شیعیان آن مناطق، پایان داد؛ به‌طوری‌که هیچ‌گاه تشیع در آن منطقه به سال‌های پیش از حمله آلبوکرک بازنگشت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پرتغالی‌ها، در این قتل‌عام، فرقی بین شیعه و سنی نگذاشتند، بیشتر شیعیان ضربه خوردند؛ چراکه اهل تسنن، بعدها به کمک حاکمان عمان، به تدریج قدرت خود را بازیافتند و اکنون کشورهای تانزانیا و کومور، با اکثریت تسنن، به حیات سیاسی خود ادامه می‌دهند</w:t>
      </w:r>
      <w:r>
        <w:rPr>
          <w:rFonts w:eastAsia="IRNazanin" w:cs="IRNazanin"/>
          <w:color w:val="111111"/>
          <w:sz w:val="28"/>
          <w:szCs w:val="28"/>
          <w:rtl w:val="true"/>
          <w:lang w:bidi="fa-IR"/>
        </w:rPr>
        <w:t>.</w:t>
      </w:r>
      <w:bookmarkStart w:id="683" w:name="pg6190_77871"/>
    </w:p>
    <w:p>
      <w:pPr>
        <w:pStyle w:val="Heading4"/>
        <w:numPr>
          <w:ilvl w:val="3"/>
          <w:numId w:val="1"/>
        </w:numPr>
        <w:rPr/>
      </w:pPr>
      <w:bookmarkStart w:id="684" w:name="__RefHeading___Toc938297_237004111"/>
      <w:bookmarkStart w:id="685" w:name="_Toc256"/>
      <w:bookmarkEnd w:id="683"/>
      <w:bookmarkEnd w:id="684"/>
      <w:r>
        <w:rPr/>
        <w:t>3</w:t>
      </w:r>
      <w:r>
        <w:rPr>
          <w:rtl w:val="true"/>
        </w:rPr>
        <w:t xml:space="preserve">. </w:t>
      </w:r>
      <w:r>
        <w:rPr>
          <w:rtl w:val="true"/>
        </w:rPr>
        <w:t>اقدامات خونبار پرتغالی ها علیه مسلمانان شیعه در بحرین</w:t>
      </w:r>
      <w:bookmarkEnd w:id="685"/>
    </w:p>
    <w:p>
      <w:pPr>
        <w:pStyle w:val="BookText"/>
        <w:rPr/>
      </w:pPr>
      <w:r>
        <w:rPr>
          <w:rFonts w:ascii="IRNazanin" w:hAnsi="IRNazanin" w:eastAsia="IRNazanin"/>
          <w:color w:val="111111"/>
          <w:sz w:val="28"/>
          <w:sz w:val="28"/>
          <w:szCs w:val="28"/>
          <w:rtl w:val="true"/>
          <w:lang w:bidi="fa-IR"/>
        </w:rPr>
        <w:t>پرتغالی‌ها، به بحرین و کرانه‌های خلیج فارس نیز حمله کردند و فجایع زیادی مرتکب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پرتغالی‌ها به بحرین از دو جنبه برای شیعیان مصیبت‌بار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 قتل‌عام تعدادی از مردم به دست پرتغالی‌های مهاجم و جهت دوم این بود که پرتغالی‌ها برای پیشبرد اهداف استعماری خود، صاحب‌منصبانی از اهل تسنن را بر شیعه بحرین، حاکم کردند</w:t>
      </w:r>
      <w:r>
        <w:rPr>
          <w:rFonts w:eastAsia="IRNazanin" w:cs="IRNazanin"/>
          <w:color w:val="111111"/>
          <w:sz w:val="28"/>
          <w:szCs w:val="28"/>
          <w:rtl w:val="true"/>
          <w:lang w:bidi="fa-IR"/>
        </w:rPr>
        <w:t>.</w:t>
      </w:r>
      <w:r>
        <w:rPr>
          <w:rStyle w:val="FootnoteAnchor"/>
          <w:rtl w:val="true"/>
        </w:rPr>
        <w:footnoteReference w:id="799"/>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940</w:t>
      </w:r>
      <w:r>
        <w:rPr>
          <w:rFonts w:eastAsia="IRNazanin" w:cs="IRNazanin"/>
          <w:color w:val="111111"/>
          <w:sz w:val="28"/>
          <w:szCs w:val="28"/>
          <w:rtl w:val="true"/>
          <w:lang w:bidi="fa-IR"/>
        </w:rPr>
        <w:t>-</w:t>
      </w:r>
      <w:r>
        <w:rPr>
          <w:rFonts w:eastAsia="IRNazanin" w:cs="IRNazanin"/>
          <w:color w:val="111111"/>
          <w:sz w:val="28"/>
          <w:szCs w:val="28"/>
          <w:lang w:bidi="fa-IR"/>
        </w:rPr>
        <w:t>943</w:t>
      </w:r>
      <w:r>
        <w:rPr>
          <w:rFonts w:eastAsia="IRNazanin" w:cs="IRNazanin"/>
          <w:color w:val="111111"/>
          <w:sz w:val="28"/>
          <w:szCs w:val="28"/>
          <w:rtl w:val="true"/>
          <w:lang w:bidi="fa-IR"/>
        </w:rPr>
        <w:t>.</w:t>
      </w:r>
      <w:bookmarkStart w:id="686" w:name="pg6190_77872"/>
    </w:p>
    <w:p>
      <w:pPr>
        <w:pStyle w:val="Heading2"/>
        <w:numPr>
          <w:ilvl w:val="1"/>
          <w:numId w:val="1"/>
        </w:numPr>
        <w:rPr/>
      </w:pPr>
      <w:bookmarkStart w:id="687" w:name="__RefHeading___Toc938299_237004111"/>
      <w:bookmarkStart w:id="688" w:name="_Toc257"/>
      <w:bookmarkEnd w:id="686"/>
      <w:bookmarkEnd w:id="687"/>
      <w:r>
        <w:rPr>
          <w:rtl w:val="true"/>
        </w:rPr>
        <w:t>فصل یازدهم</w:t>
      </w:r>
      <w:r>
        <w:rPr>
          <w:rtl w:val="true"/>
        </w:rPr>
        <w:t xml:space="preserve">: </w:t>
      </w:r>
      <w:r>
        <w:rPr>
          <w:rtl w:val="true"/>
        </w:rPr>
        <w:t>کشتار جمعی مسلمانان شیعه در قرن یازدهم هجری</w:t>
      </w:r>
      <w:bookmarkEnd w:id="688"/>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9" w:name="__RefHeading___Toc938301_237004111"/>
      <w:bookmarkStart w:id="690" w:name="_Toc258"/>
      <w:bookmarkEnd w:id="689"/>
      <w:r>
        <w:rPr>
          <w:rtl w:val="true"/>
        </w:rPr>
        <w:t>اشاره</w:t>
      </w:r>
      <w:bookmarkStart w:id="691" w:name="pg6190_77874"/>
      <w:bookmarkEnd w:id="690"/>
    </w:p>
    <w:p>
      <w:pPr>
        <w:pStyle w:val="Heading3"/>
        <w:numPr>
          <w:ilvl w:val="2"/>
          <w:numId w:val="1"/>
        </w:numPr>
        <w:rPr/>
      </w:pPr>
      <w:bookmarkStart w:id="692" w:name="__RefHeading___Toc938303_237004111"/>
      <w:bookmarkStart w:id="693" w:name="_Toc259"/>
      <w:bookmarkEnd w:id="691"/>
      <w:bookmarkEnd w:id="692"/>
      <w:r>
        <w:rPr>
          <w:rtl w:val="true"/>
        </w:rPr>
        <w:t>گفتار اول</w:t>
      </w:r>
      <w:r>
        <w:rPr>
          <w:rtl w:val="true"/>
        </w:rPr>
        <w:t xml:space="preserve">: </w:t>
      </w:r>
      <w:r>
        <w:rPr>
          <w:rtl w:val="true"/>
        </w:rPr>
        <w:t>فجایع سلطان مراد چهارم عثمانی در عراق و شهرهای غرب ایران</w:t>
      </w:r>
      <w:bookmarkEnd w:id="693"/>
    </w:p>
    <w:p>
      <w:pPr>
        <w:pStyle w:val="Heading4"/>
        <w:numPr>
          <w:ilvl w:val="3"/>
          <w:numId w:val="1"/>
        </w:numPr>
        <w:rPr/>
      </w:pPr>
      <w:bookmarkStart w:id="694" w:name="__RefHeading___Toc938305_237004111"/>
      <w:bookmarkStart w:id="695" w:name="_Toc260"/>
      <w:bookmarkEnd w:id="694"/>
      <w:r>
        <w:rPr>
          <w:rtl w:val="true"/>
        </w:rPr>
        <w:t>اشاره</w:t>
      </w:r>
      <w:bookmarkEnd w:id="695"/>
    </w:p>
    <w:p>
      <w:pPr>
        <w:pStyle w:val="BookText"/>
        <w:rPr/>
      </w:pPr>
      <w:r>
        <w:rPr>
          <w:rFonts w:ascii="IRNazanin" w:hAnsi="IRNazanin" w:eastAsia="IRNazanin"/>
          <w:color w:val="111111"/>
          <w:sz w:val="28"/>
          <w:sz w:val="28"/>
          <w:szCs w:val="28"/>
          <w:rtl w:val="true"/>
          <w:lang w:bidi="fa-IR"/>
        </w:rPr>
        <w:t>بعد از درگذشت شاه عباس اول، در قرن یازدهم، سلطان مراد چهارم عثمانی نسبت به سرزمین عراق که در آن زمان تحت حاکمیت ایران صفوی بود، طمع کرد</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سلطان مراد، پادشاه عثمانی که پس از آخرین نبرد با شاه عباس، دیگر جرئت تعرض به خاک ایران را نکرد، به مجرد مرگ شاه عباس، به آذربایجان و بغداد لشکر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می‌دانست که نمی‌تواند با صفویه رو در رو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جنگ طایفه‌ای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علمای درباری عثمانی خواست برای جواز جنگ با ایرانیان و مباح بودن خون شیعیان فتوا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علمای عثمانی هیچ یک چنین جرأتی نکردند، مگر عالم جوانی که نوح افندی 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طبق خواسته سلطان فتوا داد و حکمی در تکفیر شیعه صادر کرد که برخی از مضامین آن، چنین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یک رافضی را بکشد، بهشت بر او واجب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در کفر و الحاد رافضیان و وجوب جنگ با آنان و جواز کشتنشان توقف کند، همانند آنان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کشتن این اشرار کافر واجب است، چه توبه کنند یا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رها گذاردن اینان در مقابل پرداخت جزیه و امان دادن به این فرقه، چه به صورت موقت یا مؤبد،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کنیزی بردن زنانشان جایز است؛ چراکه اسیر کردن زن مرتد، بعد از آنکه به دارالحرب رسید، جایز است و هر جایی که</w:t>
      </w:r>
      <w:bookmarkStart w:id="696" w:name="pg6190_77875"/>
    </w:p>
    <w:p>
      <w:pPr>
        <w:pStyle w:val="BookText"/>
        <w:rPr/>
      </w:pPr>
      <w:bookmarkEnd w:id="696"/>
      <w:r>
        <w:rPr>
          <w:rFonts w:ascii="IRNazanin" w:hAnsi="IRNazanin" w:eastAsia="IRNazanin"/>
          <w:color w:val="111111"/>
          <w:sz w:val="28"/>
          <w:sz w:val="28"/>
          <w:szCs w:val="28"/>
          <w:rtl w:val="true"/>
          <w:lang w:bidi="fa-IR"/>
        </w:rPr>
        <w:t>از ولایت امام حق خارج شده، به منزله دارالحرب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بردگی ذریه ایشان به تبع مادرانشان جایز است</w:t>
      </w:r>
      <w:r>
        <w:rPr>
          <w:rFonts w:eastAsia="IRNazanin" w:cs="IRNazanin"/>
          <w:color w:val="111111"/>
          <w:sz w:val="28"/>
          <w:szCs w:val="28"/>
          <w:rtl w:val="true"/>
          <w:lang w:bidi="fa-IR"/>
        </w:rPr>
        <w:t>....</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تاریخ شیعه در شام، هاشم عثمان،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حسین‌زاده شانه‌چی،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فتوا بهانه کشته شدن ده‌ها هزار نفر شد و حمله سلطان مراد و از آن به بعد جنگ‌های داخلی، بین دو قدرت مسلمان عثمانی و صفوی، مدت هفت ماه شعله‌ور گردید</w:t>
      </w:r>
      <w:r>
        <w:rPr>
          <w:rFonts w:eastAsia="IRNazanin" w:cs="IRNazanin"/>
          <w:color w:val="111111"/>
          <w:sz w:val="28"/>
          <w:szCs w:val="28"/>
          <w:rtl w:val="true"/>
          <w:lang w:bidi="fa-IR"/>
        </w:rPr>
        <w:t>.</w:t>
      </w:r>
    </w:p>
    <w:p>
      <w:pPr>
        <w:pStyle w:val="Heading4"/>
        <w:numPr>
          <w:ilvl w:val="3"/>
          <w:numId w:val="1"/>
        </w:numPr>
        <w:rPr/>
      </w:pPr>
      <w:bookmarkStart w:id="697" w:name="__RefHeading___Toc938307_237004111"/>
      <w:bookmarkStart w:id="698" w:name="_Toc261"/>
      <w:bookmarkEnd w:id="697"/>
      <w:r>
        <w:rPr/>
        <w:t>1</w:t>
      </w:r>
      <w:r>
        <w:rPr>
          <w:rtl w:val="true"/>
        </w:rPr>
        <w:t xml:space="preserve">. </w:t>
      </w:r>
      <w:r>
        <w:rPr>
          <w:rtl w:val="true"/>
        </w:rPr>
        <w:t>فجایع سلطان مراد در تبریز و ایروان</w:t>
      </w:r>
      <w:bookmarkEnd w:id="698"/>
    </w:p>
    <w:p>
      <w:pPr>
        <w:pStyle w:val="BookText"/>
        <w:rPr/>
      </w:pPr>
      <w:r>
        <w:rPr>
          <w:rFonts w:ascii="IRNazanin" w:hAnsi="IRNazanin" w:eastAsia="IRNazanin"/>
          <w:color w:val="111111"/>
          <w:sz w:val="28"/>
          <w:sz w:val="28"/>
          <w:szCs w:val="28"/>
          <w:rtl w:val="true"/>
          <w:lang w:bidi="fa-IR"/>
        </w:rPr>
        <w:t xml:space="preserve">حملات سلطان مراد و فجایع عثمانی‌ها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مطابق با </w:t>
      </w:r>
      <w:r>
        <w:rPr>
          <w:rFonts w:eastAsia="IRNazanin" w:cs="IRNazanin"/>
          <w:color w:val="111111"/>
          <w:sz w:val="28"/>
          <w:szCs w:val="28"/>
          <w:lang w:bidi="fa-IR"/>
        </w:rPr>
        <w:t>1639/11/15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پاشا که مأموریت اصلی‌اش اشغال بغداد بود، گروهی از سپاه خود را همراه با برخی خان‌های کُرد به سوی تبریز روانه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تبریزیان از بیم قتل و غارت، اسباب و اموال خود را در نهان‌خانه‌ها گذاردند و گروهی نیز تبریز را ترک گفتند؛ اما صف‌آرایی سپاه ایران به سرکردگی رستم‌بیک، دیوان بیگی تبریز و نقدی‌بیک شاملو، داروغه فراشخانه، در برابر سپاه عثمانی در کنار آجی‌چای، باعث قوت قلب و اطمینان تبریزیان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عثمانیان عقب‌نشینی کردند و کاری از پیش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صفی در ربیع‌الاول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از قزوین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دارالسلطنه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دولتخانه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گزید و عده‌ای را برای جلوگیری از ناآرامی‌ها و نیز ممانعت از حملات عثمانیان به برخی نواحی فرستاد</w:t>
      </w:r>
      <w:r>
        <w:rPr>
          <w:rFonts w:eastAsia="IRNazanin" w:cs="IRNazanin"/>
          <w:color w:val="111111"/>
          <w:sz w:val="28"/>
          <w:szCs w:val="28"/>
          <w:rtl w:val="true"/>
          <w:lang w:bidi="fa-IR"/>
        </w:rPr>
        <w:t>.</w:t>
      </w:r>
      <w:r>
        <w:rPr>
          <w:rStyle w:val="FootnoteAnchor"/>
          <w:rtl w:val="true"/>
        </w:rPr>
        <w:footnoteReference w:id="802"/>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سلطان مراد چهارم، آهنگ ایروان کرد و پس از فتح قلعه ایروان، برای تصرف شهر تبریز، از رود ارس گذشت و آبادی‌های سر راه را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مراد،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وارد تبریز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صفی که در ناحیه بُزکش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سراب و 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ییلاق بود، با شنیدن این</w:t>
      </w:r>
      <w:bookmarkStart w:id="699" w:name="pg6190_77876"/>
    </w:p>
    <w:p>
      <w:pPr>
        <w:pStyle w:val="BookText"/>
        <w:rPr/>
      </w:pPr>
      <w:bookmarkEnd w:id="699"/>
      <w:r>
        <w:rPr>
          <w:rFonts w:ascii="IRNazanin" w:hAnsi="IRNazanin" w:eastAsia="IRNazanin"/>
          <w:color w:val="111111"/>
          <w:sz w:val="28"/>
          <w:sz w:val="28"/>
          <w:szCs w:val="28"/>
          <w:rtl w:val="true"/>
          <w:lang w:bidi="fa-IR"/>
        </w:rPr>
        <w:t>خبر، فرمان داد که ساکنان تبریز به نواحی دوردست فرستاده شوند و بار دیگر سیاست زمین سوخته را در پیش‌گرفت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پس از ورود به تبریز، به مسجد حسن پادشاه رفت و دستور داد که شهر را کاملاً ویران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بقایای شنب غازان نیز با خاک یکسان شد و به دستور او ساختمان‌های شهر را به آتش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غنایم بی‌شماری به‌دست نیروهای سلطان عثمانی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مراد به سبب خرابی شهر و فقدان آذوقه، بیش از سه روز در تبریز دوام نیاورد و مجبور به بازگشت شد</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 xml:space="preserve">دانشنامه بزرگ اسلامی، احمد پاکتچی،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مقاله </w:t>
      </w:r>
      <w:r>
        <w:rPr>
          <w:rFonts w:eastAsia="IRNazanin" w:cs="IRNazanin"/>
          <w:color w:val="111111"/>
          <w:sz w:val="28"/>
          <w:szCs w:val="28"/>
          <w:lang w:bidi="fa-IR"/>
        </w:rPr>
        <w:t>5747</w:t>
      </w:r>
      <w:r>
        <w:rPr>
          <w:rFonts w:eastAsia="IRNazanin" w:cs="IRNazanin"/>
          <w:color w:val="111111"/>
          <w:sz w:val="28"/>
          <w:szCs w:val="28"/>
          <w:rtl w:val="true"/>
          <w:lang w:bidi="fa-IR"/>
        </w:rPr>
        <w:t>.</w:t>
      </w:r>
    </w:p>
    <w:p>
      <w:pPr>
        <w:pStyle w:val="Heading4"/>
        <w:numPr>
          <w:ilvl w:val="3"/>
          <w:numId w:val="1"/>
        </w:numPr>
        <w:rPr/>
      </w:pPr>
      <w:bookmarkStart w:id="700" w:name="__RefHeading___Toc938309_237004111"/>
      <w:bookmarkStart w:id="701" w:name="_Toc262"/>
      <w:bookmarkEnd w:id="700"/>
      <w:r>
        <w:rPr/>
        <w:t>2</w:t>
      </w:r>
      <w:r>
        <w:rPr>
          <w:rtl w:val="true"/>
        </w:rPr>
        <w:t xml:space="preserve">. </w:t>
      </w:r>
      <w:r>
        <w:rPr>
          <w:rtl w:val="true"/>
        </w:rPr>
        <w:t>قتل عام فجیع همدان</w:t>
      </w:r>
      <w:bookmarkEnd w:id="701"/>
    </w:p>
    <w:p>
      <w:pPr>
        <w:pStyle w:val="BookText"/>
        <w:rPr/>
      </w:pPr>
      <w:r>
        <w:rPr>
          <w:rFonts w:ascii="IRNazanin" w:hAnsi="IRNazanin" w:eastAsia="IRNazanin"/>
          <w:color w:val="111111"/>
          <w:sz w:val="28"/>
          <w:sz w:val="28"/>
          <w:szCs w:val="28"/>
          <w:rtl w:val="true"/>
          <w:lang w:bidi="fa-IR"/>
        </w:rPr>
        <w:t>مجدداً خسرو پاشا</w:t>
      </w:r>
      <w:r>
        <w:rPr>
          <w:rStyle w:val="FootnoteAnchor"/>
          <w:rtl w:val="true"/>
        </w:rPr>
        <w:footnoteReference w:id="804"/>
      </w:r>
    </w:p>
    <w:p>
      <w:pPr>
        <w:pStyle w:val="BookText"/>
        <w:rPr/>
      </w:pPr>
      <w:r>
        <w:rPr>
          <w:rFonts w:eastAsia="Times New Roman" w:cs="Times New Roman" w:ascii="Times New Roman" w:hAnsi="Times New Roman"/>
          <w:color w:val="111111"/>
          <w:sz w:val="28"/>
          <w:szCs w:val="28"/>
          <w:lang w:val="en-US" w:bidi="en-US"/>
        </w:rPr>
        <w:t>http:// www.encyc lop di s l ic .com/m kh  2.php?sid = 7054</w:t>
      </w:r>
    </w:p>
    <w:p>
      <w:pPr>
        <w:pStyle w:val="BookText"/>
        <w:rPr/>
      </w:pPr>
      <w:r>
        <w:rPr>
          <w:rFonts w:ascii="IRNazanin" w:hAnsi="IRNazanin" w:eastAsia="IRNazanin"/>
          <w:color w:val="111111"/>
          <w:sz w:val="28"/>
          <w:sz w:val="28"/>
          <w:szCs w:val="28"/>
          <w:rtl w:val="true"/>
          <w:lang w:bidi="fa-IR"/>
        </w:rPr>
        <w:t>، وزیر اعظم عثمانی، از سوی مراد چهارم، به سوی ایران روانه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عثمانی در آذربایجان کاری از پیش نبرد و در بغداد با مقاومت صفی قلی خان، والی قزلباش آنجا، روبه‌رو شد و نتوانست پیشروی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 قلی خان حدود دوازده هزار نفر به عثمانیان تلفات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یک دسته از سپاه ایران به سرکردگی زینل خان شاملو، در حدود مریوان، از سپاه عثمانی شکست 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عثمانی‌ها به داخل ایران ریختند و در سال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همدان تاختند و این شهر را تصرف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اهالی همدان را در شش روز قتل‌عام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پاشا، محله‌های همدان را میان هفت تن از پاشایان تقسیم کرد و فرمان داد که در یک هفته تمام مردم شهر و حتی حیوانات را بکشند؛ بناها را ویران کنند و درختان را ریشه‌کن سازند و اگر در پایان این مدت، در منطقه‌ای، جانداری پیدا شد یا دیوار و درختی برپا بود، فرمانده آنجا، خود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پایان مهلت، بازرسان خسرو پاشا، سراسر شهر را جست‌وجو</w:t>
      </w:r>
      <w:bookmarkStart w:id="702" w:name="pg6190_77877"/>
    </w:p>
    <w:p>
      <w:pPr>
        <w:pStyle w:val="BookText"/>
        <w:rPr/>
      </w:pPr>
      <w:bookmarkEnd w:id="702"/>
      <w:r>
        <w:rPr>
          <w:rFonts w:ascii="IRNazanin" w:hAnsi="IRNazanin" w:eastAsia="IRNazanin"/>
          <w:color w:val="111111"/>
          <w:sz w:val="28"/>
          <w:sz w:val="28"/>
          <w:szCs w:val="28"/>
          <w:rtl w:val="true"/>
          <w:lang w:bidi="fa-IR"/>
        </w:rPr>
        <w:t>کردند و هر زخمی و بیماری هم که در ویرانه‌ها یافتند، کشتند</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 xml:space="preserve">مجله وقف میراث جاویدان،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مزارات 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پرویز اذکایی، ش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سویی دیگر پادگان ایرانی بغداد، چنان دلاورانه دفاع کردند که ترک‌ها با شنیدن حرکت شاه صفی برای نجات بغداد، به ترک محاصره آن شهر وادار شده و ناچار به موصل عقب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لشکرکشی نیز سودی عاید عثمانی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03" w:name="__RefHeading___Toc938311_237004111"/>
      <w:bookmarkStart w:id="704" w:name="_Toc263"/>
      <w:bookmarkEnd w:id="703"/>
      <w:r>
        <w:rPr/>
        <w:t>3</w:t>
      </w:r>
      <w:r>
        <w:rPr>
          <w:rtl w:val="true"/>
        </w:rPr>
        <w:t xml:space="preserve">. </w:t>
      </w:r>
      <w:r>
        <w:rPr>
          <w:rtl w:val="true"/>
        </w:rPr>
        <w:t>قتل عام بغداد</w:t>
      </w:r>
      <w:bookmarkEnd w:id="704"/>
    </w:p>
    <w:p>
      <w:pPr>
        <w:pStyle w:val="BookText"/>
        <w:rPr/>
      </w:pPr>
      <w:r>
        <w:rPr>
          <w:rFonts w:ascii="IRNazanin" w:hAnsi="IRNazanin" w:eastAsia="IRNazanin"/>
          <w:color w:val="111111"/>
          <w:sz w:val="28"/>
          <w:sz w:val="28"/>
          <w:szCs w:val="28"/>
          <w:rtl w:val="true"/>
          <w:lang w:bidi="fa-IR"/>
        </w:rPr>
        <w:t xml:space="preserve">شاه صفی در سال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ایروان را از محاصره دشمن بیرون آورد و این بار هم هجوم عثمانی نتیجه‌ای برای ایشان در پی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پایان ماجرا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مراد چهارم، دوباره با ارتش خونخوار خود، عازم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بار خیمه خود را نزدیک قبر ابوحنیفه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این کار می‌خواست سربازان دوستدار ابوحنیفه را تحریک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چهل روزی که بغداد در محاصره بود، تعداد زیادی از شیعه و سنی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توپخانه‌های سلطان مراد، طی این مدت، ساکنین بغداد را هدف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مذهب ابوحنیفه و پیروان مذهب امام جعفر صادق علیه السلام، هر دو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توپخانه‌ها به انهدام حصارهای شهر ادامه دادند تا سرانجام، آن خندق بزرگ، در اثر ریزش حصارها و برج‌های عظیمی که در دوران عباسی ساخته شده بود،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عثمانی‌ها در حصار عباسی شکاف ایجاد کردند و سربازان عثمانی به داخل شهر رخنه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پادگان ایرانی بغداد به محاصره افتاد و با اینکه مدت‌ها در مقابل هجوم عثمانیان ایستادگی کرد، سرانجام به سبب تنگی آذوقه تسلیم شد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نبرد چهل روزه پادگان بغداد، به فرماندهی بکتاش‌خان، طیار محمد پاشا، صدر اعظم عثمانی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عثمانیان با تلفات بسیار موفق به اشغال بغداد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ایرانی بغداد در مقابل سلطان حاضر شد و مقرر گردید شهر فوراً تسلیم</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صفوی به سربازان و افسرانش دستور داد فوراً مواضع دفاعی و شهر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مردم بغداد تصور کردند قضیه در همین حد و به صورت مسالمت‌آمیز پایان 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میان عثمانی‌ها و سربازان ایرانی محافظ شهر، نبردی شدید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توپخانه‌ها در آخرین مواضع و سنگرها مستقر گردید و بیست هزار سرباز ایرانی محافظ شهر کشته شدند و شهر، درحالی‌که آغشته به خون بود، آرام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سلطان مراد، مانند شاه عباس، فرمان عفو عمومی صادر کرد و طی فرمانی، به مفتی بغداد، دستور داد ضریح شیخ عبدالقادر گیلانی را دوباره بازسازی کنند و اوقاف فراوانی را به این منظور اختصاص داد که بیشتر آنها از املاک شیعیان بود</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 xml:space="preserve">شیعه و حکومت در عراق، حسن العلوی، 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با عفو عمومی سلطان مراد، تصور می‌شد شهر آرام شده، اما یک انفجار ناگهانی در انبار باروت که شاید از قبل برنامه‌ریزی شده بود، بهانه‌ای شد تا سلطان مراد قتل‌عام جدیدی به راه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دستور داد هزار اسیر شیعه را در حضورش گردن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هیچ ایرانی در شهر و اردوگاه زنده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لونکریک، وی در این باره میان عرب و فارس تفاوتی قائل نبود؛ زیرا بنا به برآورد مورخان باب عالی، تعداد کشته شدگان به سی هزار نفر بالغ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تعداد، خیلی بیشتر از تعداد ایرانی‌های ساکن عراق بود؛ به خصوص که بیست هزار نفر از آنها هنگام اشغال شهر کشته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لونکریک، این کشتارها همراه با اعدام تعدادی از رؤسای شهر، اعم از شیعه و سنی که مشکوک به نظر می‌رسیدند، عطش خونخواری سلطان را فرو نشاند</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eastAsia="Times New Roman" w:cs="Times New Roman" w:ascii="Times New Roman" w:hAnsi="Times New Roman"/>
          <w:color w:val="111111"/>
          <w:sz w:val="28"/>
          <w:szCs w:val="28"/>
          <w:lang w:val="en-US" w:bidi="en-US"/>
        </w:rPr>
        <w:t>Stephen Longrigg</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our Centuries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Modern Ir  O</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ord: 1925 Beirut reprint 1968 pp. 19, 58. See  so:  b   - z i, T rich  -ir  b n ihtil  n, 8 Vols. B hd : 1935  - 1956 , 3: pp. 315  - 356</w:t>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صفی که</w:t>
      </w:r>
      <w:bookmarkStart w:id="705" w:name="pg6190_77879"/>
    </w:p>
    <w:p>
      <w:pPr>
        <w:pStyle w:val="BookText"/>
        <w:rPr/>
      </w:pPr>
      <w:bookmarkEnd w:id="705"/>
      <w:r>
        <w:rPr>
          <w:rFonts w:ascii="IRNazanin" w:hAnsi="IRNazanin" w:eastAsia="IRNazanin"/>
          <w:color w:val="111111"/>
          <w:sz w:val="28"/>
          <w:sz w:val="28"/>
          <w:szCs w:val="28"/>
          <w:rtl w:val="true"/>
          <w:lang w:bidi="fa-IR"/>
        </w:rPr>
        <w:t xml:space="preserve">تازه از اصفهان راه افتاده بود، در همدان از تسلیم شدن آن خبردار شد و از بیم اینکه جنگ به داخل ایران کشیده شود، تقاضای صلح نمود و بغداد را در سال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عثمانی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صلح که قرار آن در ذهاب گذاشته شد، عملاً عراق شیعه‌نشین و شهرهای مذهبی، شامل کربلا و نجف را در اختیار عثمانی‌های متعصب قرار داد و چون این عهدنامه بیشتر به نفع عثمانی بود، سال‌ها دوام پیدا کرد</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روزگاران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ایران از آغاز تا سقوط سلطنت پهلوی، عبدالحسین زرین‌کوب، ص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بزرگ اسلامی، احمد پاکتچی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صلح، تا نقض پیمان‌نامه توسط عثمانی‌ها در اواخر دوره صفویه،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مفاد این عهدنامه، مرز میان دو دولت تعیین شد که امروزه نیز با اندک تغییری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مفاد این قرارداد، ارمنستان به‌ایران واگذار شد و بغداد نیز به عثمانی تعلق گرفت و به این ترتیب، شهر تبریز به مدت نزدیک به نود سال، از قتل‌عام‌های دوره‌ای عثمانیان، مصون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بار نوبت شهرهای شیعه‌نشین عربی، همچون حلب، کربلا و نجف بود که به صورت متناوب شاهد قتل‌عام عثمانی‌ها باشند</w:t>
      </w:r>
      <w:r>
        <w:rPr>
          <w:rFonts w:eastAsia="IRNazanin" w:cs="IRNazanin"/>
          <w:color w:val="111111"/>
          <w:sz w:val="28"/>
          <w:szCs w:val="28"/>
          <w:rtl w:val="true"/>
          <w:lang w:bidi="fa-IR"/>
        </w:rPr>
        <w:t>.</w:t>
      </w:r>
    </w:p>
    <w:p>
      <w:pPr>
        <w:pStyle w:val="Heading3"/>
        <w:numPr>
          <w:ilvl w:val="2"/>
          <w:numId w:val="1"/>
        </w:numPr>
        <w:rPr/>
      </w:pPr>
      <w:bookmarkStart w:id="706" w:name="__RefHeading___Toc938313_237004111"/>
      <w:bookmarkStart w:id="707" w:name="_Toc264"/>
      <w:bookmarkEnd w:id="706"/>
      <w:r>
        <w:rPr>
          <w:rtl w:val="true"/>
        </w:rPr>
        <w:t>گفتار دوم</w:t>
      </w:r>
      <w:r>
        <w:rPr>
          <w:rtl w:val="true"/>
        </w:rPr>
        <w:t xml:space="preserve">: </w:t>
      </w:r>
      <w:r>
        <w:rPr>
          <w:rtl w:val="true"/>
        </w:rPr>
        <w:t>فجایع عثمانی ها در مناطق شیعه نشین عربی</w:t>
      </w:r>
      <w:bookmarkEnd w:id="707"/>
    </w:p>
    <w:p>
      <w:pPr>
        <w:pStyle w:val="Heading4"/>
        <w:numPr>
          <w:ilvl w:val="3"/>
          <w:numId w:val="1"/>
        </w:numPr>
        <w:rPr/>
      </w:pPr>
      <w:bookmarkStart w:id="708" w:name="__RefHeading___Toc938315_237004111"/>
      <w:bookmarkStart w:id="709" w:name="_Toc265"/>
      <w:bookmarkEnd w:id="708"/>
      <w:r>
        <w:rPr/>
        <w:t>1</w:t>
      </w:r>
      <w:r>
        <w:rPr>
          <w:rtl w:val="true"/>
        </w:rPr>
        <w:t xml:space="preserve">. </w:t>
      </w:r>
      <w:r>
        <w:rPr>
          <w:rtl w:val="true"/>
        </w:rPr>
        <w:t>قتل عام حلب</w:t>
      </w:r>
      <w:bookmarkEnd w:id="709"/>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جنگ‌های ایران و عثمانی با معاهده صلح در قصر شیرین داشت به پایان می‌رسید که فتنه هتک حرمت و قتل‌عام شیعیان، به فتوای نوح افندی،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قتل‌عام، از همه بدتر حلب بود و هیچ شهری این‌گونه قتل‌عام نشد؛ چراکه حلب از زمان حمدانیان شیعه‌نشین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حادثه تقریباً همه شیعیان حلب که چهل هزار نفر بودند،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فتوای نوح افندی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 الدریة فی تنقیح الفتاوی الحامدیة</w:t>
      </w:r>
      <w:r>
        <w:rPr>
          <w:rStyle w:val="FootnoteAnchor"/>
          <w:rtl w:val="true"/>
        </w:rPr>
        <w:footnoteReference w:id="8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حدود سال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تعداد زیادی از سادات در شهر حلب به دست سپاهیان</w:t>
      </w:r>
      <w:bookmarkStart w:id="710" w:name="pg6190_77880"/>
    </w:p>
    <w:p>
      <w:pPr>
        <w:pStyle w:val="BookText"/>
        <w:rPr/>
      </w:pPr>
      <w:bookmarkEnd w:id="710"/>
      <w:r>
        <w:rPr>
          <w:rFonts w:ascii="IRNazanin" w:hAnsi="IRNazanin" w:eastAsia="IRNazanin"/>
          <w:color w:val="111111"/>
          <w:sz w:val="28"/>
          <w:sz w:val="28"/>
          <w:szCs w:val="28"/>
          <w:rtl w:val="true"/>
          <w:lang w:bidi="fa-IR"/>
        </w:rPr>
        <w:t>خونخوار عثمانی که ینی‌چری خوانده می‌شدند، قتل‌عام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الغزی در تاریخ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بعد از آن، شیعه در حلب تقیه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قتل‌عام سادات، بر اثر گسترش نزاع طایفی در آن زمان، در بلاد حلب، گسترش پیدا کرد</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 xml:space="preserve">نهرالذهب فی تاریخ حلب، الکامل البالی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Heading4"/>
        <w:numPr>
          <w:ilvl w:val="3"/>
          <w:numId w:val="1"/>
        </w:numPr>
        <w:rPr/>
      </w:pPr>
      <w:bookmarkStart w:id="711" w:name="__RefHeading___Toc938317_237004111"/>
      <w:bookmarkStart w:id="712" w:name="_Toc266"/>
      <w:bookmarkEnd w:id="711"/>
      <w:r>
        <w:rPr/>
        <w:t>2</w:t>
      </w:r>
      <w:r>
        <w:rPr>
          <w:rtl w:val="true"/>
        </w:rPr>
        <w:t xml:space="preserve">. </w:t>
      </w:r>
      <w:r>
        <w:rPr>
          <w:rtl w:val="true"/>
        </w:rPr>
        <w:t>کشتار مسلمانان شیعه در مکه به تهمت تلویث کعبه</w:t>
      </w:r>
      <w:bookmarkEnd w:id="712"/>
    </w:p>
    <w:p>
      <w:pPr>
        <w:pStyle w:val="BookText"/>
        <w:rPr/>
      </w:pPr>
      <w:r>
        <w:rPr>
          <w:rFonts w:ascii="IRNazanin" w:hAnsi="IRNazanin" w:eastAsia="IRNazanin"/>
          <w:color w:val="111111"/>
          <w:sz w:val="28"/>
          <w:sz w:val="28"/>
          <w:szCs w:val="28"/>
          <w:rtl w:val="true"/>
          <w:lang w:bidi="fa-IR"/>
        </w:rPr>
        <w:t>اتهام تلویث یا تنجیس بیت‌الله الحرام، یکی از اتهامات دست‌ساخته ترکان عثمانی بود که برای بی‌اعتبار کردن مذهب شیعه و به دست دادن بهانه‌ای برای قتل شیعیان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واقعه‌ای در مکه رخ داد که نشانگر خبث ذاتی برخی متعصبان ترک، ضد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را دو تن از معاصران آن گزارش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عصامی </w:t>
      </w:r>
      <w:r>
        <w:rPr>
          <w:rFonts w:eastAsia="IRNazanin" w:cs="IRNazanin"/>
          <w:color w:val="111111"/>
          <w:sz w:val="28"/>
          <w:szCs w:val="28"/>
          <w:rtl w:val="true"/>
          <w:lang w:bidi="fa-IR"/>
        </w:rPr>
        <w:t>(</w:t>
      </w:r>
      <w:r>
        <w:rPr>
          <w:rFonts w:eastAsia="IRNazanin" w:cs="IRNazanin"/>
          <w:color w:val="111111"/>
          <w:sz w:val="28"/>
          <w:szCs w:val="28"/>
          <w:lang w:bidi="fa-IR"/>
        </w:rPr>
        <w:t>1049</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در همان زمان در مکه بوده، می‌نویسد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پنجشنبه هشتم شوال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غریبی در مکه رخ داد و آن اینکه در شب آن روز، حجرالاسود، باب و پرده کعبه، مصلای جمعه به چیزی شبیه عذره، آلوده شده و هرکس می‌خواست حجر را ببوسد، دست و صورتش آلوده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 تحریک مردم و ترکان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جمع شدند و همه‌جا را شست‌وشو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یکی از فضلای 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هر روز جماعتی از رافضه را می‌دید که به نماز و سجود و رکوع در کنار بیت مشغول‌اند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واقعه رخ 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جز از رافضه که ملازم بیت‌الله هستند، سر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سید محمد مؤمن رضوی پشت مقام ایستاده بود و قرآن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نزد او آمدند، قرآن را از دست او گرفته، بر سر او کوفتند و به زدن وی پرداختند و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الزیاده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انداختند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سنگ بر او زدند تا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یکی از سادات رفاعی لب به اعتراض گشود؛ او را نیز به وی ملحق کردند و نیز سومی، چهارمی و پنجمی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آنها را دیدم که روی هم افتاده و مردم آن را سب می‌کردند</w:t>
      </w:r>
      <w:r>
        <w:rPr>
          <w:rFonts w:eastAsia="IRNazanin" w:cs="IRNazanin"/>
          <w:color w:val="111111"/>
          <w:sz w:val="28"/>
          <w:szCs w:val="28"/>
          <w:rtl w:val="true"/>
          <w:lang w:bidi="fa-IR"/>
        </w:rPr>
        <w:t>.</w:t>
      </w:r>
      <w:bookmarkStart w:id="713" w:name="pg6190_77881"/>
    </w:p>
    <w:p>
      <w:pPr>
        <w:pStyle w:val="BookText"/>
        <w:rPr/>
      </w:pPr>
      <w:bookmarkEnd w:id="7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نزدیک آنچه را بر کعبه بود، ملاحظه کردم که از قاذورات نیست، بلکه از سبزیحات و روغن متعفن است که بوی نجاست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عصامی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نشد که این عمل، کار چه کسی بوده، اما گمان بر این است که این کار را عمداً برای کشتن این افراد انجام داده بودند</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 xml:space="preserve">سمط النجوم، العوالی،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ام‌القری، رسول جعفریان،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Heading4"/>
        <w:numPr>
          <w:ilvl w:val="3"/>
          <w:numId w:val="1"/>
        </w:numPr>
        <w:rPr/>
      </w:pPr>
      <w:bookmarkStart w:id="714" w:name="__RefHeading___Toc938319_237004111"/>
      <w:bookmarkStart w:id="715" w:name="_Toc267"/>
      <w:bookmarkEnd w:id="714"/>
      <w:r>
        <w:rPr/>
        <w:t>3</w:t>
      </w:r>
      <w:r>
        <w:rPr>
          <w:rtl w:val="true"/>
        </w:rPr>
        <w:t xml:space="preserve">. </w:t>
      </w:r>
      <w:r>
        <w:rPr>
          <w:rtl w:val="true"/>
        </w:rPr>
        <w:t>فجایع ملحم در قتل و غارت شیعه جبل عامل</w:t>
      </w:r>
      <w:bookmarkEnd w:id="715"/>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فتوای برخی عالم نمایان اهل تسنن، ملحم بن حیدر یکی از امرای محلی عثمانی در سال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 جبل عامل یورش برد و در برخی مناطق، نظیر روستای انصار، هتک حرمت‌ها نمود و محرمات را مباح کرد؛ به طوری که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به قتل رسانید و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به اسارت کشید که همین تعداد،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تعرض بزرگ به جان و ناموس مردم و آن فتوایی که این افراد را به چنین درشت‌خویی‌ها و جنایت‌هایی ترغیب کرد، هر انسانی را به شگفتی وا می‌دارد</w:t>
      </w:r>
      <w:r>
        <w:rPr>
          <w:rFonts w:eastAsia="IRNazanin" w:cs="IRNazanin"/>
          <w:color w:val="111111"/>
          <w:sz w:val="28"/>
          <w:szCs w:val="28"/>
          <w:rtl w:val="true"/>
          <w:lang w:bidi="fa-IR"/>
        </w:rPr>
        <w:t>.</w:t>
      </w:r>
      <w:r>
        <w:rPr>
          <w:rStyle w:val="FootnoteAnchor"/>
          <w:rtl w:val="true"/>
        </w:rPr>
        <w:footnoteReference w:id="812"/>
      </w:r>
      <w:bookmarkStart w:id="716" w:name="pg6190_77882"/>
    </w:p>
    <w:p>
      <w:pPr>
        <w:pStyle w:val="Heading2"/>
        <w:numPr>
          <w:ilvl w:val="1"/>
          <w:numId w:val="1"/>
        </w:numPr>
        <w:rPr/>
      </w:pPr>
      <w:bookmarkStart w:id="717" w:name="__RefHeading___Toc938321_237004111"/>
      <w:bookmarkStart w:id="718" w:name="_Toc268"/>
      <w:bookmarkEnd w:id="716"/>
      <w:bookmarkEnd w:id="717"/>
      <w:r>
        <w:rPr>
          <w:rtl w:val="true"/>
        </w:rPr>
        <w:t>فصل دوازدهم</w:t>
      </w:r>
      <w:r>
        <w:rPr>
          <w:rtl w:val="true"/>
        </w:rPr>
        <w:t xml:space="preserve">: </w:t>
      </w:r>
      <w:r>
        <w:rPr>
          <w:rtl w:val="true"/>
        </w:rPr>
        <w:t>کشتار جمعی مسلمانان شیعه در قرن دوازدهم هجری</w:t>
      </w:r>
      <w:bookmarkEnd w:id="718"/>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9" w:name="__RefHeading___Toc938323_237004111"/>
      <w:bookmarkStart w:id="720" w:name="_Toc269"/>
      <w:bookmarkEnd w:id="719"/>
      <w:r>
        <w:rPr>
          <w:rtl w:val="true"/>
        </w:rPr>
        <w:t>اشاره</w:t>
      </w:r>
      <w:bookmarkStart w:id="721" w:name="pg6190_77884"/>
      <w:bookmarkEnd w:id="720"/>
    </w:p>
    <w:p>
      <w:pPr>
        <w:pStyle w:val="Heading3"/>
        <w:numPr>
          <w:ilvl w:val="2"/>
          <w:numId w:val="1"/>
        </w:numPr>
        <w:rPr/>
      </w:pPr>
      <w:bookmarkStart w:id="722" w:name="__RefHeading___Toc938325_237004111"/>
      <w:bookmarkStart w:id="723" w:name="_Toc270"/>
      <w:bookmarkEnd w:id="721"/>
      <w:bookmarkEnd w:id="722"/>
      <w:r>
        <w:rPr>
          <w:rtl w:val="true"/>
        </w:rPr>
        <w:t>گفتار اول</w:t>
      </w:r>
      <w:r>
        <w:rPr>
          <w:rtl w:val="true"/>
        </w:rPr>
        <w:t xml:space="preserve">: </w:t>
      </w:r>
      <w:r>
        <w:rPr>
          <w:rtl w:val="true"/>
        </w:rPr>
        <w:t>قتل عام مردم شهرهای مرکزی ایران در فتنه افاغنه به بهانه تشیع</w:t>
      </w:r>
      <w:bookmarkEnd w:id="723"/>
    </w:p>
    <w:p>
      <w:pPr>
        <w:pStyle w:val="Heading4"/>
        <w:numPr>
          <w:ilvl w:val="3"/>
          <w:numId w:val="1"/>
        </w:numPr>
        <w:rPr/>
      </w:pPr>
      <w:bookmarkStart w:id="724" w:name="__RefHeading___Toc938327_237004111"/>
      <w:bookmarkStart w:id="725" w:name="_Toc271"/>
      <w:bookmarkEnd w:id="724"/>
      <w:r>
        <w:rPr/>
        <w:t>1</w:t>
      </w:r>
      <w:r>
        <w:rPr>
          <w:rtl w:val="true"/>
        </w:rPr>
        <w:t xml:space="preserve">. </w:t>
      </w:r>
      <w:r>
        <w:rPr>
          <w:rtl w:val="true"/>
        </w:rPr>
        <w:t>قتل عام اصفهان</w:t>
      </w:r>
      <w:bookmarkEnd w:id="725"/>
    </w:p>
    <w:p>
      <w:pPr>
        <w:pStyle w:val="BookText"/>
        <w:rPr/>
      </w:pPr>
      <w:r>
        <w:rPr>
          <w:rFonts w:ascii="IRNazanin" w:hAnsi="IRNazanin" w:eastAsia="IRNazanin"/>
          <w:color w:val="111111"/>
          <w:sz w:val="28"/>
          <w:sz w:val="28"/>
          <w:szCs w:val="28"/>
          <w:rtl w:val="true"/>
          <w:lang w:bidi="fa-IR"/>
        </w:rPr>
        <w:t>افاغنه غلزایی که در شهر قندهار سکونت داشتند، در اثر نارضایتی از دولت صفوی شورش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شورشیان از راه کویر، خود را به تخت‌گاه صفویان رساندند و با وجود تعداد کم، در اثر ضعف و فساد دربار صفوی، بدون مقاومت وارد اصفهان شدند و شاه سلطان حسین نیز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سرکردگان شورش، با فتاوای عالمان متعصب، بهانه لازم را برای قتل‌عام شیعیان به دست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محمود افغان، بعد از ورود به اصفهان قتل‌عام و غارت شیعیان را با این فتاوا توجیه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نتوانست جز بر اطراف اصفهان و قسمت‌هایی از کرمان و سیستان، بیشتر سلطه پیدا کند و نهایتاً به دست پسرعموی خود، اشرف افغان،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نیز از نادرشاه شکست خورد و کشته شد</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تأثیر حمله محمود افغان بر اوضاع سیاسی و اجتماعی ایران، رضا شعبانی و حسین محمدی، پرتال جامع علوم انسانی، نشانی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http://www.ens i.ir</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content/179542/d</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lt. px</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محمود افغان پس از شکست از قزوین و بهبهان، می‌خواست به هر قیمتی که شده اصفهان را در دست نگاهدارد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برای اجرای نقشه خود، در روز بعد از مراجعت از قزوین، وزرا و نجبای بزرگ ایرانی را به یک مهمانی دعوت کرد و تمام آنها</w:t>
      </w:r>
      <w:bookmarkStart w:id="726" w:name="pg6190_77885"/>
    </w:p>
    <w:p>
      <w:pPr>
        <w:pStyle w:val="BookText"/>
        <w:rPr/>
      </w:pPr>
      <w:bookmarkEnd w:id="726"/>
      <w:r>
        <w:rPr>
          <w:rFonts w:ascii="IRNazanin" w:hAnsi="IRNazanin" w:eastAsia="IRNazanin"/>
          <w:color w:val="111111"/>
          <w:sz w:val="28"/>
          <w:sz w:val="28"/>
          <w:szCs w:val="28"/>
          <w:rtl w:val="true"/>
          <w:lang w:bidi="fa-IR"/>
        </w:rPr>
        <w:t>را قتل عام کردو دستور داد اجسادشان را در میدان بزرگ شهر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محمود، سه هزار ایرانی را که خود برای نظم شهر استخدام کرده بود، چندی بعد فرمان داد که باید هر ایرانی که به شاه سلطان حسین خدمت کرده، به قتل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این فرمان موحش، باعث یک قتل‌عام غیر مشخص و بدون تمیزی گردید که مدت پانزده روز ادامه داشت و هیچ کوششی برای مقاومت با آن به عمل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شهر سلطنتی اصفهان، از جمعیت خالی شد</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 xml:space="preserve">ایران در زمان نادرشاه، ص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محمود، عده‌ای از کردهای بدوی را که سنی متعصب بودند، داخل ارتش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کمک آنها شهرهای کاشان و خوانسار را که پس از شکست قزوین از کنترل او خارج شده بود، دوباره با کشتار وحشیانه به تصرف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موقع، نیرویی از افاغنه را به تصرف شیراز فرستاد، ولی شیراز مقاومت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نصرالله، فرمانده سربازان داوطلب زردشتی، طی حمله‌ای به قتل رسید و در تشییع جنازه‌اش، تمامی غلامان و اسیران او را به قتل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شیراز نیز با حیله و نیرنگ، در سال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815"/>
      </w:r>
      <w:r>
        <w:rPr>
          <w:rFonts w:ascii="IRNazanin" w:hAnsi="IRNazanin" w:eastAsia="IRNazanin"/>
          <w:color w:val="111111"/>
          <w:sz w:val="28"/>
          <w:sz w:val="28"/>
          <w:szCs w:val="28"/>
          <w:rtl w:val="true"/>
          <w:lang w:bidi="fa-IR"/>
        </w:rPr>
        <w:t>، به دست سربازان محمود افغان افتاد و فجایع شهرهای تصرف شده قبلی در آن تکرار شد</w:t>
      </w:r>
      <w:r>
        <w:rPr>
          <w:rFonts w:eastAsia="IRNazanin" w:cs="IRNazanin"/>
          <w:color w:val="111111"/>
          <w:sz w:val="28"/>
          <w:szCs w:val="28"/>
          <w:rtl w:val="true"/>
          <w:lang w:bidi="fa-IR"/>
        </w:rPr>
        <w:t>.</w:t>
      </w:r>
    </w:p>
    <w:p>
      <w:pPr>
        <w:pStyle w:val="Heading4"/>
        <w:numPr>
          <w:ilvl w:val="3"/>
          <w:numId w:val="1"/>
        </w:numPr>
        <w:rPr/>
      </w:pPr>
      <w:bookmarkStart w:id="727" w:name="__RefHeading___Toc938329_237004111"/>
      <w:bookmarkStart w:id="728" w:name="_Toc272"/>
      <w:bookmarkEnd w:id="727"/>
      <w:r>
        <w:rPr/>
        <w:t>2</w:t>
      </w:r>
      <w:r>
        <w:rPr>
          <w:rtl w:val="true"/>
        </w:rPr>
        <w:t xml:space="preserve">. </w:t>
      </w:r>
      <w:r>
        <w:rPr>
          <w:rtl w:val="true"/>
        </w:rPr>
        <w:t>قتل عام فجیع خاندان صفویه</w:t>
      </w:r>
      <w:bookmarkEnd w:id="728"/>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سربازان محمود افغان، بعد از فتح اصفهان، از او به درستی اطاعت نمی‌کردند؛ زیرا محمود، آنان را سرزنش می‌کرد که از گرفتن مناطق دیگر ایران، نظیر یزد، ناتوان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نیز وی را متهم می‌کردند که به زندگی پرشکوه و جلال دربار ایران روی آورده و به مذهب شیعه گرویده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که محمود را مجبور کردند تا از اشرف،</w:t>
      </w:r>
    </w:p>
    <w:p>
      <w:pPr>
        <w:pStyle w:val="BookText"/>
        <w:rPr/>
      </w:pPr>
      <w:r>
        <w:rPr>
          <w:rFonts w:ascii="IRNazanin" w:hAnsi="IRNazanin" w:eastAsia="IRNazanin"/>
          <w:color w:val="111111"/>
          <w:sz w:val="28"/>
          <w:sz w:val="28"/>
          <w:szCs w:val="28"/>
          <w:rtl w:val="true"/>
          <w:lang w:bidi="fa-IR"/>
        </w:rPr>
        <w:t>پسرعموی خود، بخواهد که از قندهار به اصفهان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اشرف به اصفهان رسید، محمود وی را کاملاً زیر نظر قرار داد و خود در سردابی به اعتکاف نشست و چهل روز در تنهایی و گرسنگی به سر برد و چون از سرداب بیرون آمد، همه دانستند که دیوانه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دیوانگی بود که پس از شنیدن شایعه دروغ فرار صفی میرزا، دومین فرزند شاه سلطان حسین، دستور قتل‌عام شاهزادگان صفوی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او در یک روز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شاهزادگان صفویه قتل‌عام شدند</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 xml:space="preserve">فرهنگ معین،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مجموع، از شاهزادگان صفوی، قریب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دست افغان‌ها به قتل رسیدند و اجساد آنها به سردابه بزرگی در کنار حرم حضرت معصومه علیها السلام انتقال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دیوانگی محمود افغان پس از این قتل‌عام به جایی رسید که گوشت بدن خود را با دندان پاره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افاغنه برای درمان وی به کشیشان ارمنی توسل جستند و از آنها خواستند فصلی از انجیل را بالای سر محمود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تدابیر مفید نیفتاد و حال او بدتر شد؛ چنان‌که رؤسای افغان، هنگامی که از بهبود وی دست شستند، اشرف را از زندان بیرون آوردند به دستور اشرف، محمود را به انتقام قتل پدر اشرف، خفه کردند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نیز پیش از سرکوبی به دست نادر، جنایات زیادی را مرتکب شد و از جمله قبل از فرار از اصفهان، دستور داد شاه سلطان حسین را در زندان به قتل برسانند</w:t>
      </w:r>
      <w:r>
        <w:rPr>
          <w:rFonts w:eastAsia="IRNazanin" w:cs="IRNazanin"/>
          <w:color w:val="111111"/>
          <w:sz w:val="28"/>
          <w:szCs w:val="28"/>
          <w:rtl w:val="true"/>
          <w:lang w:bidi="fa-IR"/>
        </w:rPr>
        <w:t>.</w:t>
      </w:r>
      <w:bookmarkStart w:id="729" w:name="pg6190_77887"/>
    </w:p>
    <w:p>
      <w:pPr>
        <w:pStyle w:val="Heading3"/>
        <w:numPr>
          <w:ilvl w:val="2"/>
          <w:numId w:val="1"/>
        </w:numPr>
        <w:rPr/>
      </w:pPr>
      <w:bookmarkStart w:id="730" w:name="__RefHeading___Toc938331_237004111"/>
      <w:bookmarkStart w:id="731" w:name="_Toc273"/>
      <w:bookmarkEnd w:id="729"/>
      <w:bookmarkEnd w:id="730"/>
      <w:r>
        <w:rPr>
          <w:rtl w:val="true"/>
        </w:rPr>
        <w:t>گفتار دوم</w:t>
      </w:r>
      <w:r>
        <w:rPr>
          <w:rtl w:val="true"/>
        </w:rPr>
        <w:t xml:space="preserve">: </w:t>
      </w:r>
      <w:r>
        <w:rPr>
          <w:rtl w:val="true"/>
        </w:rPr>
        <w:t>سوءاستفاده عثمانی ها از فتنه افاغنه و نقض صلح و آغاز دوره جدید قتل عام شیعه</w:t>
      </w:r>
      <w:bookmarkEnd w:id="731"/>
    </w:p>
    <w:p>
      <w:pPr>
        <w:pStyle w:val="Heading4"/>
        <w:numPr>
          <w:ilvl w:val="3"/>
          <w:numId w:val="1"/>
        </w:numPr>
        <w:rPr/>
      </w:pPr>
      <w:bookmarkStart w:id="732" w:name="__RefHeading___Toc938333_237004111"/>
      <w:bookmarkStart w:id="733" w:name="_Toc274"/>
      <w:bookmarkEnd w:id="732"/>
      <w:r>
        <w:rPr>
          <w:rtl w:val="true"/>
        </w:rPr>
        <w:t>اشاره</w:t>
      </w:r>
      <w:bookmarkEnd w:id="733"/>
    </w:p>
    <w:p>
      <w:pPr>
        <w:pStyle w:val="BookText"/>
        <w:rPr/>
      </w:pPr>
      <w:r>
        <w:rPr>
          <w:rFonts w:ascii="IRNazanin" w:hAnsi="IRNazanin" w:eastAsia="IRNazanin"/>
          <w:color w:val="111111"/>
          <w:sz w:val="28"/>
          <w:sz w:val="28"/>
          <w:szCs w:val="28"/>
          <w:rtl w:val="true"/>
          <w:lang w:bidi="fa-IR"/>
        </w:rPr>
        <w:t>اشاره شد که در دوره شاه سلطان حسین صفوی، ضعف و فتور بر دستگاه حکومتی ایران حاکم شد، چنان‌که عثمانی ها وروس ها به بهانه اختلاف مذهبی و با هدف کشورگشایی، به شهرهای ایران حمله‌ور شدند و شیعیان زیادی را قتل‌عام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احمد عثمانی با فرستادن سفیر حیله‌گری به نام احمد دری افندی به دربار شاه سلطان حسین، از آشفتگی و نابسامانی امور ایران آگاه شد</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محمود قبلاً عموی خود، پدر اشرف را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نادرشاه و بازماندگانش، صص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تصمیم گرفت عهدنامه صلح را نقض کند و به ایران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شیخ‌الاسلام استانبول، عبدالله افندی، به صورت سه سؤال، درخواست فتوا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با اجازه طهماسب رافضی، که خود دعوای پادشاهی می‌کند، مشتی رافضی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مسلمانان برخیزند، آیا به امنیت و آرامش امام مسلمین، سلطان‌السلاطین، تجاوز صورت نگرفته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مؤمنان، بالأخص، موظف به قلع و قمع این ملعونان می‌باشند و هرگونه صلح با ایشان نیز باید متارکه جنگ محسوب گردد، بنابراین وظیفه آنان است که پس از تحصیل قدرت متارکه را بلادرنگ درهم 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سرزمینی را که احفاد شاه اسماعیل بر آن حکومت داشته و رافضیان در آنجا سکنی گزیده‌اند، خاک دشمن تلقی کنیم‌؟ رافضیانی که بر سه خلیفه اول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می‌فرستند و خلفای مزبور را مرتد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قرآن را برحسب عقاید سفسطه‌آمیز خویش تفسیر می‌کنند و قتل و کشتار پیروان سنت را تعلیم می‌دهند و همخوابگی با زنانی را که در جنگ به چنگ می‌آورند، مشروع و حلال می‌شمرند؟</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خاک مردم دشمن است و باید با اهالی آن، همچون مرتدان، رفتار شود</w:t>
      </w:r>
      <w:r>
        <w:rPr>
          <w:rFonts w:eastAsia="IRNazanin" w:cs="IRNazanin"/>
          <w:color w:val="111111"/>
          <w:sz w:val="28"/>
          <w:szCs w:val="28"/>
          <w:rtl w:val="true"/>
          <w:lang w:bidi="fa-IR"/>
        </w:rPr>
        <w:t>.</w:t>
      </w:r>
      <w:bookmarkStart w:id="734" w:name="pg6190_77888"/>
    </w:p>
    <w:p>
      <w:pPr>
        <w:pStyle w:val="BookText"/>
        <w:rPr/>
      </w:pPr>
      <w:bookmarkEnd w:id="734"/>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نسبت به رافضیان 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شیعیان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ساکنان آنجا که در اصل در زمره کفارند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عیسویان گرجستان و ارمنستان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نحو باید عمل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رافضیان، مردان باید جملگی از دم شمشیر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اناث و اطفال ذکور باید به اسارت درآمده، اموال آنان غنیمت فاتح محسوب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اناث و اطفال ذکور باید به وسایلی غیر از شمشیر، به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همخوابگی با این اناث، قبل از آن‌که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بگروند،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کفار، اناث و اطفال ذکور باید به اسارت درآمده، اموال ایشان به فاتح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اناث و اطفال آنان نباید مجبور به قبول اسلام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همخوابگی با زنان، ولو در صورت عدم تمایل به قبول اسلام، مجاز است</w:t>
      </w:r>
      <w:r>
        <w:rPr>
          <w:rFonts w:eastAsia="IRNazanin" w:cs="IRNazanin"/>
          <w:color w:val="111111"/>
          <w:sz w:val="28"/>
          <w:szCs w:val="28"/>
          <w:rtl w:val="true"/>
          <w:lang w:bidi="fa-IR"/>
        </w:rPr>
        <w:t>!</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 xml:space="preserve">انقراض صفویه، لکهارت، ترجمه مصطفی قلی‌عماد، صص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ترک‌های عثمانی برای اینکه هرگونه مانعی را از سر راه تجاوز خود به خاک ایران بردارند، مذاکرات پیچیده و دور و درازی را با روس‌های متجاوز در شمال ایران آغاز کردند و سرانجام با میانجیگری سفیر فرانسه، قرارداد تقسیم ایران را با روسیه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استانبول به امضا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 گرجستان، آران، تبریز، خوی، چورس، ارومیه، مراغه، سلماس، سنندج، همدان و کرمانشاه، سهم عثمانی‌ها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عثمانی‌ها برای تصرف سهم ادعایی خود، سه تن از پاشایان خونریز را از سه جبهه، مأمور حمله به ایران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احمد پاشا به ایروان، حسن پاشا، والی بغداد، به کرمانشاه و عبدالله پاشا کوپرولی‌زاده به خوی و تبریز</w:t>
      </w:r>
      <w:r>
        <w:rPr>
          <w:rFonts w:eastAsia="IRNazanin" w:cs="IRNazanin"/>
          <w:color w:val="111111"/>
          <w:sz w:val="28"/>
          <w:szCs w:val="28"/>
          <w:rtl w:val="true"/>
          <w:lang w:bidi="fa-IR"/>
        </w:rPr>
        <w:t>.</w:t>
      </w:r>
    </w:p>
    <w:p>
      <w:pPr>
        <w:pStyle w:val="Heading4"/>
        <w:numPr>
          <w:ilvl w:val="3"/>
          <w:numId w:val="1"/>
        </w:numPr>
        <w:rPr/>
      </w:pPr>
      <w:bookmarkStart w:id="735" w:name="__RefHeading___Toc938335_237004111"/>
      <w:bookmarkStart w:id="736" w:name="_Toc275"/>
      <w:bookmarkEnd w:id="735"/>
      <w:r>
        <w:rPr/>
        <w:t>1</w:t>
      </w:r>
      <w:r>
        <w:rPr>
          <w:rtl w:val="true"/>
        </w:rPr>
        <w:t xml:space="preserve">. </w:t>
      </w:r>
      <w:r>
        <w:rPr>
          <w:rtl w:val="true"/>
        </w:rPr>
        <w:t>قتل عام خوی توسط عبد الله پاشا</w:t>
      </w:r>
      <w:bookmarkEnd w:id="736"/>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 شهر بی‌دفاعی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تخریب آن در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در سال‌های آرامش</w:t>
      </w:r>
    </w:p>
    <w:p>
      <w:pPr>
        <w:pStyle w:val="BookText"/>
        <w:rPr/>
      </w:pPr>
      <w:r>
        <w:rPr>
          <w:rFonts w:ascii="IRNazanin" w:hAnsi="IRNazanin" w:eastAsia="IRNazanin"/>
          <w:color w:val="111111"/>
          <w:sz w:val="28"/>
          <w:sz w:val="28"/>
          <w:szCs w:val="28"/>
          <w:rtl w:val="true"/>
          <w:lang w:bidi="fa-IR"/>
        </w:rPr>
        <w:t>بعدی، نیروی دولتی قابل ملاحظه‌ای در آن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عثمانی‌ها هنگامی حمله کردند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آن، شاه سلطان حسین، پایتخت و تاج سلطنتی را تسلیم شورشیان افغان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طهماسب هم که ادعای پادشاهی داشت، ضعیف‌تر از آن بود که مردم خوی انتظار کمکی از جانب او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هفته زمستان که مردم خوی می‌بایست خود را برای برگزاری مراسم نوروز آماده نمایند، سپاهیان عثمانی به خوی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خاطرات بی‌رحمی‌ها و کشتار مراد چهارم را از پدران خود شنیده بودند، غرق بیم و اضطراب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راه بیشتر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می‌بایست بی‌هیچ مقاومت تسلیم شوند یا اینکه با نثار جان، از شهر خود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راه دوم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اشتهاردی، با انتشار خبر پیشروی عثمانی‌ها، مین‌باشی، حاکم خوی، قلعه را رها کرد و به تبریز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و روستاها به فرورق رفتند و از شهبازخان که سال‌های پیری عمر خود را می‌گذرانید، تقاضا کردند سرپرستی آنها و دفاع از قلعه را بر عهده گیرد و تعهدنامه‌ای به او سپردند که در مقابل این خدمت، فرزندان او را به حکومت موروثی خود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شهبازخان به قلعه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وسطی خود، رستم‌بیگ را همراه خود نگه داشت و پسر کوچک‌ترش، نجفقلی‌خان را که مادرش از طایفه کره‌سنلو بود، میان آن ایل فرستاد و مدت چهار ماه با مهاجمان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توپ‌های عثمانی‌ها رخنه‌هایی در دیوارهای قلعه ایجاد می‌کرد که به سرعت ترمیم و تعمیر می‌شد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عثمانی‌ها یک سمت قلعه را خراب کردند و به شهر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شهبازخان هدف گلوله توپ شد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قلعه را به قهر و غلبه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را دستگیر و پوشیده‌رویان را اسیر کردند؛ از جمله کشتگان، سی نفر از خویشان شهبازخان و پسر او بودند و به جز هفده تن از اهل خوی که در اطراف بودند، احدی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در خوی بر سر زبان‌هاست و در برخی تاریخ‌های دنابله هم آمده که سرعسکر عثمانی، شهر را قتل‌عام کرد و تنها هفت تن را باقی گذاشت و گفت اینها بروند و همه جا بگویند که اردوی عثمانی، با مردم شهری که مقاومت کنند، چه معامله‌ای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نویسنده ارمنی که ظاهراً جزو سپاهیان عبدالله پاشا بوده،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جنگ عثمانی‌ها ضد شهرهای ایران و ارمنستان</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Hr d D .  dre y , Osm li Ir   - Rus Iliskilerine  t iki K n , I . U . Edebiy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uItesi. Ist bul, 1974, s. 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چنین می‌نویسد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موجب امریه‌ای که از سلطان عثمانی رسیده بود، عبدالله پاشا تهیه مقدمات لشکرکشی به تبریز را آغاز کرد و بعد از آن‌که همه چیز آماده شد، در فوریه </w:t>
      </w:r>
      <w:r>
        <w:rPr>
          <w:rFonts w:eastAsia="IRNazanin" w:cs="IRNazanin"/>
          <w:color w:val="111111"/>
          <w:sz w:val="28"/>
          <w:szCs w:val="28"/>
          <w:lang w:bidi="fa-IR"/>
        </w:rPr>
        <w:t>1725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راه افتاد</w:t>
      </w:r>
      <w:r>
        <w:rPr>
          <w:rStyle w:val="FootnoteAnchor"/>
          <w:rtl w:val="true"/>
        </w:rPr>
        <w:footnoteReference w:id="8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نزدیک شدن اردوی عثمانی به شهر خوی، کلیه مردم روستاهای اطراف که ارمنی‌های بسیاری هم جزو آنها بودند، به قلعه خوی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محاصره که مردم رنج و عذاب عظیمی می‌کشیدند، برخی ریش‌سفیدان ارمنی می‌خواستند که شهر را تسلیم ترک‌ها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ایرانیان که مخالف تسلیم بودند، خشمگین شدند و آنها را تهدید به قتل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ارمنی‌ها خاموش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عثمانی‌ها بعد از آن‌که چهل روز شهر را با توپ کوبیدند و خرابی‌های بسیار به بار آوردند، دست به هجوم زدند و بعد از یک جنگ شش ساعته، مدافعان ایرانی را از دم تیغ گذرانیدند و مسیحیان را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پاشای عثمانی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خوی ماند</w:t>
      </w:r>
      <w:r>
        <w:rPr>
          <w:rFonts w:eastAsia="IRNazanin" w:cs="IRNazanin"/>
          <w:color w:val="111111"/>
          <w:sz w:val="28"/>
          <w:szCs w:val="28"/>
          <w:rtl w:val="true"/>
          <w:lang w:bidi="fa-IR"/>
        </w:rPr>
        <w:t>.</w:t>
      </w:r>
      <w:r>
        <w:rPr>
          <w:rStyle w:val="FootnoteAnchor"/>
          <w:rtl w:val="true"/>
        </w:rPr>
        <w:footnoteReference w:id="821"/>
      </w:r>
      <w:r>
        <w:rPr>
          <w:rFonts w:ascii="IRNazanin" w:hAnsi="IRNazanin" w:eastAsia="IRNazanin"/>
          <w:color w:val="111111"/>
          <w:sz w:val="28"/>
          <w:sz w:val="28"/>
          <w:szCs w:val="28"/>
          <w:rtl w:val="true"/>
          <w:lang w:bidi="fa-IR"/>
        </w:rPr>
        <w:t>آن‌گاه محافظانی در قلعه گذاشت و به سوی تبریز پیشروی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ترک‌ها، ایرانیان مسلمان را از دم تیغ</w:t>
      </w:r>
    </w:p>
    <w:p>
      <w:pPr>
        <w:pStyle w:val="BookText"/>
        <w:rPr/>
      </w:pPr>
      <w:r>
        <w:rPr>
          <w:rFonts w:ascii="IRNazanin" w:hAnsi="IRNazanin" w:eastAsia="IRNazanin"/>
          <w:color w:val="111111"/>
          <w:sz w:val="28"/>
          <w:sz w:val="28"/>
          <w:szCs w:val="28"/>
          <w:rtl w:val="true"/>
          <w:lang w:bidi="fa-IR"/>
        </w:rPr>
        <w:t>گذرانیده‌اند، اما در مورد ایرانیان ارمنی فقط به اسیر کردن آنها اکتفا کرده‌اند، نه به دلخواه سپاهیان یا فرمانده آنها، بلکه در اجرای فتوای شیخ‌الاسلام استانبول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از اینکه محصوران مسیحی خیال تسلیم قلعه را داشته‌اند، بر می‌آید که آنها هم از سیاست دولت عثمانی دقیقاً آگاه بوده‌اند و احساس ایمنی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بیگ دنبلی، نوه شهبازخان،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تجربة الاحرار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مشهودات یکی از پیران قبیله را به تفصیل نقل کرده که خلاصه‌اش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عساکر عثمانی، خوی را محاصره کرده بودند و آتش توپ‌های آنها بر شهر می‌بارید، یکی از سنیان خوی، با شور و شادی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دینیمز گلدی، دونمز</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 xml:space="preserve">احتمالاً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خدا را شکر هم دین ما آمد و هم دنیای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گلدی؛ یعنی خدا را شکر که دین ما 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شهر به دست عثمانی‌ها افتاد، همان مرد سنی را دیدم که سرش شکسته بود و خون بر صورتش جاری بود، و یکی از ینی‌چری‌ها دست او را بر پشت بسته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نبودی که آن روز می‌گفتی الحمدلله دینیمیز گلدی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مگو که درد من مرا بس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لکهارت درباره سقوط خوی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عبدالله‌پاشا کوپرولی در بهار </w:t>
      </w:r>
      <w:r>
        <w:rPr>
          <w:rFonts w:eastAsia="IRNazanin" w:cs="IRNazanin"/>
          <w:color w:val="111111"/>
          <w:sz w:val="28"/>
          <w:szCs w:val="28"/>
          <w:lang w:bidi="fa-IR"/>
        </w:rPr>
        <w:t>1724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آهنگ تبریز از مرز ایران گذشت و شهر خوی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پادگان آنجا طوری دلاورانه پایداری نمود که شهر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که سه هزار نفر از باقی‌ماندگان آن، من جمله شهبازخان، فرمانده دلاور آنان، از دم تیغ گذشتند، سقوط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قراری که گفته‌اند، تلفات ایرانیان روی هم به هشت هزار نفر بالغ می‌شد</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آخرین و دقیق‌ترین تحقیق درباره تاریخ حادثه، آن باشد که در دایرة‌المعارف اسلام، چاپ استانبول، طبق منابع عثمانی و اسناد موجود در بایگانی آن کشور، آمده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پاشا قلعه خوی را که شهبازخان از آن دفاع می‌کرد،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محاصره داشت و</w:t>
      </w:r>
      <w:bookmarkStart w:id="737" w:name="pg6190_77892"/>
    </w:p>
    <w:p>
      <w:pPr>
        <w:pStyle w:val="BookText"/>
        <w:rPr/>
      </w:pPr>
      <w:bookmarkEnd w:id="737"/>
      <w:r>
        <w:rPr>
          <w:rFonts w:ascii="IRNazanin" w:hAnsi="IRNazanin" w:eastAsia="IRNazanin"/>
          <w:color w:val="111111"/>
          <w:sz w:val="28"/>
          <w:sz w:val="28"/>
          <w:szCs w:val="28"/>
          <w:rtl w:val="true"/>
          <w:lang w:bidi="fa-IR"/>
        </w:rPr>
        <w:t xml:space="preserve">دو بار نیروهای امدادی را که شاه طهماسب فرستاده بود، شکست داد و خوی را بعد از هجوم،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گرفت</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eastAsia="Times New Roman" w:cs="Times New Roman" w:ascii="Times New Roman" w:hAnsi="Times New Roman"/>
          <w:color w:val="111111"/>
          <w:sz w:val="28"/>
          <w:szCs w:val="28"/>
          <w:lang w:val="en-US" w:bidi="en-US"/>
        </w:rPr>
        <w:t>Isl   siklopedisi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مقاله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کوتوک اوغلو، طهماسب دوم، ص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عثمانی، اوزون چارشیلی،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عثمانلی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مناسبتلری، منیرآک‌تپه، سلحدارکمانی مصطفی آغانین روان فتحنامه‌سی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که ازهمین منابع استفاده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را مطابق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ارزش دفاع مردانه شهبازخان دنبلی که پیش از آن به خواری از ریاست ایل و حکومت چورس عزل شده بود و پایداری مردم خوی در برابر سپاه عظیم و توپخانه عثمانی، وقتی روشن می‌شود که ببینیم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آن، اصفهان در برابر نیروی ضعیف چندهزار شورشی افغانی به زانو درآمده و شاه سلطان حسین پایتخت کشور و تاج و تخت خود را تسلیم محمود افغان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دو ماهه خوی، مانع پیشروی سریع عثمانی‌ها شد؛ چراکه هدف اصلی آنها تسخیر تبریز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تلفاتی که در خوی متحمل شدند و ملاحظه پایداری ایرانیان، سبب شد که سردار عثمانی جرئت نکند بلافاصله بعد از اشغال خوی، به تبریز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آن‌قدر صبر کرد تا نیروی کمکی به او رسید و سه ماه بعد به سوی تبریز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پایداری از یک طرف فرصت تجهیز قوا به حاکم تبریز داده بود و از دگرسو قتل‌عام مردم خوی به دست ترک‌ها، خشم مردم تبریز و روح مقاومت را در آنان برانگیخته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در آن سال عبدالله پاشا، در حمله به تبریز هم شکست خورد و در حمله سال بعد، پانزده ماه پس از اشغال خوی، تبریز پس از ایستادگی قهرمانانه مردم و کشتار فجیعی که مهاجمان کردند، به دست عثمانی‌ها افتاد</w:t>
      </w:r>
      <w:r>
        <w:rPr>
          <w:rFonts w:eastAsia="IRNazanin" w:cs="IRNazanin"/>
          <w:color w:val="111111"/>
          <w:sz w:val="28"/>
          <w:szCs w:val="28"/>
          <w:rtl w:val="true"/>
          <w:lang w:bidi="fa-IR"/>
        </w:rPr>
        <w:t>.</w:t>
      </w:r>
    </w:p>
    <w:p>
      <w:pPr>
        <w:pStyle w:val="Heading4"/>
        <w:numPr>
          <w:ilvl w:val="3"/>
          <w:numId w:val="1"/>
        </w:numPr>
        <w:rPr/>
      </w:pPr>
      <w:bookmarkStart w:id="738" w:name="__RefHeading___Toc938337_237004111"/>
      <w:bookmarkStart w:id="739" w:name="_Toc276"/>
      <w:bookmarkEnd w:id="738"/>
      <w:r>
        <w:rPr/>
        <w:t>2</w:t>
      </w:r>
      <w:r>
        <w:rPr>
          <w:rtl w:val="true"/>
        </w:rPr>
        <w:t xml:space="preserve">. </w:t>
      </w:r>
      <w:r>
        <w:rPr>
          <w:rtl w:val="true"/>
        </w:rPr>
        <w:t>قتل عام همدان</w:t>
      </w:r>
      <w:bookmarkEnd w:id="739"/>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 همدان نیز به تصرف احمد پاشا، والی عثمانی، درآمد و بر اثر مقاومت مردم در برابر قوای عثمانی، گروه بزرگی از مردم</w:t>
      </w:r>
      <w:bookmarkStart w:id="740" w:name="pg6190_77893"/>
    </w:p>
    <w:p>
      <w:pPr>
        <w:pStyle w:val="BookText"/>
        <w:rPr/>
      </w:pPr>
      <w:bookmarkEnd w:id="740"/>
      <w:r>
        <w:rPr>
          <w:rFonts w:ascii="IRNazanin" w:hAnsi="IRNazanin" w:eastAsia="IRNazanin"/>
          <w:color w:val="111111"/>
          <w:sz w:val="28"/>
          <w:sz w:val="28"/>
          <w:szCs w:val="28"/>
          <w:rtl w:val="true"/>
          <w:lang w:bidi="fa-IR"/>
        </w:rPr>
        <w:t>قتل‌عام شدند</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 xml:space="preserve">سیمای میراث فرهنگی همدان، پروین ابراهیمی، صص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حزین لاهیجی که خود از نزدیک نظاره‌گر مقاومت مردم همدان در برابر قوای عثمانی و قتل‌عام آنان بوده، شرح این ماجرا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سیاحتنامه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41" w:name="__RefHeading___Toc938339_237004111"/>
      <w:bookmarkStart w:id="742" w:name="_Toc277"/>
      <w:bookmarkEnd w:id="741"/>
      <w:r>
        <w:rPr>
          <w:rtl w:val="true"/>
        </w:rPr>
        <w:t>گفتار سوم</w:t>
      </w:r>
      <w:r>
        <w:rPr>
          <w:rtl w:val="true"/>
        </w:rPr>
        <w:t xml:space="preserve">: </w:t>
      </w:r>
      <w:r>
        <w:rPr>
          <w:rtl w:val="true"/>
        </w:rPr>
        <w:t>ادامه فجایع عثمانی علیه شیعیان عرب و حجاج خانه خدا</w:t>
      </w:r>
      <w:bookmarkEnd w:id="742"/>
    </w:p>
    <w:p>
      <w:pPr>
        <w:pStyle w:val="Heading4"/>
        <w:numPr>
          <w:ilvl w:val="3"/>
          <w:numId w:val="1"/>
        </w:numPr>
        <w:rPr/>
      </w:pPr>
      <w:bookmarkStart w:id="743" w:name="__RefHeading___Toc938341_237004111"/>
      <w:bookmarkStart w:id="744" w:name="_Toc278"/>
      <w:bookmarkEnd w:id="743"/>
      <w:r>
        <w:rPr>
          <w:rtl w:val="true"/>
        </w:rPr>
        <w:t>اشاره</w:t>
      </w:r>
      <w:bookmarkEnd w:id="744"/>
    </w:p>
    <w:p>
      <w:pPr>
        <w:pStyle w:val="BookText"/>
        <w:rPr/>
      </w:pPr>
      <w:r>
        <w:rPr>
          <w:rFonts w:ascii="IRNazanin" w:hAnsi="IRNazanin" w:eastAsia="IRNazanin"/>
          <w:color w:val="111111"/>
          <w:sz w:val="28"/>
          <w:sz w:val="28"/>
          <w:szCs w:val="28"/>
          <w:rtl w:val="true"/>
          <w:lang w:bidi="fa-IR"/>
        </w:rPr>
        <w:t>ویژگی بارز حکومت عثمانی، انحصارگری قومیتی ترک و طائفه‌گری مذهبی تسنن حنفی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کشتارهای سلطان سلیم و سلطان مراد، آخرین فجایعی نبود که شیعیان با آن روبه‌رو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استانداران عثمانی که به نام پاشا خوانده می‌شدند، در مواقع متعدد به قتل‌عام و کشتار جمعی شیعه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فجایع نجیب پاشا در کربلا، سلیم پاشا در نجف اشرف، مدحت پاشا در دغاره، شبلی پاشا در شامیه و ابوصخیر، یوسف پاشا در غراف، احمد پاشا در جبل عامل، علیرضا پاشا در نقاط مرزی عراق و خوزستان ایران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اوراق بلندی را به خود اختصاص می‌دهد</w:t>
      </w:r>
      <w:r>
        <w:rPr>
          <w:rStyle w:val="FootnoteAnchor"/>
          <w:rtl w:val="true"/>
        </w:rPr>
        <w:footnoteReference w:id="826"/>
      </w:r>
      <w:r>
        <w:rPr>
          <w:rFonts w:ascii="IRNazanin" w:hAnsi="IRNazanin" w:eastAsia="IRNazanin"/>
          <w:color w:val="111111"/>
          <w:sz w:val="28"/>
          <w:sz w:val="28"/>
          <w:szCs w:val="28"/>
          <w:rtl w:val="true"/>
          <w:lang w:bidi="fa-IR"/>
        </w:rPr>
        <w:t>که در این مجال به برخی از آنها مختصراً اشاره می‌شود</w:t>
      </w:r>
      <w:r>
        <w:rPr>
          <w:rFonts w:eastAsia="IRNazanin" w:cs="IRNazanin"/>
          <w:color w:val="111111"/>
          <w:sz w:val="28"/>
          <w:szCs w:val="28"/>
          <w:rtl w:val="true"/>
          <w:lang w:bidi="fa-IR"/>
        </w:rPr>
        <w:t>:</w:t>
      </w:r>
    </w:p>
    <w:p>
      <w:pPr>
        <w:pStyle w:val="Heading4"/>
        <w:numPr>
          <w:ilvl w:val="3"/>
          <w:numId w:val="1"/>
        </w:numPr>
        <w:rPr/>
      </w:pPr>
      <w:bookmarkStart w:id="745" w:name="__RefHeading___Toc938343_237004111"/>
      <w:bookmarkStart w:id="746" w:name="_Toc279"/>
      <w:bookmarkEnd w:id="745"/>
      <w:r>
        <w:rPr/>
        <w:t>1</w:t>
      </w:r>
      <w:r>
        <w:rPr>
          <w:rtl w:val="true"/>
        </w:rPr>
        <w:t xml:space="preserve">. </w:t>
      </w:r>
      <w:r>
        <w:rPr>
          <w:rtl w:val="true"/>
        </w:rPr>
        <w:t xml:space="preserve">قتل عام شیعیان جبل عامل توسط احمد پاشا جزّار </w:t>
      </w:r>
      <w:r>
        <w:rPr>
          <w:rtl w:val="true"/>
        </w:rPr>
        <w:t>(</w:t>
      </w:r>
      <w:r>
        <w:rPr>
          <w:rtl w:val="true"/>
        </w:rPr>
        <w:t>قصاب</w:t>
      </w:r>
      <w:r>
        <w:rPr>
          <w:rtl w:val="true"/>
        </w:rPr>
        <w:t>)</w:t>
      </w:r>
      <w:bookmarkEnd w:id="746"/>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حکام ترک عثمانی، نسبت به شیعیان جبل عامل، همواره دشمنی شدیدی اعمال می‌کردند که در این میان، احمد پاشا، بر اثر افراط در خونریزی و آدم‌کشی در این منطقه، لقب قصاب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فؤاد البستانی، نویسنده دایرة‌المعارف اللبنانیه، معتقد است در دوران حکومت جزار در لبنان در جبل عامل حمام خون به راه افتاد و نسل‌کشی شیعه صورت گرفت؛ به گونه‌ای که کتاب‌های آنان مدت‌ها به جای هیزم، در تنور نانوایان می‌سوخت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جزار پس از تسلط و غلبه بر شیعیان جبل عامل، نیرویی عظیم برای نابودی شیعیان منطقه به حرکت درآورد و بر سر راهش به هر دهکده و شهرک شیعه‌نشین رسید، آن را به آتش کشید و مردمش را شهید کرد و جمعی از علمای آن سامان را کشت</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دائرة‌المعارف اللبنانیه، فؤاد البستانی، در شرح حال ابراهیم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حسین مظفر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شرح مفصلی درباره قتل‌عام شیعیان جبل عامل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خروج فرانسه از بلاد شام، جزّار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بلاد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ده سال تمام از قتل و غارت و زندان و انواع شکنجه به شیعیان خودداری ننمود و فشار و کشتار و حبس و تعذیب او بر علما به نهایت رسید و افرادی که باقی ماندند، به نواحی دوردست از زمین پراکنده گردیدند و آثار علمیه ایشان به مصادره رفت و جمیع تنورهای شهر عَکّا از کتب علمی جبل عامل، یک هفته تمام می‌سوخت و این ضربه خطیر و کبیری بر علم و اهل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جبال و نواحی عامل، از رجال علم، تهی شد، پس از آنکه نواحی و محله‌های آن روشن و درخشان به علما و ارباب فضل و تألیف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علمایی که از ظلم احمد پاشای جزّار فرار کرد، عالم کبیر و شاعر مبدع، شیخ ابراهیم یحیی بود که در دمشق شام اقامت گزید و به دنبال او شیخ علی خاتونی، طبیبی فقیه بود که در بسیاری از علوم چیره بود و برای تحصیل آنها به ایران هجرت کرده بود، تمام اموالش مصادره شد و املاکش ضبط گردید و دوبار محبوس شد و حاضر نشدند حبس او را به قیمتی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کتابخانه بزرگ او را که متعلق به آل خاتون بود، گرفتند و این شیخ مذکور متولی آن کتابخانه بود و مجموعاً محتوی بر پنج هزار مجلد از کتب خطیه نادرة الوجود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پنج هزار کتاب در عکا طعمه آتش گردید</w:t>
      </w:r>
      <w:r>
        <w:rPr>
          <w:rFonts w:eastAsia="IRNazanin" w:cs="IRNazanin"/>
          <w:color w:val="111111"/>
          <w:sz w:val="28"/>
          <w:szCs w:val="28"/>
          <w:rtl w:val="true"/>
          <w:lang w:bidi="fa-IR"/>
        </w:rPr>
        <w:t>.</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الراغبین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هبة الله ابوالبرکات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جبل عامل بود تا آنکه قصاب، آن معامله را با اهالی این منطقه کرد و ستم و بیداد را</w:t>
      </w:r>
    </w:p>
    <w:p>
      <w:pPr>
        <w:pStyle w:val="BookText"/>
        <w:rPr/>
      </w:pPr>
      <w:r>
        <w:rPr>
          <w:rFonts w:ascii="IRNazanin" w:hAnsi="IRNazanin" w:eastAsia="IRNazanin"/>
          <w:color w:val="111111"/>
          <w:sz w:val="28"/>
          <w:sz w:val="28"/>
          <w:szCs w:val="28"/>
          <w:rtl w:val="true"/>
          <w:lang w:bidi="fa-IR"/>
        </w:rPr>
        <w:t>به نهایت رسانید تا اینکه علیه این شخصیت و فرزند مجتهد او که از مردانی به شمار می‌آمدند که مردم برای دین و دنیای خود امید به او بسته بودند، توطئه کرد تا هر دو تن را به دام آورد و برای اینکه دل پدر را به آتش درد بسوزاند، نخست همین فرزند را جلوی چشمش سر برید و سپس پدر را به عکا برده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آنجا چندان به درگاه خدا تضرع و دعا کرد تا بر اثر دعای طایر رومی که سید بن طاوس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خدا به او توفیق داد که از آنجا بگریزد و به عراق برود و به سال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حرم جدش پناهنده شود</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 xml:space="preserve">شهیدان راه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الفضیلة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عبدالحسین امینی، ص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سید محمد، فرزند سید حسن که جنوب جبل عامل را زیر فرمان و نفوذ خود داشت؛ احمد پاشای قصاب، به فتوای قاضی حنفی شهر صور در سال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 را شهید کرد و کتاب‌های وی را گرفت و آنچه را با مذهبش مخالف یافت، سوزانید و بقیه را وقف مسجد عکّا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زین بن شیخ خلیل عاملی، از شاگردان سید بحرالعلوم است که مکرر مردم جبل عامل از سید بحرالعلوم خواهش کردند وی را برای ارشاد و رهبری به آن سامان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سید استاد، وی را تشویق کرد که به جبل عامل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تقاضاها چندان ادامه یافت تا او راهی آن دیار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دیار از او استقبال و احترام فراوان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روز در مسجد برای قضا و فتوا می‌نشست و نیاز محتاجان را برمی‌آورد؛ بدین‌سان روزگاری در خدمت به مردم و دین و نشر علم دین می‌گذراند تا به دست احمد پاشای قصاب، حاکم عثمانی، به سال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جنایتکار دستور داد تا جنازه آن مرحوم شهید را آتش زدند و کتابخانه‌اش را که بیش از سه هزار جلد کتاب داشت، به چنگ آورده سوزاندند و تصادفاً چند جلد از کتاب‌هایش، از جمله تألیف گرانبهایش،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فقه، از طعمه حریق نجات یافت</w:t>
      </w:r>
      <w:r>
        <w:rPr>
          <w:rFonts w:eastAsia="IRNazanin" w:cs="IRNazanin"/>
          <w:color w:val="111111"/>
          <w:sz w:val="28"/>
          <w:szCs w:val="28"/>
          <w:rtl w:val="true"/>
          <w:lang w:bidi="fa-IR"/>
        </w:rPr>
        <w:t>.</w:t>
      </w:r>
      <w:r>
        <w:rPr>
          <w:rStyle w:val="FootnoteAnchor"/>
          <w:rtl w:val="true"/>
        </w:rPr>
        <w:footnoteReference w:id="830"/>
      </w:r>
      <w:bookmarkStart w:id="747" w:name="pg6190_77896"/>
    </w:p>
    <w:p>
      <w:pPr>
        <w:pStyle w:val="BookText"/>
        <w:rPr/>
      </w:pPr>
      <w:bookmarkEnd w:id="747"/>
      <w:r>
        <w:rPr>
          <w:rFonts w:ascii="IRNazanin" w:hAnsi="IRNazanin" w:eastAsia="IRNazanin"/>
          <w:color w:val="111111"/>
          <w:sz w:val="28"/>
          <w:sz w:val="28"/>
          <w:szCs w:val="28"/>
          <w:rtl w:val="true"/>
          <w:lang w:bidi="fa-IR"/>
        </w:rPr>
        <w:t xml:space="preserve">جزّار همچنین عده‌ای از علمای جبل عامل را در عکّاء زندانی کرد و بعد از شکنجه به قتل رساند؛ از جمله شیخ علی بن خاتون العاملی که در حبس جزار در سال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شهادت رسید و شیخ سلمان البزی که پدر حاج موسی سلمان بزی بود،</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 xml:space="preserve">شهیدان راه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الفضیلة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توسط او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عالمان شهید به دست جزار، شیخ صالح عسیلی، پسر شیخ محمد عسیلی، از علمای پرهیزکار جبل عامل و از برجسته‌ترین مردان نامی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شاگردان آیت‌الله بحرالعلوم است و از او اجازه‌نامه‌ای داشت که نزد خاندان زین که از خاندان‌های معروف جبل عاملند،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دهکده یاریش، نزدیک صور، می‌زیست و به دست احمد پاشای قصاب به قتل رسید؛ متعصبان، او را به سب ابوبکر و عمر متهم کردند و به همین اتهام در سال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48" w:name="__RefHeading___Toc938345_237004111"/>
      <w:bookmarkStart w:id="749" w:name="_Toc280"/>
      <w:bookmarkEnd w:id="748"/>
      <w:r>
        <w:rPr/>
        <w:t>2</w:t>
      </w:r>
      <w:r>
        <w:rPr>
          <w:rtl w:val="true"/>
        </w:rPr>
        <w:t xml:space="preserve">. </w:t>
      </w:r>
      <w:r>
        <w:rPr>
          <w:rtl w:val="true"/>
        </w:rPr>
        <w:t xml:space="preserve">کشتار جمعی شیعیان یمن توسط نشار </w:t>
      </w:r>
      <w:r>
        <w:rPr>
          <w:rtl w:val="true"/>
        </w:rPr>
        <w:t>(</w:t>
      </w:r>
      <w:r>
        <w:rPr>
          <w:rtl w:val="true"/>
        </w:rPr>
        <w:t>ارِّه</w:t>
      </w:r>
      <w:r>
        <w:rPr>
          <w:rtl w:val="true"/>
        </w:rPr>
        <w:t>)</w:t>
      </w:r>
      <w:bookmarkEnd w:id="749"/>
    </w:p>
    <w:p>
      <w:pPr>
        <w:pStyle w:val="BookText"/>
        <w:rPr/>
      </w:pPr>
      <w:r>
        <w:rPr>
          <w:rFonts w:ascii="IRNazanin" w:hAnsi="IRNazanin" w:eastAsia="IRNazanin"/>
          <w:color w:val="111111"/>
          <w:sz w:val="28"/>
          <w:sz w:val="28"/>
          <w:szCs w:val="28"/>
          <w:rtl w:val="true"/>
          <w:lang w:bidi="fa-IR"/>
        </w:rPr>
        <w:t xml:space="preserve">اوزون چارشی 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عثمانی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یکی از امرای بی‌رحم عثمانی در یمن اشاره می‌کند که مردم بی‌گناه این کشور، از جمله شیعیان را در زمان اشغال عثمانی، به بهانه مخالفت با حکومتش، با اره دو نیم می‌کرد و از این جهت به نشار، یعنی اره دوسر، معروف شد؛ چنین فجایعی در جای‌جای مناطق اشغال شده عثمانی‌ها رواج داشت و از حاکمیت آنها خاطرات تلخی میان شیعه و سنی به جای ماند</w:t>
      </w:r>
      <w:r>
        <w:rPr>
          <w:rFonts w:eastAsia="IRNazanin" w:cs="IRNazanin"/>
          <w:color w:val="111111"/>
          <w:sz w:val="28"/>
          <w:szCs w:val="28"/>
          <w:rtl w:val="true"/>
          <w:lang w:bidi="fa-IR"/>
        </w:rPr>
        <w:t>.</w:t>
      </w:r>
      <w:r>
        <w:rPr>
          <w:rStyle w:val="FootnoteAnchor"/>
          <w:rtl w:val="true"/>
        </w:rPr>
        <w:footnoteReference w:id="832"/>
      </w:r>
    </w:p>
    <w:p>
      <w:pPr>
        <w:pStyle w:val="Heading4"/>
        <w:numPr>
          <w:ilvl w:val="3"/>
          <w:numId w:val="1"/>
        </w:numPr>
        <w:rPr/>
      </w:pPr>
      <w:bookmarkStart w:id="750" w:name="__RefHeading___Toc938347_237004111"/>
      <w:bookmarkStart w:id="751" w:name="_Toc281"/>
      <w:bookmarkEnd w:id="750"/>
      <w:r>
        <w:rPr/>
        <w:t>3</w:t>
      </w:r>
      <w:r>
        <w:rPr>
          <w:rtl w:val="true"/>
        </w:rPr>
        <w:t xml:space="preserve">. </w:t>
      </w:r>
      <w:r>
        <w:rPr>
          <w:rtl w:val="true"/>
        </w:rPr>
        <w:t>فاجعه حمله به زائران شیعه در مکه</w:t>
      </w:r>
      <w:bookmarkEnd w:id="751"/>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سال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عوام متعصب سنی در مسجدالحرام، علیه شماری از شیعیان که مجاور مکه مشرفه بودند، شوریدند؛ زیرا شماری از شیعیان غیر عرب، سال</w:t>
      </w:r>
    </w:p>
    <w:p>
      <w:pPr>
        <w:pStyle w:val="BookText"/>
        <w:rPr/>
      </w:pPr>
      <w:r>
        <w:rPr>
          <w:rFonts w:ascii="IRNazanin" w:hAnsi="IRNazanin" w:eastAsia="IRNazanin"/>
          <w:color w:val="111111"/>
          <w:sz w:val="28"/>
          <w:sz w:val="28"/>
          <w:szCs w:val="28"/>
          <w:rtl w:val="true"/>
          <w:lang w:bidi="fa-IR"/>
        </w:rPr>
        <w:t>پیش، نزدیک مکه اقامت کرده و برخی عوام تصور کردند که آنها نجاستی بر کعبه مالیده‌اند؛ بر همین اساس، با همراهی سپاهیان مصری، به مسلمانان غیر عرب مکه حمله‌ور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سنی به خانه قاضی مکه نیز هجوم بردند که او از محکمه گریخت و به حسین آغا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او و حسین آغا و شماری از سپاهیان مصری، به سراغ وزیر اعظم، ابوبکر پاشا، حاکم جده رفتند که گویا در این وقت به مکه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خانه شیخ الاسلام مکه نیز رفته و او را از منزلش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دیگر از اهل علم و شخصیت‌ها را نیز بیرون آورده و همگی برای اقامه دعوی به سراغ وزیر اعظم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اساساً خصمی وجود نداشت و معلوم نبود که دشمن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مفتی از آنان خواست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جواب‌های تندی داده و کارهای زشتی کردند تا از وی درباره اخراج عجم‌ها از مکه حکم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قاضی هم چنین حکمی گرفتند</w:t>
      </w:r>
      <w:r>
        <w:rPr>
          <w:rFonts w:eastAsia="IRNazanin" w:cs="IRNazanin"/>
          <w:color w:val="111111"/>
          <w:sz w:val="28"/>
          <w:szCs w:val="28"/>
          <w:rtl w:val="true"/>
          <w:lang w:bidi="fa-IR"/>
        </w:rPr>
        <w:t>!</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 xml:space="preserve">سید محمد بن علی بن حیدر موسوی عاملی مردی فاضل، ادیب و شاعر و عالم دین بود،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وَسنی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 که مقایسه‌ای میان امام حسن و امام حسین علیهما السلام و تحلیلی از انعکاس فضائل آنان در میان شیعیان، به ویژه در جریان اختلاف میان زیدیان و امامیان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سید رضی‌الدین، نویسنده اثر دو جلدی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تنضید العقود السنیة بتمهید الدولة الحسنیه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تاریخ شهر مکه، از اواخر قرن ششم تا روزگار خودش، اندکی پس از میانه قرن دوازدهم هجری است؛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درباره سقوط صفویه، نادرشاه، روابط با عثمانی و انعکاس اخبار ایران در مکه، رسول جعفریان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مقاله با ارجاعات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http://www.ic .ir/index.php?option = com_k2&amp;view = item&amp;id = 1526</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کوچه‌های مکه به راه افتاده، فریاد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از عجم‌ها در مکه باشد، مالش غارت شده و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فرار هم خانه‌های آنان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شماری از اشراف، آنان را از این کار باز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شریف وقت مکه، شریف محمد، در خانه نشسته بود و متعرض آنان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آنان نزد قاضی آمده و از او خواستند به سراغ شریف محمد بفرستد تا به مسلمانان عجم دستور دهد که چقدر دارایی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از این</w:t>
      </w:r>
      <w:bookmarkStart w:id="752" w:name="pg6190_77898"/>
    </w:p>
    <w:p>
      <w:pPr>
        <w:pStyle w:val="BookText"/>
        <w:rPr/>
      </w:pPr>
      <w:bookmarkEnd w:id="752"/>
      <w:r>
        <w:rPr>
          <w:rFonts w:ascii="IRNazanin" w:hAnsi="IRNazanin" w:eastAsia="IRNazanin"/>
          <w:color w:val="111111"/>
          <w:sz w:val="28"/>
          <w:sz w:val="28"/>
          <w:szCs w:val="28"/>
          <w:rtl w:val="true"/>
          <w:lang w:bidi="fa-IR"/>
        </w:rPr>
        <w:t>کار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اموری که اقتضای آن وقت بود، ترساندند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موافقت کرد و منادی دیگری فرستاد تا آنان را امر به خارج شدن از مکه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عجم به طائف و جده و جز آن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که غائله فروکش کرد، شریف محمد کسانی را که مسبب این ماجرا بودند،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کسی را به طائف فرستاد و از شیعیان خواست تا بازگردند و آنان در اواخر ذی‌قعده آن سال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ماجرا خاتمه یافت و کسی متعرض آنان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تعصب در این کار، از سوی ترک‌ها و آغاوات و شماری از اراذل کوچه بازار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اهالی اصلی مکه اصلاً به این کار راضی نبودند؛ چنان‌که اشعاری هم بر این امر دلالت دارد؛ از جمله شعری که در این باره سروده و تاریخ آن حادثه در آن بیان شد، شعر شیخ تاج‌الدین ابن شیخ عارف منوفی بود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شعر در باره این ماجرا نقل شده که ماده تاریخ 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 الجهل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 xml:space="preserve">تنضید العقود السنیه،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Heading3"/>
        <w:numPr>
          <w:ilvl w:val="2"/>
          <w:numId w:val="1"/>
        </w:numPr>
        <w:rPr/>
      </w:pPr>
      <w:bookmarkStart w:id="753" w:name="__RefHeading___Toc938349_237004111"/>
      <w:bookmarkStart w:id="754" w:name="_Toc282"/>
      <w:bookmarkEnd w:id="753"/>
      <w:r>
        <w:rPr>
          <w:rtl w:val="true"/>
        </w:rPr>
        <w:t>گفتار چهارم</w:t>
      </w:r>
      <w:r>
        <w:rPr>
          <w:rtl w:val="true"/>
        </w:rPr>
        <w:t xml:space="preserve">: </w:t>
      </w:r>
      <w:r>
        <w:rPr>
          <w:rtl w:val="true"/>
        </w:rPr>
        <w:t>قتل عام و تخریب شهرهای مرکزی ایران توسط الله یار خان ازبک</w:t>
      </w:r>
      <w:bookmarkEnd w:id="754"/>
    </w:p>
    <w:p>
      <w:pPr>
        <w:pStyle w:val="BookText"/>
        <w:rPr/>
      </w:pPr>
      <w:r>
        <w:rPr>
          <w:rFonts w:ascii="IRNazanin" w:hAnsi="IRNazanin" w:eastAsia="IRNazanin"/>
          <w:color w:val="111111"/>
          <w:sz w:val="28"/>
          <w:sz w:val="28"/>
          <w:szCs w:val="28"/>
          <w:rtl w:val="true"/>
          <w:lang w:bidi="fa-IR"/>
        </w:rPr>
        <w:t>الله‌یارخان ازبک، از طرف نادرشاه، حاکم شهر لاهور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نادر با سوء استفاده از هرج و مرج موجود، تصمیم به حمله و قتل‌عام شهرهای شیعه‌نشین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اهل تسنن کار نداشت، ولی هر جایی که منزل و مأوای مسلمانان شیعه بود را قتل عام، غارت وتخریب کرد</w:t>
      </w:r>
      <w:r>
        <w:rPr>
          <w:rStyle w:val="FootnoteAnchor"/>
          <w:rtl w:val="true"/>
        </w:rPr>
        <w:footnoteReference w:id="8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رستم التواریخ در این باره می‌نویسد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الله‌یار خان ازبک که از جانب نادر، حاکم بالاستقلال شهر لاهور بود چون خبر قتل نادر را شنید، از شهر لاهور، بیرون آمده، رو به‌جانب فارس، روانه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شهر و دیار و قریه که مسکن سنیان بود، کمال حسن سلوک به جا آورد با اهلش و هر جایی‌که منزل و مأوای شیعیان بود، اهلش را قتل و اسیر و اموالش را غارت و معموره‌اش را خراب نمود تا</w:t>
      </w:r>
    </w:p>
    <w:p>
      <w:pPr>
        <w:pStyle w:val="BookText"/>
        <w:rPr/>
      </w:pPr>
      <w:r>
        <w:rPr>
          <w:rFonts w:ascii="IRNazanin" w:hAnsi="IRNazanin" w:eastAsia="IRNazanin"/>
          <w:color w:val="111111"/>
          <w:sz w:val="28"/>
          <w:sz w:val="28"/>
          <w:szCs w:val="28"/>
          <w:rtl w:val="true"/>
          <w:lang w:bidi="fa-IR"/>
        </w:rPr>
        <w:t>وارد شهر شیراز گردید، با محاربه و جد و جهد بسیار، قتل‌عام در آن شهر نمود از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عمارات عالیه آن را خراب نموده و از شیراز تا شهر اصفاهان، همه منازل و قری را خراب و اهلش را قتل و اسیر نمود</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 xml:space="preserve">رستم التواریخ، ص </w:t>
      </w:r>
      <w:r>
        <w:rPr>
          <w:rFonts w:eastAsia="IRNazanin" w:cs="IRNazanin"/>
          <w:color w:val="111111"/>
          <w:sz w:val="28"/>
          <w:szCs w:val="28"/>
          <w:lang w:bidi="fa-IR"/>
        </w:rPr>
        <w:t>236</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امیر سید حسن خان خراسانی، از آمدن الله‌یار خان ازبک آگاه شد، رؤسا و اعزه و اعیان اصفاهان را طلب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الله‌یار خان ازبک ظالم بی‌رحم، حنفی مذهب است و قتل شیعه و اسیر کردنش و خراب کردن خانه‌اش و غارت نمودن اموالش را واجب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وارد شهر اصفاهان بشود، شهر اصفاهان را مانند شهر لوط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روی مشورت، حسب الحکم امیر سید حسن خان، از اهل شهر و بلوکاتش، دلیران بسیار، همه با یراق حرب، اجتماع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خبر رسید که عثمان قلی خان افغان که حاکم کرمانشاهان بود، با لشکر بسیار دررسید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خان، خود با جمع کثیری به جانب نجف‌آباد، بر سر راه الله‌یار خان مذکور رفت و از جانب دروازه قوشخانه، احدی از منسوبان خود را با جمع کثیری، بر سر راه عثمان قلی خان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الله‌یار خان ازبک مذکور، از لشکر امیر سید حسن خان خراسانی مذکور، وحشت گرفته و رم نموده و از شهر اصفاهان، طمع بریده و روگردان شده و رو به جانب بلوکات اصفاهان رفته و از قتل و تاراج، آنچه می‌توانست،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قلی خان هم به قدر قوه خود، آنچه از قتل و تاراج خواست، کرد و رو به جانب یزد و کرمان، مشغول قتل و تاراج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یزد و بلوکاتش، بسیاری از لشکر عثمان قلی خان را کشتند و اسیر بسیار از ایشان ستاندند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مهاجمان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یزد تا شهر کرمان، به هر قریه که تسلط یافتند، در کشتن و خراب کردن و تاراج نمودن، کوتاهی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شهر کرمان رسیدند، دلاوران کرمان، بالاجتماع والاتفاق، بر سر راه آن ظالمان بی‌رحم و مروت آمدند و با ایشان محاربه عظیمه نمودند و اسیرهای بسیار و اموال بی‌شمار از ایشان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ایشان به دست اهل کرمان، کشته گردیدند و کمترشان فرار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الله‌یار خان مذکور، از شهر اصفاهان، به سبب مردانگی و فرزانگی امیر سید حسن خان خراسانی مذکور، محروم،</w:t>
      </w:r>
    </w:p>
    <w:p>
      <w:pPr>
        <w:pStyle w:val="BookText"/>
        <w:rPr/>
      </w:pPr>
      <w:r>
        <w:rPr>
          <w:rFonts w:ascii="IRNazanin" w:hAnsi="IRNazanin" w:eastAsia="IRNazanin"/>
          <w:color w:val="111111"/>
          <w:sz w:val="28"/>
          <w:sz w:val="28"/>
          <w:szCs w:val="28"/>
          <w:rtl w:val="true"/>
          <w:lang w:bidi="fa-IR"/>
        </w:rPr>
        <w:t>ولی بلوکات اصفاهان را خراب و اهلش را قتل نموده، به حد افراط و رو به جانب کاشان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اصفاهان تا کاشان، قریه‌ها و منزل‌ها را خراب و اهلشان را قتل نمود و شهر کاشان را خراب و اهلش را قتل نمود و از کاشان تا قم، قریه سن‌سن و ده‌نار و خوابق و لنگرود و قریه‌های دیگر را خراب و اهلش را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 قم که به وسعت قلعه آن، کسی در عالم، قلعه‌ای وسیع‌تر از آن ندیده و نشنیده، به تیشه بیداد و ستم، خراب نمود و اهلش را قتل و اسیر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به‌جانب شهر تهران رفته و قریه‌ها و منزل‌ها را مثل منزل‌های دیگر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 تهران را نیز متصرف، به زور و تعدی نمودند و عمارات عالیه آن را خراب و بی‌آب و تاب نمود و مناره مدرسه آن را نیمه‌ای بینداخت و ارگ آن را نتوانست تصرف نمود؛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تا زنجان، خرابی و تاراج نمود و زنجان و حدودش را نیز قتل و غارت نمود</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 xml:space="preserve">رستم التواریخ، ص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تا به چمن دلگشای اوجان، همه قری و منازل را ویران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قریه‌به‌قریه و منزل‌به‌منزل، قتل و غارت و خرابی نمود تا وارد سرحد هرات و قندهار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عقلا، چنین بدانند که از بدو ایجاد تا اکنون، ظالم بی‌مروت بی‌رحمی مثل الله‌یار خان ازبک، مخلوق نشده و قتل و غارت و خرابی که او در ایران نمود، از حد و اندازه، بیش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هرجا که مناره‌ای بود، همه آن را خراب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رستم الحکماء مؤلف رستم التواریخ در ادامه شعری را درباره این جنایات می‌سراید که برخی ابیات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زظلم و تعدی الله یار همان کینه‌ور ازبک نابکار</w:t>
      </w:r>
    </w:p>
    <w:p>
      <w:pPr>
        <w:pStyle w:val="BookText"/>
        <w:rPr/>
      </w:pPr>
      <w:r>
        <w:rPr>
          <w:rFonts w:ascii="IRNazanin" w:hAnsi="IRNazanin" w:eastAsia="IRNazanin"/>
          <w:color w:val="111111"/>
          <w:sz w:val="28"/>
          <w:sz w:val="28"/>
          <w:szCs w:val="28"/>
          <w:rtl w:val="true"/>
          <w:lang w:bidi="fa-IR"/>
        </w:rPr>
        <w:t>بسی کاخ عالی و قصر بلند نگونسار کرد آن یل زورمند</w:t>
      </w:r>
    </w:p>
    <w:p>
      <w:pPr>
        <w:pStyle w:val="BookText"/>
        <w:rPr/>
      </w:pPr>
      <w:r>
        <w:rPr>
          <w:rFonts w:ascii="IRNazanin" w:hAnsi="IRNazanin" w:eastAsia="IRNazanin"/>
          <w:color w:val="111111"/>
          <w:sz w:val="28"/>
          <w:sz w:val="28"/>
          <w:szCs w:val="28"/>
          <w:rtl w:val="true"/>
          <w:lang w:bidi="fa-IR"/>
        </w:rPr>
        <w:t>به قتل و به تاراج، افراط کرد به ایران‌زمین، عیش، اسقاط کرد</w:t>
      </w:r>
    </w:p>
    <w:p>
      <w:pPr>
        <w:pStyle w:val="BookText"/>
        <w:rPr/>
      </w:pPr>
      <w:r>
        <w:rPr>
          <w:rFonts w:ascii="IRNazanin" w:hAnsi="IRNazanin" w:eastAsia="IRNazanin"/>
          <w:color w:val="111111"/>
          <w:sz w:val="28"/>
          <w:sz w:val="28"/>
          <w:szCs w:val="28"/>
          <w:rtl w:val="true"/>
          <w:lang w:bidi="fa-IR"/>
        </w:rPr>
        <w:t>به اران، خرابی بدان سان نمود که هر جای آباد، ویران نمود</w:t>
      </w:r>
    </w:p>
    <w:p>
      <w:pPr>
        <w:pStyle w:val="BookText"/>
        <w:rPr/>
      </w:pPr>
      <w:r>
        <w:rPr>
          <w:rFonts w:ascii="IRNazanin" w:hAnsi="IRNazanin" w:eastAsia="IRNazanin"/>
          <w:color w:val="111111"/>
          <w:sz w:val="28"/>
          <w:sz w:val="28"/>
          <w:szCs w:val="28"/>
          <w:rtl w:val="true"/>
          <w:lang w:bidi="fa-IR"/>
        </w:rPr>
        <w:t>زبس قتل و تاراج و بیداد کرد جهان، پر ز افغان و فریاد کرد</w:t>
      </w:r>
    </w:p>
    <w:p>
      <w:pPr>
        <w:pStyle w:val="BookText"/>
        <w:rPr/>
      </w:pPr>
      <w:r>
        <w:rPr>
          <w:rFonts w:ascii="IRNazanin" w:hAnsi="IRNazanin" w:eastAsia="IRNazanin"/>
          <w:color w:val="111111"/>
          <w:sz w:val="28"/>
          <w:sz w:val="28"/>
          <w:szCs w:val="28"/>
          <w:rtl w:val="true"/>
          <w:lang w:bidi="fa-IR"/>
        </w:rPr>
        <w:t>ببین عاقبت، کار او چون شدی قرین مکافات گردون شدی</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ستمکار را عاقبت بد بُوَد جزایش عذاب مؤبد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الله‌یارخان و همراهانش را صاحب‌رستم التواریخ چنین گزارش می‌کند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الله‌یار خان ازبک مذکور و عثمان قلی خان که از سمت یزد و کرمان رفته بود و قتل و غارت و خرابی نموده بود و بسیاری از اتباعش را کشته بودند، نزدیک به قندهار، به الله‌یار خان ملحق شد و هر دو ظالم خونخوار، بالاتفاق، وارد شهر قندهار جدید، یعنی احمدشاهی که مقر احمدشاه بود، گردید و با نخوت از روی فخر و مباهات عرض نمود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دولت و اقبال تو، همه ممالک ایران را خراب و اهلش را قتل و غارت و اسیر نمودم و ایران را چنان خراب نمودم که تا قیامت، مرمت‌پذیر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احمدشاه، از روی غیظ و غضب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حرام‌زاده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به ما و تو چه بد کرده بود؟ چرا چنین کردی‌؟ موافق کدام مذهب، چنین رفتار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مذهب حنفی، بر اهل سنت، جان و مال و عرض شیعه، حلال و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حرام‌زاده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موافق کتاب خدا رفتار نمی‌نمایی‌؟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تَقْتُلُوا النَّفْسَ الَّتِی حَرَّمَ اللّهُ إِلاّ بِالْحَقِّ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پادشاها، شیعیان، دائم ناسزاها به خلفای راشدین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عقلا و علمای شیعه، چنین نامعقول نمی‌کنند و اگر سفها و جهال ایشان، چنین نامعقول نمایند، ایشان، داخل انعام و بهائم خواهند بود و در قیامت، خدا، حکم در میان ایشان خواهد کرد و جزای ایشان را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 و بدی به جهالت، پرعیب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آمرزش بر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حرام‌زاده، بدان‌که مذهب حق، همین است که ما تحصیل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ابی‌طالب علیه السلام، خلیفه بلافصل حضرت محمد رسول الله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به حکم خدا و 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غدیر خم، راست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اشرار آن زمان، افساد نمودند و راضی به این مطلب نشدند و بنابر مصلحت مصلحین خیراندیش، به اجماع امت، خلفای راشدین را جبرا بر مسند خلافت نشانیدند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و رخصت و رضای حضرت علی بن ابی‌طالب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ایام خلافت ایشان، همه مهم‌سازی‌های دینی و دنیوی و مشکل‌گشایی‌ها، از آن جناب بوده و حضرت</w:t>
      </w:r>
    </w:p>
    <w:p>
      <w:pPr>
        <w:pStyle w:val="BookText"/>
        <w:rPr/>
      </w:pPr>
      <w:r>
        <w:rPr>
          <w:rFonts w:ascii="IRNazanin" w:hAnsi="IRNazanin" w:eastAsia="IRNazanin"/>
          <w:color w:val="111111"/>
          <w:sz w:val="28"/>
          <w:sz w:val="28"/>
          <w:szCs w:val="28"/>
          <w:rtl w:val="true"/>
          <w:lang w:bidi="fa-IR"/>
        </w:rPr>
        <w:t>محمد رسول الله صلی الله علیه و آله و حضرت علی ولی الله، در مرتبه اخوت، بی‌شک مانند حضرت موسی و حضرت هارون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حضرت علی و خلفای راشدین، کمال اخوت و الفت و محبت و مودت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برهان این قول، آن است که حضرت علی، دختر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 کلثوم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حضرت فاطمه زهرا داشت، به فاروق اعظم، تزویج نمود</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محققان اهل تسنن از جمله امام محیی‌الدین نووی، مهم‌ترین شارح صحیح مسلم، معتقدند ام کلثوم، همسر عمر، دختر ابوبکر بوده نه 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الأسماء واللغات، أبوزکریا محیی‌الدین یحیی بن شرف بن مری النووی،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 که با عمر ازدواج کرد، ربیبه علی علیه السلام و دختر اسماء بنت عمیس از ابوبکر بود و از کودکی با برادرش محمد بن ابوبکر بعد از فوت ابوبکر و ازدواج اسماء با حضرت علی علیه السلام در خانه ایشان بزرگ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فرزندخوانده آن حضرت محسوب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از ام‌کلثوم، دختر ابوبکر، خواستگاری نمود، نه دختر حضرت زهرا علیها السلام و 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آن زمان دخترخوانده شخص را همانند دختر واقعی او قلمداد می‌کردند، این موضوع نزد عامه به این شکل جا افتاده بود و احمدشاه درانی نیز آن را به این صورت مطرح کرد؛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نجفی مرعشی،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سه پسر خود را مسمی به اسم خلفای راشدین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چهار رکن اسلام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مظاهرت و معاونت هم، بالاتفاق، دین را رواج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اولاد و احفاد علی، یازده نفر، امامان و پیشوایان به حق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خلفای بنی‌عباس، به راستی و درستی، خلافت نمودند و مقوی اسلام و مروج دین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آنکه این دعوی و نقاضت و خصومت و ضدیتی که میان شیعه و سنی می‌باشد، باطل و عاطل و بیهوده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گمراهان این دو گروه را هدایت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سگ بی‌دین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احمد پادشاه می‌باشیم و خدای عالم، ما را به اهل ممالک، مرتبه پدری داده و از برای پادشاهان، در حقیقت، نسل و پیوندی نمی‌باشد؛ زیرا که بر همه خلایق، پدر می‌باشند و باید محافظت اولاد خود، یعنی سپاه و رعیت و فرمان‌برداران خود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ذمه ما می‌باشد که انتقام ایران و اهلش را از تو حرام‌زاده،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رأی صائب ما، قتل تو و اتباع تو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مانند شیران غران نر، از روی غیظ و غضب، فریاد برآورد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که سر ما را دوست دارد، شمشیر و خنجر از غلاف بیرون آورد، قربة الی الله و طلباً لمرضاته، این الله‌یار کافر ظالم</w:t>
      </w:r>
      <w:bookmarkStart w:id="755" w:name="pg6190_77903"/>
    </w:p>
    <w:p>
      <w:pPr>
        <w:pStyle w:val="BookText"/>
        <w:rPr/>
      </w:pPr>
      <w:bookmarkEnd w:id="755"/>
      <w:r>
        <w:rPr>
          <w:rFonts w:ascii="IRNazanin" w:hAnsi="IRNazanin" w:eastAsia="IRNazanin"/>
          <w:color w:val="111111"/>
          <w:sz w:val="28"/>
          <w:sz w:val="28"/>
          <w:szCs w:val="28"/>
          <w:rtl w:val="true"/>
          <w:lang w:bidi="fa-IR"/>
        </w:rPr>
        <w:t>و همه اتباعش را بکشد که بهشت را داخل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یک‌بار، سپاه و عمله‌جاتی که حاضر بودند، به شمشیر و خنجر و نیزه و تبرزین و تیر، الله‌یار خان مذکور و اتباعش را به خواری و زاری کشتند و احدی از ایشان را زنده نگذاشتند</w:t>
      </w:r>
      <w:r>
        <w:rPr>
          <w:rFonts w:eastAsia="IRNazanin" w:cs="IRNazanin"/>
          <w:color w:val="111111"/>
          <w:sz w:val="28"/>
          <w:szCs w:val="28"/>
          <w:rtl w:val="true"/>
          <w:lang w:bidi="fa-IR"/>
        </w:rPr>
        <w:t>.</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 xml:space="preserve">رستم التواریخ، صص </w:t>
      </w:r>
      <w:r>
        <w:rPr>
          <w:rFonts w:eastAsia="IRNazanin" w:cs="IRNazanin"/>
          <w:color w:val="111111"/>
          <w:sz w:val="28"/>
          <w:szCs w:val="28"/>
          <w:lang w:bidi="fa-IR"/>
        </w:rPr>
        <w:t>233</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Heading3"/>
        <w:numPr>
          <w:ilvl w:val="2"/>
          <w:numId w:val="1"/>
        </w:numPr>
        <w:rPr/>
      </w:pPr>
      <w:bookmarkStart w:id="756" w:name="__RefHeading___Toc938351_237004111"/>
      <w:bookmarkStart w:id="757" w:name="_Toc283"/>
      <w:bookmarkEnd w:id="756"/>
      <w:r>
        <w:rPr>
          <w:rtl w:val="true"/>
        </w:rPr>
        <w:t>گفتار پنجم</w:t>
      </w:r>
      <w:r>
        <w:rPr>
          <w:rtl w:val="true"/>
        </w:rPr>
        <w:t xml:space="preserve">: </w:t>
      </w:r>
      <w:r>
        <w:rPr>
          <w:rtl w:val="true"/>
        </w:rPr>
        <w:t>فجایع خوارج عمان و بدویان نجدی علیه شیعه بحرین</w:t>
      </w:r>
      <w:bookmarkEnd w:id="757"/>
    </w:p>
    <w:p>
      <w:pPr>
        <w:pStyle w:val="Heading4"/>
        <w:numPr>
          <w:ilvl w:val="3"/>
          <w:numId w:val="1"/>
        </w:numPr>
        <w:rPr/>
      </w:pPr>
      <w:bookmarkStart w:id="758" w:name="__RefHeading___Toc938353_237004111"/>
      <w:bookmarkStart w:id="759" w:name="_Toc284"/>
      <w:bookmarkEnd w:id="758"/>
      <w:r>
        <w:rPr/>
        <w:t>1</w:t>
      </w:r>
      <w:r>
        <w:rPr>
          <w:rtl w:val="true"/>
        </w:rPr>
        <w:t xml:space="preserve">. </w:t>
      </w:r>
      <w:r>
        <w:rPr>
          <w:rtl w:val="true"/>
        </w:rPr>
        <w:t>قتل عام شیعه بحرین به دست خوارج</w:t>
      </w:r>
      <w:bookmarkEnd w:id="759"/>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 عمان چندین بار به بحرین حمله کردند، اما با مقاومت سخت مردم روبه‌رو شده،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سومین حمله و یورش، پس از محاصره کردن شهرها و انسداد راه‌های ورودی و خروجی، توانستند بحرین را اشغال کرده و به کشتار شیعیان بپردازند؛ چنان‌که علما و دانشمندان شیعه مجبور به ترک بحرین و رفتن به قطیف، ایران و عراق شدند و این دوران را می‌توان دوران رکود علمی بحرین نامید</w:t>
      </w:r>
      <w:r>
        <w:rPr>
          <w:rStyle w:val="FootnoteAnchor"/>
          <w:rtl w:val="true"/>
        </w:rPr>
        <w:footnoteReference w:id="8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سیف پسر سلطان امام مسقط، جزیره بحرین را تصرف و مدت شش روز، مردم بحرین را قتل‌عام کرد</w:t>
      </w:r>
      <w:r>
        <w:rPr>
          <w:rStyle w:val="FootnoteAnchor"/>
          <w:rtl w:val="true"/>
        </w:rPr>
        <w:footnoteReference w:id="8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فجایع آنها کشتار مدرسه شیخ داوود در جزیره بنی‌صالح بحرین بود که علامه امینی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الفضیله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میرزا محمد خلیل مرعشی صفوی،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التواریخ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شرحی از مصیبت‌هایی که بحرینی‌ها از خوارج عمان کشیدند، به دست داده است</w:t>
      </w:r>
      <w:r>
        <w:rPr>
          <w:rStyle w:val="FootnoteAnchor"/>
          <w:rtl w:val="true"/>
        </w:rPr>
        <w:footnoteReference w:id="8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عباس اقبال، در کتاب مطالعاتی، درباره بحرین و جزایر و سواحل خلیج فارس اطلاعاتی در این باره آورده است</w:t>
      </w:r>
      <w:r>
        <w:rPr>
          <w:rFonts w:eastAsia="IRNazanin" w:cs="IRNazanin"/>
          <w:color w:val="111111"/>
          <w:sz w:val="28"/>
          <w:szCs w:val="28"/>
          <w:rtl w:val="true"/>
          <w:lang w:bidi="fa-IR"/>
        </w:rPr>
        <w:t>.</w:t>
      </w:r>
      <w:r>
        <w:rPr>
          <w:rStyle w:val="FootnoteAnchor"/>
          <w:rtl w:val="true"/>
        </w:rPr>
        <w:footnoteReference w:id="843"/>
      </w:r>
      <w:bookmarkStart w:id="760" w:name="pg6190_77904"/>
    </w:p>
    <w:p>
      <w:pPr>
        <w:pStyle w:val="Heading4"/>
        <w:numPr>
          <w:ilvl w:val="3"/>
          <w:numId w:val="1"/>
        </w:numPr>
        <w:rPr/>
      </w:pPr>
      <w:bookmarkStart w:id="761" w:name="__RefHeading___Toc938355_237004111"/>
      <w:bookmarkStart w:id="762" w:name="_Toc285"/>
      <w:bookmarkEnd w:id="760"/>
      <w:bookmarkEnd w:id="761"/>
      <w:r>
        <w:rPr/>
        <w:t>2</w:t>
      </w:r>
      <w:r>
        <w:rPr>
          <w:rtl w:val="true"/>
        </w:rPr>
        <w:t xml:space="preserve">. </w:t>
      </w:r>
      <w:r>
        <w:rPr>
          <w:rtl w:val="true"/>
        </w:rPr>
        <w:t xml:space="preserve">قتل عام شیعه بحرین توسط بدویان زباره </w:t>
      </w:r>
      <w:r>
        <w:rPr>
          <w:rtl w:val="true"/>
        </w:rPr>
        <w:t>(</w:t>
      </w:r>
      <w:r>
        <w:rPr>
          <w:rtl w:val="true"/>
        </w:rPr>
        <w:t>آل خلیفه</w:t>
      </w:r>
      <w:r>
        <w:rPr>
          <w:rtl w:val="true"/>
        </w:rPr>
        <w:t xml:space="preserve">) </w:t>
      </w:r>
      <w:r>
        <w:rPr>
          <w:rtl w:val="true"/>
        </w:rPr>
        <w:t>در زمان اشغال بحرین</w:t>
      </w:r>
      <w:bookmarkEnd w:id="762"/>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کریم خان زند درگذشت و اوضاع ایران دچار آشفتگی شد و این فرصتی استثنایی برای قبیله بدوی آل خلیفه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قبیله ابتدا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 در شبه جزیره عربستان، سکونت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به سواحل خلیج فارس کوچ کرده،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بحرین جای گرفتند و در کمین دستیابی بر جزیره بحرین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آشفته شدن اوضاع ایران، آل خلیفه از موقعیت بهره جسته به بحرین حمله بردند و مقاومت مردم را با قتل و غارت در هم شکستند؛ اموال مردم را به زور گرفتند و علمای بسیاری چون علامه شیخ حسین آل عصفور، شیخ عبدالله عرب و شیخ جمال عصفور را کشتند؛ به این ترتیب پایه‌های تسلط خود را بر بحرین، با خونریزی و غارت، بنیان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پس از آن‌که آقا محمد خان بر اوضاع ایران تسلط یافت، بحرین را دوباره زیر سلطه خویش درآورد و شیخ نصرخان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رؤسای عشایر طرفدار ایران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حاکم آنجا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ضعف قاجار، انگلیسی‌ها بر جزیره مسلط شده و دوباره شرایط قدرت‌گیری آل خلیفه را فراهم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معاصر، دو ضربه سخت بر پیکر شیعیان این جزیره و حوزه علمیه بحرین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حمله خوارج عمان به آن و تصرف این جزیره که به دلیل قتل و غارت شدید آنان، دانشمندان بسیاری به دیگر مراکز شیعی هجرت کردند؛ دوم، تکیه زدن آل خلیفه بر تخت فرمانروایی که با ایجاد جو وحشت و ترور، جمع زیادی از بزرگان علمی بحرین را مجبور به هجرت سوی عراق و ایران کردند</w:t>
      </w:r>
      <w:r>
        <w:rPr>
          <w:rFonts w:eastAsia="IRNazanin" w:cs="IRNazanin"/>
          <w:color w:val="111111"/>
          <w:sz w:val="28"/>
          <w:szCs w:val="28"/>
          <w:rtl w:val="true"/>
          <w:lang w:bidi="fa-IR"/>
        </w:rPr>
        <w:t>.</w:t>
      </w:r>
      <w:r>
        <w:rPr>
          <w:rStyle w:val="FootnoteAnchor"/>
          <w:rtl w:val="true"/>
        </w:rPr>
        <w:footnoteReference w:id="844"/>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دانشنامه جهان اسلام، خسرو خسروی،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590</w:t>
      </w:r>
      <w:r>
        <w:rPr>
          <w:rFonts w:eastAsia="IRNazanin" w:cs="IRNazanin"/>
          <w:color w:val="111111"/>
          <w:sz w:val="28"/>
          <w:szCs w:val="28"/>
          <w:rtl w:val="true"/>
          <w:lang w:bidi="fa-IR"/>
        </w:rPr>
        <w:t>.</w:t>
      </w:r>
      <w:bookmarkStart w:id="763" w:name="pg6190_77906"/>
    </w:p>
    <w:p>
      <w:pPr>
        <w:pStyle w:val="Heading2"/>
        <w:numPr>
          <w:ilvl w:val="1"/>
          <w:numId w:val="1"/>
        </w:numPr>
        <w:rPr/>
      </w:pPr>
      <w:bookmarkStart w:id="764" w:name="__RefHeading___Toc938357_237004111"/>
      <w:bookmarkStart w:id="765" w:name="_Toc286"/>
      <w:bookmarkEnd w:id="763"/>
      <w:bookmarkEnd w:id="764"/>
      <w:r>
        <w:rPr>
          <w:rtl w:val="true"/>
        </w:rPr>
        <w:t>فصل سیزدهم</w:t>
      </w:r>
      <w:r>
        <w:rPr>
          <w:rtl w:val="true"/>
        </w:rPr>
        <w:t xml:space="preserve">: </w:t>
      </w:r>
      <w:r>
        <w:rPr>
          <w:rtl w:val="true"/>
        </w:rPr>
        <w:t>کشتار جمعی مسلمانان شیعه در قرن سیزدهم هجری</w:t>
      </w:r>
      <w:bookmarkEnd w:id="765"/>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6" w:name="__RefHeading___Toc938359_237004111"/>
      <w:bookmarkStart w:id="767" w:name="_Toc287"/>
      <w:bookmarkEnd w:id="766"/>
      <w:r>
        <w:rPr>
          <w:rtl w:val="true"/>
        </w:rPr>
        <w:t>اشاره</w:t>
      </w:r>
      <w:bookmarkStart w:id="768" w:name="pg6190_77908"/>
      <w:bookmarkEnd w:id="767"/>
    </w:p>
    <w:p>
      <w:pPr>
        <w:pStyle w:val="Heading3"/>
        <w:numPr>
          <w:ilvl w:val="2"/>
          <w:numId w:val="1"/>
        </w:numPr>
        <w:rPr/>
      </w:pPr>
      <w:bookmarkStart w:id="769" w:name="__RefHeading___Toc938361_237004111"/>
      <w:bookmarkStart w:id="770" w:name="_Toc288"/>
      <w:bookmarkEnd w:id="768"/>
      <w:bookmarkEnd w:id="769"/>
      <w:r>
        <w:rPr>
          <w:rtl w:val="true"/>
        </w:rPr>
        <w:t>گفتار اول</w:t>
      </w:r>
      <w:r>
        <w:rPr>
          <w:rtl w:val="true"/>
        </w:rPr>
        <w:t xml:space="preserve">: </w:t>
      </w:r>
      <w:r>
        <w:rPr>
          <w:rtl w:val="true"/>
        </w:rPr>
        <w:t>قتل عام سادات حلب توسط ینی چری های عثمانی</w:t>
      </w:r>
      <w:bookmarkEnd w:id="770"/>
    </w:p>
    <w:p>
      <w:pPr>
        <w:pStyle w:val="BookText"/>
        <w:rPr/>
      </w:pPr>
      <w:r>
        <w:rPr>
          <w:rFonts w:ascii="IRNazanin" w:hAnsi="IRNazanin" w:eastAsia="IRNazanin"/>
          <w:color w:val="111111"/>
          <w:sz w:val="28"/>
          <w:sz w:val="28"/>
          <w:szCs w:val="28"/>
          <w:rtl w:val="true"/>
          <w:lang w:bidi="fa-IR"/>
        </w:rPr>
        <w:t xml:space="preserve">در رمضان 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فتنه بزرگی بین سادات و ینی‌چری‌ها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ویژه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حلب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درگیری ینی‌چری‌ها بر سادات غلبه کردند و سادات به مسجد جامع اطروش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ینی‌چری‌ها سادات را محاصره کردند تا به خاطر گرسنگی و تشنگی مشرف بر مرگ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ینی‌چری‌ها امان خواستند و آنان به سادات امان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سادات اعتماد کرده، درهای مسجد جامع را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ناگهان با هجوم ینی‌چری‌ها روبه‌رو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را به انحا مختلف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 گردن زدند، برخی را شکم دریدند، سر برخی را با شمشیر شکافتند، برخی را از قفا ذبح کردند و برخی را زنده در چاه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شعرای عصر، این واقعه خونبار را به نظم درآوردند؛</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 xml:space="preserve">الغزی،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شیخ محمد وفا الرفاعی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المصائب قد تسلی نوائبها الا التی لیس عنها الدهر سلوان</w:t>
      </w:r>
    </w:p>
    <w:p>
      <w:pPr>
        <w:pStyle w:val="BookText"/>
        <w:rPr/>
      </w:pPr>
      <w:r>
        <w:rPr>
          <w:rFonts w:ascii="IRNazanin" w:hAnsi="IRNazanin" w:eastAsia="IRNazanin"/>
          <w:color w:val="111111"/>
          <w:sz w:val="28"/>
          <w:sz w:val="28"/>
          <w:szCs w:val="28"/>
          <w:rtl w:val="true"/>
          <w:lang w:bidi="fa-IR"/>
        </w:rPr>
        <w:t>هی المصیبة فی آل الرسول فکم سری باخبارها فی الناس رکبان</w:t>
      </w:r>
    </w:p>
    <w:p>
      <w:pPr>
        <w:pStyle w:val="BookText"/>
        <w:rPr/>
      </w:pPr>
      <w:r>
        <w:rPr>
          <w:rFonts w:ascii="IRNazanin" w:hAnsi="IRNazanin" w:eastAsia="IRNazanin"/>
          <w:color w:val="111111"/>
          <w:sz w:val="28"/>
          <w:sz w:val="28"/>
          <w:szCs w:val="28"/>
          <w:rtl w:val="true"/>
          <w:lang w:bidi="fa-IR"/>
        </w:rPr>
        <w:t>ادماء اعداء الله له ثمینة ودماء آل بنی الرسول مرخصه</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فلانت اولی بالجمیع وهذه شکواهم زفت الیک ملخصه</w:t>
      </w:r>
      <w:r>
        <w:rPr>
          <w:rStyle w:val="FootnoteAnchor"/>
          <w:rtl w:val="true"/>
        </w:rPr>
        <w:footnoteReference w:id="846"/>
      </w:r>
      <w:bookmarkStart w:id="771" w:name="pg6190_77909"/>
    </w:p>
    <w:p>
      <w:pPr>
        <w:pStyle w:val="BookText"/>
        <w:rPr/>
      </w:pPr>
      <w:bookmarkEnd w:id="771"/>
      <w:r>
        <w:rPr>
          <w:rFonts w:ascii="IRNazanin" w:hAnsi="IRNazanin" w:eastAsia="IRNazanin"/>
          <w:color w:val="111111"/>
          <w:sz w:val="28"/>
          <w:sz w:val="28"/>
          <w:szCs w:val="28"/>
          <w:rtl w:val="true"/>
          <w:lang w:bidi="fa-IR"/>
        </w:rPr>
        <w:t>همه مصیبت‌ها قابل تسلیت هستند مگر آنچه گذر روزگار آن را تسلا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مصیبت، مصیبت آل رسول صلی الله علیه و آله است که اخبار آنها در بین مردم شایع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خون‌های دشمنان خدا باارزش است، ولی خون آل رسول بی‌ارزش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تو آگاه به همه این مسایل هستی و این شکایت سادات مظلوم است که خلاصه آن برای تو فرستاده شد</w:t>
      </w:r>
      <w:r>
        <w:rPr>
          <w:rFonts w:eastAsia="IRNazanin" w:cs="IRNazanin"/>
          <w:color w:val="111111"/>
          <w:sz w:val="28"/>
          <w:szCs w:val="28"/>
          <w:rtl w:val="true"/>
          <w:lang w:bidi="fa-IR"/>
        </w:rPr>
        <w:t>.</w:t>
      </w:r>
    </w:p>
    <w:p>
      <w:pPr>
        <w:pStyle w:val="Heading3"/>
        <w:numPr>
          <w:ilvl w:val="2"/>
          <w:numId w:val="1"/>
        </w:numPr>
        <w:rPr/>
      </w:pPr>
      <w:bookmarkStart w:id="772" w:name="__RefHeading___Toc938363_237004111"/>
      <w:bookmarkStart w:id="773" w:name="_Toc289"/>
      <w:bookmarkEnd w:id="772"/>
      <w:r>
        <w:rPr>
          <w:rtl w:val="true"/>
        </w:rPr>
        <w:t>گفتار دوم</w:t>
      </w:r>
      <w:r>
        <w:rPr>
          <w:rtl w:val="true"/>
        </w:rPr>
        <w:t xml:space="preserve">: </w:t>
      </w:r>
      <w:r>
        <w:rPr>
          <w:rtl w:val="true"/>
        </w:rPr>
        <w:t>فجایع انگلیسی ها در مناطق شیعه نشین هند</w:t>
      </w:r>
      <w:bookmarkEnd w:id="773"/>
    </w:p>
    <w:p>
      <w:pPr>
        <w:pStyle w:val="Heading4"/>
        <w:numPr>
          <w:ilvl w:val="3"/>
          <w:numId w:val="1"/>
        </w:numPr>
        <w:rPr/>
      </w:pPr>
      <w:bookmarkStart w:id="774" w:name="__RefHeading___Toc938365_237004111"/>
      <w:bookmarkStart w:id="775" w:name="_Toc290"/>
      <w:bookmarkEnd w:id="774"/>
      <w:r>
        <w:rPr>
          <w:rtl w:val="true"/>
        </w:rPr>
        <w:t>اشاره</w:t>
      </w:r>
      <w:bookmarkEnd w:id="775"/>
    </w:p>
    <w:p>
      <w:pPr>
        <w:pStyle w:val="BookText"/>
        <w:rPr/>
      </w:pPr>
      <w:r>
        <w:rPr>
          <w:rFonts w:ascii="IRNazanin" w:hAnsi="IRNazanin" w:eastAsia="IRNazanin"/>
          <w:color w:val="111111"/>
          <w:sz w:val="28"/>
          <w:sz w:val="28"/>
          <w:szCs w:val="28"/>
          <w:rtl w:val="true"/>
          <w:lang w:bidi="fa-IR"/>
        </w:rPr>
        <w:t>پیش‌تر اشاره شد که مناطق جنوب هند، قبل از هجوم انگلیسی‌ها، شاهد حاکمیت سه دولت شیعی، با محوریت مهاجران ایرانی بود که مورد حمله متعصبانه اورنگ زیب، حاکم گورکانی دهلی،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فجایع اورنگ زیب علیه شیعیان هندوستان؛ آنها از میان نرفتند و بعد از هجوم استعمارگران انگلیسی، مقاومت‌های گسترده‌ای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انگلیسی‌ها آنها را سرکوب و قتل‌عام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کمپانی هند شرقی انگلیس به حدی غیرانسانی بود که حتی افرادی از میان خودشان زبان به اعتراض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دیون پورت، در اعتراض به رفتار زشت هموطنان مستعمره‌چی خود،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تقصیر به پیشگاه محمد صلی الله علیه و آله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جنایات بی‌شمار انگلیسی‌ها در هند، از جمله مناطق و ایالات شیعه‌نشین میسور و اود را به باد اعتراض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پایانی قرن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دوران تحرک و قیام چشمگیر شیعیان جنوب هند ضد سلطه انگلیس بود که در قالب مبارزات سخت حیدرعلی و فرزند شجاعش، تیپوسلطان، بروز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ولسلی انگلیسی، با استفاده از زور و نیرنگ و نیز خائنان داخلی، توانست تیپوسلطانِ شیعه را در سال </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تیپوسلطان، شیعه‌ای معتقد و فارسی‌زبان بود و ارادتی خاص به امام علی علیه السلام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با کشتن او و یارانش، سلطه خود را بر جنوب هند گسترش دادند</w:t>
      </w:r>
      <w:r>
        <w:rPr>
          <w:rFonts w:eastAsia="IRNazanin" w:cs="IRNazanin"/>
          <w:color w:val="111111"/>
          <w:sz w:val="28"/>
          <w:szCs w:val="28"/>
          <w:rtl w:val="true"/>
          <w:lang w:bidi="fa-IR"/>
        </w:rPr>
        <w:t>.</w:t>
      </w:r>
      <w:r>
        <w:rPr>
          <w:rStyle w:val="FootnoteAnchor"/>
          <w:rtl w:val="true"/>
        </w:rPr>
        <w:footnoteReference w:id="847"/>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تشیع در هند، جان نورمن هالیستر،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آزرمیدخت مشایخ فریدنی، صص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موقوفه 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و روند تاریخی، علی ابوالحسنی، نشانی مقاله با ارجاعات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monzer.ir</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p es/sp14411</w:t>
      </w:r>
      <w:bookmarkStart w:id="776" w:name="pg6190_77910"/>
    </w:p>
    <w:p>
      <w:pPr>
        <w:pStyle w:val="Heading4"/>
        <w:numPr>
          <w:ilvl w:val="3"/>
          <w:numId w:val="1"/>
        </w:numPr>
        <w:rPr/>
      </w:pPr>
      <w:bookmarkStart w:id="777" w:name="__RefHeading___Toc938367_237004111"/>
      <w:bookmarkStart w:id="778" w:name="_Toc291"/>
      <w:bookmarkEnd w:id="776"/>
      <w:bookmarkEnd w:id="777"/>
      <w:r>
        <w:rPr>
          <w:rtl w:val="true"/>
        </w:rPr>
        <w:t>قتل و غارت لکهنو</w:t>
      </w:r>
      <w:bookmarkEnd w:id="778"/>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که منطقه شیعه‌نشین لکهنو و در مجموع منطقه اود، هم‌صدا با بخشی عظیم از مردم هند، ضد سلطه انگلیس قیام کرد، عالم بزرگ شیعه، سلطان العلما نیز به حمایت از قیام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 قیام، لکهنو در دستِ حضرت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شجاع واجد 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محمدباقر، فرزند سلطان العلما با مأمون خان، زعیم انقلابی و دیگر فرزندان سلطان العلما، هر یک به گونه‌ای کنار حکومت انقلابی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محمدمهدی کشمیری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قشون سرکار کورمنت بر شهر لکهنو تاخت آورده، قتل و نهب و غارت آغاز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العلما که توان ماندن در شهر را نمی‌دید، همراه برخی از بستگان خویش، به یکی از دهات اطراف شهر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 روزگار، آنجا نیز از هجوم دشمن ایمن نماند و عده‌ای از قشون انگلیس، وارد قصبه مزبور شده، دست به تعدی و نهب و غارت زدند؛ به طوری که آن جناب از اندیشه هتکِ حرمت ناموس و نابودی عیال و اطفال، متردد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قیام مسلمانان شیعه در لکهنو که با زعامت معنوی سلطان العلماء همراه بود، با قتل و غارت شیعیان این منطقه، توسط انگلیسی‌ها به پایان رسید و شهر لکهنو هیچ‌گاه به عظمت قبلی خود بازنگشت</w:t>
      </w:r>
      <w:r>
        <w:rPr>
          <w:rFonts w:eastAsia="IRNazanin" w:cs="IRNazanin"/>
          <w:color w:val="111111"/>
          <w:sz w:val="28"/>
          <w:szCs w:val="28"/>
          <w:rtl w:val="true"/>
          <w:lang w:bidi="fa-IR"/>
        </w:rPr>
        <w:t>.</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3"/>
        <w:numPr>
          <w:ilvl w:val="2"/>
          <w:numId w:val="1"/>
        </w:numPr>
        <w:rPr/>
      </w:pPr>
      <w:bookmarkStart w:id="779" w:name="__RefHeading___Toc938369_237004111"/>
      <w:bookmarkStart w:id="780" w:name="_Toc292"/>
      <w:bookmarkEnd w:id="779"/>
      <w:r>
        <w:rPr>
          <w:rtl w:val="true"/>
        </w:rPr>
        <w:t>گفتار سوم</w:t>
      </w:r>
      <w:r>
        <w:rPr>
          <w:rtl w:val="true"/>
        </w:rPr>
        <w:t xml:space="preserve">: </w:t>
      </w:r>
      <w:r>
        <w:rPr>
          <w:rtl w:val="true"/>
        </w:rPr>
        <w:t>قتل عام های وهابیان در جزیرة العرب و عراق</w:t>
      </w:r>
      <w:bookmarkEnd w:id="780"/>
    </w:p>
    <w:p>
      <w:pPr>
        <w:pStyle w:val="Heading4"/>
        <w:numPr>
          <w:ilvl w:val="3"/>
          <w:numId w:val="1"/>
        </w:numPr>
        <w:rPr/>
      </w:pPr>
      <w:bookmarkStart w:id="781" w:name="__RefHeading___Toc938371_237004111"/>
      <w:bookmarkStart w:id="782" w:name="_Toc293"/>
      <w:bookmarkEnd w:id="781"/>
      <w:r>
        <w:rPr>
          <w:rtl w:val="true"/>
        </w:rPr>
        <w:t>اشاره</w:t>
      </w:r>
      <w:bookmarkEnd w:id="782"/>
    </w:p>
    <w:p>
      <w:pPr>
        <w:pStyle w:val="BookText"/>
        <w:rPr/>
      </w:pPr>
      <w:r>
        <w:rPr>
          <w:rFonts w:ascii="IRNazanin" w:hAnsi="IRNazanin" w:eastAsia="IRNazanin"/>
          <w:color w:val="111111"/>
          <w:sz w:val="28"/>
          <w:sz w:val="28"/>
          <w:szCs w:val="28"/>
          <w:rtl w:val="true"/>
          <w:lang w:bidi="fa-IR"/>
        </w:rPr>
        <w:t>محمد بن عبدالوهاب، بنیانگذار فرقه وهابیت در جزیرة‌العرب، همه مسلمانان را تکفیر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علت که به پیامبر صلی الله علیه و آله متوسل می‌شوند، بر قبور اولیای خود گنبد و بارگاه می‌سازند، برای زیارت قبور، سفر و از اولیای الهی طلب شفاعت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دریادار سرتیپ ایوب صبری، سرپرست مدرسه عالی نیروی دریایی در دولت عثمانی می‌نویسد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عبدالعزیز بن سعود که تحت تأثیر سخنان محمد بن عبدالوهاب قرار گرفته بود، در اولین</w:t>
      </w:r>
    </w:p>
    <w:p>
      <w:pPr>
        <w:pStyle w:val="BookText"/>
        <w:rPr/>
      </w:pPr>
      <w:r>
        <w:rPr>
          <w:rFonts w:ascii="IRNazanin" w:hAnsi="IRNazanin" w:eastAsia="IRNazanin"/>
          <w:color w:val="111111"/>
          <w:sz w:val="28"/>
          <w:sz w:val="28"/>
          <w:szCs w:val="28"/>
          <w:rtl w:val="true"/>
          <w:lang w:bidi="fa-IR"/>
        </w:rPr>
        <w:t>سخنرانی خود، در حضور شیوخ قبایل،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باید همه شهرها و آبادی‌ها را به تصرف خود درآوریم و احکام و عقاید خود را به آنان بیاموزیم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بخشیدن به این آرزو، ناگزیر هستیم که عالمان اهل سنت را که مدعی پیروی از سنت سنیه نبویه و شریعت شریفه محمدیه هستند، از روی زمین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مشرکانی که خود را به عنوان علمای اهل سنت قلمداد می‌کنند، از دم شمشیر بگذرانیم؛ به ویژه علمای سرشناس و مورد توجه را؛ زیرا تا اینها زنده هستند، همکیشان ما روی خوشی نخواهند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باید نخست کسانی که به عنوان عالم خودنمایی می‌کنند، ریشه‌کن نموده و سپس بغداد را تصرف کنیم</w:t>
      </w:r>
      <w:r>
        <w:rPr>
          <w:rFonts w:eastAsia="IRNazanin" w:cs="IRNazanin"/>
          <w:color w:val="111111"/>
          <w:sz w:val="28"/>
          <w:szCs w:val="28"/>
          <w:rtl w:val="true"/>
          <w:lang w:bidi="fa-IR"/>
        </w:rPr>
        <w:t>».</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 xml:space="preserve">تاریخ وهابیان،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ابن‌سعود، منادیانی فرستاد که در کوچه و بازار بانگ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فی دین سعود وتظلوا بظلة الممدود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سعود داخل شوید و زیر سایه گسترده‌اش مأوا گزینید</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وهابیان بعد از تسلط بر نجد و به بهانه گسترش توحید و نفی بدعت و شرک، به سرزمین‌های دیگر، نظیر حجاز، یمن و نواحی سوریه و عراق، حمله‌ور شدند</w:t>
      </w:r>
      <w:r>
        <w:rPr>
          <w:rStyle w:val="FootnoteAnchor"/>
          <w:rtl w:val="true"/>
        </w:rPr>
        <w:footnoteReference w:id="851"/>
      </w:r>
      <w:r>
        <w:rPr>
          <w:rFonts w:ascii="IRNazanin" w:hAnsi="IRNazanin" w:eastAsia="IRNazanin"/>
          <w:color w:val="111111"/>
          <w:sz w:val="28"/>
          <w:sz w:val="28"/>
          <w:szCs w:val="28"/>
          <w:rtl w:val="true"/>
          <w:lang w:bidi="fa-IR"/>
        </w:rPr>
        <w:t>و هر شهری که عقاید آنان را نمی‌پذیرفت، غارت کرده و افرادش را به خاک و خون می‌کشیدند</w:t>
      </w:r>
      <w:r>
        <w:rPr>
          <w:rFonts w:eastAsia="IRNazanin" w:cs="IRNazanin"/>
          <w:color w:val="111111"/>
          <w:sz w:val="28"/>
          <w:szCs w:val="28"/>
          <w:rtl w:val="true"/>
          <w:lang w:bidi="fa-IR"/>
        </w:rPr>
        <w:t>.</w:t>
      </w:r>
      <w:r>
        <w:rPr>
          <w:rStyle w:val="FootnoteAnchor"/>
          <w:rtl w:val="true"/>
        </w:rPr>
        <w:footnoteReference w:id="852"/>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قتل‌عام‌های متعددی را از جانب وهابیان در خود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وهابیون در ابتدای کار خود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را در طائف و حویه، بیش از </w:t>
      </w:r>
      <w:r>
        <w:rPr>
          <w:rFonts w:eastAsia="IRNazanin" w:cs="IRNazanin"/>
          <w:color w:val="111111"/>
          <w:sz w:val="28"/>
          <w:szCs w:val="28"/>
          <w:lang w:bidi="fa-IR"/>
        </w:rPr>
        <w:t>27000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را در قصیم،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در تربه و بیش از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قبیله ثمر و اهل حائل را قتل‌عام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وهابیان در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مکه مکرمه حمله کردند و تعداد زیادی عالم سنی را،</w:t>
      </w:r>
    </w:p>
    <w:p>
      <w:pPr>
        <w:pStyle w:val="BookText"/>
        <w:rPr/>
      </w:pPr>
      <w:r>
        <w:rPr>
          <w:rFonts w:ascii="IRNazanin" w:hAnsi="IRNazanin" w:eastAsia="IRNazanin"/>
          <w:color w:val="111111"/>
          <w:sz w:val="28"/>
          <w:sz w:val="28"/>
          <w:szCs w:val="28"/>
          <w:rtl w:val="true"/>
          <w:lang w:bidi="fa-IR"/>
        </w:rPr>
        <w:t>بدون کوچک‌ترین گناهی،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دریادار صبری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سعود بن عبدالعزیز در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هنگام تسلط بر مکه مکرمه، بسیاری از دانشمندان اهل سنت را بی‌دلیل به شهادت رساند و بسیاری از اعیان و اشراف را بدون هیچ اتهامی به دار آویخت و هرکس را که در اعتقادات مذهبی ثبات قدم نشان می‌داد، به انواع شکنجه‌ها تهدید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پروفسور حامد الگار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 پادشاهی عربستان سعودی نیز حادثه صلح‌جویانه‌ای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پیروزی دولت وهابی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سعودی بر جزیرة‌العرب، بیش از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و زخمی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در شهرهایی مانند طائف، بریده و هدی، مردم را علناً قتل‌عام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حاکمان شهرهایی که به وسیله ابن‌سعود منصوب شده بودند، در جریان تصرف کامل جزیرة‌العرب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گردن زدند و دست و پای </w:t>
      </w:r>
      <w:r>
        <w:rPr>
          <w:rFonts w:eastAsia="IRNazanin" w:cs="IRNazanin"/>
          <w:color w:val="111111"/>
          <w:sz w:val="28"/>
          <w:szCs w:val="28"/>
          <w:lang w:bidi="fa-IR"/>
        </w:rPr>
        <w:t>350/000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بریدند</w:t>
      </w:r>
      <w:r>
        <w:rPr>
          <w:rFonts w:eastAsia="IRNazanin" w:cs="IRNazanin"/>
          <w:color w:val="111111"/>
          <w:sz w:val="28"/>
          <w:szCs w:val="28"/>
          <w:rtl w:val="true"/>
          <w:lang w:bidi="fa-IR"/>
        </w:rPr>
        <w:t>.</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 xml:space="preserve">وهابیگری، حامد الگار، ترجمه احمد نمایی،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 صدقی زهاوی نیز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زشت‌ترین کارهای وهابی‌ها در سال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قتل‌عام مردم طائف بود که بر صغیر و کبیر رحم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شیرخوار را روی سینه مادرش سر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را که مشغول فرا گرفتن قرآن بودند،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گروهی که در مسجد مشغول نماز خواندن بودند، به قتل رساندند و کتاب‌ها که میان آنها تعدادی قرآن و نسخه‌هایی از صحیح بخاری و مسلم و دیگر کتب حدیث و فقه بود، در کوچه افکندند و پایمال کردند</w:t>
      </w:r>
      <w:r>
        <w:rPr>
          <w:rFonts w:eastAsia="IRNazanin" w:cs="IRNazanin"/>
          <w:color w:val="111111"/>
          <w:sz w:val="28"/>
          <w:szCs w:val="28"/>
          <w:rtl w:val="true"/>
          <w:lang w:bidi="fa-IR"/>
        </w:rPr>
        <w:t>.</w:t>
      </w:r>
      <w:r>
        <w:rPr>
          <w:rStyle w:val="FootnoteAnchor"/>
          <w:rtl w:val="true"/>
        </w:rPr>
        <w:footnoteReference w:id="854"/>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وهابی‌ها پس از قتل‌عام مردم طائف، طی نامه‌ای، علمای مکه را به آئین خود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کعبه گرد آمدند تا به نامه وهابی‌ها پاسخ گویند که ناگهان جمعی از ستمدیدگان طائف داخل مسجدالحرام شدند و آنچه بر آنان گذشته بود، بیان کردند</w:t>
      </w:r>
      <w:r>
        <w:rPr>
          <w:rFonts w:eastAsia="IRNazanin" w:cs="IRNazanin"/>
          <w:color w:val="111111"/>
          <w:sz w:val="28"/>
          <w:szCs w:val="28"/>
          <w:rtl w:val="true"/>
          <w:lang w:bidi="fa-IR"/>
        </w:rPr>
        <w:t>.</w:t>
      </w:r>
      <w:bookmarkStart w:id="783" w:name="pg6190_77913"/>
    </w:p>
    <w:p>
      <w:pPr>
        <w:pStyle w:val="BookText"/>
        <w:rPr/>
      </w:pPr>
      <w:bookmarkEnd w:id="783"/>
      <w:r>
        <w:rPr>
          <w:rFonts w:ascii="IRNazanin" w:hAnsi="IRNazanin" w:eastAsia="IRNazanin"/>
          <w:color w:val="111111"/>
          <w:sz w:val="28"/>
          <w:sz w:val="28"/>
          <w:szCs w:val="28"/>
          <w:rtl w:val="true"/>
          <w:lang w:bidi="fa-IR"/>
        </w:rPr>
        <w:t>مردم سخت به وحشت افتادند؛ گویی قیامت برپا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علما و مفتیان مذاهب اربعه اهل سنت، به کفر وهابی‌ها حکم کردند و بر امیر مکه واجب دانستند که به مقابله با آنان بشتابد و افزودند که بر مسلمان‌ها واجب است در این جهاد شرکت کنند و در صورت کشته شدن، شهید خواهند بود</w:t>
      </w:r>
      <w:r>
        <w:rPr>
          <w:rFonts w:eastAsia="IRNazanin" w:cs="IRNazanin"/>
          <w:color w:val="111111"/>
          <w:sz w:val="28"/>
          <w:szCs w:val="28"/>
          <w:rtl w:val="true"/>
          <w:lang w:bidi="fa-IR"/>
        </w:rPr>
        <w:t>.</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 xml:space="preserve">سیف الجبر المسلول علی الاعداء، شاه فضل رسول قادری،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وهابیان تمام مکان‌هایی را که مزار صالحان در آنها قرار داشت، خراب می‌کردند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هِیَ إِلاّ أَسْماءٌ سَمَّیْتُمُوها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نام‌هایی است که شما از پیش خود درآوردید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علمای مکه دستور دادند که عقاید و کتاب‌های محمد بن عبدالوهاب را بر مردم تشریع نموده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تدریس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همین اذیت و آزارها سرانجام مردم مکه با کمک شریف غالب، والی مکه و جده، توانستند وهابی‌ها را از مکه بیرون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دوباره در سال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مکه حمله‌ور شدند و شهر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محاصره که ماه‌ها به طول انجامید، اهالی مکه فشارهای طاقت‌فرسایی را متحمل شدند؛ به صورتی که در اوایل محاصره، گوشت پرندگان، در اواسط، گوشت حیواناتی چون گربه و سگ و در اواخر، برگ درخت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شدت گرسنگی می‌مردند و کوچه‌ها پر از کودکان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آن‌چنان می‌ترسیدند که حتی صف اول نماز جماعت مسجدالحرام کامل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اهالی مکه، در سال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وهابیان مصالحه کردند</w:t>
      </w:r>
      <w:r>
        <w:rPr>
          <w:rFonts w:eastAsia="IRNazanin" w:cs="IRNazanin"/>
          <w:color w:val="111111"/>
          <w:sz w:val="28"/>
          <w:szCs w:val="28"/>
          <w:rtl w:val="true"/>
          <w:lang w:bidi="fa-IR"/>
        </w:rPr>
        <w:t>.</w:t>
      </w:r>
    </w:p>
    <w:p>
      <w:pPr>
        <w:pStyle w:val="Heading4"/>
        <w:numPr>
          <w:ilvl w:val="3"/>
          <w:numId w:val="1"/>
        </w:numPr>
        <w:rPr/>
      </w:pPr>
      <w:bookmarkStart w:id="784" w:name="__RefHeading___Toc938373_237004111"/>
      <w:bookmarkStart w:id="785" w:name="_Toc294"/>
      <w:bookmarkEnd w:id="784"/>
      <w:r>
        <w:rPr/>
        <w:t>1</w:t>
      </w:r>
      <w:r>
        <w:rPr>
          <w:rtl w:val="true"/>
        </w:rPr>
        <w:t xml:space="preserve">. </w:t>
      </w:r>
      <w:r>
        <w:rPr>
          <w:rtl w:val="true"/>
        </w:rPr>
        <w:t>قتل عام روستاهای شیعه نشین احساء</w:t>
      </w:r>
      <w:bookmarkEnd w:id="785"/>
    </w:p>
    <w:p>
      <w:pPr>
        <w:pStyle w:val="BookText"/>
        <w:rPr/>
      </w:pPr>
      <w:r>
        <w:rPr>
          <w:rFonts w:ascii="IRNazanin" w:hAnsi="IRNazanin" w:eastAsia="IRNazanin"/>
          <w:color w:val="111111"/>
          <w:sz w:val="28"/>
          <w:sz w:val="28"/>
          <w:szCs w:val="28"/>
          <w:rtl w:val="true"/>
          <w:lang w:bidi="fa-IR"/>
        </w:rPr>
        <w:t>بیشترین صدمات را از حمله وهابیان، مناطق شیعه‌نشین حجاز متحمل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الگار می‌نویسد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عکس‌العمل خاصی نسبت به جمعیت غالب شیعه در احسا نشان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ابن‌سعود</w:t>
      </w:r>
      <w:bookmarkStart w:id="786" w:name="pg6190_77914"/>
    </w:p>
    <w:p>
      <w:pPr>
        <w:pStyle w:val="BookText"/>
        <w:rPr/>
      </w:pPr>
      <w:bookmarkEnd w:id="786"/>
      <w:r>
        <w:rPr>
          <w:rFonts w:ascii="IRNazanin" w:hAnsi="IRNazanin" w:eastAsia="IRNazanin"/>
          <w:color w:val="111111"/>
          <w:sz w:val="28"/>
          <w:sz w:val="28"/>
          <w:szCs w:val="28"/>
          <w:rtl w:val="true"/>
          <w:lang w:bidi="fa-IR"/>
        </w:rPr>
        <w:t>خویشاوند خود، عبدالله بن مسلم جلاوی، شاید شاخص‌ترین قصاب خانواده بعد از خود سلطان را مأمور کرد که آنان را به فرمان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اعدام هزاران نفر و کشتار رهبران دینی و قبایل شیعه، این مأموریت را انجام داد</w:t>
      </w:r>
      <w:r>
        <w:rPr>
          <w:rFonts w:eastAsia="IRNazanin" w:cs="IRNazanin"/>
          <w:color w:val="111111"/>
          <w:sz w:val="28"/>
          <w:szCs w:val="28"/>
          <w:rtl w:val="true"/>
          <w:lang w:bidi="fa-IR"/>
        </w:rPr>
        <w:t>.</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 xml:space="preserve">وهابیگری، دکتر حامد الگار، ترجمۀ احمد نمایی، صص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وهابیان در برخی از روستاهای شیعه‌نشین، تمامی مردان روستا را قتل‌عام کردند؛ از جمله آنان، پس از ورود به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حوالی احساء و عرضه کردن عقاید خود، چون مردم عقاید آنها را نپذیرفتند، سیصد نفر از مردان قریه را کشت و اموال و ثروت آنان را به غارت بردند</w:t>
      </w:r>
      <w:r>
        <w:rPr>
          <w:rFonts w:eastAsia="IRNazanin" w:cs="IRNazanin"/>
          <w:color w:val="111111"/>
          <w:sz w:val="28"/>
          <w:szCs w:val="28"/>
          <w:rtl w:val="true"/>
          <w:lang w:bidi="fa-IR"/>
        </w:rPr>
        <w:t>.</w:t>
      </w:r>
      <w:r>
        <w:rPr>
          <w:rStyle w:val="FootnoteAnchor"/>
          <w:rtl w:val="true"/>
        </w:rPr>
        <w:footnoteReference w:id="857"/>
      </w:r>
    </w:p>
    <w:p>
      <w:pPr>
        <w:pStyle w:val="Heading4"/>
        <w:numPr>
          <w:ilvl w:val="3"/>
          <w:numId w:val="1"/>
        </w:numPr>
        <w:rPr/>
      </w:pPr>
      <w:bookmarkStart w:id="787" w:name="__RefHeading___Toc938375_237004111"/>
      <w:bookmarkStart w:id="788" w:name="_Toc295"/>
      <w:bookmarkEnd w:id="787"/>
      <w:r>
        <w:rPr/>
        <w:t>2</w:t>
      </w:r>
      <w:r>
        <w:rPr>
          <w:rtl w:val="true"/>
        </w:rPr>
        <w:t xml:space="preserve">. </w:t>
      </w:r>
      <w:r>
        <w:rPr>
          <w:rtl w:val="true"/>
        </w:rPr>
        <w:t>قتل سادات در حرمین</w:t>
      </w:r>
      <w:bookmarkEnd w:id="788"/>
    </w:p>
    <w:p>
      <w:pPr>
        <w:pStyle w:val="BookText"/>
        <w:rPr/>
      </w:pPr>
      <w:r>
        <w:rPr>
          <w:rFonts w:ascii="IRNazanin" w:hAnsi="IRNazanin" w:eastAsia="IRNazanin"/>
          <w:color w:val="111111"/>
          <w:sz w:val="28"/>
          <w:sz w:val="28"/>
          <w:szCs w:val="28"/>
          <w:rtl w:val="true"/>
          <w:lang w:bidi="fa-IR"/>
        </w:rPr>
        <w:t>عبدالعزیز، بعد از مدتی، به تسخیر حرمین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خزائن مدینه و اموال مردم را غارت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فکر تخریب قبه منوره نجف اشرف افتاد و این امر مهم را به پسرش سعود، موکول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وهابیان تعدادی از سادات علوی بنی‌حسن در مکه و بنی‌حسین در مدینه را کشت و آواره کرد و به حاکمیت هزار ساله آنان بر مکه و مدینه پایان داد</w:t>
      </w:r>
      <w:r>
        <w:rPr>
          <w:rFonts w:eastAsia="IRNazanin" w:cs="IRNazanin"/>
          <w:color w:val="111111"/>
          <w:sz w:val="28"/>
          <w:szCs w:val="28"/>
          <w:rtl w:val="true"/>
          <w:lang w:bidi="fa-IR"/>
        </w:rPr>
        <w:t>.</w:t>
      </w:r>
      <w:r>
        <w:rPr>
          <w:rStyle w:val="FootnoteAnchor"/>
          <w:rtl w:val="true"/>
        </w:rPr>
        <w:footnoteReference w:id="858"/>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زینی دحلان، مفتی اعظم مکه می‌نویسد</w:t>
      </w:r>
      <w:r>
        <w:rPr>
          <w:rFonts w:eastAsia="IRNazanin" w:cs="IRNazanin"/>
          <w:color w:val="111111"/>
          <w:sz w:val="28"/>
          <w:szCs w:val="28"/>
          <w:rtl w:val="true"/>
          <w:lang w:bidi="fa-IR"/>
        </w:rPr>
        <w:t>:</w:t>
      </w:r>
      <w:bookmarkStart w:id="789" w:name="pg6190_77915"/>
    </w:p>
    <w:p>
      <w:pPr>
        <w:pStyle w:val="BookText"/>
        <w:rPr/>
      </w:pPr>
      <w:bookmarkEnd w:id="789"/>
      <w:r>
        <w:rPr>
          <w:rFonts w:ascii="IRNazanin" w:hAnsi="IRNazanin" w:eastAsia="IRNazanin"/>
          <w:color w:val="111111"/>
          <w:sz w:val="28"/>
          <w:sz w:val="28"/>
          <w:szCs w:val="28"/>
          <w:rtl w:val="true"/>
          <w:lang w:bidi="fa-IR"/>
        </w:rPr>
        <w:t>فتنه وهابیت، فاجعه‌ای بود که ملت اسلامی گرفتار آن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بسیاری از مسلمانان را ریختند و اموال آنان را غارت کردند، و هم‌اکنون خسارت جبران‌ناپذیر و شرّ پراکنده آنان، همه‌جا را فرا گرفته است</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 xml:space="preserve">فتنة الوهابیه، زینی دحلان،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وهابی‌ها با این افکار خشن، باعث ایجاد اختلاف و تشتت و درگیری میان مسلمین شدند و استعمار را خشنود کردند تا جایی که لرد کورزون، در توصیف فرقه وهابیت،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عالی‌ترین و پربهاترین دینی است که برای مردم به ارمغان آورده شده است</w:t>
      </w:r>
      <w:r>
        <w:rPr>
          <w:rFonts w:eastAsia="IRNazanin" w:cs="IRNazanin"/>
          <w:color w:val="111111"/>
          <w:sz w:val="28"/>
          <w:szCs w:val="28"/>
          <w:rtl w:val="true"/>
          <w:lang w:bidi="fa-IR"/>
        </w:rPr>
        <w:t>!»</w:t>
      </w:r>
      <w:r>
        <w:rPr>
          <w:rStyle w:val="FootnoteAnchor"/>
          <w:rtl w:val="true"/>
        </w:rPr>
        <w:footnoteReference w:id="860"/>
      </w:r>
    </w:p>
    <w:p>
      <w:pPr>
        <w:pStyle w:val="Heading4"/>
        <w:numPr>
          <w:ilvl w:val="3"/>
          <w:numId w:val="1"/>
        </w:numPr>
        <w:rPr/>
      </w:pPr>
      <w:bookmarkStart w:id="790" w:name="__RefHeading___Toc938377_237004111"/>
      <w:bookmarkStart w:id="791" w:name="_Toc296"/>
      <w:bookmarkEnd w:id="790"/>
      <w:r>
        <w:rPr/>
        <w:t>3</w:t>
      </w:r>
      <w:r>
        <w:rPr>
          <w:rtl w:val="true"/>
        </w:rPr>
        <w:t xml:space="preserve">. </w:t>
      </w:r>
      <w:r>
        <w:rPr>
          <w:rtl w:val="true"/>
        </w:rPr>
        <w:t>قتل عام و تاراج کربلا و شهرهای شیعه نشین عراق</w:t>
      </w:r>
      <w:bookmarkEnd w:id="791"/>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سعود دو بار به قصد تخریب قبر مبارک علی علیه السلام به نجف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دلیل استحکام قلعه و اجتماع عرب خزاعی شیعه، نتوانست 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سعود از طرف عبدالعزیز مأمور تاراج کربلای معلی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سالروز عید غدیر، در هیجدهم ذی‌حجه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امیر، سعود بن عبد العزیز وهابی، با سپاهی متشکل از بیست هزار مرد جنگی به شهر کربلا حمله‌ور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در این ایام، در نهایت شهرت و عظمت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سعود کشتار زیادی کرد که برخی عدد کشته‌شدگان را </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نوشته‌اند و می‌گویند در کوچه‌های کربلا جوی خون به راه افتاد و وهابیان اسم این 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مبارزه برای نشر توحید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حرم مطهر امام حسین علیه السلام را ویران نموده و ضریح مبارک آن حضرت را از جای خود کندند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ضریح حبیب بن مظاهر را سوزاندند و تمام ذخائر و نفائس حرم حسینی را چپاول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اسبانشان را در صحن حرم مطهر بستند و در حرم شریف قهوه دم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آن‌چنان فساد کردند که به قول بزرگان، فاجعه کربلا، حادثه حره و کردارهای زشت بنی‌امیه و</w:t>
      </w:r>
    </w:p>
    <w:p>
      <w:pPr>
        <w:pStyle w:val="BookText"/>
        <w:rPr/>
      </w:pPr>
      <w:r>
        <w:rPr>
          <w:rFonts w:ascii="IRNazanin" w:hAnsi="IRNazanin" w:eastAsia="IRNazanin"/>
          <w:color w:val="111111"/>
          <w:sz w:val="28"/>
          <w:sz w:val="28"/>
          <w:szCs w:val="28"/>
          <w:rtl w:val="true"/>
          <w:lang w:bidi="fa-IR"/>
        </w:rPr>
        <w:t>متوکل عباسی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پس از این حادثه به وضعی درآمد که شعرا برای آن مرثیه می‌گفتند</w:t>
      </w:r>
      <w:r>
        <w:rPr>
          <w:rFonts w:eastAsia="IRNazanin" w:cs="IRNazanin"/>
          <w:color w:val="111111"/>
          <w:sz w:val="28"/>
          <w:szCs w:val="28"/>
          <w:rtl w:val="true"/>
          <w:lang w:bidi="fa-IR"/>
        </w:rPr>
        <w:t>.</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 xml:space="preserve">حوادث الایام، ص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تعداد قابل توجهی از علمای مقیم کربلا، از جمله آخوند ملاعبدالصمد همدانی،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وهابی‌ها بیش از دوازده سال، گاه و بی‌گاه به شهرهای کربلا و نجف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و غارت و کشتار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حملات در ایام محرم بود و تعداد زیادی زائر، حتی از ایران، به کربلا آمده بود که پنج هزار نفرشان در قتل‌عام وهابیان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مزارات و حرم مطهر تخریب شد و غنایم بی‌شماری به چنگ وهابیان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از این بابت سخت عصبانی شد و اعلان عزای عمومی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در سال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وهابیون، به سرکردگی سعود، به نجف اشرف حمله کردند، ولی چون شهر دارای برج و بارو و همچنین خندقی پیرامون شهر بود، به علاوه صدها نفر از مردم و طلاب، تحت رهبری مرحوم شیخ جعفر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شهر دفاع می‌کردند، قوای مهاجم کاری از پیش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وهابی‌ها پانزده هزار نفر بود و در یکی از روزها برخی‌شان از دیوار شهر بالا آمدند و نزدیک بود شهر را اشغال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دفاع مردانه مدافعان مسلح مواجه شده و عقب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مدافعان از درون شهر و برج و باروها، وهابی‌ها را زیر آتش داشتند، توانستند هفتصد تن از آنان را به هلاکت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سعود با بقیه نفراتش، ناامید از نجف اشرف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جمادی‌الثانیه سال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وهابیان با بیست هزار عرب بدوی جنگجو، شبانه به نجف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مقاومت مردم روبه‌رو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شهر حله و کربلا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کربلا پشت دروازه شهر مقاومت کردند و کشته‌ها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نیز چندین نفر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وهابیان بازگشتند و در عراق فساد و تباهی راه انداختند</w:t>
      </w:r>
      <w:r>
        <w:rPr>
          <w:rFonts w:eastAsia="IRNazanin" w:cs="IRNazanin"/>
          <w:color w:val="111111"/>
          <w:sz w:val="28"/>
          <w:szCs w:val="28"/>
          <w:rtl w:val="true"/>
          <w:lang w:bidi="fa-IR"/>
        </w:rPr>
        <w:t>.</w:t>
      </w:r>
      <w:r>
        <w:rPr>
          <w:rStyle w:val="FootnoteAnchor"/>
          <w:rtl w:val="true"/>
        </w:rPr>
        <w:footnoteReference w:id="862"/>
      </w:r>
      <w:bookmarkStart w:id="792" w:name="pg6190_77917"/>
    </w:p>
    <w:p>
      <w:pPr>
        <w:pStyle w:val="Heading3"/>
        <w:numPr>
          <w:ilvl w:val="2"/>
          <w:numId w:val="1"/>
        </w:numPr>
        <w:rPr/>
      </w:pPr>
      <w:bookmarkStart w:id="793" w:name="__RefHeading___Toc938379_237004111"/>
      <w:bookmarkStart w:id="794" w:name="_Toc297"/>
      <w:bookmarkEnd w:id="792"/>
      <w:bookmarkEnd w:id="793"/>
      <w:r>
        <w:rPr>
          <w:rtl w:val="true"/>
        </w:rPr>
        <w:t>گفتار چهارم</w:t>
      </w:r>
      <w:r>
        <w:rPr>
          <w:rtl w:val="true"/>
        </w:rPr>
        <w:t xml:space="preserve">: </w:t>
      </w:r>
      <w:r>
        <w:rPr>
          <w:rtl w:val="true"/>
        </w:rPr>
        <w:t>قتل عام های کربلا توسط عثمانی ها</w:t>
      </w:r>
      <w:bookmarkEnd w:id="794"/>
    </w:p>
    <w:p>
      <w:pPr>
        <w:pStyle w:val="Heading4"/>
        <w:numPr>
          <w:ilvl w:val="3"/>
          <w:numId w:val="1"/>
        </w:numPr>
        <w:rPr/>
      </w:pPr>
      <w:bookmarkStart w:id="795" w:name="__RefHeading___Toc938381_237004111"/>
      <w:bookmarkStart w:id="796" w:name="_Toc298"/>
      <w:bookmarkEnd w:id="795"/>
      <w:r>
        <w:rPr/>
        <w:t>1</w:t>
      </w:r>
      <w:r>
        <w:rPr>
          <w:rtl w:val="true"/>
        </w:rPr>
        <w:t xml:space="preserve">. </w:t>
      </w:r>
      <w:r>
        <w:rPr>
          <w:rtl w:val="true"/>
        </w:rPr>
        <w:t xml:space="preserve">قتل عام کربلا توسط داوود پاشا در سال </w:t>
      </w:r>
      <w:r>
        <w:rPr/>
        <w:t>1241</w:t>
      </w:r>
      <w:r>
        <w:rPr>
          <w:rtl w:val="true"/>
        </w:rPr>
        <w:t xml:space="preserve"> </w:t>
      </w:r>
      <w:r>
        <w:rPr>
          <w:rtl w:val="true"/>
        </w:rPr>
        <w:t>ه</w:t>
      </w:r>
      <w:r>
        <w:rPr>
          <w:rtl w:val="true"/>
        </w:rPr>
        <w:t xml:space="preserve">. </w:t>
      </w:r>
      <w:r>
        <w:rPr>
          <w:rtl w:val="true"/>
        </w:rPr>
        <w:t>ق</w:t>
      </w:r>
      <w:bookmarkEnd w:id="796"/>
    </w:p>
    <w:p>
      <w:pPr>
        <w:pStyle w:val="BookText"/>
        <w:rPr/>
      </w:pPr>
      <w:r>
        <w:rPr>
          <w:rFonts w:ascii="IRNazanin" w:hAnsi="IRNazanin" w:eastAsia="IRNazanin"/>
          <w:color w:val="111111"/>
          <w:sz w:val="28"/>
          <w:sz w:val="28"/>
          <w:szCs w:val="28"/>
          <w:rtl w:val="true"/>
          <w:lang w:bidi="fa-IR"/>
        </w:rPr>
        <w:t xml:space="preserve">شیخ احمد احسائی، بنیانگذار مکتب شیخیه، پس از مخالفت‌های علمای بزرگ شیعه در ایران، از جمله محمدتقی برغانی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اصفهان را به قصد عتبات عالیات ترک کرد و در کربلای معلی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در کربلا که با عقاید شیخ آشنا شده بودند، روی خوشی به او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با ادامه حضورش و نقل حکایتی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 xml:space="preserve">شرح الزیارة،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میرزا محمدباقر خوانساری،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روضات‌الجنات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شرح حال شیخ، به‌جای جزء دوم شرح الزیارة تصریح می‌کند که شیخ احمد حکایت مذکور را در جزء چهارم شرح الزیارة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یکفهم ذلک حتی أنهم أخذوا الجزء الرابع من شرح 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 مخالفان بهانه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ذم خلفاء بود، برداشته و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پاشای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 کافر متعصب بردند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 که شیخ احمد مذمت خلفاء را کرده و قدح در ابی‌بکر و عمر و عثمان می‌کند</w:t>
      </w:r>
      <w:r>
        <w:rPr>
          <w:rFonts w:eastAsia="IRNazanin" w:cs="IRNazanin"/>
          <w:color w:val="111111"/>
          <w:sz w:val="28"/>
          <w:szCs w:val="28"/>
          <w:rtl w:val="true"/>
          <w:lang w:bidi="fa-IR"/>
        </w:rPr>
        <w:t>».</w:t>
      </w:r>
      <w:r>
        <w:rPr>
          <w:rStyle w:val="FootnoteAnchor"/>
          <w:rtl w:val="true"/>
        </w:rPr>
        <w:footnoteReference w:id="864"/>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عثمانی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مردی که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نعمان آلوسی‌زاده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کشتن، مجازات و مصادره کردن متمولین بیمی نداشت و در دینش با اعتقاد و متعصب بود</w:t>
      </w:r>
      <w:r>
        <w:rPr>
          <w:rFonts w:eastAsia="IRNazanin" w:cs="IRNazanin"/>
          <w:color w:val="111111"/>
          <w:sz w:val="28"/>
          <w:szCs w:val="28"/>
          <w:rtl w:val="true"/>
          <w:lang w:bidi="fa-IR"/>
        </w:rPr>
        <w:t>.</w:t>
      </w:r>
      <w:r>
        <w:rPr>
          <w:rStyle w:val="FootnoteAnchor"/>
          <w:rtl w:val="true"/>
        </w:rPr>
        <w:footnoteReference w:id="865"/>
      </w:r>
      <w:r>
        <w:rPr>
          <w:rFonts w:ascii="IRNazanin" w:hAnsi="IRNazanin" w:eastAsia="IRNazanin"/>
          <w:color w:val="111111"/>
          <w:sz w:val="28"/>
          <w:sz w:val="28"/>
          <w:szCs w:val="28"/>
          <w:rtl w:val="true"/>
          <w:lang w:bidi="fa-IR"/>
        </w:rPr>
        <w:t>از سوی دیگر با شیعیان خصومت زیادی داشت و پیوسته معترض موقعیت ایران در مناطق مختلف می‌شد</w:t>
      </w:r>
      <w:r>
        <w:rPr>
          <w:rStyle w:val="FootnoteAnchor"/>
          <w:rtl w:val="true"/>
        </w:rPr>
        <w:footnoteReference w:id="866"/>
      </w:r>
      <w:r>
        <w:rPr>
          <w:rFonts w:ascii="IRNazanin" w:hAnsi="IRNazanin" w:eastAsia="IRNazanin"/>
          <w:color w:val="111111"/>
          <w:sz w:val="28"/>
          <w:sz w:val="28"/>
          <w:szCs w:val="28"/>
          <w:rtl w:val="true"/>
          <w:lang w:bidi="fa-IR"/>
        </w:rPr>
        <w:t>و دولت مرکزی ایران هم درباره حکمرانی او در عراق عرب، بارها به دربار عثمانی اعتراض کرده بود</w:t>
      </w:r>
      <w:r>
        <w:rPr>
          <w:rFonts w:eastAsia="IRNazanin" w:cs="IRNazanin"/>
          <w:color w:val="111111"/>
          <w:sz w:val="28"/>
          <w:szCs w:val="28"/>
          <w:rtl w:val="true"/>
          <w:lang w:bidi="fa-IR"/>
        </w:rPr>
        <w:t>.</w:t>
      </w:r>
      <w:r>
        <w:rPr>
          <w:rStyle w:val="FootnoteAnchor"/>
          <w:rtl w:val="true"/>
        </w:rPr>
        <w:footnoteReference w:id="867"/>
      </w:r>
      <w:r>
        <w:rPr>
          <w:rFonts w:ascii="IRNazanin" w:hAnsi="IRNazanin" w:eastAsia="IRNazanin"/>
          <w:color w:val="111111"/>
          <w:sz w:val="28"/>
          <w:sz w:val="28"/>
          <w:szCs w:val="28"/>
          <w:rtl w:val="true"/>
          <w:lang w:bidi="fa-IR"/>
        </w:rPr>
        <w:t>داوود پاشا به دنبال شعله‌ور</w:t>
      </w:r>
    </w:p>
    <w:p>
      <w:pPr>
        <w:pStyle w:val="BookText"/>
        <w:rPr/>
      </w:pPr>
      <w:r>
        <w:rPr>
          <w:rFonts w:ascii="IRNazanin" w:hAnsi="IRNazanin" w:eastAsia="IRNazanin"/>
          <w:color w:val="111111"/>
          <w:sz w:val="28"/>
          <w:sz w:val="28"/>
          <w:szCs w:val="28"/>
          <w:rtl w:val="true"/>
          <w:lang w:bidi="fa-IR"/>
        </w:rPr>
        <w:t>کردن اختلافات شیعه و سنی بود تا راحت‌تر بتواند در امور مذهبی عتبات عالیات مداخله کند؛ چراکه از این طریق می‌توانست تسلط خود را که مایه تقویت نفوذ سیاست عثمانی در قبال ایران نیز بود، بیشتر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علمای امامیه از چنین توطئه‌هایی مطلع بوده، می‌کوشیدند برای مداخله نظامی، بهانه به دست عثمانی‌ها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احمد احسائی به یک‌باره موقعیت حساس عتبات را نادیده گرفت و به دست عثمانی‌ها بهانه داد</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اغلب علمای امامیه در آن عصر، کتب متعددی در باب عقاید شیعه، به ویژه مسئله ولایت، نوشته بودند، ولی چنین واکنش شدیدی نشان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دو علت اساسی در واکنش تند عثمانی‌ها به مندرجات کتاب شرح الزیارة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شیخ احمد در ذم خلفای سه‌گانه از یک طرف، و نشر عقاید خاص شیخیه در ایران و عراق از طرف دیگر، زمینه نامساعد تشتت مذهبی شیعی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موقعیتی برای مأموران متعصب عثمانی، فرصت مناسبی به شمار می‌آمد؛ هدایة الطالبین،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دائرة‌المعارف بستانی،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روضة الصفا،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ناسخ التواریخ،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حوادث سال‌های </w:t>
      </w:r>
      <w:r>
        <w:rPr>
          <w:rFonts w:eastAsia="IRNazanin" w:cs="IRNazanin"/>
          <w:color w:val="111111"/>
          <w:sz w:val="28"/>
          <w:szCs w:val="28"/>
          <w:lang w:bidi="fa-IR"/>
        </w:rPr>
        <w:t>1235</w:t>
      </w: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بود که پاشای عثمانی، به راحتی می‌توانست شخص شیخ احمد را دستگیر و مجازات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برعکس، وی دستگیر هم نشد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بعد از آن وقایع، به قصد زیارت حرمین شریفین، از کربلا خارج شد و در آنجا درگذشت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اثر تحریکات یاد شده، داوود پاشا، میر آخور خود را که از مسیحیان گرجستان و شخصی بی‌رحم بود،</w:t>
      </w:r>
      <w:r>
        <w:rPr>
          <w:rStyle w:val="FootnoteAnchor"/>
          <w:rtl w:val="true"/>
        </w:rPr>
        <w:footnoteReference w:id="869"/>
      </w:r>
      <w:r>
        <w:rPr>
          <w:rFonts w:ascii="IRNazanin" w:hAnsi="IRNazanin" w:eastAsia="IRNazanin"/>
          <w:color w:val="111111"/>
          <w:sz w:val="28"/>
          <w:sz w:val="28"/>
          <w:szCs w:val="28"/>
          <w:rtl w:val="true"/>
          <w:lang w:bidi="fa-IR"/>
        </w:rPr>
        <w:t>مأمور ساخت تا کربلا را محاصره و اشغال کرده، شیعیان و مراکز دینی آنان را سرکوب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آخور یا به تعبیر عثمانی‌ها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شروع به قتل و غارت و نابودی مزارع مردم کرد و تا آنجا که در توانش بود،</w:t>
      </w:r>
      <w:bookmarkStart w:id="797" w:name="pg6190_77919"/>
    </w:p>
    <w:p>
      <w:pPr>
        <w:pStyle w:val="BookText"/>
        <w:rPr/>
      </w:pPr>
      <w:bookmarkEnd w:id="797"/>
      <w:r>
        <w:rPr>
          <w:rFonts w:ascii="IRNazanin" w:hAnsi="IRNazanin" w:eastAsia="IRNazanin"/>
          <w:color w:val="111111"/>
          <w:sz w:val="28"/>
          <w:sz w:val="28"/>
          <w:szCs w:val="28"/>
          <w:rtl w:val="true"/>
          <w:lang w:bidi="fa-IR"/>
        </w:rPr>
        <w:t>به تخریب پرداخت؛ چنان‌که مردم از شدت قحطی و برای زنده ماندن، تخم پنبه می‌خوردند</w:t>
      </w:r>
      <w:r>
        <w:rPr>
          <w:rFonts w:eastAsia="IRNazanin" w:cs="IRNazanin"/>
          <w:color w:val="111111"/>
          <w:sz w:val="28"/>
          <w:szCs w:val="28"/>
          <w:rtl w:val="true"/>
          <w:lang w:bidi="fa-IR"/>
        </w:rPr>
        <w:t>.</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الحسین یا مختصر تاریخ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محمدکریم خان کرمانی در شرح این واقعه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مناخور یازده ماه کربلا را محاصره کرد و قحط شدید افتاد و آنچه نقل کردند، دوازده هزار گلوله از شبکه قبه مطهره، داخل قبه و حرم شد و آنجا به آدمی خورد و بسیاری خانه‌های کربلا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کثیری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که فتنه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و مال و عیالِ چقدر مسلمین را ضایع کرد</w:t>
      </w:r>
      <w:r>
        <w:rPr>
          <w:rFonts w:eastAsia="IRNazanin" w:cs="IRNazanin"/>
          <w:color w:val="111111"/>
          <w:sz w:val="28"/>
          <w:szCs w:val="28"/>
          <w:rtl w:val="true"/>
          <w:lang w:bidi="fa-IR"/>
        </w:rPr>
        <w:t>.</w:t>
      </w:r>
      <w:r>
        <w:rPr>
          <w:rStyle w:val="FootnoteAnchor"/>
          <w:rtl w:val="true"/>
        </w:rPr>
        <w:footnoteReference w:id="871"/>
      </w:r>
    </w:p>
    <w:p>
      <w:pPr>
        <w:pStyle w:val="Heading4"/>
        <w:numPr>
          <w:ilvl w:val="3"/>
          <w:numId w:val="1"/>
        </w:numPr>
        <w:rPr/>
      </w:pPr>
      <w:bookmarkStart w:id="798" w:name="__RefHeading___Toc938383_237004111"/>
      <w:bookmarkStart w:id="799" w:name="_Toc299"/>
      <w:bookmarkEnd w:id="798"/>
      <w:r>
        <w:rPr/>
        <w:t>2</w:t>
      </w:r>
      <w:r>
        <w:rPr>
          <w:rtl w:val="true"/>
        </w:rPr>
        <w:t xml:space="preserve">. </w:t>
      </w:r>
      <w:r>
        <w:rPr>
          <w:rtl w:val="true"/>
        </w:rPr>
        <w:t xml:space="preserve">قتل عام کربلا توسط نجیب پاشا در سال </w:t>
      </w:r>
      <w:r>
        <w:rPr/>
        <w:t>1258</w:t>
      </w:r>
      <w:r>
        <w:rPr>
          <w:rtl w:val="true"/>
        </w:rPr>
        <w:t xml:space="preserve"> </w:t>
      </w:r>
      <w:r>
        <w:rPr>
          <w:rtl w:val="true"/>
        </w:rPr>
        <w:t>ه</w:t>
      </w:r>
      <w:r>
        <w:rPr>
          <w:rtl w:val="true"/>
        </w:rPr>
        <w:t xml:space="preserve">. </w:t>
      </w:r>
      <w:r>
        <w:rPr>
          <w:rtl w:val="true"/>
        </w:rPr>
        <w:t>ق</w:t>
      </w:r>
      <w:bookmarkEnd w:id="799"/>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شیخیه، در زمان ریاست سید کاظم رشتی، توانسته بود راه کاهش نفوذ و قدرت محافل شیعی را در عتبات هموار و زمینه را برای مداخله مأموران عثمانی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کربلا، با پشتیبانی علما مخالفت‌هایی را آغاز کرده بودند که بزرگ‌ترین مانع یکپارچگی این مخالفت‌ها، پیروان سید کاظم رشتی به شمار می‌آمدند؛ زیرا آنها تمام هم خود را صرف کوبیدن علمای بزرگ شیعه در کربلا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محمد نجیب‌پاشا، 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ذی‌القعده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قشونی مجهز، کربلا را محاصره کرد</w:t>
      </w:r>
      <w:r>
        <w:rPr>
          <w:rStyle w:val="FootnoteAnchor"/>
          <w:rtl w:val="true"/>
        </w:rPr>
        <w:footnoteReference w:id="872"/>
      </w:r>
      <w:r>
        <w:rPr>
          <w:rFonts w:ascii="IRNazanin" w:hAnsi="IRNazanin" w:eastAsia="IRNazanin"/>
          <w:color w:val="111111"/>
          <w:sz w:val="28"/>
          <w:sz w:val="28"/>
          <w:szCs w:val="28"/>
          <w:rtl w:val="true"/>
          <w:lang w:bidi="fa-IR"/>
        </w:rPr>
        <w:t>و حدود سی‌هزار توپ به شهر شلیک کرد و ویرانی فراوان به بار آورد</w:t>
      </w:r>
      <w:r>
        <w:rPr>
          <w:rFonts w:eastAsia="IRNazanin" w:cs="IRNazanin"/>
          <w:color w:val="111111"/>
          <w:sz w:val="28"/>
          <w:szCs w:val="28"/>
          <w:rtl w:val="true"/>
          <w:lang w:bidi="fa-IR"/>
        </w:rPr>
        <w:t>.</w:t>
      </w:r>
      <w:r>
        <w:rPr>
          <w:rStyle w:val="FootnoteAnchor"/>
          <w:rtl w:val="true"/>
        </w:rPr>
        <w:footnoteReference w:id="873"/>
      </w:r>
      <w:r>
        <w:rPr>
          <w:rFonts w:ascii="IRNazanin" w:hAnsi="IRNazanin" w:eastAsia="IRNazanin"/>
          <w:color w:val="111111"/>
          <w:sz w:val="28"/>
          <w:sz w:val="28"/>
          <w:szCs w:val="28"/>
          <w:rtl w:val="true"/>
          <w:lang w:bidi="fa-IR"/>
        </w:rPr>
        <w:t>در این حملات، چهارهزار زن و مرد شیعه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مردم به حرم مطهر حضرت امام حسین علیه السلام و حضرت ابوالفضل العباس علیه السلام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اعتراف حاج محمد کریم خان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در روضه مقدسه حضرت عباس علیه السلام بودند، از قتل ایمن نبودند؛</w:t>
      </w:r>
    </w:p>
    <w:p>
      <w:pPr>
        <w:pStyle w:val="BookText"/>
        <w:rPr/>
      </w:pPr>
      <w:r>
        <w:rPr>
          <w:rFonts w:ascii="IRNazanin" w:hAnsi="IRNazanin" w:eastAsia="IRNazanin"/>
          <w:color w:val="111111"/>
          <w:sz w:val="28"/>
          <w:sz w:val="28"/>
          <w:szCs w:val="28"/>
          <w:rtl w:val="true"/>
          <w:lang w:bidi="fa-IR"/>
        </w:rPr>
        <w:t>عثمانی‌ها مردمی را که در رواق و حرم بودند،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را که به اندرون ضریح پناه برده بودند، در همان اندرون ضریح گلوله زدند و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پاشا خود از قرار مذکور با اسب داخل رواق مطهر سیدالشهدا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احدی در آن نایره ایمن نشد</w:t>
      </w:r>
      <w:r>
        <w:rPr>
          <w:rFonts w:eastAsia="IRNazanin" w:cs="IRNazanin"/>
          <w:color w:val="111111"/>
          <w:sz w:val="28"/>
          <w:szCs w:val="28"/>
          <w:rtl w:val="true"/>
          <w:lang w:bidi="fa-IR"/>
        </w:rPr>
        <w:t>».</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 xml:space="preserve">هدایة الطالبین، 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موقعیتی که حتی حرم‌های مطهر محل امنی نبود و همه پناهندگان در چنین اماکن مقدسی، کشته شدند و در خون خود غلطیدند، خانه سید کاظم رشتی، از طرف عثمانی امن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مردم و مریدان وی، به خانه ایشان پناهنده شده بودند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بهائیان، 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مؤلفان شیخیه، نظیر کرمانی، از کشته شدن هزاران شیعه اظهار خرسندی می‌کنند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سرانجام، سید کاظم رشتی نیز به دست نجیب پاشا به قتل رسید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سید احمد، فرزند سید کاظم رشتی، جزو چهار نفری بود که در دربار عثمانی کرسی ثابت داشت</w:t>
      </w:r>
      <w:r>
        <w:rPr>
          <w:rFonts w:eastAsia="IRNazanin" w:cs="IRNazanin"/>
          <w:color w:val="111111"/>
          <w:sz w:val="28"/>
          <w:szCs w:val="28"/>
          <w:rtl w:val="true"/>
          <w:lang w:bidi="fa-IR"/>
        </w:rPr>
        <w:t>.</w:t>
      </w:r>
      <w:r>
        <w:rPr>
          <w:rStyle w:val="FootnoteAnchor"/>
          <w:rtl w:val="true"/>
        </w:rPr>
        <w:footnoteReference w:id="875"/>
      </w:r>
      <w:r>
        <w:rPr>
          <w:rFonts w:ascii="IRNazanin" w:hAnsi="IRNazanin" w:eastAsia="IRNazanin"/>
          <w:color w:val="111111"/>
          <w:sz w:val="28"/>
          <w:sz w:val="28"/>
          <w:szCs w:val="28"/>
          <w:rtl w:val="true"/>
          <w:lang w:bidi="fa-IR"/>
        </w:rPr>
        <w:t>در آن تاریخ، دو سیاست در عراق حکمفرما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سیاست دینی عثمانی که خود را مالک و متصرف حقیقی عراق می‌دانست و دوم سیاست خارجی ضد عثمانی که سعی داشت عراق را از پیکر امپراطوری عثمانی انتزاع نماید</w:t>
      </w:r>
      <w:r>
        <w:rPr>
          <w:rFonts w:eastAsia="IRNazanin" w:cs="IRNazanin"/>
          <w:color w:val="111111"/>
          <w:sz w:val="28"/>
          <w:szCs w:val="28"/>
          <w:rtl w:val="true"/>
          <w:lang w:bidi="fa-IR"/>
        </w:rPr>
        <w:t>.</w:t>
      </w:r>
      <w:r>
        <w:rPr>
          <w:rStyle w:val="FootnoteAnchor"/>
          <w:rtl w:val="true"/>
        </w:rPr>
        <w:footnoteReference w:id="876"/>
      </w:r>
      <w:r>
        <w:rPr>
          <w:rFonts w:ascii="IRNazanin" w:hAnsi="IRNazanin" w:eastAsia="IRNazanin"/>
          <w:color w:val="111111"/>
          <w:sz w:val="28"/>
          <w:sz w:val="28"/>
          <w:szCs w:val="28"/>
          <w:rtl w:val="true"/>
          <w:lang w:bidi="fa-IR"/>
        </w:rPr>
        <w:t>بعدها چون دست سیاست می‌خواست عراق عرب را از امپراطوری عثمانی جدا کند، تحت عنوان مذهب، سید احمد را پس از مرگ پدر با طپانچه کشتند</w:t>
      </w:r>
      <w:r>
        <w:rPr>
          <w:rFonts w:eastAsia="IRNazanin" w:cs="IRNazanin"/>
          <w:color w:val="111111"/>
          <w:sz w:val="28"/>
          <w:szCs w:val="28"/>
          <w:rtl w:val="true"/>
          <w:lang w:bidi="fa-IR"/>
        </w:rPr>
        <w:t>.</w:t>
      </w:r>
      <w:r>
        <w:rPr>
          <w:rStyle w:val="FootnoteAnchor"/>
          <w:rtl w:val="true"/>
        </w:rPr>
        <w:footnoteReference w:id="877"/>
      </w:r>
      <w:r>
        <w:rPr>
          <w:rFonts w:ascii="IRNazanin" w:hAnsi="IRNazanin" w:eastAsia="IRNazanin"/>
          <w:color w:val="111111"/>
          <w:sz w:val="28"/>
          <w:sz w:val="28"/>
          <w:szCs w:val="28"/>
          <w:rtl w:val="true"/>
          <w:lang w:bidi="fa-IR"/>
        </w:rPr>
        <w:t>همچنین درخور توجه است که علیرضا پاشا، والی بغداد که اهل محمره و خوزستان را در تجاوز به ایران با بهانه تشیع قتل‌عام کرده بود، قصیده‌های عبدالباقی عمری را به سید کاظم</w:t>
      </w:r>
      <w:bookmarkStart w:id="800" w:name="pg6190_77921"/>
    </w:p>
    <w:p>
      <w:pPr>
        <w:pStyle w:val="BookText"/>
        <w:rPr/>
      </w:pPr>
      <w:bookmarkEnd w:id="800"/>
      <w:r>
        <w:rPr>
          <w:rFonts w:ascii="IRNazanin" w:hAnsi="IRNazanin" w:eastAsia="IRNazanin"/>
          <w:color w:val="111111"/>
          <w:sz w:val="28"/>
          <w:sz w:val="28"/>
          <w:szCs w:val="28"/>
          <w:rtl w:val="true"/>
          <w:lang w:bidi="fa-IR"/>
        </w:rPr>
        <w:t xml:space="preserve">رشتی داد و سید کاظم شرح مفصلی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قصیده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نگاشت و از این طرق روابط حسنه خود را با بغداد حفظ می‌کرد</w:t>
      </w:r>
      <w:r>
        <w:rPr>
          <w:rFonts w:eastAsia="IRNazanin" w:cs="IRNazanin"/>
          <w:color w:val="111111"/>
          <w:sz w:val="28"/>
          <w:szCs w:val="28"/>
          <w:rtl w:val="true"/>
          <w:lang w:bidi="fa-IR"/>
        </w:rPr>
        <w:t>.</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 xml:space="preserve">بهائیان، سید محمد باقر نجفی، 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Heading3"/>
        <w:numPr>
          <w:ilvl w:val="2"/>
          <w:numId w:val="1"/>
        </w:numPr>
        <w:rPr/>
      </w:pPr>
      <w:bookmarkStart w:id="801" w:name="__RefHeading___Toc938385_237004111"/>
      <w:bookmarkStart w:id="802" w:name="_Toc300"/>
      <w:bookmarkEnd w:id="801"/>
      <w:r>
        <w:rPr>
          <w:rtl w:val="true"/>
        </w:rPr>
        <w:t>گفتار پنجم</w:t>
      </w:r>
      <w:r>
        <w:rPr>
          <w:rtl w:val="true"/>
        </w:rPr>
        <w:t xml:space="preserve">: </w:t>
      </w:r>
      <w:r>
        <w:rPr>
          <w:rtl w:val="true"/>
        </w:rPr>
        <w:t>فجایع محمد امین خان ازبک علیه مسلمانان شیعه در خراسان</w:t>
      </w:r>
      <w:bookmarkEnd w:id="802"/>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اوایل سلطنت ناصرالدین شاه قاجار و صدارت میرزا تقی خان امیر نظام، ابتدا لشکریان ایران گرفتار غائله خراسان و فتنه سالار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خان سالار، با ترکمن‌های متجاوز به مرزهای شمال شرقی ایران، مناسبات خوبی داشت و همواره سه هزار ترکمن در خدمت او بودند که در ازای خدماتشان حق داشتند از مردم خراسان اسیر بگیرند</w:t>
      </w:r>
      <w:r>
        <w:rPr>
          <w:rFonts w:eastAsia="IRNazanin" w:cs="IRNazanin"/>
          <w:color w:val="111111"/>
          <w:sz w:val="28"/>
          <w:szCs w:val="28"/>
          <w:rtl w:val="true"/>
          <w:lang w:bidi="fa-IR"/>
        </w:rPr>
        <w:t>!</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 xml:space="preserve">در هنگام فتنه سالار، فرصتی به دست امیر خوارزم محمدامین خان ازبک، معروف به خان خیوه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با لشکر بسیار به مرو و خراسان حمله کرد و بعد از قتل و غارت و خرابی فراوان، جمع کثیری را به اسارت برد</w:t>
      </w:r>
      <w:r>
        <w:rPr>
          <w:rStyle w:val="FootnoteAnchor"/>
          <w:rtl w:val="true"/>
        </w:rPr>
        <w:footnoteReference w:id="8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فتنه سالار و کشته شدن وی و نیز حمله روسیه به ترکستان در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محمدامین خان به ناچار به دولت ایران اظهار دوستی نمود و نماینده‌ای از جانب خود با هدایایی به تهران فرستاد</w:t>
      </w:r>
      <w:r>
        <w:rPr>
          <w:rFonts w:eastAsia="IRNazanin" w:cs="IRNazanin"/>
          <w:color w:val="111111"/>
          <w:sz w:val="28"/>
          <w:szCs w:val="28"/>
          <w:rtl w:val="true"/>
          <w:lang w:bidi="fa-IR"/>
        </w:rPr>
        <w:t>.</w:t>
      </w:r>
      <w:r>
        <w:rPr>
          <w:rStyle w:val="FootnoteAnchor"/>
          <w:rtl w:val="true"/>
        </w:rPr>
        <w:footnoteReference w:id="881"/>
      </w:r>
      <w:r>
        <w:rPr>
          <w:rFonts w:ascii="IRNazanin" w:hAnsi="IRNazanin" w:eastAsia="IRNazanin"/>
          <w:color w:val="111111"/>
          <w:sz w:val="28"/>
          <w:sz w:val="28"/>
          <w:szCs w:val="28"/>
          <w:rtl w:val="true"/>
          <w:lang w:bidi="fa-IR"/>
        </w:rPr>
        <w:t>ایران پیشنهادهای سفیر خان خیوه را درباره مرزبندی، مشروط بر حمایت نکردن وی از ترکمن‌ها و آزادشدن کلیه اسرای ایرانی در دست آنها،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قراردادی نیز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میان آنان منعقد شد</w:t>
      </w:r>
      <w:r>
        <w:rPr>
          <w:rFonts w:eastAsia="IRNazanin" w:cs="IRNazanin"/>
          <w:color w:val="111111"/>
          <w:sz w:val="28"/>
          <w:szCs w:val="28"/>
          <w:rtl w:val="true"/>
          <w:lang w:bidi="fa-IR"/>
        </w:rPr>
        <w:t>.</w:t>
      </w:r>
      <w:r>
        <w:rPr>
          <w:rStyle w:val="FootnoteAnchor"/>
          <w:rtl w:val="true"/>
        </w:rPr>
        <w:footnoteReference w:id="882"/>
      </w:r>
      <w:r>
        <w:rPr>
          <w:rFonts w:ascii="IRNazanin" w:hAnsi="IRNazanin" w:eastAsia="IRNazanin"/>
          <w:color w:val="111111"/>
          <w:sz w:val="28"/>
          <w:sz w:val="28"/>
          <w:szCs w:val="28"/>
          <w:rtl w:val="true"/>
          <w:lang w:bidi="fa-IR"/>
        </w:rPr>
        <w:t>با این حال، خان خیوه در خراسان به تاخت‌وتاز پرداخت و از مردم مرو، سرخس و ترکمن‌های آن مناطق، طلب زکات</w:t>
      </w:r>
      <w:r>
        <w:rPr>
          <w:rStyle w:val="FootnoteAnchor"/>
          <w:rtl w:val="true"/>
        </w:rPr>
        <w:footnoteReference w:id="883"/>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سبب در زمان صدارت امیرکبیر، رضا قلی‌خان هدایت در جمادی الاولی</w:t>
      </w:r>
    </w:p>
    <w:p>
      <w:pPr>
        <w:pStyle w:val="BookText"/>
        <w:rPr/>
      </w:pP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عنوان سفیر به خیوه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موظف بود تا اطلاعات کاملی از راه‌ها، اوضاع اقتصادی، نظامی و زندگی اسیران ایرانی در خیوه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مأموریت داشت تا خان خیوه را به آزاد کردن اسیران ایرانی وادار کند</w:t>
      </w:r>
      <w:r>
        <w:rPr>
          <w:rFonts w:eastAsia="IRNazanin" w:cs="IRNazanin"/>
          <w:color w:val="111111"/>
          <w:sz w:val="28"/>
          <w:szCs w:val="28"/>
          <w:rtl w:val="true"/>
          <w:lang w:bidi="fa-IR"/>
        </w:rPr>
        <w:t>.</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 xml:space="preserve">امیرکبیر و ایران، ص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سفارت‌نامه خوارزم،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سفر رضاقلی‌خان هدایت و دیدار با خان خیوه، سپاهیان خیوه در خراسان مشغول تاخت و تاز بودند و در عین حال، خان خیوه به شاه ایران اظهار دوستی و انقیاد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تلاش هدایت برای آزاد کردن اسیران ایرانی در خیوه بی‌نتیجه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نکات اندوهبار وقایع آن سال‌ها این است که وقتی مرحوم هدایت به ملاقات خان خیوه رسید، ضمن بیانات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است که اهالی ایران به هر یک از ممالک خارج از روم و روس و هند و فرنگ روند با عزت بمانند و با عافیت بازآیند، الا در حدود بلاد شما که بستگان شما به قتل و نهب و غارت و اسارت اهل اسلام و فروش آنها مانند بردگان کفار ساعی و اقسام خواری‌ها به آنها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همگی مسلمان و اهل یک قبله و یک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پیغمبر و معتقد به یک خدا هستند؛ چرا چنین رفتار می‌کنند</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شب‌های پیشاور، سلطان الواعظین شیرازی، صص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 خیوه در جواب به فتاوای مفتیان اشاره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حیث سیاست، ما تقصیری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حیث مذهب، علما و مفتیان و قضات بخارا و خوارزم فتوا می‌دهند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چون رافضی و کافر و اهل بدعت‌اند، سزای آنها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قتل آنها و اخذ اموال و نهب و اسیر کفار، لازم و واجب است</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مشغول بودن ازبکان به حملات مداوم به شهرهای خراسان و قتل‌عام شیعیان، در دوران صفویه تا قاجار، موجب شد آنها از روس‌های توسعه‌طلب غافل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w:t>
      </w:r>
      <w:bookmarkStart w:id="803" w:name="pg6190_77923"/>
    </w:p>
    <w:p>
      <w:pPr>
        <w:pStyle w:val="BookText"/>
        <w:rPr/>
      </w:pPr>
      <w:bookmarkEnd w:id="803"/>
      <w:r>
        <w:rPr>
          <w:rFonts w:ascii="IRNazanin" w:hAnsi="IRNazanin" w:eastAsia="IRNazanin"/>
          <w:color w:val="111111"/>
          <w:sz w:val="28"/>
          <w:sz w:val="28"/>
          <w:szCs w:val="28"/>
          <w:rtl w:val="true"/>
          <w:lang w:bidi="fa-IR"/>
        </w:rPr>
        <w:t>از زمان ایوان مخوف، با تصرف تدریجی قازان و آستارا خان، پسرعموهای ازبکان، یعنی اردوی زرین و سفید را یکی پس از دیگری درهم کوبیدند و خود را به آسیای میانه رساندند و شهرهای تاریخی مسلمان‌نشین آن منطقه که زمانی در اوج تمدن اسلامی ایران بودند، از بخارا و سمرقند گرفته تا خیوه و ماوراءالنهر را مورد حمله قرار دادند و طی قرن‌ها این مناطق را تحت سلطه ظالمانه خود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بود که از علمای سنی ازبک، هیچ‌گاه فتاوای غلاظ و شدادی که علیه شیعیان دیده می‌شد، علیه روس‌های متجاوز دیده نشد</w:t>
      </w:r>
      <w:r>
        <w:rPr>
          <w:rFonts w:eastAsia="IRNazanin" w:cs="IRNazanin"/>
          <w:color w:val="111111"/>
          <w:sz w:val="28"/>
          <w:szCs w:val="28"/>
          <w:rtl w:val="true"/>
          <w:lang w:bidi="fa-IR"/>
        </w:rPr>
        <w:t>.</w:t>
      </w:r>
    </w:p>
    <w:p>
      <w:pPr>
        <w:pStyle w:val="Heading3"/>
        <w:numPr>
          <w:ilvl w:val="2"/>
          <w:numId w:val="1"/>
        </w:numPr>
        <w:rPr/>
      </w:pPr>
      <w:bookmarkStart w:id="804" w:name="__RefHeading___Toc938387_237004111"/>
      <w:bookmarkStart w:id="805" w:name="_Toc301"/>
      <w:bookmarkEnd w:id="804"/>
      <w:r>
        <w:rPr>
          <w:rtl w:val="true"/>
        </w:rPr>
        <w:t>گفتار ششم</w:t>
      </w:r>
      <w:r>
        <w:rPr>
          <w:rtl w:val="true"/>
        </w:rPr>
        <w:t xml:space="preserve">: </w:t>
      </w:r>
      <w:r>
        <w:rPr>
          <w:rtl w:val="true"/>
        </w:rPr>
        <w:t xml:space="preserve">فاجعه عاشورای </w:t>
      </w:r>
      <w:r>
        <w:rPr/>
        <w:t>1267</w:t>
      </w:r>
      <w:r>
        <w:rPr>
          <w:rtl w:val="true"/>
        </w:rPr>
        <w:t xml:space="preserve"> </w:t>
      </w:r>
      <w:r>
        <w:rPr>
          <w:rtl w:val="true"/>
        </w:rPr>
        <w:t>ه</w:t>
      </w:r>
      <w:r>
        <w:rPr>
          <w:rtl w:val="true"/>
        </w:rPr>
        <w:t xml:space="preserve">. </w:t>
      </w:r>
      <w:r>
        <w:rPr>
          <w:rtl w:val="true"/>
        </w:rPr>
        <w:t>ق قندهار</w:t>
      </w:r>
      <w:bookmarkEnd w:id="805"/>
    </w:p>
    <w:p>
      <w:pPr>
        <w:pStyle w:val="BookText"/>
        <w:rPr/>
      </w:pPr>
      <w:r>
        <w:rPr>
          <w:rFonts w:ascii="IRNazanin" w:hAnsi="IRNazanin" w:eastAsia="IRNazanin"/>
          <w:color w:val="111111"/>
          <w:sz w:val="28"/>
          <w:sz w:val="28"/>
          <w:szCs w:val="28"/>
          <w:rtl w:val="true"/>
          <w:lang w:bidi="fa-IR"/>
        </w:rPr>
        <w:t>سلطان‌الواعظین در کتاب شب‌های پیشاور درباره این فاجعه و وقایع قبل از آن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فقط شرح عملیات افاغنه اهل تسنن را در زمان‌های گذشته، مخصوصاً در دوره زمامداری و ریاست امیر دوست محمد خان و کهندل خان و شاه شجاع الملک و عبدالمؤمن خان و امیر حبیب‌الله خان را با جماعت شیعیان در کابل و قندهار و هرات و اطراف آنها و کشتارهایی که از خواص و عوام، حتی اطفال بی‌گناه آنها نمودند، ذکر نماییم، خجالت‌آور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ارباب تواریخ، تمام این وقایع را ثبت نموده و برای قضاوت، به دست نژاد آتیه داده‌اند که از جمله آن وقایع دلسوز، واقعه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که در روز جمعة عاشورای آن سال، شیعیان قندهار در امام‌باره‌ها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 سرگرم عزاداری برای عترت طاهره و ذراری پاک پیغمبر و سبط اعظم رسول الله صلی الله علیه و 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سنی‌های متعصب، بی‌خبر با انواع اسلحه ریختند در امام‌باره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کثیری از شیعیان بی‌دفاع، حتی اطفال آنها را به فجیع‌ترین وضعی به قتل رسانیدند و اموالشان را به تاراج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قتل‌عام، سال‌ها شیعیان آزادی عمل نداشتند و حتی در روزهای عاشورا دو سه نفری در سرداب‌های خانه برای ریحانه رسول الله صلی الله علیه و آله و مقتولین و مظلومین کربلا عزاداری می‌نمودند</w:t>
      </w:r>
      <w:r>
        <w:rPr>
          <w:rFonts w:eastAsia="IRNazanin" w:cs="IRNazanin"/>
          <w:color w:val="111111"/>
          <w:sz w:val="28"/>
          <w:szCs w:val="28"/>
          <w:rtl w:val="true"/>
          <w:lang w:bidi="fa-IR"/>
        </w:rPr>
        <w:t>.</w:t>
      </w:r>
      <w:r>
        <w:rPr>
          <w:rStyle w:val="FootnoteAnchor"/>
          <w:rtl w:val="true"/>
        </w:rPr>
        <w:footnoteReference w:id="887"/>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شبهای پیشاور، دوره سه جلدی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جهانی شیعه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416</w:t>
      </w:r>
      <w:r>
        <w:rPr>
          <w:rFonts w:eastAsia="IRNazanin" w:cs="IRNazanin"/>
          <w:color w:val="111111"/>
          <w:sz w:val="28"/>
          <w:szCs w:val="28"/>
          <w:rtl w:val="true"/>
          <w:lang w:bidi="fa-IR"/>
        </w:rPr>
        <w:t>.</w:t>
      </w:r>
      <w:bookmarkStart w:id="806" w:name="pg6190_77924"/>
    </w:p>
    <w:p>
      <w:pPr>
        <w:pStyle w:val="Heading2"/>
        <w:numPr>
          <w:ilvl w:val="1"/>
          <w:numId w:val="1"/>
        </w:numPr>
        <w:rPr/>
      </w:pPr>
      <w:bookmarkStart w:id="807" w:name="__RefHeading___Toc938389_237004111"/>
      <w:bookmarkStart w:id="808" w:name="_Toc302"/>
      <w:bookmarkEnd w:id="806"/>
      <w:bookmarkEnd w:id="807"/>
      <w:r>
        <w:rPr>
          <w:rtl w:val="true"/>
        </w:rPr>
        <w:t>فصل چهاردهم</w:t>
      </w:r>
      <w:r>
        <w:rPr>
          <w:rtl w:val="true"/>
        </w:rPr>
        <w:t xml:space="preserve">: </w:t>
      </w:r>
      <w:r>
        <w:rPr>
          <w:rtl w:val="true"/>
        </w:rPr>
        <w:t>کشتار جمعی مسلمانان شیعه در دوره معاصر</w:t>
      </w:r>
      <w:bookmarkEnd w:id="808"/>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9" w:name="__RefHeading___Toc938391_237004111"/>
      <w:bookmarkStart w:id="810" w:name="_Toc303"/>
      <w:bookmarkEnd w:id="809"/>
      <w:r>
        <w:rPr>
          <w:rtl w:val="true"/>
        </w:rPr>
        <w:t>اشاره</w:t>
      </w:r>
      <w:bookmarkStart w:id="811" w:name="pg6190_77926"/>
      <w:bookmarkEnd w:id="810"/>
    </w:p>
    <w:p>
      <w:pPr>
        <w:pStyle w:val="Heading3"/>
        <w:numPr>
          <w:ilvl w:val="2"/>
          <w:numId w:val="1"/>
        </w:numPr>
        <w:rPr/>
      </w:pPr>
      <w:bookmarkStart w:id="812" w:name="__RefHeading___Toc938393_237004111"/>
      <w:bookmarkStart w:id="813" w:name="_Toc304"/>
      <w:bookmarkEnd w:id="811"/>
      <w:bookmarkEnd w:id="812"/>
      <w:r>
        <w:rPr>
          <w:rtl w:val="true"/>
        </w:rPr>
        <w:t>گفتار اول</w:t>
      </w:r>
      <w:r>
        <w:rPr>
          <w:rtl w:val="true"/>
        </w:rPr>
        <w:t xml:space="preserve">: </w:t>
      </w:r>
      <w:r>
        <w:rPr>
          <w:rtl w:val="true"/>
        </w:rPr>
        <w:t>نسل کشی و کشتار جمعی مسلمانان شیعه ایران</w:t>
      </w:r>
      <w:bookmarkEnd w:id="813"/>
    </w:p>
    <w:p>
      <w:pPr>
        <w:pStyle w:val="Heading4"/>
        <w:numPr>
          <w:ilvl w:val="3"/>
          <w:numId w:val="1"/>
        </w:numPr>
        <w:rPr/>
      </w:pPr>
      <w:bookmarkStart w:id="814" w:name="__RefHeading___Toc938395_237004111"/>
      <w:bookmarkStart w:id="815" w:name="_Toc305"/>
      <w:bookmarkEnd w:id="814"/>
      <w:r>
        <w:rPr/>
        <w:t>1</w:t>
      </w:r>
      <w:r>
        <w:rPr>
          <w:rtl w:val="true"/>
        </w:rPr>
        <w:t xml:space="preserve">. </w:t>
      </w:r>
      <w:r>
        <w:rPr>
          <w:rtl w:val="true"/>
        </w:rPr>
        <w:t>کشتار جمعی توسط روس های تزاری</w:t>
      </w:r>
      <w:bookmarkEnd w:id="815"/>
    </w:p>
    <w:p>
      <w:pPr>
        <w:pStyle w:val="Heading5"/>
        <w:numPr>
          <w:ilvl w:val="4"/>
          <w:numId w:val="1"/>
        </w:numPr>
        <w:rPr/>
      </w:pPr>
      <w:bookmarkStart w:id="816" w:name="__RefHeading___Toc938397_237004111"/>
      <w:bookmarkStart w:id="817" w:name="_Toc306"/>
      <w:bookmarkEnd w:id="816"/>
      <w:r>
        <w:rPr>
          <w:rtl w:val="true"/>
        </w:rPr>
        <w:t>اشاره</w:t>
      </w:r>
      <w:bookmarkEnd w:id="817"/>
    </w:p>
    <w:p>
      <w:pPr>
        <w:pStyle w:val="BookText"/>
        <w:rPr/>
      </w:pPr>
      <w:r>
        <w:rPr>
          <w:rFonts w:ascii="IRNazanin" w:hAnsi="IRNazanin" w:eastAsia="IRNazanin"/>
          <w:color w:val="111111"/>
          <w:sz w:val="28"/>
          <w:sz w:val="28"/>
          <w:szCs w:val="28"/>
          <w:rtl w:val="true"/>
          <w:lang w:bidi="fa-IR"/>
        </w:rPr>
        <w:t>قبل از حمله روس‌های تزاری به قفقاز، منطقه اران که اکنون به نام جمهوری آذربایجان خوانده می‌شود، به علاوه بخش‌های بزرگی از ارمنستان و گرجستان امروزی، در محدوده مرزهای ایران قرار داشت و بیشتر شیعه بودند</w:t>
      </w:r>
      <w:r>
        <w:rPr>
          <w:rFonts w:eastAsia="IRNazanin" w:cs="IRNazanin"/>
          <w:color w:val="111111"/>
          <w:sz w:val="28"/>
          <w:szCs w:val="28"/>
          <w:rtl w:val="true"/>
          <w:lang w:bidi="fa-IR"/>
        </w:rPr>
        <w:t>.</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 xml:space="preserve">علمای بزرگی از شیعه از آن نقطه برخاستند، نظیر علمایی که اسامی بادکوبه‌ای، ایروانی، نخجوانی و لنکرانی دارند؛ مانند حاج سید حسین بادکوبه‌ای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 بادکوبه‌ای، ملا محمدبن‌محمد باقر فاضل ایروانی و میرزا علی ایروانی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عالمان شیعۀ این منطقه خصوصاً در دورۀ تزار و کمونیست‌ها در مقابل الحاد و دیکتاتوری ایستادند؛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قرن مقاومت عالمان دینی قفقاز در برابر کفر و الحاد و دیکتاتوری، عادل مولایی، فصل‌نامه تاریخ در آینه پژوهش، شماره اول، بهار و تابستان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نشانی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 </w:t>
      </w:r>
      <w:r>
        <w:rPr>
          <w:rFonts w:eastAsia="Times New Roman" w:cs="Times New Roman" w:ascii="Times New Roman" w:hAnsi="Times New Roman"/>
          <w:color w:val="111111"/>
          <w:sz w:val="28"/>
          <w:szCs w:val="28"/>
          <w:lang w:val="en-US" w:bidi="en-US"/>
        </w:rPr>
        <w:t>rikh d   yene-ye P huhesh, Vol.9, No.1, Spring &amp; Summer 2012</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روس‌ها با تجاوز به این منطقه و طی جنگ‌هایی که سیزده سال طول کشید، با نقشه و خیانت انگلیسی‌ها موفق شدند این منطقه بزرگ را از خاک اصلی ایران جدا کنند و از آن به بعد، فجایع زیادی را علیه مسلمانان شیعه این سرزمین مرتکب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تحمیل قرارداد ننگین ترکمانچای، روس‌ها حتی فرصت دخالت بیشتری در شهرهای شمال غربی ایران، نظیر تبریز را به دست آوردند و از هر بهانه‌ای برای فشار و قتل‌عام مردم استفاده کردند که به چند مورد آن اشاره می‌شود</w:t>
      </w:r>
      <w:r>
        <w:rPr>
          <w:rFonts w:eastAsia="IRNazanin" w:cs="IRNazanin"/>
          <w:color w:val="111111"/>
          <w:sz w:val="28"/>
          <w:szCs w:val="28"/>
          <w:rtl w:val="true"/>
          <w:lang w:bidi="fa-IR"/>
        </w:rPr>
        <w:t>:</w:t>
      </w:r>
      <w:bookmarkStart w:id="818" w:name="pg6190_77927"/>
    </w:p>
    <w:p>
      <w:pPr>
        <w:pStyle w:val="Heading5"/>
        <w:numPr>
          <w:ilvl w:val="4"/>
          <w:numId w:val="1"/>
        </w:numPr>
        <w:rPr/>
      </w:pPr>
      <w:bookmarkStart w:id="819" w:name="__RefHeading___Toc938399_237004111"/>
      <w:bookmarkStart w:id="820" w:name="_Toc307"/>
      <w:bookmarkEnd w:id="818"/>
      <w:bookmarkEnd w:id="819"/>
      <w:r>
        <w:rPr>
          <w:rtl w:val="true"/>
        </w:rPr>
        <w:t>الف</w:t>
      </w:r>
      <w:r>
        <w:rPr>
          <w:rtl w:val="true"/>
        </w:rPr>
        <w:t xml:space="preserve">) </w:t>
      </w:r>
      <w:r>
        <w:rPr>
          <w:rtl w:val="true"/>
        </w:rPr>
        <w:t xml:space="preserve">فاجعه عاشورای </w:t>
      </w:r>
      <w:r>
        <w:rPr/>
        <w:t>1330</w:t>
      </w:r>
      <w:r>
        <w:rPr>
          <w:rtl w:val="true"/>
        </w:rPr>
        <w:t xml:space="preserve"> </w:t>
      </w:r>
      <w:r>
        <w:rPr>
          <w:rtl w:val="true"/>
        </w:rPr>
        <w:t>ه</w:t>
      </w:r>
      <w:r>
        <w:rPr>
          <w:rtl w:val="true"/>
        </w:rPr>
        <w:t xml:space="preserve">. </w:t>
      </w:r>
      <w:r>
        <w:rPr>
          <w:rtl w:val="true"/>
        </w:rPr>
        <w:t>ق تبریز</w:t>
      </w:r>
      <w:bookmarkEnd w:id="820"/>
    </w:p>
    <w:p>
      <w:pPr>
        <w:pStyle w:val="BookText"/>
        <w:rPr/>
      </w:pPr>
      <w:r>
        <w:rPr>
          <w:rFonts w:ascii="IRNazanin" w:hAnsi="IRNazanin" w:eastAsia="IRNazanin"/>
          <w:color w:val="111111"/>
          <w:sz w:val="28"/>
          <w:sz w:val="28"/>
          <w:szCs w:val="28"/>
          <w:rtl w:val="true"/>
          <w:lang w:bidi="fa-IR"/>
        </w:rPr>
        <w:t>یکی از شنیع‌ترین اقدامات روس‌ها در تبریز قتل‌عام تعدادی از علما و مردم عادی شیعه در روز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قزاق‌های روسیه تزاری که به پشتیبانی حکومت استبدادی محمدعلی شاه قاجار، تبریز را به اشغال نظامی خود درآورده بودند، با قیام مردمی این شهر به رهبری ثقة‌الاسلام تبریزی مواجه شده و پس از درگیری سنگین، مفتضحانه شهر را ترک نموده و تن به صلح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مرتکب خیانت شده و یک روز پس از امضای صلح‌نامه و خلع سلاح مجاهدین، توپخانه‌هایشان، آتش‌بار سنگینی را بر شهر تبریز آغاز کرده و زمینه ورود پیاده نظام را فراهم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به اشغال قزاق‌ها درآمد و از سوی اشغالگران، کشتار بی‌رحمانه‌ای در خیابان‌ها و کوچه‌ها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ناچار شهر را ترک گفته و به اطراف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مجاهدین، سنگر خویش را ترک نکرده و از شهر خارج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آنان که در شهر مانده بودند، دستگیر و برخی به دار آویخته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شهید ثقة‌الاسلام تبریزی، پس از تحمل شکنجه‌های فراوان، در عصر عاشورای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همراه تعدادی از یارانش، به چوبه دار اشغالگران آویخته شد و روحش به لقاءالله پیوست</w:t>
      </w:r>
      <w:r>
        <w:rPr>
          <w:rFonts w:eastAsia="IRNazanin" w:cs="IRNazanin"/>
          <w:color w:val="111111"/>
          <w:sz w:val="28"/>
          <w:szCs w:val="28"/>
          <w:rtl w:val="true"/>
          <w:lang w:bidi="fa-IR"/>
        </w:rPr>
        <w:t>.</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آذربایجان، مهدی مجتهدی، 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Heading5"/>
        <w:numPr>
          <w:ilvl w:val="4"/>
          <w:numId w:val="1"/>
        </w:numPr>
        <w:rPr/>
      </w:pPr>
      <w:bookmarkStart w:id="821" w:name="__RefHeading___Toc938401_237004111"/>
      <w:bookmarkStart w:id="822" w:name="_Toc308"/>
      <w:bookmarkEnd w:id="821"/>
      <w:r>
        <w:rPr>
          <w:rtl w:val="true"/>
        </w:rPr>
        <w:t>ب</w:t>
      </w:r>
      <w:r>
        <w:rPr>
          <w:rtl w:val="true"/>
        </w:rPr>
        <w:t xml:space="preserve">) </w:t>
      </w:r>
      <w:r>
        <w:rPr>
          <w:rtl w:val="true"/>
        </w:rPr>
        <w:t xml:space="preserve">فاجعه حمله به حرم امام رضا علیه السلام و کشتار زائران در محرم </w:t>
      </w:r>
      <w:r>
        <w:rPr/>
        <w:t>1330</w:t>
      </w:r>
      <w:r>
        <w:rPr>
          <w:rtl w:val="true"/>
        </w:rPr>
        <w:t xml:space="preserve"> </w:t>
      </w:r>
      <w:r>
        <w:rPr>
          <w:rtl w:val="true"/>
        </w:rPr>
        <w:t>ه</w:t>
      </w:r>
      <w:r>
        <w:rPr>
          <w:rtl w:val="true"/>
        </w:rPr>
        <w:t xml:space="preserve">. </w:t>
      </w:r>
      <w:r>
        <w:rPr>
          <w:rtl w:val="true"/>
        </w:rPr>
        <w:t>ق</w:t>
      </w:r>
      <w:bookmarkEnd w:id="822"/>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روس‌ها همچنین در حمله و تجاوز به شمال خراسان نیز فجایع زیادی علیه شیعیان مرتکب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بارها به شهر مقدس مشهد حمله کردند و مرقد مطهر حضرت علی ابن موسی الرضا علیه السلام را به توپ بستند و تعداد زیادی از زائران و مجاوران حرم را قتل‌عام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محمدتقی مدرس رضوی،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سال‌شمار وقایع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آن رخداد را چنین گزارش می‌دهد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محرم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قشون روس که موجب اصلی حوادث خونبار مشهد بین مشروطه‌خواهان و هواداران محمدعلی شاه بودند، از یک طرف، شورشیان را به اقامت در مسجد و صحن و حفظ سنگرهای خود تشویق می‌کردند و از طرف دیگر اهل شهر را آگاه می‌کردند که اگر شورشیان از محل خود خارج و تسلیم نشوند، ابنیه آستانه و مسجد را توپ خواهیم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دو ساعت به غروب شنبه دهم محرم، از طرف بالاخیابان و پایین‌خیابان و بانک شاهنشاهی و گل خطمی به طرف آستان قدس، توپ‌های شرپنلی، بنای آتش‌فشانی گذاردند و از طرف مسجدیان دفاع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معلوم است یک عده افراد معمولی با قشون منظم و توپخانه چه می‌تواند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تا نیم ساعت از شب، توپ شرپنلی و مسلسل از بام به صحن داخل شدند و مسجد را تصرف و با مسلسل میان حرم شلیک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که در حرم و رواق‌ها پناه برده بودند، مقتول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التواریخ تقریباً به این مضمون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مرتضی قلی خان متولی‌باشی در 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وضع را این طور دید، دستمال سفیدی از یکی از درهای حرم بیرون کرد و سایر مردمان نیز صدای امان بلند کردند و امان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شلیک موقوف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روس‌ها داخل رواق‌ها و حرم مطهر گردیدند و مردم را خارج و در گوشه صحن، پس از تفتیش، توقیف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 تا صبح در صحن محبوس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آفتاب به آنها امر شد که مقتولین حرم و رواق را بردارند و در گوشه صحن، طرف مدرسه عالی فاضلیه جعفری،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عده‌ای از اسرا را مرخص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مقتولین را اجازه دفن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اجازه ورود به صحنین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 تمام عمارات آستانه را از قبیل کشیکخانه و تحویلخانه و کتابخانه و سایر عمارات و حجرات را با بیل و کلنگ شکستند و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دوازدهم به اولیای مقتولین اجازه دفن کشتگان خود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عدد مقتولین آن روز گویا چهارصد</w:t>
      </w:r>
      <w:bookmarkStart w:id="823" w:name="pg6190_77929"/>
    </w:p>
    <w:p>
      <w:pPr>
        <w:pStyle w:val="BookText"/>
        <w:rPr/>
      </w:pPr>
      <w:bookmarkEnd w:id="823"/>
      <w:r>
        <w:rPr>
          <w:rFonts w:ascii="IRNazanin" w:hAnsi="IRNazanin" w:eastAsia="IRNazanin"/>
          <w:color w:val="111111"/>
          <w:sz w:val="28"/>
          <w:sz w:val="28"/>
          <w:szCs w:val="28"/>
          <w:rtl w:val="true"/>
          <w:lang w:bidi="fa-IR"/>
        </w:rPr>
        <w:t>و پانزده نفر بوده، غیر از مجروحین که بعدها فوت کردند یا اشخاصی که خود را از ترس به چاه انداختند</w:t>
      </w:r>
      <w:r>
        <w:rPr>
          <w:rFonts w:eastAsia="IRNazanin" w:cs="IRNazanin"/>
          <w:color w:val="111111"/>
          <w:sz w:val="28"/>
          <w:szCs w:val="28"/>
          <w:rtl w:val="true"/>
          <w:lang w:bidi="fa-IR"/>
        </w:rPr>
        <w:t>»</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 xml:space="preserve">سال‌شمار وقایع مشهد، محمدتقی مدرس رضوی،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امام رضا علیه السلام، گزارش به توپ بستن حرم مطهر امام رضا علیه السلام، نشانی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http://www.im rez net/per/im rez php?id = 101</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4" w:name="__RefHeading___Toc938403_237004111"/>
      <w:bookmarkStart w:id="825" w:name="_Toc309"/>
      <w:bookmarkEnd w:id="824"/>
      <w:r>
        <w:rPr/>
        <w:t>2</w:t>
      </w:r>
      <w:r>
        <w:rPr>
          <w:rtl w:val="true"/>
        </w:rPr>
        <w:t xml:space="preserve">. </w:t>
      </w:r>
      <w:r>
        <w:rPr>
          <w:rtl w:val="true"/>
        </w:rPr>
        <w:t>نسل کشی در ایران با ایجاد شرایط قحطی توسط انگلیسی ها در جنگ جهانی اول</w:t>
      </w:r>
      <w:bookmarkEnd w:id="825"/>
    </w:p>
    <w:p>
      <w:pPr>
        <w:pStyle w:val="Heading5"/>
        <w:numPr>
          <w:ilvl w:val="4"/>
          <w:numId w:val="1"/>
        </w:numPr>
        <w:rPr/>
      </w:pPr>
      <w:bookmarkStart w:id="826" w:name="__RefHeading___Toc938405_237004111"/>
      <w:bookmarkStart w:id="827" w:name="_Toc310"/>
      <w:bookmarkEnd w:id="826"/>
      <w:r>
        <w:rPr>
          <w:rtl w:val="true"/>
        </w:rPr>
        <w:t>اشاره</w:t>
      </w:r>
      <w:bookmarkEnd w:id="827"/>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برهه </w:t>
      </w:r>
      <w:r>
        <w:rPr>
          <w:rFonts w:eastAsia="IRNazanin" w:cs="IRNazanin"/>
          <w:color w:val="111111"/>
          <w:sz w:val="28"/>
          <w:szCs w:val="28"/>
          <w:lang w:bidi="fa-IR"/>
        </w:rPr>
        <w:t>1917</w:t>
      </w:r>
      <w:r>
        <w:rPr>
          <w:rFonts w:eastAsia="IRNazanin" w:cs="IRNazanin"/>
          <w:color w:val="111111"/>
          <w:sz w:val="28"/>
          <w:szCs w:val="28"/>
          <w:rtl w:val="true"/>
          <w:lang w:bidi="fa-IR"/>
        </w:rPr>
        <w:t>-</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انگلیسی‌ها ایران را اشغال کردند و درست در همین زمان بود که ایران به بزرگ‌ترین فاجعه تاریخ خود، یعنی قحطی </w:t>
      </w:r>
      <w:r>
        <w:rPr>
          <w:rFonts w:eastAsia="IRNazanin" w:cs="IRNazanin"/>
          <w:color w:val="111111"/>
          <w:sz w:val="28"/>
          <w:szCs w:val="28"/>
          <w:lang w:bidi="fa-IR"/>
        </w:rPr>
        <w:t>1917</w:t>
      </w:r>
      <w:r>
        <w:rPr>
          <w:rFonts w:eastAsia="IRNazanin" w:cs="IRNazanin"/>
          <w:color w:val="111111"/>
          <w:sz w:val="28"/>
          <w:szCs w:val="28"/>
          <w:rtl w:val="true"/>
          <w:lang w:bidi="fa-IR"/>
        </w:rPr>
        <w:t>-</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ایران هنگامی بزرگ‌ترین فاجعه را تحمل می‌کرد که در اشغال نظامی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با خرید گسترده غله و مواد غذایی در ایران، ممانعت از ورود غله از هند و بین‌النهرین، ممانعت از ورود غله از ایالات متحده و اتخاذ سیاست‌های مالی، از جمله نپرداختن پول نفت ایران، قحطی را شدت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سیاست‌های انگلیسی‌ها نزدیک به نصف جمعیت ایران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را می‌توان با اطمینان، مصداق عینی جنایت علیه بشریت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گزارش‌های دیپلماتیک آمریکایی‌ها آمده، شمار جمعیت ایران در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بوده است</w:t>
      </w:r>
      <w:r>
        <w:rPr>
          <w:rFonts w:eastAsia="IRNazanin" w:cs="IRNazanin"/>
          <w:color w:val="111111"/>
          <w:sz w:val="28"/>
          <w:szCs w:val="28"/>
          <w:rtl w:val="true"/>
          <w:lang w:bidi="fa-IR"/>
        </w:rPr>
        <w:t>.</w:t>
      </w:r>
      <w:r>
        <w:rPr>
          <w:rStyle w:val="FootnoteAnchor"/>
          <w:rtl w:val="true"/>
        </w:rPr>
        <w:footnoteReference w:id="891"/>
      </w:r>
      <w:r>
        <w:rPr>
          <w:rFonts w:ascii="IRNazanin" w:hAnsi="IRNazanin" w:eastAsia="IRNazanin"/>
          <w:color w:val="111111"/>
          <w:sz w:val="28"/>
          <w:sz w:val="28"/>
          <w:szCs w:val="28"/>
          <w:rtl w:val="true"/>
          <w:lang w:bidi="fa-IR"/>
        </w:rPr>
        <w:t xml:space="preserve">با یک روند طبیعی، این شمار باید در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دست‌کم 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می‌رسید، اما شمار واقعی در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بود که نشان می‌دهد دست‌کم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بر اثر قحطی و بیماری از بین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تا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شمار جمعیت ایران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یعنی میزان جمعیت ایران در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آمار نشان می‌دهد تلفات وارده به ایران</w:t>
      </w:r>
    </w:p>
    <w:p>
      <w:pPr>
        <w:pStyle w:val="BookText"/>
        <w:rPr/>
      </w:pPr>
      <w:r>
        <w:rPr>
          <w:rFonts w:ascii="IRNazanin" w:hAnsi="IRNazanin" w:eastAsia="IRNazanin"/>
          <w:color w:val="111111"/>
          <w:sz w:val="28"/>
          <w:sz w:val="28"/>
          <w:szCs w:val="28"/>
          <w:rtl w:val="true"/>
          <w:lang w:bidi="fa-IR"/>
        </w:rPr>
        <w:t>بسیار فراتر از تلفات ارامنه در ترکیه و حتی بسیار فراتر از ادعای ثابت نشده نسل‌کشی یهودیان به دست نازی‌هاست</w:t>
      </w:r>
      <w:r>
        <w:rPr>
          <w:rFonts w:eastAsia="IRNazanin" w:cs="IRNazanin"/>
          <w:color w:val="111111"/>
          <w:sz w:val="28"/>
          <w:szCs w:val="28"/>
          <w:rtl w:val="true"/>
          <w:lang w:bidi="fa-IR"/>
        </w:rPr>
        <w:t>.</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این یافته‌ها نگاهی کاملاً متفاوت درباره تاریخ معاصر ایران در جنگ اول جهانی به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پژوهش عبارت‌اند از گزارش‌های دیپلمات‌های آمریکایی از تهران و تبریز، گزارش‌های میسیونرهای آمریکایی از شهرهای مختلف ایران، مطبوعات و شهادت شاهدان عینی همان عصر درباره گستره رنج و گرسنگی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لارنس کالدول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وضع قحطی در ایران نوشته است، گزارش‌های مطبوعات آن دوران از ابعاد رنج و گرسنگی ناشی از قحطی، خاطرات یک شاهد عینی و نیز گزارش‌های میسیونرهای مذهبی آمریکایی در ایران، گنجینه سرشار و ارزشمندی از منابع، مآخذ و اسناد را در این باره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خاطرات افسرانی چون سرلشکر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دنسترویل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فرمانده دنستر فورس در ایران در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سرلشکر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سربازرس پلیس شرق ایران در سال‌های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سرگرد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افسر شناخته شده اطلاعات نظامی انگلستان و نماینده سیاسی آن دولت در غرب ایران در سال‌های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نیز از منابع گرانسنگ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این شاهدان عینی بلافاصله پس از جنگ نوشته شده و نه‌تنها برای مشخص کردن ابعاد این نسل‌کشی، بلکه برای روشن کردن سیاست‌های انگلیس در ایران بسیار ارزشمند و آگاهی‌بخش است؛ همان</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اقدامات انگلیس در تحمیل فاجعه کاملاً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دوم سال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بر اثر جنگی که در خاک ایران، ابتدا بین ایرانیان و روس‌ها و سپس میان روس‌ها و ترک‌های عثمانی درگرفته بود، مردم ایران با کمبود مواد غذایی و گرانی روبه‌رو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کمبود مواد غذایی در پاییز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قحطی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ترک‌های عثمانی خاک ایران را ترک کردند و به دنبال انقلاب روسیه، نیروهای روسیه نیز در پایان پاییز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از ایران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تنها انگلیسی‌ها در ایران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ایران زمانی به بزرگ‌ترین فاجعه تاریخ خود دچار آمد که تمام خاک ایران و کشورهای همجوارش در شرق و غرب، علاوه بر خلیج فارس، در اشغال نظامی انگستان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همان آغاز، انگلستان دست به تبلیغات ماهرانه‌ای زد تا مسئولیت و تقصیر فاجعه قحطی ساختگی ایران را متوجه روس‌ها و عثمانی‌ها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اطمینان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قحطی </w:t>
      </w:r>
      <w:r>
        <w:rPr>
          <w:rFonts w:eastAsia="IRNazanin" w:cs="IRNazanin"/>
          <w:color w:val="111111"/>
          <w:sz w:val="28"/>
          <w:szCs w:val="28"/>
          <w:lang w:bidi="fa-IR"/>
        </w:rPr>
        <w:t>1917</w:t>
      </w:r>
      <w:r>
        <w:rPr>
          <w:rFonts w:eastAsia="IRNazanin" w:cs="IRNazanin"/>
          <w:color w:val="111111"/>
          <w:sz w:val="28"/>
          <w:szCs w:val="28"/>
          <w:rtl w:val="true"/>
          <w:lang w:bidi="fa-IR"/>
        </w:rPr>
        <w:t>-</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بزرگ‌ترین فاجعه تاریخ ایران و بدترین قتل‌عام قرن بیستم</w:t>
      </w:r>
    </w:p>
    <w:p>
      <w:pPr>
        <w:pStyle w:val="BookText"/>
        <w:rPr/>
      </w:pPr>
      <w:r>
        <w:rPr>
          <w:rFonts w:ascii="IRNazanin" w:hAnsi="IRNazanin" w:eastAsia="IRNazanin"/>
          <w:color w:val="111111"/>
          <w:sz w:val="28"/>
          <w:sz w:val="28"/>
          <w:szCs w:val="28"/>
          <w:rtl w:val="true"/>
          <w:lang w:bidi="fa-IR"/>
        </w:rPr>
        <w:t>محسوب می‌شود و تلفات آن بسیار فراتر از تهاجم مغول در قرن سیزدهم میلادی است</w:t>
      </w:r>
      <w:r>
        <w:rPr>
          <w:rFonts w:eastAsia="IRNazanin" w:cs="IRNazanin"/>
          <w:color w:val="111111"/>
          <w:sz w:val="28"/>
          <w:szCs w:val="28"/>
          <w:rtl w:val="true"/>
          <w:lang w:bidi="fa-IR"/>
        </w:rPr>
        <w:t>.</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هولوکاست ایرانیان قحطی و نسل‌کشی بزرگ در ایران مابین سال‌های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محمدقلی مجد، مترجمین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حسینی، مصطفی وفایی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دنسترویل در خاطرات خود، با صراحتی عجیب، به این واقعیت اعتراف کرده است که خریدهای غله از سوی انگلیسی‌ها منجر به کمبود و افزایش قیمت‌ها شد و در نتیجه به مرگ شمار بسیاری از ایرانیان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عجیب‌تر، گزارش سرگرد داناهو درباره تخلیه شهر مراغه، در آستانه شکست ارتش انگلستان از ترک‌ها در سپتامبر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که قبلاً مواد غذایی بسیاری خریده بودند، ذخیره غله شهر را در شرایط سخت قحطی از میان بردند تا به دست ترک‌های عثمانی نیفتد و از هر دو عجیب‌تر اینکه چگونه گفته‌ها و گزارش‌های دنسترویل و داناهو از دید دستگاه کنترل و سانسور اطلاعاتی بریتانیا مخفی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نکته که هر دو کتاب بلافاصله پس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داناهو،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دنسترویل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شده‌اند، پاسخی برای این سوال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قحطی در کتاب‌های دنسترویل و داناهو آشکارا آمده، اما در کتاب ژنرال دیکسون </w:t>
      </w:r>
      <w:r>
        <w:rPr>
          <w:rFonts w:eastAsia="IRNazanin" w:cs="IRNazanin"/>
          <w:color w:val="111111"/>
          <w:sz w:val="28"/>
          <w:szCs w:val="28"/>
          <w:rtl w:val="true"/>
          <w:lang w:bidi="fa-IR"/>
        </w:rPr>
        <w:t>(</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اشاره‌ای به آن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آن زمان، دستگاه سانسور انگلیس هوشیارتر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کتاب دیکسون، گزارش مفصلی درباره خرید گسترده غله توسط ارتش انگلستان برای تأمین آذوقه نیروهای انگلیسی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و مدارک مستندی از گزارش‌های روزنامه‌ها و نیز گزارش‌های میسیونرهای آمریکایی در دست است که نشان می‌دهد، در همان زمان که مردم مشهد گرفتار قحطی هولناک بودند، انگلیسی‌ها مشغول خرید گسترده غله در منطقه بوده‌اند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گزارش‌های مکرر میسیونرهای آمریکایی در رشت درمی‌یابیم این شهر در آغاز از قحطی هولناکی که دیگر نقاط ایران را دربر گرفته بود، به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اشغال رشت توسط انگلیسی‌ها، گیلان و از جمله شهر رشت نیز دچار قحطی شد؛ دلیل این امر در کتاب ژنرال دنسترویل آمده است که انگلیسی‌ها برنج و دیگر مواد غذایی را برای تغذیه ارتش انگلستان در باکو و مردم گرسنه آن شهر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مردم ایران به گرسنگی و مرگ افتادند تا سربازان انگلیسی و اهالی باکو گرسنه نمانند</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هولوکاست ایرانیان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سند درباره جمع‌آوری غله توسط انگلیسی‌ها،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ادیسون 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ساوثرد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کنسول ویژه آمریکا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گزارش، ساوثرد افشا می‌کند مأموریت خرید مواد غذایی در غرب ایران،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منابع محلی بین‌النهرین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اداره ستادهایی در بغداد داشت که شمار کارکنان آن کمتر از دو هزار نفر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ژنرال دیکسون، رئیس اداره منابع محلی بین‌النهرین، به ایران آمده بود، ساوثرد در گفت‌وگو با او دریافت، خرید غله ایران توسط انگلیسی‌ها در آن روزها بالغ بر پانصد هزار تن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ایران در آن زمان دچار قحطی شدید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دیکسون به ساوثرد می‌گوید که اگر این مقدار غله از طریق ایران تهیه نمی‌شد، باید آن را از هند وارد می‌کردند و در نتیجه بخش مهمی از ظرفیت کشتیرانی انگلستان برای این کار اشغال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نشان می‌دهد انگلیسی‌ها می‌توانستند برای نجات مردم قحطی‌زده ایران با کشتی از هند، گندم وارد ایران کنند؛ اما نه‌تنها این کار را نکردند، بلکه گندم داخل ایران را هم خریدند تا ظرفیت کشتیرانی خود را در اقیانوس اطلس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عجیب‌تر از همه آن‌که انگلیسی‌ها در شرق ایران نیز دست به جمع‌آوری و خرید قوت روزانه مردم زدند و به فاجعه، عمق بیشتری دادند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828" w:name="pg6190_77933"/>
    </w:p>
    <w:p>
      <w:pPr>
        <w:pStyle w:val="Heading5"/>
        <w:numPr>
          <w:ilvl w:val="4"/>
          <w:numId w:val="1"/>
        </w:numPr>
        <w:rPr/>
      </w:pPr>
      <w:bookmarkStart w:id="829" w:name="__RefHeading___Toc938407_237004111"/>
      <w:bookmarkStart w:id="830" w:name="_Toc311"/>
      <w:bookmarkEnd w:id="828"/>
      <w:bookmarkEnd w:id="829"/>
      <w:r>
        <w:rPr>
          <w:rtl w:val="true"/>
        </w:rPr>
        <w:t>الف</w:t>
      </w:r>
      <w:r>
        <w:rPr>
          <w:rtl w:val="true"/>
        </w:rPr>
        <w:t xml:space="preserve">) </w:t>
      </w:r>
      <w:r>
        <w:rPr>
          <w:rtl w:val="true"/>
        </w:rPr>
        <w:t>اقدامات عمدی انگلیس در عمق دادن به فاجعه قحطی</w:t>
      </w:r>
      <w:bookmarkEnd w:id="830"/>
    </w:p>
    <w:p>
      <w:pPr>
        <w:pStyle w:val="BookText"/>
        <w:rPr/>
      </w:pPr>
      <w:r>
        <w:rPr>
          <w:rFonts w:ascii="IRNazanin" w:hAnsi="IRNazanin" w:eastAsia="IRNazanin"/>
          <w:color w:val="111111"/>
          <w:sz w:val="28"/>
          <w:sz w:val="28"/>
          <w:szCs w:val="28"/>
          <w:rtl w:val="true"/>
          <w:lang w:bidi="fa-IR"/>
        </w:rPr>
        <w:t>زمانی که قحطی مرگبار، ایران را دربرگرفته بود، انگلیسی‌ها علاوه بر خرید گسترده مواد غذایی، از واردات مواد غذایی از هند و بین‌النهرین جلوگیری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خلیج فارس، هند و بین‌النهرین در اشغال ارتش انگلستان بود و در آنها غله کافی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ایران که دچار قحطی بود، در محاصره سیاست‌های مرگبار انگلیس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از گزارش‌های دیپلماتیک و اسناد متعدد وزارت خارجه آمریکا نیز برمی‌آید که در همان زمان، بریتانیا از ورود مواد غذایی از ایالات متحده به ایران جلوگیری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آمریکا نیز کاملاً در جریان میزان گسترده خرید غله توسط انگلیسی‌ها در ایران، در شرایطی که قحطی و گرسنگی جمعیت ایران را از دم تیغ می‌گذراند، بود و درحالی‌که مؤسسات خیریه آمریکا، برای ایرانیان دلسوزی می‌کردند، دولت ایالات متحده به قتل‌عام ایرانیان تن داده بود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دیگر انگلیسی‌ها در عمق دادن به فاجعه، ایجاد تنگنای مالی برای ایران در زمان قحطی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کردن ایران از منابع مالی خود، همراه با محروم کردن ایران از منابع غذایی، دقیقاً در راستای یک سیاست هماهنگ برای نسل‌کشی یک ملت بود؛ به این صورت که در آغاز جنگ جهانی اول، دولت ایران دچار یک بحران مالی شد؛ زیرا جنگ، کاهش شدید درآمد بازرگانی خارجی و نیز درآمدهای گمرکی را در پی داشت و انگلیسی‌ها و روس‌ها درآمدهای گمرکی جنوب و شمال را جمع‌آوری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طبق این قرارداد باید این درآمدها به دولت ایران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حجم گسترده خرید مواد غذایی توسط انگلیسی‌ها، حجم پولِ در گردشِ ایران نیز در جریان جنگ اول جهانی بسیار زیاد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قِران با چیزی که شاید تنها بتوان آن را تورم افسارگسیخته نامید، روبه‌رو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نامعمول، بر اثر خریدها و هزینه‌های بسیار ارتش انگلستان در ایران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انگلیسی‌ها</w:t>
      </w:r>
      <w:bookmarkStart w:id="831" w:name="pg6190_77934"/>
    </w:p>
    <w:p>
      <w:pPr>
        <w:pStyle w:val="BookText"/>
        <w:rPr/>
      </w:pPr>
      <w:bookmarkEnd w:id="831"/>
      <w:r>
        <w:rPr>
          <w:rFonts w:ascii="IRNazanin" w:hAnsi="IRNazanin" w:eastAsia="IRNazanin"/>
          <w:color w:val="111111"/>
          <w:sz w:val="28"/>
          <w:sz w:val="28"/>
          <w:szCs w:val="28"/>
          <w:rtl w:val="true"/>
          <w:lang w:bidi="fa-IR"/>
        </w:rPr>
        <w:t>درآمدهای گمرکی ایران را با قِران که ارزش فراوانی یافته بود، جمع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دولت ایران همان مبلغ ثابت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پوند را که ارزش آن به شدت کاهش یافته بود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یا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به ازای هر پوند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می‌کردند و مابه‌التفاوت آن را به جیب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دولت ایران برای دریافت این مبلغ به قِران نیز راه به جایی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به ویژه همزمان با گسترش قحطی در ایران، دزدی تمام‌عیار و بالاتر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کاهش شدید ارزش لیره استرلینگ، دولت ایران تنها می‌توانست یک‌سوم میزان قرانی را که پیش‌تر دریافت می‌کرد،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 افزایش شدید قیمت‌ها، قدرت خرید واقعی مردم عملاً به صفر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میلیون‌ها ایرانی در گرسنگی به سر می‌بردند، دولت انگستان و شرکت نفت انگلیس و ایران، درآمدهای نفتی ایران را نیز به بهانه‌های واهی مسدود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درآمدهای نفتی ایران، طی سال‌های </w:t>
      </w:r>
      <w:r>
        <w:rPr>
          <w:rFonts w:eastAsia="IRNazanin" w:cs="IRNazanin"/>
          <w:color w:val="111111"/>
          <w:sz w:val="28"/>
          <w:szCs w:val="28"/>
          <w:lang w:bidi="fa-IR"/>
        </w:rPr>
        <w:t>1914</w:t>
      </w:r>
      <w:r>
        <w:rPr>
          <w:rFonts w:eastAsia="IRNazanin" w:cs="IRNazanin"/>
          <w:color w:val="111111"/>
          <w:sz w:val="28"/>
          <w:szCs w:val="28"/>
          <w:rtl w:val="true"/>
          <w:lang w:bidi="fa-IR"/>
        </w:rPr>
        <w:t>-</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هشت میلیون پوند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حدود چهل میلیون دلار و در آن زمان مبلغی بسیار معتنابه و تقریباً چهار برابر مجموع بودجه سالانه دولت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پول به ایران پرداخت می‌شد، میلیون‌ها نفر از مرگ ناشی از گرسنگی و بیماری نجات پیدا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همزمان با جنگ، تولید نفت به شدت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شرکت نفت انگلیس و ایران حق‌السهم ایران را براساس قرارداد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درآمد شرکت براساس امتیازنامه دارسی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می‌کرد، اینکه انگلیسی‌ها در دوران قحطی، ایران را از درآمدهای نفتی‌اش محروم کردند، به خودی خود اقدامی به شدت بدسگالانه بود؛ این اقدام کمتر از قتل‌عام و نسل‌کشی نبود</w:t>
      </w:r>
      <w:r>
        <w:rPr>
          <w:rFonts w:eastAsia="IRNazanin" w:cs="IRNazanin"/>
          <w:color w:val="111111"/>
          <w:sz w:val="28"/>
          <w:szCs w:val="28"/>
          <w:rtl w:val="true"/>
          <w:lang w:bidi="fa-IR"/>
        </w:rPr>
        <w:t>.</w:t>
      </w:r>
      <w:r>
        <w:rPr>
          <w:rStyle w:val="FootnoteAnchor"/>
          <w:rtl w:val="true"/>
        </w:rPr>
        <w:footnoteReference w:id="8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قتل‌عام بزرگ مردم ایران در هولوکاست انگلیسی، قحطی سال‌های </w:t>
      </w:r>
      <w:r>
        <w:rPr>
          <w:rFonts w:eastAsia="IRNazanin" w:cs="IRNazanin"/>
          <w:color w:val="111111"/>
          <w:sz w:val="28"/>
          <w:szCs w:val="28"/>
          <w:lang w:bidi="fa-IR"/>
        </w:rPr>
        <w:t>1917</w:t>
      </w:r>
      <w:r>
        <w:rPr>
          <w:rFonts w:eastAsia="IRNazanin" w:cs="IRNazanin"/>
          <w:color w:val="111111"/>
          <w:sz w:val="28"/>
          <w:szCs w:val="28"/>
          <w:rtl w:val="true"/>
          <w:lang w:bidi="fa-IR"/>
        </w:rPr>
        <w:t>-</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پایگاه تحلیلی عصر ایران، نشانی مقاله با ارجاعات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 rir .com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news/99599</w:t>
      </w:r>
    </w:p>
    <w:p>
      <w:pPr>
        <w:pStyle w:val="Heading5"/>
        <w:numPr>
          <w:ilvl w:val="4"/>
          <w:numId w:val="1"/>
        </w:numPr>
        <w:rPr/>
      </w:pPr>
      <w:bookmarkStart w:id="832" w:name="__RefHeading___Toc938409_237004111"/>
      <w:bookmarkStart w:id="833" w:name="_Toc312"/>
      <w:bookmarkEnd w:id="832"/>
      <w:r>
        <w:rPr>
          <w:rtl w:val="true"/>
        </w:rPr>
        <w:t>ب</w:t>
      </w:r>
      <w:r>
        <w:rPr>
          <w:rtl w:val="true"/>
        </w:rPr>
        <w:t xml:space="preserve">) </w:t>
      </w:r>
      <w:r>
        <w:rPr>
          <w:rtl w:val="true"/>
        </w:rPr>
        <w:t>تلاش انگلیسی ها برای به فراموشی سپردن این نسل‌کشی</w:t>
      </w:r>
      <w:bookmarkEnd w:id="833"/>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قحطی و نسل‌کشی، اقدام جنگی تعمدی بریتانیا برای اشغال و تصرف</w:t>
      </w:r>
      <w:bookmarkStart w:id="834" w:name="pg6190_77935"/>
    </w:p>
    <w:p>
      <w:pPr>
        <w:pStyle w:val="BookText"/>
        <w:rPr/>
      </w:pPr>
      <w:bookmarkEnd w:id="834"/>
      <w:r>
        <w:rPr>
          <w:rFonts w:ascii="IRNazanin" w:hAnsi="IRNazanin" w:eastAsia="IRNazanin"/>
          <w:color w:val="111111"/>
          <w:sz w:val="28"/>
          <w:sz w:val="28"/>
          <w:szCs w:val="28"/>
          <w:rtl w:val="true"/>
          <w:lang w:bidi="fa-IR"/>
        </w:rPr>
        <w:t>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آغاز کنفرانس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ایران امیدوار بود با شرکت در آن بابت قحطی ساختگی و خسارات ناشی از جنگ، غرامت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مارس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نمایندگان ایران در پاریس، سندی ارائه کردند که بر مبنای آن بنا بود شکایات ایران را مطرح کرده و درخواست غرامت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سند، تاریخ نظامی و سیاسی ایران در جنگ اول جهانی، کاملاً نادرست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با آمیختن شکایات ایران به انبوهی از اشتباهات و ادعاهای نادرست، موضوع قحطی را کم‌اهمیت جلوه داد و دلایل آن را به شکلی مبهم ارائه کرد و موجب تضعیف ادعاهای ایران درباره جبران خسارات و حق شرکت در کنفرانس صلح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موضوع نیز خود بخشی از توطئه‌ای زیرکانه برای پنهان داشتن حقیقت قحطی و علل آن است که توسط عوامل نفوذی انگلیسی در دربار و وزارت خارجه ضعیف آن روز انجام می‌شد و دقیقاً در راستای سرپوش گذاردن روی بزرگ‌ترین فاجعه تاریخ، از مدت‌ها پیش آغاز شده بود؛ چراکه آنها بنا داشتند ایران، هم در جنگ و هم در صلح، بازنده باشد</w:t>
      </w:r>
      <w:r>
        <w:rPr>
          <w:rFonts w:eastAsia="IRNazanin" w:cs="IRNazanin"/>
          <w:color w:val="111111"/>
          <w:sz w:val="28"/>
          <w:szCs w:val="28"/>
          <w:rtl w:val="true"/>
          <w:lang w:bidi="fa-IR"/>
        </w:rPr>
        <w:t>.</w:t>
      </w:r>
      <w:r>
        <w:rPr>
          <w:rStyle w:val="FootnoteAnchor"/>
          <w:rtl w:val="true"/>
        </w:rPr>
        <w:footnoteReference w:id="8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قتل‌عام بزرگ مردم ایران در هولوکاست انگلیسی، قحطی سال‌های </w:t>
      </w:r>
      <w:r>
        <w:rPr>
          <w:rFonts w:eastAsia="IRNazanin" w:cs="IRNazanin"/>
          <w:color w:val="111111"/>
          <w:sz w:val="28"/>
          <w:szCs w:val="28"/>
          <w:lang w:bidi="fa-IR"/>
        </w:rPr>
        <w:t>1917</w:t>
      </w:r>
      <w:r>
        <w:rPr>
          <w:rFonts w:eastAsia="IRNazanin" w:cs="IRNazanin"/>
          <w:color w:val="111111"/>
          <w:sz w:val="28"/>
          <w:szCs w:val="28"/>
          <w:rtl w:val="true"/>
          <w:lang w:bidi="fa-IR"/>
        </w:rPr>
        <w:t>-</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پایگاه تحلیلی عصر ایران، نشانی مقاله با ارجاعات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 rir .com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news/99599</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5" w:name="__RefHeading___Toc938411_237004111"/>
      <w:bookmarkStart w:id="836" w:name="_Toc313"/>
      <w:bookmarkEnd w:id="835"/>
      <w:r>
        <w:rPr>
          <w:rtl w:val="true"/>
        </w:rPr>
        <w:t>ج</w:t>
      </w:r>
      <w:r>
        <w:rPr>
          <w:rtl w:val="true"/>
        </w:rPr>
        <w:t xml:space="preserve">) </w:t>
      </w:r>
      <w:r>
        <w:rPr>
          <w:rtl w:val="true"/>
        </w:rPr>
        <w:t>تکرار قحطی ساختگی توسط انگلیسی ها در جنگ جهانی دوم</w:t>
      </w:r>
      <w:bookmarkEnd w:id="836"/>
    </w:p>
    <w:p>
      <w:pPr>
        <w:pStyle w:val="BookText"/>
        <w:rPr/>
      </w:pPr>
      <w:r>
        <w:rPr>
          <w:rFonts w:ascii="IRNazanin" w:hAnsi="IRNazanin" w:eastAsia="IRNazanin"/>
          <w:color w:val="111111"/>
          <w:sz w:val="28"/>
          <w:sz w:val="28"/>
          <w:szCs w:val="28"/>
          <w:rtl w:val="true"/>
          <w:lang w:bidi="fa-IR"/>
        </w:rPr>
        <w:t>برخی گزارشات تاریخی از تکرار برخی رویدادهای اسفبار در ایران در اثنای جنگ جهانی دوم حکایت می‌کند؛ چون در این جنگ نیز ایران به رغم اعلام بی‌طرفی، اشغال شد و تبعات ناشی از تجاوز انگلیس، آمریکا و شوروی و گسترش فقر و قحطی به مرگ بیش از یک میلیون نفر ایرانی منجر شد</w:t>
      </w:r>
      <w:r>
        <w:rPr>
          <w:rFonts w:eastAsia="IRNazanin" w:cs="IRNazanin"/>
          <w:color w:val="111111"/>
          <w:sz w:val="28"/>
          <w:szCs w:val="28"/>
          <w:rtl w:val="true"/>
          <w:lang w:bidi="fa-IR"/>
        </w:rPr>
        <w:t>.</w:t>
      </w:r>
      <w:r>
        <w:rPr>
          <w:rStyle w:val="FootnoteAnchor"/>
          <w:rtl w:val="true"/>
        </w:rPr>
        <w:footnoteReference w:id="897"/>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http://www.milit y.ir</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orums/topic/9078</w:t>
      </w:r>
      <w:bookmarkStart w:id="837" w:name="pg6190_77936"/>
    </w:p>
    <w:p>
      <w:pPr>
        <w:pStyle w:val="Heading5"/>
        <w:numPr>
          <w:ilvl w:val="4"/>
          <w:numId w:val="1"/>
        </w:numPr>
        <w:rPr/>
      </w:pPr>
      <w:bookmarkStart w:id="838" w:name="__RefHeading___Toc938413_237004111"/>
      <w:bookmarkStart w:id="839" w:name="_Toc314"/>
      <w:bookmarkEnd w:id="837"/>
      <w:bookmarkEnd w:id="838"/>
      <w:r>
        <w:rPr>
          <w:rtl w:val="true"/>
        </w:rPr>
        <w:t>د</w:t>
      </w:r>
      <w:r>
        <w:rPr>
          <w:rtl w:val="true"/>
        </w:rPr>
        <w:t xml:space="preserve">) </w:t>
      </w:r>
      <w:r>
        <w:rPr>
          <w:rtl w:val="true"/>
        </w:rPr>
        <w:t>تغییر توازن جمعیتی منطقه به ضرر شیعیان در نتیجه نسل‌کشی انگلیسی‌ها</w:t>
      </w:r>
      <w:bookmarkEnd w:id="839"/>
    </w:p>
    <w:p>
      <w:pPr>
        <w:pStyle w:val="BookText"/>
        <w:rPr/>
      </w:pPr>
      <w:r>
        <w:rPr>
          <w:rFonts w:ascii="IRNazanin" w:hAnsi="IRNazanin" w:eastAsia="IRNazanin"/>
          <w:color w:val="111111"/>
          <w:sz w:val="28"/>
          <w:sz w:val="28"/>
          <w:szCs w:val="28"/>
          <w:rtl w:val="true"/>
          <w:lang w:bidi="fa-IR"/>
        </w:rPr>
        <w:t>اما نکته مهمی که در این میان کمتر به آن اشاره شده است، اقدام عمدی انگلیسی‌ها در تغییر توازن جمعیتی خاورمیانه به ضرر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نسل‌کشی ایرانیان با قحطی و قتل‌عام‌های متعدد شیعیان، اگر نگوییم اکثریت جمعیت خاورمیانه را شیعیان تشکیل می‌دادند، دست‌کم جمعیت شیعه و سنی برابر بود؛ چراکه جمعیت ایران آن زمان، حدود بیست میلیون نفر بود که درصد بسیار بالایی از جمعیت منطقه را شامل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جمعیت عراق، یمن، بحرین ومناطق شرقی شبه جزیره عربستان را نیز شیعیان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در سوریه و لبنان، شیعیان از جمعیت بالایی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مناطق عمدتاً سنی‌نشین، نظیر عربستان، اردن و شیخ‌نشین‌های حاشیه جنوب خلیج فارس، هنوز شکل شهرنشینی به خود نگرفته بودند و جمعیت زیادی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نسل‌کشی و کشتار جمعی انگلیسی‌ها در ایران و عراق و روی کار آوردن رژیم‌های فرقه‌گرا در کشورهایی نظیر عربستان و بحرین و حمایت از سرکوب‌گری خونین آنها، به تدریج توازن جمعیتی منطقه را به ضرر شیعیان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اتحاد و همگرایی اسلامی، در صورت توازن جمعیتی شیعه و سنی، راحت‌تر حاصل می‌شد</w:t>
      </w:r>
      <w:r>
        <w:rPr>
          <w:rFonts w:eastAsia="IRNazanin" w:cs="IRNazanin"/>
          <w:color w:val="111111"/>
          <w:sz w:val="28"/>
          <w:szCs w:val="28"/>
          <w:rtl w:val="true"/>
          <w:lang w:bidi="fa-IR"/>
        </w:rPr>
        <w:t>.</w:t>
      </w:r>
    </w:p>
    <w:p>
      <w:pPr>
        <w:pStyle w:val="Heading4"/>
        <w:numPr>
          <w:ilvl w:val="3"/>
          <w:numId w:val="1"/>
        </w:numPr>
        <w:rPr/>
      </w:pPr>
      <w:bookmarkStart w:id="840" w:name="__RefHeading___Toc938415_237004111"/>
      <w:bookmarkStart w:id="841" w:name="_Toc315"/>
      <w:bookmarkEnd w:id="840"/>
      <w:r>
        <w:rPr/>
        <w:t>3</w:t>
      </w:r>
      <w:r>
        <w:rPr>
          <w:rtl w:val="true"/>
        </w:rPr>
        <w:t xml:space="preserve">. </w:t>
      </w:r>
      <w:r>
        <w:rPr>
          <w:rtl w:val="true"/>
        </w:rPr>
        <w:t>کشتار جمعی شهرهای جنوب ایران توسط انگلیسی ها</w:t>
      </w:r>
      <w:bookmarkEnd w:id="841"/>
    </w:p>
    <w:p>
      <w:pPr>
        <w:pStyle w:val="Heading5"/>
        <w:numPr>
          <w:ilvl w:val="4"/>
          <w:numId w:val="1"/>
        </w:numPr>
        <w:rPr/>
      </w:pPr>
      <w:bookmarkStart w:id="842" w:name="__RefHeading___Toc938417_237004111"/>
      <w:bookmarkStart w:id="843" w:name="_Toc316"/>
      <w:bookmarkEnd w:id="842"/>
      <w:r>
        <w:rPr>
          <w:rtl w:val="true"/>
        </w:rPr>
        <w:t>اشاره</w:t>
      </w:r>
      <w:bookmarkEnd w:id="843"/>
    </w:p>
    <w:p>
      <w:pPr>
        <w:pStyle w:val="BookText"/>
        <w:rPr/>
      </w:pPr>
      <w:r>
        <w:rPr>
          <w:rFonts w:ascii="IRNazanin" w:hAnsi="IRNazanin" w:eastAsia="IRNazanin"/>
          <w:color w:val="111111"/>
          <w:sz w:val="28"/>
          <w:sz w:val="28"/>
          <w:szCs w:val="28"/>
          <w:rtl w:val="true"/>
          <w:lang w:bidi="fa-IR"/>
        </w:rPr>
        <w:t>جنایت انگلیسی‌ها در ایران موضوعی نیست که در یک جلد کتاب گنجانده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به انحاء مختلف ضربات زیادی به ایران زدند که برخی از آن اقدامات با قتل‌عام و نسل‌کشی همراه بود؛ برای مثال انگلیسی‌ها به رغم اعلان بی‌طرفی ایران در جنگ جهانی اول، جنوب کشور ایران را اشغال کردند و در برخی از شهرها دست به قتل‌عام بی‌گناهان زدند</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خاطرات ویلسون؛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حکومت در عراق، حسن العلوی، ترجمه محمد بنی ابراهیمی، ص </w:t>
      </w:r>
      <w:r>
        <w:rPr>
          <w:rFonts w:eastAsia="IRNazanin" w:cs="IRNazanin"/>
          <w:color w:val="111111"/>
          <w:sz w:val="28"/>
          <w:szCs w:val="28"/>
          <w:lang w:bidi="fa-IR"/>
        </w:rPr>
        <w:t>142</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مناطق جنوبی بوشهر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تنگستان و دشتستان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w:t>
      </w:r>
    </w:p>
    <w:p>
      <w:pPr>
        <w:pStyle w:val="BookText"/>
        <w:rPr/>
      </w:pPr>
      <w:r>
        <w:rPr>
          <w:rFonts w:ascii="IRNazanin" w:hAnsi="IRNazanin" w:eastAsia="IRNazanin"/>
          <w:color w:val="111111"/>
          <w:sz w:val="28"/>
          <w:sz w:val="28"/>
          <w:szCs w:val="28"/>
          <w:rtl w:val="true"/>
          <w:lang w:bidi="fa-IR"/>
        </w:rPr>
        <w:t>رهبری شیخ حسین چاه‌کوتاهی و رئیس علی دلواری و نورمحمد دالکی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دفاع از خود در مقابل انگلیسی‌ها بسیج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حمله‌ای شبانه، رئیس علی دلواری کشته شد</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ایران و جنگ جهانی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وزارت داخله،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شیخ حسین خان چاه‌کوتاهی در جنگ مجاهدین دشتستان و تنگستان با دولت انگلیس، احمد فرامرزی، به کوشش قاسم یاحسینی،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شوال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انگلیسی‌ها با همکاری برخی عناصر محلی، از جمله مزدوران پلیس جنوب، تنگستانی‌ها را قلع و قمع کردند و برجستگان و رهبران مردمی، نظیر شیخ حسین خان چاه‌کوتاهی به همراه پسرش شیخ خزعل، زایرخضرخان و فرزندش، سام خان را به قتل رسانیدند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www. encyclop d i sl ic com/ m kh</w:t>
      </w:r>
    </w:p>
    <w:p>
      <w:pPr>
        <w:pStyle w:val="BookText"/>
        <w:rPr/>
      </w:pPr>
      <w:r>
        <w:rPr>
          <w:rFonts w:ascii="IRNazanin" w:hAnsi="IRNazanin" w:eastAsia="IRNazanin"/>
          <w:color w:val="111111"/>
          <w:sz w:val="28"/>
          <w:sz w:val="28"/>
          <w:szCs w:val="28"/>
          <w:rtl w:val="true"/>
          <w:lang w:bidi="fa-IR"/>
        </w:rPr>
        <w:t>حمله انگلیسی‌ها به خوزستان نیز قربانیان زیادی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تعداد پانصد شهید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الدّعی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لباس‌ها و کفن‌هایشان و بدون غسل به خاک سپرده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تعدادی از علمای دینی نیز در تهاجم انگلیسی‌های متجاوز به شهادت رسیدند که عمدتاً از اهواز، دشت آزادگان و شادگان بودند و تحصیلات علمی و دینی آنان در حوزه نجف اشرف بود؛ نظیر شهید شیخ ماضی طرفی، شهید شیخ عبدالله سعدونی طرفی و شهید شیخ مرتضی مجتهد شوشتری که نوه شیخ جعفر شوشتری بود</w:t>
      </w:r>
      <w:r>
        <w:rPr>
          <w:rFonts w:eastAsia="IRNazanin" w:cs="IRNazanin"/>
          <w:color w:val="111111"/>
          <w:sz w:val="28"/>
          <w:szCs w:val="28"/>
          <w:rtl w:val="true"/>
          <w:lang w:bidi="fa-IR"/>
        </w:rPr>
        <w:t>.</w:t>
      </w:r>
      <w:r>
        <w:rPr>
          <w:rStyle w:val="FootnoteAnchor"/>
          <w:rtl w:val="true"/>
        </w:rPr>
        <w:footnoteReference w:id="900"/>
      </w:r>
    </w:p>
    <w:p>
      <w:pPr>
        <w:pStyle w:val="BookText"/>
        <w:rPr/>
      </w:pPr>
      <w:r>
        <w:rPr>
          <w:rFonts w:eastAsia="Times New Roman" w:cs="Times New Roman" w:ascii="Times New Roman" w:hAnsi="Times New Roman"/>
          <w:color w:val="111111"/>
          <w:sz w:val="28"/>
          <w:szCs w:val="28"/>
          <w:lang w:val="en-US" w:bidi="en-US"/>
        </w:rPr>
        <w:t>http://bcir.pchi.ir/show.php?p e = contents&amp;id = 9805</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شهدای</w:t>
      </w:r>
      <w:bookmarkStart w:id="844" w:name="pg6190_77938"/>
    </w:p>
    <w:p>
      <w:pPr>
        <w:pStyle w:val="BookText"/>
        <w:rPr/>
      </w:pPr>
      <w:bookmarkEnd w:id="844"/>
      <w:r>
        <w:rPr>
          <w:rFonts w:ascii="IRNazanin" w:hAnsi="IRNazanin" w:eastAsia="IRNazanin"/>
          <w:color w:val="111111"/>
          <w:sz w:val="28"/>
          <w:sz w:val="28"/>
          <w:szCs w:val="28"/>
          <w:rtl w:val="true"/>
          <w:lang w:bidi="fa-IR"/>
        </w:rPr>
        <w:t>مذکور غیر از صدها شهیدی بود که در تهاجم انگلیسی‌ها به شادگان و زرگان به شهادت رسیده بودند</w:t>
      </w:r>
      <w:r>
        <w:rPr>
          <w:rFonts w:eastAsia="IRNazanin" w:cs="IRNazanin"/>
          <w:color w:val="111111"/>
          <w:sz w:val="28"/>
          <w:szCs w:val="28"/>
          <w:rtl w:val="true"/>
          <w:lang w:bidi="fa-IR"/>
        </w:rPr>
        <w:t>.</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المنیور و جهاد عشایر عرب خوزستان، حمید طرفی؛ نقش عشایر عرب خوزستان در جهاد علیه استعمار، کاظم پورکاظم؛ حماسه جاوید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تحلیلی واقعه جهاد عشایر خوزستان بر علیه استعمار انگلیس در جنگ جهانی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محسن حیدری</w:t>
      </w:r>
      <w:r>
        <w:rPr>
          <w:rFonts w:eastAsia="IRNazanin" w:cs="IRNazanin"/>
          <w:color w:val="111111"/>
          <w:sz w:val="28"/>
          <w:szCs w:val="28"/>
          <w:rtl w:val="true"/>
          <w:lang w:bidi="fa-IR"/>
        </w:rPr>
        <w:t>.</w:t>
      </w:r>
    </w:p>
    <w:p>
      <w:pPr>
        <w:pStyle w:val="Heading5"/>
        <w:numPr>
          <w:ilvl w:val="4"/>
          <w:numId w:val="1"/>
        </w:numPr>
        <w:rPr/>
      </w:pPr>
      <w:bookmarkStart w:id="845" w:name="__RefHeading___Toc938419_237004111"/>
      <w:bookmarkStart w:id="846" w:name="_Toc317"/>
      <w:bookmarkEnd w:id="845"/>
      <w:r>
        <w:rPr/>
        <w:t>3-1</w:t>
      </w:r>
      <w:r>
        <w:rPr>
          <w:rtl w:val="true"/>
        </w:rPr>
        <w:t xml:space="preserve">. </w:t>
      </w:r>
      <w:r>
        <w:rPr>
          <w:rtl w:val="true"/>
        </w:rPr>
        <w:t>قتل‌عام سوسنگرد نمونه‌ای از کشتار جمعی مردم ایران در جنگ جهانی اول</w:t>
      </w:r>
      <w:bookmarkEnd w:id="846"/>
    </w:p>
    <w:p>
      <w:pPr>
        <w:pStyle w:val="BookText"/>
        <w:rPr/>
      </w:pPr>
      <w:r>
        <w:rPr>
          <w:rFonts w:ascii="IRNazanin" w:hAnsi="IRNazanin" w:eastAsia="IRNazanin"/>
          <w:color w:val="111111"/>
          <w:sz w:val="28"/>
          <w:sz w:val="28"/>
          <w:szCs w:val="28"/>
          <w:rtl w:val="true"/>
          <w:lang w:bidi="fa-IR"/>
        </w:rPr>
        <w:t xml:space="preserve">بنا به نقل یکی از مورخین انگلیسی، به نام مابرلی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تلگرامی از لندن به نایب‌السلطنه انگلیس در 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تلگرام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 نفت به صورت خطرناکی درآمده و حکومت انگلیس، خواهان تحرک علیه دشمن از ناحیه رودخانه کارون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تأثیر معنوی حاصل از پیروزی شیعه، اگر تهاجمی پیروزمندانه از ناحیه اهواز در پی داشته باشد، دشمنی مردم عرب نسبت به ما را از بین خواهد برد و امنیت لوله‌های نفت را در آینده تضمین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این تلگرام، 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سال، یک کاروان نظامی مرکب از نُه هزار نیروی جنگی، سوار بر نُه هزار قاطر، به فرماندهی ژنرال گورینچ، از بصره به سوی اهواز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مسیر با مقاومت قابل ذکری مواجه نگردید، مصمم شد از عشیره بنی‌طرف انتقام بگیرد تا مایه عبرت برای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کاروان نظامی، یک افسر جاسوس به نام آرنولد ویلسون</w:t>
      </w:r>
      <w:r>
        <w:rPr>
          <w:rStyle w:val="FootnoteAnchor"/>
          <w:rtl w:val="true"/>
        </w:rPr>
        <w:footnoteReference w:id="902"/>
      </w:r>
    </w:p>
    <w:p>
      <w:pPr>
        <w:pStyle w:val="BookText"/>
        <w:rPr/>
      </w:pPr>
      <w:r>
        <w:rPr>
          <w:rFonts w:eastAsia="Times New Roman" w:cs="Times New Roman" w:ascii="Times New Roman" w:hAnsi="Times New Roman"/>
          <w:color w:val="111111"/>
          <w:sz w:val="28"/>
          <w:szCs w:val="28"/>
          <w:lang w:val="en-US" w:bidi="en-US"/>
        </w:rPr>
        <w:t>http://en.wikipedi org/wiki/ nold_Wilson</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مسلط به زبان‌های عربی و فارسی بود،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حدود پنج سال در منطقه دشت آزادگان، تحت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w:t>
      </w:r>
    </w:p>
    <w:p>
      <w:pPr>
        <w:pStyle w:val="BookText"/>
        <w:rPr/>
      </w:pPr>
      <w:r>
        <w:rPr>
          <w:rFonts w:ascii="IRNazanin" w:hAnsi="IRNazanin" w:eastAsia="IRNazanin"/>
          <w:color w:val="111111"/>
          <w:sz w:val="28"/>
          <w:sz w:val="28"/>
          <w:szCs w:val="28"/>
          <w:rtl w:val="true"/>
          <w:lang w:bidi="fa-IR"/>
        </w:rPr>
        <w:t>تعیین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جنگ جهانی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گردش کرده، مدتی به عنوان میهمان شیخ عاصی بن شرهان و شیخ عوفی بن مهاوی، از سران بنی‌طرف، وارد شده بود؛ به همین جهت، او منطقه را به صورت دقیق شناسایی نموده و نقشه‌های مفصلی برای انگلیسی‌ها تهیه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بنی‌طرف عمدتاً در منطقه سوسنگرد بود که بر ساحل غربی رودخانه کرخه واقع شده، با خانه‌های گلی و بعضاً ساخته شده از نی، در کنار رودخانه به مسافت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امتداد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در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تهاجم خود را از دو جانب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آن شهر مقاومت را به مدت سه روز زیر آتش مداوم توپخانه و گلوله‌های مسلسل‌ها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ویلسون که راهنمای انگلیسی‌ها در آن تهاجم بود، آن شهر جنگ‌زده را چنین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توپ‌هایی که در ساحل مقابل مستقر شده بود، آتش شدید خود را بر خانه‌هایی که از نی درست شده بود، ریخت و آنها را به آتش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ویلسون ضمن اشاره به تلفات جانی مردم سوسنگرد، تأسف خود را این چنین منافقانه ابراز می‌دارد که اشخاصی را که به اسم و رسم می‌شناخت، مشاهده کرد که طعمه آتش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دیگری را که دوست خود می‌شمرد، همانند گوسفندان، سرهایشان بریده شده بود</w:t>
      </w:r>
      <w:r>
        <w:rPr>
          <w:rFonts w:eastAsia="IRNazanin" w:cs="IRNazanin"/>
          <w:color w:val="111111"/>
          <w:sz w:val="28"/>
          <w:szCs w:val="28"/>
          <w:rtl w:val="true"/>
          <w:lang w:bidi="fa-IR"/>
        </w:rPr>
        <w:t>.</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خاطرات ویلسون، 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درباره این قتل‌عام تکان‌دهنده صریحاً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ساکنان سوسنگرد جان سالم به در نبردند و اگر خانه‌ای از آتش در امان ماند، از تصادف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هر حال اهالی سوسنگرد مستحق هیچ‌گونه رأفت و ترحم نیستند؛ زیرا آنها با عثمانی‌ها همکاری نموده و سربازان انگلیسی را سر بریده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ویلسون تصریح می‌کند که هدف از کوبیدن سوسنگرد، فقط انتقام‌جویی از قبیله بنی‌طرف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ترساندن عشایر مخالف دیگر هم جزو اهداف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واقعه یک درس فراموش‌نشدنی و قساوت‌آمیز، نه فقط برای بنی‌طرف، بلکه</w:t>
      </w:r>
      <w:bookmarkStart w:id="847" w:name="pg6190_77940"/>
    </w:p>
    <w:p>
      <w:pPr>
        <w:pStyle w:val="BookText"/>
        <w:rPr/>
      </w:pPr>
      <w:bookmarkEnd w:id="847"/>
      <w:r>
        <w:rPr>
          <w:rFonts w:ascii="IRNazanin" w:hAnsi="IRNazanin" w:eastAsia="IRNazanin"/>
          <w:color w:val="111111"/>
          <w:sz w:val="28"/>
          <w:sz w:val="28"/>
          <w:szCs w:val="28"/>
          <w:rtl w:val="true"/>
          <w:lang w:bidi="fa-IR"/>
        </w:rPr>
        <w:t>برای قبایل ساکن دجله در جنوب عماره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عشایر، قطعاً صدای توپخانه ما را شنیده بودند و اخبار سرکوبی هم به آنها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هرگونه مقاومت عربی در ساحل دجله، بعد از دو هفته دیگر، علتش تا حدودی به همان تخریب کامل سوسنگرد برمی‌گردد</w:t>
      </w:r>
      <w:r>
        <w:rPr>
          <w:rFonts w:eastAsia="IRNazanin" w:cs="IRNazanin"/>
          <w:color w:val="111111"/>
          <w:sz w:val="28"/>
          <w:szCs w:val="28"/>
          <w:rtl w:val="true"/>
          <w:lang w:bidi="fa-IR"/>
        </w:rPr>
        <w:t>.</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 e Victori : the l</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Sir  nold T bot Wilson, by John M lowe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Periplus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the Persi  Gu</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by  nold T bot Wilson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Kingm ers: the Invention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the Modern Middle E t, by K l E. Meyer  d Sh een Bl r Brys , New York, London: W.W. Norton, 2008</w:t>
      </w:r>
    </w:p>
    <w:p>
      <w:pPr>
        <w:pStyle w:val="BookText"/>
        <w:rPr/>
      </w:pPr>
      <w:r>
        <w:rPr>
          <w:rFonts w:ascii="IRNazanin" w:hAnsi="IRNazanin" w:eastAsia="IRNazanin"/>
          <w:color w:val="111111"/>
          <w:sz w:val="28"/>
          <w:sz w:val="28"/>
          <w:szCs w:val="28"/>
          <w:rtl w:val="true"/>
          <w:lang w:bidi="fa-IR"/>
        </w:rPr>
        <w:t xml:space="preserve">مجله کتاب ماه تاریخ و جغرافیا،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سر آرنولد ویلسون و چگونگی دستیابی انگلستان بر جنوب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دهقان نیری، صص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Heading4"/>
        <w:numPr>
          <w:ilvl w:val="3"/>
          <w:numId w:val="1"/>
        </w:numPr>
        <w:rPr/>
      </w:pPr>
      <w:bookmarkStart w:id="848" w:name="__RefHeading___Toc938421_237004111"/>
      <w:bookmarkStart w:id="849" w:name="_Toc318"/>
      <w:bookmarkEnd w:id="848"/>
      <w:r>
        <w:rPr/>
        <w:t>4</w:t>
      </w:r>
      <w:r>
        <w:rPr>
          <w:rtl w:val="true"/>
        </w:rPr>
        <w:t xml:space="preserve">. </w:t>
      </w:r>
      <w:r>
        <w:rPr>
          <w:rtl w:val="true"/>
        </w:rPr>
        <w:t>فجایع بهائیان علیه مسلمانان شیعه</w:t>
      </w:r>
      <w:bookmarkEnd w:id="849"/>
    </w:p>
    <w:p>
      <w:pPr>
        <w:pStyle w:val="Heading5"/>
        <w:numPr>
          <w:ilvl w:val="4"/>
          <w:numId w:val="1"/>
        </w:numPr>
        <w:rPr/>
      </w:pPr>
      <w:bookmarkStart w:id="850" w:name="__RefHeading___Toc938423_237004111"/>
      <w:bookmarkStart w:id="851" w:name="_Toc319"/>
      <w:bookmarkEnd w:id="850"/>
      <w:r>
        <w:rPr>
          <w:rtl w:val="true"/>
        </w:rPr>
        <w:t>اشاره</w:t>
      </w:r>
      <w:bookmarkEnd w:id="851"/>
    </w:p>
    <w:p>
      <w:pPr>
        <w:pStyle w:val="BookText"/>
        <w:rPr/>
      </w:pPr>
      <w:r>
        <w:rPr>
          <w:rFonts w:ascii="IRNazanin" w:hAnsi="IRNazanin" w:eastAsia="IRNazanin"/>
          <w:color w:val="111111"/>
          <w:sz w:val="28"/>
          <w:sz w:val="28"/>
          <w:szCs w:val="28"/>
          <w:rtl w:val="true"/>
          <w:lang w:bidi="fa-IR"/>
        </w:rPr>
        <w:t>یکی از خیانت‌های بزرگ استعمارگران خصوصا انگلیسی ها تأسیس یا حمایت از فرقه‌های بابیت و بهائیت بود که قتل، ترور و قساوت علیه شیعیان را گسترش چشمگیری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فریدون آدمیت، بابی‌ها در جریان شورش‌های خود در دوران ناصری، با مردم شیعه ایران و نیروهای دولتی رفتاری سبعانه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دست و پای اسیران جنگی را می‌بریدند و می‌سوزانیدند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بساط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حسینعلی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روز نخست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میرغضبی و آدم‌کشی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r>
        <w:rPr>
          <w:rStyle w:val="FootnoteAnchor"/>
          <w:rtl w:val="true"/>
        </w:rPr>
        <w:footnoteReference w:id="905"/>
      </w:r>
      <w:r>
        <w:rPr>
          <w:rFonts w:ascii="IRNazanin" w:hAnsi="IRNazanin" w:eastAsia="IRNazanin"/>
          <w:color w:val="111111"/>
          <w:sz w:val="28"/>
          <w:sz w:val="28"/>
          <w:szCs w:val="28"/>
          <w:rtl w:val="true"/>
          <w:lang w:bidi="fa-IR"/>
        </w:rPr>
        <w:t>این قساوت و سبعیت را می‌توان در ماجرای قتل شهید ثالث</w:t>
      </w:r>
      <w:r>
        <w:rPr>
          <w:rStyle w:val="FootnoteAnchor"/>
          <w:rtl w:val="true"/>
        </w:rPr>
        <w:footnoteReference w:id="906"/>
      </w:r>
      <w:r>
        <w:rPr>
          <w:rFonts w:ascii="IRNazanin" w:hAnsi="IRNazanin" w:eastAsia="IRNazanin"/>
          <w:color w:val="111111"/>
          <w:sz w:val="28"/>
          <w:sz w:val="28"/>
          <w:szCs w:val="28"/>
          <w:rtl w:val="true"/>
          <w:lang w:bidi="fa-IR"/>
        </w:rPr>
        <w:t>، عمو و پدر همسر قرة‌العین نیز به‌روشنی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قتل‌های بهاییان را می‌توان به پنج گروه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قتل‌های سیاسی؛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 برخی شخصیت‌های شیعیان که تداوم حیات ایشان برای بهائیت مضر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قتل بابیان مخالف دستگاه میرزا حسینعلی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عمده ازلی‌ها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بهائیانی که از برخی اسرار مطلع بودند یا به دلایلی تداوم حیات ایشان مصلحت نبود؛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بنا به اغراض شخصی سران فرقه بهائی</w:t>
      </w:r>
      <w:r>
        <w:rPr>
          <w:rFonts w:eastAsia="IRNazanin" w:cs="IRNazanin"/>
          <w:color w:val="111111"/>
          <w:sz w:val="28"/>
          <w:szCs w:val="28"/>
          <w:rtl w:val="true"/>
          <w:lang w:bidi="fa-IR"/>
        </w:rPr>
        <w:t>.</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مروری بر اعمال تروریستی فرقه بهائیت؛ بهائیان قاتل در ایران چه کردند؟ نشانی مقاله با ارجاعات و مستندات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http://www.m hreghnews.ir</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news/183195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اساساً تروریسم سیاسی، در تاریخ معاصر ایران، از اواسط دهه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بابی‌گری آغاز شد و چنان با بابی‌گری پیوند خورد که در دوران متأخر قاجار،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مترادف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که بابی‌ها ترور امیرکبیر را طراحی کردند و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ترور نافرجام ناصرالدین شاه دست زدند که به دستگیری گروهی از ایشان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این رویه در ایران تداوم یافت و در دوران انقلاب مشروطه و پس از آن بیشتر اوج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جمادی‌الثانیه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برخی با بیان نظیر ابوالفتح‌زاده و منشی‌زاده، به همراه زین‌العابدین خان مستعان‌الملک، گروه تروریستی جدیدی موسوم به کمیته جهانگیر تشکیل دادند و همانا از جمله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محکمه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حکم مرگ شیخ فضل‌الله نوری را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دادستان این محکمه، شیخ ابراهیم زنجانی بود که تحت‌تأثیر میرزا مهدی خان غفاری کاشی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همایون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عضو فرقه بهائی،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رجب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حادثه قتل سید عبدالله بهبهانی رخ داد که عاملین آن، وابستگان شبکه تروریستی ابوالفتح‌زاده و منشی‌زاده بودند و یکی از ضاربین بهبهانی، فردی به نام حسین‌لله بود که بعدها در کمیته مجازات همکاری کرد</w:t>
      </w:r>
      <w:r>
        <w:rPr>
          <w:rFonts w:eastAsia="IRNazanin" w:cs="IRNazanin"/>
          <w:color w:val="111111"/>
          <w:sz w:val="28"/>
          <w:szCs w:val="28"/>
          <w:rtl w:val="true"/>
          <w:lang w:bidi="fa-IR"/>
        </w:rPr>
        <w:t>.</w:t>
      </w:r>
      <w:r>
        <w:rPr>
          <w:rStyle w:val="FootnoteAnchor"/>
          <w:rtl w:val="true"/>
        </w:rPr>
        <w:footnoteReference w:id="908"/>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بابیان و بهائیان همچنین در استان فارس نیز به قتل‌عام شیعه دست زدند؛ از جمله</w:t>
      </w:r>
      <w:bookmarkStart w:id="852" w:name="pg6190_77942"/>
    </w:p>
    <w:p>
      <w:pPr>
        <w:pStyle w:val="BookText"/>
        <w:rPr/>
      </w:pPr>
      <w:bookmarkEnd w:id="852"/>
      <w:r>
        <w:rPr>
          <w:rFonts w:ascii="IRNazanin" w:hAnsi="IRNazanin" w:eastAsia="IRNazanin"/>
          <w:color w:val="111111"/>
          <w:sz w:val="28"/>
          <w:sz w:val="28"/>
          <w:szCs w:val="28"/>
          <w:rtl w:val="true"/>
          <w:lang w:bidi="fa-IR"/>
        </w:rPr>
        <w:t>نصیرالاسلام از سران مجاهدینی بود که به فتوای حاج سید عبدالحسین مجتهد لاری به جهاد علیه استعمار انگلیس و عوامل داخلی ایشان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گروهی از تفنگچیان مجاهد، وابستگان فرقه بهائی را در شهر نی‌ریز که جمعیت و نفوسی داشتند، تعقیب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ماه رجب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 بهائیان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قتل سید ابوالحسن کلانتر سیرجان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قتل‌های جنجالی بهائیان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به شورش مردم سیرجان علیه بهائیان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محمد فخار نیز از قتل‌هایی است که سروصدای فراوان به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بهائیان، به دستور محفل بهائیت در یزد، فخار را کشتند و جسد او را سوزانیدند</w:t>
      </w:r>
      <w:r>
        <w:rPr>
          <w:rFonts w:eastAsia="IRNazanin" w:cs="IRNazanin"/>
          <w:color w:val="111111"/>
          <w:sz w:val="28"/>
          <w:szCs w:val="28"/>
          <w:rtl w:val="true"/>
          <w:lang w:bidi="fa-IR"/>
        </w:rPr>
        <w:t>.</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 xml:space="preserve">فصلنامه تاریخ معاصر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جستارهایی از تاریخ بهایی‌گری ایران، عبدالله شهبازی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http://sh b i.org/p es/B  sm_Holoc st.htm</w:t>
      </w:r>
    </w:p>
    <w:p>
      <w:pPr>
        <w:pStyle w:val="Heading5"/>
        <w:numPr>
          <w:ilvl w:val="4"/>
          <w:numId w:val="1"/>
        </w:numPr>
        <w:rPr/>
      </w:pPr>
      <w:bookmarkStart w:id="853" w:name="__RefHeading___Toc938425_237004111"/>
      <w:bookmarkStart w:id="854" w:name="_Toc320"/>
      <w:bookmarkEnd w:id="853"/>
      <w:r>
        <w:rPr>
          <w:rtl w:val="true"/>
        </w:rPr>
        <w:t>فاجعه ابرقو</w:t>
      </w:r>
      <w:bookmarkEnd w:id="854"/>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واقعه جانگداز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بارزترین نمونه بی‌رحمی تشکیلات بهائیت است که در تاریخ ماندگار شده است</w:t>
      </w:r>
      <w:r>
        <w:rPr>
          <w:rFonts w:eastAsia="IRNazanin" w:cs="IRNazanin"/>
          <w:color w:val="111111"/>
          <w:sz w:val="28"/>
          <w:szCs w:val="28"/>
          <w:rtl w:val="true"/>
          <w:lang w:bidi="fa-IR"/>
        </w:rPr>
        <w:t>.</w:t>
      </w:r>
      <w:r>
        <w:rPr>
          <w:rStyle w:val="FootnoteAnchor"/>
          <w:rtl w:val="true"/>
        </w:rPr>
        <w:footnoteReference w:id="910"/>
      </w:r>
      <w:r>
        <w:rPr>
          <w:rFonts w:ascii="IRNazanin" w:hAnsi="IRNazanin" w:eastAsia="IRNazanin"/>
          <w:color w:val="111111"/>
          <w:sz w:val="28"/>
          <w:sz w:val="28"/>
          <w:szCs w:val="28"/>
          <w:rtl w:val="true"/>
          <w:lang w:bidi="fa-IR"/>
        </w:rPr>
        <w:t xml:space="preserve">ماجرا از این قرار بود که در یکی از روستاهای اطراف ابرقو، به نام رباط، بانویی موحد و معتقد به نام صغرا که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به همراه فرزندان خردسالش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بهاییان، وی را سدی در برابر تشکیلات بهائیت در منطقه می‌دانستند؛ لذا با دستور محفل بهائیت، این خانواده شش نفره، در شب سیزدهم دی ماه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به طرز فجیعی قتل‌عام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قاتلان بی‌رحم بهایی ابتدا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او را با بیل و تبر هیزم‌شکنی مثله کرده و سپس در جنایتی دیگر این زن را به همراه دو پسر خردسال دیگرش قطعه قطعه کردند</w:t>
      </w:r>
      <w:r>
        <w:rPr>
          <w:rFonts w:eastAsia="IRNazanin" w:cs="IRNazanin"/>
          <w:color w:val="111111"/>
          <w:sz w:val="28"/>
          <w:szCs w:val="28"/>
          <w:rtl w:val="true"/>
          <w:lang w:bidi="fa-IR"/>
        </w:rPr>
        <w:t>.</w:t>
      </w:r>
      <w:r>
        <w:rPr>
          <w:rStyle w:val="FootnoteAnchor"/>
          <w:rtl w:val="true"/>
        </w:rPr>
        <w:footnoteReference w:id="911"/>
      </w:r>
      <w:r>
        <w:rPr>
          <w:rFonts w:ascii="IRNazanin" w:hAnsi="IRNazanin" w:eastAsia="IRNazanin"/>
          <w:color w:val="111111"/>
          <w:sz w:val="28"/>
          <w:sz w:val="28"/>
          <w:szCs w:val="28"/>
          <w:rtl w:val="true"/>
          <w:lang w:bidi="fa-IR"/>
        </w:rPr>
        <w:t>با این اوصاف، هنوز این فرقه که مقر اصلی‌اش در اراضی</w:t>
      </w:r>
      <w:bookmarkStart w:id="855" w:name="pg6190_77943"/>
    </w:p>
    <w:p>
      <w:pPr>
        <w:pStyle w:val="BookText"/>
        <w:rPr/>
      </w:pPr>
      <w:bookmarkEnd w:id="855"/>
      <w:r>
        <w:rPr>
          <w:rFonts w:ascii="IRNazanin" w:hAnsi="IRNazanin" w:eastAsia="IRNazanin"/>
          <w:color w:val="111111"/>
          <w:sz w:val="28"/>
          <w:sz w:val="28"/>
          <w:szCs w:val="28"/>
          <w:rtl w:val="true"/>
          <w:lang w:bidi="fa-IR"/>
        </w:rPr>
        <w:t>اشغالی و در حمایت رژیم صهونیستی است، به دنبال ریختن خون شیعیان بوده و در بسیاری از فتنه‌های ایجاد شده علیه شیعه نقش دارد</w:t>
      </w:r>
      <w:r>
        <w:rPr>
          <w:rFonts w:eastAsia="IRNazanin" w:cs="IRNazanin"/>
          <w:color w:val="111111"/>
          <w:sz w:val="28"/>
          <w:szCs w:val="28"/>
          <w:rtl w:val="true"/>
          <w:lang w:bidi="fa-IR"/>
        </w:rPr>
        <w:t>.</w:t>
      </w:r>
      <w:r>
        <w:rPr>
          <w:rStyle w:val="FootnoteAnchor"/>
          <w:rtl w:val="true"/>
        </w:rPr>
        <w:footnoteReference w:id="912"/>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http://sh b i.org/p es/B  sm_Holoc st.htm</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6" w:name="__RefHeading___Toc938427_237004111"/>
      <w:bookmarkStart w:id="857" w:name="_Toc321"/>
      <w:bookmarkEnd w:id="856"/>
      <w:r>
        <w:rPr/>
        <w:t>5</w:t>
      </w:r>
      <w:r>
        <w:rPr>
          <w:rtl w:val="true"/>
        </w:rPr>
        <w:t xml:space="preserve">. </w:t>
      </w:r>
      <w:r>
        <w:rPr>
          <w:rtl w:val="true"/>
        </w:rPr>
        <w:t>فجایع جَلوها علیه مسلمانان شیعه غرب ایران</w:t>
      </w:r>
      <w:bookmarkEnd w:id="857"/>
    </w:p>
    <w:p>
      <w:pPr>
        <w:pStyle w:val="Heading5"/>
        <w:numPr>
          <w:ilvl w:val="4"/>
          <w:numId w:val="1"/>
        </w:numPr>
        <w:rPr/>
      </w:pPr>
      <w:bookmarkStart w:id="858" w:name="__RefHeading___Toc938429_237004111"/>
      <w:bookmarkStart w:id="859" w:name="_Toc322"/>
      <w:bookmarkEnd w:id="858"/>
      <w:r>
        <w:rPr>
          <w:rtl w:val="true"/>
        </w:rPr>
        <w:t>اشاره</w:t>
      </w:r>
      <w:bookmarkEnd w:id="859"/>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 نام منطقه‌ای کوهستانی در جنوب دریاچه وان در ناحیه حکاری ترکیه است</w:t>
      </w:r>
      <w:r>
        <w:rPr>
          <w:rStyle w:val="FootnoteAnchor"/>
          <w:rtl w:val="true"/>
        </w:rPr>
        <w:footnoteReference w:id="913"/>
      </w:r>
      <w:r>
        <w:rPr>
          <w:rFonts w:ascii="IRNazanin" w:hAnsi="IRNazanin" w:eastAsia="IRNazanin"/>
          <w:color w:val="111111"/>
          <w:sz w:val="28"/>
          <w:sz w:val="28"/>
          <w:szCs w:val="28"/>
          <w:rtl w:val="true"/>
          <w:lang w:bidi="fa-IR"/>
        </w:rPr>
        <w:t>که تا پیش از جنگ اول جهانی، محل زندگی طایفه‌ای از قوم آشوری در دولت عثمانی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آنجا آغاز شد که با قدرت‌گیری ناسیونالیست‌های ترک در عثمانی و هم‌پیمان شدن آشوری‌ها با روسیه در جنگ، ناسیونالیست‌های ترک به آشوری‌ها حمله کردند؛ به همین دلیل جمعیت بزرگی از آشوری‌ها به ایران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لشکریان عثمانی به ایران و جنگ دامنه‌دار آنان با ارتش روسیه و جلوها در ایران و جمهوری آذربایجان، زمینه‌ساز قتل‌عام شیعیان ایرانی در ناحیه غرب آذربایجان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هشتم آبان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کردهای تبعه عثمانی نیز از مرز ایران گذشتند و به خاک ایران ریختند و بدون اینکه فرقی بین شیعه و سنی و مسلمان و آشوری بگذارند، ده روستا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روس‌ها سپاه فرستادند و آنها را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شکست عثمانی‌ها در هفتم دی‌ماه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میاندوآب و هم در اوایل نبرد ساری‌قمیش در قفقاز، روس‌ها شکست خوردند و این منجر شد که ارتش عثمانی به تبریز و آذربایجان بیایند و عملاً این منطقه به صحنه زورآزمایی قوای متجاوز روس و عثمانی تبدیل شد و در این میان، مردم بی‌دفاع غرب ایران، جان خود را از دست می‌دادند</w:t>
      </w:r>
      <w:r>
        <w:rPr>
          <w:rFonts w:eastAsia="IRNazanin" w:cs="IRNazanin"/>
          <w:color w:val="111111"/>
          <w:sz w:val="28"/>
          <w:szCs w:val="28"/>
          <w:rtl w:val="true"/>
          <w:lang w:bidi="fa-IR"/>
        </w:rPr>
        <w:t>.</w:t>
      </w:r>
      <w:r>
        <w:rPr>
          <w:rStyle w:val="FootnoteAnchor"/>
          <w:rtl w:val="true"/>
        </w:rPr>
        <w:footnoteReference w:id="914"/>
      </w:r>
      <w:r>
        <w:rPr>
          <w:rFonts w:ascii="IRNazanin" w:hAnsi="IRNazanin" w:eastAsia="IRNazanin"/>
          <w:color w:val="111111"/>
          <w:sz w:val="28"/>
          <w:sz w:val="28"/>
          <w:szCs w:val="28"/>
          <w:rtl w:val="true"/>
          <w:lang w:bidi="fa-IR"/>
        </w:rPr>
        <w:t>از سوی دیگر در آذربایجان ایران، با حمایت انگلستان و روسیه از جلوهای فراری از عثمانی و برخی ارمنی‌های بومی، برای ایجاد یک حکومت مسیحی، تعداد زیادی از مردم این ناحیه قتل‌عام</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مسلمانان در دو سوی ارس، صمد سرداری 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آسوریان بومی ایران که تا این زمان در اطراف ارومیه در روستاها زندگی می‌کردند، حدود پنجاه هزار نفر تخمین زده می‌شدند که غیر از آسوریان جلو بودند که از عثمانی فرار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تا این زمان، در ایران آسوده زندگی می‌کردند و ارتباط ایشان با مسلمانان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اینکه میسیونرهای روس، فرانسوی و آمریکایی کسانی از ایشان را از کیش قدیمی نستوری خود برگرداندند و ارتودکس، پروتستان یا کاتولیک نمودند، اندیشه‌هایی از دشمنی با دیگر ایرانیان در ایشان دمیدند و روزنامه‌هایی با زبان سریانی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زاهریر اباهر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ارومیه منتشر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ارومی آسوریان که در زمستان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همراه روس‌ها کوچ کرده بودند و سپس برگشته بودند، کینه کُردان و عثمانیان را از ایرانیان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را در دهات، ریسمان به گردن انداخته و سرشان را از سوراخ دیوار گذرانده و با گاو ریسمان را می‌کشیدند تا سر آن فرد از بدن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جلوها در دهات پراکنده شده و از زدن و گرفتن و آزردن ایرانیان دریغی 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تابستان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ژنرال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آندرانیک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هشت هزار نفر سرباز ارمنی، از آن سوی ارس عازم خوی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نتوانست این شهر را تسخیر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اسماعیل آقا سمیتقو، یکی از خوانین معروف کرد نیز به بهانة کشته شدن برادرش جعفر آقا در روستاهای پیرامون ارومیه، با حمایت و پشتیبانی عثمانیان، غارت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عثمانی در ایران و هم‌پیمانان ایشان که کردانِ طایفة شکاک تحت امر اسماعیل آقا سمیتقو بودند، در درگیری با ارامنه و جلوها، موجب کشتار جمعی تعداد زیادی از افراد بی‌گناه شدند و به دنبال آن، در فوریه و مارس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شهرهای ارومیه، سلماس و کهنه‌شهر، بیش از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مسلمانان شیعه این منطقه قربانی انتقام‌گیری جلوها و ارامنه شدند</w:t>
      </w:r>
      <w:r>
        <w:rPr>
          <w:rFonts w:eastAsia="IRNazanin" w:cs="IRNazanin"/>
          <w:color w:val="111111"/>
          <w:sz w:val="28"/>
          <w:szCs w:val="28"/>
          <w:rtl w:val="true"/>
          <w:lang w:bidi="fa-IR"/>
        </w:rPr>
        <w:t>.</w:t>
      </w:r>
      <w:bookmarkStart w:id="860" w:name="pg6190_77945"/>
    </w:p>
    <w:p>
      <w:pPr>
        <w:pStyle w:val="Heading5"/>
        <w:numPr>
          <w:ilvl w:val="4"/>
          <w:numId w:val="1"/>
        </w:numPr>
        <w:rPr/>
      </w:pPr>
      <w:bookmarkStart w:id="861" w:name="__RefHeading___Toc938431_237004111"/>
      <w:bookmarkStart w:id="862" w:name="_Toc323"/>
      <w:bookmarkEnd w:id="860"/>
      <w:bookmarkEnd w:id="861"/>
      <w:r>
        <w:rPr>
          <w:rtl w:val="true"/>
        </w:rPr>
        <w:t>الف</w:t>
      </w:r>
      <w:r>
        <w:rPr>
          <w:rtl w:val="true"/>
        </w:rPr>
        <w:t xml:space="preserve">) </w:t>
      </w:r>
      <w:r>
        <w:rPr>
          <w:rtl w:val="true"/>
        </w:rPr>
        <w:t>کشتار اول مردم ارومیه</w:t>
      </w:r>
      <w:bookmarkEnd w:id="862"/>
    </w:p>
    <w:p>
      <w:pPr>
        <w:pStyle w:val="BookText"/>
        <w:rPr/>
      </w:pPr>
      <w:r>
        <w:rPr>
          <w:rFonts w:ascii="IRNazanin" w:hAnsi="IRNazanin" w:eastAsia="IRNazanin"/>
          <w:color w:val="111111"/>
          <w:sz w:val="28"/>
          <w:sz w:val="28"/>
          <w:szCs w:val="28"/>
          <w:rtl w:val="true"/>
          <w:lang w:bidi="fa-IR"/>
        </w:rPr>
        <w:t>چون انگلیس و فرانسه پی بردند که در ایران، روس‌ها دیگر توانایی جلوگیری از عثمانی‌ها و آلمان‌ها را ندارند، برای اینکه سپاهی از ارمنی‌های ایران و عثمانی به وجود آورند، با مارشیمون، پیشوای آسوریان وارد مذاکره شدند و از راه جلفا به ارومیه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میسیونرهای آمریکایی هم با ایشان همدستی نموده و پول‌هایی را که بابت امور خیریه از آمریکا می‌آمد، صرف سپاه‌آرایی آسوریان کردند</w:t>
      </w:r>
      <w:r>
        <w:rPr>
          <w:rFonts w:eastAsia="IRNazanin" w:cs="IRNazanin"/>
          <w:color w:val="111111"/>
          <w:sz w:val="28"/>
          <w:szCs w:val="28"/>
          <w:rtl w:val="true"/>
          <w:lang w:bidi="fa-IR"/>
        </w:rPr>
        <w:t>.</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 xml:space="preserve">تاریخ هیجده ساله آذربایجان، ص </w:t>
      </w:r>
      <w:r>
        <w:rPr>
          <w:rFonts w:eastAsia="IRNazanin" w:cs="IRNazanin"/>
          <w:color w:val="111111"/>
          <w:sz w:val="28"/>
          <w:szCs w:val="28"/>
          <w:lang w:bidi="fa-IR"/>
        </w:rPr>
        <w:t>712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یک آرزوی خامی در ذهن مارشیمون و دیگر سران آسوری افتاده بود که یک کشور مستقل برای آسوریان در ارومیه و پیرامون آن ایجاد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مارشیمون و آقا پتروس و دیگر سران آسوری و مسیحی، به همدستی مستر شت، مسیونر آمریکایی که نایب کنسول آمریکا هم بود، یک واحد نظامی در سرای حاجی مستشار ارومیه دایر نموده و شروع به سربازگیری از اطراف نمودند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بهمن آن سال یک نفر جلوی مسیحی، دو مسلمان و یهودی را در بازار به قتل رساند که در پی آن، چهار نفر دیگر هم از رهگذران بی‌گناه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دسته‌ای از جلوها، از بیرون شهر، دست به کشتار مردم زدند و حدود صد نفر از اهالی دهات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آن‌که دو نفر از اهالی برای دفن کردن کشته‌ها اقدام کردند، جنگ کامل درگرفت و جلوهای مسیحی هرکسی را دیدند به گلوله و شهر را به توپ بستند تا اینکه هیئت صلحی، به کنسولگری روسیه، نزد مارشیمون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قزاقان هم که تحت فرمان روس‌ها بودند، به جای دفاع از مردم ارومیه، به دستور آنها پرچم سفید برافراشتند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باعث دلیر شدن آسوریان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حمله به قزاقخانه، قزاق‌ها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قتل‌عام اهالی ارومیه اتفاق افتاد که با تأکید و پیگیری مستر</w:t>
      </w:r>
      <w:bookmarkStart w:id="863" w:name="pg6190_77946"/>
    </w:p>
    <w:p>
      <w:pPr>
        <w:pStyle w:val="BookText"/>
        <w:rPr/>
      </w:pPr>
      <w:bookmarkEnd w:id="863"/>
      <w:r>
        <w:rPr>
          <w:rFonts w:ascii="IRNazanin" w:hAnsi="IRNazanin" w:eastAsia="IRNazanin"/>
          <w:color w:val="111111"/>
          <w:sz w:val="28"/>
          <w:sz w:val="28"/>
          <w:szCs w:val="28"/>
          <w:rtl w:val="true"/>
          <w:lang w:bidi="fa-IR"/>
        </w:rPr>
        <w:t>شت، نایب کنسول آمریکا،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وقایع حدود ده هزار نفر از مردم بی‌گناه، شامل زن و بچه و مردم عادی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آمار تنها مربوط به شهر ارومیه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دهات کشتار بزرگ‌تری اتفاق افتاد</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 xml:space="preserve">تاریخ هیجده ساله آذربایجان، صص </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714</w:t>
      </w:r>
      <w:r>
        <w:rPr>
          <w:rFonts w:eastAsia="IRNazanin" w:cs="IRNazanin"/>
          <w:color w:val="111111"/>
          <w:sz w:val="28"/>
          <w:szCs w:val="28"/>
          <w:rtl w:val="true"/>
          <w:lang w:bidi="fa-IR"/>
        </w:rPr>
        <w:t>-</w:t>
      </w:r>
      <w:r>
        <w:rPr>
          <w:rFonts w:eastAsia="IRNazanin" w:cs="IRNazanin"/>
          <w:color w:val="111111"/>
          <w:sz w:val="28"/>
          <w:szCs w:val="28"/>
          <w:lang w:bidi="fa-IR"/>
        </w:rPr>
        <w:t>724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تصرف و پاکسازی مذهبی ارومیه، مارشیمون آهنگ سلماس کرد تا آنجا را نیز زیر فرمان خود درآورد و چون تعداد آشوریان و ارمنیان را کم دید، تصمیم گرفت با سمیتقو، دیدار و وی را نیز با خود همداستان کند</w:t>
      </w:r>
      <w:r>
        <w:rPr>
          <w:rStyle w:val="FootnoteAnchor"/>
          <w:rtl w:val="true"/>
        </w:rPr>
        <w:footnoteReference w:id="9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مارشیمون در ظاهر می‌گفت با این کشتار موافق نیست و می‌خواهد خود را کنار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چند روز بعد از کشتار ارومیه که با سمیتقو در کهنه‌شهر دیدار کرد،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سرزمین که اکنون کردستان نامیده می‌شود، میهن همه ماها بوده، ولی جدایی در کیش، ما را از هم پراکنده و به این حال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می‌باید همدست شویم و این سرزمین را خود به دست گیریم و با هم زندگی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سپاه بسیج کرده‌ایم، ولی سوار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با ما باشید، چون سوار بسیار دارید، بر سر تبریز می‌رویم و آنجا را هم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خاتمه جلسه هر دو به یکدیگر قول همکاری دادند و مارشیمون از اتاق خارج شد و به طرف کالسکه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 سوار شدن، سمیتقو وی را هدف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کردها نیز آسوری‌ها را در آن دم نشانه گرفتند؛ به طوری که تمام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آسوری، به جز چند نفر، کشته شدند</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4" w:name="__RefHeading___Toc938433_237004111"/>
      <w:bookmarkStart w:id="865" w:name="_Toc324"/>
      <w:bookmarkEnd w:id="864"/>
      <w:r>
        <w:rPr>
          <w:rtl w:val="true"/>
        </w:rPr>
        <w:t>ب</w:t>
      </w:r>
      <w:r>
        <w:rPr>
          <w:rtl w:val="true"/>
        </w:rPr>
        <w:t xml:space="preserve">) </w:t>
      </w:r>
      <w:r>
        <w:rPr>
          <w:rtl w:val="true"/>
        </w:rPr>
        <w:t>قتل‌عام کهنه شهر و کشتار دوم مردم ارومیه</w:t>
      </w:r>
      <w:bookmarkEnd w:id="865"/>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آسوریان از کشته شدن مارشیمون آگاه شدند، به سوی کهنه‌شهر حرکت کردند تا انتقام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که را دیدند، کشتند و شهر را به آتش کشیدند؛ چنان‌که بیش از</w:t>
      </w:r>
    </w:p>
    <w:p>
      <w:pPr>
        <w:pStyle w:val="BookText"/>
        <w:rPr/>
      </w:pPr>
      <w:r>
        <w:rPr>
          <w:rFonts w:ascii="IRNazanin" w:hAnsi="IRNazanin" w:eastAsia="IRNazanin"/>
          <w:color w:val="111111"/>
          <w:sz w:val="28"/>
          <w:sz w:val="28"/>
          <w:szCs w:val="28"/>
          <w:rtl w:val="true"/>
          <w:lang w:bidi="fa-IR"/>
        </w:rPr>
        <w:t>هزار زن و کودک و مرد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نیز خبر کشته شدن مارشیمون به آسوریان و جلوهای ارومیه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سران خود برای کینه‌جویی اجازه خواستند و برای دوازده ساعت اجازه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ده هزار و اندی دیگر از ساکنین بی‌گناه ارومیه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بسیاری از کلیمیان ارومیه هم در این گیرودار به قتل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آقا پتروس، با توپچیان روسی به چهریق، مقر سمیتقو، حمله کرد و پس از فرار اسماعیل آقا سمیتقو، هر که در چهریق باقیمانده بود، قتل‌عام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مادر سمیتقو و دختر برادرش، جعفر آقا را اسیر کردند و پیروزمندانه به ارومیه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چندی، دسته‌هایی دیگر از مسیحیان از ارومیه به دیلمقان آمدند و پیام فرستادند که اگر شهر را تسلیم کنید، به کسی آسیب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با کشتار، شهر را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وثوق‌الممالک نامی، حاکم شهر بود و تصمیم گرفت شهر را تسلیم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عده‌ای نومیدانه شهر را ترک کردند و عده‌ای در خانه‌های خود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همان روز، سامون، با دسته‌ای از ارمنیان به شهر آمدند و همان‌طور که گفته بودند، غارت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نیز دسته جلوها، به همراه آقا پتروس، از چهریق بازگشتند و آنان نیز ابتدا دست به کشتار نزدند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را اذیت می‌کردند و وسایل گرانبهای خانه‌هایشان را می‌ربوند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مسلمانانی هم که فرار کرده بودند، در راه مردند و عده کمی موفق شدند به خوی برسند که مورد استقبال مردم خوی قرار گرفتند</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 xml:space="preserve">تاریخ هیجده ساله آذربایجان، صص </w:t>
      </w:r>
      <w:r>
        <w:rPr>
          <w:rFonts w:eastAsia="IRNazanin" w:cs="IRNazanin"/>
          <w:color w:val="111111"/>
          <w:sz w:val="28"/>
          <w:szCs w:val="28"/>
          <w:lang w:bidi="fa-IR"/>
        </w:rPr>
        <w:t>728</w:t>
      </w:r>
      <w:r>
        <w:rPr>
          <w:rFonts w:eastAsia="IRNazanin" w:cs="IRNazanin"/>
          <w:color w:val="111111"/>
          <w:sz w:val="28"/>
          <w:szCs w:val="28"/>
          <w:rtl w:val="true"/>
          <w:lang w:bidi="fa-IR"/>
        </w:rPr>
        <w:t>-</w:t>
      </w:r>
      <w:r>
        <w:rPr>
          <w:rFonts w:eastAsia="IRNazanin" w:cs="IRNazanin"/>
          <w:color w:val="111111"/>
          <w:sz w:val="28"/>
          <w:szCs w:val="28"/>
          <w:lang w:bidi="fa-IR"/>
        </w:rPr>
        <w:t>733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منابع آشوری ادعا کردند که سمیتقو از حاکم تبریز دستور کشتن مارشیمون را گرفته بود و علت انتقام گرفتن از مردم ارومیه همین بوده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منابع توضیح ندادند که بلافاصله پس از اقدام سمیتقو، از کجا فهمیده بودند دولت ایران در آن قتل دخیل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زمان، در سلماس آبادی‌ای نمانده و مردم بیچاره یا کشته یا</w:t>
      </w:r>
    </w:p>
    <w:p>
      <w:pPr>
        <w:pStyle w:val="BookText"/>
        <w:rPr/>
      </w:pPr>
      <w:r>
        <w:rPr>
          <w:rFonts w:ascii="IRNazanin" w:hAnsi="IRNazanin" w:eastAsia="IRNazanin"/>
          <w:color w:val="111111"/>
          <w:sz w:val="28"/>
          <w:sz w:val="28"/>
          <w:szCs w:val="28"/>
          <w:rtl w:val="true"/>
          <w:lang w:bidi="fa-IR"/>
        </w:rPr>
        <w:t>پراکنده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ارومیه نیز روزی نمی‌گذشت که چند تن از بازماندگان کشتار، کشته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ژنرال دنسترویل به همدان و قزوین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نخست خرداد، یک دسته از سپاه عثمانی از راه خوی به سلماس آمدند و مسیحیان را شکست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آوارگی مسیحیان از سلماس به ارومیه، باز باعث آدمکشی و غارت در ارومیه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آندرانیک، فرمانده سپاه داوطلب ارمنی که برای متفقین می‌جنگید، به خوی حمله کرد و باعث عقب‌نشینی عثمانی‌ها از اطراف ارومیه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حمله به خوی این بود که با تشکیل جمهوری ارمنستان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هفتم خرداد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داشناک‌ها لازم دیدند برای ایجاد ارمنستان بزرگ، محور وان، ایروان، و نخجوان را به همدیگر وصل کرده و نیروهای خود را به هم ارتباط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بنابرین تصمیم گرفتند به هر قیمتی شده خوی را تصرف کنند</w:t>
      </w:r>
      <w:r>
        <w:rPr>
          <w:rFonts w:eastAsia="IRNazanin" w:cs="IRNazanin"/>
          <w:color w:val="111111"/>
          <w:sz w:val="28"/>
          <w:szCs w:val="28"/>
          <w:rtl w:val="true"/>
          <w:lang w:bidi="fa-IR"/>
        </w:rPr>
        <w:t>.</w:t>
      </w:r>
      <w:r>
        <w:rPr>
          <w:rStyle w:val="FootnoteAnchor"/>
          <w:rtl w:val="true"/>
        </w:rPr>
        <w:footnoteReference w:id="9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قتل‌عام مسلمانان در دو سوی 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صمد سرداری‌نیا،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نشر اختر،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توفان در قفقاز، کاوه بیات، 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سرکرده سپاه عثمانی در خوی از مردم شهر تقاضای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خاطر مظالم قبلی عثمانی‌ها کسی به او نپیوست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عثمانیان دوباره از ارمنیان شکست خوردند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ولی به دنبال فتوای مراجع تقلید خوی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همکاری مردم، اهالی شهر در مقابل سپاه آندرانیک مقاومت کردند تا اینکه لشکر دیگر عثمانی نیز از سوی سلماس رسید و ارمنیان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سه روز، عثمانیان بدون توجه به وضعیت بحرانی منطقه، تمام ارمنیان خوی و پیرامون آن را قتل‌عام کردند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این موضوع بهانه‌ای برای قتل‌عام شیعیان بومی آذربایجان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مردم ارومیه می‌گفتند شما از عثمانیان خواسته‌اید به اینجا بیایند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باید گفت شیعیان شمال</w:t>
      </w:r>
      <w:bookmarkStart w:id="866" w:name="pg6190_77949"/>
    </w:p>
    <w:p>
      <w:pPr>
        <w:pStyle w:val="BookText"/>
        <w:rPr/>
      </w:pPr>
      <w:bookmarkEnd w:id="866"/>
      <w:r>
        <w:rPr>
          <w:rFonts w:ascii="IRNazanin" w:hAnsi="IRNazanin" w:eastAsia="IRNazanin"/>
          <w:color w:val="111111"/>
          <w:sz w:val="28"/>
          <w:sz w:val="28"/>
          <w:szCs w:val="28"/>
          <w:rtl w:val="true"/>
          <w:lang w:bidi="fa-IR"/>
        </w:rPr>
        <w:t>غرب ایران، قربانی فزون‌خواهی جلوها و ارمنی‌های مسیحی و کینه‌جویی عثمانی‌های متخاصم شدند و در این میان، عوامل متجاوز روس، انگلیس، فرانسه و آمریکا نیز، در لباس قنسول و مسیونر، در آتش فتنه دمیدند که بر شدت قتل‌عام شیعیان افزود</w:t>
      </w:r>
      <w:r>
        <w:rPr>
          <w:rFonts w:eastAsia="IRNazanin" w:cs="IRNazanin"/>
          <w:color w:val="111111"/>
          <w:sz w:val="28"/>
          <w:szCs w:val="28"/>
          <w:rtl w:val="true"/>
          <w:lang w:bidi="fa-IR"/>
        </w:rPr>
        <w:t>.</w:t>
      </w:r>
    </w:p>
    <w:p>
      <w:pPr>
        <w:pStyle w:val="Heading4"/>
        <w:numPr>
          <w:ilvl w:val="3"/>
          <w:numId w:val="1"/>
        </w:numPr>
        <w:rPr/>
      </w:pPr>
      <w:bookmarkStart w:id="867" w:name="__RefHeading___Toc938435_237004111"/>
      <w:bookmarkStart w:id="868" w:name="_Toc325"/>
      <w:bookmarkEnd w:id="867"/>
      <w:r>
        <w:rPr/>
        <w:t>6</w:t>
      </w:r>
      <w:r>
        <w:rPr>
          <w:rtl w:val="true"/>
        </w:rPr>
        <w:t xml:space="preserve">. </w:t>
      </w:r>
      <w:r>
        <w:rPr>
          <w:rtl w:val="true"/>
        </w:rPr>
        <w:t>کشتار جمعی علما و دینداران شیعه در دوره پهلوی</w:t>
      </w:r>
      <w:bookmarkEnd w:id="868"/>
    </w:p>
    <w:p>
      <w:pPr>
        <w:pStyle w:val="Heading5"/>
        <w:numPr>
          <w:ilvl w:val="4"/>
          <w:numId w:val="1"/>
        </w:numPr>
        <w:rPr/>
      </w:pPr>
      <w:bookmarkStart w:id="869" w:name="__RefHeading___Toc938437_237004111"/>
      <w:bookmarkStart w:id="870" w:name="_Toc326"/>
      <w:bookmarkEnd w:id="869"/>
      <w:r>
        <w:rPr>
          <w:rtl w:val="true"/>
        </w:rPr>
        <w:t>الف</w:t>
      </w:r>
      <w:r>
        <w:rPr>
          <w:rtl w:val="true"/>
        </w:rPr>
        <w:t xml:space="preserve">) </w:t>
      </w:r>
      <w:r>
        <w:rPr>
          <w:rtl w:val="true"/>
        </w:rPr>
        <w:t>قتل‌عام معترضان به تحمیل نماد و پوشش غربی در فاجعه گوهرشاد</w:t>
      </w:r>
      <w:bookmarkEnd w:id="870"/>
    </w:p>
    <w:p>
      <w:pPr>
        <w:pStyle w:val="BookText"/>
        <w:rPr/>
      </w:pPr>
      <w:r>
        <w:rPr>
          <w:rFonts w:ascii="IRNazanin" w:hAnsi="IRNazanin" w:eastAsia="IRNazanin"/>
          <w:color w:val="111111"/>
          <w:sz w:val="28"/>
          <w:sz w:val="28"/>
          <w:szCs w:val="28"/>
          <w:rtl w:val="true"/>
          <w:lang w:bidi="fa-IR"/>
        </w:rPr>
        <w:t>قتل‌عام مسجد گوهرشاد یکی از اوراق ننگین تاریخ پادشاهی دست‌نشانده پهلوی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که با زور سرنیزه و حمایت انگلیس به قدرت رسیده بود، طرح اسلام‌زدایی را به اجرا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همزمان با اجباری‌شدن کلاه‌شاپوی انگلیسی برای مردان، زمزمه‌های حجاب‌زدایی زنان نیز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شیعه در مقابل این توطئه ساکت ننشستند و به مخالفت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مراجع به نام آیت‌الله قمی که برای اعتراض به تهران رفته بود، بازداشت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مسئله، مسجد گوهرشاد حال و هوای دیگری گرفت و محل اجتماعات مردمی و اعتراضات گسترده شد؛ به همین خاطر به شهربانی مشهد دستور داده شد وعاظ معروف را دستگیر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روحانیون و خطبا، به ویژه شیخ محمدتقی نیشابوری معروف به بهلول، در افشای سیاست اسلام‌زدایی مصمم‌تر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قشون قزاق، به دستور رضاشاه، در روزهای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مسجد گوهرشاد حمله کردند و جمعیت معترض را به خاک و خون کشیدند؛ چنان‌که بیش از دو تا پنج هزار تن به شهادت رسیدند و حدود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اسارت نیروهای قزاق درآمدند</w:t>
      </w:r>
      <w:r>
        <w:rPr>
          <w:rFonts w:eastAsia="IRNazanin" w:cs="IRNazanin"/>
          <w:color w:val="111111"/>
          <w:sz w:val="28"/>
          <w:szCs w:val="28"/>
          <w:rtl w:val="true"/>
          <w:lang w:bidi="fa-IR"/>
        </w:rPr>
        <w:t>.</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مرکز اسناد انقلاب اسلامی، نشانی مقاله با ارجاعات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http://www.irdc.ir</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c end /13/d</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lt. px</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برهنگی و برهنگی فرهنگی، غلامعلی حداد عادل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www.r ebehesht.org</w:t>
      </w:r>
    </w:p>
    <w:p>
      <w:pPr>
        <w:pStyle w:val="BookText"/>
        <w:rPr/>
      </w:pPr>
      <w:r>
        <w:rPr>
          <w:rFonts w:ascii="IRNazanin" w:hAnsi="IRNazanin" w:eastAsia="IRNazanin"/>
          <w:color w:val="111111"/>
          <w:sz w:val="28"/>
          <w:sz w:val="28"/>
          <w:szCs w:val="28"/>
          <w:rtl w:val="true"/>
          <w:lang w:bidi="fa-IR"/>
        </w:rPr>
        <w:t xml:space="preserve">دولت‌های ایران از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سید ضیاء تا بختیار، مسعود بهنود، ص </w:t>
      </w:r>
      <w:r>
        <w:rPr>
          <w:rFonts w:eastAsia="IRNazanin" w:cs="IRNazanin"/>
          <w:color w:val="111111"/>
          <w:sz w:val="28"/>
          <w:szCs w:val="28"/>
          <w:lang w:bidi="fa-IR"/>
        </w:rPr>
        <w:t>132</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حرکت، مهم‌ترین</w:t>
      </w:r>
      <w:bookmarkStart w:id="871" w:name="pg6190_77950"/>
    </w:p>
    <w:p>
      <w:pPr>
        <w:pStyle w:val="BookText"/>
        <w:rPr/>
      </w:pPr>
      <w:bookmarkEnd w:id="871"/>
      <w:r>
        <w:rPr>
          <w:rFonts w:ascii="IRNazanin" w:hAnsi="IRNazanin" w:eastAsia="IRNazanin"/>
          <w:color w:val="111111"/>
          <w:sz w:val="28"/>
          <w:sz w:val="28"/>
          <w:szCs w:val="28"/>
          <w:rtl w:val="true"/>
          <w:lang w:bidi="fa-IR"/>
        </w:rPr>
        <w:t>قیام مردمی گسترده علیه دیکتاتورهای دست‌نشانده استعمار بوده است و اثبات کرد که شیعیان همواره در صف اول مبارزه با استعمار و سکولاریسم بوده‌اند</w:t>
      </w:r>
      <w:r>
        <w:rPr>
          <w:rFonts w:eastAsia="IRNazanin" w:cs="IRNazanin"/>
          <w:color w:val="111111"/>
          <w:sz w:val="28"/>
          <w:szCs w:val="28"/>
          <w:rtl w:val="true"/>
          <w:lang w:bidi="fa-IR"/>
        </w:rPr>
        <w:t>.</w:t>
      </w:r>
    </w:p>
    <w:p>
      <w:pPr>
        <w:pStyle w:val="Heading5"/>
        <w:numPr>
          <w:ilvl w:val="4"/>
          <w:numId w:val="1"/>
        </w:numPr>
        <w:rPr/>
      </w:pPr>
      <w:bookmarkStart w:id="872" w:name="__RefHeading___Toc938439_237004111"/>
      <w:bookmarkStart w:id="873" w:name="_Toc327"/>
      <w:bookmarkEnd w:id="872"/>
      <w:r>
        <w:rPr>
          <w:rtl w:val="true"/>
        </w:rPr>
        <w:t>ب</w:t>
      </w:r>
      <w:r>
        <w:rPr>
          <w:rtl w:val="true"/>
        </w:rPr>
        <w:t xml:space="preserve">) </w:t>
      </w:r>
      <w:r>
        <w:rPr>
          <w:rtl w:val="true"/>
        </w:rPr>
        <w:t xml:space="preserve">قتل‌عام مردم معترض به دستگیری مرجعیت دینی شیعه در واقعه </w:t>
      </w:r>
      <w:r>
        <w:rPr/>
        <w:t>15</w:t>
      </w:r>
      <w:r>
        <w:rPr>
          <w:rtl w:val="true"/>
        </w:rPr>
        <w:t xml:space="preserve"> </w:t>
      </w:r>
      <w:r>
        <w:rPr>
          <w:rtl w:val="true"/>
        </w:rPr>
        <w:t>خرداد</w:t>
      </w:r>
      <w:bookmarkEnd w:id="873"/>
    </w:p>
    <w:p>
      <w:pPr>
        <w:pStyle w:val="BookText"/>
        <w:rPr/>
      </w:pPr>
      <w:r>
        <w:rPr>
          <w:rFonts w:ascii="IRNazanin" w:hAnsi="IRNazanin" w:eastAsia="IRNazanin"/>
          <w:color w:val="111111"/>
          <w:sz w:val="28"/>
          <w:sz w:val="28"/>
          <w:szCs w:val="28"/>
          <w:rtl w:val="true"/>
          <w:lang w:bidi="fa-IR"/>
        </w:rPr>
        <w:t xml:space="preserve">پانزده خرداد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در پی بازداشت امام خمینی رحمه الله تظاهرات خونینی در تهران و قم علیه شاه ایران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در دوم فروردین همان سال مصادف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مدرسه فیضیه قم، عوامل ساواک به جمع عزاداران امام صادق علیه السلام حمله کردند و به ضرب و شتم طلاب پرداختند که یکی از آنها، به نام سیدیونس رودباری، به شهادت رسید</w:t>
      </w:r>
      <w:r>
        <w:rPr>
          <w:rFonts w:eastAsia="IRNazanin" w:cs="IRNazanin"/>
          <w:color w:val="111111"/>
          <w:sz w:val="28"/>
          <w:szCs w:val="28"/>
          <w:rtl w:val="true"/>
          <w:lang w:bidi="fa-IR"/>
        </w:rPr>
        <w:t>.</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 xml:space="preserve">نهضت امام خمینی،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انقلاب اسلامی، مروری بر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از لابه‌لای مداخل دانشنامه جهان اسلام، نشانی گزارش با ارجاعات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http://www.irdc.ir</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content/44994/print. px</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 الله در عاشورای همان سال، در مدرسه فیضیه قم، به شاه و اسرائیل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سخنرانی، امام خمینی رحمه الله، در سحرگاه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در منزل خود در قم دستگیر و به تهران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دستگیری امام، آیات عظام حاج آقا حسن قمی در مشهد، حاج شیخ بهاءالدین محلاتی در شیراز و تعدادی از علما و وعاظ در تهران و برخی از شهرها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انتشار وسیع و سریع این خبر، بلافاصله مردم، همان روز در قم و تهران و دیگر شهرها به خیابان‌ها ریختند و قیام پانزده خرداد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تهران با تعطیل کردن کلاس‌ها به تظاهرات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نیز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مرگ یا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تظاهرات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خودجوش، برخاسته از حس دینی و شور ایمانی بود و هیچ تشکیلاتی آن را سازماندهی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نیروهای نظامی به شدت آنها را سرکوب و تعداد زیادی 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تعداد شهدای این قیام نظر واحدی وجود ندارد؛ خبرگزاری فرانسه تعداد شهدای سراسر کشور را، بدون در نظر گرفتن اجسادی که مخفیانه دفن شدند،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و آمار رسمی شهدای تهران و قم</w:t>
      </w:r>
      <w:bookmarkStart w:id="874" w:name="pg6190_77951"/>
    </w:p>
    <w:p>
      <w:pPr>
        <w:pStyle w:val="BookText"/>
        <w:rPr/>
      </w:pPr>
      <w:bookmarkEnd w:id="874"/>
      <w:r>
        <w:rPr>
          <w:rFonts w:ascii="IRNazanin" w:hAnsi="IRNazanin" w:eastAsia="IRNazanin"/>
          <w:color w:val="111111"/>
          <w:sz w:val="28"/>
          <w:sz w:val="28"/>
          <w:szCs w:val="28"/>
          <w:rtl w:val="true"/>
          <w:lang w:bidi="fa-IR"/>
        </w:rPr>
        <w:t xml:space="preserve">را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ساواک تعداد شهدا صدها تن ثبت شده است</w:t>
      </w:r>
      <w:r>
        <w:rPr>
          <w:rFonts w:eastAsia="IRNazanin" w:cs="IRNazanin"/>
          <w:color w:val="111111"/>
          <w:sz w:val="28"/>
          <w:szCs w:val="28"/>
          <w:rtl w:val="true"/>
          <w:lang w:bidi="fa-IR"/>
        </w:rPr>
        <w:t>.</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 xml:space="preserve">مرکز اسناد انقلاب اسلامی، آرشیو، پرونده ش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بنیاد شهید انقلاب اسلامی، زندگینامة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شهدا را به انضمام فهرست نام‌های اعدام‌شدگان این واقعه، در کتابی با عنوان یادنامه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شهدای انقلاب اسلامی تهران منتشر کرده است؛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 شهدای تهران، به شکل دسته‌جمعی، در گورستان مسکرآباد تهران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تظاهرات به صورت پراکنده 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ادامه داشت، ولی به تدریج نیروهای امنیتی قیام را سرکوب کردند</w:t>
      </w:r>
      <w:r>
        <w:rPr>
          <w:rStyle w:val="FootnoteAnchor"/>
          <w:rtl w:val="true"/>
        </w:rPr>
        <w:footnoteReference w:id="9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علاوه بر تهران، عده‌ای از دهقانان اطراف ورامین و اهالی کَن نیز، کفن‌پوش 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مرگ یا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تهران حرکت کردند که در طول راه بر اثر تیراندازی نیروهای نظامی، تعداد زیادی از آنان شهید شدند</w:t>
      </w:r>
      <w:r>
        <w:rPr>
          <w:rStyle w:val="FootnoteAnchor"/>
          <w:rtl w:val="true"/>
        </w:rPr>
        <w:footnoteReference w:id="9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نیز مردم فریاد اعتراض سردادند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رژیم شاه که در سرکوب قیام ناتوان بود، با فرستادن هواپیمای بمب افکن به قم، قصد داشت شهر را بمباران کند</w:t>
      </w:r>
      <w:r>
        <w:rPr>
          <w:rFonts w:eastAsia="IRNazanin" w:cs="IRNazanin"/>
          <w:color w:val="111111"/>
          <w:sz w:val="28"/>
          <w:szCs w:val="28"/>
          <w:rtl w:val="true"/>
          <w:lang w:bidi="fa-IR"/>
        </w:rPr>
        <w:t>.</w:t>
      </w:r>
      <w:r>
        <w:rPr>
          <w:rStyle w:val="FootnoteAnchor"/>
          <w:rtl w:val="true"/>
        </w:rPr>
        <w:footnoteReference w:id="927"/>
      </w:r>
    </w:p>
    <w:p>
      <w:pPr>
        <w:pStyle w:val="BookText"/>
        <w:rPr/>
      </w:pPr>
      <w:r>
        <w:rPr>
          <w:rFonts w:eastAsia="Times New Roman" w:cs="Times New Roman" w:ascii="Times New Roman" w:hAnsi="Times New Roman"/>
          <w:color w:val="111111"/>
          <w:sz w:val="28"/>
          <w:szCs w:val="28"/>
          <w:lang w:val="en-US" w:bidi="en-US"/>
        </w:rPr>
        <w:t>http:// www.encyclop di  sl ic com/ m kh  2.php</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تاریخ قیام پانزده خرداد به روایت اسناد، جواد منصوری،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875" w:name="__RefHeading___Toc938441_237004111"/>
      <w:bookmarkStart w:id="876" w:name="_Toc328"/>
      <w:bookmarkEnd w:id="875"/>
      <w:r>
        <w:rPr>
          <w:rtl w:val="true"/>
        </w:rPr>
        <w:t>ج</w:t>
      </w:r>
      <w:r>
        <w:rPr>
          <w:rtl w:val="true"/>
        </w:rPr>
        <w:t xml:space="preserve">) </w:t>
      </w:r>
      <w:r>
        <w:rPr>
          <w:rtl w:val="true"/>
        </w:rPr>
        <w:t xml:space="preserve">کشتار جمعی مردم معترض به هتک حرمت مرجعیت دینی شیعه در </w:t>
      </w:r>
      <w:r>
        <w:rPr/>
        <w:t>19</w:t>
      </w:r>
      <w:r>
        <w:rPr>
          <w:rtl w:val="true"/>
        </w:rPr>
        <w:t xml:space="preserve"> </w:t>
      </w:r>
      <w:r>
        <w:rPr>
          <w:rtl w:val="true"/>
        </w:rPr>
        <w:t>دی</w:t>
      </w:r>
      <w:bookmarkEnd w:id="876"/>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رحلت مرموز آیت الله سید مصطفی خمینی در آبان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نقطه عطفی در نهضت اسلامی مردم ایران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یادبود در سراسر کشور برگزار و در آن مراسم، تظاهرات گسترده‌ای علیه رژیم به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رژیم شاه تصمیم گرفت با توهین به ساحت حضرت امام خمینی رحمه الله، چهره ایشان را مخدوش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مقاله‌ای که با امضای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رشیدی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اطلاعات به چاپ رسید، به طور صریح بی‌حجابی، فضلیت و حجاب، کهنه‌پرستی و ارتجاع معرفی و به ساحت مقدس</w:t>
      </w:r>
      <w:bookmarkStart w:id="877" w:name="pg6190_77952"/>
    </w:p>
    <w:p>
      <w:pPr>
        <w:pStyle w:val="BookText"/>
        <w:rPr/>
      </w:pPr>
      <w:bookmarkEnd w:id="877"/>
      <w:r>
        <w:rPr>
          <w:rFonts w:ascii="IRNazanin" w:hAnsi="IRNazanin" w:eastAsia="IRNazanin"/>
          <w:color w:val="111111"/>
          <w:sz w:val="28"/>
          <w:sz w:val="28"/>
          <w:szCs w:val="28"/>
          <w:rtl w:val="true"/>
          <w:lang w:bidi="fa-IR"/>
        </w:rPr>
        <w:t xml:space="preserve">امام خمینی رحمه الله اهانت و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توطئه استعمار سرخ و سیاه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انتشار این مطالب اهانت‌آمیز، اولین واکنش‌ها در شهر قم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حوزه 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تعطیل شد و طلاب تظاهرات خود را به سوی منازل مراجع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علما و مراجع قم، در سخنرانی‌های خود، به حمایت از امام و محکومیت اهانت به ساحت ایشان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نوزدهم دی ساواک و شهربانی به مردم حمله کردند و عده زیادی را شهید یا مجروح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امواج انقلاب اسلامی شدت گرفت و با چهلم‌های پی‌درپی مردم، دامنه انقلاب فراگیر شد و در نهایت به سرنگونی رژیم پهلوی انجامید</w:t>
      </w:r>
      <w:r>
        <w:rPr>
          <w:rFonts w:eastAsia="IRNazanin" w:cs="IRNazanin"/>
          <w:color w:val="111111"/>
          <w:sz w:val="28"/>
          <w:szCs w:val="28"/>
          <w:rtl w:val="true"/>
          <w:lang w:bidi="fa-IR"/>
        </w:rPr>
        <w:t>.</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در این زمینه مرکز اسناد انقلاب اسلامی کتاب‌های زیر را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پیروزی انقلاب اسلامی؛ حماسه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قم آذرخشی بر تاریکی؛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تحلیلی بر واقعه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نوزدهمین روز دی؛ قیام خونین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مردم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http://www.irdc.ir</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c end /76/d</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lt. px</w:t>
      </w:r>
    </w:p>
    <w:p>
      <w:pPr>
        <w:pStyle w:val="Heading5"/>
        <w:numPr>
          <w:ilvl w:val="4"/>
          <w:numId w:val="1"/>
        </w:numPr>
        <w:rPr/>
      </w:pPr>
      <w:bookmarkStart w:id="878" w:name="__RefHeading___Toc938443_237004111"/>
      <w:bookmarkStart w:id="879" w:name="_Toc329"/>
      <w:bookmarkEnd w:id="878"/>
      <w:r>
        <w:rPr>
          <w:rtl w:val="true"/>
        </w:rPr>
        <w:t>د</w:t>
      </w:r>
      <w:r>
        <w:rPr>
          <w:rtl w:val="true"/>
        </w:rPr>
        <w:t xml:space="preserve">) </w:t>
      </w:r>
      <w:r>
        <w:rPr>
          <w:rtl w:val="true"/>
        </w:rPr>
        <w:t xml:space="preserve">کشتار جمعی جمعه سیاه </w:t>
      </w:r>
      <w:r>
        <w:rPr/>
        <w:t>17</w:t>
      </w:r>
      <w:r>
        <w:rPr>
          <w:rtl w:val="true"/>
        </w:rPr>
        <w:t xml:space="preserve"> </w:t>
      </w:r>
      <w:r>
        <w:rPr>
          <w:rtl w:val="true"/>
        </w:rPr>
        <w:t>شهریور</w:t>
      </w:r>
      <w:bookmarkEnd w:id="879"/>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که مصادف با روز عید فطر بود، راهپیمایی تاریخی و عظیمی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تظاهرات در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بار دیگر تکرار شد و در بین مردم اعلام شد که صبح روز بعد، یعنی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در میدان و خیابان ژاله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شهدای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صورت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ساعات روز، رژیم شاه اعلام حکومت نظامی کرد؛ اما مردم، بدون اعتنا به این اعلامیه، تجمع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مسلح پس از چند بار اخطار، جمعیت را هدف رگبار قرار دادند و مردم بی‌گناه را به خاک و خون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مردم در این روز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نقطه عطفی برای افزایش خشم و اعتراض عمومی مردم و رسوایی بیش از پیش رژیم گردید و در تاریخ ننگین ستم‌شاهی به عنوان جمعه سیاه و جمعه خونین</w:t>
      </w:r>
      <w:bookmarkStart w:id="880" w:name="pg6190_77953"/>
    </w:p>
    <w:p>
      <w:pPr>
        <w:pStyle w:val="BookText"/>
        <w:rPr/>
      </w:pPr>
      <w:bookmarkEnd w:id="880"/>
      <w:r>
        <w:rPr>
          <w:rFonts w:ascii="IRNazanin" w:hAnsi="IRNazanin" w:eastAsia="IRNazanin"/>
          <w:color w:val="111111"/>
          <w:sz w:val="28"/>
          <w:sz w:val="28"/>
          <w:szCs w:val="28"/>
          <w:rtl w:val="true"/>
          <w:lang w:bidi="fa-IR"/>
        </w:rPr>
        <w:t>برای همیشه باقی ماند</w:t>
      </w:r>
      <w:r>
        <w:rPr>
          <w:rFonts w:eastAsia="IRNazanin" w:cs="IRNazanin"/>
          <w:color w:val="111111"/>
          <w:sz w:val="28"/>
          <w:szCs w:val="28"/>
          <w:rtl w:val="true"/>
          <w:lang w:bidi="fa-IR"/>
        </w:rPr>
        <w:t>.</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 xml:space="preserve">جمعه سیاه و کشتار بی‌رحمانه مردم در میدان ژاله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گزارش با مستندات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http://www.irdc.ir</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c end /47/d</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lt. px</w:t>
      </w:r>
    </w:p>
    <w:p>
      <w:pPr>
        <w:pStyle w:val="BookText"/>
        <w:rPr/>
      </w:pPr>
      <w:r>
        <w:rPr>
          <w:rFonts w:ascii="IRNazanin" w:hAnsi="IRNazanin" w:eastAsia="IRNazanin"/>
          <w:color w:val="111111"/>
          <w:sz w:val="28"/>
          <w:sz w:val="28"/>
          <w:szCs w:val="28"/>
          <w:rtl w:val="true"/>
          <w:lang w:bidi="fa-IR"/>
        </w:rPr>
        <w:t xml:space="preserve">فرمانداری نظامی تهران، آمار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و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را تأیید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مخالفان حکومت، اعلان داشتند که در این روز بیش از چهار هزار نفر کشته شده‌اند و تعداد کسانی که تنها در میدان ژاله جان باخته‌اند، پانصد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میشل فوکو، فیلسوف فرانسوی که برای پوشش دادن وقایع انقلاب در یک روزنامه ایتالیایی به محل حوادث رفته بود، مدعی شد که چهار هزار تن در این روز هدف گلوله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سال‌ها بعد عمادالدین باقی، با توجه به دسترسی‌اش به آمار بنیاد شهید انقلاب اسلامی و منابع دیگر، تعداد کشته‌شدگان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را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ذکر کرد که از این میان،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آنها در میدان ژاله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 باهری که در آن زمان عهده‌دار سمت وزارت دادگستری بود،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گزارش سازمان پزشکی قانونی و سازمان بهشت زهرا مجموع کشته‌شدگان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و زخمی‌هایی که تا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فوت کرده‌اند،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است</w:t>
      </w:r>
      <w:r>
        <w:rPr>
          <w:rFonts w:eastAsia="IRNazanin" w:cs="IRNazanin"/>
          <w:color w:val="111111"/>
          <w:sz w:val="28"/>
          <w:szCs w:val="28"/>
          <w:rtl w:val="true"/>
          <w:lang w:bidi="fa-IR"/>
        </w:rPr>
        <w:t>.</w:t>
      </w:r>
      <w:r>
        <w:rPr>
          <w:rStyle w:val="FootnoteAnchor"/>
          <w:rtl w:val="true"/>
        </w:rPr>
        <w:footnoteReference w:id="930"/>
      </w:r>
    </w:p>
    <w:p>
      <w:pPr>
        <w:pStyle w:val="BookText"/>
        <w:rPr/>
      </w:pPr>
      <w:r>
        <w:rPr>
          <w:rFonts w:eastAsia="Times New Roman" w:cs="Times New Roman" w:ascii="Times New Roman" w:hAnsi="Times New Roman"/>
          <w:color w:val="111111"/>
          <w:sz w:val="28"/>
          <w:szCs w:val="28"/>
          <w:lang w:val="en-US" w:bidi="en-US"/>
        </w:rPr>
        <w:t>Ir i  Or  History Collection. «Moh m  B eri. Interview recorded by H ib L jev di,  gust 1982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 شهریور؛ روز خونین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مسعود بهنود، بی‌بی‌سی فارسی،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4"/>
        <w:numPr>
          <w:ilvl w:val="3"/>
          <w:numId w:val="1"/>
        </w:numPr>
        <w:rPr/>
      </w:pPr>
      <w:bookmarkStart w:id="881" w:name="__RefHeading___Toc938445_237004111"/>
      <w:bookmarkStart w:id="882" w:name="_Toc330"/>
      <w:bookmarkEnd w:id="881"/>
      <w:r>
        <w:rPr/>
        <w:t>7</w:t>
      </w:r>
      <w:r>
        <w:rPr>
          <w:rtl w:val="true"/>
        </w:rPr>
        <w:t xml:space="preserve">. </w:t>
      </w:r>
      <w:r>
        <w:rPr>
          <w:rtl w:val="true"/>
        </w:rPr>
        <w:t>فجایع جریانات کمونیستی والتقاطی علیه مردم مسلمان شیعه در ایران</w:t>
      </w:r>
      <w:bookmarkEnd w:id="882"/>
    </w:p>
    <w:p>
      <w:pPr>
        <w:pStyle w:val="Heading5"/>
        <w:numPr>
          <w:ilvl w:val="4"/>
          <w:numId w:val="1"/>
        </w:numPr>
        <w:rPr/>
      </w:pPr>
      <w:bookmarkStart w:id="883" w:name="__RefHeading___Toc938447_237004111"/>
      <w:bookmarkStart w:id="884" w:name="_Toc331"/>
      <w:bookmarkEnd w:id="883"/>
      <w:r>
        <w:rPr>
          <w:rtl w:val="true"/>
        </w:rPr>
        <w:t>اشاره</w:t>
      </w:r>
      <w:bookmarkEnd w:id="884"/>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آمریکا، شوروی و متحدان آنها، پس از پیروزی انقلاب اسلامی، گروه‌های تروریستی متعددی را در ایران تأسیس کردند که هر کدام فجایع زیادی به بار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قربانیان گروهک‌های تروریستی، از ابتدای تأسیس جمهوری اسلامی تا زمان نگارش</w:t>
      </w:r>
    </w:p>
    <w:p>
      <w:pPr>
        <w:pStyle w:val="BookText"/>
        <w:rPr/>
      </w:pPr>
      <w:r>
        <w:rPr>
          <w:rFonts w:ascii="IRNazanin" w:hAnsi="IRNazanin" w:eastAsia="IRNazanin"/>
          <w:color w:val="111111"/>
          <w:sz w:val="28"/>
          <w:sz w:val="28"/>
          <w:szCs w:val="28"/>
          <w:rtl w:val="true"/>
          <w:lang w:bidi="fa-IR"/>
        </w:rPr>
        <w:t>این پژوهش، به بیش از هفده هزار نفر رسیده است که بیشتر آنها شهروندان و نخبگان شیعه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جرئت می‌توان گفت که مردم ایران، بزرگ‌ترین قربانیان ترور در سه دهه گذشته بوده‌اند</w:t>
      </w:r>
      <w:r>
        <w:rPr>
          <w:rFonts w:eastAsia="IRNazanin" w:cs="IRNazanin"/>
          <w:color w:val="111111"/>
          <w:sz w:val="28"/>
          <w:szCs w:val="28"/>
          <w:rtl w:val="true"/>
          <w:lang w:bidi="fa-IR"/>
        </w:rPr>
        <w:t>.</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دائرة‌المعارف شهدای ترور جمهوری اسلامی ایران، کانون هابیلیان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شهدای ترور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در شبکه‌ی جهان پهنا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H ili .ir</w:t>
      </w:r>
    </w:p>
    <w:p>
      <w:pPr>
        <w:pStyle w:val="BookText"/>
        <w:rPr/>
      </w:pPr>
      <w:r>
        <w:rPr>
          <w:rFonts w:ascii="IRNazanin" w:hAnsi="IRNazanin" w:eastAsia="IRNazanin"/>
          <w:color w:val="111111"/>
          <w:sz w:val="28"/>
          <w:sz w:val="28"/>
          <w:szCs w:val="28"/>
          <w:rtl w:val="true"/>
          <w:lang w:bidi="fa-IR"/>
        </w:rPr>
        <w:t>همچنین براساس آمارها بیش از پنج هزار نفر نیز در اثر این اقدامات تروریستی، مجروح و معلول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میان، تعداد دوازده هزار نفر به دست گروه تروریستی مجاهدین خلق، معروف به منافقین، به شهادت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معروف‌ترین اقدامات تروریستی منافقین، انفجار دفتر حزب جمهوری اسلامی بود که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منجر به شهادت سید محمد حسینی بهشتی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مسئولان و اعضای این حزب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محمدعلی رجایی، رئیس جمهور، و محمدجواد باهنر، نخست‌وزیر وقت، به همراه اعضای هیئت دولت، در انفجار دفتر نخست وزیری به شهادت رسیدند و اجساد آنها به گونه‌ای سوخت که شناسایی آنها ممکن نبود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شهیدان محراب آیت‌الله مدَنی تبریزی، آیت‌الله محمدعلی قاضی طباطبایی، آیت‌الله عبدالحسین دستغیب، آیت‌الله محمد صدوقی و آیت‌الله عطاءالله اشرفی اصفهانی، یکی پس از دیگری به دست سازمان مجاهدین خلق، به شهادت رسیدند</w:t>
      </w:r>
      <w:r>
        <w:rPr>
          <w:rFonts w:eastAsia="IRNazanin" w:cs="IRNazanin"/>
          <w:color w:val="111111"/>
          <w:sz w:val="28"/>
          <w:szCs w:val="28"/>
          <w:rtl w:val="true"/>
          <w:lang w:bidi="fa-IR"/>
        </w:rPr>
        <w:t>.</w:t>
      </w:r>
      <w:r>
        <w:rPr>
          <w:rStyle w:val="FootnoteAnchor"/>
          <w:rtl w:val="true"/>
        </w:rPr>
        <w:footnoteReference w:id="932"/>
      </w:r>
      <w:r>
        <w:rPr>
          <w:rFonts w:ascii="IRNazanin" w:hAnsi="IRNazanin" w:eastAsia="IRNazanin"/>
          <w:color w:val="111111"/>
          <w:sz w:val="28"/>
          <w:sz w:val="28"/>
          <w:szCs w:val="28"/>
          <w:rtl w:val="true"/>
          <w:lang w:bidi="fa-IR"/>
        </w:rPr>
        <w:t xml:space="preserve">برخی دیگر از مهم‌ترین نخبگان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که قربانی ترور سازمان‌یافته منافقین شدند، عبارت‌اند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محمدصادق اسلامی، غلامحسین حقانی، عبدالحمید دیالمه، مهدی رجب بیگی، رضا پاک‌نژاد، سید کاظم موسوی، مجید شریف‌واقفی، علی صیاد شیرازی، حسن عباس‌پور، حسن عضدی، محمدعلی فیاض‌بخش، علی قدوسی، محمود قندی، محمد</w:t>
      </w:r>
      <w:bookmarkStart w:id="885" w:name="pg6190_77955"/>
    </w:p>
    <w:p>
      <w:pPr>
        <w:pStyle w:val="BookText"/>
        <w:rPr/>
      </w:pPr>
      <w:bookmarkEnd w:id="885"/>
      <w:r>
        <w:rPr>
          <w:rFonts w:ascii="IRNazanin" w:hAnsi="IRNazanin" w:eastAsia="IRNazanin"/>
          <w:color w:val="111111"/>
          <w:sz w:val="28"/>
          <w:sz w:val="28"/>
          <w:szCs w:val="28"/>
          <w:rtl w:val="true"/>
          <w:lang w:bidi="fa-IR"/>
        </w:rPr>
        <w:t>کچوئی، موسی کلانتری، اسدالله لاجوردی، محمدجواد شرافت، محمد منتظری، هوشنگ وحیددستجردی و سید عبدالکریم هاشمی‌نژادو</w:t>
      </w:r>
      <w:r>
        <w:rPr>
          <w:rFonts w:eastAsia="IRNazanin" w:cs="IRNazanin"/>
          <w:color w:val="111111"/>
          <w:sz w:val="28"/>
          <w:szCs w:val="28"/>
          <w:rtl w:val="true"/>
          <w:lang w:bidi="fa-IR"/>
        </w:rPr>
        <w:t>...</w:t>
      </w:r>
    </w:p>
    <w:p>
      <w:pPr>
        <w:pStyle w:val="Heading5"/>
        <w:numPr>
          <w:ilvl w:val="4"/>
          <w:numId w:val="1"/>
        </w:numPr>
        <w:rPr/>
      </w:pPr>
      <w:bookmarkStart w:id="886" w:name="__RefHeading___Toc938449_237004111"/>
      <w:bookmarkStart w:id="887" w:name="_Toc332"/>
      <w:bookmarkEnd w:id="886"/>
      <w:r>
        <w:rPr>
          <w:rtl w:val="true"/>
        </w:rPr>
        <w:t>کشتار نمازگزاران جمعه</w:t>
      </w:r>
      <w:bookmarkEnd w:id="887"/>
    </w:p>
    <w:p>
      <w:pPr>
        <w:pStyle w:val="BookText"/>
        <w:rPr/>
      </w:pPr>
      <w:r>
        <w:rPr>
          <w:rFonts w:ascii="IRNazanin" w:hAnsi="IRNazanin" w:eastAsia="IRNazanin"/>
          <w:color w:val="111111"/>
          <w:sz w:val="28"/>
          <w:sz w:val="28"/>
          <w:szCs w:val="28"/>
          <w:rtl w:val="true"/>
          <w:lang w:bidi="fa-IR"/>
        </w:rPr>
        <w:t xml:space="preserve">صدام حسین آخرین روز پنج‌شنبه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کرده بود که فردا نمازجمعه تهران را منفجر می‌کند و این بین مردم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عراق، مردم را از رفتن به نماز جمعه می‌هراساند،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نماز با صلابت هرچه تمام‌تر به امامت آیت‌الله خامنه‌ای، رئیس جمهور و امام جمعه وقت،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منافقین با برنامه قبلی، نماز جمعه را بمب‌گذاری کردند و چهارده نفر را شهید 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زخمی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حاضران، مردم نه تنها خطبه‌ها را قطع و دانشگاه را ترک نکردند، بلکه با صلابت هر چه بیشتر، در همان صف‌های به هم فشرده، به امامت آیت‌الله خامنه‌ای ادامه دادند</w:t>
      </w:r>
      <w:r>
        <w:rPr>
          <w:rFonts w:eastAsia="IRNazanin" w:cs="IRNazanin"/>
          <w:color w:val="111111"/>
          <w:sz w:val="28"/>
          <w:szCs w:val="28"/>
          <w:rtl w:val="true"/>
          <w:lang w:bidi="fa-IR"/>
        </w:rPr>
        <w:t>.</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بخش تاریخ ایران و جهان، پایگاه اطلاع‌رسانی تبیان، نشانی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http://www.teby .net/newindex. px?pid = 167666</w:t>
      </w:r>
    </w:p>
    <w:p>
      <w:pPr>
        <w:pStyle w:val="Heading4"/>
        <w:numPr>
          <w:ilvl w:val="3"/>
          <w:numId w:val="1"/>
        </w:numPr>
        <w:rPr/>
      </w:pPr>
      <w:bookmarkStart w:id="888" w:name="__RefHeading___Toc938451_237004111"/>
      <w:bookmarkStart w:id="889" w:name="_Toc333"/>
      <w:bookmarkEnd w:id="888"/>
      <w:r>
        <w:rPr/>
        <w:t>8</w:t>
      </w:r>
      <w:r>
        <w:rPr>
          <w:rtl w:val="true"/>
        </w:rPr>
        <w:t xml:space="preserve">. </w:t>
      </w:r>
      <w:r>
        <w:rPr>
          <w:rtl w:val="true"/>
        </w:rPr>
        <w:t>فجایع جریانات قوم گرا نظیر کومله و دموکرات علیه مردم مسلمان شیعه در غرب ایران</w:t>
      </w:r>
      <w:bookmarkEnd w:id="889"/>
    </w:p>
    <w:p>
      <w:pPr>
        <w:pStyle w:val="Heading5"/>
        <w:numPr>
          <w:ilvl w:val="4"/>
          <w:numId w:val="1"/>
        </w:numPr>
        <w:rPr/>
      </w:pPr>
      <w:bookmarkStart w:id="890" w:name="__RefHeading___Toc938453_237004111"/>
      <w:bookmarkStart w:id="891" w:name="_Toc334"/>
      <w:bookmarkEnd w:id="890"/>
      <w:r>
        <w:rPr>
          <w:rtl w:val="true"/>
        </w:rPr>
        <w:t>اشاره</w:t>
      </w:r>
      <w:bookmarkEnd w:id="891"/>
    </w:p>
    <w:p>
      <w:pPr>
        <w:pStyle w:val="BookText"/>
        <w:rPr/>
      </w:pPr>
      <w:r>
        <w:rPr>
          <w:rFonts w:ascii="IRNazanin" w:hAnsi="IRNazanin" w:eastAsia="IRNazanin"/>
          <w:color w:val="111111"/>
          <w:sz w:val="28"/>
          <w:sz w:val="28"/>
          <w:szCs w:val="28"/>
          <w:rtl w:val="true"/>
          <w:lang w:bidi="fa-IR"/>
        </w:rPr>
        <w:t xml:space="preserve">صدام دیکتاتور عراق برخی عناصر تجزیه‌طلب کُرد ایرانی را در دستگاه اطلاعاتی و امنیتی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کار گرفت و با بودجه هنگفتی از آنها خواست برای سرنگونی جمهوری اسلامی دو گروه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آمریکا از طریق سازمان اطلاعاتی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رژیم صهیونیستی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حمایت از این گروه‌ها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اصلی این دو گروه که به نام کومله و دموکرات خوانده شدند، ایجاد تفرقه و ایجاد افکار تجزیه‌طلبانه میان مردم کردستان و قتل مردم و کردهای هوادار نظام اسلامی بود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کومله و دموکرات شروع به عضوگیری کردند و در نهایت با انجام عملیات‌های</w:t>
      </w:r>
    </w:p>
    <w:p>
      <w:pPr>
        <w:pStyle w:val="BookText"/>
        <w:rPr/>
      </w:pPr>
      <w:r>
        <w:rPr>
          <w:rFonts w:ascii="IRNazanin" w:hAnsi="IRNazanin" w:eastAsia="IRNazanin"/>
          <w:color w:val="111111"/>
          <w:sz w:val="28"/>
          <w:sz w:val="28"/>
          <w:szCs w:val="28"/>
          <w:rtl w:val="true"/>
          <w:lang w:bidi="fa-IR"/>
        </w:rPr>
        <w:t>تروریستی، منطقه کردستان را به آشوب کشیدند؛ چنان‌که در پاوه، در اقدامی هماهنگ، به مردم بی‌دفاع حمله کرده و ضمن به آتش کشیدن مغازه‌ها و خانه‌های حامیان جمهوری اسلامی و کشتار آنها، به دختران و زنانشان تجاوز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از دکتر چمران خواست برای دفاع از مردم به منطقه برود</w:t>
      </w:r>
      <w:r>
        <w:rPr>
          <w:rFonts w:eastAsia="IRNazanin" w:cs="IRNazanin"/>
          <w:color w:val="111111"/>
          <w:sz w:val="28"/>
          <w:szCs w:val="28"/>
          <w:rtl w:val="true"/>
          <w:lang w:bidi="fa-IR"/>
        </w:rPr>
        <w:t>.</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کومله و حزب دمکرات، دشمن اصلی مردم کردستان، نشانی مقاله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http://www.bult news.com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news/5727</w:t>
      </w:r>
    </w:p>
    <w:p>
      <w:pPr>
        <w:pStyle w:val="BookText"/>
        <w:rPr/>
      </w:pPr>
      <w:r>
        <w:rPr>
          <w:rFonts w:ascii="IRNazanin" w:hAnsi="IRNazanin" w:eastAsia="IRNazanin"/>
          <w:color w:val="111111"/>
          <w:sz w:val="28"/>
          <w:sz w:val="28"/>
          <w:szCs w:val="28"/>
          <w:rtl w:val="true"/>
          <w:lang w:bidi="fa-IR"/>
        </w:rPr>
        <w:t>امام رحمه الله ضمن پیامی به جنایات این گروهک، چنین اشاره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سر پاسداران را بریدند، زن‌های مردم را به گروگان بردند، دست‌رنج مردم را به آتش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قوای انتظامیه و سپاه دستور اکید داده‌ام که غائله کردستان را ختم نموده و مردم شریف آن را از دست ضد انقلابیون نجات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دکتر چمران، با نبوغ نظامی موفق شد عناصر ضد انقلاب را در کردستان شکست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عملیات‌های تروریستی آنان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جنایات حزب کومله و دموکرات، به حدی وحشتناک و غم‌انگیز بود که امام رحمه الله طی بیست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پیام و سخنرانی درباره کردستان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غم‌انگیزترین جنایات آنها کشتار جمعی زندانیان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دوله تو در روستایی به همین نام بود و تحت کنترل حزب دموکرات کردستان ایران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حدود چند صد تن از زندانیان نیروهای دولتی، اعم از نیروهای سپاه، ارتش، ژاندارمری، جهاد سازندگی و پیشمرگان کرد مسلمان در آن نگهداری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زندان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طی برنامه‌ریزی مشترک دموکرات و رژیم صدام بمباران شد و بسیاری از اسرای آن کشته شدند</w:t>
      </w:r>
      <w:r>
        <w:rPr>
          <w:rFonts w:eastAsia="IRNazanin" w:cs="IRNazanin"/>
          <w:color w:val="111111"/>
          <w:sz w:val="28"/>
          <w:szCs w:val="28"/>
          <w:rtl w:val="true"/>
          <w:lang w:bidi="fa-IR"/>
        </w:rPr>
        <w:t>.</w:t>
      </w:r>
      <w:r>
        <w:rPr>
          <w:rStyle w:val="FootnoteAnchor"/>
          <w:rtl w:val="true"/>
        </w:rPr>
        <w:footnoteReference w:id="935"/>
      </w:r>
    </w:p>
    <w:p>
      <w:pPr>
        <w:pStyle w:val="BookText"/>
        <w:rPr/>
      </w:pPr>
      <w:r>
        <w:rPr>
          <w:rFonts w:eastAsia="Times New Roman" w:cs="Times New Roman" w:ascii="Times New Roman" w:hAnsi="Times New Roman"/>
          <w:color w:val="111111"/>
          <w:sz w:val="28"/>
          <w:szCs w:val="28"/>
          <w:lang w:val="en-US" w:bidi="en-US"/>
        </w:rPr>
        <w:t>www.Di un i .com</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از جنایات دموکرات‌ها در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دوله‌تو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فارس، </w:t>
      </w:r>
      <w:r>
        <w:rPr>
          <w:rFonts w:eastAsia="IRNazanin" w:cs="IRNazanin"/>
          <w:color w:val="111111"/>
          <w:sz w:val="28"/>
          <w:szCs w:val="28"/>
          <w:lang w:bidi="fa-IR"/>
        </w:rPr>
        <w:t>17/03/90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وگزارش کانون خانواده قربانیان ترور در ایران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http://www.h ili .ir</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vill ny-documents</w:t>
      </w:r>
      <w:bookmarkStart w:id="892" w:name="pg6190_77957"/>
    </w:p>
    <w:p>
      <w:pPr>
        <w:pStyle w:val="BookText"/>
        <w:rPr/>
      </w:pPr>
      <w:bookmarkEnd w:id="892"/>
      <w:r>
        <w:rPr>
          <w:rFonts w:ascii="IRNazanin" w:hAnsi="IRNazanin" w:eastAsia="IRNazanin"/>
          <w:color w:val="111111"/>
          <w:sz w:val="28"/>
          <w:sz w:val="28"/>
          <w:szCs w:val="28"/>
          <w:rtl w:val="true"/>
          <w:lang w:bidi="fa-IR"/>
        </w:rPr>
        <w:t>حزب کومله نیز به جای دفاع از مردم کشورش، دوشادوش صدام، دست به اقدامات تروریستی تمام‌عیار علیه جمهوری اسلامی ایران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صدام در تجهیز کومله و دموکرات جلوگیری از صدور امواج انقلاب اسلامی به شیعیان و مسلمانان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با درگیرکردن مردم در یک جنگ گسترده، نمی‌توانستند از انقلاب اسلامی الگو بگیرند و از سرنگونی رژیم دیکتاتوری عراق جلوگیری می‌شد</w:t>
      </w:r>
      <w:r>
        <w:rPr>
          <w:rFonts w:eastAsia="IRNazanin" w:cs="IRNazanin"/>
          <w:color w:val="111111"/>
          <w:sz w:val="28"/>
          <w:szCs w:val="28"/>
          <w:rtl w:val="true"/>
          <w:lang w:bidi="fa-IR"/>
        </w:rPr>
        <w:t>.</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حقایق تکان‌دهنده در خصوص کومله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نشانی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http://sh</w:t>
      </w:r>
      <w:r>
        <w:rPr>
          <w:rFonts w:ascii="IRNazanin" w:hAnsi="IRNazanin" w:eastAsia="IRNazanin"/>
          <w:color w:val="111111"/>
          <w:sz w:val="28"/>
          <w:sz w:val="28"/>
          <w:szCs w:val="28"/>
          <w:rtl w:val="true"/>
          <w:lang w:bidi="fa-IR"/>
        </w:rPr>
        <w:t>کک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ir</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news/56760</w:t>
      </w:r>
    </w:p>
    <w:p>
      <w:pPr>
        <w:pStyle w:val="BookText"/>
        <w:rPr/>
      </w:pPr>
      <w:r>
        <w:rPr>
          <w:rFonts w:ascii="IRNazanin" w:hAnsi="IRNazanin" w:eastAsia="IRNazanin"/>
          <w:color w:val="111111"/>
          <w:sz w:val="28"/>
          <w:sz w:val="28"/>
          <w:szCs w:val="28"/>
          <w:rtl w:val="true"/>
          <w:lang w:bidi="fa-IR"/>
        </w:rPr>
        <w:t>کومله، به فرمان صدام، مردم کردستان عراق را نیز سرکوب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آن زمان پیشمرگان بارزانی و طالبانی در کوه‌ها مستقر بودند، کومله به آنها نزدیک شدند، خود را دوست آنها معرفی کردند و از این طریق ضربات مهلکی را بر آنها وارد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صدام حسین بارها با رهبران کومله، برای اتخاذ نقشه و طرح توطئه‌های جدید علیه مردم ایران،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زمین‌های شخصی مردم کردستان عراق را به زورِ اسلحه گرفت و برای تأسیس اردوگاه نظامی در اختیار کومله گذاشت</w:t>
      </w:r>
      <w:r>
        <w:rPr>
          <w:rFonts w:eastAsia="IRNazanin" w:cs="IRNazanin"/>
          <w:color w:val="111111"/>
          <w:sz w:val="28"/>
          <w:szCs w:val="28"/>
          <w:rtl w:val="true"/>
          <w:lang w:bidi="fa-IR"/>
        </w:rPr>
        <w:t>.</w:t>
      </w:r>
      <w:r>
        <w:rPr>
          <w:rStyle w:val="FootnoteAnchor"/>
          <w:rtl w:val="true"/>
        </w:rPr>
        <w:footnoteReference w:id="937"/>
      </w:r>
      <w:r>
        <w:rPr>
          <w:rFonts w:ascii="IRNazanin" w:hAnsi="IRNazanin" w:eastAsia="IRNazanin"/>
          <w:color w:val="111111"/>
          <w:sz w:val="28"/>
          <w:sz w:val="28"/>
          <w:szCs w:val="28"/>
          <w:rtl w:val="true"/>
          <w:lang w:bidi="fa-IR"/>
        </w:rPr>
        <w:t>گفتنی است در این میان ده‌ها کومله نیز که با هزاران امید، فریب این گروهک را خورده بودند، به وسیله تیم‌های ترور گروهک کومله کشته شدند</w:t>
      </w:r>
      <w:r>
        <w:rPr>
          <w:rFonts w:eastAsia="IRNazanin" w:cs="IRNazanin"/>
          <w:color w:val="111111"/>
          <w:sz w:val="28"/>
          <w:szCs w:val="28"/>
          <w:rtl w:val="true"/>
          <w:lang w:bidi="fa-IR"/>
        </w:rPr>
        <w:t>.</w:t>
      </w:r>
      <w:r>
        <w:rPr>
          <w:rStyle w:val="FootnoteAnchor"/>
          <w:rtl w:val="true"/>
        </w:rPr>
        <w:footnoteReference w:id="938"/>
      </w:r>
      <w:r>
        <w:rPr>
          <w:rFonts w:ascii="IRNazanin" w:hAnsi="IRNazanin" w:eastAsia="IRNazanin"/>
          <w:color w:val="111111"/>
          <w:sz w:val="28"/>
          <w:sz w:val="28"/>
          <w:szCs w:val="28"/>
          <w:rtl w:val="true"/>
          <w:lang w:bidi="fa-IR"/>
        </w:rPr>
        <w:t>همچنین برخی روستاهای شیعه‌نشین منطقه نیز قربانی تصفیه قومی و مذهبی گروه‌های تجزیه‌طلب، خصوصاً کومله شد که به دو مورد آن اشاره می‌کنیم</w:t>
      </w:r>
      <w:r>
        <w:rPr>
          <w:rFonts w:eastAsia="IRNazanin" w:cs="IRNazanin"/>
          <w:color w:val="111111"/>
          <w:sz w:val="28"/>
          <w:szCs w:val="28"/>
          <w:rtl w:val="true"/>
          <w:lang w:bidi="fa-IR"/>
        </w:rPr>
        <w:t>:</w:t>
      </w:r>
    </w:p>
    <w:p>
      <w:pPr>
        <w:pStyle w:val="Heading5"/>
        <w:numPr>
          <w:ilvl w:val="4"/>
          <w:numId w:val="1"/>
        </w:numPr>
        <w:rPr/>
      </w:pPr>
      <w:bookmarkStart w:id="893" w:name="__RefHeading___Toc938455_237004111"/>
      <w:bookmarkStart w:id="894" w:name="_Toc335"/>
      <w:bookmarkEnd w:id="893"/>
      <w:r>
        <w:rPr>
          <w:rtl w:val="true"/>
        </w:rPr>
        <w:t>قتل‌عام روستای محمد شاه و بگیم قلعه نمونه ای از فجایع کومله</w:t>
      </w:r>
      <w:bookmarkEnd w:id="894"/>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عناصر کومله، با سلاح‌های سنگین به روستای محمد شاه سفلی سولدوز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ابتدا خانه‌های مردم، مسجد روستا و شرکت</w:t>
      </w:r>
      <w:bookmarkStart w:id="895" w:name="pg6190_77958"/>
    </w:p>
    <w:p>
      <w:pPr>
        <w:pStyle w:val="BookText"/>
        <w:rPr/>
      </w:pPr>
      <w:bookmarkEnd w:id="895"/>
      <w:r>
        <w:rPr>
          <w:rFonts w:ascii="IRNazanin" w:hAnsi="IRNazanin" w:eastAsia="IRNazanin"/>
          <w:color w:val="111111"/>
          <w:sz w:val="28"/>
          <w:sz w:val="28"/>
          <w:szCs w:val="28"/>
          <w:rtl w:val="true"/>
          <w:lang w:bidi="fa-IR"/>
        </w:rPr>
        <w:t>تعاونی را به آتش کشیدند و سپس تعدادی زن و کودک را که به مسجد پناه برده بودند،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حمله تروریستی، یازده نفر از اهالی روستا شهید و هفت نفر دیگر زخمی شدند</w:t>
      </w:r>
      <w:r>
        <w:rPr>
          <w:rFonts w:eastAsia="IRNazanin" w:cs="IRNazanin"/>
          <w:color w:val="111111"/>
          <w:sz w:val="28"/>
          <w:szCs w:val="28"/>
          <w:rtl w:val="true"/>
          <w:lang w:bidi="fa-IR"/>
        </w:rPr>
        <w:t>.</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منبع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مقاله با ارجاعات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kom eh1917.blo</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com</w:t>
      </w:r>
    </w:p>
    <w:p>
      <w:pPr>
        <w:pStyle w:val="BookText"/>
        <w:rPr/>
      </w:pPr>
      <w:r>
        <w:rPr>
          <w:rFonts w:ascii="IRNazanin" w:hAnsi="IRNazanin" w:eastAsia="IRNazanin"/>
          <w:color w:val="111111"/>
          <w:sz w:val="28"/>
          <w:sz w:val="28"/>
          <w:szCs w:val="28"/>
          <w:rtl w:val="true"/>
          <w:lang w:bidi="fa-IR"/>
        </w:rPr>
        <w:t>همچنین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اطلاع‌رسانی انجمن حمایت از قربانیان ترور در کردستان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 ونادیار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http://di un i .com/Members/Print le. px?itemid = 85</w:t>
      </w:r>
    </w:p>
    <w:p>
      <w:pPr>
        <w:pStyle w:val="BookText"/>
        <w:rPr/>
      </w:pPr>
      <w:r>
        <w:rPr>
          <w:rFonts w:ascii="IRNazanin" w:hAnsi="IRNazanin" w:eastAsia="IRNazanin"/>
          <w:color w:val="111111"/>
          <w:sz w:val="28"/>
          <w:sz w:val="28"/>
          <w:szCs w:val="28"/>
          <w:rtl w:val="true"/>
          <w:lang w:bidi="fa-IR"/>
        </w:rPr>
        <w:t>همچنین گروهک کومله دوبار به روستای بگیم قلعه، هجوم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اول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حمله دوم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بود که طی آن تعدادی از روستاییان، شهید و مجروح و افرادی نیز به گروگان گرفته شدند</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6" w:name="__RefHeading___Toc938457_237004111"/>
      <w:bookmarkStart w:id="897" w:name="_Toc336"/>
      <w:bookmarkEnd w:id="896"/>
      <w:r>
        <w:rPr/>
        <w:t>9</w:t>
      </w:r>
      <w:r>
        <w:rPr>
          <w:rtl w:val="true"/>
        </w:rPr>
        <w:t xml:space="preserve">. </w:t>
      </w:r>
      <w:r>
        <w:rPr>
          <w:rtl w:val="true"/>
        </w:rPr>
        <w:t>کشتار جمعی شهرهای مرزی ایران توسط بعثی ها</w:t>
      </w:r>
      <w:bookmarkEnd w:id="897"/>
    </w:p>
    <w:p>
      <w:pPr>
        <w:pStyle w:val="Heading5"/>
        <w:numPr>
          <w:ilvl w:val="4"/>
          <w:numId w:val="1"/>
        </w:numPr>
        <w:rPr/>
      </w:pPr>
      <w:bookmarkStart w:id="898" w:name="__RefHeading___Toc938459_237004111"/>
      <w:bookmarkStart w:id="899" w:name="_Toc337"/>
      <w:bookmarkEnd w:id="898"/>
      <w:r>
        <w:rPr>
          <w:rtl w:val="true"/>
        </w:rPr>
        <w:t>الف</w:t>
      </w:r>
      <w:r>
        <w:rPr>
          <w:rtl w:val="true"/>
        </w:rPr>
        <w:t xml:space="preserve">) </w:t>
      </w:r>
      <w:r>
        <w:rPr>
          <w:rtl w:val="true"/>
        </w:rPr>
        <w:t xml:space="preserve">تلاش بعثی‌ها برای القای جنگ قومی </w:t>
      </w:r>
      <w:r>
        <w:rPr>
          <w:rtl w:val="true"/>
        </w:rPr>
        <w:t xml:space="preserve">- </w:t>
      </w:r>
      <w:r>
        <w:rPr>
          <w:rtl w:val="true"/>
        </w:rPr>
        <w:t>مذهبی علیه شیعه</w:t>
      </w:r>
      <w:bookmarkEnd w:id="899"/>
    </w:p>
    <w:p>
      <w:pPr>
        <w:pStyle w:val="BookText"/>
        <w:rPr/>
      </w:pPr>
      <w:r>
        <w:rPr>
          <w:rFonts w:ascii="IRNazanin" w:hAnsi="IRNazanin" w:eastAsia="IRNazanin"/>
          <w:color w:val="111111"/>
          <w:sz w:val="28"/>
          <w:sz w:val="28"/>
          <w:szCs w:val="28"/>
          <w:rtl w:val="true"/>
          <w:lang w:bidi="fa-IR"/>
        </w:rPr>
        <w:t>بعثی‌های عراق از همان ابتدا، جنگ خود را نبرد اسلام علیه مجوس خواندند تا قتل‌عام شیعیان ایران را توجیه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 موضوعات مضحکی که وهابی‌های تکفیری در نجد عربستان، از سال‌ها پیش، برای قتل‌عام مردم عراق طرح کرده بودند، مطرح کردند که همان کافر، مشرک و مجوس خواندن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جنایتکار بعثی، مدافعان مرزها و حتی غیر نظامیان ایرانی را که اسیر می‌کردند، در آتش می‌سوزاندند و می‌گفتند اینها آتش‌پرست هستند و نهایت آرزوی آنها این است که آنها را بسوزانیم</w:t>
      </w:r>
      <w:r>
        <w:rPr>
          <w:rFonts w:eastAsia="IRNazanin" w:cs="IRNazanin"/>
          <w:color w:val="111111"/>
          <w:sz w:val="28"/>
          <w:szCs w:val="28"/>
          <w:rtl w:val="true"/>
          <w:lang w:bidi="fa-IR"/>
        </w:rPr>
        <w:t>.</w:t>
      </w:r>
      <w:r>
        <w:rPr>
          <w:rStyle w:val="FootnoteAnchor"/>
          <w:rtl w:val="true"/>
        </w:rPr>
        <w:footnoteReference w:id="941"/>
      </w:r>
    </w:p>
    <w:p>
      <w:pPr>
        <w:pStyle w:val="BookText"/>
        <w:rPr/>
      </w:pPr>
      <w:r>
        <w:rPr>
          <w:rFonts w:eastAsia="Times New Roman" w:cs="Times New Roman" w:ascii="Times New Roman" w:hAnsi="Times New Roman"/>
          <w:color w:val="111111"/>
          <w:sz w:val="28"/>
          <w:szCs w:val="28"/>
          <w:lang w:val="en-US" w:bidi="en-US"/>
        </w:rPr>
        <w:t>http://www.teby .net/newmobile. px/Comment/index. px?pid = 75562</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w:t>
      </w:r>
    </w:p>
    <w:p>
      <w:pPr>
        <w:pStyle w:val="BookText"/>
        <w:rPr/>
      </w:pPr>
      <w:r>
        <w:rPr>
          <w:rFonts w:ascii="IRNazanin" w:hAnsi="IRNazanin" w:eastAsia="IRNazanin"/>
          <w:color w:val="111111"/>
          <w:sz w:val="28"/>
          <w:sz w:val="28"/>
          <w:szCs w:val="28"/>
          <w:rtl w:val="true"/>
          <w:lang w:bidi="fa-IR"/>
        </w:rPr>
        <w:t>جنگ، عالم‌نمایان متعصب سلفی، کینه‌توزی را از حد می‌گذراندند و صدام را شمشیر اسلام معرفی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عربی منطقه با نام نهادن صدام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و فاتح قادسیه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صلاح‌الدین ایوبی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میلیاردها دلار کمک بلاعوض به رژیم صدام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در بسیاری از عملیات‌ها خسارات بسیاری می‌دیدند، اما چند ماه نمی‌کشید که صدام با امکانات بیشتر و جدیدتر وارد عرصه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حاصل نمی‌شد جز با پول عرب‌های منطقه و حمایت‌های شرق و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انگلیس، آمریکا و شوروی بیشترین نقش را در تجهیز صدام برای جنگ با ایران داشته‌اند</w:t>
      </w:r>
      <w:r>
        <w:rPr>
          <w:rFonts w:eastAsia="IRNazanin" w:cs="IRNazanin"/>
          <w:color w:val="111111"/>
          <w:sz w:val="28"/>
          <w:szCs w:val="28"/>
          <w:rtl w:val="true"/>
          <w:lang w:bidi="fa-IR"/>
        </w:rPr>
        <w:t>.</w:t>
      </w:r>
      <w:r>
        <w:rPr>
          <w:rStyle w:val="FootnoteAnchor"/>
          <w:rtl w:val="true"/>
        </w:rPr>
        <w:footnoteReference w:id="942"/>
      </w:r>
    </w:p>
    <w:p>
      <w:pPr>
        <w:pStyle w:val="BookText"/>
        <w:rPr/>
      </w:pPr>
      <w:r>
        <w:rPr>
          <w:rFonts w:eastAsia="Times New Roman" w:cs="Times New Roman" w:ascii="Times New Roman" w:hAnsi="Times New Roman"/>
          <w:color w:val="111111"/>
          <w:sz w:val="28"/>
          <w:szCs w:val="28"/>
          <w:lang w:val="en-US" w:bidi="en-US"/>
        </w:rPr>
        <w:t>http://www.m hreghnews.ir</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news/285017</w:t>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هنوز هم از گفتن آنچه بر ملت ایران گذشت،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نظامیان بعثی، پس از تصرف مناطق اشغال شده ایران، از هیچ جنایتی علیه غیرنظامیان فروگذار نمی‌کردند؛ به‌طوری‌که در حمله غافلگیرانه خود به شهرهای مرزی ایران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بعد از تخریب</w:t>
      </w:r>
      <w:bookmarkStart w:id="900" w:name="pg6190_77960"/>
    </w:p>
    <w:p>
      <w:pPr>
        <w:pStyle w:val="BookText"/>
        <w:rPr/>
      </w:pPr>
      <w:bookmarkEnd w:id="900"/>
      <w:r>
        <w:rPr>
          <w:rFonts w:ascii="IRNazanin" w:hAnsi="IRNazanin" w:eastAsia="IRNazanin"/>
          <w:color w:val="111111"/>
          <w:sz w:val="28"/>
          <w:sz w:val="28"/>
          <w:szCs w:val="28"/>
          <w:rtl w:val="true"/>
          <w:lang w:bidi="fa-IR"/>
        </w:rPr>
        <w:t>کامل شهر، به قتل‌عام فجیع مردم پرداختند</w:t>
      </w:r>
      <w:r>
        <w:rPr>
          <w:rFonts w:eastAsia="IRNazanin" w:cs="IRNazanin"/>
          <w:color w:val="111111"/>
          <w:sz w:val="28"/>
          <w:szCs w:val="28"/>
          <w:rtl w:val="true"/>
          <w:lang w:bidi="fa-IR"/>
        </w:rPr>
        <w:t>.</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 xml:space="preserve">تخریب شهرها با دینامیت و بلدوزر و تبدیل واحدهای مسکونی و تجاری و مساجد به تلی از خاک و غارت اموال مردم از دیگر تعرضات بعثی‌های عراق در شهرهای مرزی ایران بود؛ از جمله تخریب شهر هویزه با دینامیت و بلدوزر و تبدیل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مسکونی و تجاری و سه مسجد و دو حسینیه به تلی از خاک و غارت اموال، مردم از دیگر تعرضات دشمن در آن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گزارش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http://www.irn ir</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News/80648078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شهرهای دیگر ایران نیز هر روز شاهد بمباران خانه‌هایشان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بمباران هوایی، حملات موشکی نیز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موشک‌های زمین به زمین، تلفات جانی سنگینی برجای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کشته شدگان حملات هوایی عراق به مناطق مسکونی ایران </w:t>
      </w:r>
      <w:r>
        <w:rPr>
          <w:rFonts w:eastAsia="IRNazanin" w:cs="IRNazanin"/>
          <w:color w:val="111111"/>
          <w:sz w:val="28"/>
          <w:szCs w:val="28"/>
          <w:lang w:bidi="fa-IR"/>
        </w:rPr>
        <w:t>15959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بعثی‌های عراق،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یک فروند هواپیمای مسافربری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 را هدف قرار دادند که همه مسافران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نیز در یک حمله هوایی به فرودگاه شیراز، یک هواپیمای مسافربری روی باند، هدف بمباران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حمله، سی مسافر هواپیما جان خود را از دست دادند</w:t>
      </w:r>
      <w:r>
        <w:rPr>
          <w:rStyle w:val="FootnoteAnchor"/>
          <w:rtl w:val="true"/>
        </w:rPr>
        <w:footnoteReference w:id="944"/>
      </w:r>
    </w:p>
    <w:p>
      <w:pPr>
        <w:pStyle w:val="BookText"/>
        <w:rPr/>
      </w:pPr>
      <w:r>
        <w:rPr>
          <w:rFonts w:eastAsia="Times New Roman" w:cs="Times New Roman" w:ascii="Times New Roman" w:hAnsi="Times New Roman"/>
          <w:color w:val="111111"/>
          <w:sz w:val="28"/>
          <w:szCs w:val="28"/>
          <w:lang w:val="en-US" w:bidi="en-US"/>
        </w:rPr>
        <w:t>http://ser net.org/post/det l</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1" w:name="__RefHeading___Toc938461_237004111"/>
      <w:bookmarkStart w:id="902" w:name="_Toc338"/>
      <w:bookmarkEnd w:id="901"/>
      <w:r>
        <w:rPr>
          <w:rtl w:val="true"/>
        </w:rPr>
        <w:t>ب</w:t>
      </w:r>
      <w:r>
        <w:rPr>
          <w:rtl w:val="true"/>
        </w:rPr>
        <w:t xml:space="preserve">) </w:t>
      </w:r>
      <w:r>
        <w:rPr>
          <w:rtl w:val="true"/>
        </w:rPr>
        <w:t>قتل‌عام هویزه نمونه‌ای از جنایات بعثی‌ها</w:t>
      </w:r>
      <w:bookmarkEnd w:id="902"/>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جنایات بعثی‌ها پس از اشغال هویزه، زنده به گورکردن تعدادی بی‌گناه و سوزاندن تعدادی دیگر از غیر نظامیان بود</w:t>
      </w:r>
      <w:r>
        <w:rPr>
          <w:rFonts w:eastAsia="IRNazanin" w:cs="IRNazanin"/>
          <w:color w:val="111111"/>
          <w:sz w:val="28"/>
          <w:szCs w:val="28"/>
          <w:rtl w:val="true"/>
          <w:lang w:bidi="fa-IR"/>
        </w:rPr>
        <w:t>.</w:t>
      </w:r>
      <w:r>
        <w:rPr>
          <w:rStyle w:val="FootnoteAnchor"/>
          <w:rtl w:val="true"/>
        </w:rPr>
        <w:footnoteReference w:id="945"/>
      </w:r>
      <w:r>
        <w:rPr>
          <w:rFonts w:ascii="IRNazanin" w:hAnsi="IRNazanin" w:eastAsia="IRNazanin"/>
          <w:color w:val="111111"/>
          <w:sz w:val="28"/>
          <w:sz w:val="28"/>
          <w:szCs w:val="28"/>
          <w:rtl w:val="true"/>
          <w:lang w:bidi="fa-IR"/>
        </w:rPr>
        <w:t>همچنین روستاهای این منطقه نیز تخریب</w:t>
      </w:r>
      <w:bookmarkStart w:id="903" w:name="pg6190_77961"/>
    </w:p>
    <w:p>
      <w:pPr>
        <w:pStyle w:val="BookText"/>
        <w:rPr/>
      </w:pPr>
      <w:bookmarkEnd w:id="903"/>
      <w:r>
        <w:rPr>
          <w:rFonts w:ascii="IRNazanin" w:hAnsi="IRNazanin" w:eastAsia="IRNazanin"/>
          <w:color w:val="111111"/>
          <w:sz w:val="28"/>
          <w:sz w:val="28"/>
          <w:szCs w:val="28"/>
          <w:rtl w:val="true"/>
          <w:lang w:bidi="fa-IR"/>
        </w:rPr>
        <w:t>شدند؛ به طوری که بنا بر اعتراف سربازان عراقی، هنگامی که یک ستوان دوم بعثی تکریتی، به نام نصر، در منطقه هویزه از نقطه نامعلومی هدف گلوله قرار گرفت، به تلافی آن، سرگرد عراقی، زید یونس، دستور داد روستایی را که احتمال تیراندازی از آنجا بود، طوری بکوبند که حتی یک نفر زنده نماند</w:t>
      </w:r>
      <w:r>
        <w:rPr>
          <w:rFonts w:eastAsia="IRNazanin" w:cs="IRNazanin"/>
          <w:color w:val="111111"/>
          <w:sz w:val="28"/>
          <w:szCs w:val="28"/>
          <w:rtl w:val="true"/>
          <w:lang w:bidi="fa-IR"/>
        </w:rPr>
        <w:t>.</w:t>
      </w:r>
      <w:r>
        <w:rPr>
          <w:rStyle w:val="FootnoteAnchor"/>
          <w:rtl w:val="true"/>
        </w:rPr>
        <w:footnoteReference w:id="946"/>
      </w:r>
      <w:r>
        <w:rPr>
          <w:rFonts w:ascii="IRNazanin" w:hAnsi="IRNazanin" w:eastAsia="IRNazanin"/>
          <w:color w:val="111111"/>
          <w:sz w:val="28"/>
          <w:sz w:val="28"/>
          <w:szCs w:val="28"/>
          <w:rtl w:val="true"/>
          <w:lang w:bidi="fa-IR"/>
        </w:rPr>
        <w:t>سپس وارد روستا شدیم، دیدیم عده‌ای از اهالی بر اثر گلوله‌های توپخانه کشته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را اسیر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اسرای مجروح، زن بودند و تعدادی هم بچه کوچک به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زن‌ها باردار و دیگری هم قلم هر دو پایش شکسته بود که از پشت نفربر آویزان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 زید یونس، بلافاصله به طرف یکی از سربازان رفت و سرنیزه او را گرفت و به طرف آن زن باردار هجوم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نزدیک شد، سرنیزه را داخل شکم آن زن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صحنه‌ای عجیب و باورنکردنی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 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می‌خواهم با نمایش این افراد، عاطفه سربازانم را نسبت به ایرانیان از بین ببرم</w:t>
      </w:r>
      <w:r>
        <w:rPr>
          <w:rFonts w:eastAsia="IRNazanin" w:cs="IRNazanin"/>
          <w:color w:val="111111"/>
          <w:sz w:val="28"/>
          <w:szCs w:val="28"/>
          <w:rtl w:val="true"/>
          <w:lang w:bidi="fa-IR"/>
        </w:rPr>
        <w:t>».</w:t>
      </w:r>
      <w:r>
        <w:rPr>
          <w:rStyle w:val="FootnoteAnchor"/>
          <w:rtl w:val="true"/>
        </w:rPr>
        <w:footnoteReference w:id="947"/>
      </w:r>
    </w:p>
    <w:p>
      <w:pPr>
        <w:pStyle w:val="Heading5"/>
        <w:numPr>
          <w:ilvl w:val="4"/>
          <w:numId w:val="1"/>
        </w:numPr>
        <w:rPr/>
      </w:pPr>
      <w:bookmarkStart w:id="904" w:name="__RefHeading___Toc938463_237004111"/>
      <w:bookmarkStart w:id="905" w:name="_Toc339"/>
      <w:bookmarkEnd w:id="904"/>
      <w:r>
        <w:rPr>
          <w:rtl w:val="true"/>
        </w:rPr>
        <w:t>ج</w:t>
      </w:r>
      <w:r>
        <w:rPr>
          <w:rtl w:val="true"/>
        </w:rPr>
        <w:t xml:space="preserve">) </w:t>
      </w:r>
      <w:r>
        <w:rPr>
          <w:rtl w:val="true"/>
        </w:rPr>
        <w:t>تراژدی شکنجه و قتل اسرای ایرانی به دست بعثی‌ها</w:t>
      </w:r>
      <w:bookmarkEnd w:id="905"/>
    </w:p>
    <w:p>
      <w:pPr>
        <w:pStyle w:val="BookText"/>
        <w:rPr/>
      </w:pPr>
      <w:r>
        <w:rPr>
          <w:rFonts w:ascii="IRNazanin" w:hAnsi="IRNazanin" w:eastAsia="IRNazanin"/>
          <w:color w:val="111111"/>
          <w:sz w:val="28"/>
          <w:sz w:val="28"/>
          <w:szCs w:val="28"/>
          <w:rtl w:val="true"/>
          <w:lang w:bidi="fa-IR"/>
        </w:rPr>
        <w:t>شکنجه و قتل اسرای ایرانی به دست بعثی‌ها یکی از بزرگ‌ترین تراژدی‌های تاریخ معاصر بشر در سال‌های پایانی قرن بیستم میلادی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اسرای ایرانی کشته شده بیش از شش هزار نفر تخمین زده شده است</w:t>
      </w:r>
      <w:r>
        <w:rPr>
          <w:rFonts w:eastAsia="IRNazanin" w:cs="IRNazanin"/>
          <w:color w:val="111111"/>
          <w:sz w:val="28"/>
          <w:szCs w:val="28"/>
          <w:rtl w:val="true"/>
          <w:lang w:bidi="fa-IR"/>
        </w:rPr>
        <w:t>.</w:t>
      </w:r>
      <w:r>
        <w:rPr>
          <w:rStyle w:val="FootnoteAnchor"/>
          <w:rtl w:val="true"/>
        </w:rPr>
        <w:footnoteReference w:id="948"/>
      </w:r>
    </w:p>
    <w:p>
      <w:pPr>
        <w:pStyle w:val="BookText"/>
        <w:rPr/>
      </w:pPr>
      <w:r>
        <w:rPr>
          <w:rFonts w:eastAsia="Times New Roman" w:cs="Times New Roman" w:ascii="Times New Roman" w:hAnsi="Times New Roman"/>
          <w:color w:val="111111"/>
          <w:sz w:val="28"/>
          <w:szCs w:val="28"/>
          <w:lang w:val="en-US" w:bidi="en-US"/>
        </w:rPr>
        <w:t>http://ser net.org/post/det l</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px</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یک افسر ارشد گارد</w:t>
      </w:r>
    </w:p>
    <w:p>
      <w:pPr>
        <w:pStyle w:val="BookText"/>
        <w:rPr/>
      </w:pPr>
      <w:r>
        <w:rPr>
          <w:rFonts w:ascii="IRNazanin" w:hAnsi="IRNazanin" w:eastAsia="IRNazanin"/>
          <w:color w:val="111111"/>
          <w:sz w:val="28"/>
          <w:sz w:val="28"/>
          <w:szCs w:val="28"/>
          <w:rtl w:val="true"/>
          <w:lang w:bidi="fa-IR"/>
        </w:rPr>
        <w:t xml:space="preserve">ریاست‌جمهوری عراق، در بازجویی خود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با اعتراف به شکنجه، سوزاندن و قطع اعضای بدن اسرا به مباشرت در قتل‌عام هزار اسیر ایرانی اعتراف کرد</w:t>
      </w:r>
      <w:r>
        <w:rPr>
          <w:rFonts w:eastAsia="IRNazanin" w:cs="IRNazanin"/>
          <w:color w:val="111111"/>
          <w:sz w:val="28"/>
          <w:szCs w:val="28"/>
          <w:rtl w:val="true"/>
          <w:lang w:bidi="fa-IR"/>
        </w:rPr>
        <w:t>.</w:t>
      </w:r>
      <w:r>
        <w:rPr>
          <w:rStyle w:val="FootnoteAnchor"/>
          <w:rtl w:val="true"/>
        </w:rPr>
        <w:footnoteReference w:id="9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 و کارشناس عراقی با اعلام این مطلب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افسر بعثی، از جلادان صدام علیه مردم عراق و ایران است که به خوبی به زبان فارسی مسلط بود و با آغاز تجاوز بعثی‌ها به ایران مأموریت یافت اسرای ایرانی را بازجویی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افسر بعثی که به دریافت مدال از صدام نائل شده بود، در جریان بازجویی‌های خود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اسرای ایرانی را پیش از به شهادت رساندن، شکنجه‌های شدید می‌داده است؛ برای مثال درباره یک اسیر ایرانی که بر اثر اصابت مین پایش را از دست داده بود، اعتراف کرد زمانی که این اسیر را بازجویی می‌کردم، به علت مقاومتش، شروع به قطع انگشتان دستش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قطع هر انگشت و به فاصله هر دو دقیقه، محل قطع شده را با فندک می‌سوزاندم تا اینکه تمام انگشتانش را بریدم، اما مقاومت حیرت‌آور او که بسیار جوان هم بود، مرا خشمگین ساخت و با اره پای او را نیز قطع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اسیر ایرانی هیچ اطلاعاتی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پرونده این جنایتکار جنگی کشتار و اعدام‌های فجیع شیعیان و کردهای عراقی نیز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جدیدترین جنایات صدام در کشتار اسرای ایرانی، نشانی گزارش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snews.com/newstext.php?nn = 8709160888</w:t>
      </w:r>
    </w:p>
    <w:p>
      <w:pPr>
        <w:pStyle w:val="BookText"/>
        <w:rPr/>
      </w:pPr>
      <w:r>
        <w:rPr>
          <w:rFonts w:ascii="IRNazanin" w:hAnsi="IRNazanin" w:eastAsia="IRNazanin"/>
          <w:color w:val="111111"/>
          <w:sz w:val="28"/>
          <w:sz w:val="28"/>
          <w:szCs w:val="28"/>
          <w:rtl w:val="true"/>
          <w:lang w:bidi="fa-IR"/>
        </w:rPr>
        <w:t xml:space="preserve">وی که سرهنگ عبدالرؤوف الباطن نام داشت، اعتراف کرد که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در سال پنجم جنگ،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ایرانی را که همگی زیر بیست سال داشتند، با شلیک تیر خلاص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البغدادی، محقق عراقی، از قول این جنایتکار بعثی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در اعدام بیش از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ایرانی، مستقیم و به همراه گروهی از همراهان همیشگی خود، دست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البغدادی، در تحقیقات خود، با بررسی این اعترافات به این نتیجه رسیده است که ماشین جنگی جنایات صدام، در طول جنگ، شش هزار اسیر ایرانی را به شکل فجیعی قتل‌عام کرده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906" w:name="pg6190_77963"/>
    </w:p>
    <w:p>
      <w:pPr>
        <w:pStyle w:val="Heading5"/>
        <w:numPr>
          <w:ilvl w:val="4"/>
          <w:numId w:val="1"/>
        </w:numPr>
        <w:rPr/>
      </w:pPr>
      <w:bookmarkStart w:id="907" w:name="__RefHeading___Toc938465_237004111"/>
      <w:bookmarkStart w:id="908" w:name="_Toc340"/>
      <w:bookmarkEnd w:id="906"/>
      <w:bookmarkEnd w:id="907"/>
      <w:r>
        <w:rPr>
          <w:rtl w:val="true"/>
        </w:rPr>
        <w:t>د</w:t>
      </w:r>
      <w:r>
        <w:rPr>
          <w:rtl w:val="true"/>
        </w:rPr>
        <w:t xml:space="preserve">) </w:t>
      </w:r>
      <w:r>
        <w:rPr>
          <w:rtl w:val="true"/>
        </w:rPr>
        <w:t>اقدامات تروریستی نئوبعثی‌های عراق</w:t>
      </w:r>
      <w:bookmarkEnd w:id="908"/>
    </w:p>
    <w:p>
      <w:pPr>
        <w:pStyle w:val="BookText"/>
        <w:rPr/>
      </w:pPr>
      <w:r>
        <w:rPr>
          <w:rFonts w:ascii="IRNazanin" w:hAnsi="IRNazanin" w:eastAsia="IRNazanin"/>
          <w:color w:val="111111"/>
          <w:sz w:val="28"/>
          <w:sz w:val="28"/>
          <w:szCs w:val="28"/>
          <w:rtl w:val="true"/>
          <w:lang w:bidi="fa-IR"/>
        </w:rPr>
        <w:t>گویا اندیشه ضد شیعی و ضد ایرانی، در ایدئولوژی حزب بعث نهادینه شده بود؛ چراکه عزت ابراهیم الدوری، معاون سابق صدام حسین و رهبر بعدی حزب منحل شده بعث، قبل از کشته شدنش در بیانیه‌های متعدد، شیعیان عراق را تهدید کرد که به دلیل حمایت ایران از آنها قتل‌عام خواهند شد</w:t>
      </w:r>
      <w:r>
        <w:rPr>
          <w:rFonts w:eastAsia="IRNazanin" w:cs="IRNazanin"/>
          <w:color w:val="111111"/>
          <w:sz w:val="28"/>
          <w:szCs w:val="28"/>
          <w:rtl w:val="true"/>
          <w:lang w:bidi="fa-IR"/>
        </w:rPr>
        <w:t>.</w:t>
      </w:r>
      <w:r>
        <w:rPr>
          <w:rStyle w:val="FootnoteAnchor"/>
          <w:rtl w:val="true"/>
        </w:rPr>
        <w:footnoteReference w:id="950"/>
      </w:r>
    </w:p>
    <w:p>
      <w:pPr>
        <w:pStyle w:val="BookText"/>
        <w:rPr/>
      </w:pPr>
      <w:r>
        <w:rPr>
          <w:rFonts w:eastAsia="Times New Roman" w:cs="Times New Roman" w:ascii="Times New Roman" w:hAnsi="Times New Roman"/>
          <w:color w:val="111111"/>
          <w:sz w:val="28"/>
          <w:szCs w:val="28"/>
          <w:lang w:val="en-US" w:bidi="en-US"/>
        </w:rPr>
        <w:t>http://www.irdiplom y.ir</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p e/1925577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بارها از عراقی‌ها خواسته بود که همچنان به خون ایرانی‌ها تشنه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حتی تهدید کرده بود اگر دوباره قدرت را به دست گیرد، در اولین اقدام، به ایران حمله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وی سنی مذهب بود و اعتقادات دینی نداشت ولی هنگامی که به شیعه‌ای برخورد می‌کرد، به شدت طایفه‌ای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چهره‌های مؤثر در اعدام شیعیان و کردها در زمان صدام بود و بسیاری از جوخه‌های اعدام را شخصاً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اعدام‌های بعد از انتفاضه شعبانیه و سرکوب شیعیان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جزو فرماندهان اصلی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قبل از هلاکت مدعی شد که در عراق به سر می‌برد و از خاک عراق، فعالیت‌های تروریستی را که به آن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و عموماً شیعیان را هدف قرار می‌دهد، هدایت می‌کند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909" w:name="pg6190_77964"/>
    </w:p>
    <w:p>
      <w:pPr>
        <w:pStyle w:val="Heading4"/>
        <w:numPr>
          <w:ilvl w:val="3"/>
          <w:numId w:val="1"/>
        </w:numPr>
        <w:rPr/>
      </w:pPr>
      <w:bookmarkStart w:id="910" w:name="__RefHeading___Toc938467_237004111"/>
      <w:bookmarkStart w:id="911" w:name="_Toc341"/>
      <w:bookmarkEnd w:id="909"/>
      <w:bookmarkEnd w:id="910"/>
      <w:r>
        <w:rPr/>
        <w:t>10</w:t>
      </w:r>
      <w:r>
        <w:rPr>
          <w:rtl w:val="true"/>
        </w:rPr>
        <w:t xml:space="preserve">. </w:t>
      </w:r>
      <w:r>
        <w:rPr>
          <w:rtl w:val="true"/>
        </w:rPr>
        <w:t>فجایع تکفیری ها در شرق ایران</w:t>
      </w:r>
      <w:bookmarkEnd w:id="911"/>
    </w:p>
    <w:p>
      <w:pPr>
        <w:pStyle w:val="Heading5"/>
        <w:numPr>
          <w:ilvl w:val="4"/>
          <w:numId w:val="1"/>
        </w:numPr>
        <w:rPr/>
      </w:pPr>
      <w:bookmarkStart w:id="912" w:name="__RefHeading___Toc938469_237004111"/>
      <w:bookmarkStart w:id="913" w:name="_Toc342"/>
      <w:bookmarkEnd w:id="912"/>
      <w:r>
        <w:rPr>
          <w:rtl w:val="true"/>
        </w:rPr>
        <w:t>اشاره</w:t>
      </w:r>
      <w:bookmarkEnd w:id="913"/>
    </w:p>
    <w:p>
      <w:pPr>
        <w:pStyle w:val="BookText"/>
        <w:rPr/>
      </w:pPr>
      <w:r>
        <w:rPr>
          <w:rFonts w:ascii="IRNazanin" w:hAnsi="IRNazanin" w:eastAsia="IRNazanin"/>
          <w:color w:val="111111"/>
          <w:sz w:val="28"/>
          <w:sz w:val="28"/>
          <w:szCs w:val="28"/>
          <w:rtl w:val="true"/>
          <w:lang w:bidi="fa-IR"/>
        </w:rPr>
        <w:t>در یک دهه گذشته چند گروه تروریستی تکفیری در شرق ایران تأسیس شدند که معروف‌ترین آنها گروهک جندالله و جیش‌العدل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اقدامات خونین گروهک تروریستی جندالله در نسل‌کشی شیعیان، 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انفجار خودروی بمب‌گذاری شده در مسیر اتوبوس سپاه پاسداران در بلوار ثارالله زاهدان،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 شهید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زخمی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گروهک ریگی، مسئولیت انفجار بمب در یکی از مساجد شیعیان زاهدان را برعهده گرفت که در این حادثه،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شهید و بیش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زخمی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فرمانده نیروی زمینی سپاه و جمع دیگری از فرماندهان ارشد و سران عشایر سنی بلوچ، در بمب‌گذاری انتحاری در شهر سرباز،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گروهک ریگی مسئولیت این حمله را برعهده گرفت</w:t>
      </w:r>
      <w:r>
        <w:rPr>
          <w:rFonts w:eastAsia="IRNazanin" w:cs="IRNazanin"/>
          <w:color w:val="111111"/>
          <w:sz w:val="28"/>
          <w:szCs w:val="28"/>
          <w:rtl w:val="true"/>
          <w:lang w:bidi="fa-IR"/>
        </w:rPr>
        <w:t>.</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جندالله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گاهشمار ناامنی در استان سیستان و بلوچستان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نشانی مقاله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http://en.wikipedi org/wiki/Jund l -Ir</w:t>
      </w:r>
    </w:p>
    <w:p>
      <w:pPr>
        <w:pStyle w:val="Heading5"/>
        <w:numPr>
          <w:ilvl w:val="4"/>
          <w:numId w:val="1"/>
        </w:numPr>
        <w:rPr/>
      </w:pPr>
      <w:bookmarkStart w:id="914" w:name="__RefHeading___Toc938471_237004111"/>
      <w:bookmarkStart w:id="915" w:name="_Toc343"/>
      <w:bookmarkEnd w:id="914"/>
      <w:r>
        <w:rPr>
          <w:rtl w:val="true"/>
        </w:rPr>
        <w:t>الف</w:t>
      </w:r>
      <w:r>
        <w:rPr>
          <w:rtl w:val="true"/>
        </w:rPr>
        <w:t xml:space="preserve">) </w:t>
      </w:r>
      <w:r>
        <w:rPr>
          <w:rtl w:val="true"/>
        </w:rPr>
        <w:t>فاجعه تاسوکی</w:t>
      </w:r>
      <w:bookmarkEnd w:id="915"/>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عوامل گروهک تروریستی جندالله، به سرکردگی عبدالمالک ریگی، در جاده زاهدان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زابل با لباس مبدل مأموران انتظامی، راه را بر خودروهای مسئولان محلی و مردم عادی بستند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دست‌بسته تیرباران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را نیز گروگان گرفتند که بعدها یکی از آنها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قربانیان، شهروندان عادی سیستان و بلوچستان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گروهک تروریستی جندالله بهانه‌های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را عامل این اقدام اعلام کردند</w:t>
      </w:r>
      <w:r>
        <w:rPr>
          <w:rFonts w:eastAsia="IRNazanin" w:cs="IRNazanin"/>
          <w:color w:val="111111"/>
          <w:sz w:val="28"/>
          <w:szCs w:val="28"/>
          <w:rtl w:val="true"/>
          <w:lang w:bidi="fa-IR"/>
        </w:rPr>
        <w:t>.</w:t>
      </w:r>
      <w:r>
        <w:rPr>
          <w:rStyle w:val="FootnoteAnchor"/>
          <w:rtl w:val="true"/>
        </w:rPr>
        <w:footnoteReference w:id="952"/>
      </w:r>
      <w:r>
        <w:rPr>
          <w:rFonts w:ascii="IRNazanin" w:hAnsi="IRNazanin" w:eastAsia="IRNazanin"/>
          <w:color w:val="111111"/>
          <w:sz w:val="28"/>
          <w:sz w:val="28"/>
          <w:szCs w:val="28"/>
          <w:rtl w:val="true"/>
          <w:lang w:bidi="fa-IR"/>
        </w:rPr>
        <w:t>برخی مسئولان، از جمله مسئول حراست فرمانداری، مسئول حراست امور آب زاهدان و یکی از روحانیون عضو دفتر نمایندگی ولی‌فقیه در</w:t>
      </w:r>
      <w:bookmarkStart w:id="916" w:name="pg6190_77965"/>
    </w:p>
    <w:p>
      <w:pPr>
        <w:pStyle w:val="BookText"/>
        <w:rPr/>
      </w:pPr>
      <w:bookmarkEnd w:id="916"/>
      <w:r>
        <w:rPr>
          <w:rFonts w:ascii="IRNazanin" w:hAnsi="IRNazanin" w:eastAsia="IRNazanin"/>
          <w:color w:val="111111"/>
          <w:sz w:val="28"/>
          <w:sz w:val="28"/>
          <w:szCs w:val="28"/>
          <w:rtl w:val="true"/>
          <w:lang w:bidi="fa-IR"/>
        </w:rPr>
        <w:t>استان سیستان و بلوچستان، از شهدای این حادثه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زاهدان و معاونش نیز میان زخمیان این حادثه بودند</w:t>
      </w:r>
      <w:r>
        <w:rPr>
          <w:rFonts w:eastAsia="IRNazanin" w:cs="IRNazanin"/>
          <w:color w:val="111111"/>
          <w:sz w:val="28"/>
          <w:szCs w:val="28"/>
          <w:rtl w:val="true"/>
          <w:lang w:bidi="fa-IR"/>
        </w:rPr>
        <w:t>.</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گروه جندالله، همان</w:t>
      </w:r>
      <w:r>
        <w:rPr>
          <w:rFonts w:eastAsia="IRNazanin" w:cs="IRNazanin"/>
          <w:color w:val="111111"/>
          <w:sz w:val="28"/>
          <w:szCs w:val="28"/>
          <w:rtl w:val="true"/>
          <w:lang w:bidi="fa-IR"/>
        </w:rPr>
        <w:t>.</w:t>
      </w:r>
    </w:p>
    <w:p>
      <w:pPr>
        <w:pStyle w:val="Heading5"/>
        <w:numPr>
          <w:ilvl w:val="4"/>
          <w:numId w:val="1"/>
        </w:numPr>
        <w:rPr/>
      </w:pPr>
      <w:bookmarkStart w:id="917" w:name="__RefHeading___Toc938473_237004111"/>
      <w:bookmarkStart w:id="918" w:name="_Toc344"/>
      <w:bookmarkEnd w:id="917"/>
      <w:r>
        <w:rPr>
          <w:rtl w:val="true"/>
        </w:rPr>
        <w:t>ب</w:t>
      </w:r>
      <w:r>
        <w:rPr>
          <w:rtl w:val="true"/>
        </w:rPr>
        <w:t xml:space="preserve">) </w:t>
      </w:r>
      <w:r>
        <w:rPr>
          <w:rtl w:val="true"/>
        </w:rPr>
        <w:t>فاجعه دارزین</w:t>
      </w:r>
      <w:bookmarkEnd w:id="918"/>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گروهک جندالله، مسیر 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 را مسدود کرد و با متوقف کردن چهار خودرو، مالکان آن را از ناحیه سر به گلوله بستند و تنها یک پسر دوازده ساله، به عنوان شاهد قتل‌عام، به تیر چراغ برق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تروریست‌ها فیلم این حادثه دلخراش را در فضای مجازی پخش کردند</w:t>
      </w:r>
      <w:r>
        <w:rPr>
          <w:rFonts w:eastAsia="IRNazanin" w:cs="IRNazanin"/>
          <w:color w:val="111111"/>
          <w:sz w:val="28"/>
          <w:szCs w:val="28"/>
          <w:rtl w:val="true"/>
          <w:lang w:bidi="fa-IR"/>
        </w:rPr>
        <w:t>.</w:t>
      </w:r>
      <w:r>
        <w:rPr>
          <w:rStyle w:val="FootnoteAnchor"/>
          <w:rtl w:val="true"/>
        </w:rPr>
        <w:footnoteReference w:id="954"/>
      </w:r>
    </w:p>
    <w:p>
      <w:pPr>
        <w:pStyle w:val="Heading5"/>
        <w:numPr>
          <w:ilvl w:val="4"/>
          <w:numId w:val="1"/>
        </w:numPr>
        <w:rPr/>
      </w:pPr>
      <w:bookmarkStart w:id="919" w:name="__RefHeading___Toc938475_237004111"/>
      <w:bookmarkStart w:id="920" w:name="_Toc345"/>
      <w:bookmarkEnd w:id="919"/>
      <w:r>
        <w:rPr>
          <w:rtl w:val="true"/>
        </w:rPr>
        <w:t>ج</w:t>
      </w:r>
      <w:r>
        <w:rPr>
          <w:rtl w:val="true"/>
        </w:rPr>
        <w:t xml:space="preserve">) </w:t>
      </w:r>
      <w:r>
        <w:rPr>
          <w:rtl w:val="true"/>
        </w:rPr>
        <w:t>تاسوعای خونین چابهار</w:t>
      </w:r>
      <w:bookmarkEnd w:id="920"/>
    </w:p>
    <w:p>
      <w:pPr>
        <w:pStyle w:val="BookText"/>
        <w:rPr/>
      </w:pPr>
      <w:r>
        <w:rPr>
          <w:rFonts w:ascii="IRNazanin" w:hAnsi="IRNazanin" w:eastAsia="IRNazanin"/>
          <w:color w:val="111111"/>
          <w:sz w:val="28"/>
          <w:sz w:val="28"/>
          <w:szCs w:val="28"/>
          <w:rtl w:val="true"/>
          <w:lang w:bidi="fa-IR"/>
        </w:rPr>
        <w:t xml:space="preserve">در تاسوعای حسینی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نزدیک مسجد امام حسین علیه السلام در چابهار، دو نفر از عوامل گروهک منحله جندالله، با عملیات انتحاری، باعث قتل‌عام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شهروندان شدند که میان آنها نوزاد دو ماهه، کودک چهارساله و پیرمرد و پیرزن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دو نفری که این عملیات انتحاری را انجام دادند، قبلاً وهابیان آنها را در مدارس پاکستان چنین شست‌وشوی مغزی داده بودند که اگر شیعیان را بکشند، به بهشت خواهند رفت</w:t>
      </w:r>
      <w:r>
        <w:rPr>
          <w:rFonts w:eastAsia="IRNazanin" w:cs="IRNazanin"/>
          <w:color w:val="111111"/>
          <w:sz w:val="28"/>
          <w:szCs w:val="28"/>
          <w:rtl w:val="true"/>
          <w:lang w:bidi="fa-IR"/>
        </w:rPr>
        <w:t>.</w:t>
      </w:r>
      <w:r>
        <w:rPr>
          <w:rStyle w:val="FootnoteAnchor"/>
          <w:rtl w:val="true"/>
        </w:rPr>
        <w:footnoteReference w:id="955"/>
      </w:r>
    </w:p>
    <w:p>
      <w:pPr>
        <w:pStyle w:val="Heading4"/>
        <w:numPr>
          <w:ilvl w:val="3"/>
          <w:numId w:val="1"/>
        </w:numPr>
        <w:rPr/>
      </w:pPr>
      <w:bookmarkStart w:id="921" w:name="__RefHeading___Toc938477_237004111"/>
      <w:bookmarkStart w:id="922" w:name="_Toc346"/>
      <w:bookmarkEnd w:id="921"/>
      <w:r>
        <w:rPr/>
        <w:t>11</w:t>
      </w:r>
      <w:r>
        <w:rPr>
          <w:rtl w:val="true"/>
        </w:rPr>
        <w:t xml:space="preserve">. </w:t>
      </w:r>
      <w:r>
        <w:rPr>
          <w:rtl w:val="true"/>
        </w:rPr>
        <w:t>فجایع تکفیری ها در نقاط دیگر ایران</w:t>
      </w:r>
      <w:bookmarkEnd w:id="922"/>
    </w:p>
    <w:p>
      <w:pPr>
        <w:pStyle w:val="Heading5"/>
        <w:numPr>
          <w:ilvl w:val="4"/>
          <w:numId w:val="1"/>
        </w:numPr>
        <w:rPr/>
      </w:pPr>
      <w:bookmarkStart w:id="923" w:name="__RefHeading___Toc938479_237004111"/>
      <w:bookmarkStart w:id="924" w:name="_Toc347"/>
      <w:bookmarkEnd w:id="923"/>
      <w:r>
        <w:rPr>
          <w:rtl w:val="true"/>
        </w:rPr>
        <w:t>الف</w:t>
      </w:r>
      <w:r>
        <w:rPr>
          <w:rtl w:val="true"/>
        </w:rPr>
        <w:t xml:space="preserve">) </w:t>
      </w:r>
      <w:r>
        <w:rPr>
          <w:rtl w:val="true"/>
        </w:rPr>
        <w:t>خوزستان</w:t>
      </w:r>
      <w:bookmarkEnd w:id="924"/>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پیروزی انقلاب اسلامی، گروهی از عوامل قوم‌گرا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خلق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تحت رهبری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شبیر خاقانی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منطقه خرمشهر به کشتار مردم بی‌گناه دست زدند و بعد از حمله ارتش بعث به ایران، این گروه به عوامل ستون پنجم عراق در مناطق مختلف خوزستان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آنها این بود که خوزستان را از پیکره ایران جدا کنند که با ایستادگی مردم غیور و رشادت عشایر عرب که با تقدیم دوازده هزار شهید در طول جنگ تحمیلی همراه بود، این توطئه نقش برآب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گروه‌های تروریستی،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الاحوازیه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ادامه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خلق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فعالیت‌های خونین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ترویج وهابی‌گری، با هدف ایجاد شکاف و گسست مذهبی بین قومیت‌های استان خوزستان ایران، در دستور کار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وقوع حوادث خونبار فروردین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مستندات شفافی به دست آمد که حاکی از فعالیت‌های گسترده اطلاعاتی برخی کشورهای عربی، با هدف تغییر مذهب تشیع در استان خوزستان بود؛ چراکه وجه اشتراک اساسی عرب‌های خوزستان با جمهوری اسلامی ایران، علاوه بر ایرانی بودنشان، شیعه بودن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شیخ‌نشین‌های عرب حوزه خلیج فارس، حاضر به تشکیل یک دولت مستقل شیعی عربی در کنار خود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راهکار تغییر مذهب را به گروه‌های تجزیه‌طلب ارائه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به منظور ترویج وهابیت در خوزستان، شبکه‌های ماهواره‌ای متعددی از جمله شبکه‌های صفا، نور، وصال عربی، وصال فارسی، مکه، المجد، الفجر، المستقله و البدر و تعدادی ایستگاه رادیویی و بیش از یکصد سایت اینترنتی به تبلیغ وهابیت و جذب مخاطب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مشوق ترور و بمب‌گذاری نیز بودند</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حضور جریان وهابیت در استان خوزستان، در مقایسه با سایر مناطق مرزی کشور، از رابطه معنادار و متفاوتی برخوردار بود که اذعان آن بسی جای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رهبر فرزانه انقلاب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خوزستان دروازه ورود تشیع به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شواهد نشان داده که افراد تجزیه‌طلب، اساساً اسلام را، اعم از شیعه و سنی باور ندارند؛ از جمله در گروهک تضامن الدیمقراطی الاهواز، به جایی می‌رسد که برخی اعضای گروه، برای اینکه پناهندگی‌شان در انگلیس به سرانجام برسد، علناً از تغییر دین خود به مسیحیت می‌گویند؛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حقایق درباره حزب تروریستی تضامن الدیمقراطی الاهواز در انگلیس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نشانی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snews.com/print le.php?nn = 13911017000092</w:t>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جایی</w:t>
      </w:r>
      <w:bookmarkStart w:id="925" w:name="pg6190_77967"/>
    </w:p>
    <w:p>
      <w:pPr>
        <w:pStyle w:val="BookText"/>
        <w:rPr/>
      </w:pPr>
      <w:bookmarkEnd w:id="925"/>
      <w:r>
        <w:rPr>
          <w:rFonts w:ascii="IRNazanin" w:hAnsi="IRNazanin" w:eastAsia="IRNazanin"/>
          <w:color w:val="111111"/>
          <w:sz w:val="28"/>
          <w:sz w:val="28"/>
          <w:szCs w:val="28"/>
          <w:rtl w:val="true"/>
          <w:lang w:bidi="fa-IR"/>
        </w:rPr>
        <w:t xml:space="preserve">که از طریق این شبکه‌ها، گروهک تروریستی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النهضة العربی الاحواز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بمب‌گذاری‌های خوزستان را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که به شهادت و مجروحیت بیش از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منجر شد،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تروریستی و گروه‌های نظیر آن، ارتباط تنگاتنگی با سلفی‌های تکفیری منطقه دارند و رشد آنها از سرمایه‌گذاری گسترده دستگاه امنیتی سعودی در راستای گسترش فرقه وهابیت حکایت می‌کند</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 xml:space="preserve">برخی منابع خبری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گزارش داده‌اند که آل سعود، با پرداخت بودجه چند صد میلیون دلاری، موفق شد نزدیک به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تنها در شهر اهواز و حومه آن در استان خوزستان ایران، پیرو فرقه وهابیت کند؛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در اهواز وهابی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نشانی گزارش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s  .ir/link/287006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دستگیری عوامل بمب‌گذاری‌های پیاپی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اهواز، روشن شد که از مجموع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دستگیر شده،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دارای عقاید وهابیت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اطلاعات موثق، این عده از سوی اسرائیل، آمریکا و انگلیس حمایت می‌شدند و از عوامل وهابیت در ایران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http://www.shi news.com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news/66757</w:t>
      </w:r>
    </w:p>
    <w:p>
      <w:pPr>
        <w:pStyle w:val="Heading5"/>
        <w:numPr>
          <w:ilvl w:val="4"/>
          <w:numId w:val="1"/>
        </w:numPr>
        <w:rPr/>
      </w:pPr>
      <w:bookmarkStart w:id="926" w:name="__RefHeading___Toc938481_237004111"/>
      <w:bookmarkStart w:id="927" w:name="_Toc348"/>
      <w:bookmarkEnd w:id="926"/>
      <w:r>
        <w:rPr>
          <w:rtl w:val="true"/>
        </w:rPr>
        <w:t>ب</w:t>
      </w:r>
      <w:r>
        <w:rPr>
          <w:rtl w:val="true"/>
        </w:rPr>
        <w:t xml:space="preserve">) </w:t>
      </w:r>
      <w:r>
        <w:rPr>
          <w:rtl w:val="true"/>
        </w:rPr>
        <w:t>مناطق کردنشین</w:t>
      </w:r>
      <w:bookmarkEnd w:id="927"/>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مناطق کردنشین شمال غربی ایران بنیان‌های فکری سلفی‌گری به صورت‌های هر چند ضعیف وجود داشته و فعالیت‌های زیرزمینی این گروه‌ها برای اهالی این مناطق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نفی گفتمان‌های مشروعیت‌ساز نظام حاکم، مانند ولایت فقیه، تأکید بر شکاف‌های مذهبی، نفی ملی‌گرایی و سعی در ایجاد تفرقه، مهم‌ترین جنبه‌های عملی گروه‌های سلفی در کردستان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گروه‌ها می‌کوشند با شکل بخشیدن به ایده‌های خشک مذهبی، دگم‌اندیشی فکری، نفی عقل‌گرایی و انکار وجود سازه‌های مدرن در مناطق کردنشین ایران، زمینه را برای ساختارشکنی و قدرت‌طلبی</w:t>
      </w:r>
      <w:bookmarkStart w:id="928" w:name="pg6190_77968"/>
    </w:p>
    <w:p>
      <w:pPr>
        <w:pStyle w:val="BookText"/>
        <w:rPr/>
      </w:pPr>
      <w:bookmarkEnd w:id="928"/>
      <w:r>
        <w:rPr>
          <w:rFonts w:ascii="IRNazanin" w:hAnsi="IRNazanin" w:eastAsia="IRNazanin"/>
          <w:color w:val="111111"/>
          <w:sz w:val="28"/>
          <w:sz w:val="28"/>
          <w:szCs w:val="28"/>
          <w:rtl w:val="true"/>
          <w:lang w:bidi="fa-IR"/>
        </w:rPr>
        <w:t>سیاسی خود مهیا کنند</w:t>
      </w:r>
      <w:r>
        <w:rPr>
          <w:rFonts w:eastAsia="IRNazanin" w:cs="IRNazanin"/>
          <w:color w:val="111111"/>
          <w:sz w:val="28"/>
          <w:szCs w:val="28"/>
          <w:rtl w:val="true"/>
          <w:lang w:bidi="fa-IR"/>
        </w:rPr>
        <w:t>.</w:t>
      </w:r>
      <w:r>
        <w:rPr>
          <w:rStyle w:val="FootnoteAnchor"/>
          <w:rtl w:val="true"/>
        </w:rPr>
        <w:footnoteReference w:id="9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بر پنداره‌های سلفی‌گری و وهابیت در کردستان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صدیق پیغامی، نشانی مقاله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http://www.k ipress.ir/index. px?siteid = 12&amp;p eid = 388&amp;newsview = 15981</w:t>
      </w:r>
    </w:p>
    <w:p>
      <w:pPr>
        <w:pStyle w:val="BookText"/>
        <w:rPr/>
      </w:pPr>
      <w:r>
        <w:rPr>
          <w:rFonts w:ascii="IRNazanin" w:hAnsi="IRNazanin" w:eastAsia="IRNazanin"/>
          <w:color w:val="111111"/>
          <w:sz w:val="28"/>
          <w:sz w:val="28"/>
          <w:szCs w:val="28"/>
          <w:rtl w:val="true"/>
          <w:lang w:bidi="fa-IR"/>
        </w:rPr>
        <w:t>حسن‌زاده، معاون سیاسی امنیتی استاندار کردستان، با بیان اینکه گروه‌های سنتی ضد انقلاب اکنون دیگر در استان مرده‌اند،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گروه‌های افراطی سلفی و وهابی در کردستان مشغول به فعالیت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http://www.m hreghnews.ir</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news/246452</w:t>
      </w:r>
    </w:p>
    <w:p>
      <w:pPr>
        <w:pStyle w:val="BookText"/>
        <w:rPr/>
      </w:pPr>
      <w:r>
        <w:rPr>
          <w:rFonts w:ascii="IRNazanin" w:hAnsi="IRNazanin" w:eastAsia="IRNazanin"/>
          <w:color w:val="111111"/>
          <w:sz w:val="28"/>
          <w:sz w:val="28"/>
          <w:szCs w:val="28"/>
          <w:rtl w:val="true"/>
          <w:lang w:bidi="fa-IR"/>
        </w:rPr>
        <w:t>آنها نه تنها شیعیان، بلکه اهل تسنن مخالف تکفیر را مورد هدف قرار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http://www.mers 67.com/component/content/ ticle/54-1389</w:t>
      </w:r>
    </w:p>
    <w:p>
      <w:pPr>
        <w:pStyle w:val="Heading4"/>
        <w:numPr>
          <w:ilvl w:val="3"/>
          <w:numId w:val="1"/>
        </w:numPr>
        <w:rPr/>
      </w:pPr>
      <w:bookmarkStart w:id="929" w:name="__RefHeading___Toc938483_237004111"/>
      <w:bookmarkStart w:id="930" w:name="_Toc349"/>
      <w:bookmarkEnd w:id="929"/>
      <w:r>
        <w:rPr/>
        <w:t>12</w:t>
      </w:r>
      <w:r>
        <w:rPr>
          <w:rtl w:val="true"/>
        </w:rPr>
        <w:t xml:space="preserve">. </w:t>
      </w:r>
      <w:r>
        <w:rPr>
          <w:rtl w:val="true"/>
        </w:rPr>
        <w:t>فجایع گروه های تروریستی دیگر</w:t>
      </w:r>
      <w:bookmarkEnd w:id="930"/>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حسینیه شهدای شیراز، پس از نماز مغرب و عشا، در حادثه تروریستی گروهک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انجمن پادشاهی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چهارده نمازگزار به شهادت رسیدند و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حسینیه، جلسات بحث با موضوعات مختلف درباره وهابیت، بهائیت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روشن‌گری و هدایت جوانان برگزار می‌شد که گاه تا ده هزار نفر از این مراسم استقبال می‌کردند</w:t>
      </w:r>
      <w:r>
        <w:rPr>
          <w:rFonts w:eastAsia="IRNazanin" w:cs="IRNazanin"/>
          <w:color w:val="111111"/>
          <w:sz w:val="28"/>
          <w:szCs w:val="28"/>
          <w:rtl w:val="true"/>
          <w:lang w:bidi="fa-IR"/>
        </w:rPr>
        <w:t>.</w:t>
      </w:r>
      <w:r>
        <w:rPr>
          <w:rStyle w:val="FootnoteAnchor"/>
          <w:rtl w:val="true"/>
        </w:rPr>
        <w:footnoteReference w:id="959"/>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http://www.shi news.com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news/20302</w:t>
      </w:r>
      <w:bookmarkStart w:id="931" w:name="pg6190_77969"/>
    </w:p>
    <w:p>
      <w:pPr>
        <w:pStyle w:val="Heading4"/>
        <w:numPr>
          <w:ilvl w:val="3"/>
          <w:numId w:val="1"/>
        </w:numPr>
        <w:rPr/>
      </w:pPr>
      <w:bookmarkStart w:id="932" w:name="__RefHeading___Toc938485_237004111"/>
      <w:bookmarkStart w:id="933" w:name="_Toc350"/>
      <w:bookmarkEnd w:id="931"/>
      <w:bookmarkEnd w:id="932"/>
      <w:r>
        <w:rPr/>
        <w:t>13</w:t>
      </w:r>
      <w:r>
        <w:rPr>
          <w:rtl w:val="true"/>
        </w:rPr>
        <w:t xml:space="preserve">. </w:t>
      </w:r>
      <w:r>
        <w:rPr>
          <w:rtl w:val="true"/>
        </w:rPr>
        <w:t>کشتار جمعی مسلمانان شیعه ایرانی توسط آمریکا و اسرائیل</w:t>
      </w:r>
      <w:bookmarkEnd w:id="933"/>
    </w:p>
    <w:p>
      <w:pPr>
        <w:pStyle w:val="Heading5"/>
        <w:numPr>
          <w:ilvl w:val="4"/>
          <w:numId w:val="1"/>
        </w:numPr>
        <w:rPr/>
      </w:pPr>
      <w:bookmarkStart w:id="934" w:name="__RefHeading___Toc938487_237004111"/>
      <w:bookmarkStart w:id="935" w:name="_Toc351"/>
      <w:bookmarkEnd w:id="934"/>
      <w:r>
        <w:rPr>
          <w:rtl w:val="true"/>
        </w:rPr>
        <w:t>الف</w:t>
      </w:r>
      <w:r>
        <w:rPr>
          <w:rtl w:val="true"/>
        </w:rPr>
        <w:t xml:space="preserve">) </w:t>
      </w:r>
      <w:r>
        <w:rPr>
          <w:rtl w:val="true"/>
        </w:rPr>
        <w:t>حمله آمریکا به هواپیمای مسافربری ایران</w:t>
      </w:r>
      <w:bookmarkEnd w:id="935"/>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ناو یواس‌اس وینسنس آمریکا، هواپیمای ایرباس آ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مسافربری ایران را به شماره پرواز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ایر، مورد اصابت دو فروند موشک ریم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استاندارد قرار داد و منهدم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حادثه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مسافر بی‌گناه قتل‌عام شدند</w:t>
      </w:r>
      <w:r>
        <w:rPr>
          <w:rFonts w:eastAsia="IRNazanin" w:cs="IRNazanin"/>
          <w:color w:val="111111"/>
          <w:sz w:val="28"/>
          <w:szCs w:val="28"/>
          <w:rtl w:val="true"/>
          <w:lang w:bidi="fa-IR"/>
        </w:rPr>
        <w:t>.</w:t>
      </w:r>
    </w:p>
    <w:p>
      <w:pPr>
        <w:pStyle w:val="Heading5"/>
        <w:numPr>
          <w:ilvl w:val="4"/>
          <w:numId w:val="1"/>
        </w:numPr>
        <w:rPr/>
      </w:pPr>
      <w:bookmarkStart w:id="936" w:name="__RefHeading___Toc938489_237004111"/>
      <w:bookmarkStart w:id="937" w:name="_Toc352"/>
      <w:bookmarkEnd w:id="936"/>
      <w:r>
        <w:rPr>
          <w:rtl w:val="true"/>
        </w:rPr>
        <w:t>ب</w:t>
      </w:r>
      <w:r>
        <w:rPr>
          <w:rtl w:val="true"/>
        </w:rPr>
        <w:t xml:space="preserve">) </w:t>
      </w:r>
      <w:r>
        <w:rPr>
          <w:rtl w:val="true"/>
        </w:rPr>
        <w:t>ربودن دیپلمات‌ها وترور دانشمندان ایرانی توسط رژیم صهیونیستی</w:t>
      </w:r>
      <w:bookmarkEnd w:id="937"/>
    </w:p>
    <w:p>
      <w:pPr>
        <w:pStyle w:val="BookText"/>
        <w:rPr/>
      </w:pPr>
      <w:r>
        <w:rPr>
          <w:rFonts w:ascii="IRNazanin" w:hAnsi="IRNazanin" w:eastAsia="IRNazanin"/>
          <w:color w:val="111111"/>
          <w:sz w:val="28"/>
          <w:sz w:val="28"/>
          <w:szCs w:val="28"/>
          <w:rtl w:val="true"/>
          <w:lang w:bidi="fa-IR"/>
        </w:rPr>
        <w:t xml:space="preserve">حزب فالانژ لبنان، در چهاردهم تیرماه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سه دیپلمات و خبرنگار خبرگزاری جمهوری اسلامی ایران را در بیروت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ارتش رژیم صهیونیستی به لبنان حمله کرده بود و حزب فالانژ، همکاری نزدیکی با این رژیم اشغالگر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ابتدا گفته می‌شد که سید محسن موسوی، کاردار جمهوری اسلامی ایران در بیروت و همراهانش کشته شده‌اند، اما شواهد و مدارک موجود، حاکی از آن است که آنها در اسارت رژیم صهیونیستی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اقدامات متعدد جمهوری اسلامی، برای آزادسازی دیپلمات‌ها و اتباع خود از چنگال رژیم صهیونیستی، این رژیم هنوز به این کار تن نداده است</w:t>
      </w:r>
      <w:r>
        <w:rPr>
          <w:rFonts w:eastAsia="IRNazanin" w:cs="IRNazanin"/>
          <w:color w:val="111111"/>
          <w:sz w:val="28"/>
          <w:szCs w:val="28"/>
          <w:rtl w:val="true"/>
          <w:lang w:bidi="fa-IR"/>
        </w:rPr>
        <w:t>.</w:t>
      </w:r>
      <w:r>
        <w:rPr>
          <w:rStyle w:val="FootnoteAnchor"/>
          <w:rtl w:val="true"/>
        </w:rPr>
        <w:footnoteReference w:id="960"/>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http://en.wikipedi org/wiki/Ir i _diplom s_kidn ping_1982</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اسرائیل به ترور تعدادی از دانشمندان هسته‌ای ایران، مانند اردشیر حسین‌پور، مسعود علی‌محمدی، مجید شهریاری، فریدون عباسی و مصطفی احمدی‌روشن اقدام کرد که منابع خبری غربی دست داشتن موساد در این ترورها را تأیید کرده‌اند؛ از جمله روزنامه انگلیسی ایندیپندنت، در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کشنده‌ترین ترورکنندگان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موساد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ماشین قاتل بی‌رحم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 و با برشمردن ترورها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همه این ترورها امضای سرویس مخفی اسرائیل دیده می‌شودبه نوشته اورشلیم پست، فرمانده ارتش اسرائیل، روز قبل از این</w:t>
      </w:r>
      <w:bookmarkStart w:id="938" w:name="pg6190_77970"/>
    </w:p>
    <w:p>
      <w:pPr>
        <w:pStyle w:val="BookText"/>
        <w:rPr/>
      </w:pPr>
      <w:bookmarkEnd w:id="938"/>
      <w:r>
        <w:rPr>
          <w:rFonts w:ascii="IRNazanin" w:hAnsi="IRNazanin" w:eastAsia="IRNazanin"/>
          <w:color w:val="111111"/>
          <w:sz w:val="28"/>
          <w:sz w:val="28"/>
          <w:szCs w:val="28"/>
          <w:rtl w:val="true"/>
          <w:lang w:bidi="fa-IR"/>
        </w:rPr>
        <w:t>حمله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بحرانی برای ایران خواهد بود و اتفاقاتی غیر طبیعی برای این کشور رخ خواهد داد</w:t>
      </w:r>
      <w:r>
        <w:rPr>
          <w:rFonts w:eastAsia="IRNazanin" w:cs="IRNazanin"/>
          <w:color w:val="111111"/>
          <w:sz w:val="28"/>
          <w:szCs w:val="28"/>
          <w:rtl w:val="true"/>
          <w:lang w:bidi="fa-IR"/>
        </w:rPr>
        <w:t>».</w:t>
      </w:r>
      <w:r>
        <w:rPr>
          <w:rStyle w:val="FootnoteAnchor"/>
          <w:rtl w:val="true"/>
        </w:rPr>
        <w:footnoteReference w:id="961"/>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Report: Isr l's Moss  sc es b k covert oper ions in Ir</w:t>
      </w:r>
    </w:p>
    <w:p>
      <w:pPr>
        <w:pStyle w:val="Heading3"/>
        <w:numPr>
          <w:ilvl w:val="2"/>
          <w:numId w:val="1"/>
        </w:numPr>
        <w:rPr/>
      </w:pPr>
      <w:bookmarkStart w:id="939" w:name="__RefHeading___Toc938491_237004111"/>
      <w:bookmarkStart w:id="940" w:name="_Toc353"/>
      <w:bookmarkEnd w:id="939"/>
      <w:r>
        <w:rPr>
          <w:rtl w:val="true"/>
        </w:rPr>
        <w:t>گفتار دوم</w:t>
      </w:r>
      <w:r>
        <w:rPr>
          <w:rtl w:val="true"/>
        </w:rPr>
        <w:t xml:space="preserve">: </w:t>
      </w:r>
      <w:r>
        <w:rPr>
          <w:rtl w:val="true"/>
        </w:rPr>
        <w:t>نسل کشی و کشتار جمعی مسلمانان شیعه در عراق</w:t>
      </w:r>
      <w:bookmarkEnd w:id="940"/>
    </w:p>
    <w:p>
      <w:pPr>
        <w:pStyle w:val="Heading4"/>
        <w:numPr>
          <w:ilvl w:val="3"/>
          <w:numId w:val="1"/>
        </w:numPr>
        <w:rPr/>
      </w:pPr>
      <w:bookmarkStart w:id="941" w:name="__RefHeading___Toc938493_237004111"/>
      <w:bookmarkStart w:id="942" w:name="_Toc354"/>
      <w:bookmarkEnd w:id="941"/>
      <w:r>
        <w:rPr>
          <w:rtl w:val="true"/>
        </w:rPr>
        <w:t>اشاره</w:t>
      </w:r>
      <w:bookmarkEnd w:id="942"/>
    </w:p>
    <w:p>
      <w:pPr>
        <w:pStyle w:val="BookText"/>
        <w:rPr/>
      </w:pPr>
      <w:r>
        <w:rPr>
          <w:rFonts w:ascii="IRNazanin" w:hAnsi="IRNazanin" w:eastAsia="IRNazanin"/>
          <w:color w:val="111111"/>
          <w:sz w:val="28"/>
          <w:sz w:val="28"/>
          <w:szCs w:val="28"/>
          <w:rtl w:val="true"/>
          <w:lang w:bidi="fa-IR"/>
        </w:rPr>
        <w:t>اگرچه سابقه تشیع در عراق تقریباً با سابقه اسلام برابر است، اما شیعیان عراق مظلوم‌ترین شیعیان عرب‌زبان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آغاز از جانب خلفای اموی و عباسی رانده شده و بارها با کشتارهای گسترده‌ای روبه‌رو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بویهیان شیعه مورد کینه‌توزی شدید حنابله و گروه‌های افراطی، نظیر بربهاریان بودند و به خاطر جایگاه مرکزی سرزمین بین‌النهرین، بعدها با دست به دست شدن قدرت میان کشورگشایان گوناگون، نظیر سلجوقیان، ایلخانان، تیموریان، آق‌قویون لوها و قره‌قویون لوهای ترکمن، می‌بایست برای سرکوب و کشتار تازه، پیوسته آماده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صفویان شیعه بر عراق و بغداد مدت زیادی طول نکشید و با هجوم عثمانیان و چرخش قدرت از شاهان صفوی به سلاطین عثمانی و بالعکس، این شیعیان عراق بودند که با غضب سلاطین و پاشایان عثمانی روبه‌رو و قتل‌عام می‌شدند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فروپاشی عثمانی، این بار نوبت به انگلیسی‌ها رسید که از شیعیان مقاوم عراق و بین النهرین، در جریان حرکت استقلال کشور، انتقام بگیرند و حاکمیت را در اقلیت سنی منحصر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پادشاهی و سپس حاکمیت کمونیست‌ها باز این شیعیان بودند که بیشترین سرکوبی‌ها و کشتارها را متحمل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حاکمیت بعثی‌ها نیز دسته‌دسته به مسلخ فرستاده شدند و با سرنگونی بعث در عراق، این بار نوبت به گروه‌های تروریستی وهابی و سلفی رسید که قلب آکنده از کینه خود را با کشتن زن و مرد و کودک شیعه، تسکین دهند</w:t>
      </w:r>
      <w:r>
        <w:rPr>
          <w:rFonts w:eastAsia="IRNazanin" w:cs="IRNazanin"/>
          <w:color w:val="111111"/>
          <w:sz w:val="28"/>
          <w:szCs w:val="28"/>
          <w:rtl w:val="true"/>
          <w:lang w:bidi="fa-IR"/>
        </w:rPr>
        <w:t>.</w:t>
      </w:r>
      <w:r>
        <w:rPr>
          <w:rStyle w:val="FootnoteAnchor"/>
          <w:rtl w:val="true"/>
        </w:rPr>
        <w:footnoteReference w:id="962"/>
      </w:r>
      <w:bookmarkStart w:id="943" w:name="pg6190_77971"/>
    </w:p>
    <w:p>
      <w:pPr>
        <w:pStyle w:val="Heading4"/>
        <w:numPr>
          <w:ilvl w:val="3"/>
          <w:numId w:val="1"/>
        </w:numPr>
        <w:rPr/>
      </w:pPr>
      <w:bookmarkStart w:id="944" w:name="__RefHeading___Toc938495_237004111"/>
      <w:bookmarkStart w:id="945" w:name="_Toc355"/>
      <w:bookmarkEnd w:id="943"/>
      <w:bookmarkEnd w:id="944"/>
      <w:r>
        <w:rPr/>
        <w:t>1</w:t>
      </w:r>
      <w:r>
        <w:rPr>
          <w:rtl w:val="true"/>
        </w:rPr>
        <w:t xml:space="preserve">. </w:t>
      </w:r>
      <w:r>
        <w:rPr>
          <w:rtl w:val="true"/>
        </w:rPr>
        <w:t>فجایع انگلیسی ها علیه مسلمانان شیعه عراق در جنگ جهانی اول</w:t>
      </w:r>
      <w:bookmarkEnd w:id="945"/>
    </w:p>
    <w:p>
      <w:pPr>
        <w:pStyle w:val="Heading5"/>
        <w:numPr>
          <w:ilvl w:val="4"/>
          <w:numId w:val="1"/>
        </w:numPr>
        <w:rPr/>
      </w:pPr>
      <w:bookmarkStart w:id="946" w:name="__RefHeading___Toc938497_237004111"/>
      <w:bookmarkStart w:id="947" w:name="_Toc356"/>
      <w:bookmarkEnd w:id="946"/>
      <w:r>
        <w:rPr>
          <w:rtl w:val="true"/>
        </w:rPr>
        <w:t>اشاره</w:t>
      </w:r>
      <w:bookmarkEnd w:id="947"/>
    </w:p>
    <w:p>
      <w:pPr>
        <w:pStyle w:val="BookText"/>
        <w:rPr/>
      </w:pPr>
      <w:r>
        <w:rPr>
          <w:rFonts w:ascii="IRNazanin" w:hAnsi="IRNazanin" w:eastAsia="IRNazanin"/>
          <w:color w:val="111111"/>
          <w:sz w:val="28"/>
          <w:sz w:val="28"/>
          <w:szCs w:val="28"/>
          <w:rtl w:val="true"/>
          <w:lang w:bidi="fa-IR"/>
        </w:rPr>
        <w:t xml:space="preserve">انگلیسی‌ها در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جریان جنگ جهانی اول، به عراق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ترکان عثمانی که به مدت چهار قرن، با حاکمیت زورمدارانه خود، منابع شیعیان این کشور را در اختیار داشتند، در عرصه نظامی سیاستی ضعیف و متشتت را در پیش گرفتند و تنها به شیخ الاسلام خود دستور دادند که فتوای جهاد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عثمانی، شیعیان از بدیهی‌ترین حقوق محروم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فرزندان شیعه عراق اجازه ورود به مدارس و دانشکده‌های نظامی را نمی‌دادند؛ چنان‌که حتی یک نفر شیعه نظامی رسمی آموزش‌دیده در ارتش عثمانی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 آنان را از اموال و حتی اوقاف مربوط به شیعیان محروم و فرزندانشان را از تحصیلات عالیه ممنوع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طرفی هم نمی‌توانستند اشغال بخشی از سرزمین اسلام را به دست مسیحیان بیگانه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ضمن رد پیشنهادها و وعده‌های انگلیسی‌ها فتوای جهاد صادر کردند و راهی جبهه‌ها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برآورد انگلیسی‌ها این بود که شیعیان، به دلیل محرومیتی که خلافت عثمانی بر ایشان تحمیل کرده بود، جانب انگلیسی‌ها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زمانی که سنی‌های تندرو به میرزا محمدحسن شیرازی در سامرا سوء قصد کردند، کنسول بریتانیا برای کمک به ایشان اعلام آمادگی کرد که تقاضایش از سوی میرزا محمدحسن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 دو طرف مسلمانیم و نیازی به دخالت شما میان خود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علمای شیعه می‌توانستند همان کار مشیخة الاسلام رسمی در بغداد که نماینده قانونی مشیخة الاسلام استانبول بود، برای مقابله با اشغالگران انگلیسی هیچ اقدامی نکرد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علمای شیعه، با بسیج نیروهای مردمی داوطلب در سه جبهه و به رهبری علمایی مانند شیخ مهدی حیدری، شیخ الشریعه، محمدسعید حبوبی، سید محسن حکیم، شیخ مهدی و شیخ محمد خالصی، وارد نبرد با اشغالگران شدند</w:t>
      </w:r>
      <w:r>
        <w:rPr>
          <w:rFonts w:eastAsia="IRNazanin" w:cs="IRNazanin"/>
          <w:color w:val="111111"/>
          <w:sz w:val="28"/>
          <w:szCs w:val="28"/>
          <w:rtl w:val="true"/>
          <w:lang w:bidi="fa-IR"/>
        </w:rPr>
        <w:t>.</w:t>
      </w:r>
      <w:r>
        <w:rPr>
          <w:rStyle w:val="FootnoteAnchor"/>
          <w:rtl w:val="true"/>
        </w:rPr>
        <w:footnoteReference w:id="963"/>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هفته‌نامه پگاه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مظلومیت تاریخی شیعه در جغرافیای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نشانی مقاله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http://vist ir/ ticle/304634</w:t>
      </w:r>
      <w:bookmarkStart w:id="948" w:name="pg6190_77972"/>
    </w:p>
    <w:p>
      <w:pPr>
        <w:pStyle w:val="BookText"/>
        <w:rPr/>
      </w:pPr>
      <w:bookmarkEnd w:id="948"/>
      <w:r>
        <w:rPr>
          <w:rFonts w:ascii="IRNazanin" w:hAnsi="IRNazanin" w:eastAsia="IRNazanin"/>
          <w:color w:val="111111"/>
          <w:sz w:val="28"/>
          <w:sz w:val="28"/>
          <w:szCs w:val="28"/>
          <w:rtl w:val="true"/>
          <w:lang w:bidi="fa-IR"/>
        </w:rPr>
        <w:t>گفتنی است علمای شیعه می‌توانستند به قاعده فقهی‌ای که سید بن طاووس طرح کرده بود، عمل کنند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الحاکم الکافر العادل، افضل من الحاکم المسلم الجائر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کار را نکردند و دولت عثمانی را 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اینجا بود که عالمان سنی دستگاه عثمانی که سال‌ها از موقوفات مذهبی عراق ثروت فراوانی اندوخته بودند، به طرز معناداری در صحنه نبرد با انگلیس غایب شدند</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 xml:space="preserve">شیعه و حکومت در عراق، حسن العلوی، صص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غالب آنها از کمک به دولت عثمانی و شیعیان مدافع عراق،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شخصیت‌های برجسته‌ای مانند شوکت پاشا، عبدالمجید الشاوی، مراد بک سلیمان، محیی‌الدین کیلانی، احمد ندیم، مصطفی واعظ و رأفت سنوی، اصلاً در جهاد شرکت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عجیب‌تر اینکه بسیاری از آنان پنهانی با انگلیسی‌ها کنار 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949" w:name="__RefHeading___Toc938499_237004111"/>
      <w:bookmarkStart w:id="950" w:name="_Toc357"/>
      <w:bookmarkEnd w:id="949"/>
      <w:r>
        <w:rPr>
          <w:rtl w:val="true"/>
        </w:rPr>
        <w:t>الف</w:t>
      </w:r>
      <w:r>
        <w:rPr>
          <w:rtl w:val="true"/>
        </w:rPr>
        <w:t xml:space="preserve">) </w:t>
      </w:r>
      <w:r>
        <w:rPr>
          <w:rtl w:val="true"/>
        </w:rPr>
        <w:t>اعتراف لورنس به قتل عام ده هزار نفر تنها در یک فصل</w:t>
      </w:r>
      <w:bookmarkEnd w:id="950"/>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نه تنها شیعیان عراق، که شیعیان خوزستان ایران نیز مقابل تجاوز انگلیس ایستادند؛ نظیر جبهه القرنه که علمایی نظیر مهدی حیدری، شیخ الشریعه اصفهانی، مصطفی کاشانی، علی داماد و عبدالرزاق حلو، در دفاع از آن شرکت داشتند و در هویزه علمایی نظیر مهدی خالصی، محمد خالصی، جعفر شیخ رازی، عبدالکریم الجزایری و عیسی کمال‌الدین مردم را رهبری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جهاد شیعی، شهادت هزاران نفر از شیعیان و شماری از علما، چون آیت الله سید محمدسعید حبوبی و شکست در برابر اشغالگران و اشغال عراق و اعدام یا تبعید و شکنجه بسیاری مجاهدان بود</w:t>
      </w:r>
      <w:r>
        <w:rPr>
          <w:rFonts w:eastAsia="IRNazanin" w:cs="IRNazanin"/>
          <w:color w:val="111111"/>
          <w:sz w:val="28"/>
          <w:szCs w:val="28"/>
          <w:rtl w:val="true"/>
          <w:lang w:bidi="fa-IR"/>
        </w:rPr>
        <w:t>.</w:t>
      </w:r>
      <w:r>
        <w:rPr>
          <w:rStyle w:val="FootnoteAnchor"/>
          <w:rtl w:val="true"/>
        </w:rPr>
        <w:footnoteReference w:id="965"/>
      </w:r>
      <w:r>
        <w:rPr>
          <w:rFonts w:ascii="IRNazanin" w:hAnsi="IRNazanin" w:eastAsia="IRNazanin"/>
          <w:color w:val="111111"/>
          <w:sz w:val="28"/>
          <w:sz w:val="28"/>
          <w:szCs w:val="28"/>
          <w:rtl w:val="true"/>
          <w:lang w:bidi="fa-IR"/>
        </w:rPr>
        <w:t xml:space="preserve">لورنس، در مقاله‌ای که در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ساندی تایمز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چاپ رساند، در این باره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ترک‌ها سالانه دویست نفر عرب را در عراق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ما حدود ده هزار نفر عرب را فقط در یک فصل تابستان به قتل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ادامه چنین وضعی میسر نیست؛ زیرا عراق کشوری فقیر و اهالی در آن پراکنده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لرد کرزن، وزیر خارجه وقت انگلستان، در مجلس اعیان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صورتی که می‌توانستیم، ارتشی محلی تجهیز می‌کردیم، اما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به خدمت در ارتش نیستند</w:t>
      </w:r>
      <w:r>
        <w:rPr>
          <w:rFonts w:eastAsia="IRNazanin" w:cs="IRNazanin"/>
          <w:color w:val="111111"/>
          <w:sz w:val="28"/>
          <w:szCs w:val="28"/>
          <w:rtl w:val="true"/>
          <w:lang w:bidi="fa-IR"/>
        </w:rPr>
        <w:t>».</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 xml:space="preserve">مقاله لورنس، منتشره در ساندی تایمز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آمده است؛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العلوی، شیعه و حکومت در عراق، 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انگلیسی‌ها بعد از آن‌که مجبور به ترک عراق و دادن استقلال به این کشور شدند، به جنایت بزرگ‌تری دست زدند؛ به این صورت که حاکمیت را به دست اقلیت سنی عراق سپردند؛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پیش از تجزیه عراق از عثمانی، شیعیان در امپراتوری عثمانی اقلیت بودند و انگلیسی‌ها می‌گفتند که به کمک این اقلیت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تشکیل عراق و تجزیه آن از عثمانی، وضع متفاوت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شیعیان اکثریتی قاطع را در اختیار داشتند؛ درحالی‌که اهل سنت بیش 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این کشور را تشکیل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این نتیجه رسیده بودند که حکومت اقلیت، همواره نیازمند پشتیبانی خارجی است تا از آن در مقابل اکثریت از آنها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بخشیدن به اقلیت سنی برای سیاست انگلیس که باقی نگه داشتن عراق در سلطه استعماری خویش را دنبال می‌کرد، وصفی کاملاً آرمانی بود؛ اگرچه اکثریت عراقی‌ها قربانی این سیاست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اقلیت حاکمی، برای تداوم سلطه خود، هیچ راهی جز پناه جستن به استبداد نخواهد داشت؛ زیرا در صورت اتکا به الگوی نمایندگی پارلمانی، به طور طبیعی، قدرت به اکثریت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امکان ندارد حاکمی که در اقلیت قرار دارد، شیوه‌ای دموکراتیک در پیش گیرد که لازمه طبیعی آن بیرون آمدن قدرت از چنگ خود وی خواهد بود</w:t>
      </w:r>
      <w:r>
        <w:rPr>
          <w:rFonts w:eastAsia="IRNazanin" w:cs="IRNazanin"/>
          <w:color w:val="111111"/>
          <w:sz w:val="28"/>
          <w:szCs w:val="28"/>
          <w:rtl w:val="true"/>
          <w:lang w:bidi="fa-IR"/>
        </w:rPr>
        <w:t>.</w:t>
      </w:r>
      <w:bookmarkStart w:id="951" w:name="pg6190_77974"/>
    </w:p>
    <w:p>
      <w:pPr>
        <w:pStyle w:val="BookText"/>
        <w:rPr/>
      </w:pPr>
      <w:bookmarkEnd w:id="951"/>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نیز یادآور حرکت جهادی شیعه در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علمای دین، فتواهایی درباره جنگ با انگلیسی‌ها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فرات مرکزی به سوی جبهه‌ها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زخم‌های التیام نیافته خود را فراموش کردند؛ زنان سیاهپوش شیعه، مردانی را که در سوق الشیوخ اعدام شدند، به فراموشی سپردند و مردان قبایل شیعه نیز خانه‌های به آتش کشیده شده را ندیده گرفتند و اختلافات داخلی را کنار گذاشتند و کنار ارتش و به فرماندهی افسران، با انگلیسی‌ها جنگیدند</w:t>
      </w:r>
      <w:r>
        <w:rPr>
          <w:rFonts w:eastAsia="IRNazanin" w:cs="IRNazanin"/>
          <w:color w:val="111111"/>
          <w:sz w:val="28"/>
          <w:szCs w:val="28"/>
          <w:rtl w:val="true"/>
          <w:lang w:bidi="fa-IR"/>
        </w:rPr>
        <w:t>.</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 xml:space="preserve">شیعه و حکومت در عراق، العلوی، 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Heading5"/>
        <w:numPr>
          <w:ilvl w:val="4"/>
          <w:numId w:val="1"/>
        </w:numPr>
        <w:rPr/>
      </w:pPr>
      <w:bookmarkStart w:id="952" w:name="__RefHeading___Toc938501_237004111"/>
      <w:bookmarkStart w:id="953" w:name="_Toc358"/>
      <w:bookmarkEnd w:id="952"/>
      <w:r>
        <w:rPr>
          <w:rtl w:val="true"/>
        </w:rPr>
        <w:t>ب</w:t>
      </w:r>
      <w:r>
        <w:rPr>
          <w:rtl w:val="true"/>
        </w:rPr>
        <w:t xml:space="preserve">) </w:t>
      </w:r>
      <w:r>
        <w:rPr>
          <w:rtl w:val="true"/>
        </w:rPr>
        <w:t>خیانت ترکان عثمانی به مسلمانان شیعه مدافع عراق</w:t>
      </w:r>
      <w:bookmarkEnd w:id="953"/>
    </w:p>
    <w:p>
      <w:pPr>
        <w:pStyle w:val="BookText"/>
        <w:rPr/>
      </w:pPr>
      <w:r>
        <w:rPr>
          <w:rFonts w:ascii="IRNazanin" w:hAnsi="IRNazanin" w:eastAsia="IRNazanin"/>
          <w:color w:val="111111"/>
          <w:sz w:val="28"/>
          <w:sz w:val="28"/>
          <w:szCs w:val="28"/>
          <w:rtl w:val="true"/>
          <w:lang w:bidi="fa-IR"/>
        </w:rPr>
        <w:t>ترک‌ها در جریان تجاوز انگلیس به عراق به جای نبرد با انگلیسی‌ها به شهرها و روستاهای شیعه می‌ریختند و مانند گذشته، شیعیان را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محمدرضا شبیبی در خاطراتش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ترک، به فرماندهی حسین رئوف، در اثنای جنگ به روستاهای مناطق فرات مرکزی هجوم می‌بردند، مردم را می‌کشتند و اموال آنها را غارت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شبیخون‌ها حتی تعدادی از طلاب علوم دینی که مردم را دعوت می‌کردند تا همراه ترک‌ها در جهاد شرکت کنند،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جعفر فرزند شیخ محمدتقی شیرازی، رهبر استقلال عراق، یکی از کسانی بود که در اثر حمله ترک‌ها کشته شد</w:t>
      </w:r>
      <w:r>
        <w:rPr>
          <w:rFonts w:eastAsia="IRNazanin" w:cs="IRNazanin"/>
          <w:color w:val="111111"/>
          <w:sz w:val="28"/>
          <w:szCs w:val="28"/>
          <w:rtl w:val="true"/>
          <w:lang w:bidi="fa-IR"/>
        </w:rPr>
        <w:t>.</w:t>
      </w:r>
      <w:r>
        <w:rPr>
          <w:rStyle w:val="FootnoteAnchor"/>
          <w:rtl w:val="true"/>
        </w:rPr>
        <w:footnoteReference w:id="968"/>
      </w:r>
    </w:p>
    <w:p>
      <w:pPr>
        <w:pStyle w:val="Heading5"/>
        <w:numPr>
          <w:ilvl w:val="4"/>
          <w:numId w:val="1"/>
        </w:numPr>
        <w:rPr/>
      </w:pPr>
      <w:bookmarkStart w:id="954" w:name="__RefHeading___Toc938503_237004111"/>
      <w:bookmarkStart w:id="955" w:name="_Toc359"/>
      <w:bookmarkEnd w:id="954"/>
      <w:r>
        <w:rPr>
          <w:rtl w:val="true"/>
        </w:rPr>
        <w:t>ج</w:t>
      </w:r>
      <w:r>
        <w:rPr>
          <w:rtl w:val="true"/>
        </w:rPr>
        <w:t xml:space="preserve">) </w:t>
      </w:r>
      <w:r>
        <w:rPr>
          <w:rtl w:val="true"/>
        </w:rPr>
        <w:t>قتل‌عام زعمای شهر شیعه‌نشین حله</w:t>
      </w:r>
      <w:bookmarkEnd w:id="955"/>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نیروهای ترک، به فرماندهی عاکف بک، محله‌های اصلی و مردمی حله را که تعداد قابل توجهی از اهالی آنها در جهاد علیه انگلیسی‌ها شرکت کرده بودند، به توپ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عاکف بک بزرگان حله را به منظور مذاکره مسالمت‌آمیز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آنها</w:t>
      </w:r>
      <w:bookmarkStart w:id="956" w:name="pg6190_77975"/>
    </w:p>
    <w:p>
      <w:pPr>
        <w:pStyle w:val="BookText"/>
        <w:rPr/>
      </w:pPr>
      <w:bookmarkEnd w:id="956"/>
      <w:r>
        <w:rPr>
          <w:rFonts w:ascii="IRNazanin" w:hAnsi="IRNazanin" w:eastAsia="IRNazanin"/>
          <w:color w:val="111111"/>
          <w:sz w:val="28"/>
          <w:sz w:val="28"/>
          <w:szCs w:val="28"/>
          <w:rtl w:val="true"/>
          <w:lang w:bidi="fa-IR"/>
        </w:rPr>
        <w:t>وارد مقر او شدند، هفده چوبه دار بر پا کرد و همه آنها را به دار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اقدامی غیر انسانی تعدادی از زنان بی‌گناه حله را نیز جمع کرد و تحت عنوان اسیر به آناتولی فرستاد</w:t>
      </w:r>
      <w:r>
        <w:rPr>
          <w:rFonts w:eastAsia="IRNazanin" w:cs="IRNazanin"/>
          <w:color w:val="111111"/>
          <w:sz w:val="28"/>
          <w:szCs w:val="28"/>
          <w:rtl w:val="true"/>
          <w:lang w:bidi="fa-IR"/>
        </w:rPr>
        <w:t>.</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 xml:space="preserve">شیعه و حکومت در عراق، 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Heading4"/>
        <w:numPr>
          <w:ilvl w:val="3"/>
          <w:numId w:val="1"/>
        </w:numPr>
        <w:rPr/>
      </w:pPr>
      <w:bookmarkStart w:id="957" w:name="__RefHeading___Toc938505_237004111"/>
      <w:bookmarkStart w:id="958" w:name="_Toc360"/>
      <w:bookmarkEnd w:id="957"/>
      <w:r>
        <w:rPr/>
        <w:t>2</w:t>
      </w:r>
      <w:r>
        <w:rPr>
          <w:rtl w:val="true"/>
        </w:rPr>
        <w:t xml:space="preserve">. </w:t>
      </w:r>
      <w:r>
        <w:rPr>
          <w:rtl w:val="true"/>
        </w:rPr>
        <w:t>فجایع انگلیسی ها در ثورة العشرین عراق</w:t>
      </w:r>
      <w:bookmarkEnd w:id="958"/>
    </w:p>
    <w:p>
      <w:pPr>
        <w:pStyle w:val="Heading5"/>
        <w:numPr>
          <w:ilvl w:val="4"/>
          <w:numId w:val="1"/>
        </w:numPr>
        <w:rPr/>
      </w:pPr>
      <w:bookmarkStart w:id="959" w:name="__RefHeading___Toc938507_237004111"/>
      <w:bookmarkStart w:id="960" w:name="_Toc361"/>
      <w:bookmarkEnd w:id="959"/>
      <w:r>
        <w:rPr>
          <w:rtl w:val="true"/>
        </w:rPr>
        <w:t>اشاره</w:t>
      </w:r>
      <w:bookmarkEnd w:id="960"/>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مردم عراق، انقلابی علیه اشغال انگلیسی‌ها برپا کردند که به ثورة العشرین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نه تنها موجب استقلال عراق گردید، بلکه طرح استعمارگران انگلیسی و فرانسوی را در ایجاد خاورمیانه‌ای برمبنای اهداف خودشان، نقش بر آب کرد</w:t>
      </w:r>
      <w:r>
        <w:rPr>
          <w:rFonts w:eastAsia="IRNazanin" w:cs="IRNazanin"/>
          <w:color w:val="111111"/>
          <w:sz w:val="28"/>
          <w:szCs w:val="28"/>
          <w:rtl w:val="true"/>
          <w:lang w:bidi="fa-IR"/>
        </w:rPr>
        <w:t>.</w:t>
      </w:r>
      <w:r>
        <w:rPr>
          <w:rStyle w:val="FootnoteAnchor"/>
          <w:rtl w:val="true"/>
        </w:rPr>
        <w:footnoteReference w:id="970"/>
      </w:r>
      <w:r>
        <w:rPr>
          <w:rFonts w:ascii="IRNazanin" w:hAnsi="IRNazanin" w:eastAsia="IRNazanin"/>
          <w:color w:val="111111"/>
          <w:sz w:val="28"/>
          <w:sz w:val="28"/>
          <w:szCs w:val="28"/>
          <w:rtl w:val="true"/>
          <w:lang w:bidi="fa-IR"/>
        </w:rPr>
        <w:t>محور اصلی ثورة‌العشرین شیعیان بودند که با رهبری علامه میرزا محمدتقی شیرازی، معروف به میرزای شیرازی دوم، انجام شد و نهایتاً استعمار انگلیس را مجبور به پذیرفتن استقلال عراق کرد؛</w:t>
      </w:r>
      <w:r>
        <w:rPr>
          <w:rStyle w:val="FootnoteAnchor"/>
          <w:rtl w:val="true"/>
        </w:rPr>
        <w:footnoteReference w:id="971"/>
      </w:r>
      <w:r>
        <w:rPr>
          <w:rFonts w:ascii="IRNazanin" w:hAnsi="IRNazanin" w:eastAsia="IRNazanin"/>
          <w:color w:val="111111"/>
          <w:sz w:val="28"/>
          <w:sz w:val="28"/>
          <w:szCs w:val="28"/>
          <w:rtl w:val="true"/>
          <w:lang w:bidi="fa-IR"/>
        </w:rPr>
        <w:t>به همین دلیل انگلیسی‌ها به تعداد زیادی از روستاها و شهرهای شیعه‌نشین حمله کردند و در این حملات تعداد زیادی قتل‌عام شدند</w:t>
      </w:r>
      <w:r>
        <w:rPr>
          <w:rFonts w:eastAsia="IRNazanin" w:cs="IRNazanin"/>
          <w:color w:val="111111"/>
          <w:sz w:val="28"/>
          <w:szCs w:val="28"/>
          <w:rtl w:val="true"/>
          <w:lang w:bidi="fa-IR"/>
        </w:rPr>
        <w:t>.</w:t>
      </w:r>
    </w:p>
    <w:p>
      <w:pPr>
        <w:pStyle w:val="Heading5"/>
        <w:numPr>
          <w:ilvl w:val="4"/>
          <w:numId w:val="1"/>
        </w:numPr>
        <w:rPr/>
      </w:pPr>
      <w:bookmarkStart w:id="961" w:name="__RefHeading___Toc938509_237004111"/>
      <w:bookmarkStart w:id="962" w:name="_Toc362"/>
      <w:bookmarkEnd w:id="961"/>
      <w:r>
        <w:rPr>
          <w:rtl w:val="true"/>
        </w:rPr>
        <w:t>فهرست شهرها وروستاهای قتل عام شده در ثوره العشرین</w:t>
      </w:r>
      <w:bookmarkEnd w:id="962"/>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اسامی روستاها و شهرهایی که در آنها کشتار جمعی شیعه اتفاق افتاد و خانه‌های آنها در آتش خشم انگلیسی‌ها سوخت، بدین شرح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رمیثه، رارنجیه، رستمیه، حمزه، دبله، مزیدیه، روبیانه، بوسعید، رواشد، الحسین، بیرمانه، جمیعات، فنهره،</w:t>
      </w:r>
      <w:bookmarkStart w:id="963" w:name="pg6190_77976"/>
    </w:p>
    <w:p>
      <w:pPr>
        <w:pStyle w:val="BookText"/>
        <w:rPr/>
      </w:pPr>
      <w:bookmarkEnd w:id="963"/>
      <w:r>
        <w:rPr>
          <w:rFonts w:ascii="IRNazanin" w:hAnsi="IRNazanin" w:eastAsia="IRNazanin"/>
          <w:color w:val="111111"/>
          <w:sz w:val="28"/>
          <w:sz w:val="28"/>
          <w:szCs w:val="28"/>
          <w:rtl w:val="true"/>
          <w:lang w:bidi="fa-IR"/>
        </w:rPr>
        <w:t>ساده، بنی‌منصور، کفل، طویریج، مسیب، محاویل، دغاره، قوجان، هاشمیه، جسر سویر، نجف، کوفه، شامیه، ابوصخیر، مشخاب، مهناویه، حمیدیه، حیره، سوق شیوخ، مندلی مقدادیه، کفری، شطره، ناصریه، قلعه صالح، جرف صخر، هندیه و عفک</w:t>
      </w:r>
      <w:r>
        <w:rPr>
          <w:rFonts w:eastAsia="IRNazanin" w:cs="IRNazanin"/>
          <w:color w:val="111111"/>
          <w:sz w:val="28"/>
          <w:szCs w:val="28"/>
          <w:rtl w:val="true"/>
          <w:lang w:bidi="fa-IR"/>
        </w:rPr>
        <w:t>».</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 xml:space="preserve">شیعه و حکومت در عراق، 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خلیلی، آنچه را خود در روزهای انقلاب مشاهده کرده است، چنین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پشت‌بام خانه‌های نجف، تا چندین روز، شعله‌های آتش روستاهایی که می‌سوختند،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شب‌ها در تل معروف به الجبل که در پشت محله المشراق در نجف واقع است، جمع می‌شدند و تا نصف شب در آنجا می‌ماندند تا سوختن خانه‌های کشاورزان، مزارع و انبارهای آنها را که به دست انگلیسی‌ها به آتش کشیده شده بود، تماشا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بیننده از فراز کوه‌ها آن شعله‌های آتش را مانند آتشفشانی فعال می‌دید که شعله‌هایش کم نمی‌شود</w:t>
      </w:r>
      <w:r>
        <w:rPr>
          <w:rFonts w:eastAsia="IRNazanin" w:cs="IRNazanin"/>
          <w:color w:val="111111"/>
          <w:sz w:val="28"/>
          <w:szCs w:val="28"/>
          <w:rtl w:val="true"/>
          <w:lang w:bidi="fa-IR"/>
        </w:rPr>
        <w:t>.</w:t>
      </w:r>
      <w:r>
        <w:rPr>
          <w:rStyle w:val="FootnoteAnchor"/>
          <w:rtl w:val="true"/>
        </w:rPr>
        <w:footnoteReference w:id="973"/>
      </w:r>
    </w:p>
    <w:p>
      <w:pPr>
        <w:pStyle w:val="Heading4"/>
        <w:numPr>
          <w:ilvl w:val="3"/>
          <w:numId w:val="1"/>
        </w:numPr>
        <w:rPr/>
      </w:pPr>
      <w:bookmarkStart w:id="964" w:name="__RefHeading___Toc938511_237004111"/>
      <w:bookmarkStart w:id="965" w:name="_Toc363"/>
      <w:bookmarkEnd w:id="964"/>
      <w:r>
        <w:rPr/>
        <w:t>3</w:t>
      </w:r>
      <w:r>
        <w:rPr>
          <w:rtl w:val="true"/>
        </w:rPr>
        <w:t xml:space="preserve">. </w:t>
      </w:r>
      <w:r>
        <w:rPr>
          <w:rtl w:val="true"/>
        </w:rPr>
        <w:t>فجایع نظام پادشاهی علیه مسلمانان شیعه عراق</w:t>
      </w:r>
      <w:bookmarkEnd w:id="965"/>
    </w:p>
    <w:p>
      <w:pPr>
        <w:pStyle w:val="BookText"/>
        <w:rPr/>
      </w:pPr>
      <w:r>
        <w:rPr>
          <w:rFonts w:ascii="IRNazanin" w:hAnsi="IRNazanin" w:eastAsia="IRNazanin"/>
          <w:color w:val="111111"/>
          <w:sz w:val="28"/>
          <w:sz w:val="28"/>
          <w:szCs w:val="28"/>
          <w:rtl w:val="true"/>
          <w:lang w:bidi="fa-IR"/>
        </w:rPr>
        <w:t>تأسیس نظام پادشاهی در عراق، با اقدام عمدی انگلیسی‌ها در سپردن حکومت به دست اقلیت اعراب سنی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عراق جدید تأسیس شد و ملک فیصل در عراق روی کار آمد، درحالی‌که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عراق را شیعه تشکیل می‌داد، دو وزیرِ بدونِ وزارتخانه به شیعه‌ها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پادشاهی با برنامه‌ریزی و کمک انگلیسی‌ها به سرعت دست به تأسیس ارتش مجهز زد که هدف اصلی آن کنترل و سرکوبی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امنیتی پادشاهی و ارتش آن، در برخی مواقع، با کوچک‌ترین بهانه‌ای آن چنان فجایعی علیه شیعه عراق ایجاد کردند که فجایع انگلیسی‌ها در مقابل آن کمرنگ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العلوی در این باره می‌نویسد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ارتش در قتل‌عام اهالی رمیثه، در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آن‌چنان ضرب شستی از خود نشان داد که</w:t>
      </w:r>
      <w:bookmarkStart w:id="966" w:name="pg6190_77977"/>
    </w:p>
    <w:p>
      <w:pPr>
        <w:pStyle w:val="BookText"/>
        <w:rPr/>
      </w:pPr>
      <w:bookmarkEnd w:id="966"/>
      <w:r>
        <w:rPr>
          <w:rFonts w:ascii="IRNazanin" w:hAnsi="IRNazanin" w:eastAsia="IRNazanin"/>
          <w:color w:val="111111"/>
          <w:sz w:val="28"/>
          <w:sz w:val="28"/>
          <w:szCs w:val="28"/>
          <w:rtl w:val="true"/>
          <w:lang w:bidi="fa-IR"/>
        </w:rPr>
        <w:t xml:space="preserve">ارتش انگلستان در پی حمله خود به این منطقه 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آن چنان رفتار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هواپیماهای نظامی، منطقه را مورد حمله قرار دادند و با انقلابیون به شدیدترین وضع ممکن رفتار کردند؛ به طوری که تعداد زیادی از آنها بدون محاکمه تیرباران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ارتش به مناطق فرات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می‌کردند، دادگاه‌های صوری تشکیل می‌دادند و اقدام به صدور احکام اعدام و اجرای فوری آن می‌کردند</w:t>
      </w:r>
      <w:r>
        <w:rPr>
          <w:rFonts w:eastAsia="IRNazanin" w:cs="IRNazanin"/>
          <w:color w:val="111111"/>
          <w:sz w:val="28"/>
          <w:szCs w:val="28"/>
          <w:rtl w:val="true"/>
          <w:lang w:bidi="fa-IR"/>
        </w:rPr>
        <w:t>.</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 xml:space="preserve">شیعه و حکومت در عراق، 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منبعی که به صورت خاص به فجایع نظام پادشاهی علیه شیعه عراق پرداخته باشد، دست نیافته، ولی از لابه‌لای اسناد و مدارک، ارقام وحشت‌آوری از بی‌رحمی مأموران نظام پادشاهی عراق علیه شیعیانشان یافت می‌شود</w:t>
      </w:r>
      <w:r>
        <w:rPr>
          <w:rFonts w:eastAsia="IRNazanin" w:cs="IRNazanin"/>
          <w:color w:val="111111"/>
          <w:sz w:val="28"/>
          <w:szCs w:val="28"/>
          <w:rtl w:val="true"/>
          <w:lang w:bidi="fa-IR"/>
        </w:rPr>
        <w:t>.</w:t>
      </w:r>
    </w:p>
    <w:p>
      <w:pPr>
        <w:pStyle w:val="Heading4"/>
        <w:numPr>
          <w:ilvl w:val="3"/>
          <w:numId w:val="1"/>
        </w:numPr>
        <w:rPr/>
      </w:pPr>
      <w:bookmarkStart w:id="967" w:name="__RefHeading___Toc938513_237004111"/>
      <w:bookmarkStart w:id="968" w:name="_Toc364"/>
      <w:bookmarkEnd w:id="967"/>
      <w:r>
        <w:rPr/>
        <w:t>4</w:t>
      </w:r>
      <w:r>
        <w:rPr>
          <w:rtl w:val="true"/>
        </w:rPr>
        <w:t xml:space="preserve">. </w:t>
      </w:r>
      <w:r>
        <w:rPr>
          <w:rtl w:val="true"/>
        </w:rPr>
        <w:t>فجایع فرقه گرایان در زمان جمهوری</w:t>
      </w:r>
      <w:bookmarkEnd w:id="968"/>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خاندان سلطنتی، در سال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با کودتایی خونین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اعضای خانواده سلطنتی و نخست‌وزیری قتل‌عام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اعدام‌شدگان برای مدت‌ها در خیابان‌های بغداد باقی مانده بود</w:t>
      </w:r>
      <w:r>
        <w:rPr>
          <w:rFonts w:eastAsia="IRNazanin" w:cs="IRNazanin"/>
          <w:color w:val="111111"/>
          <w:sz w:val="28"/>
          <w:szCs w:val="28"/>
          <w:rtl w:val="true"/>
          <w:lang w:bidi="fa-IR"/>
        </w:rPr>
        <w:t>.</w:t>
      </w:r>
      <w:r>
        <w:rPr>
          <w:rStyle w:val="FootnoteAnchor"/>
          <w:rtl w:val="true"/>
        </w:rPr>
        <w:footnoteReference w:id="975"/>
      </w:r>
      <w:r>
        <w:rPr>
          <w:rFonts w:ascii="IRNazanin" w:hAnsi="IRNazanin" w:eastAsia="IRNazanin"/>
          <w:color w:val="111111"/>
          <w:sz w:val="28"/>
          <w:sz w:val="28"/>
          <w:szCs w:val="28"/>
          <w:rtl w:val="true"/>
          <w:lang w:bidi="fa-IR"/>
        </w:rPr>
        <w:t>می‌توان گفت تاریخ سیاسی معاصر عراق، با جنگ، خشونت، اقتدارگرایی و بحران، پیوند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بعد از جنگ دوم جهانی، شاهد شکل‌گیری چهار کودتای خشونت‌آمیز در عراق بوده‌ایم؛ کودتاهایی که در سال‌های </w:t>
      </w:r>
      <w:r>
        <w:rPr>
          <w:rFonts w:eastAsia="IRNazanin" w:cs="IRNazanin"/>
          <w:color w:val="111111"/>
          <w:sz w:val="28"/>
          <w:szCs w:val="28"/>
          <w:lang w:bidi="fa-IR"/>
        </w:rPr>
        <w:t>1958</w:t>
      </w:r>
      <w:r>
        <w:rPr>
          <w:rFonts w:eastAsia="IRNazanin" w:cs="IRNazanin"/>
          <w:color w:val="111111"/>
          <w:sz w:val="28"/>
          <w:szCs w:val="28"/>
          <w:rtl w:val="true"/>
          <w:lang w:bidi="fa-IR"/>
        </w:rPr>
        <w:t>-</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نقش تعیین‌کننده‌ای در شکل‌بندی قدرت سیاسی در این کشور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کودتاها این نخبگان اقلیت سنی بودند که در قالب احزاب کمونیستی، ملی‌گرا و بعثی، حاکمیت را قبضه می‌کردند و درباره سرکوبی و قتل‌عام اکثریت شیعه کشور، اشتراک عمل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حکومت عبدالکریم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تبعیض‌ها و محرومیت‌های شیعیان تا اندازه‌ای کاهش یافت و از شانزده وزیر وی، شش تن شیعه بودند؛ هرچند هیچ یک از وزارتخانه‌های مهم، مانند دفاع، خارجه و</w:t>
      </w:r>
      <w:bookmarkStart w:id="969" w:name="pg6190_77978"/>
    </w:p>
    <w:p>
      <w:pPr>
        <w:pStyle w:val="BookText"/>
        <w:rPr/>
      </w:pPr>
      <w:bookmarkEnd w:id="969"/>
      <w:r>
        <w:rPr>
          <w:rFonts w:ascii="IRNazanin" w:hAnsi="IRNazanin" w:eastAsia="IRNazanin"/>
          <w:color w:val="111111"/>
          <w:sz w:val="28"/>
          <w:sz w:val="28"/>
          <w:szCs w:val="28"/>
          <w:rtl w:val="true"/>
          <w:lang w:bidi="fa-IR"/>
        </w:rPr>
        <w:t>کشور به شیعیان سپرده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مدارس و دانشگاه‌های نظامی برای نخستین بار برای شیعیان مجاز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تصویب قانون اصلاحات ارضی در زمان او، کشاورزان 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شیعه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سلطه نظام فئودالی رها شدند و تفتیش‌های مذهبی و گزینش‌های تبعیض‌گرا لغو شد</w:t>
      </w:r>
      <w:r>
        <w:rPr>
          <w:rFonts w:eastAsia="IRNazanin" w:cs="IRNazanin"/>
          <w:color w:val="111111"/>
          <w:sz w:val="28"/>
          <w:szCs w:val="28"/>
          <w:rtl w:val="true"/>
          <w:lang w:bidi="fa-IR"/>
        </w:rPr>
        <w:t>.</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پدر عبدالکریم قاسم سنی و مادرش شیعه بود و شاید همین امر که مادرش شیعه بوده، در روحیه متسامح او مؤثر افتاده باشد؛ شیعه و حکومت در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کودتای عارف و تسلط تدریجی بعثی‌ها، وضعیت نه تنها به قبل برگشت، بلکه به مراتب شدیدتر شد</w:t>
      </w:r>
      <w:r>
        <w:rPr>
          <w:rFonts w:eastAsia="IRNazanin" w:cs="IRNazanin"/>
          <w:color w:val="111111"/>
          <w:sz w:val="28"/>
          <w:szCs w:val="28"/>
          <w:rtl w:val="true"/>
          <w:lang w:bidi="fa-IR"/>
        </w:rPr>
        <w:t>.</w:t>
      </w:r>
    </w:p>
    <w:p>
      <w:pPr>
        <w:pStyle w:val="Heading4"/>
        <w:numPr>
          <w:ilvl w:val="3"/>
          <w:numId w:val="1"/>
        </w:numPr>
        <w:rPr/>
      </w:pPr>
      <w:bookmarkStart w:id="970" w:name="__RefHeading___Toc938515_237004111"/>
      <w:bookmarkStart w:id="971" w:name="_Toc365"/>
      <w:bookmarkEnd w:id="970"/>
      <w:r>
        <w:rPr/>
        <w:t>5</w:t>
      </w:r>
      <w:r>
        <w:rPr>
          <w:rtl w:val="true"/>
        </w:rPr>
        <w:t xml:space="preserve">. </w:t>
      </w:r>
      <w:r>
        <w:rPr>
          <w:rtl w:val="true"/>
        </w:rPr>
        <w:t>آغاز نسل کشی مسلمانان شیعه در عراق توسط بعثی ها</w:t>
      </w:r>
      <w:bookmarkEnd w:id="971"/>
    </w:p>
    <w:p>
      <w:pPr>
        <w:pStyle w:val="BookText"/>
        <w:rPr/>
      </w:pPr>
      <w:r>
        <w:rPr>
          <w:rFonts w:ascii="IRNazanin" w:hAnsi="IRNazanin" w:eastAsia="IRNazanin"/>
          <w:color w:val="111111"/>
          <w:sz w:val="28"/>
          <w:sz w:val="28"/>
          <w:szCs w:val="28"/>
          <w:rtl w:val="true"/>
          <w:lang w:bidi="fa-IR"/>
        </w:rPr>
        <w:t>جنایات بعثی‌ها موضوعی نیست که در یکی دو جلد کتاب قابل نوشتن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سال‌ها باید بگذرد و گورهای دسته‌جمعی یکی پس از دیگری کشف شود و شکنجه‌گاه‌های مخفی و اسناد و مدارک بررسی شود تا بخشی از عمق جنایات بعثی‌ها برای جهانیان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 تنها به ذکر چند مورد شاخص از این جنایات اشاره می‌شود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پس از کودتای عبدالسلام عارف، بعثی‌ها به تدریج در لایه‌های قدرت قرار گرفتند و ضربه‌های سنگینی به شیعیان وارد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حتی به آن دسته شیعیانی که او را در رسیدن به قدرت، حمایت و تأیید کردند، رحم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آن دوره عراق، شاهد رشد بی‌سابقه کمونیسم و رونق فعالیت کمونیست‌هاست؛ چنان‌که حتی به درون خانواده بسیاری علما نیز رسوخ کرده بود و همین خطر، سید محسن حکیم را واداشت تا در فتوایی، پیوستن به حزب کمونیسم را تحریم و کمونیسم را کافر و ملحد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کمونیست‌ها با عبدالکریم قاسم میانه خوبی داشتند، حزب بعث، پس از کودتا علیه عبدالکریم قاسم، با اعضای این حزب تسویه حساب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حتی در تسویه حساب بعثی‌ها با کمونیست‌ها نیز رد پای شیعه‌ستیزی آشکار است</w:t>
      </w:r>
      <w:r>
        <w:rPr>
          <w:rFonts w:eastAsia="IRNazanin" w:cs="IRNazanin"/>
          <w:color w:val="111111"/>
          <w:sz w:val="28"/>
          <w:szCs w:val="28"/>
          <w:rtl w:val="true"/>
          <w:lang w:bidi="fa-IR"/>
        </w:rPr>
        <w:t>.</w:t>
      </w:r>
      <w:bookmarkStart w:id="972" w:name="pg6190_77979"/>
    </w:p>
    <w:p>
      <w:pPr>
        <w:pStyle w:val="BookText"/>
        <w:rPr/>
      </w:pPr>
      <w:bookmarkEnd w:id="972"/>
      <w:r>
        <w:rPr>
          <w:rFonts w:ascii="IRNazanin" w:hAnsi="IRNazanin" w:eastAsia="IRNazanin"/>
          <w:color w:val="111111"/>
          <w:sz w:val="28"/>
          <w:sz w:val="28"/>
          <w:szCs w:val="28"/>
          <w:rtl w:val="true"/>
          <w:lang w:bidi="fa-IR"/>
        </w:rPr>
        <w:t>افسران پلیس در تعقیب، بازجویی و شکنجه کمونیست‌ها که از خانواده‌های شیعه بودند، نسبت به رفقای آنان از خانواده‌های سنی، شدت عمل بیشتری به خرج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لیست‌های اعدام کمونیست‌ها، مختص کسانی بود که ریشه خانوادگی شیعه داشتند و حتی یک کمونیست سنی اعدام نشد؛ حتی برخی کمونیست‌های شیعه که اساساً فعالیت سیاسی نداشتند، از کلاس درسشان در دانشکده پزشکی، به سوی جوخه‌های اعدام برده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رفقای سنی‌شان در همان دانشکده که فعال‌تر و برجسته‌تر از اینان بودند، مشمول عفو و چشم‌پوشی قرار گرفتند</w:t>
      </w:r>
      <w:r>
        <w:rPr>
          <w:rFonts w:eastAsia="IRNazanin" w:cs="IRNazanin"/>
          <w:color w:val="111111"/>
          <w:sz w:val="28"/>
          <w:szCs w:val="28"/>
          <w:rtl w:val="true"/>
          <w:lang w:bidi="fa-IR"/>
        </w:rPr>
        <w:t>.</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 xml:space="preserve">شیعه و حکومت در عراق؛ پگاه حوزه، مظلومیت تاریخی شیعه در جغرافیای عربی، مجید مرادی،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پس از کشته شدن عبدالکریم قاسم و سقوط دولت وی و روی کار آمدن عبدالسلام عارف، غمبارترین فصل تاریخ شیعه ورق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عراق با حاکمانی که دینشان ناسیونالیسم عربی، ضد اسلامی و بنیان‌گذار آن میشل عفلق مسیحی بود،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اگر چه تمام ملت عراق، ستم‌های بی‌شمار کشیدند، ولی مرارت‌های شیعه مضاعف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نماند که در رده‌های پایین حزب بعث و ارتش، شیعیان هم حضور داشتند، ولی جهت‌گیری رژیم، کاملاً ضد شیعی بود</w:t>
      </w:r>
      <w:r>
        <w:rPr>
          <w:rFonts w:eastAsia="IRNazanin" w:cs="IRNazanin"/>
          <w:color w:val="111111"/>
          <w:sz w:val="28"/>
          <w:szCs w:val="28"/>
          <w:rtl w:val="true"/>
          <w:lang w:bidi="fa-IR"/>
        </w:rPr>
        <w:t>.</w:t>
      </w:r>
    </w:p>
    <w:p>
      <w:pPr>
        <w:pStyle w:val="Heading4"/>
        <w:numPr>
          <w:ilvl w:val="3"/>
          <w:numId w:val="1"/>
        </w:numPr>
        <w:rPr/>
      </w:pPr>
      <w:bookmarkStart w:id="973" w:name="__RefHeading___Toc938517_237004111"/>
      <w:bookmarkStart w:id="974" w:name="_Toc366"/>
      <w:bookmarkEnd w:id="973"/>
      <w:r>
        <w:rPr/>
        <w:t>6</w:t>
      </w:r>
      <w:r>
        <w:rPr>
          <w:rtl w:val="true"/>
        </w:rPr>
        <w:t xml:space="preserve">. </w:t>
      </w:r>
      <w:r>
        <w:rPr>
          <w:rtl w:val="true"/>
        </w:rPr>
        <w:t>کشتار جمعی عزاداران اربعین حسینی در زمان حسن البکر</w:t>
      </w:r>
      <w:bookmarkEnd w:id="974"/>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عارف، حسن البکر به قدرت رسید و از همان ابتدا بر روند سرکوبگر و خشونت‌آمیز علیه شیعیان شدت بخشید؛ از جمله اقدامات او منع مراسم مذهبی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عزاداران حسینی به صورت دسته‌جمعی و در قالب کاروان، پیاده به سوی کربلا می‌رفتند که این حرکت مقدس، چندین نوبت از طرف رژیم بعث عراق، سرکوب شد؛ چنان‌که در سال‌های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زائران به خاک و خون کشیده شده و از آسمان و زمین به گلوله بسته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وقتی به کربلا</w:t>
      </w:r>
      <w:bookmarkStart w:id="975" w:name="pg6190_77980"/>
    </w:p>
    <w:p>
      <w:pPr>
        <w:pStyle w:val="BookText"/>
        <w:rPr/>
      </w:pPr>
      <w:bookmarkEnd w:id="975"/>
      <w:r>
        <w:rPr>
          <w:rFonts w:ascii="IRNazanin" w:hAnsi="IRNazanin" w:eastAsia="IRNazanin"/>
          <w:color w:val="111111"/>
          <w:sz w:val="28"/>
          <w:sz w:val="28"/>
          <w:szCs w:val="28"/>
          <w:rtl w:val="true"/>
          <w:lang w:bidi="fa-IR"/>
        </w:rPr>
        <w:t>رسیدند، حوادثی شدیدتر پیش آمد و کسانی کشته و جمع بسیاری دستگیر شدند و نهضت شیعی آن سال، در خاطره تاریخ ثبت شد</w:t>
      </w:r>
      <w:r>
        <w:rPr>
          <w:rFonts w:eastAsia="IRNazanin" w:cs="IRNazanin"/>
          <w:color w:val="111111"/>
          <w:sz w:val="28"/>
          <w:szCs w:val="28"/>
          <w:rtl w:val="true"/>
          <w:lang w:bidi="fa-IR"/>
        </w:rPr>
        <w:t>.</w:t>
      </w:r>
      <w:r>
        <w:rPr>
          <w:rStyle w:val="FootnoteAnchor"/>
          <w:rtl w:val="true"/>
        </w:rPr>
        <w:footnoteReference w:id="9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از شاهدان حادثه بوده،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انتفاضة صفر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را نقل کرده است؛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انقلاب، سلسله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شماره‌های </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عاشورا، جواد محدثی، صص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Heading4"/>
        <w:numPr>
          <w:ilvl w:val="3"/>
          <w:numId w:val="1"/>
        </w:numPr>
        <w:rPr/>
      </w:pPr>
      <w:bookmarkStart w:id="976" w:name="__RefHeading___Toc938519_237004111"/>
      <w:bookmarkStart w:id="977" w:name="_Toc367"/>
      <w:bookmarkEnd w:id="976"/>
      <w:r>
        <w:rPr/>
        <w:t>7</w:t>
      </w:r>
      <w:r>
        <w:rPr>
          <w:rtl w:val="true"/>
        </w:rPr>
        <w:t xml:space="preserve">. </w:t>
      </w:r>
      <w:r>
        <w:rPr>
          <w:rtl w:val="true"/>
        </w:rPr>
        <w:t>قتل عام و آوارگی شیعیان ایرانی تبار</w:t>
      </w:r>
      <w:bookmarkEnd w:id="977"/>
    </w:p>
    <w:p>
      <w:pPr>
        <w:pStyle w:val="Heading5"/>
        <w:numPr>
          <w:ilvl w:val="4"/>
          <w:numId w:val="1"/>
        </w:numPr>
        <w:rPr/>
      </w:pPr>
      <w:bookmarkStart w:id="978" w:name="__RefHeading___Toc938521_237004111"/>
      <w:bookmarkStart w:id="979" w:name="_Toc368"/>
      <w:bookmarkEnd w:id="978"/>
      <w:r>
        <w:rPr>
          <w:rtl w:val="true"/>
        </w:rPr>
        <w:t>اشاره</w:t>
      </w:r>
      <w:bookmarkEnd w:id="979"/>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بعثی‌ها همواره کینه و حس نفرتی عمیق نسبت به شیعیان ایران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صدام حسین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پس از سناریوی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المستنصریه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یک زد و خورد مسلحانه بین حزب بعث و گروهی نامشخص درگرفت و طارق عزیز و تعدادی دیگر از مسئولان وقت عراق زخمی شدند، عملیات قتل و آوارگی گسترده ایرانی‌تباران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از ایرانیان ساکن عراق خواست از طریق وزارت کشور، برای تحصیل تابعیت عراق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فراخوانی در واقع دامی بود که این افراد شناسایی و سپس در عملیاتی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رانده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اموال بیش از یک میلیون انسان بی‌گناه</w:t>
      </w:r>
      <w:r>
        <w:rPr>
          <w:rStyle w:val="FootnoteAnchor"/>
          <w:rtl w:val="true"/>
        </w:rPr>
        <w:footnoteReference w:id="979"/>
      </w:r>
      <w:r>
        <w:rPr>
          <w:rFonts w:ascii="IRNazanin" w:hAnsi="IRNazanin" w:eastAsia="IRNazanin"/>
          <w:color w:val="111111"/>
          <w:sz w:val="28"/>
          <w:sz w:val="28"/>
          <w:szCs w:val="28"/>
          <w:rtl w:val="true"/>
          <w:lang w:bidi="fa-IR"/>
        </w:rPr>
        <w:t xml:space="preserve">مصادره شد و خانه‌های‌شان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سران حزب بعث یا خانواده نظامیانی که با ایران مشغول جنگ بودند، قرار گرفت</w:t>
      </w:r>
      <w:r>
        <w:rPr>
          <w:rFonts w:eastAsia="IRNazanin" w:cs="IRNazanin"/>
          <w:color w:val="111111"/>
          <w:sz w:val="28"/>
          <w:szCs w:val="28"/>
          <w:rtl w:val="true"/>
          <w:lang w:bidi="fa-IR"/>
        </w:rPr>
        <w:t>.</w:t>
      </w:r>
      <w:r>
        <w:rPr>
          <w:rStyle w:val="FootnoteAnchor"/>
          <w:rtl w:val="true"/>
        </w:rPr>
        <w:footnoteReference w:id="980"/>
      </w:r>
      <w:r>
        <w:rPr>
          <w:rFonts w:ascii="IRNazanin" w:hAnsi="IRNazanin" w:eastAsia="IRNazanin"/>
          <w:color w:val="111111"/>
          <w:sz w:val="28"/>
          <w:sz w:val="28"/>
          <w:szCs w:val="28"/>
          <w:rtl w:val="true"/>
          <w:lang w:bidi="fa-IR"/>
        </w:rPr>
        <w:t>دکتر صاحب حکیم، مقرر حقوق بشر در عراق، در کتاب خود می‌نویسد</w:t>
      </w:r>
      <w:r>
        <w:rPr>
          <w:rFonts w:eastAsia="IRNazanin" w:cs="IRNazanin"/>
          <w:color w:val="111111"/>
          <w:sz w:val="28"/>
          <w:szCs w:val="28"/>
          <w:rtl w:val="true"/>
          <w:lang w:bidi="fa-IR"/>
        </w:rPr>
        <w:t>:</w:t>
      </w:r>
      <w:r>
        <w:rPr>
          <w:rStyle w:val="FootnoteAnchor"/>
          <w:rtl w:val="true"/>
        </w:rPr>
        <w:footnoteReference w:id="981"/>
      </w:r>
      <w:bookmarkStart w:id="980" w:name="pg6190_77981"/>
    </w:p>
    <w:p>
      <w:pPr>
        <w:pStyle w:val="BookText"/>
        <w:rPr/>
      </w:pPr>
      <w:bookmarkEnd w:id="980"/>
      <w:r>
        <w:rPr>
          <w:rFonts w:ascii="IRNazanin" w:hAnsi="IRNazanin" w:eastAsia="IRNazanin"/>
          <w:color w:val="111111"/>
          <w:sz w:val="28"/>
          <w:sz w:val="28"/>
          <w:szCs w:val="28"/>
          <w:rtl w:val="true"/>
          <w:lang w:bidi="fa-IR"/>
        </w:rPr>
        <w:t>سعدون غیدان از حزب بعث صدامی، وظیفه اخراج صدها هزار عراقی را به جرم اصالت ایرانی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ارمنیان آنها را استثنا کرد؛ یعنی تنها شیعه به جرم اصالت ایرانی باید اخراج می‌شد</w:t>
      </w:r>
      <w:r>
        <w:rPr>
          <w:rFonts w:eastAsia="IRNazanin" w:cs="IRNazanin"/>
          <w:color w:val="111111"/>
          <w:sz w:val="28"/>
          <w:szCs w:val="28"/>
          <w:rtl w:val="true"/>
          <w:lang w:bidi="fa-IR"/>
        </w:rPr>
        <w:t>.</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Heading5"/>
        <w:numPr>
          <w:ilvl w:val="4"/>
          <w:numId w:val="1"/>
        </w:numPr>
        <w:rPr/>
      </w:pPr>
      <w:bookmarkStart w:id="981" w:name="__RefHeading___Toc938523_237004111"/>
      <w:bookmarkStart w:id="982" w:name="_Toc369"/>
      <w:bookmarkEnd w:id="981"/>
      <w:r>
        <w:rPr>
          <w:rtl w:val="true"/>
        </w:rPr>
        <w:t>قتل‌عام نگرة السلمان</w:t>
      </w:r>
      <w:bookmarkEnd w:id="982"/>
    </w:p>
    <w:p>
      <w:pPr>
        <w:pStyle w:val="BookText"/>
        <w:rPr/>
      </w:pPr>
      <w:r>
        <w:rPr>
          <w:rFonts w:ascii="IRNazanin" w:hAnsi="IRNazanin" w:eastAsia="IRNazanin"/>
          <w:color w:val="111111"/>
          <w:sz w:val="28"/>
          <w:sz w:val="28"/>
          <w:szCs w:val="28"/>
          <w:rtl w:val="true"/>
          <w:lang w:bidi="fa-IR"/>
        </w:rPr>
        <w:t xml:space="preserve">رژیم بعث، پس از مصادره کردن اموال ایرانی‌تباران و رهاکردن آنها در مرزها با دست خالی و پای پیاده،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از نوجوانان ایشان را از ترس اینکه برای ایران بجنگند، گروگان گرفت و بعدها همه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نگرة السلمان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هنگامی که جنبش انتفاضه شعبانیه در بصره سرکوب شد، باز بسیاری از ایرانی تباران شیعه به زندان افتادند یا به قتل رسیدند و زنان و فرزندان این افراد، نخست به کربلا گریختند، سپس به مدد فعالان جنبش انتفاضه، برخی از آنان توانستند به ایران بگریزند</w:t>
      </w:r>
      <w:r>
        <w:rPr>
          <w:rFonts w:eastAsia="IRNazanin" w:cs="IRNazanin"/>
          <w:color w:val="111111"/>
          <w:sz w:val="28"/>
          <w:szCs w:val="28"/>
          <w:rtl w:val="true"/>
          <w:lang w:bidi="fa-IR"/>
        </w:rPr>
        <w:t>.</w:t>
      </w:r>
      <w:r>
        <w:rPr>
          <w:rStyle w:val="FootnoteAnchor"/>
          <w:rtl w:val="true"/>
        </w:rPr>
        <w:footnoteReference w:id="983"/>
      </w:r>
    </w:p>
    <w:p>
      <w:pPr>
        <w:pStyle w:val="Heading4"/>
        <w:numPr>
          <w:ilvl w:val="3"/>
          <w:numId w:val="1"/>
        </w:numPr>
        <w:rPr/>
      </w:pPr>
      <w:bookmarkStart w:id="983" w:name="__RefHeading___Toc938525_237004111"/>
      <w:bookmarkStart w:id="984" w:name="_Toc370"/>
      <w:bookmarkEnd w:id="983"/>
      <w:r>
        <w:rPr/>
        <w:t>8</w:t>
      </w:r>
      <w:r>
        <w:rPr>
          <w:rtl w:val="true"/>
        </w:rPr>
        <w:t xml:space="preserve">. </w:t>
      </w:r>
      <w:r>
        <w:rPr>
          <w:rtl w:val="true"/>
        </w:rPr>
        <w:t>قتل عام خاندان های علمی در عراق</w:t>
      </w:r>
      <w:bookmarkEnd w:id="984"/>
    </w:p>
    <w:p>
      <w:pPr>
        <w:pStyle w:val="Heading5"/>
        <w:numPr>
          <w:ilvl w:val="4"/>
          <w:numId w:val="1"/>
        </w:numPr>
        <w:rPr/>
      </w:pPr>
      <w:bookmarkStart w:id="985" w:name="__RefHeading___Toc938527_237004111"/>
      <w:bookmarkStart w:id="986" w:name="_Toc371"/>
      <w:bookmarkEnd w:id="985"/>
      <w:r>
        <w:rPr>
          <w:rtl w:val="true"/>
        </w:rPr>
        <w:t>اشاره</w:t>
      </w:r>
      <w:bookmarkEnd w:id="986"/>
    </w:p>
    <w:p>
      <w:pPr>
        <w:pStyle w:val="BookText"/>
        <w:rPr/>
      </w:pPr>
      <w:r>
        <w:rPr>
          <w:rFonts w:ascii="IRNazanin" w:hAnsi="IRNazanin" w:eastAsia="IRNazanin"/>
          <w:color w:val="111111"/>
          <w:sz w:val="28"/>
          <w:sz w:val="28"/>
          <w:szCs w:val="28"/>
          <w:rtl w:val="true"/>
          <w:lang w:bidi="fa-IR"/>
        </w:rPr>
        <w:t>قتل‌عام خاندان‌هایی نظیر حکیم، بحرالعلوم، صدر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هولناکی بر حوزه علمیه کهن مسلمانان شیعه نجف اشرف بود</w:t>
      </w:r>
      <w:r>
        <w:rPr>
          <w:rFonts w:eastAsia="IRNazanin" w:cs="IRNazanin"/>
          <w:color w:val="111111"/>
          <w:sz w:val="28"/>
          <w:szCs w:val="28"/>
          <w:rtl w:val="true"/>
          <w:lang w:bidi="fa-IR"/>
        </w:rPr>
        <w:t>.</w:t>
      </w:r>
      <w:r>
        <w:rPr>
          <w:rStyle w:val="FootnoteAnchor"/>
          <w:rtl w:val="true"/>
        </w:rPr>
        <w:footnoteReference w:id="984"/>
      </w:r>
      <w:r>
        <w:rPr>
          <w:rFonts w:ascii="IRNazanin" w:hAnsi="IRNazanin" w:eastAsia="IRNazanin"/>
          <w:color w:val="111111"/>
          <w:sz w:val="28"/>
          <w:sz w:val="28"/>
          <w:szCs w:val="28"/>
          <w:rtl w:val="true"/>
          <w:lang w:bidi="fa-IR"/>
        </w:rPr>
        <w:t>اخراج علما، طلاب و مردم عادی عراق به جرم اصالت ایرانی، تنها شامل شیعیان می‌شد</w:t>
      </w:r>
      <w:r>
        <w:rPr>
          <w:rFonts w:eastAsia="IRNazanin" w:cs="IRNazanin"/>
          <w:color w:val="111111"/>
          <w:sz w:val="28"/>
          <w:szCs w:val="28"/>
          <w:rtl w:val="true"/>
          <w:lang w:bidi="fa-IR"/>
        </w:rPr>
        <w:t>.</w:t>
      </w:r>
    </w:p>
    <w:p>
      <w:pPr>
        <w:pStyle w:val="Heading5"/>
        <w:numPr>
          <w:ilvl w:val="4"/>
          <w:numId w:val="1"/>
        </w:numPr>
        <w:rPr/>
      </w:pPr>
      <w:bookmarkStart w:id="987" w:name="__RefHeading___Toc938529_237004111"/>
      <w:bookmarkStart w:id="988" w:name="_Toc372"/>
      <w:bookmarkEnd w:id="987"/>
      <w:r>
        <w:rPr>
          <w:rtl w:val="true"/>
        </w:rPr>
        <w:t>شهادت سیدمحمدباقر صدر و قتل‌عام نزدیکان ایشان</w:t>
      </w:r>
      <w:bookmarkEnd w:id="988"/>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درگذشت آیت‌الله العظمی سیدمحسن حکیم، مردم به شهید صدر، به عنوان</w:t>
      </w:r>
      <w:bookmarkStart w:id="989" w:name="pg6190_77982"/>
    </w:p>
    <w:p>
      <w:pPr>
        <w:pStyle w:val="BookText"/>
        <w:rPr/>
      </w:pPr>
      <w:bookmarkEnd w:id="989"/>
      <w:r>
        <w:rPr>
          <w:rFonts w:ascii="IRNazanin" w:hAnsi="IRNazanin" w:eastAsia="IRNazanin"/>
          <w:color w:val="111111"/>
          <w:sz w:val="28"/>
          <w:sz w:val="28"/>
          <w:szCs w:val="28"/>
          <w:rtl w:val="true"/>
          <w:lang w:bidi="fa-IR"/>
        </w:rPr>
        <w:t>رهبری شناخته شده توجه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علت مبارزاتش با حکومت بعث، بارها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حرکت اربعین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آیت‌الله صدر هر چه در توان داشت، به هیئت‌های عزادار مساعدت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قیام تاریخی، آیت‌الله صدر را دستگیر و هشت ساعت تحت شکنجه جسمی و روحی قرار دادند؛ چنان‌که آثار آن شکنجه‌ها، تا پایان عمر، در بدنش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تاریخ </w:t>
      </w:r>
      <w:r>
        <w:rPr>
          <w:rFonts w:eastAsia="IRNazanin" w:cs="IRNazanin"/>
          <w:color w:val="111111"/>
          <w:sz w:val="28"/>
          <w:szCs w:val="28"/>
          <w:lang w:bidi="fa-IR"/>
        </w:rPr>
        <w:t>1359/1/16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1400/5/19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دستگیر کردند و به بغداد بردند و پس از سه روز صدام حسین وی و خواهرش بنت‌الهدی صدر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یکی از متفکران کم‌نظیر شیعه در سده اخیر است</w:t>
      </w:r>
      <w:r>
        <w:rPr>
          <w:rFonts w:eastAsia="IRNazanin" w:cs="IRNazanin"/>
          <w:color w:val="111111"/>
          <w:sz w:val="28"/>
          <w:szCs w:val="28"/>
          <w:rtl w:val="true"/>
          <w:lang w:bidi="fa-IR"/>
        </w:rPr>
        <w:t>.</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و افکار شهید صدر، سیدکاظم حسینی حائری، ترجمه حسن طارمی، 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حزب الدعوه که از سال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فعال بود، از اندیشه‌های شهید صدر بهره فراوان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بعثیان شمار فراوانی از اعضای حزب الدعوه را قتل‌عام کردند</w:t>
      </w:r>
      <w:r>
        <w:rPr>
          <w:rFonts w:eastAsia="IRNazanin" w:cs="IRNazanin"/>
          <w:color w:val="111111"/>
          <w:sz w:val="28"/>
          <w:szCs w:val="28"/>
          <w:rtl w:val="true"/>
          <w:lang w:bidi="fa-IR"/>
        </w:rPr>
        <w:t>.</w:t>
      </w:r>
      <w:r>
        <w:rPr>
          <w:rStyle w:val="FootnoteAnchor"/>
          <w:rtl w:val="true"/>
        </w:rPr>
        <w:footnoteReference w:id="986"/>
      </w:r>
      <w:r>
        <w:rPr>
          <w:rFonts w:ascii="IRNazanin" w:hAnsi="IRNazanin" w:eastAsia="IRNazanin"/>
          <w:color w:val="111111"/>
          <w:sz w:val="28"/>
          <w:sz w:val="28"/>
          <w:szCs w:val="28"/>
          <w:rtl w:val="true"/>
          <w:lang w:bidi="fa-IR"/>
        </w:rPr>
        <w:t>اساساً در دوره بعثی‌ها کوچک‌ترین اتهام وابستگی به حزب الدعوه، مساوی با اعدام شخص بود و چه‌بسا بی‌گناهان زیادی حتی با تشابه اسمی به اعضای حزب الدعوه عجولانه اعدام می‌شدند</w:t>
      </w:r>
      <w:r>
        <w:rPr>
          <w:rFonts w:eastAsia="IRNazanin" w:cs="IRNazanin"/>
          <w:color w:val="111111"/>
          <w:sz w:val="28"/>
          <w:szCs w:val="28"/>
          <w:rtl w:val="true"/>
          <w:lang w:bidi="fa-IR"/>
        </w:rPr>
        <w:t>.</w:t>
      </w:r>
    </w:p>
    <w:p>
      <w:pPr>
        <w:pStyle w:val="Heading4"/>
        <w:numPr>
          <w:ilvl w:val="3"/>
          <w:numId w:val="1"/>
        </w:numPr>
        <w:rPr/>
      </w:pPr>
      <w:bookmarkStart w:id="990" w:name="__RefHeading___Toc938531_237004111"/>
      <w:bookmarkStart w:id="991" w:name="_Toc373"/>
      <w:bookmarkEnd w:id="990"/>
      <w:r>
        <w:rPr/>
        <w:t>9</w:t>
      </w:r>
      <w:r>
        <w:rPr>
          <w:rtl w:val="true"/>
        </w:rPr>
        <w:t xml:space="preserve">. </w:t>
      </w:r>
      <w:r>
        <w:rPr>
          <w:rtl w:val="true"/>
        </w:rPr>
        <w:t>قتل عام دجیل نمونه ای از قتل عام های دهه هشتاد میلادی در عراق</w:t>
      </w:r>
      <w:bookmarkEnd w:id="991"/>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شهرک دجیل، در نزدیکی شهر بلد،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شاهد قتل‌عام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مردانشان در یک روز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صدام براساس پرونده دجیل به اعدام محکوم شد</w:t>
      </w:r>
      <w:r>
        <w:rPr>
          <w:rFonts w:eastAsia="IRNazanin" w:cs="IRNazanin"/>
          <w:color w:val="111111"/>
          <w:sz w:val="28"/>
          <w:szCs w:val="28"/>
          <w:rtl w:val="true"/>
          <w:lang w:bidi="fa-IR"/>
        </w:rPr>
        <w:t>.</w:t>
      </w:r>
      <w:r>
        <w:rPr>
          <w:rStyle w:val="FootnoteAnchor"/>
          <w:rtl w:val="true"/>
        </w:rPr>
        <w:footnoteReference w:id="987"/>
      </w:r>
      <w:bookmarkStart w:id="992" w:name="pg6190_77983"/>
    </w:p>
    <w:p>
      <w:pPr>
        <w:pStyle w:val="Heading4"/>
        <w:numPr>
          <w:ilvl w:val="3"/>
          <w:numId w:val="1"/>
        </w:numPr>
        <w:rPr/>
      </w:pPr>
      <w:bookmarkStart w:id="993" w:name="__RefHeading___Toc938533_237004111"/>
      <w:bookmarkStart w:id="994" w:name="_Toc374"/>
      <w:bookmarkEnd w:id="992"/>
      <w:bookmarkEnd w:id="993"/>
      <w:r>
        <w:rPr/>
        <w:t>10</w:t>
      </w:r>
      <w:r>
        <w:rPr>
          <w:rtl w:val="true"/>
        </w:rPr>
        <w:t xml:space="preserve">. </w:t>
      </w:r>
      <w:r>
        <w:rPr>
          <w:rtl w:val="true"/>
        </w:rPr>
        <w:t>کشتار جمعی علیه ترکمانان شیعه</w:t>
      </w:r>
      <w:bookmarkEnd w:id="994"/>
    </w:p>
    <w:p>
      <w:pPr>
        <w:pStyle w:val="BookText"/>
        <w:rPr/>
      </w:pPr>
      <w:r>
        <w:rPr>
          <w:rFonts w:ascii="IRNazanin" w:hAnsi="IRNazanin" w:eastAsia="IRNazanin"/>
          <w:color w:val="111111"/>
          <w:sz w:val="28"/>
          <w:sz w:val="28"/>
          <w:szCs w:val="28"/>
          <w:rtl w:val="true"/>
          <w:lang w:bidi="fa-IR"/>
        </w:rPr>
        <w:t xml:space="preserve">بعثی‌ها در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بسیاری از ترکمانان شیعه را به اتهام وابستگی به حزب الدعوه کشتند یا تبعید کردند و پس از انتفاضه شعبانیه نیز به قتل‌عام آنها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ترکمانان شیعه و سنی همواره با یکدیگر ارتباط خوبی داشتند، ولی اقدامات تکفیری‌ها موجب شد برای نخستین بار تعدادی از ترکمانان سنی، در شهر تلعفر، دست به کشتار هم‌نژادهای شیعه خود بزنند تا آنان را از شهر برانند</w:t>
      </w:r>
      <w:r>
        <w:rPr>
          <w:rFonts w:eastAsia="IRNazanin" w:cs="IRNazanin"/>
          <w:color w:val="111111"/>
          <w:sz w:val="28"/>
          <w:szCs w:val="28"/>
          <w:rtl w:val="true"/>
          <w:lang w:bidi="fa-IR"/>
        </w:rPr>
        <w:t>.</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Heading4"/>
        <w:numPr>
          <w:ilvl w:val="3"/>
          <w:numId w:val="1"/>
        </w:numPr>
        <w:rPr/>
      </w:pPr>
      <w:bookmarkStart w:id="995" w:name="__RefHeading___Toc938535_237004111"/>
      <w:bookmarkStart w:id="996" w:name="_Toc375"/>
      <w:bookmarkEnd w:id="995"/>
      <w:r>
        <w:rPr/>
        <w:t>11</w:t>
      </w:r>
      <w:r>
        <w:rPr>
          <w:rtl w:val="true"/>
        </w:rPr>
        <w:t xml:space="preserve">. </w:t>
      </w:r>
      <w:r>
        <w:rPr>
          <w:rtl w:val="true"/>
        </w:rPr>
        <w:t>نسل کشی کردهای شیعه عراق</w:t>
      </w:r>
      <w:bookmarkEnd w:id="996"/>
    </w:p>
    <w:p>
      <w:pPr>
        <w:pStyle w:val="BookText"/>
        <w:rPr/>
      </w:pPr>
      <w:r>
        <w:rPr>
          <w:rFonts w:ascii="IRNazanin" w:hAnsi="IRNazanin" w:eastAsia="IRNazanin"/>
          <w:color w:val="111111"/>
          <w:sz w:val="28"/>
          <w:sz w:val="28"/>
          <w:szCs w:val="28"/>
          <w:rtl w:val="true"/>
          <w:lang w:bidi="fa-IR"/>
        </w:rPr>
        <w:t>بنابر اعلام منابع عراقی، حدود دو میلیون کرد شیعه در استان‌های مرکزی و شرقی این کشور زندگی می‌کنند که کُرد فیلی نامیده می‌شوند</w:t>
      </w:r>
      <w:r>
        <w:rPr>
          <w:rFonts w:eastAsia="IRNazanin" w:cs="IRNazanin"/>
          <w:color w:val="111111"/>
          <w:sz w:val="28"/>
          <w:szCs w:val="28"/>
          <w:rtl w:val="true"/>
          <w:lang w:bidi="fa-IR"/>
        </w:rPr>
        <w:t>.</w:t>
      </w:r>
      <w:r>
        <w:rPr>
          <w:rStyle w:val="FootnoteAnchor"/>
          <w:rtl w:val="true"/>
        </w:rPr>
        <w:footnoteReference w:id="989"/>
      </w:r>
    </w:p>
    <w:p>
      <w:pPr>
        <w:pStyle w:val="BookText"/>
        <w:rPr/>
      </w:pP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lee.org/books/book12.htm</w:t>
      </w:r>
    </w:p>
    <w:p>
      <w:pPr>
        <w:pStyle w:val="BookText"/>
        <w:rPr/>
      </w:pPr>
      <w:r>
        <w:rPr>
          <w:rFonts w:ascii="IRNazanin" w:hAnsi="IRNazanin" w:eastAsia="IRNazanin"/>
          <w:color w:val="111111"/>
          <w:sz w:val="28"/>
          <w:sz w:val="28"/>
          <w:szCs w:val="28"/>
          <w:rtl w:val="true"/>
          <w:lang w:bidi="fa-IR"/>
        </w:rPr>
        <w:t>همچنین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lee.org/books/bo</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مقاله منتشره شده در مجله کمیساریای عالی پناهندگان سازمان 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دویست هزارتن آوارگان عراقی در ایران، کرد فیلی بوده‌اند؛ به طوری که در پاییز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بیش از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فیلی‌ها، از عراق رانده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تعداد آوارگان فیلی از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برآورد شده‌اند و مشخص نیست که چه تعداد 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فیلی در عراق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طبق گزارشات، طی سال‌های </w:t>
      </w:r>
      <w:r>
        <w:rPr>
          <w:rFonts w:eastAsia="IRNazanin" w:cs="IRNazanin"/>
          <w:color w:val="111111"/>
          <w:sz w:val="28"/>
          <w:szCs w:val="28"/>
          <w:lang w:bidi="fa-IR"/>
        </w:rPr>
        <w:t>1970</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رژیم بعث، اوراق هویت، اسناد مربوط به اموال، مدارک اشتغال و کلیه مدارک عراقی بودن لرهای فیلی را جمع‌آوری و آنان را به ایران و سایر کشورهای جهان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بسیاری از آنان را به زندان‌های مخوف فرستاد که هیچ‌گاه به خانه بازنگشتند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رژیم صدام، در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خانواده کردهای شیعه عراق را به ایران کوچاند و هفده هزار نفر از جوانان هیجده تا سی ساله آنها را زندانی و اواخر دهه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قتل‌عام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اشغال عراق به دست آمریکایی‌ها، گورهای دسته‌جمعی زیادی کشف شد که اجساد هزاران تن از عراقی‌ها از جمله کردهای شمال عراق، اعراب شیعه و لرهای فیلی در آنها دفن شده بود</w:t>
      </w:r>
      <w:r>
        <w:rPr>
          <w:rFonts w:eastAsia="IRNazanin" w:cs="IRNazanin"/>
          <w:color w:val="111111"/>
          <w:sz w:val="28"/>
          <w:szCs w:val="28"/>
          <w:rtl w:val="true"/>
          <w:lang w:bidi="fa-IR"/>
        </w:rPr>
        <w:t>.</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پاکسازی عراق از وجود لرهای فیلی، محمد مؤمنی موگویی، نشانی مقاله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http://130049.blo</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com/post-57. px</w:t>
      </w:r>
    </w:p>
    <w:p>
      <w:pPr>
        <w:pStyle w:val="BookText"/>
        <w:rPr/>
      </w:pPr>
      <w:r>
        <w:rPr>
          <w:rFonts w:ascii="IRNazanin" w:hAnsi="IRNazanin" w:eastAsia="IRNazanin"/>
          <w:color w:val="111111"/>
          <w:sz w:val="28"/>
          <w:sz w:val="28"/>
          <w:szCs w:val="28"/>
          <w:rtl w:val="true"/>
          <w:lang w:bidi="fa-IR"/>
        </w:rPr>
        <w:t>دکتر محمد احسان، مسئول کنونی مناطق کردنشین بیرون حکومت اقلیم، معتقد است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بعث عراق از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مرحله‌ای رسید که تصمیم گرفت با کشتار، مشکلات خود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کردهای فیلی که شیعی بودند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رژیم از کشتن فرد به کشتار جمعی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از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نقطه عطف تحولات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کشتار جمعی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کردهای فیلی شروع می‌شود و در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مرحله از بین بردن نسل کردها در منطقه بارزان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بارزانی‌ها صریح‌ترین و روشن‌ترین پرونده کشتار جمعی در حقوق بین‌الملل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قوانین بین‌الملل اگر شما بخواهید و نیت کشتار داشته باشید، این شامل موضوع کشتار جمعی می‌شود و در ابتدای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کردهای فیلی یا کردهای شیعی مذهب، با این اتهام که آنها ایرانی هستند، در تیررس رژیم بعث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کشتار جمعی از عراق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سرزمین جینوساید و کشتار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موارد مذکور، اقدامات صورت گرفته علیه لرهای عراق، چه به طور خاص و چه عام، به عنوان نسل‌کشی شناخته شده است؛ به طوری که پارلمان عراق، در سال گذشته میلادی، طرحی را در این مورد تصویب نموده است و طبق آمارهای سازمان‌های مختلف بین‌المللی، همچون کمیساریای عالی پناهندگان سازمان ملل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کشتار و تبعید لرهای عراق، در مقیاس وسیع و طی</w:t>
      </w:r>
      <w:bookmarkStart w:id="997" w:name="pg6190_77985"/>
    </w:p>
    <w:p>
      <w:pPr>
        <w:pStyle w:val="BookText"/>
        <w:rPr/>
      </w:pPr>
      <w:bookmarkEnd w:id="997"/>
      <w:r>
        <w:rPr>
          <w:rFonts w:ascii="IRNazanin" w:hAnsi="IRNazanin" w:eastAsia="IRNazanin"/>
          <w:color w:val="111111"/>
          <w:sz w:val="28"/>
          <w:sz w:val="28"/>
          <w:szCs w:val="28"/>
          <w:rtl w:val="true"/>
          <w:lang w:bidi="fa-IR"/>
        </w:rPr>
        <w:t>سالیان متمادی و با هدف پاکسازی عراق از وجود لرهای فیلی صورت گرفته است</w:t>
      </w:r>
      <w:r>
        <w:rPr>
          <w:rFonts w:eastAsia="IRNazanin" w:cs="IRNazanin"/>
          <w:color w:val="111111"/>
          <w:sz w:val="28"/>
          <w:szCs w:val="28"/>
          <w:rtl w:val="true"/>
          <w:lang w:bidi="fa-IR"/>
        </w:rPr>
        <w:t>.</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گزارش پایگاه اطلاع‌رسانی مجلس شورای اسلامی ایران، به نقل از روزنامه الحیات، چاپ لندن؛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پاکسازی عراق از وجود لرهای فیلی، 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گذشت ده سال از سرنگون شدن رژیم صدام، همچنان گورهای این جوانان کُرد عراقی در حال کشف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کردهای شیعه عراق، طی همایش‌های متعددی در بغداد، یاد هفده هزار جوان کرد شیعه را که به دست نیروهای رژیم صدام قتل‌عام شدند، گرامی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عمار حکیم، کردهای شیعه را مظلوم‌ترین قشرهای ملت عراق دانست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کردهای فیلی ستم‌های فراوانی را متحمل شدند و نظام دیکتاتوری با آنان دشمنی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نظام کنونی نیز خدماتی متناسب با فداکاری‌هایی که این قشر مظلوم انجام داده، تقدیم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کردهای فیلی به دلیل کرد و شیعه بودن مورد دشمنی نظام صدام قرار گرفته بودند و شایستگی این را دارند که نماینده‌ای در پارلمان یا وزارتخانه داشته باشند</w:t>
      </w:r>
      <w:r>
        <w:rPr>
          <w:rFonts w:eastAsia="IRNazanin" w:cs="IRNazanin"/>
          <w:color w:val="111111"/>
          <w:sz w:val="28"/>
          <w:szCs w:val="28"/>
          <w:rtl w:val="true"/>
          <w:lang w:bidi="fa-IR"/>
        </w:rPr>
        <w:t>.</w:t>
      </w:r>
      <w:r>
        <w:rPr>
          <w:rStyle w:val="FootnoteAnchor"/>
          <w:rtl w:val="true"/>
        </w:rPr>
        <w:footnoteReference w:id="992"/>
      </w:r>
    </w:p>
    <w:p>
      <w:pPr>
        <w:pStyle w:val="BookText"/>
        <w:rPr/>
      </w:pPr>
      <w:r>
        <w:rPr>
          <w:rFonts w:eastAsia="Times New Roman" w:cs="Times New Roman" w:ascii="Times New Roman" w:hAnsi="Times New Roman"/>
          <w:color w:val="111111"/>
          <w:sz w:val="28"/>
          <w:szCs w:val="28"/>
          <w:lang w:val="en-US" w:bidi="en-US"/>
        </w:rPr>
        <w:t>http://r  ews.ir/NSite</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ullStory/News/?Id = 139865</w:t>
      </w:r>
    </w:p>
    <w:p>
      <w:pPr>
        <w:pStyle w:val="Heading4"/>
        <w:numPr>
          <w:ilvl w:val="3"/>
          <w:numId w:val="1"/>
        </w:numPr>
        <w:rPr/>
      </w:pPr>
      <w:bookmarkStart w:id="998" w:name="__RefHeading___Toc938537_237004111"/>
      <w:bookmarkStart w:id="999" w:name="_Toc376"/>
      <w:bookmarkEnd w:id="998"/>
      <w:r>
        <w:rPr/>
        <w:t>12</w:t>
      </w:r>
      <w:r>
        <w:rPr>
          <w:rtl w:val="true"/>
        </w:rPr>
        <w:t xml:space="preserve">. </w:t>
      </w:r>
      <w:r>
        <w:rPr>
          <w:rtl w:val="true"/>
        </w:rPr>
        <w:t>قتل عام در جریان انتفاضه شعبانیه</w:t>
      </w:r>
      <w:bookmarkEnd w:id="999"/>
    </w:p>
    <w:p>
      <w:pPr>
        <w:pStyle w:val="Heading5"/>
        <w:numPr>
          <w:ilvl w:val="4"/>
          <w:numId w:val="1"/>
        </w:numPr>
        <w:rPr/>
      </w:pPr>
      <w:bookmarkStart w:id="1000" w:name="__RefHeading___Toc938539_237004111"/>
      <w:bookmarkStart w:id="1001" w:name="_Toc377"/>
      <w:bookmarkEnd w:id="1000"/>
      <w:r>
        <w:rPr>
          <w:rtl w:val="true"/>
        </w:rPr>
        <w:t>اشاره</w:t>
      </w:r>
      <w:bookmarkEnd w:id="1001"/>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خلال عقب راندن قوای صدام از کویت، روز یکم مارس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عراق شاهد خیزش گسترده‌ای در میدان سعدِ شهر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مهم‌ترین شهر در جنوب عراق و بزرگ‌ترین بندر این کشور است؛ با اکثریت شیعه‌نشین که از قرن‌ها پیش در آن سکونت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ستون زرهی بازگشته از جبهه، به میدان سعد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حزب بعث بصره، نبش میدان قرار داشت، کنار نقش‌نگاره‌ای از 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ستون زرهی، بر روی یکی از تانک‌ها، به طرف تصویر تبلیغاتی بزرگ صدام که او را در لباس نظامی</w:t>
      </w:r>
    </w:p>
    <w:p>
      <w:pPr>
        <w:pStyle w:val="BookText"/>
        <w:rPr/>
      </w:pPr>
      <w:r>
        <w:rPr>
          <w:rFonts w:ascii="IRNazanin" w:hAnsi="IRNazanin" w:eastAsia="IRNazanin"/>
          <w:color w:val="111111"/>
          <w:sz w:val="28"/>
          <w:sz w:val="28"/>
          <w:szCs w:val="28"/>
          <w:rtl w:val="true"/>
          <w:lang w:bidi="fa-IR"/>
        </w:rPr>
        <w:t>نشان می‌داد، ایستاد و آن را منهدم کرد</w:t>
      </w:r>
      <w:r>
        <w:rPr>
          <w:rFonts w:eastAsia="IRNazanin" w:cs="IRNazanin"/>
          <w:color w:val="111111"/>
          <w:sz w:val="28"/>
          <w:szCs w:val="28"/>
          <w:rtl w:val="true"/>
          <w:lang w:bidi="fa-IR"/>
        </w:rPr>
        <w:t>.</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الانتفاضة الشعبانیة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سیدسلمان هادی آل طعمه، معرفی کتاب توسط رسول جعفریان، نشانی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http://historylib.com/index.php? tion =  ticle/t s</w:t>
      </w:r>
    </w:p>
    <w:p>
      <w:pPr>
        <w:pStyle w:val="BookText"/>
        <w:rPr/>
      </w:pPr>
      <w:r>
        <w:rPr>
          <w:rFonts w:ascii="IRNazanin" w:hAnsi="IRNazanin" w:eastAsia="IRNazanin"/>
          <w:color w:val="111111"/>
          <w:sz w:val="28"/>
          <w:sz w:val="28"/>
          <w:szCs w:val="28"/>
          <w:rtl w:val="true"/>
          <w:lang w:bidi="fa-IR"/>
        </w:rPr>
        <w:t>خبرهای میدان سعد و توفیق انقلابیون در به دست گرفتن امور شهر، زودتر از آنچه بعثی‌ها می‌پنداشتند، شهرهای اطراف بصره را در برگرفت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چشم برهم‌زدنی صدها جوان به قیام‌گران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برخی گزارش‌ها تا روز سه‌شنبه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کنترل اوضاع در شهرهای مهم و شناخته‌شده عراق به دست مردم افتاد و اعلام شد انقلابیون افزون بر شهرهای منطقه جنوب، شهر نجف، کربلا، سلیمانیه، اربیل، دهوک و کرکوک را نیز یکی پس از دیگری آزاد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خیزش حتی به نزدیکی پایتخت و برخی محله‌های بغداد، چون الثوره، شعله و مشتل نیز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رویارویی رژیم با قیام مردمی، از ابتدای نیمه دوم مارس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سردمداران نظام بعث برای سرکوب انتفاضه، پلیدترین عناصر بلندپایه خود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حسن المجید راهی بصره و محور جنوب شد؛ طه یاسین رمضان به نجف و حله رفت؛ عزت ابراهیم الدوری به ناصریه اعزام شد و حسین کامل، ماشین سرکوب خود را به سوی فرات میانی و کربلا به حرکت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قیام از بصره شعله‌ور شده بود، تصمیم گرفتند که در بصره با قیام‌گران روبه‌رو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نفرات بیشتری را به محور جنوب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می‌خواست از شیعیان بصره که این غائله را شروع کردند، انتقام سختی بگیرد تا دیگر سر به شورش ننهند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 شورشیان مشتی مزدور بیگانه‌پرست بودند که برای بحران‌آفرینی به درون کشور رخنه کرده بودند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انتفاضه شعبانیه برای آمریکایی‌ها و هم‌پیمانان اروپایی و عربشان نیز بسی بیمناک و نگران‌کننده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نیروهای استکباری و ارتجاعی، روی کار آمدن شیعیان در</w:t>
      </w:r>
      <w:bookmarkStart w:id="1002" w:name="pg6190_77987"/>
    </w:p>
    <w:p>
      <w:pPr>
        <w:pStyle w:val="BookText"/>
        <w:rPr/>
      </w:pPr>
      <w:bookmarkEnd w:id="1002"/>
      <w:r>
        <w:rPr>
          <w:rFonts w:ascii="IRNazanin" w:hAnsi="IRNazanin" w:eastAsia="IRNazanin"/>
          <w:color w:val="111111"/>
          <w:sz w:val="28"/>
          <w:sz w:val="28"/>
          <w:szCs w:val="28"/>
          <w:rtl w:val="true"/>
          <w:lang w:bidi="fa-IR"/>
        </w:rPr>
        <w:t>عراق، برای غرب به مراتب خطرناک‌تر از صدام و حزب فاشیست بعثش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دست رژیم صدام در سرکوب باز گذاشته شد و او جنایات مافوق تصوری مرتکب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در برابر کردهای شمال عراق، ابتدا با سرکوب، سپس با وعده اعطای خودمختاری، آنان را از قیام ضد بعثی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رهبری متمرکز، ضعف رهبران در سازماندهی قوا، ناهماهنگی و عدم اتفاق‌نظر بین گروه‌های شیعی، برهم زدن اتحاد بین مجاهدین عراقی از طریق شایعه پراکنی، ترور، کنترل و قطع ارتباطها از عواملی بودند که در ناکامی قیام نقش داشتند</w:t>
      </w:r>
      <w:r>
        <w:rPr>
          <w:rFonts w:eastAsia="IRNazanin" w:cs="IRNazanin"/>
          <w:color w:val="111111"/>
          <w:sz w:val="28"/>
          <w:szCs w:val="28"/>
          <w:rtl w:val="true"/>
          <w:lang w:bidi="fa-IR"/>
        </w:rPr>
        <w:t>.</w:t>
      </w:r>
    </w:p>
    <w:p>
      <w:pPr>
        <w:pStyle w:val="Heading5"/>
        <w:numPr>
          <w:ilvl w:val="4"/>
          <w:numId w:val="1"/>
        </w:numPr>
        <w:rPr/>
      </w:pPr>
      <w:bookmarkStart w:id="1003" w:name="__RefHeading___Toc938541_237004111"/>
      <w:bookmarkStart w:id="1004" w:name="_Toc378"/>
      <w:bookmarkEnd w:id="1003"/>
      <w:r>
        <w:rPr>
          <w:rtl w:val="true"/>
        </w:rPr>
        <w:t>الف</w:t>
      </w:r>
      <w:r>
        <w:rPr>
          <w:rtl w:val="true"/>
        </w:rPr>
        <w:t xml:space="preserve">) </w:t>
      </w:r>
      <w:r>
        <w:rPr>
          <w:rtl w:val="true"/>
        </w:rPr>
        <w:t>قتل‌عام فجیع کربلا و نجف</w:t>
      </w:r>
      <w:bookmarkEnd w:id="1004"/>
    </w:p>
    <w:p>
      <w:pPr>
        <w:pStyle w:val="BookText"/>
        <w:rPr/>
      </w:pPr>
      <w:r>
        <w:rPr>
          <w:rFonts w:ascii="IRNazanin" w:hAnsi="IRNazanin" w:eastAsia="IRNazanin"/>
          <w:color w:val="111111"/>
          <w:sz w:val="28"/>
          <w:sz w:val="28"/>
          <w:szCs w:val="28"/>
          <w:rtl w:val="true"/>
          <w:lang w:bidi="fa-IR"/>
        </w:rPr>
        <w:t>فرماندهی عملیات تخریب و قتل‌عام کربلا، برعهده مورد اعتمادترین فرد صدام، یعنی ژنرال حسین کامل، داماد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پیش از هجوم به شهر، در برابر بارگاه منور سیدالشهدا علیه السلام ایستاد و چونان سلف ناخلفش، ابن‌زیاد، با اظهار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حسینم و او حسین است و به زودی مشخص می‌شود چه کسی پیروز و کدامین مغلوب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حسین علیه السلام را مخاطب قرار داد و قتل‌عام کربلا را آغاز کرد</w:t>
      </w:r>
      <w:r>
        <w:rPr>
          <w:rFonts w:eastAsia="IRNazanin" w:cs="IRNazanin"/>
          <w:color w:val="111111"/>
          <w:sz w:val="28"/>
          <w:szCs w:val="28"/>
          <w:rtl w:val="true"/>
          <w:lang w:bidi="fa-IR"/>
        </w:rPr>
        <w:t>.</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وی کمتر از پنج سال بعد نتیجه این رجزخوانی ابلهانه‌اش را دید؛ چراکه با برادر و کلیه همراهانش، به دستور صدام، به قتل رسید؛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قتل عام بزرگ در بین الحرمین،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چگونگی سرکوب قیام ملت عراق بر ضد صدام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گفت‌وگو با دکتر تبرائیان، مصطفی جوان، پایگاه اینترنتی مرکز اسناد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http://www.irdc.ir</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content/20401/d</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lt. px</w:t>
      </w:r>
    </w:p>
    <w:p>
      <w:pPr>
        <w:pStyle w:val="BookText"/>
        <w:rPr/>
      </w:pPr>
      <w:r>
        <w:rPr>
          <w:rFonts w:ascii="IRNazanin" w:hAnsi="IRNazanin" w:eastAsia="IRNazanin"/>
          <w:color w:val="111111"/>
          <w:sz w:val="28"/>
          <w:sz w:val="28"/>
          <w:szCs w:val="28"/>
          <w:rtl w:val="true"/>
          <w:lang w:bidi="fa-IR"/>
        </w:rPr>
        <w:t>به دستور وی روی تانک‌ها نوشته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اجساد قربانیان را در گورهای دسته‌جمعی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بازداشت شدگان براساس برخی گزارش‌ها، بین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برآورده شده است که به دستور حسین کامل، همه آنها را در بین الحرمین جمع کردند و ظرف چند دقیقه آنها را قتل‌عام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بعثی‌ها حتی از روش‌های بسیار وحشتناک،</w:t>
      </w:r>
      <w:bookmarkStart w:id="1005" w:name="pg6190_77988"/>
    </w:p>
    <w:p>
      <w:pPr>
        <w:pStyle w:val="BookText"/>
        <w:rPr/>
      </w:pPr>
      <w:bookmarkEnd w:id="1005"/>
      <w:r>
        <w:rPr>
          <w:rFonts w:ascii="IRNazanin" w:hAnsi="IRNazanin" w:eastAsia="IRNazanin"/>
          <w:color w:val="111111"/>
          <w:sz w:val="28"/>
          <w:sz w:val="28"/>
          <w:szCs w:val="28"/>
          <w:rtl w:val="true"/>
          <w:lang w:bidi="fa-IR"/>
        </w:rPr>
        <w:t>نظیر منفجر کردن اسرا نیز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کشتارها تعداد زیادی از زنان بی‌دفاع نیز قتل‌عام شده یا مورد تجاوز قرار گرفتند</w:t>
      </w:r>
      <w:r>
        <w:rPr>
          <w:rFonts w:eastAsia="IRNazanin" w:cs="IRNazanin"/>
          <w:color w:val="111111"/>
          <w:sz w:val="28"/>
          <w:szCs w:val="28"/>
          <w:rtl w:val="true"/>
          <w:lang w:bidi="fa-IR"/>
        </w:rPr>
        <w:t>.</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 xml:space="preserve">وقتی این گروه از زنان بعد از تجاوز وحشیانه باردار شده و نوزادانشان به دنیا می‌آمدند،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افسران رده بالای مست عراقی قرار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سقوط صدام، زوایای متعددی از جنایات رژیم بعث در قتل‌عام شیعیان آشکار شد که یکی از آنها، کشف گورهای دسته‌جمعی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گور باقی‌مانده از انتفاضه شعبانیه،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کشف شد که اطراف نجف واقع بود و سیصد متر طول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http://www.shi news.com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news/72678</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6" w:name="__RefHeading___Toc938543_237004111"/>
      <w:bookmarkStart w:id="1007" w:name="_Toc379"/>
      <w:bookmarkEnd w:id="1006"/>
      <w:r>
        <w:rPr>
          <w:rtl w:val="true"/>
        </w:rPr>
        <w:t>ب</w:t>
      </w:r>
      <w:r>
        <w:rPr>
          <w:rtl w:val="true"/>
        </w:rPr>
        <w:t xml:space="preserve">) </w:t>
      </w:r>
      <w:r>
        <w:rPr>
          <w:rtl w:val="true"/>
        </w:rPr>
        <w:t>قتل‌عام ساکنان اهوار جنوب</w:t>
      </w:r>
      <w:bookmarkEnd w:id="1007"/>
    </w:p>
    <w:p>
      <w:pPr>
        <w:pStyle w:val="BookText"/>
        <w:rPr/>
      </w:pPr>
      <w:r>
        <w:rPr>
          <w:rFonts w:ascii="IRNazanin" w:hAnsi="IRNazanin" w:eastAsia="IRNazanin"/>
          <w:color w:val="111111"/>
          <w:sz w:val="28"/>
          <w:sz w:val="28"/>
          <w:szCs w:val="28"/>
          <w:rtl w:val="true"/>
          <w:lang w:bidi="fa-IR"/>
        </w:rPr>
        <w:t>مناطق باتلاقی و نیزار جنوب عراق، هور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با سیاست سرکوب شدید توانسته بود فعالیت گروه‌ها و جنبش‌های اسلامی را در اهوار جنوب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پایان جنگ ایران و عراق، نارضایتی شدید ضد دولتی در واکنش به سلطه بعثی‌ها، دوباره در آن مناطق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بعد، نیروی هوایی عراق، بارها ناراضیان شیعی اهوار جنوب را بمباران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سرکوبی انتفاضه شعبانیه، بسیاری از شیعیان عراق به آنجا پناه بردند، ولی رژیم بعث عراق به خشکاندن هورها اقدام و حتی علیه آنان از سلاح شیمیایی استفاده کرد</w:t>
      </w:r>
      <w:r>
        <w:rPr>
          <w:rFonts w:eastAsia="IRNazanin" w:cs="IRNazanin"/>
          <w:color w:val="111111"/>
          <w:sz w:val="28"/>
          <w:szCs w:val="28"/>
          <w:rtl w:val="true"/>
          <w:lang w:bidi="fa-IR"/>
        </w:rPr>
        <w:t>.</w:t>
      </w:r>
      <w:r>
        <w:rPr>
          <w:rStyle w:val="FootnoteAnchor"/>
          <w:rtl w:val="true"/>
        </w:rPr>
        <w:footnoteReference w:id="996"/>
      </w:r>
    </w:p>
    <w:p>
      <w:pPr>
        <w:pStyle w:val="Heading5"/>
        <w:numPr>
          <w:ilvl w:val="4"/>
          <w:numId w:val="1"/>
        </w:numPr>
        <w:rPr/>
      </w:pPr>
      <w:bookmarkStart w:id="1008" w:name="__RefHeading___Toc938545_237004111"/>
      <w:bookmarkStart w:id="1009" w:name="_Toc380"/>
      <w:bookmarkEnd w:id="1008"/>
      <w:r>
        <w:rPr>
          <w:rtl w:val="true"/>
        </w:rPr>
        <w:t>ج</w:t>
      </w:r>
      <w:r>
        <w:rPr>
          <w:rtl w:val="true"/>
        </w:rPr>
        <w:t xml:space="preserve">) </w:t>
      </w:r>
      <w:r>
        <w:rPr>
          <w:rtl w:val="true"/>
        </w:rPr>
        <w:t>قتل‌عام شیعیان بلد در جریان انتفاضه شعبانیه</w:t>
      </w:r>
      <w:bookmarkEnd w:id="1009"/>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شیعه‌نشین بلد که مزار سید محمد، فرزند امام هادی علیه السلام را در خود دارد، در فاصله سال‌های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زیر فشار شدید نظام بعثی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w:t>
      </w:r>
      <w:bookmarkStart w:id="1010" w:name="pg6190_77990"/>
    </w:p>
    <w:p>
      <w:pPr>
        <w:pStyle w:val="BookText"/>
        <w:rPr/>
      </w:pPr>
      <w:bookmarkEnd w:id="1010"/>
      <w:r>
        <w:rPr>
          <w:rFonts w:ascii="IRNazanin" w:hAnsi="IRNazanin" w:eastAsia="IRNazanin"/>
          <w:color w:val="111111"/>
          <w:sz w:val="28"/>
          <w:sz w:val="28"/>
          <w:szCs w:val="28"/>
          <w:rtl w:val="true"/>
          <w:lang w:bidi="fa-IR"/>
        </w:rPr>
        <w:t xml:space="preserve">انتفاضه شعبان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پس از آن،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مردم عادی این شهر اعدام و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زندانی شدند و بیش از یکصد خانواده به صحرای سماوه آواره گردیدند</w:t>
      </w:r>
      <w:r>
        <w:rPr>
          <w:rFonts w:eastAsia="IRNazanin" w:cs="IRNazanin"/>
          <w:color w:val="111111"/>
          <w:sz w:val="28"/>
          <w:szCs w:val="28"/>
          <w:rtl w:val="true"/>
          <w:lang w:bidi="fa-IR"/>
        </w:rPr>
        <w:t>.</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 xml:space="preserve">اطلس شیعه، 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متهم کشتار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کردستان، نشانی گزارش با مستندات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http://b xwd ji  mih blog.com/p e/5</w:t>
      </w:r>
    </w:p>
    <w:p>
      <w:pPr>
        <w:pStyle w:val="Heading5"/>
        <w:numPr>
          <w:ilvl w:val="4"/>
          <w:numId w:val="1"/>
        </w:numPr>
        <w:rPr/>
      </w:pPr>
      <w:bookmarkStart w:id="1011" w:name="__RefHeading___Toc938547_237004111"/>
      <w:bookmarkStart w:id="1012" w:name="_Toc381"/>
      <w:bookmarkEnd w:id="1011"/>
      <w:r>
        <w:rPr>
          <w:rtl w:val="true"/>
        </w:rPr>
        <w:t>د</w:t>
      </w:r>
      <w:r>
        <w:rPr>
          <w:rtl w:val="true"/>
        </w:rPr>
        <w:t xml:space="preserve">) </w:t>
      </w:r>
      <w:r>
        <w:rPr>
          <w:rtl w:val="true"/>
        </w:rPr>
        <w:t>مباشرت شخص صدام در قتل‌عام جوانان شیعه و کرد</w:t>
      </w:r>
      <w:bookmarkEnd w:id="1012"/>
    </w:p>
    <w:p>
      <w:pPr>
        <w:pStyle w:val="BookText"/>
        <w:rPr/>
      </w:pPr>
      <w:r>
        <w:rPr>
          <w:rFonts w:ascii="IRNazanin" w:hAnsi="IRNazanin" w:eastAsia="IRNazanin"/>
          <w:color w:val="111111"/>
          <w:sz w:val="28"/>
          <w:sz w:val="28"/>
          <w:szCs w:val="28"/>
          <w:rtl w:val="true"/>
          <w:lang w:bidi="fa-IR"/>
        </w:rPr>
        <w:t>صدام بعد از سرکوب انتفاضه شعبانیه بارها به قتل‌عام شیعیان پرداخت؛ به طوری که وقتی متحدین به او حمله هوایی می‌کردند، انتقام خود را از مردم و زندانیان بی‌گناه شیعه و کرد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میخاییل رمضان بدل صدام یکی از آن موارد کشتار جمعی را که شخص صدام در آن مباشرت داشت، این چنین روایت می‌کند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بلندی‌های قصر صدام که توسط حملات هوایی متحدین ویران شده بود، ایستاده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به قصر ویران شده و اسباب و وسایل و اتومبیل‌هایی که همگی از نوع مرسدس بنز بودند،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غضب در چهره عبوسش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سران رژیم، نظیر روکان تکریتی، شبیب تکریتی، صدام کامل، حسین کامل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صدام کلامی بر زبان آورد، محافظانش فهمیدند که رهبر بزرگ اعراب چه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دست به کار شدند تا خواسته رهبر بزرگ را برآورده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سی نفر از انقلابیون شیعه را از زندان آوردند و آنها را به صف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نگاهی به این افراد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اسلحه اتوماتیک کوچک خود، پی در پی به سمت آنها تیراندازی کرد و آنها را درو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خشم صدام همچنان زبانه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محافظان با سرعت رفتند و سی نفر دیگر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عده نیز همان گونه 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می‌کشت؛ بدون اینکه حرفی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مقدار خون هم سیراب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انقلابیون کُرد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پنجاه نفر با لباس‌ها و قیافه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آب دهان به صورت صدام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او را از بقیه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دیوانه‌واری</w:t>
      </w:r>
      <w:bookmarkStart w:id="1013" w:name="pg6190_77993"/>
    </w:p>
    <w:p>
      <w:pPr>
        <w:pStyle w:val="BookText"/>
        <w:rPr/>
      </w:pPr>
      <w:bookmarkEnd w:id="1013"/>
      <w:r>
        <w:rPr>
          <w:rFonts w:ascii="IRNazanin" w:hAnsi="IRNazanin" w:eastAsia="IRNazanin"/>
          <w:color w:val="111111"/>
          <w:sz w:val="28"/>
          <w:sz w:val="28"/>
          <w:szCs w:val="28"/>
          <w:rtl w:val="true"/>
          <w:lang w:bidi="fa-IR"/>
        </w:rPr>
        <w:t>بقیه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جنازه‌ها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محافظانش دستور داد که این مرد را مجبور به نوشیدن بنزین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گلوله‌ای به شکم این مرد شلیک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زبانه‌های آتش، سرتا پای این قهرمان کرد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خنده بلندی سر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خیانتکارها، مزدوران ایران و اسرائیل</w:t>
      </w:r>
      <w:r>
        <w:rPr>
          <w:rFonts w:eastAsia="IRNazanin" w:cs="IRNazanin"/>
          <w:color w:val="111111"/>
          <w:sz w:val="28"/>
          <w:szCs w:val="28"/>
          <w:rtl w:val="true"/>
          <w:lang w:bidi="fa-IR"/>
        </w:rPr>
        <w:t>».</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میخائیل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 صدام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برگرداننده محمدنبی ابراهیمی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نویسنده به دلیل نزدیکی‌ای که به صدام داشت، به نکات ریزی از زندگی صدام و اطرافیان او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آموزش صدام در انگلیس، ارتباط با رژیم صهیونیستی، نفوذ میشل عفلق در اداره عراق و کشتار فجیع کردها و شیعیان و همچنین آزمایش میکروبی رژیم بعث روی اسیران زن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خبری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پارسینه، خاطرات بدل صدام، نشانی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http://www.p sine.com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news/24514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شخصیت فراماسونر آمریکایی، به نقش صدام در خدمت به اهداف غرب چنین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زمان به قدرت رسیدن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خدمات فراوانی به ما کرده است؛ چراکه رهبران بعثی را اعدام کرد و سپس وارد جنگ ویرانگر با ایران شد و به کویت حمله کرد و تمام بهانه‌های لازم را برای حمله به عراق و محاصره و تحقیر و در نهایت اشغال آن را برای ما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بیچاره بعد از سرنگونی‌اش نیز به ما خدمت کرد؛ چراکه ما موفق شدیم از طریق نمایش دادگاه تلویزیونی از او قهرمان سنی عربی بسازیم که قربانی این نمایش، افراد متعصب شیعی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نقش تعیین کننده‌ای در تغذیه درگیری فرقه‌ای داشت</w:t>
      </w:r>
      <w:r>
        <w:rPr>
          <w:rFonts w:eastAsia="IRNazanin" w:cs="IRNazanin"/>
          <w:color w:val="111111"/>
          <w:sz w:val="28"/>
          <w:szCs w:val="28"/>
          <w:rtl w:val="true"/>
          <w:lang w:bidi="fa-IR"/>
        </w:rPr>
        <w:t>.</w:t>
      </w:r>
      <w:r>
        <w:rPr>
          <w:rStyle w:val="FootnoteAnchor"/>
          <w:rtl w:val="true"/>
        </w:rPr>
        <w:footnoteReference w:id="999"/>
      </w:r>
    </w:p>
    <w:p>
      <w:pPr>
        <w:pStyle w:val="BookText"/>
        <w:rPr/>
      </w:pPr>
      <w:r>
        <w:rPr>
          <w:rFonts w:eastAsia="Times New Roman" w:cs="Times New Roman" w:ascii="Times New Roman" w:hAnsi="Times New Roman"/>
          <w:color w:val="111111"/>
          <w:sz w:val="28"/>
          <w:szCs w:val="28"/>
          <w:lang w:val="en-US" w:bidi="en-US"/>
        </w:rPr>
        <w:t>http://www. shnews.ir/vdcdks0xjyt</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56.2</w:t>
      </w:r>
      <w:r>
        <w:rPr>
          <w:rFonts w:eastAsia="Times New Roman" w:cs="Times New Roman" w:ascii="Times New Roman" w:hAnsi="Times New Roman"/>
          <w:color w:val="111111"/>
          <w:sz w:val="28"/>
          <w:szCs w:val="28"/>
          <w:lang w:val="en-US" w:bidi="en-US"/>
        </w:rPr>
        <w:t>a2y.html</w:t>
      </w:r>
    </w:p>
    <w:p>
      <w:pPr>
        <w:pStyle w:val="Heading5"/>
        <w:numPr>
          <w:ilvl w:val="4"/>
          <w:numId w:val="1"/>
        </w:numPr>
        <w:rPr/>
      </w:pPr>
      <w:bookmarkStart w:id="1014" w:name="__RefHeading___Toc938549_237004111"/>
      <w:bookmarkStart w:id="1015" w:name="_Toc382"/>
      <w:bookmarkEnd w:id="1014"/>
      <w:r>
        <w:rPr>
          <w:rtl w:val="true"/>
        </w:rPr>
        <w:t>ه</w:t>
      </w:r>
      <w:r>
        <w:rPr>
          <w:rtl w:val="true"/>
        </w:rPr>
        <w:t xml:space="preserve">) </w:t>
      </w:r>
      <w:r>
        <w:rPr>
          <w:rtl w:val="true"/>
        </w:rPr>
        <w:t xml:space="preserve">مباشرت منافقین </w:t>
      </w:r>
      <w:r>
        <w:rPr>
          <w:rtl w:val="true"/>
        </w:rPr>
        <w:t>(</w:t>
      </w:r>
      <w:r>
        <w:rPr>
          <w:rtl w:val="true"/>
        </w:rPr>
        <w:t>مجاهدین خلق</w:t>
      </w:r>
      <w:r>
        <w:rPr>
          <w:rtl w:val="true"/>
        </w:rPr>
        <w:t xml:space="preserve">) </w:t>
      </w:r>
      <w:r>
        <w:rPr>
          <w:rtl w:val="true"/>
        </w:rPr>
        <w:t>در قتل‌عام شیعه عراق</w:t>
      </w:r>
      <w:bookmarkEnd w:id="1015"/>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انتفاضه شعبانیه، منافقین نیز به کمک صدام آمدند و تعداد زیادی از مردم را قتل‌عام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سرکوب قیام انتفاضه، صدام منافقین را نجات‌دهنده خود خواند</w:t>
      </w:r>
      <w:bookmarkStart w:id="1016" w:name="pg6190_77995"/>
    </w:p>
    <w:p>
      <w:pPr>
        <w:pStyle w:val="BookText"/>
        <w:rPr/>
      </w:pPr>
      <w:bookmarkEnd w:id="1016"/>
      <w:r>
        <w:rPr>
          <w:rFonts w:ascii="IRNazanin" w:hAnsi="IRNazanin" w:eastAsia="IRNazanin"/>
          <w:color w:val="111111"/>
          <w:sz w:val="28"/>
          <w:sz w:val="28"/>
          <w:szCs w:val="28"/>
          <w:rtl w:val="true"/>
          <w:lang w:bidi="fa-IR"/>
        </w:rPr>
        <w:t>و از آن زمان، ماهانه مبالغی را به این سازمان تروریستی کمک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شروان والی، وزیر امنیت ملی عراق در زمان صدام حسین، اعلام کرد بسیاری از عملیات‌های تروریستی علیه شیعیان عراق را شبه نظامیان منافقین انجام می‌دادند که هنوز هم در گوشه و کنار این کشور، پایگاه‌های نظامی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گروه تروریستی منافقین، با هدف اصلی سرکوب شورش‌های شیعیان و اقوام کرد شمال عراق، در این کشور مستقر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مشارکت واحدهای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آزادی بخش ملی ایران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کشتار کردها و ترکمن‌های عراقی حتمی است</w:t>
      </w:r>
      <w:r>
        <w:rPr>
          <w:rFonts w:eastAsia="IRNazanin" w:cs="IRNazanin"/>
          <w:color w:val="111111"/>
          <w:sz w:val="28"/>
          <w:szCs w:val="28"/>
          <w:rtl w:val="true"/>
          <w:lang w:bidi="fa-IR"/>
        </w:rPr>
        <w:t>.</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صفاءالدین تبرائیان، انتفاضه شعبانیه حماسه مقاومت اسلامی ملت عراق، الانتفاضة الشعبانیه، ملحمة المقاومة الاسلامیه للشعب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آشنایی بیشتر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http://www.j  news.com/vdc unuu49ney1.k5k4.txt</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7" w:name="__RefHeading___Toc938551_237004111"/>
      <w:bookmarkStart w:id="1018" w:name="_Toc383"/>
      <w:bookmarkEnd w:id="1017"/>
      <w:r>
        <w:rPr/>
        <w:t>13</w:t>
      </w:r>
      <w:r>
        <w:rPr>
          <w:rtl w:val="true"/>
        </w:rPr>
        <w:t xml:space="preserve">. </w:t>
      </w:r>
      <w:r>
        <w:rPr>
          <w:rtl w:val="true"/>
        </w:rPr>
        <w:t>فجایع آمریکایی ها علیه مسلمانان شیعه عراق در زمان اشغال</w:t>
      </w:r>
      <w:bookmarkEnd w:id="1018"/>
    </w:p>
    <w:p>
      <w:pPr>
        <w:pStyle w:val="BookText"/>
        <w:rPr/>
      </w:pPr>
      <w:r>
        <w:rPr>
          <w:rFonts w:ascii="IRNazanin" w:hAnsi="IRNazanin" w:eastAsia="IRNazanin"/>
          <w:color w:val="111111"/>
          <w:sz w:val="28"/>
          <w:sz w:val="28"/>
          <w:szCs w:val="28"/>
          <w:rtl w:val="true"/>
          <w:lang w:bidi="fa-IR"/>
        </w:rPr>
        <w:t>طی بیش از یک دهه حضور و اشغال غیرقانونی آمریکا در عراق، صدها هزار نفر کشته و میلیون‌ها نفر زخمی، آواره و بی‌خانمان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عراق از جمله جنگ‌های پر تلفات آمریکا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تنها طی چهار سال، تعداد کشته‌های عراقی از مرز یک میلیون نفر گذشت و تا زمان خروج کامل نیروهای آمریکایی 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w:t>
      </w:r>
      <w:r>
        <w:rPr>
          <w:rFonts w:eastAsia="IRNazanin" w:cs="IRNazanin"/>
          <w:color w:val="111111"/>
          <w:sz w:val="28"/>
          <w:szCs w:val="28"/>
          <w:lang w:bidi="fa-IR"/>
        </w:rPr>
        <w:t>1/200/000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لحاظ اینکه اکثر جمعیت عراق شیعه است، شیعیان بیشترین تلفات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عروسی‌های بسیاری به عزا تبدیل شد و زنان و کودکان بسیاری کشته شدند؛ برای مثال در شب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یک بالگرد آمریکایی، یک میهمانی عروسی در غرب عراق در شهر مقرالذیب را به رگبار بست و بیش از چهل نفر، از جمله سیزده کودک را کشت</w:t>
      </w:r>
      <w:r>
        <w:rPr>
          <w:rFonts w:eastAsia="IRNazanin" w:cs="IRNazanin"/>
          <w:color w:val="111111"/>
          <w:sz w:val="28"/>
          <w:szCs w:val="28"/>
          <w:rtl w:val="true"/>
          <w:lang w:bidi="fa-IR"/>
        </w:rPr>
        <w:t>.</w:t>
      </w:r>
      <w:r>
        <w:rPr>
          <w:rStyle w:val="FootnoteAnchor"/>
          <w:rtl w:val="true"/>
        </w:rPr>
        <w:footnoteReference w:id="1001"/>
      </w:r>
    </w:p>
    <w:p>
      <w:pPr>
        <w:pStyle w:val="BookText"/>
        <w:rPr/>
      </w:pPr>
      <w:r>
        <w:rPr>
          <w:rFonts w:eastAsia="Times New Roman" w:cs="Times New Roman" w:ascii="Times New Roman" w:hAnsi="Times New Roman"/>
          <w:color w:val="111111"/>
          <w:sz w:val="28"/>
          <w:szCs w:val="28"/>
          <w:lang w:val="en-US" w:bidi="en-US"/>
        </w:rPr>
        <w:t>http://www.m hreghnews.ir</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news/153317</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پنج</w:t>
      </w:r>
      <w:bookmarkStart w:id="1019" w:name="pg6190_77997"/>
    </w:p>
    <w:p>
      <w:pPr>
        <w:pStyle w:val="BookText"/>
        <w:rPr/>
      </w:pPr>
      <w:bookmarkEnd w:id="1019"/>
      <w:r>
        <w:rPr>
          <w:rFonts w:ascii="IRNazanin" w:hAnsi="IRNazanin" w:eastAsia="IRNazanin"/>
          <w:color w:val="111111"/>
          <w:sz w:val="28"/>
          <w:sz w:val="28"/>
          <w:szCs w:val="28"/>
          <w:rtl w:val="true"/>
          <w:lang w:bidi="fa-IR"/>
        </w:rPr>
        <w:t xml:space="preserve">تن از نظامیان آمریکایی، به طور دسته‌جمعی به خانه‌ای روستایی در غرب شهر محمودیه حمله کردند و نخست پدر، مادر و خواهر شش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عبیر قاسم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می‌کشند و سپس به دختر چهارده ساله عراقی تجاوز می‌کنند و آن‌گاه او را نیز می‌کشند و خانه‌شان را به آتش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از این نظامیان به تجاوز و قتل این دختر و کشتار خانواده‌اش اعتراف کردند</w:t>
      </w:r>
      <w:r>
        <w:rPr>
          <w:rFonts w:eastAsia="IRNazanin" w:cs="IRNazanin"/>
          <w:color w:val="111111"/>
          <w:sz w:val="28"/>
          <w:szCs w:val="28"/>
          <w:rtl w:val="true"/>
          <w:lang w:bidi="fa-IR"/>
        </w:rPr>
        <w:t>.</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متهم اصلی، استیون گرین، به حبس ابد و دیگر متهمان نیز به چند سال حبس محکوم شدند؛ 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صبح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شهر حدیثه در غرب عراق، نیروهای آمریکایی به شهروندان غیرمسلح عراقی در خانه‌هایشان حمله کردند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آنها را به قتل رساندند؛ تمامی کشته‌شدگان غیرنظامی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کشته‌شدگان چند کودک و چند سالخورده نیز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قربانیان از فاصله نزدیک و به دفعات شلیک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فعالان حقوق بشر این حادثه را بدترین مورد از قتل‌عام شهروندان عراقی، از سوی نیروهای آمریکایی از آغاز جنگ، اعلام کردند</w:t>
      </w:r>
      <w:r>
        <w:rPr>
          <w:rFonts w:eastAsia="IRNazanin" w:cs="IRNazanin"/>
          <w:color w:val="111111"/>
          <w:sz w:val="28"/>
          <w:szCs w:val="28"/>
          <w:rtl w:val="true"/>
          <w:lang w:bidi="fa-IR"/>
        </w:rPr>
        <w:t>.</w:t>
      </w:r>
      <w:r>
        <w:rPr>
          <w:rStyle w:val="FootnoteAnchor"/>
          <w:rtl w:val="true"/>
        </w:rPr>
        <w:footnoteReference w:id="1003"/>
      </w:r>
    </w:p>
    <w:p>
      <w:pPr>
        <w:pStyle w:val="BookText"/>
        <w:rPr/>
      </w:pPr>
      <w:r>
        <w:rPr>
          <w:rFonts w:eastAsia="Times New Roman" w:cs="Times New Roman" w:ascii="Times New Roman" w:hAnsi="Times New Roman"/>
          <w:color w:val="111111"/>
          <w:sz w:val="28"/>
          <w:szCs w:val="28"/>
          <w:lang w:val="en-US" w:bidi="en-US"/>
        </w:rPr>
        <w:t>http://www.m hreghnews.ir</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mobile/153317</w:t>
      </w:r>
    </w:p>
    <w:p>
      <w:pPr>
        <w:pStyle w:val="Heading4"/>
        <w:numPr>
          <w:ilvl w:val="3"/>
          <w:numId w:val="1"/>
        </w:numPr>
        <w:rPr/>
      </w:pPr>
      <w:bookmarkStart w:id="1020" w:name="__RefHeading___Toc938553_237004111"/>
      <w:bookmarkStart w:id="1021" w:name="_Toc384"/>
      <w:bookmarkEnd w:id="1020"/>
      <w:r>
        <w:rPr/>
        <w:t>14</w:t>
      </w:r>
      <w:r>
        <w:rPr>
          <w:rtl w:val="true"/>
        </w:rPr>
        <w:t xml:space="preserve">. </w:t>
      </w:r>
      <w:r>
        <w:rPr>
          <w:rtl w:val="true"/>
        </w:rPr>
        <w:t>کشتار جمعی مسلمانان شیعه عراق بعد از سقوط صدام توسط تروریست ها</w:t>
      </w:r>
      <w:bookmarkEnd w:id="1021"/>
    </w:p>
    <w:p>
      <w:pPr>
        <w:pStyle w:val="Heading5"/>
        <w:numPr>
          <w:ilvl w:val="4"/>
          <w:numId w:val="1"/>
        </w:numPr>
        <w:rPr/>
      </w:pPr>
      <w:bookmarkStart w:id="1022" w:name="__RefHeading___Toc938555_237004111"/>
      <w:bookmarkStart w:id="1023" w:name="_Toc385"/>
      <w:bookmarkEnd w:id="1022"/>
      <w:r>
        <w:rPr>
          <w:rtl w:val="true"/>
        </w:rPr>
        <w:t>اشاره</w:t>
      </w:r>
      <w:bookmarkEnd w:id="1023"/>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تروریسم که بهانه اول آمریکا برای لشکرکشی به خاورمیانه بود، قوی‌تر از گذشته به مسیر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روند قتل‌عام شیعه، بعد از اشغال سرعت بخشید، برنامه‌ریزی سازمان‌های اطلاعاتی و جاسوسی آنها نظیر سیا و موساد بود؛ چراکه آمریکایی‌ها در این مورد با تروریست‌ها هم‌نظر بودند؛ به همین دلیل موج جدید قتل‌عام‌های گسترده شیعیان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گمان می‌شد با ساقط کردن حکومت بعث،</w:t>
      </w:r>
    </w:p>
    <w:p>
      <w:pPr>
        <w:pStyle w:val="BookText"/>
        <w:rPr/>
      </w:pPr>
      <w:r>
        <w:rPr>
          <w:rFonts w:ascii="IRNazanin" w:hAnsi="IRNazanin" w:eastAsia="IRNazanin"/>
          <w:color w:val="111111"/>
          <w:sz w:val="28"/>
          <w:sz w:val="28"/>
          <w:szCs w:val="28"/>
          <w:rtl w:val="true"/>
          <w:lang w:bidi="fa-IR"/>
        </w:rPr>
        <w:t>به آلام شیعیان عراق پایان داده خواهد شد و شیعیان با دارا بودن اکثریت، مطابق دموکراسی ادعایی آمریکایی‌ها، خواهند توانست به نوعی تعادل نسبت به جمعیت، در تقسیم قدرت و جلوگیری از ظلم و اجحاف اقلیت عرب سنی برسند و این مسئله‌ای بود که دولت‌های عربی از آن وحشت داشتند؛ به همین دلیل بعثی‌هایی که به کشورهای عربی گریخته بودند یا با پنهان کردن هویت خود در شهرهای سنی‌نشین عراق مستقر شده بودند، با هماهنگی دیگر گروه‌های افراطی، اقدامات خود را علیه شیعیان هماهنگ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اشغالگران نیز که از تشیع ضربه خورده بودند، با اقدامات مثلث دولت‌های مرتجع عرب، گروه‌های تروریستی سلفی و بعثی‌ها در راستای ضدیت با شیعیان، موافق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خلاف گمان خوش‌بینانه اولیه، موجی از ترورهای جمعی علیه شیعیان در عراق به راه افتاد که هنوز نیز ادامه دارد</w:t>
      </w:r>
      <w:r>
        <w:rPr>
          <w:rFonts w:eastAsia="IRNazanin" w:cs="IRNazanin"/>
          <w:color w:val="111111"/>
          <w:sz w:val="28"/>
          <w:szCs w:val="28"/>
          <w:rtl w:val="true"/>
          <w:lang w:bidi="fa-IR"/>
        </w:rPr>
        <w:t>.</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درس‌هایی از نخستین کشتار درمانی قرن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توکلی، فرارو، نشانی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u.com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news/187663</w:t>
      </w:r>
    </w:p>
    <w:p>
      <w:pPr>
        <w:pStyle w:val="BookText"/>
        <w:rPr/>
      </w:pPr>
      <w:r>
        <w:rPr>
          <w:rFonts w:ascii="IRNazanin" w:hAnsi="IRNazanin" w:eastAsia="IRNazanin"/>
          <w:color w:val="111111"/>
          <w:sz w:val="28"/>
          <w:sz w:val="28"/>
          <w:szCs w:val="28"/>
          <w:rtl w:val="true"/>
          <w:lang w:bidi="fa-IR"/>
        </w:rPr>
        <w:t>در شرایط کنونی، تروریست‌های عراق هر چیزی را که بوی تعلق به جامعه شیعیان می‌دهد، مورد حمله وحشیانه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بمب‌گذاری‌ها عمدتاً در نقاط پرجمعیت، نظیر اطراف مساجد، زیارتگاه‌ها، بازار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می‌شود و اخبار خبرگزاری‌ها تقریباً همه روزه مملو از اخبار مربوط به بمب‌گذاری، حمله مسلحانه خمپاره‌ای، تیراندازی و حملات انتحاری در عراق است که عمده آنها در مناطق شیعه‌نشین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تلفات برخی از آنها بالاتر از هزار نفر در یک روز می‌رسد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تروریست‌ها گاه برای کشتن یک رهبر شیعی، صدها نمازگزار و زائر دیگر را نیز به شهادت می‌رسانند</w:t>
      </w:r>
      <w:r>
        <w:rPr>
          <w:rFonts w:eastAsia="IRNazanin" w:cs="IRNazanin"/>
          <w:color w:val="111111"/>
          <w:sz w:val="28"/>
          <w:szCs w:val="28"/>
          <w:rtl w:val="true"/>
          <w:lang w:bidi="fa-IR"/>
        </w:rPr>
        <w:t>.</w:t>
      </w:r>
      <w:r>
        <w:rPr>
          <w:rStyle w:val="FootnoteAnchor"/>
          <w:rtl w:val="true"/>
        </w:rPr>
        <w:footnoteReference w:id="1005"/>
      </w:r>
      <w:bookmarkStart w:id="1024" w:name="pg6190_78001"/>
    </w:p>
    <w:p>
      <w:pPr>
        <w:pStyle w:val="Heading5"/>
        <w:numPr>
          <w:ilvl w:val="4"/>
          <w:numId w:val="1"/>
        </w:numPr>
        <w:rPr/>
      </w:pPr>
      <w:bookmarkStart w:id="1025" w:name="__RefHeading___Toc938557_237004111"/>
      <w:bookmarkStart w:id="1026" w:name="_Toc386"/>
      <w:bookmarkEnd w:id="1024"/>
      <w:bookmarkEnd w:id="1025"/>
      <w:r>
        <w:rPr>
          <w:rtl w:val="true"/>
        </w:rPr>
        <w:t>الف</w:t>
      </w:r>
      <w:r>
        <w:rPr>
          <w:rtl w:val="true"/>
        </w:rPr>
        <w:t xml:space="preserve">) </w:t>
      </w:r>
      <w:r>
        <w:rPr>
          <w:rtl w:val="true"/>
        </w:rPr>
        <w:t>نسل‌کشی در مدائن</w:t>
      </w:r>
      <w:bookmarkEnd w:id="1026"/>
    </w:p>
    <w:p>
      <w:pPr>
        <w:pStyle w:val="BookText"/>
        <w:rPr/>
      </w:pPr>
      <w:r>
        <w:rPr>
          <w:rFonts w:ascii="IRNazanin" w:hAnsi="IRNazanin" w:eastAsia="IRNazanin"/>
          <w:color w:val="111111"/>
          <w:sz w:val="28"/>
          <w:sz w:val="28"/>
          <w:szCs w:val="28"/>
          <w:rtl w:val="true"/>
          <w:lang w:bidi="fa-IR"/>
        </w:rPr>
        <w:t>مدائنی‌ها از دیر زمان شیعه بودند</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 xml:space="preserve">آثار البلاد، ص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امروزه سنی‌نشین شده و عامل اصلی آن، قتل‌عام شیعیان به دست سنی‌های افراطی است، به طوری که گفته می‌شود در جریان جنگ‌های طائفی، یکی از بدترین جنایات، کشتار وحشیانه شیعیان مدائن بود که در فاصله کوتاهی انجام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027" w:name="__RefHeading___Toc938559_237004111"/>
      <w:bookmarkStart w:id="1028" w:name="_Toc387"/>
      <w:bookmarkEnd w:id="1027"/>
      <w:r>
        <w:rPr>
          <w:rtl w:val="true"/>
        </w:rPr>
        <w:t>ب</w:t>
      </w:r>
      <w:r>
        <w:rPr>
          <w:rtl w:val="true"/>
        </w:rPr>
        <w:t xml:space="preserve">) </w:t>
      </w:r>
      <w:r>
        <w:rPr>
          <w:rtl w:val="true"/>
        </w:rPr>
        <w:t>کشتار شیعیان در کربلا، کاظمین و نجف</w:t>
      </w:r>
      <w:bookmarkEnd w:id="1028"/>
    </w:p>
    <w:p>
      <w:pPr>
        <w:pStyle w:val="BookText"/>
        <w:rPr/>
      </w:pPr>
      <w:r>
        <w:rPr>
          <w:rFonts w:ascii="IRNazanin" w:hAnsi="IRNazanin" w:eastAsia="IRNazanin"/>
          <w:color w:val="111111"/>
          <w:sz w:val="28"/>
          <w:sz w:val="28"/>
          <w:szCs w:val="28"/>
          <w:rtl w:val="true"/>
          <w:lang w:bidi="fa-IR"/>
        </w:rPr>
        <w:t xml:space="preserve">در روز عاشورای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انفجار انتحاری در کربلا و کاظمین، تعداد زیادی از عزاداران به شهادت رسیده یا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تروریست‌های وابسته به القاعده به کشتار رهبران و توده‌های شیعه پرداخته و در هر نقطه‌ای دست به ترور، انفجار خودرو و حمله به مناطق مسکونی و بازارها زدند</w:t>
      </w:r>
      <w:r>
        <w:rPr>
          <w:rFonts w:eastAsia="IRNazanin" w:cs="IRNazanin"/>
          <w:color w:val="111111"/>
          <w:sz w:val="28"/>
          <w:szCs w:val="28"/>
          <w:rtl w:val="true"/>
          <w:lang w:bidi="fa-IR"/>
        </w:rPr>
        <w:t>.</w:t>
      </w:r>
      <w:r>
        <w:rPr>
          <w:rStyle w:val="FootnoteAnchor"/>
          <w:rtl w:val="true"/>
        </w:rPr>
        <w:footnoteReference w:id="1007"/>
      </w:r>
    </w:p>
    <w:p>
      <w:pPr>
        <w:pStyle w:val="BookText"/>
        <w:rPr/>
      </w:pPr>
      <w:r>
        <w:rPr>
          <w:rFonts w:eastAsia="Times New Roman" w:cs="Times New Roman" w:ascii="Times New Roman" w:hAnsi="Times New Roman"/>
          <w:color w:val="111111"/>
          <w:sz w:val="28"/>
          <w:szCs w:val="28"/>
          <w:lang w:val="en-US" w:bidi="en-US"/>
        </w:rPr>
        <w:t>http://www</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snews.com/newstext.php?nn = 8606050537</w:t>
      </w:r>
    </w:p>
    <w:p>
      <w:pPr>
        <w:pStyle w:val="BookText"/>
        <w:rPr/>
      </w:pPr>
      <w:r>
        <w:rPr>
          <w:rFonts w:ascii="IRNazanin" w:hAnsi="IRNazanin" w:eastAsia="IRNazanin"/>
          <w:color w:val="111111"/>
          <w:sz w:val="28"/>
          <w:sz w:val="28"/>
          <w:szCs w:val="28"/>
          <w:rtl w:val="true"/>
          <w:lang w:bidi="fa-IR"/>
        </w:rPr>
        <w:t xml:space="preserve">یکی از نخستین رهبران شیعه که به شهادت رسید، عزالدین سلیم ابویاسین، نویسنده آثار متعدد و رئیس مجلس حکم بود که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ترور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هفتم شهریور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بود که پس از پایان نماز جمعه، انفجار مهیبی خارج از حرم حضرت علی علیه السلام در نجف اشرف همه را شوک‌زده کرد و در این انفجار،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جمله سید محمدباقر حکیم،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سال‌ها از ترور حکیم می‌گذرد، هنوز این ترور در پرده‌ای از ابهام قرار دارد و تنها یک نفر به نام</w:t>
      </w:r>
      <w:bookmarkStart w:id="1029" w:name="pg6190_78004"/>
    </w:p>
    <w:p>
      <w:pPr>
        <w:pStyle w:val="BookText"/>
        <w:rPr/>
      </w:pPr>
      <w:bookmarkEnd w:id="10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اوراس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اتهام مشارکت در ترور اعدام شد</w:t>
      </w:r>
      <w:r>
        <w:rPr>
          <w:rFonts w:eastAsia="IRNazanin" w:cs="IRNazanin"/>
          <w:color w:val="111111"/>
          <w:sz w:val="28"/>
          <w:szCs w:val="28"/>
          <w:rtl w:val="true"/>
          <w:lang w:bidi="fa-IR"/>
        </w:rPr>
        <w:t>.</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حکیم در این چهار ماه آخر، به نماد روحانیت شیعه تبدیل شده بود و در عین حال که از نقشی به اندازه برای شیعیان در آینده سیاسی عراق دفاع می‌کرد، با زیاده‌خواهی و طرح شعارهای افراطی نیز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سخنرانی‌ها و مصاحبه‌های خود تأکید می‌کرد که شیعیان قبل از هر چیز باید از این فرصت تاریخی استفاده کنند و رژیم بعثی را که بزرگ‌ترین دشمن آنهاست، به‌گور بسپارند؛ گزارش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محمدباقر حکیم را چه کسی ترور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پیشین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پیش از شهادت، ریاست مجلس اعلای انقلاب اسلامی عراق، فرماندهی نیروهای بدر، ریاست شورای عالی مجمع جهانی تقریب بین مذاهب اسلامی، معاونت شورای عالی مجمع جهانی اهل بیت علیهم السلام، عضویت هیئت امنای دانشگاه مذاهب اسلامی و همچنین سرپرستی مؤسسه دارالحکمه را برعهده داشت</w:t>
      </w:r>
      <w:r>
        <w:rPr>
          <w:rFonts w:eastAsia="IRNazanin" w:cs="IRNazanin"/>
          <w:color w:val="111111"/>
          <w:sz w:val="28"/>
          <w:szCs w:val="28"/>
          <w:rtl w:val="true"/>
          <w:lang w:bidi="fa-IR"/>
        </w:rPr>
        <w:t>.</w:t>
      </w:r>
    </w:p>
    <w:p>
      <w:pPr>
        <w:pStyle w:val="Heading4"/>
        <w:numPr>
          <w:ilvl w:val="3"/>
          <w:numId w:val="1"/>
        </w:numPr>
        <w:rPr/>
      </w:pPr>
      <w:bookmarkStart w:id="1030" w:name="__RefHeading___Toc938561_237004111"/>
      <w:bookmarkStart w:id="1031" w:name="_Toc388"/>
      <w:bookmarkEnd w:id="1030"/>
      <w:r>
        <w:rPr/>
        <w:t>15</w:t>
      </w:r>
      <w:r>
        <w:rPr>
          <w:rtl w:val="true"/>
        </w:rPr>
        <w:t xml:space="preserve">. </w:t>
      </w:r>
      <w:r>
        <w:rPr>
          <w:rtl w:val="true"/>
        </w:rPr>
        <w:t>فجایع روزمره گروه های تروریستی در عراق</w:t>
      </w:r>
      <w:bookmarkEnd w:id="1031"/>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اقلیت اعراب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استقلال عراق در دهه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تا زمان سقوط 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با کمک انگلیس و در قالب حکومت‌های سلطنتی، سوسیالیستی و بعثی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اکثریت شیعیان این کشور مسلط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سقوط دیکتاتور بعثی‌ها برای سنی‌های حاکم کابوس پایان حکومت بود؛ چراکه اکثریت شیعه عراق با حرکتی آرام و از مسالمت‌آمیزترین طریق، یعنی صندوق رأی، برای احقاق حقوق از دست رفته خود اقدام کرد و طبیعی بود بخش عمده‌ای از اهل تسنن عراق به تدریج شرایط جدید را پذیرفته و آنها نیز نسبت به مشارکت در انتخابات اقدام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بخشی دیگر، به دلایل متعددی نظیر در خطر دیدن منافع نامشروع گذشته، تحریک به وسیله رسانه‌های عربی و غربی، فتاوای مغرضانه مفتیان سلفی و برخی انگیزه‌های دیگر برای جلوگیری از ایجاد نظم جدید، به تروریسم روی آوردند و در مدت اندکی گروه‌های تروریستی متعددی روی کار آمدند و لبه تیز حملات خود را متوجه شیعیان عراق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در سازماندهی و تجهیز این گروه‌های تروریستی، سازمان‌ها و عوامل خارجی نقش داشته‌اند، ولی برخی از این گروه‌ها به وسیله جریان‌های مدعی مخالفت با آمریکا و غرب تشکیل شدند و هدف خود را نبرد با اشغالگران اعلام کردند و قتل‌عام شیعیان را به بهانه همکاری با اشغالگران توجیه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پیچیده در این بود که از یک طرف می‌بایست نسبت به احقاق حقوق خود اقدام کنند و از طرف دیگر با اشغالگری به مخالفت برخیزند و طبیعی بود تشکیل دولت مردمی، براساس آراء و انتخابات، بهانه حضور اشغالگران را از آنها می‌گرفت و مهم‌ترین راهی بود که می‌توانست به حضور اشغالگران در عراق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گروه‌های سلفی تکفیری و تروریستی، شیعیان را به دلیل مشارکت وسیع در سیر انتخابات و تلاش برای تشکیل دولت مردمی، متهم به همکاری با اشغالگران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گروه‌های سلفی مسلح، در مقابلة با اشغالگران، هیچ گاه موفق نبودند و اساساً تلفات بسیار اندکی بر اشغالگران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علیه شیعیان بی‌دفاع بسیار موفق عمل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کمتر سابقه داشت که سنی‌ها برای کشتن زنان و کودکان شیعه عملیات انتحاری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اخیراً این اقدامات بارها تکرار شده که عامل آن فتوای برخی مفتیان سلفی، مبنی بر وجوب قتل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سلفیان عراق، با طیف شیعیان لائیک، نظیر علَاوی و شَعلان، دشمنی ندارند و قربانیان عملیات تروریستی آنها نخبگان دینی شیعه، نمازگزاران مساجد، عزاداران اهل بیت علیهم السلام و شهروندان عادی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رسانه عراقی به رویکرد منفی بیشتر کشورهای عربی اشاره می‌کند و می‌نویسد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سقوط رژیم بعثی و آزادی نسبی عراق از شر رژیم دیکتاتوری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بسیاری از دولت‌های اروپایی و خارجی، از طریق بخشش بدهی‌ها همان‌طور که در باشگاه پاریس رخ داد، در کنار عراق جدید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کشورهای غیرعربی بلافاصله پس از سقوط صدام و در ادامه تشکیل دولت جدید عراق، به بازگشایی سفارتخانه‌ها و</w:t>
      </w:r>
    </w:p>
    <w:p>
      <w:pPr>
        <w:pStyle w:val="BookText"/>
        <w:rPr/>
      </w:pPr>
      <w:r>
        <w:rPr>
          <w:rFonts w:ascii="IRNazanin" w:hAnsi="IRNazanin" w:eastAsia="IRNazanin"/>
          <w:color w:val="111111"/>
          <w:sz w:val="28"/>
          <w:sz w:val="28"/>
          <w:szCs w:val="28"/>
          <w:rtl w:val="true"/>
          <w:lang w:bidi="fa-IR"/>
        </w:rPr>
        <w:t xml:space="preserve">کنسولگری‌های خود، با وجود خطرات و تهدیدهای تروریستی اقدام کردند، اما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دولت‌های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از دیگر کشورها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کشورهای عربی دیپلمات‌های سنتی خود را نفرستادند و برای آنها ساختمانی اجاره نکردند و عناوینی برای سفارتخانه‌های خود تعیین نکردند، بلکه به سرعت نمایندگانی اعزام کردند که شبیه مخلوقات دیگر نیستند و هیچ کس آنها را با چشم عادی مشاهده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پرچم کشورهای خود را حمل نمی‌کنند، بلکه کمربندهای انفجاری را 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بغداد را به عنوان مقر خود انتخاب نکردند، بلکه در جایی که ملت عراق هستند،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مهدکودک‌ها، مساجد و حسینیه‌ها، در تمام روستاهای عراق، بازارها، رستوران‌ها و قهوه‌خانه‌ها و در هر نقطه‌ای که عراقی‌ها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دیپلماسی عربی که در رگ‌های عراقی‌ها رخنه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عشق اعراب به برادران عراقی خود؛ عشقی که تنها با بریدن سر کودکان بی‌گناه ابراز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عربی به اوج عشق خود نمی‌رسد، مگر با منفجر کردن خود در میان عراقی‌ها و در این راه، فلسطینی و سعودی، یمنی و لیبیایی و تونسی با هم رقابت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آمارهای دهشتناکی از مشارکت تروریست‌های خارجی در عراق به چشم می‌خورد؛ برای نمونه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فاضل برواری، فرمانده نیروهای ویژه عراق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حدود چهار هزار عامل انتحاری از کشورهای عربی در کشتار زنان، کودکان و سالخوردگان عراق دخالت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مجموع این افراد،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فلسطینی و اردنی خود را منفجر کرده‌اند،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سعودی،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یمنی،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سوری،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مصری،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تونسی،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لیبی و قطر، امارات و بحرین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انتحاری در این انفجارهای عراق دخالت داشته‌اند</w:t>
      </w:r>
      <w:r>
        <w:rPr>
          <w:rFonts w:eastAsia="IRNazanin" w:cs="IRNazanin"/>
          <w:color w:val="111111"/>
          <w:sz w:val="28"/>
          <w:szCs w:val="28"/>
          <w:rtl w:val="true"/>
          <w:lang w:bidi="fa-IR"/>
        </w:rPr>
        <w:t>».</w:t>
      </w:r>
      <w:r>
        <w:rPr>
          <w:rStyle w:val="FootnoteAnchor"/>
          <w:rtl w:val="true"/>
        </w:rPr>
        <w:footnoteReference w:id="1009"/>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خبرگزاری‌ها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هزار تروریست خود را در عراق منفجر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http://www.mehrnews.com/news/2166105</w:t>
      </w:r>
      <w:bookmarkStart w:id="1032" w:name="pg6190_78011"/>
    </w:p>
    <w:p>
      <w:pPr>
        <w:pStyle w:val="BookText"/>
        <w:rPr/>
      </w:pPr>
      <w:bookmarkEnd w:id="1032"/>
      <w:r>
        <w:rPr>
          <w:rFonts w:ascii="IRNazanin" w:hAnsi="IRNazanin" w:eastAsia="IRNazanin"/>
          <w:color w:val="111111"/>
          <w:sz w:val="28"/>
          <w:sz w:val="28"/>
          <w:szCs w:val="28"/>
          <w:rtl w:val="true"/>
          <w:lang w:bidi="fa-IR"/>
        </w:rPr>
        <w:t>رسانه عراق از مشارکت بالای فلسطینی‌ها در عملیات تروریستی چنین گلایه کرده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فلسطینی‌هایی که سرزمینشان اشغال شده است،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انتحاری را به عراق می‌فرستند و همه آنها در عملیات جنایتکارانه انتحاری علیه عراقی‌ها که هزاران شیعه را به خاک و خون کشیدند، کشته شدند، دیگر چه انتظاری از سعودی‌ها، یمنی‌ها، لیبیایی‌ها و دیگر جنایتکاران باید داشت</w:t>
      </w:r>
      <w:r>
        <w:rPr>
          <w:rFonts w:eastAsia="IRNazanin" w:cs="IRNazanin"/>
          <w:color w:val="111111"/>
          <w:sz w:val="28"/>
          <w:szCs w:val="28"/>
          <w:rtl w:val="true"/>
          <w:lang w:bidi="fa-IR"/>
        </w:rPr>
        <w:t>.</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منبع پیشین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تلفات عملیات تروریستی در عراق بالاترین رقم را در جهان دارد؛ به طوری که در هر هفته، بیش از صد نفر از شیعیان جان خود را از دست می‌دهند</w:t>
      </w:r>
      <w:r>
        <w:rPr>
          <w:rFonts w:eastAsia="IRNazanin" w:cs="IRNazanin"/>
          <w:color w:val="111111"/>
          <w:sz w:val="28"/>
          <w:szCs w:val="28"/>
          <w:rtl w:val="true"/>
          <w:lang w:bidi="fa-IR"/>
        </w:rPr>
        <w:t>.</w:t>
      </w:r>
    </w:p>
    <w:p>
      <w:pPr>
        <w:pStyle w:val="Heading4"/>
        <w:numPr>
          <w:ilvl w:val="3"/>
          <w:numId w:val="1"/>
        </w:numPr>
        <w:rPr/>
      </w:pPr>
      <w:bookmarkStart w:id="1033" w:name="__RefHeading___Toc938563_237004111"/>
      <w:bookmarkStart w:id="1034" w:name="_Toc389"/>
      <w:bookmarkEnd w:id="1033"/>
      <w:r>
        <w:rPr/>
        <w:t>16</w:t>
      </w:r>
      <w:r>
        <w:rPr>
          <w:rtl w:val="true"/>
        </w:rPr>
        <w:t xml:space="preserve">. </w:t>
      </w:r>
      <w:r>
        <w:rPr>
          <w:rtl w:val="true"/>
        </w:rPr>
        <w:t>مهم ترین گروه های تروریستی تکفیری</w:t>
      </w:r>
      <w:bookmarkEnd w:id="1034"/>
    </w:p>
    <w:p>
      <w:pPr>
        <w:pStyle w:val="Heading5"/>
        <w:numPr>
          <w:ilvl w:val="4"/>
          <w:numId w:val="1"/>
        </w:numPr>
        <w:rPr/>
      </w:pPr>
      <w:bookmarkStart w:id="1035" w:name="__RefHeading___Toc938565_237004111"/>
      <w:bookmarkStart w:id="1036" w:name="_Toc390"/>
      <w:bookmarkEnd w:id="1035"/>
      <w:r>
        <w:rPr>
          <w:rtl w:val="true"/>
        </w:rPr>
        <w:t>اشاره</w:t>
      </w:r>
      <w:bookmarkEnd w:id="1036"/>
    </w:p>
    <w:p>
      <w:pPr>
        <w:pStyle w:val="BookText"/>
        <w:rPr/>
      </w:pPr>
      <w:r>
        <w:rPr>
          <w:rFonts w:ascii="IRNazanin" w:hAnsi="IRNazanin" w:eastAsia="IRNazanin"/>
          <w:color w:val="111111"/>
          <w:sz w:val="28"/>
          <w:sz w:val="28"/>
          <w:szCs w:val="28"/>
          <w:rtl w:val="true"/>
          <w:lang w:bidi="fa-IR"/>
        </w:rPr>
        <w:t>یکی از عوامل مهم فتنه‌گری در منطقه، جریان سلفی تکفیری است که در لباس دفاع از سنت، عملاً در مسیر منافع غربیان گام برمی‌دارد</w:t>
      </w:r>
      <w:r>
        <w:rPr>
          <w:rFonts w:eastAsia="IRNazanin" w:cs="IRNazanin"/>
          <w:color w:val="111111"/>
          <w:sz w:val="28"/>
          <w:szCs w:val="28"/>
          <w:rtl w:val="true"/>
          <w:lang w:bidi="fa-IR"/>
        </w:rPr>
        <w:t>.</w:t>
      </w:r>
      <w:r>
        <w:rPr>
          <w:rStyle w:val="FootnoteAnchor"/>
          <w:rtl w:val="true"/>
        </w:rPr>
        <w:footnoteReference w:id="1011"/>
      </w:r>
      <w:r>
        <w:rPr>
          <w:rFonts w:ascii="IRNazanin" w:hAnsi="IRNazanin" w:eastAsia="IRNazanin"/>
          <w:color w:val="111111"/>
          <w:sz w:val="28"/>
          <w:sz w:val="28"/>
          <w:szCs w:val="28"/>
          <w:rtl w:val="true"/>
          <w:lang w:bidi="fa-IR"/>
        </w:rPr>
        <w:t xml:space="preserve">برخی از مهم‌ترین گروه‌های سلفی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تکفیری مشارکت کننده در قتل‌عام شیعه عراق، عبارت‌اند از</w:t>
      </w:r>
      <w:r>
        <w:rPr>
          <w:rFonts w:eastAsia="IRNazanin" w:cs="IRNazanin"/>
          <w:color w:val="111111"/>
          <w:sz w:val="28"/>
          <w:szCs w:val="28"/>
          <w:rtl w:val="true"/>
          <w:lang w:bidi="fa-IR"/>
        </w:rPr>
        <w:t>:</w:t>
      </w:r>
    </w:p>
    <w:p>
      <w:pPr>
        <w:pStyle w:val="Heading5"/>
        <w:numPr>
          <w:ilvl w:val="4"/>
          <w:numId w:val="1"/>
        </w:numPr>
        <w:rPr/>
      </w:pPr>
      <w:bookmarkStart w:id="1037" w:name="__RefHeading___Toc938567_237004111"/>
      <w:bookmarkStart w:id="1038" w:name="_Toc391"/>
      <w:bookmarkEnd w:id="1037"/>
      <w:r>
        <w:rPr>
          <w:rtl w:val="true"/>
        </w:rPr>
        <w:t>الف</w:t>
      </w:r>
      <w:r>
        <w:rPr>
          <w:rtl w:val="true"/>
        </w:rPr>
        <w:t xml:space="preserve">) </w:t>
      </w:r>
      <w:r>
        <w:rPr>
          <w:rtl w:val="true"/>
        </w:rPr>
        <w:t>ارتش انصارالسنه</w:t>
      </w:r>
      <w:bookmarkEnd w:id="1038"/>
    </w:p>
    <w:p>
      <w:pPr>
        <w:pStyle w:val="BookText"/>
        <w:rPr/>
      </w:pPr>
      <w:r>
        <w:rPr>
          <w:rFonts w:ascii="IRNazanin" w:hAnsi="IRNazanin" w:eastAsia="IRNazanin"/>
          <w:color w:val="111111"/>
          <w:sz w:val="28"/>
          <w:sz w:val="28"/>
          <w:szCs w:val="28"/>
          <w:rtl w:val="true"/>
          <w:lang w:bidi="fa-IR"/>
        </w:rPr>
        <w:t>اعضای این گروه را سلفی‌های عراقی و غیرعراقی و برخی عناصر رژیم سابق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فعالیت این گروه مرکز و شمال عراق است و از هم‌پیمانان سازمان داعش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الجحیشی از رهبران برجسته این گروه به حساب می‌آید</w:t>
      </w:r>
      <w:r>
        <w:rPr>
          <w:rFonts w:eastAsia="IRNazanin" w:cs="IRNazanin"/>
          <w:color w:val="111111"/>
          <w:sz w:val="28"/>
          <w:szCs w:val="28"/>
          <w:rtl w:val="true"/>
          <w:lang w:bidi="fa-IR"/>
        </w:rPr>
        <w:t>.</w:t>
      </w:r>
    </w:p>
    <w:p>
      <w:pPr>
        <w:pStyle w:val="Heading5"/>
        <w:numPr>
          <w:ilvl w:val="4"/>
          <w:numId w:val="1"/>
        </w:numPr>
        <w:rPr/>
      </w:pPr>
      <w:bookmarkStart w:id="1039" w:name="__RefHeading___Toc938569_237004111"/>
      <w:bookmarkStart w:id="1040" w:name="_Toc392"/>
      <w:bookmarkEnd w:id="1039"/>
      <w:r>
        <w:rPr>
          <w:rtl w:val="true"/>
        </w:rPr>
        <w:t>ب</w:t>
      </w:r>
      <w:r>
        <w:rPr>
          <w:rtl w:val="true"/>
        </w:rPr>
        <w:t xml:space="preserve">) </w:t>
      </w:r>
      <w:r>
        <w:rPr>
          <w:rtl w:val="true"/>
        </w:rPr>
        <w:t>ارتش اسلامی عراق</w:t>
      </w:r>
      <w:bookmarkEnd w:id="1040"/>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عناصری از رژیم سابق‌اند و حوزه فعالیتشان مرکز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در موصل و بصره هم حضور دارند</w:t>
      </w:r>
      <w:r>
        <w:rPr>
          <w:rFonts w:eastAsia="IRNazanin" w:cs="IRNazanin"/>
          <w:color w:val="111111"/>
          <w:sz w:val="28"/>
          <w:szCs w:val="28"/>
          <w:rtl w:val="true"/>
          <w:lang w:bidi="fa-IR"/>
        </w:rPr>
        <w:t>.</w:t>
      </w:r>
      <w:bookmarkStart w:id="1041" w:name="pg6190_78013"/>
    </w:p>
    <w:p>
      <w:pPr>
        <w:pStyle w:val="Heading5"/>
        <w:numPr>
          <w:ilvl w:val="4"/>
          <w:numId w:val="1"/>
        </w:numPr>
        <w:rPr/>
      </w:pPr>
      <w:bookmarkStart w:id="1042" w:name="__RefHeading___Toc938571_237004111"/>
      <w:bookmarkStart w:id="1043" w:name="_Toc393"/>
      <w:bookmarkEnd w:id="1041"/>
      <w:bookmarkEnd w:id="1042"/>
      <w:r>
        <w:rPr>
          <w:rtl w:val="true"/>
        </w:rPr>
        <w:t>ج</w:t>
      </w:r>
      <w:r>
        <w:rPr>
          <w:rtl w:val="true"/>
        </w:rPr>
        <w:t xml:space="preserve">) </w:t>
      </w:r>
      <w:r>
        <w:rPr>
          <w:rtl w:val="true"/>
        </w:rPr>
        <w:t>حزب التحریر</w:t>
      </w:r>
      <w:bookmarkEnd w:id="1043"/>
    </w:p>
    <w:p>
      <w:pPr>
        <w:pStyle w:val="BookText"/>
        <w:rPr/>
      </w:pPr>
      <w:r>
        <w:rPr>
          <w:rFonts w:ascii="IRNazanin" w:hAnsi="IRNazanin" w:eastAsia="IRNazanin"/>
          <w:color w:val="111111"/>
          <w:sz w:val="28"/>
          <w:sz w:val="28"/>
          <w:szCs w:val="28"/>
          <w:rtl w:val="true"/>
          <w:lang w:bidi="fa-IR"/>
        </w:rPr>
        <w:t>هدف اعضای این گروه، ایجاد حکومتی خلافتی در عراق و بیرون راندن کفار از عراق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با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است و حوزه فعالیت آن، دیالی و برخی از بخش‌های بغداد است</w:t>
      </w:r>
      <w:r>
        <w:rPr>
          <w:rFonts w:eastAsia="IRNazanin" w:cs="IRNazanin"/>
          <w:color w:val="111111"/>
          <w:sz w:val="28"/>
          <w:szCs w:val="28"/>
          <w:rtl w:val="true"/>
          <w:lang w:bidi="fa-IR"/>
        </w:rPr>
        <w:t>.</w:t>
      </w:r>
    </w:p>
    <w:p>
      <w:pPr>
        <w:pStyle w:val="Heading5"/>
        <w:numPr>
          <w:ilvl w:val="4"/>
          <w:numId w:val="1"/>
        </w:numPr>
        <w:rPr/>
      </w:pPr>
      <w:bookmarkStart w:id="1044" w:name="__RefHeading___Toc938573_237004111"/>
      <w:bookmarkStart w:id="1045" w:name="_Toc394"/>
      <w:bookmarkEnd w:id="1044"/>
      <w:r>
        <w:rPr>
          <w:rtl w:val="true"/>
        </w:rPr>
        <w:t>د</w:t>
      </w:r>
      <w:r>
        <w:rPr>
          <w:rtl w:val="true"/>
        </w:rPr>
        <w:t xml:space="preserve">) </w:t>
      </w:r>
      <w:r>
        <w:rPr>
          <w:rtl w:val="true"/>
        </w:rPr>
        <w:t>جیش الطائفة المنصوره</w:t>
      </w:r>
      <w:bookmarkEnd w:id="1045"/>
    </w:p>
    <w:p>
      <w:pPr>
        <w:pStyle w:val="BookText"/>
        <w:rPr/>
      </w:pPr>
      <w:r>
        <w:rPr>
          <w:rFonts w:ascii="IRNazanin" w:hAnsi="IRNazanin" w:eastAsia="IRNazanin"/>
          <w:color w:val="111111"/>
          <w:sz w:val="28"/>
          <w:sz w:val="28"/>
          <w:szCs w:val="28"/>
          <w:rtl w:val="true"/>
          <w:lang w:bidi="fa-IR"/>
        </w:rPr>
        <w:t xml:space="preserve">این گروه در اواخر ژوئیه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پرتاب خمپاره به سمت زائران امام موسی کاظم علیه السلام در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از سوی این گروه برعهده گرفته شد و اولین بیانیه آن در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ژولای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از طریق اینترنت منتشر شد و در آن ادعا شد که گروهشان پس از سقوط رژیم صدام تأسیس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سخنگوی این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فعالیتشان نیز در مناطق الطارمیه المشاهده، التاجی، الطیفیه و عویریج است</w:t>
      </w:r>
      <w:r>
        <w:rPr>
          <w:rFonts w:eastAsia="IRNazanin" w:cs="IRNazanin"/>
          <w:color w:val="111111"/>
          <w:sz w:val="28"/>
          <w:szCs w:val="28"/>
          <w:rtl w:val="true"/>
          <w:lang w:bidi="fa-IR"/>
        </w:rPr>
        <w:t>.</w:t>
      </w:r>
    </w:p>
    <w:p>
      <w:pPr>
        <w:pStyle w:val="Heading5"/>
        <w:numPr>
          <w:ilvl w:val="4"/>
          <w:numId w:val="1"/>
        </w:numPr>
        <w:rPr/>
      </w:pPr>
      <w:bookmarkStart w:id="1046" w:name="__RefHeading___Toc938575_237004111"/>
      <w:bookmarkStart w:id="1047" w:name="_Toc395"/>
      <w:bookmarkEnd w:id="1046"/>
      <w:r>
        <w:rPr>
          <w:rtl w:val="true"/>
        </w:rPr>
        <w:t>ه</w:t>
      </w:r>
      <w:r>
        <w:rPr>
          <w:rtl w:val="true"/>
        </w:rPr>
        <w:t xml:space="preserve">) </w:t>
      </w:r>
      <w:r>
        <w:rPr>
          <w:rtl w:val="true"/>
        </w:rPr>
        <w:t xml:space="preserve">گروه یاران اهل سنت </w:t>
      </w:r>
      <w:r>
        <w:rPr>
          <w:rtl w:val="true"/>
        </w:rPr>
        <w:t>(</w:t>
      </w:r>
      <w:r>
        <w:rPr>
          <w:rtl w:val="true"/>
        </w:rPr>
        <w:t>مناصروا اهل السنه</w:t>
      </w:r>
      <w:r>
        <w:rPr>
          <w:rtl w:val="true"/>
        </w:rPr>
        <w:t>)</w:t>
      </w:r>
      <w:bookmarkEnd w:id="1047"/>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گروه در ژوئن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ظهور کرد و بیانیه تأسیس آن در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فعالیت آنها مرکز و جنوب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منطقه الدوره، بغداد و ابورشید هم فعالیت‌هایی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انفجار کمربند انفجاری در مسجد شیعیان را در جاده بغداد به بصره که به کشته شدن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غیرنظامی منجر شد و همچنین ربودن و قتل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الکراتیه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بابل که یک شیعه بود،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تعدادی از اعضای کادر سازمان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الطلیعه در مسیر بغداد به حله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یاران اهل‌سنت، قتل بیست نفر را که از منطقه الدوره در بغداد ربوده شده بودند و جسد آنان در 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منطقه المعالف در جنوب بغداد پیدا شد نیز برعهده گرفت</w:t>
      </w:r>
      <w:r>
        <w:rPr>
          <w:rFonts w:eastAsia="IRNazanin" w:cs="IRNazanin"/>
          <w:color w:val="111111"/>
          <w:sz w:val="28"/>
          <w:szCs w:val="28"/>
          <w:rtl w:val="true"/>
          <w:lang w:bidi="fa-IR"/>
        </w:rPr>
        <w:t>.</w:t>
      </w:r>
      <w:bookmarkStart w:id="1048" w:name="pg6190_78015"/>
    </w:p>
    <w:p>
      <w:pPr>
        <w:pStyle w:val="Heading5"/>
        <w:numPr>
          <w:ilvl w:val="4"/>
          <w:numId w:val="1"/>
        </w:numPr>
        <w:rPr/>
      </w:pPr>
      <w:bookmarkStart w:id="1049" w:name="__RefHeading___Toc938577_237004111"/>
      <w:bookmarkStart w:id="1050" w:name="_Toc396"/>
      <w:bookmarkEnd w:id="1048"/>
      <w:bookmarkEnd w:id="1049"/>
      <w:r>
        <w:rPr>
          <w:rtl w:val="true"/>
        </w:rPr>
        <w:t>و</w:t>
      </w:r>
      <w:r>
        <w:rPr>
          <w:rtl w:val="true"/>
        </w:rPr>
        <w:t xml:space="preserve">) </w:t>
      </w:r>
      <w:r>
        <w:rPr>
          <w:rtl w:val="true"/>
        </w:rPr>
        <w:t>سپاه عمر</w:t>
      </w:r>
      <w:bookmarkEnd w:id="1050"/>
    </w:p>
    <w:p>
      <w:pPr>
        <w:pStyle w:val="BookText"/>
        <w:rPr/>
      </w:pPr>
      <w:r>
        <w:rPr>
          <w:rFonts w:ascii="IRNazanin" w:hAnsi="IRNazanin" w:eastAsia="IRNazanin"/>
          <w:color w:val="111111"/>
          <w:sz w:val="28"/>
          <w:sz w:val="28"/>
          <w:szCs w:val="28"/>
          <w:rtl w:val="true"/>
          <w:lang w:bidi="fa-IR"/>
        </w:rPr>
        <w:t xml:space="preserve">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الجهاد فی بلاد الرافدین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ژولای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تشکیل این گروه را اعلام کرد و مدعی شد، قتل اعضای کادر سازمان بدر توسط آن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این سازمان، جمال التکریتی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عشیره ابوناصر در تکریت و یکی از همکاران زرقاوی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تا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انجام دویست عملیات ترور و ترور تعداد زیادی از اعضای جنبش‌های اسلامی و ملی، از جمله منشی دفتر عادل عبدالمهدی و مدیر دفتر احمد چلبی را برعهده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انفجار ساختمان مؤسسه شهید محراب در تلعفر، در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ژولای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سوی این گروه برعهده گرفته شد</w:t>
      </w:r>
      <w:r>
        <w:rPr>
          <w:rFonts w:eastAsia="IRNazanin" w:cs="IRNazanin"/>
          <w:color w:val="111111"/>
          <w:sz w:val="28"/>
          <w:szCs w:val="28"/>
          <w:rtl w:val="true"/>
          <w:lang w:bidi="fa-IR"/>
        </w:rPr>
        <w:t>.</w:t>
      </w:r>
    </w:p>
    <w:p>
      <w:pPr>
        <w:pStyle w:val="Heading5"/>
        <w:numPr>
          <w:ilvl w:val="4"/>
          <w:numId w:val="1"/>
        </w:numPr>
        <w:rPr/>
      </w:pPr>
      <w:bookmarkStart w:id="1051" w:name="__RefHeading___Toc938579_237004111"/>
      <w:bookmarkStart w:id="1052" w:name="_Toc397"/>
      <w:bookmarkEnd w:id="1051"/>
      <w:r>
        <w:rPr>
          <w:rtl w:val="true"/>
        </w:rPr>
        <w:t>ز</w:t>
      </w:r>
      <w:r>
        <w:rPr>
          <w:rtl w:val="true"/>
        </w:rPr>
        <w:t xml:space="preserve">) </w:t>
      </w:r>
      <w:r>
        <w:rPr>
          <w:rtl w:val="true"/>
        </w:rPr>
        <w:t>گروه الانصار وابسته به گردان انتحاری براء بن مالک</w:t>
      </w:r>
      <w:bookmarkEnd w:id="1052"/>
    </w:p>
    <w:p>
      <w:pPr>
        <w:pStyle w:val="BookText"/>
        <w:rPr/>
      </w:pPr>
      <w:r>
        <w:rPr>
          <w:rFonts w:ascii="IRNazanin" w:hAnsi="IRNazanin" w:eastAsia="IRNazanin"/>
          <w:color w:val="111111"/>
          <w:sz w:val="28"/>
          <w:sz w:val="28"/>
          <w:szCs w:val="28"/>
          <w:rtl w:val="true"/>
          <w:lang w:bidi="fa-IR"/>
        </w:rPr>
        <w:t xml:space="preserve">گروه گردان براء بن مالک، مسئولیت یازده عملیات در فاصله زمانی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را برعهده گرفته است</w:t>
      </w:r>
      <w:r>
        <w:rPr>
          <w:rFonts w:eastAsia="IRNazanin" w:cs="IRNazanin"/>
          <w:color w:val="111111"/>
          <w:sz w:val="28"/>
          <w:szCs w:val="28"/>
          <w:rtl w:val="true"/>
          <w:lang w:bidi="fa-IR"/>
        </w:rPr>
        <w:t>.</w:t>
      </w:r>
    </w:p>
    <w:p>
      <w:pPr>
        <w:pStyle w:val="Heading5"/>
        <w:numPr>
          <w:ilvl w:val="4"/>
          <w:numId w:val="1"/>
        </w:numPr>
        <w:rPr/>
      </w:pPr>
      <w:bookmarkStart w:id="1053" w:name="__RefHeading___Toc938581_237004111"/>
      <w:bookmarkStart w:id="1054" w:name="_Toc398"/>
      <w:bookmarkEnd w:id="1053"/>
      <w:r>
        <w:rPr>
          <w:rtl w:val="true"/>
        </w:rPr>
        <w:t>ح</w:t>
      </w:r>
      <w:r>
        <w:rPr>
          <w:rtl w:val="true"/>
        </w:rPr>
        <w:t xml:space="preserve">) </w:t>
      </w:r>
      <w:r>
        <w:rPr>
          <w:rtl w:val="true"/>
        </w:rPr>
        <w:t xml:space="preserve">جیش محمد </w:t>
      </w:r>
      <w:r>
        <w:rPr>
          <w:rtl w:val="true"/>
        </w:rPr>
        <w:t>(</w:t>
      </w:r>
      <w:r>
        <w:rPr>
          <w:rtl w:val="true"/>
        </w:rPr>
        <w:t>الحق</w:t>
      </w:r>
      <w:r>
        <w:rPr>
          <w:rtl w:val="true"/>
        </w:rPr>
        <w:t>)</w:t>
      </w:r>
      <w:bookmarkEnd w:id="1054"/>
    </w:p>
    <w:p>
      <w:pPr>
        <w:pStyle w:val="BookText"/>
        <w:rPr/>
      </w:pPr>
      <w:r>
        <w:rPr>
          <w:rFonts w:ascii="IRNazanin" w:hAnsi="IRNazanin" w:eastAsia="IRNazanin"/>
          <w:color w:val="111111"/>
          <w:sz w:val="28"/>
          <w:sz w:val="28"/>
          <w:szCs w:val="28"/>
          <w:rtl w:val="true"/>
          <w:lang w:bidi="fa-IR"/>
        </w:rPr>
        <w:t>شامل مجموعه‌ای از تکفیری‌ها و بعثی‌هاست و طرفدار تبعیض نژادی، براساس انتساب‌های عشیره‌ای‌اند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برای بازگرداندن حزب بعث اقدام می‌کند و شعار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برای اعراب سنی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5"/>
        <w:numPr>
          <w:ilvl w:val="4"/>
          <w:numId w:val="1"/>
        </w:numPr>
        <w:rPr/>
      </w:pPr>
      <w:bookmarkStart w:id="1055" w:name="__RefHeading___Toc938583_237004111"/>
      <w:bookmarkStart w:id="1056" w:name="_Toc399"/>
      <w:bookmarkEnd w:id="1055"/>
      <w:r>
        <w:rPr>
          <w:rtl w:val="true"/>
        </w:rPr>
        <w:t>ط</w:t>
      </w:r>
      <w:r>
        <w:rPr>
          <w:rtl w:val="true"/>
        </w:rPr>
        <w:t xml:space="preserve">) </w:t>
      </w:r>
      <w:r>
        <w:rPr>
          <w:rtl w:val="true"/>
        </w:rPr>
        <w:t>گروه ابوایمن</w:t>
      </w:r>
      <w:bookmarkEnd w:id="1056"/>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فعالیت این گروه در موصل و فلوجه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فعالیت‌های خود به تجربه تکفیری‌هایی متکی است که در گذشته عضو ارتش عراق بودند و دوره‌هایی را در مدائن، واقع در بغداد، برگزار می‌کنند</w:t>
      </w:r>
      <w:r>
        <w:rPr>
          <w:rFonts w:eastAsia="IRNazanin" w:cs="IRNazanin"/>
          <w:color w:val="111111"/>
          <w:sz w:val="28"/>
          <w:szCs w:val="28"/>
          <w:rtl w:val="true"/>
          <w:lang w:bidi="fa-IR"/>
        </w:rPr>
        <w:t>.</w:t>
      </w:r>
      <w:bookmarkStart w:id="1057" w:name="pg6190_78017"/>
    </w:p>
    <w:p>
      <w:pPr>
        <w:pStyle w:val="Heading5"/>
        <w:numPr>
          <w:ilvl w:val="4"/>
          <w:numId w:val="1"/>
        </w:numPr>
        <w:rPr/>
      </w:pPr>
      <w:bookmarkStart w:id="1058" w:name="__RefHeading___Toc938585_237004111"/>
      <w:bookmarkStart w:id="1059" w:name="_Toc400"/>
      <w:bookmarkEnd w:id="1057"/>
      <w:bookmarkEnd w:id="1058"/>
      <w:r>
        <w:rPr>
          <w:rtl w:val="true"/>
        </w:rPr>
        <w:t>ی</w:t>
      </w:r>
      <w:r>
        <w:rPr>
          <w:rtl w:val="true"/>
        </w:rPr>
        <w:t xml:space="preserve">) </w:t>
      </w:r>
      <w:r>
        <w:rPr>
          <w:rtl w:val="true"/>
        </w:rPr>
        <w:t>گردان زبیر بن عوام</w:t>
      </w:r>
      <w:bookmarkEnd w:id="1059"/>
    </w:p>
    <w:p>
      <w:pPr>
        <w:pStyle w:val="BookText"/>
        <w:rPr/>
      </w:pPr>
      <w:r>
        <w:rPr>
          <w:rFonts w:ascii="IRNazanin" w:hAnsi="IRNazanin" w:eastAsia="IRNazanin"/>
          <w:color w:val="111111"/>
          <w:sz w:val="28"/>
          <w:sz w:val="28"/>
          <w:szCs w:val="28"/>
          <w:rtl w:val="true"/>
          <w:lang w:bidi="fa-IR"/>
        </w:rPr>
        <w:t xml:space="preserve">حوزه فعالیت این گروه مناطق ابوغریب، الرضوائیه، خان ضاری و الزیدان است و رهبر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ابوزبیده البابلی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در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بیعت خود را با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الجهاد فی بلاد الرافدین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گذشته به گردان‌های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ثورة 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کاری آنها بمب‌گذاری و پرتاب موشک است</w:t>
      </w:r>
      <w:r>
        <w:rPr>
          <w:rFonts w:eastAsia="IRNazanin" w:cs="IRNazanin"/>
          <w:color w:val="111111"/>
          <w:sz w:val="28"/>
          <w:szCs w:val="28"/>
          <w:rtl w:val="true"/>
          <w:lang w:bidi="fa-IR"/>
        </w:rPr>
        <w:t>.</w:t>
      </w:r>
    </w:p>
    <w:p>
      <w:pPr>
        <w:pStyle w:val="Heading5"/>
        <w:numPr>
          <w:ilvl w:val="4"/>
          <w:numId w:val="1"/>
        </w:numPr>
        <w:rPr/>
      </w:pPr>
      <w:bookmarkStart w:id="1060" w:name="__RefHeading___Toc938587_237004111"/>
      <w:bookmarkStart w:id="1061" w:name="_Toc401"/>
      <w:bookmarkEnd w:id="1060"/>
      <w:r>
        <w:rPr>
          <w:rtl w:val="true"/>
        </w:rPr>
        <w:t>ک</w:t>
      </w:r>
      <w:r>
        <w:rPr>
          <w:rtl w:val="true"/>
        </w:rPr>
        <w:t xml:space="preserve">) </w:t>
      </w:r>
      <w:r>
        <w:rPr>
          <w:rtl w:val="true"/>
        </w:rPr>
        <w:t>گردان حسن بصری</w:t>
      </w:r>
      <w:bookmarkEnd w:id="1061"/>
    </w:p>
    <w:p>
      <w:pPr>
        <w:pStyle w:val="BookText"/>
        <w:rPr/>
      </w:pPr>
      <w:r>
        <w:rPr>
          <w:rFonts w:ascii="IRNazanin" w:hAnsi="IRNazanin" w:eastAsia="IRNazanin"/>
          <w:color w:val="111111"/>
          <w:sz w:val="28"/>
          <w:sz w:val="28"/>
          <w:szCs w:val="28"/>
          <w:rtl w:val="true"/>
          <w:lang w:bidi="fa-IR"/>
        </w:rPr>
        <w:t xml:space="preserve">این گروه در تاریخ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بیعت خود را با القاعده در عراق اعلام کرد و حوزه فعالیت آن در ابوالخصیب، الامتحیه و الزبیر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یادشده در بصره عملیات‌های تروریستی متعددی علیه غیر نظامیان شیعه انجام داده است و شیوه کاری‌شان بمب‌گذاری، عملیات انتحاری و ترور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گردان حسن بصری، برای اولین بار، بین آگوست و سپتامبر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آن از عشیره غائم بصره هستند که رویکردی تروریستی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این گروه ابوحذیفه عراقی است و بین سپتامبر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مارس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مسئولیت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را در بصره برعهده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القاعده و انبوه گروه‌های تروریستی در عراق، اکنون هیچ کس در عراق از حملات انتحاری در امان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تروریستی، دارای ابعاد مختلف و متنوع است و آخرین نوع آن، حمله به مدارس و ترور اعضای کادر آموزشی است که هدف از آن، جنگ با تعلیم و تربیت و ایجاد فضایی از رعب و وحشت است</w:t>
      </w:r>
      <w:r>
        <w:rPr>
          <w:rFonts w:eastAsia="IRNazanin" w:cs="IRNazanin"/>
          <w:color w:val="111111"/>
          <w:sz w:val="28"/>
          <w:szCs w:val="28"/>
          <w:rtl w:val="true"/>
          <w:lang w:bidi="fa-IR"/>
        </w:rPr>
        <w:t>.</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شیخ مهدی کربلایی، نماینده مرجعیت عالی دینی عراق در کربلای معلی در سخنانی به انواع عملیات تروریستی اشاره کرده است که گاهی تجمعات مردمی را هدف قرار می‌دهد، گاهی ماهیت طایفه‌ای دارد و گاهی مهد کودک‌ها را هدف می‌گیرد؛ مانند حمله تروریست‌ها به مهدکودکی در شهر تلعفر در استان نینوا که هدف از آن، فقط کشتار بی‌گناهان نیست بلکه مختل کردن و نابودی زندگی در تمام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خبری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سفیران مرگ اعراب به جای دیپلمات در عراق، نشانی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www.t nimnews.com/Home/Single/169874</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آمار،</w:t>
      </w:r>
      <w:bookmarkStart w:id="1062" w:name="pg6190_78019"/>
    </w:p>
    <w:p>
      <w:pPr>
        <w:pStyle w:val="BookText"/>
        <w:rPr/>
      </w:pPr>
      <w:bookmarkEnd w:id="1062"/>
      <w:r>
        <w:rPr>
          <w:rFonts w:ascii="IRNazanin" w:hAnsi="IRNazanin" w:eastAsia="IRNazanin"/>
          <w:color w:val="111111"/>
          <w:sz w:val="28"/>
          <w:sz w:val="28"/>
          <w:szCs w:val="28"/>
          <w:rtl w:val="true"/>
          <w:lang w:bidi="fa-IR"/>
        </w:rPr>
        <w:t xml:space="preserve">قربانیان یک دهه عملیات تروریستی در عراق، به </w:t>
      </w:r>
      <w:r>
        <w:rPr>
          <w:rFonts w:eastAsia="IRNazanin" w:cs="IRNazanin"/>
          <w:color w:val="111111"/>
          <w:sz w:val="28"/>
          <w:szCs w:val="28"/>
          <w:lang w:bidi="fa-IR"/>
        </w:rPr>
        <w:t>1/005/212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می‌رسد که هشتاد درصد آنها از مناطق شیعه‌نشین عراق و بیشتر آنها به وسیله خودروهای بمب‌گذاری شده و جنایاتی از قبیل سر بریدن بوده است</w:t>
      </w:r>
      <w:r>
        <w:rPr>
          <w:rFonts w:eastAsia="IRNazanin" w:cs="IRNazanin"/>
          <w:color w:val="111111"/>
          <w:sz w:val="28"/>
          <w:szCs w:val="28"/>
          <w:rtl w:val="true"/>
          <w:lang w:bidi="fa-IR"/>
        </w:rPr>
        <w:t>.</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 xml:space="preserve">کنفرانس مطبوعاتی، اباذر المیاحی، مدیر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مسئولیت شمارش و ثبت اسامی قربانیان عملیات تروریستی عراق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اطلاع‌رسانی شیعه‌نیوز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با ارجاعات و مستندات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http://www.shi news.com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news/54224</w:t>
      </w:r>
    </w:p>
    <w:p>
      <w:pPr>
        <w:pStyle w:val="Heading4"/>
        <w:numPr>
          <w:ilvl w:val="3"/>
          <w:numId w:val="1"/>
        </w:numPr>
        <w:rPr/>
      </w:pPr>
      <w:bookmarkStart w:id="1063" w:name="__RefHeading___Toc938589_237004111"/>
      <w:bookmarkStart w:id="1064" w:name="_Toc402"/>
      <w:bookmarkEnd w:id="1063"/>
      <w:r>
        <w:rPr/>
        <w:t>17</w:t>
      </w:r>
      <w:r>
        <w:rPr>
          <w:rtl w:val="true"/>
        </w:rPr>
        <w:t xml:space="preserve">. </w:t>
      </w:r>
      <w:r>
        <w:rPr>
          <w:rtl w:val="true"/>
        </w:rPr>
        <w:t xml:space="preserve">فجایع القاعده عراق </w:t>
      </w:r>
      <w:r>
        <w:rPr>
          <w:rtl w:val="true"/>
        </w:rPr>
        <w:t>(</w:t>
      </w:r>
      <w:r>
        <w:rPr>
          <w:rtl w:val="true"/>
        </w:rPr>
        <w:t>داعش</w:t>
      </w:r>
      <w:r>
        <w:rPr>
          <w:rtl w:val="true"/>
        </w:rPr>
        <w:t xml:space="preserve">) </w:t>
      </w:r>
      <w:r>
        <w:rPr>
          <w:rtl w:val="true"/>
        </w:rPr>
        <w:t>علیه مسلمانان شیعه این کشور</w:t>
      </w:r>
      <w:bookmarkEnd w:id="1064"/>
    </w:p>
    <w:p>
      <w:pPr>
        <w:pStyle w:val="Heading5"/>
        <w:numPr>
          <w:ilvl w:val="4"/>
          <w:numId w:val="1"/>
        </w:numPr>
        <w:rPr/>
      </w:pPr>
      <w:bookmarkStart w:id="1065" w:name="__RefHeading___Toc938591_237004111"/>
      <w:bookmarkStart w:id="1066" w:name="_Toc403"/>
      <w:bookmarkEnd w:id="1065"/>
      <w:r>
        <w:rPr>
          <w:rtl w:val="true"/>
        </w:rPr>
        <w:t>الف</w:t>
      </w:r>
      <w:r>
        <w:rPr>
          <w:rtl w:val="true"/>
        </w:rPr>
        <w:t xml:space="preserve">) </w:t>
      </w:r>
      <w:r>
        <w:rPr>
          <w:rtl w:val="true"/>
        </w:rPr>
        <w:t>چگونگی تأسیس و توسعه داعش</w:t>
      </w:r>
      <w:bookmarkEnd w:id="1066"/>
    </w:p>
    <w:p>
      <w:pPr>
        <w:pStyle w:val="BookText"/>
        <w:rPr/>
      </w:pPr>
      <w:r>
        <w:rPr>
          <w:rFonts w:ascii="IRNazanin" w:hAnsi="IRNazanin" w:eastAsia="IRNazanin"/>
          <w:color w:val="111111"/>
          <w:sz w:val="28"/>
          <w:sz w:val="28"/>
          <w:szCs w:val="28"/>
          <w:rtl w:val="true"/>
          <w:lang w:bidi="fa-IR"/>
        </w:rPr>
        <w:t xml:space="preserve">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الجهاد فی بلاد الرافدین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خطرناک‌ترین گروه تروریستی عراق است که اکنون با نام دولت اسلامی عراق و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الدولة الاسلامیة فی العراق والشام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فعالیت در عراق و سوریه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در اوایل سال‌های جنگ عراق تأسیس شد و در آغاز نامی نداشت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ابوانس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زرقاوی پیشنهاد کرد که بر این گروه نامی نهاده شود تا بعثی‌ها عملیات آنان را به نام خود ثبت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ابومصعب زرقاوی،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 بن لادن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سرکرده سابق تشکیلات القاعده بیعت کرد و نام گروهش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قاعدة الجهاد فی بلاد الرافدین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تروریستی با انتشار فیلمی در اینترنت از اعدام‌ها و بریدن سرها،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فعالیت‌های آن، شامل بمب‌گذاری خودروها، ترور و آدم‌ربایی، کشتن بی‌گناهان، سربریدن و مثله کردن اجساد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ارتباط مستحکمی با سازمان‌های نظامی بعثی مثل ارتش اسلامی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گردان‌های ثورة العشرین و سازمان‌های تروریستی جهانی دارد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رسمی داعش نیز مانند شبکه القاعده،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لباس، ساختمان‌ها،</w:t>
      </w:r>
      <w:bookmarkStart w:id="1067" w:name="pg6190_78021"/>
    </w:p>
    <w:p>
      <w:pPr>
        <w:pStyle w:val="BookText"/>
        <w:rPr/>
      </w:pPr>
      <w:bookmarkEnd w:id="1067"/>
      <w:r>
        <w:rPr>
          <w:rFonts w:ascii="IRNazanin" w:hAnsi="IRNazanin" w:eastAsia="IRNazanin"/>
          <w:color w:val="111111"/>
          <w:sz w:val="28"/>
          <w:sz w:val="28"/>
          <w:szCs w:val="28"/>
          <w:rtl w:val="true"/>
          <w:lang w:bidi="fa-IR"/>
        </w:rPr>
        <w:t>خودروها و پرچم آنها نیز مشکی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رهبری آن برعهده ابومصعب زرقاوی و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برعهده ابوبکر بغدادی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تروریستی با خروج اشغالگران از عراق 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حملات وحشیانه و بمب‌گذاری‌ها در مناطق مختلف، به ویژه بغداد، شدت بخشید و هزاران نفر از اقشار مختلف مردم عراق را به قتل رساند</w:t>
      </w:r>
      <w:r>
        <w:rPr>
          <w:rFonts w:eastAsia="IRNazanin" w:cs="IRNazanin"/>
          <w:color w:val="111111"/>
          <w:sz w:val="28"/>
          <w:szCs w:val="28"/>
          <w:rtl w:val="true"/>
          <w:lang w:bidi="fa-IR"/>
        </w:rPr>
        <w:t>.</w:t>
      </w:r>
    </w:p>
    <w:p>
      <w:pPr>
        <w:pStyle w:val="Heading5"/>
        <w:numPr>
          <w:ilvl w:val="4"/>
          <w:numId w:val="1"/>
        </w:numPr>
        <w:rPr/>
      </w:pPr>
      <w:bookmarkStart w:id="1068" w:name="__RefHeading___Toc938593_237004111"/>
      <w:bookmarkStart w:id="1069" w:name="_Toc404"/>
      <w:bookmarkEnd w:id="1068"/>
      <w:r>
        <w:rPr>
          <w:rtl w:val="true"/>
        </w:rPr>
        <w:t>ب</w:t>
      </w:r>
      <w:r>
        <w:rPr>
          <w:rtl w:val="true"/>
        </w:rPr>
        <w:t xml:space="preserve">) </w:t>
      </w:r>
      <w:r>
        <w:rPr>
          <w:rtl w:val="true"/>
        </w:rPr>
        <w:t>نقش آمریکا وغرب در موجودیت داعش</w:t>
      </w:r>
      <w:bookmarkEnd w:id="1069"/>
    </w:p>
    <w:p>
      <w:pPr>
        <w:pStyle w:val="BookText"/>
        <w:rPr/>
      </w:pPr>
      <w:r>
        <w:rPr>
          <w:rFonts w:ascii="IRNazanin" w:hAnsi="IRNazanin" w:eastAsia="IRNazanin"/>
          <w:color w:val="111111"/>
          <w:sz w:val="28"/>
          <w:sz w:val="28"/>
          <w:szCs w:val="28"/>
          <w:rtl w:val="true"/>
          <w:lang w:bidi="fa-IR"/>
        </w:rPr>
        <w:t>روزنامه تایمز لندن، در مقاله‌ای تصریح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مهم‌ترین گروه تروریستی در عراق را افسران امنیتی امریکا پایه‌گذاری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نیروهای ایالات متحده، براساس یک پروژه از پیش طراحی شده و هدفمند، مرد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عواد ابراهیم علی البدری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یک کشاورز ساده، اما جاه‌طلب و ماجراجو بود، شناسایی کردند و با اتهامات کلیشه‌ای، او را به ابوغریب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البدری، به صورت هدفمند با سران تندرو القاعده در یک سلول حبس شد و در مدت سه ماه، از یک کشاورز سنی، به یک سلفی تندرو تغییر شخصیت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از زندان آزاد نشده بود که لقب ابوبکر البغدادی را برای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فعالیت زیادی نداشت، اما پس از فرا رسیدن زمان خروج ارتش امریکا از عراق، آنها بمب‌گذاری‌ها و ترورها را آغاز کردند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آغاز بحران سوریه و دخالت ترکیه، عربستان و قطر در ناآرامی‌های این کشور، گروه موسوم به دولت اسلامی عراق و شام، با نام مخفف داعش نیز بزرگ‌تر شد و بر مرکز و غرب عراق سایه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نام داعش این‌طور برداشت شود که اعضای آن را چهره‌هایی افراطی، از کشورهای عربی، تشکیل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روزنامه دیلی تلگراف می‌نویسد که اغلب اعضای این گروه تروریستی را افراطیون غربی تشکیل می‌دهند و</w:t>
      </w:r>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افراطیونی که از کشورهای اروپایی و آمریکا راهی سوریه می‌شوند، به عضویت این گروه درمی‌آیند</w:t>
      </w:r>
      <w:r>
        <w:rPr>
          <w:rFonts w:eastAsia="IRNazanin" w:cs="IRNazanin"/>
          <w:color w:val="111111"/>
          <w:sz w:val="28"/>
          <w:szCs w:val="28"/>
          <w:rtl w:val="true"/>
          <w:lang w:bidi="fa-IR"/>
        </w:rPr>
        <w:t>.</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 xml:space="preserve">در همین رابطه موسسه‌ای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نیویور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پیش‌بینی کرده که حدود دوازده هزار تروریست خارجی در سوریه، در حال جنگ هستند که بیش از سه هزار نفر آنها از کشورهای غربی وارد سوریه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اعلام این مرکز تحقیقاتی،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افرادی که از غرب وارد سوریه شده‌اند، به گروه داعش پیوسته‌اند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خبرگزاری‌ها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جزئیاتی از داعش و رهبر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نگرش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http://mehrnews.com/det l/News/2309589</w:t>
      </w:r>
    </w:p>
    <w:p>
      <w:pPr>
        <w:pStyle w:val="BookText"/>
        <w:rPr/>
      </w:pPr>
      <w:r>
        <w:rPr>
          <w:rFonts w:ascii="IRNazanin" w:hAnsi="IRNazanin" w:eastAsia="IRNazanin"/>
          <w:color w:val="111111"/>
          <w:sz w:val="28"/>
          <w:sz w:val="28"/>
          <w:szCs w:val="28"/>
          <w:rtl w:val="true"/>
          <w:lang w:bidi="fa-IR"/>
        </w:rPr>
        <w:t>این سازمان که به منابع مالی و کمک‌های تسلیحاتی شیوخ عرب دسترسی داشت، هزاران نفر از سلفی‌های آموزش‌دیده در پاکستان و افغانستان را نیز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دلگرمی به پشتیبانی مستقیم عربستان و ترکیه و کمک‌های اطلاعاتی افسران سیا در عراق، چندین عملیات جسورانه انجام دادند که یکی از آنها حمله به هشت زندان در عراق، از جمله زندان ابوغریب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حدود پانصد زندانی ابوغریب را که عمدتاً از سلفی‌های انتحاری بودند، فراری دادند و از همان‌ها برای حمله به مناطق شیعه‌نشین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تایمز تصریح می‌کند که درست از زمانی که این پانصد سلفی انتحاری متواری شده‌اند، حملات تروریستی به شیعیان، به میزان چشمگیری افزایش یافته و به سی حمله در یک ماه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پنتاگون و وزارت خارجه آمریکا 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نام البغدادی، مشهور به ابودعا را در لیست افراد خطرناک و تحت تعقیب قرار داد و برای دستگیری او پاداش ده میلیون دلاری تعیین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آمریکا موهبتی بزرگ برای البغدادی بود تا او به عنوان یکی از سران گروه‌های سلفی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البغدادی از آن پس، مسئولیت بیش از صد انفجار تروریستی را برعهده گرفته که وحشیانه‌ترین آنها بمب‌گذاری در حله بود که حدود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بر جای گذاشت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شاخه نظامی داعش عمدتاً شامل شهروندان عراق، تونس و لیبی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bookmarkStart w:id="1070" w:name="pg6190_78026"/>
    </w:p>
    <w:p>
      <w:pPr>
        <w:pStyle w:val="BookText"/>
        <w:rPr/>
      </w:pPr>
      <w:bookmarkEnd w:id="1070"/>
      <w:r>
        <w:rPr>
          <w:rFonts w:ascii="IRNazanin" w:hAnsi="IRNazanin" w:eastAsia="IRNazanin"/>
          <w:color w:val="111111"/>
          <w:sz w:val="28"/>
          <w:sz w:val="28"/>
          <w:szCs w:val="28"/>
          <w:rtl w:val="true"/>
          <w:lang w:bidi="fa-IR"/>
        </w:rPr>
        <w:t>تکفیری‌های قفقاز در صف نخست انتحاری‌ها قرار دارند؛ زیرا ارتباط آنها با دین، احساسی است و همین موضوع، سازماندهی و به‌کارگیری آنها را برای عملیات‌های انتحاری آسان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رهبری داعش هم اکنون در اختیار عراقی‌هاست؛ چراکه شاخه دولت اسلامی در ابتدا در عراق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القاعده عراق شامل تعداد زیادی از افسران ارتش سابق عراق در دوره ریاست جمهوری صدام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سوری‌ها در داعش هیچ جایگاه و سمت ارشدی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داعش به شهروندان سوریه اعتمادی نیست</w:t>
      </w:r>
      <w:r>
        <w:rPr>
          <w:rFonts w:eastAsia="IRNazanin" w:cs="IRNazanin"/>
          <w:color w:val="111111"/>
          <w:sz w:val="28"/>
          <w:szCs w:val="28"/>
          <w:rtl w:val="true"/>
          <w:lang w:bidi="fa-IR"/>
        </w:rPr>
        <w:t>.</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داعش مناطق تحت کنترل خود را مانند افغانستان به ولایت‌های متعدد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ولایت دارای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دادگاه اسلامی و شورای خدمات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خدمات اسلامی نقش و فعالیتی مثل شهرداری‌ها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پیشین</w:t>
      </w:r>
      <w:r>
        <w:rPr>
          <w:rFonts w:eastAsia="IRNazanin" w:cs="IRNazanin"/>
          <w:color w:val="111111"/>
          <w:sz w:val="28"/>
          <w:szCs w:val="28"/>
          <w:rtl w:val="true"/>
          <w:lang w:bidi="fa-IR"/>
        </w:rPr>
        <w:t>.</w:t>
      </w:r>
    </w:p>
    <w:p>
      <w:pPr>
        <w:pStyle w:val="Heading5"/>
        <w:numPr>
          <w:ilvl w:val="4"/>
          <w:numId w:val="1"/>
        </w:numPr>
        <w:rPr/>
      </w:pPr>
      <w:bookmarkStart w:id="1071" w:name="__RefHeading___Toc938595_237004111"/>
      <w:bookmarkStart w:id="1072" w:name="_Toc405"/>
      <w:bookmarkEnd w:id="1071"/>
      <w:r>
        <w:rPr>
          <w:rtl w:val="true"/>
        </w:rPr>
        <w:t>ج</w:t>
      </w:r>
      <w:r>
        <w:rPr>
          <w:rtl w:val="true"/>
        </w:rPr>
        <w:t xml:space="preserve">) </w:t>
      </w:r>
      <w:r>
        <w:rPr>
          <w:rtl w:val="true"/>
        </w:rPr>
        <w:t>تصرف موصل و تبدیل داعش به یک موضوع بین‌المللی</w:t>
      </w:r>
      <w:bookmarkEnd w:id="1072"/>
    </w:p>
    <w:p>
      <w:pPr>
        <w:pStyle w:val="BookText"/>
        <w:rPr/>
      </w:pPr>
      <w:r>
        <w:rPr>
          <w:rFonts w:ascii="IRNazanin" w:hAnsi="IRNazanin" w:eastAsia="IRNazanin"/>
          <w:color w:val="111111"/>
          <w:sz w:val="28"/>
          <w:sz w:val="28"/>
          <w:szCs w:val="28"/>
          <w:rtl w:val="true"/>
          <w:lang w:bidi="fa-IR"/>
        </w:rPr>
        <w:t xml:space="preserve">در دی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پس از به آتش کشیدن چادر معترضین در استان‌های سنی‌نشین عراق توسط نیروهای امنیتی و عقب‌نشینی ارتش از دو شهر رمادی و فلوجه، نیروهای حکومت اسلامی عراق و شام از این فرصت استفاده کرده و نیمی از شهر فلوجه و قسمتی از شهر رمادی را تصرف و به ایجاد ایستگاه‌های ایست و بازرسی مبادرت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عشایر عراق، در نبود ارتش، به مقابله با این گروه پرداختند، ولی در نهایت داعش توانست کنترل کامل فلوجه را در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مدتی، طی نبرد با ارتش، سرکرده داعش در رمادی کشته و کنترل این دو شهر از دست آنان خارج شد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عقب‌نشینی داعش از این دو شهر، در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صحرای الانبار، نبرد میان عشایر منطقه، پلیس محلی، ارتش عراق و نیروهای داوطلب با نیروهای داعش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ارتش عراق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اعلام کرد که پس از دو روز درگیری با اعضای داعش در رشته‌کوه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آنان را از این منطقه بیرون</w:t>
      </w:r>
    </w:p>
    <w:p>
      <w:pPr>
        <w:pStyle w:val="BookText"/>
        <w:rPr/>
      </w:pPr>
      <w:r>
        <w:rPr>
          <w:rFonts w:ascii="IRNazanin" w:hAnsi="IRNazanin" w:eastAsia="IRNazanin"/>
          <w:color w:val="111111"/>
          <w:sz w:val="28"/>
          <w:sz w:val="28"/>
          <w:szCs w:val="28"/>
          <w:rtl w:val="true"/>
          <w:lang w:bidi="fa-IR"/>
        </w:rPr>
        <w:t>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داعش نیز به طرف استان صلاح‌الدین عقب‌نشینی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مدت کوتاهی بعد توانست کنترل استان نینوا به مرکزیت موصل و بخش عمده استان صلاح‌الدین را به دست بگیرد و به سرزمین‌های متصرفی خود در سوریه متصل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محدوده عملیات خود را به استان صلاح‌الدین گسترش دادند تا چاه‌های نفت را نیز تحت کنترل خود در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تروریستی داعش پس از تصرف مناطق گسترده‌ای از عراق، با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ابوبکر بغدادی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 و نام خود را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 بدین ترتیب، گروه تروریستی داعش، برخی مناطق مرزی عراق و سوریه را تحت کنترل خود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تروریست‌های داعش، پس از مدت کوتاهی در استان نینوا مسیحیان را از این استان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سرکرده داعش به آنان تأکید کرد که بین مسلمان شدن زیر پرچم این گروه تروریستی، پرداخت جزیه، خروج از این شهر با دستان خالی یا مرگ، یکی را انتخاب کنند</w:t>
      </w:r>
      <w:r>
        <w:rPr>
          <w:rFonts w:eastAsia="IRNazanin" w:cs="IRNazanin"/>
          <w:color w:val="111111"/>
          <w:sz w:val="28"/>
          <w:szCs w:val="28"/>
          <w:rtl w:val="true"/>
          <w:lang w:bidi="fa-IR"/>
        </w:rPr>
        <w:t>.</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پایگاه اطلاع‌رسانی شیعه‌نیوز در خصوص نحوه پیدایش 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جماعت تا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 خبر</w:t>
      </w:r>
      <w:r>
        <w:rPr>
          <w:rFonts w:eastAsia="IRNazanin" w:cs="IRNazanin"/>
          <w:color w:val="111111"/>
          <w:sz w:val="28"/>
          <w:szCs w:val="28"/>
          <w:rtl w:val="true"/>
          <w:lang w:bidi="fa-IR"/>
        </w:rPr>
        <w:t xml:space="preserve">: </w:t>
      </w:r>
      <w:r>
        <w:rPr>
          <w:rFonts w:eastAsia="IRNazanin" w:cs="IRNazanin"/>
          <w:color w:val="111111"/>
          <w:sz w:val="28"/>
          <w:szCs w:val="28"/>
          <w:lang w:bidi="fa-IR"/>
        </w:rPr>
        <w:t>77301</w:t>
      </w:r>
      <w:r>
        <w:rPr>
          <w:rFonts w:ascii="IRNazanin" w:hAnsi="IRNazanin" w:eastAsia="IRNazanin"/>
          <w:color w:val="111111"/>
          <w:sz w:val="28"/>
          <w:sz w:val="28"/>
          <w:szCs w:val="28"/>
          <w:rtl w:val="true"/>
          <w:lang w:bidi="fa-IR"/>
        </w:rPr>
        <w:t>، 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17:48</w:t>
      </w:r>
      <w:r>
        <w:rPr>
          <w:rFonts w:ascii="IRNazanin" w:hAnsi="IRNazanin" w:eastAsia="IRNazanin"/>
          <w:color w:val="111111"/>
          <w:sz w:val="28"/>
          <w:sz w:val="28"/>
          <w:szCs w:val="28"/>
          <w:rtl w:val="true"/>
          <w:lang w:bidi="fa-IR"/>
        </w:rPr>
        <w:t>، نشانی با ارجاعات و مستندات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http://www.shi news.com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news/77301</w:t>
      </w:r>
    </w:p>
    <w:p>
      <w:pPr>
        <w:pStyle w:val="BookText"/>
        <w:rPr/>
      </w:pPr>
      <w:r>
        <w:rPr>
          <w:rFonts w:ascii="IRNazanin" w:hAnsi="IRNazanin" w:eastAsia="IRNazanin"/>
          <w:color w:val="111111"/>
          <w:sz w:val="28"/>
          <w:sz w:val="28"/>
          <w:szCs w:val="28"/>
          <w:rtl w:val="true"/>
          <w:lang w:bidi="fa-IR"/>
        </w:rPr>
        <w:t xml:space="preserve">داعشی‌ها پس از ناکامی در اشغال شهر مقدس سامرا، به شهر موصل در استان نینوا و در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بغداد هجوم بردند و توانستند پس از درگیری شدید آنجا را به کنترل کامل خود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و فیلم‌های منتشر شده از این هجوم، از وحشیگری گسترده و قتل‌عام اهالی بی‌دفاع شهر موصل نیز حکایت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سخنگوی دیده‌بان حقوق بشر سازمان ملل متحد از اعدام گسترده شهروندان موصل و خودکشی چهار زن در این شهر به دلیل هتک حرمت خبر داد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گزارش این نهاد حقوق بشری، پس از حمله داعش به شهر موصل و آزاد</w:t>
      </w:r>
    </w:p>
    <w:p>
      <w:pPr>
        <w:pStyle w:val="BookText"/>
        <w:rPr/>
      </w:pPr>
      <w:r>
        <w:rPr>
          <w:rFonts w:ascii="IRNazanin" w:hAnsi="IRNazanin" w:eastAsia="IRNazanin"/>
          <w:color w:val="111111"/>
          <w:sz w:val="28"/>
          <w:sz w:val="28"/>
          <w:szCs w:val="28"/>
          <w:rtl w:val="true"/>
          <w:lang w:bidi="fa-IR"/>
        </w:rPr>
        <w:t>کردن عمده زندانیان این شهر، مجرمین، با ورود به مناطق مسکونی، در صدد انتقام از مسببین محکومیت خود برآمدند که این حوادث، در کنار اعدام‌های اعضای داعش، به کشته شدن صدها شهروند موصلی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ربودن شانزده شهروند مسیحی، هفده شهروند موصلی را به دلیل همکاری با نیروهای پلیس، اعدام کردند</w:t>
      </w:r>
      <w:r>
        <w:rPr>
          <w:rFonts w:eastAsia="IRNazanin" w:cs="IRNazanin"/>
          <w:color w:val="111111"/>
          <w:sz w:val="28"/>
          <w:szCs w:val="28"/>
          <w:rtl w:val="true"/>
          <w:lang w:bidi="fa-IR"/>
        </w:rPr>
        <w:t>.</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گزارش خبرگزاری‌ها از جنایات داعش؛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اطلاع‌رسانی شبکه خبر، به نقل از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دیلی 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روپرت کولویل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سخنگوی دیده‌بان حقوق بشر سازمان ملل 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oghnews.ir</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131458</w:t>
      </w:r>
    </w:p>
    <w:p>
      <w:pPr>
        <w:pStyle w:val="BookText"/>
        <w:rPr/>
      </w:pPr>
      <w:r>
        <w:rPr>
          <w:rFonts w:ascii="IRNazanin" w:hAnsi="IRNazanin" w:eastAsia="IRNazanin"/>
          <w:color w:val="111111"/>
          <w:sz w:val="28"/>
          <w:sz w:val="28"/>
          <w:szCs w:val="28"/>
          <w:rtl w:val="true"/>
          <w:lang w:bidi="fa-IR"/>
        </w:rPr>
        <w:t>سازمان ملل هشدار داد که صدها نفر از مردم عراق از زمان یورش تروریست‌های داعش کشته شده‌اند</w:t>
      </w:r>
      <w:r>
        <w:rPr>
          <w:rFonts w:eastAsia="IRNazanin" w:cs="IRNazanin"/>
          <w:color w:val="111111"/>
          <w:sz w:val="28"/>
          <w:szCs w:val="28"/>
          <w:rtl w:val="true"/>
          <w:lang w:bidi="fa-IR"/>
        </w:rPr>
        <w:t>.</w:t>
      </w:r>
      <w:r>
        <w:rPr>
          <w:rStyle w:val="FootnoteAnchor"/>
          <w:rtl w:val="true"/>
        </w:rPr>
        <w:footnoteReference w:id="1018"/>
      </w:r>
      <w:r>
        <w:rPr>
          <w:rFonts w:ascii="IRNazanin" w:hAnsi="IRNazanin" w:eastAsia="IRNazanin"/>
          <w:color w:val="111111"/>
          <w:sz w:val="28"/>
          <w:sz w:val="28"/>
          <w:szCs w:val="28"/>
          <w:rtl w:val="true"/>
          <w:lang w:bidi="fa-IR"/>
        </w:rPr>
        <w:t xml:space="preserve">پایگاه اطلاع‌رسانی شبکه خبر، به نقل از پایگاه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السومریه نیوز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مقام بلندپایه عراق درباره اعترافات یکی از سرکردگان دستگیر شده،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اعتراف کرد که این گروه تروریستی از رژیم آل سعود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و همچنین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 که روی آنها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اختصاصی عربستان 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دریافت کرده بود</w:t>
      </w:r>
      <w:r>
        <w:rPr>
          <w:rFonts w:eastAsia="IRNazanin" w:cs="IRNazanin"/>
          <w:color w:val="111111"/>
          <w:sz w:val="28"/>
          <w:szCs w:val="28"/>
          <w:rtl w:val="true"/>
          <w:lang w:bidi="fa-IR"/>
        </w:rPr>
        <w:t>.</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این گروه در ادامه با پذیرش مسئولیت برخی از انفجارهای لبنان، نشان داد قلمرو خود را تا لبنان گسترش داده است</w:t>
      </w:r>
      <w:r>
        <w:rPr>
          <w:rFonts w:eastAsia="IRNazanin" w:cs="IRNazanin"/>
          <w:color w:val="111111"/>
          <w:sz w:val="28"/>
          <w:szCs w:val="28"/>
          <w:rtl w:val="true"/>
          <w:lang w:bidi="fa-IR"/>
        </w:rPr>
        <w:t>.</w:t>
      </w:r>
      <w:r>
        <w:rPr>
          <w:rStyle w:val="FootnoteAnchor"/>
          <w:rtl w:val="true"/>
        </w:rPr>
        <w:footnoteReference w:id="1020"/>
      </w:r>
    </w:p>
    <w:p>
      <w:pPr>
        <w:pStyle w:val="BookText"/>
        <w:rPr/>
      </w:pPr>
      <w:r>
        <w:rPr>
          <w:rFonts w:eastAsia="Times New Roman" w:cs="Times New Roman" w:ascii="Times New Roman" w:hAnsi="Times New Roman"/>
          <w:color w:val="111111"/>
          <w:sz w:val="28"/>
          <w:szCs w:val="28"/>
          <w:lang w:val="en-US" w:bidi="en-US"/>
        </w:rPr>
        <w:t>http://www.irinn.ir/news/39766</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داعش اقدامات خود را از روی عملیات‌های القاعده بازسازی می‌کند و در نظر دارد که عملیات‌هایی را در خارج از عراق و سوریه انجام بدهد</w:t>
      </w:r>
      <w:r>
        <w:rPr>
          <w:rFonts w:eastAsia="IRNazanin" w:cs="IRNazanin"/>
          <w:color w:val="111111"/>
          <w:sz w:val="28"/>
          <w:szCs w:val="28"/>
          <w:rtl w:val="true"/>
          <w:lang w:bidi="fa-IR"/>
        </w:rPr>
        <w:t>.</w:t>
      </w:r>
      <w:bookmarkStart w:id="1073" w:name="pg6190_78032"/>
    </w:p>
    <w:p>
      <w:pPr>
        <w:pStyle w:val="BookText"/>
        <w:rPr/>
      </w:pPr>
      <w:bookmarkEnd w:id="1073"/>
      <w:r>
        <w:rPr>
          <w:rFonts w:ascii="IRNazanin" w:hAnsi="IRNazanin" w:eastAsia="IRNazanin"/>
          <w:color w:val="111111"/>
          <w:sz w:val="28"/>
          <w:sz w:val="28"/>
          <w:szCs w:val="28"/>
          <w:rtl w:val="true"/>
          <w:lang w:bidi="fa-IR"/>
        </w:rPr>
        <w:t xml:space="preserve">در آوریل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ابوبکر بغدادی در یک فایل صوتی اعلام کرد که گروه تروریستی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النصره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اسلامی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با ادغام این دو گروه، تأکید کرد که از این پس نام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اسلامی در عراق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گروهی که پس از مدتی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النصره، اما یک روز پس از آن، مخالفت خود را با این موضوع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سرکرده تشکیلات القاعده نیز در بیانیه‌ای با ادغام این دو گروه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بغدادی با وجود مخالفت‌های جبهه النصره و القاعده، پس از اعلام تشکیل داعش، فعالیت‌های خود را به سوریه گسترش داد و رقه و دیرالزور را اشغال کرد و در این راه به شدت با دیگر گروه‌های تروریستی که مخالف این ادغام بودند، درگیر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سیطره بر شهر الرقه در شرق سوریه، آغاز فعالیت گسترده و قدرت‌نمایی داعش در استقرار حکومت جدید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داعش برای مدیریت عملیات‌های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اداره مناطق تحت کنترل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نظامی داعش مسئولیت برنامه‌ریزی، مدیریت سران و عملیات‌های نظامی را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داعش، عملیات‌های نظامی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داعش در ابتدا سعی کرد با ارائه خدمات و کمک‌هایی به مردم، نظر مثبت آنها را به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سرعت رفتارهای خشونت‌آمیز و مجازات‌گونه داعش علیه مردم، این برنامه آنها را ناکام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هیئت‌های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 دیگری از ساختار دولت داعش است که وظیفه ارشاد، تبلیغ و پیگیری فعالیت‌های رسانه‌ای و شورای امنیتی و سازمان اطلاعاتی را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رسانه‌ای داعش شامل، دو مؤسسه رسانه‌ای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فعالیت‌های تبلیغی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رسانه‌ای را پیگیری می‌کند</w:t>
      </w:r>
      <w:r>
        <w:rPr>
          <w:rFonts w:eastAsia="IRNazanin" w:cs="IRNazanin"/>
          <w:color w:val="111111"/>
          <w:sz w:val="28"/>
          <w:szCs w:val="28"/>
          <w:rtl w:val="true"/>
          <w:lang w:bidi="fa-IR"/>
        </w:rPr>
        <w:t>.</w:t>
      </w:r>
    </w:p>
    <w:p>
      <w:pPr>
        <w:pStyle w:val="Heading5"/>
        <w:numPr>
          <w:ilvl w:val="4"/>
          <w:numId w:val="1"/>
        </w:numPr>
        <w:rPr/>
      </w:pPr>
      <w:bookmarkStart w:id="1074" w:name="__RefHeading___Toc938597_237004111"/>
      <w:bookmarkStart w:id="1075" w:name="_Toc406"/>
      <w:bookmarkEnd w:id="1074"/>
      <w:r>
        <w:rPr>
          <w:rtl w:val="true"/>
        </w:rPr>
        <w:t>د</w:t>
      </w:r>
      <w:r>
        <w:rPr>
          <w:rtl w:val="true"/>
        </w:rPr>
        <w:t xml:space="preserve">) </w:t>
      </w:r>
      <w:r>
        <w:rPr>
          <w:rtl w:val="true"/>
        </w:rPr>
        <w:t>کشتار جمعی علما و مردم عادی اهل تسنن توسط داعش</w:t>
      </w:r>
      <w:bookmarkEnd w:id="1075"/>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داعش در نیمه دوم 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نزدیک به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در عراق منفجر و ویران</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این حملات،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کشته و </w:t>
      </w:r>
      <w:r>
        <w:rPr>
          <w:rFonts w:eastAsia="IRNazanin" w:cs="IRNazanin"/>
          <w:color w:val="111111"/>
          <w:sz w:val="28"/>
          <w:szCs w:val="28"/>
          <w:lang w:bidi="fa-IR"/>
        </w:rPr>
        <w:t>3021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زخمی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داعش در محدوده فعالیت خود، هم با دولت سوریه و عراق درگیر است و هم با گروه‌های مسلح دیگر؛ از جمله پس از اینکه فرمانده گروه آزادگان شام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 رقه به قتل رساند، این گروه نیز به تلافی آن، دو تن از سرکردگان داعش را در شهرک حزانو، واقع در استان ادلب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عدنان العرعور از مفتیان تکفیری سوری، در واکنش به اقدامات داعش، در مصاحبه‌ای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ما روشن شده است که نیروهای داعش همه توافقات را زیر پا می‌گذارند و به کشتن مجاهدین راه حق مبادرت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خائنانی هستند که تلاش می‌کنند تا با تکفیر، امت اسلامی را از وجود علما پاک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قره‌داغی، دبیرکل اتحادیه جهانی علمای اسلام قطر، در مصاحبه‌ای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برخوردهای ضد راهبان مسیحی را محکوم می‌کنیم و با اقدامات تروریستی مخالف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تروریستی انجام شده از سوی دولت اسلامی عراق و شام را محکوم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داعش قربانیان خود را بیشتر از میان اهل تسنن انتخاب کرده است تا اهل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روی حماقت و نفهمی دست به اقداماتی نابجا زدند و تصویری ناپسند و زشت از اسلام را در اذهان ترسیم کردند و از همین روی در این برهه، ایفای نقش عالمان مذهبی برای تغییر این تصویر، ضروری است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گروهک از زمان ورود خود به عراق تاکنون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و سخنران سنی‌مذهب را اعدام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جالب اینجاست که این گزارش را فعالان حقوق بشر در استان سنی‌نشین الأنبار تهیه و تنظیم کرده و فاش کرده‌اند که از مجموع این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دست‌کم صد نفر از استان الأنبار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گزارش، سرشناس‌ترین چهره‌های اعدام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رئیس سابق دیوان وقف سنی الأنبار،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العانی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مفتی الأنبار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حمزه العیساوی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علمای فلوجه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bookmarkStart w:id="1076" w:name="pg6190_78037"/>
    </w:p>
    <w:p>
      <w:pPr>
        <w:pStyle w:val="Heading4"/>
        <w:numPr>
          <w:ilvl w:val="3"/>
          <w:numId w:val="1"/>
        </w:numPr>
        <w:rPr/>
      </w:pPr>
      <w:bookmarkStart w:id="1077" w:name="__RefHeading___Toc938599_237004111"/>
      <w:bookmarkStart w:id="1078" w:name="_Toc407"/>
      <w:bookmarkEnd w:id="1076"/>
      <w:bookmarkEnd w:id="1077"/>
      <w:r>
        <w:rPr/>
        <w:t>18</w:t>
      </w:r>
      <w:r>
        <w:rPr>
          <w:rtl w:val="true"/>
        </w:rPr>
        <w:t xml:space="preserve">. </w:t>
      </w:r>
      <w:r>
        <w:rPr>
          <w:rtl w:val="true"/>
        </w:rPr>
        <w:t>فهرست برخی فجایع داعش علیه شیعیان عراق</w:t>
      </w:r>
      <w:bookmarkEnd w:id="1078"/>
    </w:p>
    <w:p>
      <w:pPr>
        <w:pStyle w:val="Heading5"/>
        <w:numPr>
          <w:ilvl w:val="4"/>
          <w:numId w:val="1"/>
        </w:numPr>
        <w:rPr/>
      </w:pPr>
      <w:bookmarkStart w:id="1079" w:name="__RefHeading___Toc938601_237004111"/>
      <w:bookmarkStart w:id="1080" w:name="_Toc408"/>
      <w:bookmarkEnd w:id="1079"/>
      <w:r>
        <w:rPr>
          <w:rtl w:val="true"/>
        </w:rPr>
        <w:t>الف</w:t>
      </w:r>
      <w:r>
        <w:rPr>
          <w:rtl w:val="true"/>
        </w:rPr>
        <w:t xml:space="preserve">) </w:t>
      </w:r>
      <w:r>
        <w:rPr>
          <w:rtl w:val="true"/>
        </w:rPr>
        <w:t>قتل‌عام مردم و زندانیان شیعه در موصل</w:t>
      </w:r>
      <w:bookmarkEnd w:id="1080"/>
    </w:p>
    <w:p>
      <w:pPr>
        <w:pStyle w:val="BookText"/>
        <w:rPr/>
      </w:pPr>
      <w:r>
        <w:rPr>
          <w:rFonts w:ascii="IRNazanin" w:hAnsi="IRNazanin" w:eastAsia="IRNazanin"/>
          <w:color w:val="111111"/>
          <w:sz w:val="28"/>
          <w:sz w:val="28"/>
          <w:szCs w:val="28"/>
          <w:rtl w:val="true"/>
          <w:lang w:bidi="fa-IR"/>
        </w:rPr>
        <w:t>سازمان جهانی دیده‌بان حقوق بشر، طی بیانیه‌ای درباره سرنوشت صدها خانواده شیعه، از مردم موصل که خانه و کاشانه و شهرشان به دست تروریست‌های افراطی سقوط و به اشغال درآمده و برای نجات جان خویش به مرزهای ترکیه پناه برده‌اند، به شدت ابراز نگرانی کرد و مسئولیت قانونی، اخلاقی و پذیرش آنان به عنوان پناهندگان انسانی را متوجه دولت ترکیه دانست و از آن دولت خواسته است تا مرزها را به روی آنان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داعش در حمله به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موصل،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جاری، اقدام به آزادسازی صدها زندانی کرد که در میان آنها زندانیان متهم به دست داشتن در اقدامات تروریستی نیز مشاهده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عملیات سامرا، با اعلام هلاکت سرکرده گروه تروریستی داعش در تکریت، از دستگیری یک تروریستی داعشی فراری از زندان موصل خبر داد که طی بازجویی از وی، به اعدام سیصد شیعی در زندان موصل به دست داعش اعتراف کرد</w:t>
      </w:r>
      <w:r>
        <w:rPr>
          <w:rFonts w:eastAsia="IRNazanin" w:cs="IRNazanin"/>
          <w:color w:val="111111"/>
          <w:sz w:val="28"/>
          <w:szCs w:val="28"/>
          <w:rtl w:val="true"/>
          <w:lang w:bidi="fa-IR"/>
        </w:rPr>
        <w:t>.</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گزارش خبرگزاری‌ها و پایگاه اطلاع‌رسانی مجلس اعلای اسلامی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اعدام سیصد زندانی شیعی در زندان موصل به دست داعش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نشانی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snews.com/newstext.php?nn = 13930330000702</w:t>
      </w:r>
    </w:p>
    <w:p>
      <w:pPr>
        <w:pStyle w:val="Heading5"/>
        <w:numPr>
          <w:ilvl w:val="4"/>
          <w:numId w:val="1"/>
        </w:numPr>
        <w:rPr/>
      </w:pPr>
      <w:bookmarkStart w:id="1081" w:name="__RefHeading___Toc938603_237004111"/>
      <w:bookmarkStart w:id="1082" w:name="_Toc409"/>
      <w:bookmarkEnd w:id="1081"/>
      <w:r>
        <w:rPr>
          <w:rtl w:val="true"/>
        </w:rPr>
        <w:t>ب</w:t>
      </w:r>
      <w:r>
        <w:rPr>
          <w:rtl w:val="true"/>
        </w:rPr>
        <w:t xml:space="preserve">) </w:t>
      </w:r>
      <w:r>
        <w:rPr>
          <w:rtl w:val="true"/>
        </w:rPr>
        <w:t xml:space="preserve">قتل‌عام دانشجویان شیعه نیروی هوایی </w:t>
      </w:r>
      <w:r>
        <w:rPr>
          <w:rtl w:val="true"/>
        </w:rPr>
        <w:t>(</w:t>
      </w:r>
      <w:r>
        <w:rPr>
          <w:rtl w:val="true"/>
        </w:rPr>
        <w:t>اسپایکر</w:t>
      </w:r>
      <w:r>
        <w:rPr>
          <w:rtl w:val="true"/>
        </w:rPr>
        <w:t>)</w:t>
      </w:r>
      <w:bookmarkEnd w:id="1082"/>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گروهک تروریستی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ورود به تکریت، اعلام کرد که پس از تصرف پایگاه هوایی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اسپایکر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تکریت،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 دانشکده نیروی هوایی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اعلام این سازمان تروریستی، سرکرده داعش،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دستور اعدام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 شیعه این دانشکده را صادر کرد و به آزادی هشتصد نفر دیگر که</w:t>
      </w:r>
    </w:p>
    <w:p>
      <w:pPr>
        <w:pStyle w:val="BookText"/>
        <w:rPr/>
      </w:pPr>
      <w:r>
        <w:rPr>
          <w:rFonts w:ascii="IRNazanin" w:hAnsi="IRNazanin" w:eastAsia="IRNazanin"/>
          <w:color w:val="111111"/>
          <w:sz w:val="28"/>
          <w:sz w:val="28"/>
          <w:szCs w:val="28"/>
          <w:rtl w:val="true"/>
          <w:lang w:bidi="fa-IR"/>
        </w:rPr>
        <w:t>سنی‌مذهب بودند، دستور داد</w:t>
      </w:r>
      <w:r>
        <w:rPr>
          <w:rFonts w:eastAsia="IRNazanin" w:cs="IRNazanin"/>
          <w:color w:val="111111"/>
          <w:sz w:val="28"/>
          <w:szCs w:val="28"/>
          <w:rtl w:val="true"/>
          <w:lang w:bidi="fa-IR"/>
        </w:rPr>
        <w:t>.</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گزارش خبرگزاری‌ها از جمله خبرنگاری جمهوری اسلامی ایران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داعش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 دانشکده هوایی تکریت را اعدام کرد، تاریخ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http://www.irn ir</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News/81201893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بیانیه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بین‌المللی آدم برای دفاع از حقوق بشر و آزادی‌ها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سازمان تروریستی، جنایتی وحشیانه و نسل‌کشی تمام و بی‌کم و کاستی ضد نوع بشر مرتکب شده که اعدام‌های گروهی، تبلور آن است؛ رفتاری که در دو جنگ جهانی، مانند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مرکز بین‌المللی آدم، از جامعه جهانی می‌خواهد با اتخاذ تصمیمات و راهکارهای سریع، از کشتار بیشتر مردم بی‌دفاع، روحانیون و سربازان اسیر عراق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گروهک تروریستی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عقب‌نشینی مسئولان عراقی از استان‌های صلاح‌الدین و نینوا در شمال عراق و مسلط شدن ترویست‌ها بر بخش‌هایی از آن، صحنه‌هایی ویدیویی منتشر کردند که تیراندازی جنگجویان این سازمان تروریستی به سوی مردم و سربازانی که به اسارت گرفتند، به نمایش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ویدیوها دیده می‌شود که اسیران را سوار کامیون کرده، سپس با دستان بسته آنان را در چاله‌ای نه چندان گود وادار به خوابیدن به رو کرده، سپس پیکرهای غرقه به خون سربازان و مردم بی‌دفاع را که به رگبار بسته شده‌اند، به نمایش می‌گذارد</w:t>
      </w:r>
      <w:r>
        <w:rPr>
          <w:rFonts w:eastAsia="IRNazanin" w:cs="IRNazanin"/>
          <w:color w:val="111111"/>
          <w:sz w:val="28"/>
          <w:szCs w:val="28"/>
          <w:rtl w:val="true"/>
          <w:lang w:bidi="fa-IR"/>
        </w:rPr>
        <w:t>.</w:t>
      </w:r>
      <w:r>
        <w:rPr>
          <w:rStyle w:val="FootnoteAnchor"/>
          <w:rtl w:val="true"/>
        </w:rPr>
        <w:footnoteReference w:id="1023"/>
      </w:r>
    </w:p>
    <w:p>
      <w:pPr>
        <w:pStyle w:val="BookText"/>
        <w:rPr/>
      </w:pPr>
      <w:r>
        <w:rPr>
          <w:rFonts w:eastAsia="Times New Roman" w:cs="Times New Roman" w:ascii="Times New Roman" w:hAnsi="Times New Roman"/>
          <w:color w:val="111111"/>
          <w:sz w:val="28"/>
          <w:szCs w:val="28"/>
          <w:lang w:val="en-US" w:bidi="en-US"/>
        </w:rPr>
        <w:t>http://persi .shir i.ir/shownews.php?Code = 3795</w:t>
      </w:r>
    </w:p>
    <w:p>
      <w:pPr>
        <w:pStyle w:val="BookText"/>
        <w:rPr/>
      </w:pPr>
      <w:r>
        <w:rPr>
          <w:rFonts w:ascii="IRNazanin" w:hAnsi="IRNazanin" w:eastAsia="IRNazanin"/>
          <w:color w:val="111111"/>
          <w:sz w:val="28"/>
          <w:sz w:val="28"/>
          <w:szCs w:val="28"/>
          <w:rtl w:val="true"/>
          <w:lang w:bidi="fa-IR"/>
        </w:rPr>
        <w:t>در این ویدئوها تعداد دیگری نشان داده می‌شود که به وسیله داعش به لب یک نهر آب برده می‌شوند و پس از شلیک مستقیم گلوله به آنها، جسدهایشان را در نهر می‌ریزند</w:t>
      </w:r>
      <w:r>
        <w:rPr>
          <w:rFonts w:eastAsia="IRNazanin" w:cs="IRNazanin"/>
          <w:color w:val="111111"/>
          <w:sz w:val="28"/>
          <w:szCs w:val="28"/>
          <w:rtl w:val="true"/>
          <w:lang w:bidi="fa-IR"/>
        </w:rPr>
        <w:t>.</w:t>
      </w:r>
      <w:r>
        <w:rPr>
          <w:rStyle w:val="FootnoteAnchor"/>
          <w:rtl w:val="true"/>
        </w:rPr>
        <w:footnoteReference w:id="1024"/>
      </w:r>
    </w:p>
    <w:p>
      <w:pPr>
        <w:pStyle w:val="BookText"/>
        <w:rPr/>
      </w:pPr>
      <w:r>
        <w:rPr>
          <w:rFonts w:eastAsia="Times New Roman" w:cs="Times New Roman" w:ascii="Times New Roman" w:hAnsi="Times New Roman"/>
          <w:color w:val="111111"/>
          <w:sz w:val="28"/>
          <w:szCs w:val="28"/>
          <w:lang w:val="en-US" w:bidi="en-US"/>
        </w:rPr>
        <w:t>http://www.shi news.com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news/76248</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عبدالهادی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نماینده پارلمان عراق، درباره این جنایت داعش اعلام</w:t>
      </w:r>
      <w:bookmarkStart w:id="1083" w:name="pg6190_78041"/>
    </w:p>
    <w:p>
      <w:pPr>
        <w:pStyle w:val="BookText"/>
        <w:rPr/>
      </w:pPr>
      <w:bookmarkEnd w:id="1083"/>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کشتارگاهی که تروریست‌های تکفیری در مورد صدها شهروند و سرباز شیعه در خارج از میدان درگیری و در صلاح‌الدین انجام دادند، از سوی گروهکی که شیعه را تکفیر می‌کند و به نابودی جمعی آن فتوا می‌دهد، عجیب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عجیب، سکوت احزاب غیر شیعی عراق در خصوص این جنایت است؛ جنایتی که در آن خون صدها بی‌گناه به زمین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بیانیه کمیساریای عالی حقوق بشر سازمان ملل اشاره کرد که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منابع مستند، صدها نفر بدون محاکمه به صورت وحشیانه اعدام شده‌اند و این اقدام در ردیف جنایات جنگی به شمار می‌رود</w:t>
      </w:r>
      <w:r>
        <w:rPr>
          <w:rFonts w:eastAsia="IRNazanin" w:cs="IRNazanin"/>
          <w:color w:val="111111"/>
          <w:sz w:val="28"/>
          <w:szCs w:val="28"/>
          <w:rtl w:val="true"/>
          <w:lang w:bidi="fa-IR"/>
        </w:rPr>
        <w:t>».</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 xml:space="preserve">انتقاد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عبدالهادی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سکوت احزاب در قبال اعدام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صلاح‌الدین، گزارش پایگاه اطلاع‌رسانی شیعه‌نیوز، کد خبر</w:t>
      </w:r>
      <w:r>
        <w:rPr>
          <w:rFonts w:eastAsia="IRNazanin" w:cs="IRNazanin"/>
          <w:color w:val="111111"/>
          <w:sz w:val="28"/>
          <w:szCs w:val="28"/>
          <w:rtl w:val="true"/>
          <w:lang w:bidi="fa-IR"/>
        </w:rPr>
        <w:t xml:space="preserve">: </w:t>
      </w:r>
      <w:r>
        <w:rPr>
          <w:rFonts w:eastAsia="IRNazanin" w:cs="IRNazanin"/>
          <w:color w:val="111111"/>
          <w:sz w:val="28"/>
          <w:szCs w:val="28"/>
          <w:lang w:bidi="fa-IR"/>
        </w:rPr>
        <w:t>75013</w:t>
      </w:r>
      <w:r>
        <w:rPr>
          <w:rFonts w:ascii="IRNazanin" w:hAnsi="IRNazanin" w:eastAsia="IRNazanin"/>
          <w:color w:val="111111"/>
          <w:sz w:val="28"/>
          <w:sz w:val="28"/>
          <w:szCs w:val="28"/>
          <w:rtl w:val="true"/>
          <w:lang w:bidi="fa-IR"/>
        </w:rPr>
        <w:t>، 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18:19</w:t>
      </w:r>
      <w:r>
        <w:rPr>
          <w:rFonts w:ascii="IRNazanin" w:hAnsi="IRNazanin" w:eastAsia="IRNazanin"/>
          <w:color w:val="111111"/>
          <w:sz w:val="28"/>
          <w:sz w:val="28"/>
          <w:szCs w:val="28"/>
          <w:rtl w:val="true"/>
          <w:lang w:bidi="fa-IR"/>
        </w:rPr>
        <w:t>، نشانی گزارش با ارجاعات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http://www.shi news.com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news/75013</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4" w:name="__RefHeading___Toc938605_237004111"/>
      <w:bookmarkStart w:id="1085" w:name="_Toc410"/>
      <w:bookmarkEnd w:id="1084"/>
      <w:r>
        <w:rPr>
          <w:rtl w:val="true"/>
        </w:rPr>
        <w:t>ج</w:t>
      </w:r>
      <w:r>
        <w:rPr>
          <w:rtl w:val="true"/>
        </w:rPr>
        <w:t xml:space="preserve">) </w:t>
      </w:r>
      <w:r>
        <w:rPr>
          <w:rtl w:val="true"/>
        </w:rPr>
        <w:t>قتل‌عام کودکان شیعه</w:t>
      </w:r>
      <w:bookmarkEnd w:id="1085"/>
    </w:p>
    <w:p>
      <w:pPr>
        <w:pStyle w:val="BookText"/>
        <w:rPr/>
      </w:pPr>
      <w:r>
        <w:rPr>
          <w:rFonts w:ascii="IRNazanin" w:hAnsi="IRNazanin" w:eastAsia="IRNazanin"/>
          <w:color w:val="111111"/>
          <w:sz w:val="28"/>
          <w:sz w:val="28"/>
          <w:szCs w:val="28"/>
          <w:rtl w:val="true"/>
          <w:lang w:bidi="fa-IR"/>
        </w:rPr>
        <w:t xml:space="preserve">در اوت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البراوی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عضو کمیسیون حقوق بشر عراق، طی گزارشی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هزار کودک از سیصد هزار آواره عراقی، در استان‌های مختلف، به دست داعش کشته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کودکان به جرم شیعه بودن به همراه والدینشان، زنده‌زنده دفن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جوامع بین‌الملل خواست از ملت عراق در مقابل جنایات داعش حمایت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جامعه بین‌الملل و شورای حقوق بشر در ژنو خواست با تشکیل جلسه‌ای اضطراری، به این جنایات رسیدگی کند و آن را به عنوان نسل‌کشی دسته‌جمعی معرفی کند و داعش و دولت‌های حامی آنها را در لیست تروریسم بین‌الملل قرار دهد</w:t>
      </w:r>
      <w:r>
        <w:rPr>
          <w:rFonts w:eastAsia="IRNazanin" w:cs="IRNazanin"/>
          <w:color w:val="111111"/>
          <w:sz w:val="28"/>
          <w:szCs w:val="28"/>
          <w:rtl w:val="true"/>
          <w:lang w:bidi="fa-IR"/>
        </w:rPr>
        <w:t>.</w:t>
      </w:r>
      <w:r>
        <w:rPr>
          <w:rStyle w:val="FootnoteAnchor"/>
          <w:rtl w:val="true"/>
        </w:rPr>
        <w:footnoteReference w:id="1026"/>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http://www.shi news.com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news/76496</w:t>
      </w:r>
      <w:r>
        <w:rPr>
          <w:rFonts w:eastAsia="Times New Roman" w:cs="Times New Roman" w:ascii="Times New Roman" w:hAnsi="Times New Roman"/>
          <w:color w:val="111111"/>
          <w:sz w:val="28"/>
          <w:szCs w:val="28"/>
          <w:rtl w:val="true"/>
          <w:lang w:val="en-US" w:bidi="en-US"/>
        </w:rPr>
        <w:t>/</w:t>
      </w:r>
      <w:bookmarkStart w:id="1086" w:name="pg6190_78043"/>
    </w:p>
    <w:p>
      <w:pPr>
        <w:pStyle w:val="Heading5"/>
        <w:numPr>
          <w:ilvl w:val="4"/>
          <w:numId w:val="1"/>
        </w:numPr>
        <w:rPr/>
      </w:pPr>
      <w:bookmarkStart w:id="1087" w:name="__RefHeading___Toc938607_237004111"/>
      <w:bookmarkStart w:id="1088" w:name="_Toc411"/>
      <w:bookmarkEnd w:id="1086"/>
      <w:bookmarkEnd w:id="1087"/>
      <w:r>
        <w:rPr>
          <w:rtl w:val="true"/>
        </w:rPr>
        <w:t>د</w:t>
      </w:r>
      <w:r>
        <w:rPr>
          <w:rtl w:val="true"/>
        </w:rPr>
        <w:t xml:space="preserve">) </w:t>
      </w:r>
      <w:r>
        <w:rPr>
          <w:rtl w:val="true"/>
        </w:rPr>
        <w:t>فجایع داعش علیه شیعیان تلعفر و طوزخورماتو</w:t>
      </w:r>
      <w:bookmarkEnd w:id="1088"/>
    </w:p>
    <w:p>
      <w:pPr>
        <w:pStyle w:val="BookText"/>
        <w:rPr/>
      </w:pPr>
      <w:r>
        <w:rPr>
          <w:rFonts w:ascii="IRNazanin" w:hAnsi="IRNazanin" w:eastAsia="IRNazanin"/>
          <w:color w:val="111111"/>
          <w:sz w:val="28"/>
          <w:sz w:val="28"/>
          <w:szCs w:val="28"/>
          <w:rtl w:val="true"/>
          <w:lang w:bidi="fa-IR"/>
        </w:rPr>
        <w:t>بعد از سقوط موصل، داعش به سمت شهر تلعفر لشکر کشید که با وجود مقاومت چند روزه مردم، به دست داعش افتاد و ده‌ها هزار نفر از مردم این شهر آواره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شدت گرفتن درگیری‌ها این احتمال می‌رود که وضعیت جمعیتی مناطق ترکمان‌نشین عراق، به نفع قومیت‌های دیگر تغییر کند و بسیاری از ترکمان‌های شیعه عراق، برای در امان ماندن از نسل‌کشی‌های داعش، برای همیشه از مناطقشان مهاجرت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داعش حمله‌ای برای تصرف روستاهای اطراف شهر شیعه‌نشین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طوز خورماتو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 صلاح‌الدین آغاز کرد که بسیاری از افراد ساکن این شهر، خانه‌های خود را تخلیه کردند و امروز تنها نیروهای داوطلب مردمی در این شهر حضور دارند</w:t>
      </w:r>
      <w:r>
        <w:rPr>
          <w:rFonts w:eastAsia="IRNazanin" w:cs="IRNazanin"/>
          <w:color w:val="111111"/>
          <w:sz w:val="28"/>
          <w:szCs w:val="28"/>
          <w:rtl w:val="true"/>
          <w:lang w:bidi="fa-IR"/>
        </w:rPr>
        <w:t>.</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اطلاع‌رسانی شیعه‌نیوز،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شیعیانی که محکوم به ذبح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 خبر</w:t>
      </w:r>
      <w:r>
        <w:rPr>
          <w:rFonts w:eastAsia="IRNazanin" w:cs="IRNazanin"/>
          <w:color w:val="111111"/>
          <w:sz w:val="28"/>
          <w:szCs w:val="28"/>
          <w:rtl w:val="true"/>
          <w:lang w:bidi="fa-IR"/>
        </w:rPr>
        <w:t xml:space="preserve">: </w:t>
      </w:r>
      <w:r>
        <w:rPr>
          <w:rFonts w:eastAsia="IRNazanin" w:cs="IRNazanin"/>
          <w:color w:val="111111"/>
          <w:sz w:val="28"/>
          <w:szCs w:val="28"/>
          <w:lang w:bidi="fa-IR"/>
        </w:rPr>
        <w:t>75700</w:t>
      </w:r>
      <w:r>
        <w:rPr>
          <w:rFonts w:ascii="IRNazanin" w:hAnsi="IRNazanin" w:eastAsia="IRNazanin"/>
          <w:color w:val="111111"/>
          <w:sz w:val="28"/>
          <w:sz w:val="28"/>
          <w:szCs w:val="28"/>
          <w:rtl w:val="true"/>
          <w:lang w:bidi="fa-IR"/>
        </w:rPr>
        <w:t>، 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06:18</w:t>
      </w:r>
      <w:r>
        <w:rPr>
          <w:rFonts w:ascii="IRNazanin" w:hAnsi="IRNazanin" w:eastAsia="IRNazanin"/>
          <w:color w:val="111111"/>
          <w:sz w:val="28"/>
          <w:sz w:val="28"/>
          <w:szCs w:val="28"/>
          <w:rtl w:val="true"/>
          <w:lang w:bidi="fa-IR"/>
        </w:rPr>
        <w:t>، نشانی گزارش با ارجاعات در شبکه جهان پهنا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http://www.shi news.com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news/75700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نماینده ساکنان طوز خورماتو اعلام کرد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ترکمن‌ها که به دست تروریست‌های داعش کشته شده‌اند، در روستاهای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جرداغلی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طوز خورماتو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باندهای تروریستی، یک شهروند میانسال را با شلیک گلوله به ناحیه سر کشته و سپس چشمان وی را از حدقه خارج و زبانش را قطع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http://www.shi news.com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news/75379</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9" w:name="__RefHeading___Toc938609_237004111"/>
      <w:bookmarkStart w:id="1090" w:name="_Toc412"/>
      <w:bookmarkEnd w:id="1089"/>
      <w:r>
        <w:rPr>
          <w:rtl w:val="true"/>
        </w:rPr>
        <w:t>ه</w:t>
      </w:r>
      <w:r>
        <w:rPr>
          <w:rtl w:val="true"/>
        </w:rPr>
        <w:t xml:space="preserve">) </w:t>
      </w:r>
      <w:r>
        <w:rPr>
          <w:rtl w:val="true"/>
        </w:rPr>
        <w:t>فاجعه قتل‌عام روستای بشیر</w:t>
      </w:r>
      <w:bookmarkEnd w:id="1090"/>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کمپین مردمی و ملی برای گنجاندن انفجارهای عراق در لیست جنایات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مستندکردن این فاجعه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گروه‌های مسلح، روزهای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روستای بشیر در جنوب شهر کرکوک و چهار روستای دیگر در شهر طوز خورماتو حمله کردند و پس از درگیری با ارتش عراق این روستاها را به کنترل خود درآوردند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 جرایم و جنایاتی مرتکب شدند که طبق کنوانسیون منع کشتار جمعی مصوب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باید جنایات جمعی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روستاها به سوی طوز خورماتو فرار کردند، ولی زنان و کودکان نتوانستند فرار کنند و قربانی حملات گروه‌های تروریستی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 مسلح چند مرد و زن و دختر را پس از کشتن، چند روز از تیرهای چراغ برق و منبع آب آویزان کردند که یک دختر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بین این افراد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فجیع‌ترین جنایاتی که گروه‌های مسلح مرتکب شدند، این بود که به یک ساختمان مسکونی حمله کردند و همه ساکنان آن از جمله پنج کودک شیرخوار را سر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مسلح وحشیانه به زنان و دختران تجاوز کردند که برخی از آنان به علت تجاوز وحشیانه جان خود را از دست دادند یا دچار بیماری روانی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صحنه تجاوز فیلمبرداری کردند و فیلم‌های تهیه شده را به خانواده‌های قربانیان دادند و به گفته یکی از مسئولان محلی، آمار دقیقی درباره تعداد قربانیان تجاوز جنسی گروه‌های مسلح در دست نیست؛ زیرا خانواده‌ها به علت مسائل اجتماعی، نمی‌توانند این رسوایی را فاش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گروه‌های مسلح همچنین اموال و اثاثیه مردم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منازل آنها را آتش زدند و چهار روستای ترکمن‌نشین را نیز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پانزده هزار نفر به علت جرایم و جنایات داعش به مرکز استان کرکوک فرار کرده‌اند و هیچ امکاناتی در اختیار ندارند و برخی از آنها در زمین بایر و برخی دیگر نیز در مساجد، مدارس و مراکز دولتی به سر می‌برند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حشد با درخواست از سازمان ملل متحد و دیوان بین‌المللی کیفری برای آغاز تحقیقات فوری درباره جرایم و جنایات گروه‌های مسلح اعلام کرد</w:t>
      </w:r>
      <w:r>
        <w:rPr>
          <w:rFonts w:eastAsia="IRNazanin" w:cs="IRNazanin"/>
          <w:color w:val="111111"/>
          <w:sz w:val="28"/>
          <w:szCs w:val="28"/>
          <w:rtl w:val="true"/>
          <w:lang w:bidi="fa-IR"/>
        </w:rPr>
        <w:t>:</w:t>
      </w:r>
      <w:bookmarkStart w:id="1091" w:name="pg6190_78047"/>
    </w:p>
    <w:p>
      <w:pPr>
        <w:pStyle w:val="BookText"/>
        <w:rPr/>
      </w:pPr>
      <w:bookmarkEnd w:id="1091"/>
      <w:r>
        <w:rPr>
          <w:rFonts w:ascii="IRNazanin" w:hAnsi="IRNazanin" w:eastAsia="IRNazanin"/>
          <w:color w:val="111111"/>
          <w:sz w:val="28"/>
          <w:sz w:val="28"/>
          <w:szCs w:val="28"/>
          <w:rtl w:val="true"/>
          <w:lang w:bidi="fa-IR"/>
        </w:rPr>
        <w:t>سازمان ملل و دیوان بین‌المللی کیفری باید مشخص کنند که گروه‌های مسلح، تسلیحات پیشرفته و مهمات خود را چگونه و از کجا تهیه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جرایم و جنایاتی که گروه‌های مسلح هر روز در عراق مرتکب می‌شوند، طبق مواد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اساسنامه دیوان بین‌المللی کیفری، جزو جنایات جمعی محسوب می‌شود</w:t>
      </w:r>
      <w:r>
        <w:rPr>
          <w:rFonts w:eastAsia="IRNazanin" w:cs="IRNazanin"/>
          <w:color w:val="111111"/>
          <w:sz w:val="28"/>
          <w:szCs w:val="28"/>
          <w:rtl w:val="true"/>
          <w:lang w:bidi="fa-IR"/>
        </w:rPr>
        <w:t>.</w:t>
      </w:r>
    </w:p>
    <w:p>
      <w:pPr>
        <w:pStyle w:val="Heading5"/>
        <w:numPr>
          <w:ilvl w:val="4"/>
          <w:numId w:val="1"/>
        </w:numPr>
        <w:rPr/>
      </w:pPr>
      <w:bookmarkStart w:id="1092" w:name="__RefHeading___Toc938611_237004111"/>
      <w:bookmarkStart w:id="1093" w:name="_Toc413"/>
      <w:bookmarkEnd w:id="1092"/>
      <w:r>
        <w:rPr>
          <w:rtl w:val="true"/>
        </w:rPr>
        <w:t>و</w:t>
      </w:r>
      <w:r>
        <w:rPr>
          <w:rtl w:val="true"/>
        </w:rPr>
        <w:t xml:space="preserve">) </w:t>
      </w:r>
      <w:r>
        <w:rPr>
          <w:rtl w:val="true"/>
        </w:rPr>
        <w:t>قتل‌عام ترکمانان شیعه منطقه آمرلی</w:t>
      </w:r>
      <w:bookmarkEnd w:id="1093"/>
    </w:p>
    <w:p>
      <w:pPr>
        <w:pStyle w:val="BookText"/>
        <w:rPr/>
      </w:pPr>
      <w:r>
        <w:rPr>
          <w:rFonts w:ascii="IRNazanin" w:hAnsi="IRNazanin" w:eastAsia="IRNazanin"/>
          <w:color w:val="111111"/>
          <w:sz w:val="28"/>
          <w:sz w:val="28"/>
          <w:szCs w:val="28"/>
          <w:rtl w:val="true"/>
          <w:lang w:bidi="fa-IR"/>
        </w:rPr>
        <w:t xml:space="preserve">از زمان سقوط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گروه تکفیری داعش،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شمال استان صلاح‌الدین، از جمله مناطقی بود که اهالی آن با وجود زندگی در شرایط بسیار سخت و نبود حمایت و پشتیبانی، در برابر حملات این گروه تکفیری مقاومت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همه طرف در محاصره و در وضعیت اسفباری قرار گرفتند؛ به گونه‌ای که حدود بیست هزار شیعه هم اکنون به قتل‌عام و اسارت تهدید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پس حمله گروه تکفیری داعش به آمرلی دلایل قومی و طایفه‌ای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امکان خروج از شهر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و مجروحان هم اکنون با کمترین و ساده‌ترین امکانات درمان می‌شوند و بیمارستان‌ها به دلیل نبود دارو و تجهیزات پزشکی تعطیل شده‌اند</w:t>
      </w:r>
      <w:r>
        <w:rPr>
          <w:rFonts w:eastAsia="IRNazanin" w:cs="IRNazanin"/>
          <w:color w:val="111111"/>
          <w:sz w:val="28"/>
          <w:szCs w:val="28"/>
          <w:rtl w:val="true"/>
          <w:lang w:bidi="fa-IR"/>
        </w:rPr>
        <w:t>.</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خبرآنلاین؛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اطلاع‌رسانی شیعه‌نیوز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کمن‌های شیعه شمال عراق را دریابید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نشانی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http://www.shi news.com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البیاتی، نماینده این منطقه، اعلام کرد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شهرک و روستای عربی و ترکمن در منطقه آمرلی وجود دارد، اما شهر آمرلی به دلیل اینکه شیعه و از مریدان اهل بیت علیهم السلام هستند، مورد حمله این گروه تکفیری قرار گرفته است و از آب و برق محروم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آب چاه‌ها خشک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مردم با وجود تشنگی و گرسنگی همچنان به مقاومت خود تا آزادی شهر ادامه داده‌اند</w:t>
      </w:r>
      <w:r>
        <w:rPr>
          <w:rFonts w:eastAsia="IRNazanin" w:cs="IRNazanin"/>
          <w:color w:val="111111"/>
          <w:sz w:val="28"/>
          <w:szCs w:val="28"/>
          <w:rtl w:val="true"/>
          <w:lang w:bidi="fa-IR"/>
        </w:rPr>
        <w:t>.</w:t>
      </w:r>
      <w:r>
        <w:rPr>
          <w:rStyle w:val="FootnoteAnchor"/>
          <w:rtl w:val="true"/>
        </w:rPr>
        <w:footnoteReference w:id="1029"/>
      </w:r>
      <w:bookmarkStart w:id="1094" w:name="pg6190_78049"/>
    </w:p>
    <w:p>
      <w:pPr>
        <w:pStyle w:val="Heading5"/>
        <w:numPr>
          <w:ilvl w:val="4"/>
          <w:numId w:val="1"/>
        </w:numPr>
        <w:rPr/>
      </w:pPr>
      <w:bookmarkStart w:id="1095" w:name="__RefHeading___Toc938613_237004111"/>
      <w:bookmarkStart w:id="1096" w:name="_Toc414"/>
      <w:bookmarkEnd w:id="1094"/>
      <w:bookmarkEnd w:id="1095"/>
      <w:r>
        <w:rPr>
          <w:rtl w:val="true"/>
        </w:rPr>
        <w:t>ز</w:t>
      </w:r>
      <w:r>
        <w:rPr>
          <w:rtl w:val="true"/>
        </w:rPr>
        <w:t xml:space="preserve">) </w:t>
      </w:r>
      <w:r>
        <w:rPr>
          <w:rtl w:val="true"/>
        </w:rPr>
        <w:t>مستند شدن هزار جنایت داعش علیه شیعه عراق</w:t>
      </w:r>
      <w:bookmarkEnd w:id="1096"/>
    </w:p>
    <w:p>
      <w:pPr>
        <w:pStyle w:val="BookText"/>
        <w:rPr/>
      </w:pPr>
      <w:r>
        <w:rPr>
          <w:rFonts w:ascii="IRNazanin" w:hAnsi="IRNazanin" w:eastAsia="IRNazanin"/>
          <w:color w:val="111111"/>
          <w:sz w:val="28"/>
          <w:sz w:val="28"/>
          <w:szCs w:val="28"/>
          <w:rtl w:val="true"/>
          <w:lang w:bidi="fa-IR"/>
        </w:rPr>
        <w:t>سازمان جهانی دیده‌بان حقوق شیعیان، طی بیانیه‌ای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هزار مورد از جنایات این جریان تروریستی، از قبیل کشتار، آواره کردن، شکنجه و مُثله کردن پیکر کشتگان در شرق و غرب عراق را مستند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تمام این جنایات را محکوم نموده و از دولت عراق می‌خواهد تا به مسئولیت قانونی، اخلاقی و انسانی خود درباره شهروندان شیعه، عمل و برای جلوگیری از خشونتی که ضد مردم بی‌دفاع عراق روا داشته می‌شود، اقدامی عاجل کند؛ خشونتی که سیل خون به راه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باید بدون هیچ مسامحه و چشم‌پوشی، محرکان و حامیان این جنایت‌ها و مجرمان را به یک اندازه تحت پیگرد قرار دهد و مجازات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نهاد بین‌المللی، همچنین از سازمان‌های جامعه جهانی، از جمله شورای امنیت و سازمان ملل متحد می‌خواهد موضعگیری جدی گرفته و راه‌حل‌های مناسبی برای مجازات این گروه‌های افراطی و حامیان مالی‌شان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بیشتر قربانیان این جنایات زنان و مردان و کودکان بی‌دفاع و بی‌گناه هستند</w:t>
      </w:r>
      <w:r>
        <w:rPr>
          <w:rFonts w:eastAsia="IRNazanin" w:cs="IRNazanin"/>
          <w:color w:val="111111"/>
          <w:sz w:val="28"/>
          <w:szCs w:val="28"/>
          <w:rtl w:val="true"/>
          <w:lang w:bidi="fa-IR"/>
        </w:rPr>
        <w:t>.</w:t>
      </w:r>
      <w:r>
        <w:rPr>
          <w:rStyle w:val="FootnoteAnchor"/>
          <w:rtl w:val="true"/>
        </w:rPr>
        <w:footnoteReference w:id="1030"/>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http://shi ightsw ch.org/en/2012-09-18-17-23-34.html?st t = 2 ixzz3 BGtE7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6</w:t>
      </w:r>
    </w:p>
    <w:p>
      <w:pPr>
        <w:pStyle w:val="Heading5"/>
        <w:numPr>
          <w:ilvl w:val="4"/>
          <w:numId w:val="1"/>
        </w:numPr>
        <w:rPr/>
      </w:pPr>
      <w:bookmarkStart w:id="1097" w:name="__RefHeading___Toc938615_237004111"/>
      <w:bookmarkStart w:id="1098" w:name="_Toc415"/>
      <w:bookmarkEnd w:id="1097"/>
      <w:r>
        <w:rPr>
          <w:rtl w:val="true"/>
        </w:rPr>
        <w:t>ح</w:t>
      </w:r>
      <w:r>
        <w:rPr>
          <w:rtl w:val="true"/>
        </w:rPr>
        <w:t xml:space="preserve">) </w:t>
      </w:r>
      <w:r>
        <w:rPr>
          <w:rtl w:val="true"/>
        </w:rPr>
        <w:t>شیوه‌های شکنجه داعش</w:t>
      </w:r>
      <w:bookmarkEnd w:id="1098"/>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شیوه‌های شکنجه داعش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بر سر زندانی پلاستیکی می‌بندد تا فرد دچار حالت خفگی شود و لحظاتی پیش از خفگی، کیسه را باز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برق، شیوة دیگر شکنجه داعشی‌هاست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داعش زندان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نجات یافته از زندان‌های داعش می‌گویند که شرایط این زندان‌ها غیرانسانی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عفو بین‌الملل نیز در یکی از گزارش‌های خود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براساس گزارش‌های دریافتی، در زندان‌های داعش کودکانی حضور دارند که با شلاق‌های سنگین روبه‌رو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w:t>
      </w:r>
      <w:bookmarkStart w:id="1099" w:name="pg6190_78050"/>
    </w:p>
    <w:p>
      <w:pPr>
        <w:pStyle w:val="BookText"/>
        <w:rPr/>
      </w:pPr>
      <w:bookmarkEnd w:id="1099"/>
      <w:r>
        <w:rPr>
          <w:rFonts w:ascii="IRNazanin" w:hAnsi="IRNazanin" w:eastAsia="IRNazanin"/>
          <w:color w:val="111111"/>
          <w:sz w:val="28"/>
          <w:sz w:val="28"/>
          <w:szCs w:val="28"/>
          <w:rtl w:val="true"/>
          <w:lang w:bidi="fa-IR"/>
        </w:rPr>
        <w:t>استورک، معاون سرپرست خاورمیانه در دیده‌بان حقوق بشر،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کشتارهای وحشتناک، جدیدترین مورد از جنایات گروه داعش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بمب‌گذاری‌ها و حملات انتحاری این گروه علیه غیر نظامیان در عراق، شواهد تکمیلی برای اثبات جنایات علیه بشریت آنها وجود دارد</w:t>
      </w:r>
      <w:r>
        <w:rPr>
          <w:rFonts w:eastAsia="IRNazanin" w:cs="IRNazanin"/>
          <w:color w:val="111111"/>
          <w:sz w:val="28"/>
          <w:szCs w:val="28"/>
          <w:rtl w:val="true"/>
          <w:lang w:bidi="fa-IR"/>
        </w:rPr>
        <w:t>».</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یکی از شاهدان عینی هم از اعمال مجازات نود ضربه شلاق بر نوجوان چهارده ساله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جدید جنایات علیه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تحلیلی عصر ایران به نقل از الشرق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با مستندات و تصاویر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 rir .com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print/339534</w:t>
      </w:r>
    </w:p>
    <w:p>
      <w:pPr>
        <w:pStyle w:val="Heading4"/>
        <w:numPr>
          <w:ilvl w:val="3"/>
          <w:numId w:val="1"/>
        </w:numPr>
        <w:rPr/>
      </w:pPr>
      <w:bookmarkStart w:id="1100" w:name="__RefHeading___Toc938617_237004111"/>
      <w:bookmarkStart w:id="1101" w:name="_Toc416"/>
      <w:bookmarkEnd w:id="1100"/>
      <w:r>
        <w:rPr/>
        <w:t>19</w:t>
      </w:r>
      <w:r>
        <w:rPr>
          <w:rtl w:val="true"/>
        </w:rPr>
        <w:t xml:space="preserve">. </w:t>
      </w:r>
      <w:r>
        <w:rPr>
          <w:rtl w:val="true"/>
        </w:rPr>
        <w:t>محوریت سعودی ها در قتل عام شیعیان عراق</w:t>
      </w:r>
      <w:bookmarkEnd w:id="1101"/>
    </w:p>
    <w:p>
      <w:pPr>
        <w:pStyle w:val="BookText"/>
        <w:rPr/>
      </w:pPr>
      <w:r>
        <w:rPr>
          <w:rFonts w:ascii="IRNazanin" w:hAnsi="IRNazanin" w:eastAsia="IRNazanin"/>
          <w:color w:val="111111"/>
          <w:sz w:val="28"/>
          <w:sz w:val="28"/>
          <w:szCs w:val="28"/>
          <w:rtl w:val="true"/>
          <w:lang w:bidi="fa-IR"/>
        </w:rPr>
        <w:t>سرویس اطلاعات عربستان سعودی، محور اصلی حمایت از جریانات تکفیری در عراق است؛ به همین دلیل آمریکا توانست موقعیت خود را در عراق ارتقا دهد؛ چراکه همگان بر اهمیت نقش آمریکا در کنترل جریانات تکفیری تأکید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مهم درگیری‌های خونین منطقه، بحث تکفیر شیعیان و مطرح کردن آن از سوی علما و روحانیون افراطی وهابی و سلفی است که باعث قربانی شدن بسیاری از شیعیان بی‌گناه در منطقه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اینجاست که به جای برخورد مناسب و معقولانه با این پدیده و اعلام برائت از اقدامات خشن و سرکوبگرایانه، در آذر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علمای سلفی عربستان سعودی ضمن ابراز تأسف از سقوط بغداد، آن را توطئه مشکوک صلیبیون، روافض و صفویان دانستند و هدف از آن را حفاظت و حمایت از اشغالگران و تحدید نفوذ اهل سنت در منطقه و ایجاد هلال شیعه و تجزیه عراق به سه منطقه کردی، شیعی و سنی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تقسیم‌بندی، روافض همان شیعیان، صفویان همان ایرانیان و اشغالگران نیز سربازان صلیبی هستند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سند که وزارت کشور عربستان سعودی آن را منتشر کرد، اثبات می‌کند که مقامات سعودی به دنبال این بودند که در اردن، نشستی با شخصیت‌های عشایر و قبایل الانبار،</w:t>
      </w:r>
    </w:p>
    <w:p>
      <w:pPr>
        <w:pStyle w:val="BookText"/>
        <w:rPr/>
      </w:pPr>
      <w:r>
        <w:rPr>
          <w:rFonts w:ascii="IRNazanin" w:hAnsi="IRNazanin" w:eastAsia="IRNazanin"/>
          <w:color w:val="111111"/>
          <w:sz w:val="28"/>
          <w:sz w:val="28"/>
          <w:szCs w:val="28"/>
          <w:rtl w:val="true"/>
          <w:lang w:bidi="fa-IR"/>
        </w:rPr>
        <w:t>نمایندگان سازمان منافقین و ارتش آزاد سوریه و گروه‌های سلفی تکفیری فعال در عراق و لبنان برگزار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نشان می‌دهد که گفت‌وگوهای رد و بدل شده در این نشست، درباره نحوه تعامل با تحولات مورد انتظار در منطقه، نحوه حمایت از هم‌پیمانان کشور عربستان برای مقابله با هم‌پیمانان ایران در منطقه و مقابله با محور مقاومت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نشست حاضران آمادگی خود را برای همکاری با عربستان سعودی و تقویت نقش این کشور در حمایت از گروه‌های سلفی مسلح در منطقه اعلام کردند</w:t>
      </w:r>
      <w:r>
        <w:rPr>
          <w:rFonts w:eastAsia="IRNazanin" w:cs="IRNazanin"/>
          <w:color w:val="111111"/>
          <w:sz w:val="28"/>
          <w:szCs w:val="28"/>
          <w:rtl w:val="true"/>
          <w:lang w:bidi="fa-IR"/>
        </w:rPr>
        <w:t>.</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اطلاع‌رسانی شیعه‌نیوز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افشای سند سرّی وزارت کشور عربستان در حمایت از سلفی‌های افراطی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نقل از تسنیم، بر اساس اخبار پایگاه خبری عربی پرس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http://www.shi news.com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news/60862</w:t>
      </w:r>
    </w:p>
    <w:p>
      <w:pPr>
        <w:pStyle w:val="BookText"/>
        <w:rPr/>
      </w:pPr>
      <w:r>
        <w:rPr>
          <w:rFonts w:ascii="IRNazanin" w:hAnsi="IRNazanin" w:eastAsia="IRNazanin"/>
          <w:color w:val="111111"/>
          <w:sz w:val="28"/>
          <w:sz w:val="28"/>
          <w:szCs w:val="28"/>
          <w:rtl w:val="true"/>
          <w:lang w:bidi="fa-IR"/>
        </w:rPr>
        <w:t>مباشرت تروریست‌های سعودی در عملیات‌های تروریستی علیه شیعیان عراق، سوریه، لبنان و دیگر کشورهای عربی، امروزه به موضوعی عادی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سخنگوی القاعده در عراق، حدود سه هفته پیش، در یک نوار صوتی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بمب‌های ما، دیالی تا بیروت را هدف قرار خواهد داد و هیچ کس نمی‌تواند ما را از جهاد علیه شیعه در عراق و سوریه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و عراق باید یک جبهه و یک رهبر شوند و هیچ مرزی بین آنها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از دیالی تا بیروت را بخش‌بخش خواهیم کُشت و گروه‌های شیعی و حزب‌الله را نابود خواهیم کرد</w:t>
      </w:r>
      <w:r>
        <w:rPr>
          <w:rFonts w:eastAsia="IRNazanin" w:cs="IRNazanin"/>
          <w:color w:val="111111"/>
          <w:sz w:val="28"/>
          <w:szCs w:val="28"/>
          <w:rtl w:val="true"/>
          <w:lang w:bidi="fa-IR"/>
        </w:rPr>
        <w:t>».</w:t>
      </w:r>
      <w:r>
        <w:rPr>
          <w:rStyle w:val="FootnoteAnchor"/>
          <w:rtl w:val="true"/>
        </w:rPr>
        <w:footnoteReference w:id="1033"/>
      </w:r>
    </w:p>
    <w:p>
      <w:pPr>
        <w:pStyle w:val="BookText"/>
        <w:rPr/>
      </w:pPr>
      <w:r>
        <w:rPr>
          <w:rFonts w:eastAsia="Times New Roman" w:cs="Times New Roman" w:ascii="Times New Roman" w:hAnsi="Times New Roman"/>
          <w:color w:val="111111"/>
          <w:sz w:val="28"/>
          <w:szCs w:val="28"/>
          <w:lang w:val="en-US" w:bidi="en-US"/>
        </w:rPr>
        <w:t>http://www.shi news.com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news/58489</w:t>
      </w:r>
    </w:p>
    <w:p>
      <w:pPr>
        <w:pStyle w:val="BookText"/>
        <w:rPr/>
      </w:pPr>
      <w:r>
        <w:rPr>
          <w:rFonts w:ascii="IRNazanin" w:hAnsi="IRNazanin" w:eastAsia="IRNazanin"/>
          <w:color w:val="111111"/>
          <w:sz w:val="28"/>
          <w:sz w:val="28"/>
          <w:szCs w:val="28"/>
          <w:rtl w:val="true"/>
          <w:lang w:bidi="fa-IR"/>
        </w:rPr>
        <w:t>در هر هفته، بیش از صد نفر از شیعیان در اثر بمب‌گذاری انتحاری جان خود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دیوید کنر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پایتخت انفجار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روند ادامه یابد، شمار کشته‌های ناشی از خشونت‌ها در عراق تا پایان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دوازده هزار نفر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براساس گزارش‌های رسانه‌ها، طی 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کمتر از هفت هزار نفر در خشونت‌های عراق کشته شده</w:t>
      </w:r>
      <w:bookmarkStart w:id="1102" w:name="pg6190_78054"/>
    </w:p>
    <w:p>
      <w:pPr>
        <w:pStyle w:val="BookText"/>
        <w:rPr/>
      </w:pPr>
      <w:bookmarkEnd w:id="1102"/>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بروکینگز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شمار تلفات غیر نظامیان و نیروهای امنیتی در عراق، </w:t>
      </w:r>
      <w:r>
        <w:rPr>
          <w:rFonts w:eastAsia="IRNazanin" w:cs="IRNazanin"/>
          <w:color w:val="111111"/>
          <w:sz w:val="28"/>
          <w:szCs w:val="28"/>
          <w:lang w:bidi="fa-IR"/>
        </w:rPr>
        <w:t>5200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این رقم </w:t>
      </w:r>
      <w:r>
        <w:rPr>
          <w:rFonts w:eastAsia="IRNazanin" w:cs="IRNazanin"/>
          <w:color w:val="111111"/>
          <w:sz w:val="28"/>
          <w:szCs w:val="28"/>
          <w:lang w:bidi="fa-IR"/>
        </w:rPr>
        <w:t>4800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است</w:t>
      </w:r>
      <w:r>
        <w:rPr>
          <w:rFonts w:eastAsia="IRNazanin" w:cs="IRNazanin"/>
          <w:color w:val="111111"/>
          <w:sz w:val="28"/>
          <w:szCs w:val="28"/>
          <w:rtl w:val="true"/>
          <w:lang w:bidi="fa-IR"/>
        </w:rPr>
        <w:t>».</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 xml:space="preserve">دیوید کنر،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انفجار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پایگاه اینترنتی گلف‌نیوز؛ به نقل از خبرگزاری 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نشانی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 n ir/persi /606441/print.html</w:t>
      </w:r>
    </w:p>
    <w:p>
      <w:pPr>
        <w:pStyle w:val="Heading3"/>
        <w:numPr>
          <w:ilvl w:val="2"/>
          <w:numId w:val="1"/>
        </w:numPr>
        <w:rPr/>
      </w:pPr>
      <w:bookmarkStart w:id="1103" w:name="__RefHeading___Toc938619_237004111"/>
      <w:bookmarkStart w:id="1104" w:name="_Toc417"/>
      <w:bookmarkEnd w:id="1103"/>
      <w:r>
        <w:rPr>
          <w:rtl w:val="true"/>
        </w:rPr>
        <w:t>گفتار سوم</w:t>
      </w:r>
      <w:r>
        <w:rPr>
          <w:rtl w:val="true"/>
        </w:rPr>
        <w:t xml:space="preserve">: </w:t>
      </w:r>
      <w:r>
        <w:rPr>
          <w:rtl w:val="true"/>
        </w:rPr>
        <w:t>نسل کشی شیعیان افغانستان</w:t>
      </w:r>
      <w:bookmarkEnd w:id="1104"/>
    </w:p>
    <w:p>
      <w:pPr>
        <w:pStyle w:val="Heading4"/>
        <w:numPr>
          <w:ilvl w:val="3"/>
          <w:numId w:val="1"/>
        </w:numPr>
        <w:rPr/>
      </w:pPr>
      <w:bookmarkStart w:id="1105" w:name="__RefHeading___Toc938621_237004111"/>
      <w:bookmarkStart w:id="1106" w:name="_Toc418"/>
      <w:bookmarkEnd w:id="1105"/>
      <w:r>
        <w:rPr/>
        <w:t>1</w:t>
      </w:r>
      <w:r>
        <w:rPr>
          <w:rtl w:val="true"/>
        </w:rPr>
        <w:t xml:space="preserve">. </w:t>
      </w:r>
      <w:r>
        <w:rPr>
          <w:rtl w:val="true"/>
        </w:rPr>
        <w:t>نسل کشی در دوره عبدالرحمان خان جلاد</w:t>
      </w:r>
      <w:bookmarkEnd w:id="1106"/>
    </w:p>
    <w:p>
      <w:pPr>
        <w:pStyle w:val="Heading5"/>
        <w:numPr>
          <w:ilvl w:val="4"/>
          <w:numId w:val="1"/>
        </w:numPr>
        <w:rPr/>
      </w:pPr>
      <w:bookmarkStart w:id="1107" w:name="__RefHeading___Toc938623_237004111"/>
      <w:bookmarkStart w:id="1108" w:name="_Toc419"/>
      <w:bookmarkEnd w:id="1107"/>
      <w:r>
        <w:rPr>
          <w:rtl w:val="true"/>
        </w:rPr>
        <w:t>اشاره</w:t>
      </w:r>
      <w:bookmarkEnd w:id="1108"/>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حاکمیت عبدالرحمان خان، معروف به جلاد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جنگ سه ساله علیه سادات و شیعیان هزاره</w:t>
      </w:r>
      <w:r>
        <w:rPr>
          <w:rStyle w:val="FootnoteAnchor"/>
          <w:rtl w:val="true"/>
        </w:rPr>
        <w:footnoteReference w:id="1035"/>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جلاد دستور قتل‌عام داد و به هزاره‌هایی که از قتل‌عام جان سالم به در برده بودند، دستور داد که یا از نو مسلمان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دولت تحت امر او جزیه دهند یا برای بقای خودشان از افغانستان خارج شوند</w:t>
      </w:r>
      <w:r>
        <w:rPr>
          <w:rFonts w:eastAsia="IRNazanin" w:cs="IRNazanin"/>
          <w:color w:val="111111"/>
          <w:sz w:val="28"/>
          <w:szCs w:val="28"/>
          <w:rtl w:val="true"/>
          <w:lang w:bidi="fa-IR"/>
        </w:rPr>
        <w:t>.</w:t>
      </w:r>
      <w:r>
        <w:rPr>
          <w:rStyle w:val="FootnoteAnchor"/>
          <w:rtl w:val="true"/>
        </w:rPr>
        <w:footnoteReference w:id="1036"/>
      </w:r>
      <w:r>
        <w:rPr>
          <w:rFonts w:ascii="IRNazanin" w:hAnsi="IRNazanin" w:eastAsia="IRNazanin"/>
          <w:color w:val="111111"/>
          <w:sz w:val="28"/>
          <w:sz w:val="28"/>
          <w:szCs w:val="28"/>
          <w:rtl w:val="true"/>
          <w:lang w:bidi="fa-IR"/>
        </w:rPr>
        <w:t>ازاین‌رو آنها آواره کشورهای همجوار شدند و سرزمین هزاره‌ها، به ویژه مناطق حاصلخیز و مهمی چون ارزگان، شمال قندهار، غور و اطراف آن، به عنوان غنیمت در اختیار پشتون‌های هند بریتانیا که در این جهاد شرکت کرده بودند، قرار گرفت</w:t>
      </w:r>
      <w:r>
        <w:rPr>
          <w:rFonts w:eastAsia="IRNazanin" w:cs="IRNazanin"/>
          <w:color w:val="111111"/>
          <w:sz w:val="28"/>
          <w:szCs w:val="28"/>
          <w:rtl w:val="true"/>
          <w:lang w:bidi="fa-IR"/>
        </w:rPr>
        <w:t>.</w:t>
      </w:r>
      <w:r>
        <w:rPr>
          <w:rStyle w:val="FootnoteAnchor"/>
          <w:rtl w:val="true"/>
        </w:rPr>
        <w:footnoteReference w:id="1037"/>
      </w:r>
      <w:r>
        <w:rPr>
          <w:rFonts w:ascii="IRNazanin" w:hAnsi="IRNazanin" w:eastAsia="IRNazanin"/>
          <w:color w:val="111111"/>
          <w:sz w:val="28"/>
          <w:sz w:val="28"/>
          <w:szCs w:val="28"/>
          <w:rtl w:val="true"/>
          <w:lang w:bidi="fa-IR"/>
        </w:rPr>
        <w:t>نیروهای عبدالرحمان به جان مردم بی‌گناه هزاره افتادند، روستاها را به آتش کشیدند و اهالی‌اش را قتل‌عام کردند و اموالشان را به تاراج بردند؛ بدین ترتیب ده‌ها هزار نفر قتل‌عام شدند که بیشترشان زن و کودک و افراد از کار افتاده بودند</w:t>
      </w:r>
      <w:r>
        <w:rPr>
          <w:rFonts w:eastAsia="IRNazanin" w:cs="IRNazanin"/>
          <w:color w:val="111111"/>
          <w:sz w:val="28"/>
          <w:szCs w:val="28"/>
          <w:rtl w:val="true"/>
          <w:lang w:bidi="fa-IR"/>
        </w:rPr>
        <w:t>.</w:t>
      </w:r>
      <w:r>
        <w:rPr>
          <w:rStyle w:val="FootnoteAnchor"/>
          <w:rtl w:val="true"/>
        </w:rPr>
        <w:footnoteReference w:id="1038"/>
      </w:r>
      <w:bookmarkStart w:id="1109" w:name="pg6190_78056"/>
    </w:p>
    <w:p>
      <w:pPr>
        <w:pStyle w:val="Heading5"/>
        <w:numPr>
          <w:ilvl w:val="4"/>
          <w:numId w:val="1"/>
        </w:numPr>
        <w:rPr/>
      </w:pPr>
      <w:bookmarkStart w:id="1110" w:name="__RefHeading___Toc938625_237004111"/>
      <w:bookmarkStart w:id="1111" w:name="_Toc420"/>
      <w:bookmarkEnd w:id="1109"/>
      <w:bookmarkEnd w:id="1110"/>
      <w:r>
        <w:rPr>
          <w:rtl w:val="true"/>
        </w:rPr>
        <w:t>الف</w:t>
      </w:r>
      <w:r>
        <w:rPr>
          <w:rtl w:val="true"/>
        </w:rPr>
        <w:t xml:space="preserve">) </w:t>
      </w:r>
      <w:r>
        <w:rPr>
          <w:rtl w:val="true"/>
        </w:rPr>
        <w:t>قتل‌عام فجیع اجرستان و ارزگان</w:t>
      </w:r>
      <w:bookmarkEnd w:id="1111"/>
    </w:p>
    <w:p>
      <w:pPr>
        <w:pStyle w:val="BookText"/>
        <w:rPr/>
      </w:pPr>
      <w:r>
        <w:rPr>
          <w:rFonts w:ascii="IRNazanin" w:hAnsi="IRNazanin" w:eastAsia="IRNazanin"/>
          <w:color w:val="111111"/>
          <w:sz w:val="28"/>
          <w:sz w:val="28"/>
          <w:szCs w:val="28"/>
          <w:rtl w:val="true"/>
          <w:lang w:bidi="fa-IR"/>
        </w:rPr>
        <w:t xml:space="preserve">عبدالرحمن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شیعیان افغانستان را قتل‌عام کرد و افزون بر آن، از آنجا که سربازان وی در پی به اسیری گرفتن زنان و کودکان بودند، دختران زیادی برای اینکه دامنشان آلوده نگردد، دست به خودکشی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یک روستای ارزگان خاص، وقتی همه مردان آن روستا شهید شدند، زنان و دختران که جمعاً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برای این که دامنشان توسط سپاه عبدالرحمان خان جلاد لوث نگردد، همگی حسین‌گویان خود را از بالای کوه به پایین انداختند و بدنشان قطعه قطعه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 هروی در این مورد شعری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قصد غزالان نیکو سیر چو گرگان شدند از قضا حمله‌ور</w:t>
      </w:r>
    </w:p>
    <w:p>
      <w:pPr>
        <w:pStyle w:val="BookText"/>
        <w:rPr/>
      </w:pPr>
      <w:r>
        <w:rPr>
          <w:rFonts w:ascii="IRNazanin" w:hAnsi="IRNazanin" w:eastAsia="IRNazanin"/>
          <w:color w:val="111111"/>
          <w:sz w:val="28"/>
          <w:sz w:val="28"/>
          <w:szCs w:val="28"/>
          <w:rtl w:val="true"/>
          <w:lang w:bidi="fa-IR"/>
        </w:rPr>
        <w:t>غزالان بر آن کوه بالا بلند به لاخی سر راهشان گشت بند</w:t>
      </w:r>
    </w:p>
    <w:p>
      <w:pPr>
        <w:pStyle w:val="BookText"/>
        <w:rPr/>
      </w:pPr>
      <w:r>
        <w:rPr>
          <w:rFonts w:ascii="IRNazanin" w:hAnsi="IRNazanin" w:eastAsia="IRNazanin"/>
          <w:color w:val="111111"/>
          <w:sz w:val="28"/>
          <w:sz w:val="28"/>
          <w:szCs w:val="28"/>
          <w:rtl w:val="true"/>
          <w:lang w:bidi="fa-IR"/>
        </w:rPr>
        <w:t>زبیمی که بر طرف دامانشان مبادا رسد دست نامحرمان</w:t>
      </w:r>
    </w:p>
    <w:p>
      <w:pPr>
        <w:pStyle w:val="BookText"/>
        <w:rPr/>
      </w:pPr>
      <w:r>
        <w:rPr>
          <w:rFonts w:ascii="IRNazanin" w:hAnsi="IRNazanin" w:eastAsia="IRNazanin"/>
          <w:color w:val="111111"/>
          <w:sz w:val="28"/>
          <w:sz w:val="28"/>
          <w:szCs w:val="28"/>
          <w:rtl w:val="true"/>
          <w:lang w:bidi="fa-IR"/>
        </w:rPr>
        <w:t>کشیدند افغان به صد شور شین بگفتند فریادرس یا حسین</w:t>
      </w:r>
    </w:p>
    <w:p>
      <w:pPr>
        <w:pStyle w:val="BookText"/>
        <w:rPr/>
      </w:pPr>
      <w:r>
        <w:rPr>
          <w:rFonts w:ascii="IRNazanin" w:hAnsi="IRNazanin" w:eastAsia="IRNazanin"/>
          <w:color w:val="111111"/>
          <w:sz w:val="28"/>
          <w:sz w:val="28"/>
          <w:szCs w:val="28"/>
          <w:rtl w:val="true"/>
          <w:lang w:bidi="fa-IR"/>
        </w:rPr>
        <w:t>زغیرت از آن کوه گردن سریر فکندند خود را یکایک به زیر</w:t>
      </w:r>
    </w:p>
    <w:p>
      <w:pPr>
        <w:pStyle w:val="BookText"/>
        <w:rPr/>
      </w:pPr>
      <w:r>
        <w:rPr>
          <w:rFonts w:ascii="IRNazanin" w:hAnsi="IRNazanin" w:eastAsia="IRNazanin"/>
          <w:color w:val="111111"/>
          <w:sz w:val="28"/>
          <w:sz w:val="28"/>
          <w:szCs w:val="28"/>
          <w:rtl w:val="true"/>
          <w:lang w:bidi="fa-IR"/>
        </w:rPr>
        <w:t>بدادند جان و ندادند دست که ناید به ناموس آنها شکست</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 xml:space="preserve">عین الوقایع، صص </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ریشه‌های تاریخی تشیع در افغانستان، ص </w:t>
      </w:r>
      <w:r>
        <w:rPr>
          <w:rFonts w:eastAsia="IRNazanin" w:cs="IRNazanin"/>
          <w:color w:val="111111"/>
          <w:sz w:val="28"/>
          <w:szCs w:val="28"/>
          <w:lang w:bidi="fa-IR"/>
        </w:rPr>
        <w:t>214</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مسلمانان شیعه اجرستان، چوره، دایه، پولاد، کمسان خاص ارزگان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شدند، دولت زمین‌هایشان را به پشتون‌های بریتانیا اعطا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سر حد میان هند و افغانستان سکونت داشتند و به تحریک دولت انگلیس سرزمین خود را ترک کرده، به افغانستان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سرزمین‌های ارزگان و اجرستان، پشتون‌نشین و سنی‌نشین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کشتار هزاره‌ها مایه تفریح سپاهیان عبدالرحمان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کودکان را بر سر نیزه بلند کرده، به زمین می‌زدند و گاهی طفل را در هوا پرتاب کرده، با شمشیر دو نیم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 آنان به حدی بود که چشم و گوش اسیران را می‌بریدند و آهن داغ و روغن جوش به یقه‌شان می‌ریختند</w:t>
      </w:r>
      <w:r>
        <w:rPr>
          <w:rFonts w:eastAsia="IRNazanin" w:cs="IRNazanin"/>
          <w:color w:val="111111"/>
          <w:sz w:val="28"/>
          <w:szCs w:val="28"/>
          <w:rtl w:val="true"/>
          <w:lang w:bidi="fa-IR"/>
        </w:rPr>
        <w:t>.</w:t>
      </w:r>
      <w:bookmarkStart w:id="1112" w:name="pg6190_78058"/>
    </w:p>
    <w:p>
      <w:pPr>
        <w:pStyle w:val="Heading5"/>
        <w:numPr>
          <w:ilvl w:val="4"/>
          <w:numId w:val="1"/>
        </w:numPr>
        <w:rPr/>
      </w:pPr>
      <w:bookmarkStart w:id="1113" w:name="__RefHeading___Toc938627_237004111"/>
      <w:bookmarkStart w:id="1114" w:name="_Toc421"/>
      <w:bookmarkEnd w:id="1112"/>
      <w:bookmarkEnd w:id="1113"/>
      <w:r>
        <w:rPr>
          <w:rtl w:val="true"/>
        </w:rPr>
        <w:t>ب</w:t>
      </w:r>
      <w:r>
        <w:rPr>
          <w:rtl w:val="true"/>
        </w:rPr>
        <w:t xml:space="preserve">) </w:t>
      </w:r>
      <w:r>
        <w:rPr>
          <w:rtl w:val="true"/>
        </w:rPr>
        <w:t xml:space="preserve">قتل‌عام اسرای دره </w:t>
      </w:r>
      <w:r>
        <w:rPr>
          <w:rtl w:val="true"/>
        </w:rPr>
        <w:t>«</w:t>
      </w:r>
      <w:r>
        <w:rPr>
          <w:rtl w:val="true"/>
        </w:rPr>
        <w:t>کاش قول</w:t>
      </w:r>
      <w:r>
        <w:rPr>
          <w:rtl w:val="true"/>
        </w:rPr>
        <w:t xml:space="preserve">» </w:t>
      </w:r>
      <w:r>
        <w:rPr>
          <w:rtl w:val="true"/>
        </w:rPr>
        <w:t xml:space="preserve">و </w:t>
      </w:r>
      <w:r>
        <w:rPr>
          <w:rtl w:val="true"/>
        </w:rPr>
        <w:t>«</w:t>
      </w:r>
      <w:r>
        <w:rPr>
          <w:rtl w:val="true"/>
        </w:rPr>
        <w:t>بامیان</w:t>
      </w:r>
      <w:r>
        <w:rPr>
          <w:rtl w:val="true"/>
        </w:rPr>
        <w:t>»</w:t>
      </w:r>
      <w:bookmarkEnd w:id="1114"/>
    </w:p>
    <w:p>
      <w:pPr>
        <w:pStyle w:val="BookText"/>
        <w:rPr/>
      </w:pPr>
      <w:r>
        <w:rPr>
          <w:rFonts w:ascii="IRNazanin" w:hAnsi="IRNazanin" w:eastAsia="IRNazanin"/>
          <w:color w:val="111111"/>
          <w:sz w:val="28"/>
          <w:sz w:val="28"/>
          <w:szCs w:val="28"/>
          <w:rtl w:val="true"/>
          <w:lang w:bidi="fa-IR"/>
        </w:rPr>
        <w:t>در دره کاش قول، هزاره‌ها مقاومت کردند، ولی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بیست هزار نفر از عساکر دولتی به فرماندهی عبدالقدوس خان،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اسرای هزاره را سر بریده و سرهایشان را به قندهار بردند و بعد از چندی، از آن سرها مناره ساختند</w:t>
      </w:r>
      <w:r>
        <w:rPr>
          <w:rFonts w:eastAsia="IRNazanin" w:cs="IRNazanin"/>
          <w:color w:val="111111"/>
          <w:sz w:val="28"/>
          <w:szCs w:val="28"/>
          <w:rtl w:val="true"/>
          <w:lang w:bidi="fa-IR"/>
        </w:rPr>
        <w:t>.</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 xml:space="preserve">تاریخ ملی هزاره، 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ریشه‌های تاریخی تشیع در افغانستان، 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بامیان نیز از سرها مناره ساختند و عملیات اعدام دسته‌جمعی اسرا را به راه انداختند که چندین هفته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عبدالرحمان هر روز صد نفر را به دار می‌آویختند</w:t>
      </w:r>
      <w:r>
        <w:rPr>
          <w:rFonts w:eastAsia="IRNazanin" w:cs="IRNazanin"/>
          <w:color w:val="111111"/>
          <w:sz w:val="28"/>
          <w:szCs w:val="28"/>
          <w:rtl w:val="true"/>
          <w:lang w:bidi="fa-IR"/>
        </w:rPr>
        <w:t>.</w:t>
      </w:r>
      <w:r>
        <w:rPr>
          <w:rStyle w:val="FootnoteAnchor"/>
          <w:rtl w:val="true"/>
        </w:rPr>
        <w:footnoteReference w:id="1041"/>
      </w:r>
      <w:r>
        <w:rPr>
          <w:rFonts w:ascii="IRNazanin" w:hAnsi="IRNazanin" w:eastAsia="IRNazanin"/>
          <w:color w:val="111111"/>
          <w:sz w:val="28"/>
          <w:sz w:val="28"/>
          <w:szCs w:val="28"/>
          <w:rtl w:val="true"/>
          <w:lang w:bidi="fa-IR"/>
        </w:rPr>
        <w:t>در کابل بخش عمده‌ای از اسرای مرد تیرباران شدند و بقیه یا زندانی، یا به جلال‌آباد و بگرام تبعید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هشت هزار زن و دختر هزاره نیز در کارگاه‌های شهر کابل به کار گماشته شدند</w:t>
      </w:r>
      <w:r>
        <w:rPr>
          <w:rFonts w:eastAsia="IRNazanin" w:cs="IRNazanin"/>
          <w:color w:val="111111"/>
          <w:sz w:val="28"/>
          <w:szCs w:val="28"/>
          <w:rtl w:val="true"/>
          <w:lang w:bidi="fa-IR"/>
        </w:rPr>
        <w:t>.</w:t>
      </w:r>
      <w:r>
        <w:rPr>
          <w:rStyle w:val="FootnoteAnchor"/>
          <w:rtl w:val="true"/>
        </w:rPr>
        <w:footnoteReference w:id="1042"/>
      </w:r>
    </w:p>
    <w:p>
      <w:pPr>
        <w:pStyle w:val="Heading5"/>
        <w:numPr>
          <w:ilvl w:val="4"/>
          <w:numId w:val="1"/>
        </w:numPr>
        <w:rPr/>
      </w:pPr>
      <w:bookmarkStart w:id="1115" w:name="__RefHeading___Toc938629_237004111"/>
      <w:bookmarkStart w:id="1116" w:name="_Toc422"/>
      <w:bookmarkEnd w:id="1115"/>
      <w:r>
        <w:rPr>
          <w:rtl w:val="true"/>
        </w:rPr>
        <w:t>ج</w:t>
      </w:r>
      <w:r>
        <w:rPr>
          <w:rtl w:val="true"/>
        </w:rPr>
        <w:t xml:space="preserve">) </w:t>
      </w:r>
      <w:r>
        <w:rPr>
          <w:rtl w:val="true"/>
        </w:rPr>
        <w:t>قتل‌عام سادات، زوار و کربلاییان</w:t>
      </w:r>
      <w:bookmarkEnd w:id="1116"/>
    </w:p>
    <w:p>
      <w:pPr>
        <w:pStyle w:val="BookText"/>
        <w:rPr/>
      </w:pPr>
      <w:r>
        <w:rPr>
          <w:rFonts w:ascii="IRNazanin" w:hAnsi="IRNazanin" w:eastAsia="IRNazanin"/>
          <w:color w:val="111111"/>
          <w:sz w:val="28"/>
          <w:sz w:val="28"/>
          <w:szCs w:val="28"/>
          <w:rtl w:val="true"/>
          <w:lang w:bidi="fa-IR"/>
        </w:rPr>
        <w:t>در مناطق مرکزی افغانستان، سادات، کربلایی‌ها و ملاهای هزاره را دستگیر و در کابل اعدام، یا زندانی می‌کردند؛ به طوری که وقتی عبدالرحمان مُرد، دوازده هزار هزاره در زندان‌های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جنگ علیه هزاره‌ها سال‌ها ادامه داشت، اما در سال‌های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هزاره‌جات قتل و غارت شدیدی را شاهد بودند</w:t>
      </w:r>
      <w:r>
        <w:rPr>
          <w:rFonts w:eastAsia="IRNazanin" w:cs="IRNazanin"/>
          <w:color w:val="111111"/>
          <w:sz w:val="28"/>
          <w:szCs w:val="28"/>
          <w:rtl w:val="true"/>
          <w:lang w:bidi="fa-IR"/>
        </w:rPr>
        <w:t>.</w:t>
      </w:r>
      <w:r>
        <w:rPr>
          <w:rStyle w:val="FootnoteAnchor"/>
          <w:rtl w:val="true"/>
        </w:rPr>
        <w:footnoteReference w:id="1043"/>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نوروزعلی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سید و کربلایی را از پنجاب و بهسود به کابل فرستاد که در پی آن، کهندل خان، اطفال و عیال آنها را نیز به کابل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افراد به کابل رسیدند، عبدالرحمان دستور داد آنها را بکشند</w:t>
      </w:r>
      <w:r>
        <w:rPr>
          <w:rFonts w:eastAsia="IRNazanin" w:cs="IRNazanin"/>
          <w:color w:val="111111"/>
          <w:sz w:val="28"/>
          <w:szCs w:val="28"/>
          <w:rtl w:val="true"/>
          <w:lang w:bidi="fa-IR"/>
        </w:rPr>
        <w:t>.</w:t>
      </w:r>
      <w:r>
        <w:rPr>
          <w:rStyle w:val="FootnoteAnchor"/>
          <w:rtl w:val="true"/>
        </w:rPr>
        <w:footnoteReference w:id="1044"/>
      </w:r>
      <w:bookmarkStart w:id="1117" w:name="pg6190_78061"/>
    </w:p>
    <w:p>
      <w:pPr>
        <w:pStyle w:val="Heading5"/>
        <w:numPr>
          <w:ilvl w:val="4"/>
          <w:numId w:val="1"/>
        </w:numPr>
        <w:rPr/>
      </w:pPr>
      <w:bookmarkStart w:id="1118" w:name="__RefHeading___Toc938631_237004111"/>
      <w:bookmarkStart w:id="1119" w:name="_Toc423"/>
      <w:bookmarkEnd w:id="1117"/>
      <w:bookmarkEnd w:id="1118"/>
      <w:r>
        <w:rPr>
          <w:rtl w:val="true"/>
        </w:rPr>
        <w:t>د</w:t>
      </w:r>
      <w:r>
        <w:rPr>
          <w:rtl w:val="true"/>
        </w:rPr>
        <w:t xml:space="preserve">) </w:t>
      </w:r>
      <w:r>
        <w:rPr>
          <w:rtl w:val="true"/>
        </w:rPr>
        <w:t>کشتار جمعی علما و رجال معروف شیعه افغانستان</w:t>
      </w:r>
      <w:bookmarkEnd w:id="1119"/>
    </w:p>
    <w:p>
      <w:pPr>
        <w:pStyle w:val="BookText"/>
        <w:rPr/>
      </w:pPr>
      <w:r>
        <w:rPr>
          <w:rFonts w:ascii="IRNazanin" w:hAnsi="IRNazanin" w:eastAsia="IRNazanin"/>
          <w:color w:val="111111"/>
          <w:sz w:val="28"/>
          <w:sz w:val="28"/>
          <w:szCs w:val="28"/>
          <w:rtl w:val="true"/>
          <w:lang w:bidi="fa-IR"/>
        </w:rPr>
        <w:t>از علمای شهیر قرن سیزدهم مولی محمدعلی قندهاری است که در قندهار مرجعیت و رهبری یافت ولی به دستور عبدالرحمان خان دستگیر و به کابل برده شد و در حالی‌که بیش از شصت سال داشت،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علی‌جان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ملاغلام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همراه همین شخصیت به کابل برده و زندانی شد و بعد در حالی‌که نزدیک به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عمرش می‌گذشت، در زندان اعدام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عبدالرحمان، به دستور و کمک مالی و تسلیحاتی انگلیس، مأمور قلع و قمع مبارزان ضد انگلیسی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روحانیت تشیع، قربانی اهداف دینی و ملی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زمان شاهان دیگر افغانستان نیز، از جمله ظاهرشاه، برخی نخبگان شیعه به شهادت رسیدند که می‌توان از علامه سید اسماعیل بلخی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مسموم و به شهادت رسید</w:t>
      </w:r>
      <w:r>
        <w:rPr>
          <w:rFonts w:eastAsia="IRNazanin" w:cs="IRNazanin"/>
          <w:color w:val="111111"/>
          <w:sz w:val="28"/>
          <w:szCs w:val="28"/>
          <w:rtl w:val="true"/>
          <w:lang w:bidi="fa-IR"/>
        </w:rPr>
        <w:t>.</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خبری تحلیلی وحدت‌نیوز،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گروه حوزه علمیه تبیان، علامه سید اسماعیل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فرهنگی و اطلاع‌رسانی تبیان، </w:t>
      </w:r>
      <w:r>
        <w:rPr>
          <w:rFonts w:eastAsia="IRNazanin" w:cs="IRNazanin"/>
          <w:color w:val="111111"/>
          <w:sz w:val="28"/>
          <w:szCs w:val="28"/>
          <w:lang w:bidi="fa-IR"/>
        </w:rPr>
        <w:t>1389/4/24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سایت دریچه‌ای برای همزیستی، </w:t>
      </w:r>
      <w:r>
        <w:rPr>
          <w:rFonts w:eastAsia="IRNazanin" w:cs="IRNazanin"/>
          <w:color w:val="111111"/>
          <w:sz w:val="28"/>
          <w:szCs w:val="28"/>
          <w:lang w:bidi="fa-IR"/>
        </w:rPr>
        <w:t>1389/1/31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سمینار بین‌المللی بررسی اندیشه‌های شهید سید اسماعیل بلخی رحمه الله در کابل برگزارشد، مؤسسه فرهنگی بشارت، </w:t>
      </w:r>
      <w:r>
        <w:rPr>
          <w:rFonts w:eastAsia="IRNazanin" w:cs="IRNazanin"/>
          <w:color w:val="111111"/>
          <w:sz w:val="28"/>
          <w:szCs w:val="28"/>
          <w:lang w:bidi="fa-IR"/>
        </w:rPr>
        <w:t>1389/4/22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5"/>
        <w:numPr>
          <w:ilvl w:val="4"/>
          <w:numId w:val="1"/>
        </w:numPr>
        <w:rPr/>
      </w:pPr>
      <w:bookmarkStart w:id="1120" w:name="__RefHeading___Toc938633_237004111"/>
      <w:bookmarkStart w:id="1121" w:name="_Toc424"/>
      <w:bookmarkEnd w:id="1120"/>
      <w:r>
        <w:rPr>
          <w:rtl w:val="true"/>
        </w:rPr>
        <w:t>ه</w:t>
      </w:r>
      <w:r>
        <w:rPr>
          <w:rtl w:val="true"/>
        </w:rPr>
        <w:t xml:space="preserve">) </w:t>
      </w:r>
      <w:r>
        <w:rPr>
          <w:rtl w:val="true"/>
        </w:rPr>
        <w:t>تلفات شدید آوارگان هزاره</w:t>
      </w:r>
      <w:bookmarkEnd w:id="1121"/>
    </w:p>
    <w:p>
      <w:pPr>
        <w:pStyle w:val="BookText"/>
        <w:rPr/>
      </w:pPr>
      <w:r>
        <w:rPr>
          <w:rFonts w:ascii="IRNazanin" w:hAnsi="IRNazanin" w:eastAsia="IRNazanin"/>
          <w:color w:val="111111"/>
          <w:sz w:val="28"/>
          <w:sz w:val="28"/>
          <w:szCs w:val="28"/>
          <w:rtl w:val="true"/>
          <w:lang w:bidi="fa-IR"/>
        </w:rPr>
        <w:t>ستم‌های عبدالرحمان خان جلاد باعث شد هزاره‌هایی که زنده ماندند، مجبور به مهاجرت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تعداد زیادی از آنها به مقصد نمی‌رسیدند و در راه می‌مردند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افضل ارزگانی می‌نویسد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شد که ملک ارزگان، چوره، کمسون شوی و اجرستان را افغانی‌ها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پشتون‌های کوچی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بگیرند؛ تمام آن مخلوق را که در بین ملک‌ها بود، اخراج کرده در ایران، توران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آسیای 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و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بلوچستان منقرض شدند؛ اکثرشان در راه از بی‌آبی تلف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دیگر این بود</w:t>
      </w:r>
      <w:bookmarkStart w:id="1122" w:name="pg6190_78062"/>
    </w:p>
    <w:p>
      <w:pPr>
        <w:pStyle w:val="BookText"/>
        <w:rPr/>
      </w:pPr>
      <w:bookmarkEnd w:id="1122"/>
      <w:r>
        <w:rPr>
          <w:rFonts w:ascii="IRNazanin" w:hAnsi="IRNazanin" w:eastAsia="IRNazanin"/>
          <w:color w:val="111111"/>
          <w:sz w:val="28"/>
          <w:sz w:val="28"/>
          <w:szCs w:val="28"/>
          <w:rtl w:val="true"/>
          <w:lang w:bidi="fa-IR"/>
        </w:rPr>
        <w:t>که حکم کرده‌اند که از قلمرو افغانستان خارج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بیچاره‌ها خودشان را در کوه‌ها و بیابان‌ها می‌انداختند، صد خانوارشان که فرار می‌کردند، سی خانوارشان جان سالم به در نمی‌بردند</w:t>
      </w:r>
      <w:r>
        <w:rPr>
          <w:rFonts w:eastAsia="IRNazanin" w:cs="IRNazanin"/>
          <w:color w:val="111111"/>
          <w:sz w:val="28"/>
          <w:szCs w:val="28"/>
          <w:rtl w:val="true"/>
          <w:lang w:bidi="fa-IR"/>
        </w:rPr>
        <w:t>.</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سایه روشن‌هایی از وضع جامعه هزاره، نائل حسین؛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ریشه‌های تاریخی تشیع در افغانستان، ص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Heading5"/>
        <w:numPr>
          <w:ilvl w:val="4"/>
          <w:numId w:val="1"/>
        </w:numPr>
        <w:rPr/>
      </w:pPr>
      <w:bookmarkStart w:id="1123" w:name="__RefHeading___Toc938635_237004111"/>
      <w:bookmarkStart w:id="1124" w:name="_Toc425"/>
      <w:bookmarkEnd w:id="1123"/>
      <w:r>
        <w:rPr>
          <w:rtl w:val="true"/>
        </w:rPr>
        <w:t>و</w:t>
      </w:r>
      <w:r>
        <w:rPr>
          <w:rtl w:val="true"/>
        </w:rPr>
        <w:t xml:space="preserve">) </w:t>
      </w:r>
      <w:r>
        <w:rPr>
          <w:rtl w:val="true"/>
        </w:rPr>
        <w:t>بهره‌مندی انگلیسی‌ها و روس‌ها از اقدامات عبدالرحمان خان جلاد</w:t>
      </w:r>
      <w:bookmarkEnd w:id="1124"/>
    </w:p>
    <w:p>
      <w:pPr>
        <w:pStyle w:val="BookText"/>
        <w:rPr/>
      </w:pPr>
      <w:r>
        <w:rPr>
          <w:rFonts w:ascii="IRNazanin" w:hAnsi="IRNazanin" w:eastAsia="IRNazanin"/>
          <w:color w:val="111111"/>
          <w:sz w:val="28"/>
          <w:sz w:val="28"/>
          <w:szCs w:val="28"/>
          <w:rtl w:val="true"/>
          <w:lang w:bidi="fa-IR"/>
        </w:rPr>
        <w:t xml:space="preserve">عبدالرحمان خان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نفوس شیعیان هزاره را کشت،</w:t>
      </w:r>
      <w:r>
        <w:rPr>
          <w:rStyle w:val="FootnoteAnchor"/>
          <w:rtl w:val="true"/>
        </w:rPr>
        <w:footnoteReference w:id="1047"/>
      </w:r>
      <w:r>
        <w:rPr>
          <w:rFonts w:ascii="IRNazanin" w:hAnsi="IRNazanin" w:eastAsia="IRNazanin"/>
          <w:color w:val="111111"/>
          <w:sz w:val="28"/>
          <w:sz w:val="28"/>
          <w:szCs w:val="28"/>
          <w:rtl w:val="true"/>
          <w:lang w:bidi="fa-IR"/>
        </w:rPr>
        <w:t>ولی اکثر اسناد و مدارک این نسل‌کشی نابود شد و انگلیسی‌ها نیز تمایلی به ثبت این اسناد نداشتند؛ زیرا با قتل‌عام شیعیان، آنها بدون هیچ نگرانی به حکومت خود در هندوستان ادامه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با تحمیل خط مرزی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نقطه سکونت پشتون‌ها را به دو بخش تقسیم کردند و آنها را درون حاکمیت خود قرار دادند که این سیاست اکنون پس از گذشت سال‌ها، عامل اختلافات خونین پاکستان و افغانستان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روس‌ها نیز با سوء استفاده از اوضاع نابسامان افغانستان، مناطقی از شمال را به تصرف خود در آوردند</w:t>
      </w:r>
      <w:r>
        <w:rPr>
          <w:rFonts w:eastAsia="IRNazanin" w:cs="IRNazanin"/>
          <w:color w:val="111111"/>
          <w:sz w:val="28"/>
          <w:szCs w:val="28"/>
          <w:rtl w:val="true"/>
          <w:lang w:bidi="fa-IR"/>
        </w:rPr>
        <w:t>.</w:t>
      </w:r>
    </w:p>
    <w:p>
      <w:pPr>
        <w:pStyle w:val="Heading4"/>
        <w:numPr>
          <w:ilvl w:val="3"/>
          <w:numId w:val="1"/>
        </w:numPr>
        <w:rPr/>
      </w:pPr>
      <w:bookmarkStart w:id="1125" w:name="__RefHeading___Toc938637_237004111"/>
      <w:bookmarkStart w:id="1126" w:name="_Toc426"/>
      <w:bookmarkEnd w:id="1125"/>
      <w:r>
        <w:rPr/>
        <w:t>2</w:t>
      </w:r>
      <w:r>
        <w:rPr>
          <w:rtl w:val="true"/>
        </w:rPr>
        <w:t xml:space="preserve">. </w:t>
      </w:r>
      <w:r>
        <w:rPr>
          <w:rtl w:val="true"/>
        </w:rPr>
        <w:t>قتل عام شیعه در زمان کمونیست ها</w:t>
      </w:r>
      <w:bookmarkEnd w:id="1126"/>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حمله شوروی به افغانستان 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مصیبت دیگری برای افغان‌ها، به ویژه شیعیان این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کمونیست‌ها به مراکز دینی شیعه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مدارس علمی شهرها را تعطیل کرده و مدیران و مدرسان آنها را دستگیر و اعدام جمعی کردند</w:t>
      </w:r>
      <w:r>
        <w:rPr>
          <w:rFonts w:eastAsia="IRNazanin" w:cs="IRNazanin"/>
          <w:color w:val="111111"/>
          <w:sz w:val="28"/>
          <w:szCs w:val="28"/>
          <w:rtl w:val="true"/>
          <w:lang w:bidi="fa-IR"/>
        </w:rPr>
        <w:t>.</w:t>
      </w:r>
      <w:r>
        <w:rPr>
          <w:rStyle w:val="FootnoteAnchor"/>
          <w:rtl w:val="true"/>
        </w:rPr>
        <w:footnoteReference w:id="1048"/>
      </w:r>
      <w:r>
        <w:rPr>
          <w:rFonts w:ascii="IRNazanin" w:hAnsi="IRNazanin" w:eastAsia="IRNazanin"/>
          <w:color w:val="111111"/>
          <w:sz w:val="28"/>
          <w:sz w:val="28"/>
          <w:szCs w:val="28"/>
          <w:rtl w:val="true"/>
          <w:lang w:bidi="fa-IR"/>
        </w:rPr>
        <w:t>در این دوران، ظلم مضاعف بر شیعه شد؛ چراکه علاوه بر فشارها و قتل‌های معمول که به صورت سنتی انجام می‌گرفت، نظام کمونیستی</w:t>
      </w:r>
      <w:bookmarkStart w:id="1127" w:name="pg6190_78065"/>
    </w:p>
    <w:p>
      <w:pPr>
        <w:pStyle w:val="BookText"/>
        <w:rPr/>
      </w:pPr>
      <w:bookmarkEnd w:id="1127"/>
      <w:r>
        <w:rPr>
          <w:rFonts w:ascii="IRNazanin" w:hAnsi="IRNazanin" w:eastAsia="IRNazanin"/>
          <w:color w:val="111111"/>
          <w:sz w:val="28"/>
          <w:sz w:val="28"/>
          <w:szCs w:val="28"/>
          <w:rtl w:val="true"/>
          <w:lang w:bidi="fa-IR"/>
        </w:rPr>
        <w:t>نیز به صورت سیستماتیک سرکوبی و قتل‌عام شیعیان را در برنامه خود قرار داد که نزدیک به پنج‌هزار قربانی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قربانیان بین سال‌های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سازمان اگسا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نظام کمونیستی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موجود، نام‌های اکرم و صادق یاری، آیت‌الله سرور واعظ و مصباح از بزرگان دینی و سیاسی شیعه افغانستان، دیده می‌شود</w:t>
      </w:r>
      <w:r>
        <w:rPr>
          <w:rFonts w:eastAsia="IRNazanin" w:cs="IRNazanin"/>
          <w:color w:val="111111"/>
          <w:sz w:val="28"/>
          <w:szCs w:val="28"/>
          <w:rtl w:val="true"/>
          <w:lang w:bidi="fa-IR"/>
        </w:rPr>
        <w:t>.</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گزارش خبرگزاری شیعیان افغانستان؛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خبری، برای دانلود لیست اسامی قربانیان می‌توانید به لینک زیر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خبرگزاری جمهور،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هزاران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سنبله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http://jomhornews.com/doc/ ticle</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39893</w:t>
      </w:r>
      <w:r>
        <w:rPr>
          <w:rFonts w:eastAsia="IRNazanin" w:cs="IRNazanin"/>
          <w:color w:val="111111"/>
          <w:sz w:val="28"/>
          <w:szCs w:val="28"/>
          <w:rtl w:val="true"/>
          <w:lang w:bidi="fa-IR"/>
        </w:rPr>
        <w:t>/</w:t>
      </w:r>
    </w:p>
    <w:p>
      <w:pPr>
        <w:pStyle w:val="Heading4"/>
        <w:numPr>
          <w:ilvl w:val="3"/>
          <w:numId w:val="1"/>
        </w:numPr>
        <w:rPr/>
      </w:pPr>
      <w:bookmarkStart w:id="1128" w:name="__RefHeading___Toc938639_237004111"/>
      <w:bookmarkStart w:id="1129" w:name="_Toc427"/>
      <w:bookmarkEnd w:id="1128"/>
      <w:r>
        <w:rPr/>
        <w:t>3</w:t>
      </w:r>
      <w:r>
        <w:rPr>
          <w:rtl w:val="true"/>
        </w:rPr>
        <w:t xml:space="preserve">. </w:t>
      </w:r>
      <w:r>
        <w:rPr>
          <w:rtl w:val="true"/>
        </w:rPr>
        <w:t>قتل عام شیعه در جریان جنگ های داخلی</w:t>
      </w:r>
      <w:bookmarkEnd w:id="1129"/>
    </w:p>
    <w:p>
      <w:pPr>
        <w:pStyle w:val="Heading5"/>
        <w:numPr>
          <w:ilvl w:val="4"/>
          <w:numId w:val="1"/>
        </w:numPr>
        <w:rPr/>
      </w:pPr>
      <w:bookmarkStart w:id="1130" w:name="__RefHeading___Toc938641_237004111"/>
      <w:bookmarkStart w:id="1131" w:name="_Toc428"/>
      <w:bookmarkEnd w:id="1130"/>
      <w:r>
        <w:rPr>
          <w:rtl w:val="true"/>
        </w:rPr>
        <w:t>اشاره</w:t>
      </w:r>
      <w:bookmarkEnd w:id="1131"/>
    </w:p>
    <w:p>
      <w:pPr>
        <w:pStyle w:val="BookText"/>
        <w:rPr/>
      </w:pPr>
      <w:r>
        <w:rPr>
          <w:rFonts w:ascii="IRNazanin" w:hAnsi="IRNazanin" w:eastAsia="IRNazanin"/>
          <w:color w:val="111111"/>
          <w:sz w:val="28"/>
          <w:sz w:val="28"/>
          <w:szCs w:val="28"/>
          <w:rtl w:val="true"/>
          <w:lang w:bidi="fa-IR"/>
        </w:rPr>
        <w:t>بعد از سقوط دولت کمونیستی، جنگ‌های خانمانسوز داخلی آغاز شد؛ کشتار شیعیان در این دوران به حدی بود که سازمان‌های بین‌المللی حقوق بشر نیز اعلام کردند هزاره‌ها در افشار کابل به دست برهان‌الدین ربانی و در مزار شریف، بامیان و یکاولنگ، به دست طالبان قتل‌عام می‌شوند</w:t>
      </w:r>
      <w:r>
        <w:rPr>
          <w:rFonts w:eastAsia="IRNazanin" w:cs="IRNazanin"/>
          <w:color w:val="111111"/>
          <w:sz w:val="28"/>
          <w:szCs w:val="28"/>
          <w:rtl w:val="true"/>
          <w:lang w:bidi="fa-IR"/>
        </w:rPr>
        <w:t>.</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برخی از قتل‌های مردم هزاره در دوران جنگ داخلی، طبق اسناد معتبر،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قتل‌عام محله افشار شهر کابل در تاریخ </w:t>
      </w:r>
      <w:r>
        <w:rPr>
          <w:rFonts w:eastAsia="IRNazanin" w:cs="IRNazanin"/>
          <w:color w:val="111111"/>
          <w:sz w:val="28"/>
          <w:szCs w:val="28"/>
          <w:lang w:bidi="fa-IR"/>
        </w:rPr>
        <w:t>1371/11/22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قتل‌عام در غرب کابل به تاریخ </w:t>
      </w:r>
      <w:r>
        <w:rPr>
          <w:rFonts w:eastAsia="IRNazanin" w:cs="IRNazanin"/>
          <w:color w:val="111111"/>
          <w:sz w:val="28"/>
          <w:szCs w:val="28"/>
          <w:lang w:bidi="fa-IR"/>
        </w:rPr>
        <w:t>1373/12/22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قتل‌عام روستای قزل آباد در حومه شهر مزار شریف به تاریخ </w:t>
      </w:r>
      <w:r>
        <w:rPr>
          <w:rFonts w:eastAsia="IRNazanin" w:cs="IRNazanin"/>
          <w:color w:val="111111"/>
          <w:sz w:val="28"/>
          <w:szCs w:val="28"/>
          <w:lang w:bidi="fa-IR"/>
        </w:rPr>
        <w:t>1376/7/2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قتل‌عام شهر مزار شریف به تاریخ </w:t>
      </w:r>
      <w:r>
        <w:rPr>
          <w:rFonts w:eastAsia="IRNazanin" w:cs="IRNazanin"/>
          <w:color w:val="111111"/>
          <w:sz w:val="28"/>
          <w:szCs w:val="28"/>
          <w:lang w:bidi="fa-IR"/>
        </w:rPr>
        <w:t>1377/5/17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132" w:name="pg6190_78067"/>
    </w:p>
    <w:p>
      <w:pPr>
        <w:pStyle w:val="BookText"/>
        <w:rPr/>
      </w:pPr>
      <w:bookmarkEnd w:id="1132"/>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قتل‌عام شهر یکاولنگ به تاریخ </w:t>
      </w:r>
      <w:r>
        <w:rPr>
          <w:rFonts w:eastAsia="IRNazanin" w:cs="IRNazanin"/>
          <w:color w:val="111111"/>
          <w:sz w:val="28"/>
          <w:szCs w:val="28"/>
          <w:lang w:bidi="fa-IR"/>
        </w:rPr>
        <w:t>1379/11/3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5"/>
        <w:numPr>
          <w:ilvl w:val="4"/>
          <w:numId w:val="1"/>
        </w:numPr>
        <w:rPr/>
      </w:pPr>
      <w:bookmarkStart w:id="1133" w:name="__RefHeading___Toc938643_237004111"/>
      <w:bookmarkStart w:id="1134" w:name="_Toc429"/>
      <w:bookmarkEnd w:id="1133"/>
      <w:r>
        <w:rPr>
          <w:rtl w:val="true"/>
        </w:rPr>
        <w:t>قتل‌عام فجیع شیعیان هزاره در افشار کابل</w:t>
      </w:r>
      <w:bookmarkEnd w:id="1134"/>
    </w:p>
    <w:p>
      <w:pPr>
        <w:pStyle w:val="BookText"/>
        <w:rPr/>
      </w:pPr>
      <w:r>
        <w:rPr>
          <w:rFonts w:ascii="IRNazanin" w:hAnsi="IRNazanin" w:eastAsia="IRNazanin"/>
          <w:color w:val="111111"/>
          <w:sz w:val="28"/>
          <w:sz w:val="28"/>
          <w:szCs w:val="28"/>
          <w:rtl w:val="true"/>
          <w:lang w:bidi="fa-IR"/>
        </w:rPr>
        <w:t xml:space="preserve">جنرال عبدالقدوس سید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جنگ‌های کابل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بر افشار از سه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بادام باغ، استقامت سرک عمومی کارته پروان و استقامت غرب و خوشحال مینه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جنگ با تمام مصیبت‌ها، خونریزی‌ها و ویرانگری‌اش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صبحدم روز دوم، مطابق با </w:t>
      </w:r>
      <w:r>
        <w:rPr>
          <w:rFonts w:eastAsia="IRNazanin" w:cs="IRNazanin"/>
          <w:color w:val="111111"/>
          <w:sz w:val="28"/>
          <w:szCs w:val="28"/>
          <w:lang w:bidi="fa-IR"/>
        </w:rPr>
        <w:t>1371/11/22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نیروهای عبدالرب رسول سیاف و احمد شاه مسعود با هم وصل شدند و نیروهای تازه‌نفس حزب سلفی اتحاد اسلامی به آنها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 بهانه جست‌وجوی افراد حزب وحدت اسلامی به اماکن جمعیتی محله هزاره‌ها حمله بردند و به قتل، تجاوز به زنان و غارت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جریان شمار زیادی از ساکنان افشار به قتل رسیدند که برخی گزارش‌ها از قتل‌عام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و کودک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تصفیه خونین افشار به دست مهاجمین، خصوصاً نیروهای سلفی هوادار عبدالرسول سیاف، انتقام‌جویی‌های قومی و مذهبی و شوق دست یافتن به غنیمت، از جمله مال و دارایی‌های شخصی شهروندان، همراه با انگیزه تجاوز به زنان، به گسترش ابعاد و شدت فاجعه افزود و این واقعه را در اذهان شیعیان کابل جاودانه کرد</w:t>
      </w:r>
      <w:r>
        <w:rPr>
          <w:rFonts w:eastAsia="IRNazanin" w:cs="IRNazanin"/>
          <w:color w:val="111111"/>
          <w:sz w:val="28"/>
          <w:szCs w:val="28"/>
          <w:rtl w:val="true"/>
          <w:lang w:bidi="fa-IR"/>
        </w:rPr>
        <w:t>.</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هزاره‌ها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عام‌ها و مهاجرت، نشانی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www.h   eople.com</w:t>
      </w:r>
    </w:p>
    <w:p>
      <w:pPr>
        <w:pStyle w:val="Heading4"/>
        <w:numPr>
          <w:ilvl w:val="3"/>
          <w:numId w:val="1"/>
        </w:numPr>
        <w:rPr/>
      </w:pPr>
      <w:bookmarkStart w:id="1135" w:name="__RefHeading___Toc938645_237004111"/>
      <w:bookmarkStart w:id="1136" w:name="_Toc430"/>
      <w:bookmarkEnd w:id="1135"/>
      <w:r>
        <w:rPr/>
        <w:t>4</w:t>
      </w:r>
      <w:r>
        <w:rPr>
          <w:rtl w:val="true"/>
        </w:rPr>
        <w:t xml:space="preserve">. </w:t>
      </w:r>
      <w:r>
        <w:rPr>
          <w:rtl w:val="true"/>
        </w:rPr>
        <w:t>قتل عام های طالبان</w:t>
      </w:r>
      <w:bookmarkEnd w:id="1136"/>
    </w:p>
    <w:p>
      <w:pPr>
        <w:pStyle w:val="Heading5"/>
        <w:numPr>
          <w:ilvl w:val="4"/>
          <w:numId w:val="1"/>
        </w:numPr>
        <w:rPr/>
      </w:pPr>
      <w:bookmarkStart w:id="1137" w:name="__RefHeading___Toc938647_237004111"/>
      <w:bookmarkStart w:id="1138" w:name="_Toc431"/>
      <w:bookmarkEnd w:id="1137"/>
      <w:r>
        <w:rPr>
          <w:rtl w:val="true"/>
        </w:rPr>
        <w:t>اشاره</w:t>
      </w:r>
      <w:bookmarkEnd w:id="1138"/>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سلفیان تندرو، با نام طالبان، در افغانستان وارد صحنه نبرد گردیدند و با حمایت از سوی اطلاعات پاکستان، عربستان سعودی، آمریکا و انگلیس، تقویت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شهریور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کابل را تصرف کرده و به قتل‌عام شیعیان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اجلاسیه‌ای در پیشاور تشکیل شد که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مفتی‌های</w:t>
      </w:r>
      <w:bookmarkStart w:id="1139" w:name="pg6190_78069"/>
    </w:p>
    <w:p>
      <w:pPr>
        <w:pStyle w:val="BookText"/>
        <w:rPr/>
      </w:pPr>
      <w:bookmarkEnd w:id="1139"/>
      <w:r>
        <w:rPr>
          <w:rFonts w:ascii="IRNazanin" w:hAnsi="IRNazanin" w:eastAsia="IRNazanin"/>
          <w:color w:val="111111"/>
          <w:sz w:val="28"/>
          <w:sz w:val="28"/>
          <w:szCs w:val="28"/>
          <w:rtl w:val="true"/>
          <w:lang w:bidi="fa-IR"/>
        </w:rPr>
        <w:t>سلفی و وهابی در آنجا جمع شدند و بیانیه فتوامانندی را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اعلام کردند که می‌بایست همه مردان و پسربچه‌های بالای هفت سال شیعه به قتل برسند و زنان و دختران و پسران کمتر از هفت سال، به عنوان برده و کنیز به اسارت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این فتوا انگیزه شبه نظامیان طالبان را برای کشتار و قتل و غارت بیشتر می‌کرد</w:t>
      </w:r>
      <w:r>
        <w:rPr>
          <w:rFonts w:eastAsia="IRNazanin" w:cs="IRNazanin"/>
          <w:color w:val="111111"/>
          <w:sz w:val="28"/>
          <w:szCs w:val="28"/>
          <w:rtl w:val="true"/>
          <w:lang w:bidi="fa-IR"/>
        </w:rPr>
        <w:t>.</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جنایات وهابیان در افغانستان، نشانی در فضای مجازی با مستندات و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http://www.v  i .porsem i.ir/content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جنایات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w:t>
      </w:r>
    </w:p>
    <w:p>
      <w:pPr>
        <w:pStyle w:val="Heading5"/>
        <w:numPr>
          <w:ilvl w:val="4"/>
          <w:numId w:val="1"/>
        </w:numPr>
        <w:rPr/>
      </w:pPr>
      <w:bookmarkStart w:id="1140" w:name="__RefHeading___Toc938649_237004111"/>
      <w:bookmarkStart w:id="1141" w:name="_Toc432"/>
      <w:bookmarkEnd w:id="1140"/>
      <w:r>
        <w:rPr>
          <w:rtl w:val="true"/>
        </w:rPr>
        <w:t>الف</w:t>
      </w:r>
      <w:r>
        <w:rPr>
          <w:rtl w:val="true"/>
        </w:rPr>
        <w:t xml:space="preserve">) </w:t>
      </w:r>
      <w:r>
        <w:rPr>
          <w:rtl w:val="true"/>
        </w:rPr>
        <w:t>قتل‌عام مزار شریف</w:t>
      </w:r>
      <w:bookmarkEnd w:id="1141"/>
    </w:p>
    <w:p>
      <w:pPr>
        <w:pStyle w:val="BookText"/>
        <w:rPr/>
      </w:pPr>
      <w:r>
        <w:rPr>
          <w:rFonts w:ascii="IRNazanin" w:hAnsi="IRNazanin" w:eastAsia="IRNazanin"/>
          <w:color w:val="111111"/>
          <w:sz w:val="28"/>
          <w:sz w:val="28"/>
          <w:szCs w:val="28"/>
          <w:rtl w:val="true"/>
          <w:lang w:bidi="fa-IR"/>
        </w:rPr>
        <w:t xml:space="preserve">طالبان بعد از هجوم به مزار شریف، در روز شنبه </w:t>
      </w:r>
      <w:r>
        <w:rPr>
          <w:rFonts w:eastAsia="IRNazanin" w:cs="IRNazanin"/>
          <w:color w:val="111111"/>
          <w:sz w:val="28"/>
          <w:szCs w:val="28"/>
          <w:lang w:bidi="fa-IR"/>
        </w:rPr>
        <w:t>1377/5/17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شیعیان این شهر را به رگبار بستند و حتی به بیمارستان‌ها رفته و بیمارهای شیعه را روی تخت بیمارستان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نیروهای طالبان برای بار دوم وارد شهر مزار شریف شدند و یک هفته بعد دوهزار نفر که بیشترشان غیر نظامی بودند،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گزارشی که از سوی دیده‌بان حقوق بشر،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قتل‌عام در مزار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طالبان وارد شهر مزار شریف نشده بودند که نیروهای حزب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گلبدین حکمتیار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خطوط اول جبهه، قرارگاه حزب وحدت را که از جنگجویان بامیان و در منطقه‌ای به نام قلعه زینی تخت پل که یک منطقه وسیع محصور شده در شمال شرق مزار در جاده شهر بلخ، تشکیل شده بود را احاطه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حزب اسلامی به تعداد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جنگجوی حزب وحدت را به دام انداختند که بعداً با پیشروی طالبان محاصره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اعضای حزب وحدت، در همان منطقه کشته شدند و حدود هفتصد نفر آنها که به طرف مرز حیرتان فرار کرده بودند نیز توسط طالبان در دشت‌ها به قتل رسیدند</w:t>
      </w:r>
      <w:r>
        <w:rPr>
          <w:rFonts w:eastAsia="IRNazanin" w:cs="IRNazanin"/>
          <w:color w:val="111111"/>
          <w:sz w:val="28"/>
          <w:szCs w:val="28"/>
          <w:rtl w:val="true"/>
          <w:lang w:bidi="fa-IR"/>
        </w:rPr>
        <w:t>.</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یک دانشجوی طب گواهی داد که طالبان شفاخانه را نیز برای پیدا کردن هزاره‌ها متلاشی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بچه هزاره را دیدم یکی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دیگری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که طالبان آنها را با خود بردند؛ کابل پرس،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عام در مزار شریف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www.k ulpress.org</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عام‌ها و مهاجرت، </w:t>
      </w:r>
      <w:r>
        <w:rPr>
          <w:rFonts w:eastAsia="Times New Roman" w:cs="Times New Roman" w:ascii="Times New Roman" w:hAnsi="Times New Roman"/>
          <w:color w:val="111111"/>
          <w:sz w:val="28"/>
          <w:szCs w:val="28"/>
          <w:lang w:val="en-US" w:bidi="en-US"/>
        </w:rPr>
        <w:t>www.h   eople.com</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 = 11039</w:t>
      </w:r>
      <w:bookmarkStart w:id="1142" w:name="pg6190_78071"/>
    </w:p>
    <w:p>
      <w:pPr>
        <w:pStyle w:val="BookText"/>
        <w:rPr/>
      </w:pPr>
      <w:bookmarkEnd w:id="1142"/>
      <w:r>
        <w:rPr>
          <w:rFonts w:ascii="IRNazanin" w:hAnsi="IRNazanin" w:eastAsia="IRNazanin"/>
          <w:color w:val="111111"/>
          <w:sz w:val="28"/>
          <w:sz w:val="28"/>
          <w:szCs w:val="28"/>
          <w:rtl w:val="true"/>
          <w:lang w:bidi="fa-IR"/>
        </w:rPr>
        <w:t>ملانیازی در خطبه‌های خود می‌گفت که هزاره‌ها مسلمان نیستند؛ آنها کافرند و باید آنها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 دیده‌بان حقوق بشر، بیشتر مقامات بلندرتبه طالبان چنین خطبه‌هایی می‌خواندند و کشتن هزاره‌ها جواز رسمی و شرعی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تصمیم گرفتند هزاران و سید هزاره را که در زندان‌های مزارشریف بودند، به شبرغان، هرات و قندهار انتقال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این زندانیان در بین کانتینرهایی که گنجایش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نداشت، انداخته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تمام این زندانیان در مسیر راه، به دلیل نبود اکسیژن کافی، از بین رفتند</w:t>
      </w:r>
      <w:r>
        <w:rPr>
          <w:rFonts w:eastAsia="IRNazanin" w:cs="IRNazanin"/>
          <w:color w:val="111111"/>
          <w:sz w:val="28"/>
          <w:szCs w:val="28"/>
          <w:rtl w:val="true"/>
          <w:lang w:bidi="fa-IR"/>
        </w:rPr>
        <w:t>.</w:t>
      </w:r>
    </w:p>
    <w:p>
      <w:pPr>
        <w:pStyle w:val="Heading5"/>
        <w:numPr>
          <w:ilvl w:val="4"/>
          <w:numId w:val="1"/>
        </w:numPr>
        <w:rPr/>
      </w:pPr>
      <w:bookmarkStart w:id="1143" w:name="__RefHeading___Toc938651_237004111"/>
      <w:bookmarkStart w:id="1144" w:name="_Toc433"/>
      <w:bookmarkEnd w:id="1143"/>
      <w:r>
        <w:rPr>
          <w:rtl w:val="true"/>
        </w:rPr>
        <w:t>ب</w:t>
      </w:r>
      <w:r>
        <w:rPr>
          <w:rtl w:val="true"/>
        </w:rPr>
        <w:t xml:space="preserve">) </w:t>
      </w:r>
      <w:r>
        <w:rPr>
          <w:rtl w:val="true"/>
        </w:rPr>
        <w:t>قتل‌عام دیپلمات‌های ایران در مزار شریف</w:t>
      </w:r>
      <w:bookmarkEnd w:id="1144"/>
    </w:p>
    <w:p>
      <w:pPr>
        <w:pStyle w:val="BookText"/>
        <w:rPr/>
      </w:pPr>
      <w:r>
        <w:rPr>
          <w:rFonts w:ascii="IRNazanin" w:hAnsi="IRNazanin" w:eastAsia="IRNazanin"/>
          <w:color w:val="111111"/>
          <w:sz w:val="28"/>
          <w:sz w:val="28"/>
          <w:szCs w:val="28"/>
          <w:rtl w:val="true"/>
          <w:lang w:bidi="fa-IR"/>
        </w:rPr>
        <w:t>همچنین بعد از اشغال مزارشریف به دست طالبان، متحدان آنها، یعنی اعضای پاکستانی سپاه صحابه، وارد کنسولگری ایران در مزارشریف شده و هشت دیپلمات و یک روزنامه‌نگار ایرانی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فجیع و تکان‌دهنده، جمهوری اسلامی ایران را تا مرز حمله به طالبان و برچیدن آنها از افغانستان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دلیل وقایع بعدی، از جمله حمله به طالبان از جانب آمریکا و ناتو، مانع این اقدام شد</w:t>
      </w:r>
      <w:r>
        <w:rPr>
          <w:rFonts w:eastAsia="IRNazanin" w:cs="IRNazanin"/>
          <w:color w:val="111111"/>
          <w:sz w:val="28"/>
          <w:szCs w:val="28"/>
          <w:rtl w:val="true"/>
          <w:lang w:bidi="fa-IR"/>
        </w:rPr>
        <w:t>.</w:t>
      </w:r>
      <w:r>
        <w:rPr>
          <w:rStyle w:val="FootnoteAnchor"/>
          <w:rtl w:val="true"/>
        </w:rPr>
        <w:footnoteReference w:id="1054"/>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طالبان، نسل‌کشی و کشتار سیاسی در افغانستان، سلام،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w:t>
      </w:r>
      <w:bookmarkStart w:id="1145" w:name="pg6190_78073"/>
    </w:p>
    <w:p>
      <w:pPr>
        <w:pStyle w:val="Heading5"/>
        <w:numPr>
          <w:ilvl w:val="4"/>
          <w:numId w:val="1"/>
        </w:numPr>
        <w:rPr/>
      </w:pPr>
      <w:bookmarkStart w:id="1146" w:name="__RefHeading___Toc938653_237004111"/>
      <w:bookmarkStart w:id="1147" w:name="_Toc434"/>
      <w:bookmarkEnd w:id="1145"/>
      <w:bookmarkEnd w:id="1146"/>
      <w:r>
        <w:rPr>
          <w:rtl w:val="true"/>
        </w:rPr>
        <w:t>ج</w:t>
      </w:r>
      <w:r>
        <w:rPr>
          <w:rtl w:val="true"/>
        </w:rPr>
        <w:t xml:space="preserve">) </w:t>
      </w:r>
      <w:r>
        <w:rPr>
          <w:rtl w:val="true"/>
        </w:rPr>
        <w:t>قتل‌عام فجیع میمنه</w:t>
      </w:r>
      <w:bookmarkEnd w:id="1147"/>
    </w:p>
    <w:p>
      <w:pPr>
        <w:pStyle w:val="BookText"/>
        <w:rPr/>
      </w:pPr>
      <w:r>
        <w:rPr>
          <w:rFonts w:ascii="IRNazanin" w:hAnsi="IRNazanin" w:eastAsia="IRNazanin"/>
          <w:color w:val="111111"/>
          <w:sz w:val="28"/>
          <w:sz w:val="28"/>
          <w:szCs w:val="28"/>
          <w:rtl w:val="true"/>
          <w:lang w:bidi="fa-IR"/>
        </w:rPr>
        <w:t>طالبان بعد از تصرف شهر میمنه، به محله شیعیان رفتند و تعداد زیادی از زنان و مردان و کودکان را در تکیه خان جمع کردند و آنها را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ملامنان نیازی، فرستاده ملا عمر در مزارشریف، در سخنرانی خود رسماً اعلام کرد که هر کس یکی از اهالی هزاره یا یک شیعه را در خانه خود پنهان کند ما آن خانه را با اهلش به آتش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مزار شریف عفو عمومی داده، اما این عفو شامل شیعه‌ها و هزاره‌ای‌ها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گزارش‌های میدانی سنگچارک، بلخاب، بامیان، یروان و کاپیسا حاکی از این بود که طالبان شکم بانوان حامله شیعه را پاره می‌کردند و جنین آنان را بیرون آورده، سر می‌بریدند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چشم‌های برخی اسرا را از حدقه بیرون می‌آوردند</w:t>
      </w:r>
      <w:r>
        <w:rPr>
          <w:rFonts w:eastAsia="IRNazanin" w:cs="IRNazanin"/>
          <w:color w:val="111111"/>
          <w:sz w:val="28"/>
          <w:szCs w:val="28"/>
          <w:rtl w:val="true"/>
          <w:lang w:bidi="fa-IR"/>
        </w:rPr>
        <w:t>.</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 xml:space="preserve">پایگاه خبری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مشرق، گزارش ویژه؛ فرقه وهابیت چگونه پایه‌گذاری شد و تفاوت وهابیون با اهل‌تسنن چیست‌؟ نشانی با مستندات و تصاویر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http://www.m hreghnews.ir</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news/264578</w:t>
      </w:r>
    </w:p>
    <w:p>
      <w:pPr>
        <w:pStyle w:val="Heading5"/>
        <w:numPr>
          <w:ilvl w:val="4"/>
          <w:numId w:val="1"/>
        </w:numPr>
        <w:rPr/>
      </w:pPr>
      <w:bookmarkStart w:id="1148" w:name="__RefHeading___Toc938655_237004111"/>
      <w:bookmarkStart w:id="1149" w:name="_Toc435"/>
      <w:bookmarkEnd w:id="1148"/>
      <w:r>
        <w:rPr>
          <w:rtl w:val="true"/>
        </w:rPr>
        <w:t>د</w:t>
      </w:r>
      <w:r>
        <w:rPr>
          <w:rtl w:val="true"/>
        </w:rPr>
        <w:t xml:space="preserve">) </w:t>
      </w:r>
      <w:r>
        <w:rPr>
          <w:rtl w:val="true"/>
        </w:rPr>
        <w:t>به شهادت رساندن عبدالعلی مزاری و همراهانش</w:t>
      </w:r>
      <w:bookmarkEnd w:id="1149"/>
    </w:p>
    <w:p>
      <w:pPr>
        <w:pStyle w:val="BookText"/>
        <w:rPr/>
      </w:pPr>
      <w:r>
        <w:rPr>
          <w:rFonts w:ascii="IRNazanin" w:hAnsi="IRNazanin" w:eastAsia="IRNazanin"/>
          <w:color w:val="111111"/>
          <w:sz w:val="28"/>
          <w:sz w:val="28"/>
          <w:szCs w:val="28"/>
          <w:rtl w:val="true"/>
          <w:lang w:bidi="fa-IR"/>
        </w:rPr>
        <w:t>هنگامی که طالبان وارد کابل شدند، عبدالعلی مزاری، رهبر حزب وحدت اسلامی، حاضر شد با آنها مذاکره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نیز مذاکره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عبدالعلی مزاری و همراهانش نزد طالبان رفتند، آنها گوش‌ها و بینی‌هایشان را بریدند و سپس به شکل بسیار فجیع آنها را سلاخی کردند</w:t>
      </w:r>
      <w:r>
        <w:rPr>
          <w:rFonts w:eastAsia="IRNazanin" w:cs="IRNazanin"/>
          <w:color w:val="111111"/>
          <w:sz w:val="28"/>
          <w:szCs w:val="28"/>
          <w:rtl w:val="true"/>
          <w:lang w:bidi="fa-IR"/>
        </w:rPr>
        <w:t>.</w:t>
      </w:r>
    </w:p>
    <w:p>
      <w:pPr>
        <w:pStyle w:val="Heading5"/>
        <w:numPr>
          <w:ilvl w:val="4"/>
          <w:numId w:val="1"/>
        </w:numPr>
        <w:rPr/>
      </w:pPr>
      <w:bookmarkStart w:id="1150" w:name="__RefHeading___Toc938657_237004111"/>
      <w:bookmarkStart w:id="1151" w:name="_Toc436"/>
      <w:bookmarkEnd w:id="1150"/>
      <w:r>
        <w:rPr>
          <w:rtl w:val="true"/>
        </w:rPr>
        <w:t>ه</w:t>
      </w:r>
      <w:r>
        <w:rPr>
          <w:rtl w:val="true"/>
        </w:rPr>
        <w:t xml:space="preserve">) </w:t>
      </w:r>
      <w:r>
        <w:rPr>
          <w:rtl w:val="true"/>
        </w:rPr>
        <w:t>قتل‌عام هزاره‌ها در ولایت سرپل</w:t>
      </w:r>
      <w:bookmarkEnd w:id="1151"/>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گزارش دیده‌بان حقوق بشر، طالبان در ولسوالی گوسفندی ولایت سرپل، جنایت جنگی بزرگی مرتکب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ماه مارس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تعداد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غیرنظامی را در ولسوالی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دیده‌بان حقوق بشر در گزارش خود</w:t>
      </w:r>
      <w:bookmarkStart w:id="1152" w:name="pg6190_78075"/>
    </w:p>
    <w:p>
      <w:pPr>
        <w:pStyle w:val="BookText"/>
        <w:rPr/>
      </w:pPr>
      <w:bookmarkEnd w:id="1152"/>
      <w:r>
        <w:rPr>
          <w:rFonts w:ascii="IRNazanin" w:hAnsi="IRNazanin" w:eastAsia="IRNazanin"/>
          <w:color w:val="111111"/>
          <w:sz w:val="28"/>
          <w:sz w:val="28"/>
          <w:szCs w:val="28"/>
          <w:rtl w:val="true"/>
          <w:lang w:bidi="fa-IR"/>
        </w:rPr>
        <w:t>ولسوالی سنگ چارک ولایت سرپل را نیز اضافه می‌کند که مردم غیر نظامی زیادی قربانی حملات تلافی‌جویانه طالبان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طالبان زمانی که در یک منطقه شکست می‌خوردند، اگر بار دیگر آن منطقه را به دست می‌آوردند، دست به کشتار مردم بی‌گناه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تسلط طالبان بر بامیان، ترس و وحشت میان مردم فراگیر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به مردم ناتوان نیز رحم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طی یک فقره کشتار در بامیان، بیش از دویست نفر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گزارشگران و حقوق‌دانان سازمان عفو بین‌الملل، عنوان‌های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بی‌سابقه‌ترین نقض حقوق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کشتار دیوانه‌وار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نسل‌کشی تمام‌عیار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تصفیه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قتل‌های هزاره‌ها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آن‌چنان که باید، تحت پوشش خبری رسانه‌های خبری جهان قرار نگرفت</w:t>
      </w:r>
      <w:r>
        <w:rPr>
          <w:rFonts w:eastAsia="IRNazanin" w:cs="IRNazanin"/>
          <w:color w:val="111111"/>
          <w:sz w:val="28"/>
          <w:szCs w:val="28"/>
          <w:rtl w:val="true"/>
          <w:lang w:bidi="fa-IR"/>
        </w:rPr>
        <w:t>.</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بایکوت خبری قتل‌عام در مزار شریف، همشهری،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قتل‌عام‌های طالبان، مردم هزاره را مجبور به ترک کاشانه‌شان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مهاجرت‌هایی که به قیمت جان بسیاری از هزاره‌ها تمام شد؛ برای مثال بیش از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که به صورت فامیلی عازم پاکستان و ایران بودند، توسط گروه طالبان در ولایت زابل،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کندی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تیرباران شدند که استخوان‌های آنان تا به حال در گودال‌ها و آب‌رفتگی‌های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کندی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تعدادی نیز در مسیر قندهار و اسپین بولدک مفقود شدند که تا امروز هیچ کس اثری از آنها نیافته است</w:t>
      </w:r>
      <w:r>
        <w:rPr>
          <w:rFonts w:eastAsia="IRNazanin" w:cs="IRNazanin"/>
          <w:color w:val="111111"/>
          <w:sz w:val="28"/>
          <w:szCs w:val="28"/>
          <w:rtl w:val="true"/>
          <w:lang w:bidi="fa-IR"/>
        </w:rPr>
        <w:t>.</w:t>
      </w:r>
    </w:p>
    <w:p>
      <w:pPr>
        <w:pStyle w:val="Heading5"/>
        <w:numPr>
          <w:ilvl w:val="4"/>
          <w:numId w:val="1"/>
        </w:numPr>
        <w:rPr/>
      </w:pPr>
      <w:bookmarkStart w:id="1153" w:name="__RefHeading___Toc938659_237004111"/>
      <w:bookmarkStart w:id="1154" w:name="_Toc437"/>
      <w:bookmarkEnd w:id="1153"/>
      <w:r>
        <w:rPr>
          <w:rtl w:val="true"/>
        </w:rPr>
        <w:t>و</w:t>
      </w:r>
      <w:r>
        <w:rPr>
          <w:rtl w:val="true"/>
        </w:rPr>
        <w:t xml:space="preserve">) </w:t>
      </w:r>
      <w:r>
        <w:rPr>
          <w:rtl w:val="true"/>
        </w:rPr>
        <w:t>ادامه فجایع توسط بازماندگان طالبان</w:t>
      </w:r>
      <w:bookmarkEnd w:id="1154"/>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سقوط طالبان، بازماندگان طالبان که به قوم کوچی نامیده می‌شوند، هنوز به حملات خود به هزاره‌ها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کوچی‌ها طبق رویه زمان عبدالرحمان، خانه‌ها و قریه‌ها را چپاول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با فرا رسیدن بهار، ترس مردم هزاره، از حمله کوچی‌ها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کوچی‌ها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مناطق بهسود، دایمیرداد و ناهور</w:t>
      </w:r>
      <w:bookmarkStart w:id="1155" w:name="pg6190_78077"/>
    </w:p>
    <w:p>
      <w:pPr>
        <w:pStyle w:val="BookText"/>
        <w:rPr/>
      </w:pPr>
      <w:bookmarkEnd w:id="1155"/>
      <w:r>
        <w:rPr>
          <w:rFonts w:ascii="IRNazanin" w:hAnsi="IRNazanin" w:eastAsia="IRNazanin"/>
          <w:color w:val="111111"/>
          <w:sz w:val="28"/>
          <w:sz w:val="28"/>
          <w:szCs w:val="28"/>
          <w:rtl w:val="true"/>
          <w:lang w:bidi="fa-IR"/>
        </w:rPr>
        <w:t>حمله کردند که طی این حمله، صدها خانه به آتش کشیده شد و صدها نفر که توان فرار نداشتند، به قتل رسیدند و هزاران نفر آواره شدند</w:t>
      </w:r>
      <w:r>
        <w:rPr>
          <w:rFonts w:eastAsia="IRNazanin" w:cs="IRNazanin"/>
          <w:color w:val="111111"/>
          <w:sz w:val="28"/>
          <w:szCs w:val="28"/>
          <w:rtl w:val="true"/>
          <w:lang w:bidi="fa-IR"/>
        </w:rPr>
        <w:t>.</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هزاره‌ها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عام‌ها و مهاجرت، نشانی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www.h   eople.com</w:t>
      </w:r>
    </w:p>
    <w:p>
      <w:pPr>
        <w:pStyle w:val="BookText"/>
        <w:rPr/>
      </w:pPr>
      <w:r>
        <w:rPr>
          <w:rFonts w:ascii="IRNazanin" w:hAnsi="IRNazanin" w:eastAsia="IRNazanin"/>
          <w:color w:val="111111"/>
          <w:sz w:val="28"/>
          <w:sz w:val="28"/>
          <w:szCs w:val="28"/>
          <w:rtl w:val="true"/>
          <w:lang w:bidi="fa-IR"/>
        </w:rPr>
        <w:t>این حملات معمولاً هر سال در فصل بهار تکرار می‌شود و دولت افغانستان در مقابل این عمل وحشیانه کوچی‌ها و پشتون‌های متعصب، سکوت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خواب دیدی که کوچ است کوچ کوچی‌ها؟ دوباره دود و آتش و دانه پوچی‌ها؟</w:t>
      </w:r>
    </w:p>
    <w:p>
      <w:pPr>
        <w:pStyle w:val="BookText"/>
        <w:rPr/>
      </w:pPr>
      <w:r>
        <w:rPr>
          <w:rFonts w:ascii="IRNazanin" w:hAnsi="IRNazanin" w:eastAsia="IRNazanin"/>
          <w:color w:val="111111"/>
          <w:sz w:val="28"/>
          <w:sz w:val="28"/>
          <w:szCs w:val="28"/>
          <w:rtl w:val="true"/>
          <w:lang w:bidi="fa-IR"/>
        </w:rPr>
        <w:t>نگو که آتش پیرار و پار شعله‌ور استو قریه باز خراب و فرشته دربه‌در است</w:t>
      </w:r>
    </w:p>
    <w:p>
      <w:pPr>
        <w:pStyle w:val="BookText"/>
        <w:rPr/>
      </w:pPr>
      <w:r>
        <w:rPr>
          <w:rFonts w:ascii="IRNazanin" w:hAnsi="IRNazanin" w:eastAsia="IRNazanin"/>
          <w:color w:val="111111"/>
          <w:sz w:val="28"/>
          <w:sz w:val="28"/>
          <w:szCs w:val="28"/>
          <w:rtl w:val="true"/>
          <w:lang w:bidi="fa-IR"/>
        </w:rPr>
        <w:t>نگو که آتش پیرار و پار شعله‌ور استتفنگ آمد و دِه رفت، مال مردم شد</w:t>
      </w:r>
    </w:p>
    <w:p>
      <w:pPr>
        <w:pStyle w:val="BookText"/>
        <w:rPr/>
      </w:pPr>
      <w:r>
        <w:rPr>
          <w:rFonts w:ascii="IRNazanin" w:hAnsi="IRNazanin" w:eastAsia="IRNazanin"/>
          <w:color w:val="111111"/>
          <w:sz w:val="28"/>
          <w:sz w:val="28"/>
          <w:szCs w:val="28"/>
          <w:rtl w:val="true"/>
          <w:lang w:bidi="fa-IR"/>
        </w:rPr>
        <w:t>نگو که رمه ما با شبان خود گم شد</w:t>
      </w:r>
    </w:p>
    <w:p>
      <w:pPr>
        <w:pStyle w:val="BookText"/>
        <w:rPr/>
      </w:pPr>
      <w:r>
        <w:rPr>
          <w:rFonts w:ascii="IRNazanin" w:hAnsi="IRNazanin" w:eastAsia="IRNazanin"/>
          <w:color w:val="111111"/>
          <w:sz w:val="28"/>
          <w:sz w:val="28"/>
          <w:szCs w:val="28"/>
          <w:rtl w:val="true"/>
          <w:lang w:bidi="fa-IR"/>
        </w:rPr>
        <w:t>نشانی کامل سروده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http://www.quett blo</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com/ thor-quett  px?p = 2</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 التواریخ، ملا فیض محمد کاتب؛ هزاره‌ها از قتل عام تا احیای هویت، بصیر احمد دولت‌آبادی؛ تاریخ تشیع و هزاره‌های افغانستان، سید عسکر موسوی؛ اوضاع مهاجران افغانستان، پیل زابرسکی، از منبع نشنل جیوگرافی سایت کابل‌پرس؛ حمله بر افشار، جنرال عبدالقدوس سید؛ اشغال زمین‌های مزروعی هزاره‌ها توسط کوچی‌ها، عباس دلجو؛ سایت جمهوری سکوت، نوشته‌های استاد عزیز رویش و عبدالخالق علیزاده؛ سایت از دست رفته، یادداشت‌های بصیر آهنگ؛ منبع سایت مردم هزاره؛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اقدام برای جلوگیری از نسل کشی در افغانستان، روزبه بوالهری، منشا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ابرار،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4"/>
        <w:numPr>
          <w:ilvl w:val="3"/>
          <w:numId w:val="1"/>
        </w:numPr>
        <w:rPr/>
      </w:pPr>
      <w:bookmarkStart w:id="1156" w:name="__RefHeading___Toc938661_237004111"/>
      <w:bookmarkStart w:id="1157" w:name="_Toc438"/>
      <w:bookmarkEnd w:id="1156"/>
      <w:r>
        <w:rPr/>
        <w:t>5</w:t>
      </w:r>
      <w:r>
        <w:rPr>
          <w:rtl w:val="true"/>
        </w:rPr>
        <w:t xml:space="preserve">. </w:t>
      </w:r>
      <w:r>
        <w:rPr>
          <w:rtl w:val="true"/>
        </w:rPr>
        <w:t>قتل عام مسلمانان شیعه افغانستان به دست آمریکایی ها</w:t>
      </w:r>
      <w:bookmarkEnd w:id="1157"/>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افغانستان طی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اشغال به دست نظامیان آمریکایی، صدها هزار نفر کشته و میلیون‌ها نفر نقص عضو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تیراندازی به سوی غیرنظامیان، حمله به خانه‌های مردم، قتل‌عام خانواده‌های افغان و حمله به مراسم عروسی از جمله جنایات آمریکایی‌هاست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عروسی در افغانستان معمولاً با تیراندازی هوایی، به نشانه شادی،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اشغالگران، با وجود آگاهی از سنت‌های مردم افغانستان، تاکنون ده‌ها مراسم عروسی آنها را به خاک و خون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حملات بارها در ایالت ننگرهار تکرار</w:t>
      </w:r>
      <w:bookmarkStart w:id="1158" w:name="pg6190_78079"/>
    </w:p>
    <w:p>
      <w:pPr>
        <w:pStyle w:val="BookText"/>
        <w:rPr/>
      </w:pPr>
      <w:bookmarkEnd w:id="1158"/>
      <w:r>
        <w:rPr>
          <w:rFonts w:ascii="IRNazanin" w:hAnsi="IRNazanin" w:eastAsia="IRNazanin"/>
          <w:color w:val="111111"/>
          <w:sz w:val="28"/>
          <w:sz w:val="28"/>
          <w:szCs w:val="28"/>
          <w:rtl w:val="true"/>
          <w:lang w:bidi="fa-IR"/>
        </w:rPr>
        <w:t xml:space="preserve">شده که در یکی از این حملات، نیروی هوایی آمریکا،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که بسیاری از آنها زن و دختر بودند،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بافت قبیله‌ای و طایفه‌ای افغانستان، این تعداد کشته به معنای عزادار کردن یک استان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جنایت دیگری در ولایت اروزگان و 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حمله، هواپیمای ای‌سی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آمریکایی، یک مجلس عروسی را هدف گرفت 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کشت و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را زخمی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کشته‌شدگان این حمله نیز زن و کودک بودند</w:t>
      </w:r>
      <w:r>
        <w:rPr>
          <w:rFonts w:eastAsia="IRNazanin" w:cs="IRNazanin"/>
          <w:color w:val="111111"/>
          <w:sz w:val="28"/>
          <w:szCs w:val="28"/>
          <w:rtl w:val="true"/>
          <w:lang w:bidi="fa-IR"/>
        </w:rPr>
        <w:t>.</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 xml:space="preserve">گزارش خبرنگار مشرق، عملیات فریب آمریکا در عراق و افغانستان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و فیلم، نشانی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http://www.m hreghnews.ir</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news/153317</w:t>
      </w:r>
    </w:p>
    <w:p>
      <w:pPr>
        <w:pStyle w:val="BookText"/>
        <w:rPr/>
      </w:pPr>
      <w:r>
        <w:rPr>
          <w:rFonts w:ascii="IRNazanin" w:hAnsi="IRNazanin" w:eastAsia="IRNazanin"/>
          <w:color w:val="111111"/>
          <w:sz w:val="28"/>
          <w:sz w:val="28"/>
          <w:szCs w:val="28"/>
          <w:rtl w:val="true"/>
          <w:lang w:bidi="fa-IR"/>
        </w:rPr>
        <w:t>در حملات هوایی عزیزآباد، بیش از نود غیرنظامی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حمله در ولایت هرات و روستای عزیزآباد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تمامی کشته‌شدگان این حمله زنان و کودکانی بودند که پس از بررسی نهایی کشته‌شدگان، شصت کودک و پانزده زن گزارش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نظامیان آمریکایی بارها به مقدسات مسلمانان اهانت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مورد، سوزاندن یکصد جلد قرآن در پایگاه بگرام بود که اعتراضات بسیاری را در پی داشت و باعث درگیری‌هایی در اطراف این پایگاه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نظامیان آمریکایی بیش از شصت افغان معترض را کشتند و بسیاری دیگر را مجروح و بازداشت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جنایات، شیعیان نیز به همراه اهل تسنن، قربانی این اقدامات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آمار جداگانه‌ای از تلفات شیعیان ارائه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159" w:name="__RefHeading___Toc938663_237004111"/>
      <w:bookmarkStart w:id="1160" w:name="_Toc439"/>
      <w:bookmarkEnd w:id="1159"/>
      <w:r>
        <w:rPr/>
        <w:t>6</w:t>
      </w:r>
      <w:r>
        <w:rPr>
          <w:rtl w:val="true"/>
        </w:rPr>
        <w:t xml:space="preserve">. </w:t>
      </w:r>
      <w:r>
        <w:rPr>
          <w:rtl w:val="true"/>
        </w:rPr>
        <w:t>فجایع روزمره تکفیری ها در افغانستان</w:t>
      </w:r>
      <w:bookmarkEnd w:id="1160"/>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تکفیرِ افغانستانی‌ها همزمان با جهاد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جهاد، هنگامی که اتحاد جماهیر شوروی به این سرزمین لشکر کشید، سلفیان عرب بی‌شماری از سراسر جهان</w:t>
      </w:r>
    </w:p>
    <w:p>
      <w:pPr>
        <w:pStyle w:val="BookText"/>
        <w:rPr/>
      </w:pPr>
      <w:r>
        <w:rPr>
          <w:rFonts w:ascii="IRNazanin" w:hAnsi="IRNazanin" w:eastAsia="IRNazanin"/>
          <w:color w:val="111111"/>
          <w:sz w:val="28"/>
          <w:sz w:val="28"/>
          <w:szCs w:val="28"/>
          <w:rtl w:val="true"/>
          <w:lang w:bidi="fa-IR"/>
        </w:rPr>
        <w:t>وارد افغانستان شده و در جهاد مسلحانه سهم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را که از افغانستان برای آنها ترسیم کرده بودند، تصویر دارالحرب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گفته بودند که افغانستان، امروزه از جغرافیای دارالاسلام خارج شده و به دارالحرب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محمد محقق، پژوهشگر مسائل افغانستان،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بحث فقهی که میان چهره‌های جهادی عرب‌زبان در پیشاور مطرح می‌شد، مناقشه بر سر اسیران کابلی بود که آیا می‌توان مانند صدر اسلام زنانشان را نیز کنیز گرفت یا باید برخورد متفاوتی با آنان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عبدالله عزام، چهره سرشناس جهادی‌های عرب‌زبان، با استناد به ساختار قبیله‌ای جامعه افغانی، عواقب کنیز گرفتن زنان افغانی را به زیان جهاد می‌دانست و در انتقاد از موافقان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براساس سنت‌های قبیله‌ای افغانستان، هرگاه زنی از یک قبیله به اسارت و کنیزی گرفته شود، تمام آن قبیله این عمل را توهین و تعرض به حیثیت خود می‌داند و کسانی که بی‌طرف یا حتی طرفدار مجاهدین هستند نیز به دفاع از حیثیت خود برخواهند 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اصل به کنیزی گرفتن زنان جایز است، اما باید به دلیل مصالح از آن چشم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جهادی‌های عرب‌زبان این سرزمین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کردند و خواهان تقویت موضع افراطیون سلفی این کشور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جنبش‌های تکفیری معاصر نیز، تحت تأثیر همین تلقینات، طالبان را نماینده مسلمانان این سرزمین قلمداد کردند</w:t>
      </w:r>
      <w:r>
        <w:rPr>
          <w:rFonts w:eastAsia="IRNazanin" w:cs="IRNazanin"/>
          <w:color w:val="111111"/>
          <w:sz w:val="28"/>
          <w:szCs w:val="28"/>
          <w:rtl w:val="true"/>
          <w:lang w:bidi="fa-IR"/>
        </w:rPr>
        <w:t>.</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 xml:space="preserve">سرچشمه‌های تکفیر در افغانستان، عبدالشهید ثاقب، خبرگزاری جمهور،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22:36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http://www.jomhornews.com/prtj8oex.uqeivz</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u.html</w:t>
      </w:r>
    </w:p>
    <w:p>
      <w:pPr>
        <w:pStyle w:val="BookText"/>
        <w:rPr/>
      </w:pPr>
      <w:r>
        <w:rPr>
          <w:rFonts w:ascii="IRNazanin" w:hAnsi="IRNazanin" w:eastAsia="IRNazanin"/>
          <w:color w:val="111111"/>
          <w:sz w:val="28"/>
          <w:sz w:val="28"/>
          <w:szCs w:val="28"/>
          <w:rtl w:val="true"/>
          <w:lang w:bidi="fa-IR"/>
        </w:rPr>
        <w:t>دامنه اقدامات خشونت‌بار طالبان و تکفیری‌ها در افغانستان به حدی بود که دبیر کل حزب‌الله لبنان،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تکفیری‌ها در افغانستان انجام دادند، از رفتار نیروهای اتحاد جماهیر شوروی سابق بدتر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http://www.irinn.ir/news/43516</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شاهدان عینی، میان افراد طالبان، کمتر کسی</w:t>
      </w:r>
      <w:bookmarkStart w:id="1161" w:name="pg6190_78083"/>
    </w:p>
    <w:p>
      <w:pPr>
        <w:pStyle w:val="BookText"/>
        <w:rPr/>
      </w:pPr>
      <w:bookmarkEnd w:id="1161"/>
      <w:r>
        <w:rPr>
          <w:rFonts w:ascii="IRNazanin" w:hAnsi="IRNazanin" w:eastAsia="IRNazanin"/>
          <w:color w:val="111111"/>
          <w:sz w:val="28"/>
          <w:sz w:val="28"/>
          <w:szCs w:val="28"/>
          <w:rtl w:val="true"/>
          <w:lang w:bidi="fa-IR"/>
        </w:rPr>
        <w:t>پیدا می‌شود که به کفر شیعیان معتقد نباشد؛ زیرا آموزه تکفیر شیعیان، همانند سایر مسائل دینی، در مدارس افراطیون دیوبندی پاکستان به طالبان آموزش داده شده است که متأسفانه این اعتقادات به این زودی‌ها قابل تغییر نخواهد بود</w:t>
      </w:r>
      <w:r>
        <w:rPr>
          <w:rFonts w:eastAsia="IRNazanin" w:cs="IRNazanin"/>
          <w:color w:val="111111"/>
          <w:sz w:val="28"/>
          <w:szCs w:val="28"/>
          <w:rtl w:val="true"/>
          <w:lang w:bidi="fa-IR"/>
        </w:rPr>
        <w:t>.</w:t>
      </w:r>
    </w:p>
    <w:p>
      <w:pPr>
        <w:pStyle w:val="Heading4"/>
        <w:numPr>
          <w:ilvl w:val="3"/>
          <w:numId w:val="1"/>
        </w:numPr>
        <w:rPr/>
      </w:pPr>
      <w:bookmarkStart w:id="1162" w:name="__RefHeading___Toc938665_237004111"/>
      <w:bookmarkStart w:id="1163" w:name="_Toc440"/>
      <w:bookmarkEnd w:id="1162"/>
      <w:r>
        <w:rPr/>
        <w:t>7</w:t>
      </w:r>
      <w:r>
        <w:rPr>
          <w:rtl w:val="true"/>
        </w:rPr>
        <w:t xml:space="preserve">. </w:t>
      </w:r>
      <w:r>
        <w:rPr>
          <w:rtl w:val="true"/>
        </w:rPr>
        <w:t>کشتار عزاداران حسینی</w:t>
      </w:r>
      <w:bookmarkEnd w:id="1163"/>
    </w:p>
    <w:p>
      <w:pPr>
        <w:pStyle w:val="BookText"/>
        <w:rPr/>
      </w:pPr>
      <w:r>
        <w:rPr>
          <w:rFonts w:ascii="IRNazanin" w:hAnsi="IRNazanin" w:eastAsia="IRNazanin"/>
          <w:color w:val="111111"/>
          <w:sz w:val="28"/>
          <w:sz w:val="28"/>
          <w:szCs w:val="28"/>
          <w:rtl w:val="true"/>
          <w:lang w:bidi="fa-IR"/>
        </w:rPr>
        <w:t xml:space="preserve">سه‌شنبه،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عزاداری عاشورا در شهرهای کابل، مزار شریف و قندهار، هدف حمله انتحاری قرار گرفت و ده‌ها کشته به 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زیارتگاه حضرت ابوالفضل علیه السلام در مرکز شهر کابل، طبق گزارش سخنگوی وزارت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بی‌بی‌سی،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کشته و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زخمی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این عملیات، وقوع دو انفجار دیگر در شهرهای مزار شریف و قندهار نیز گزارش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خبری در مزار شریف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انفجار شش تن کشته و نزدیک به بیست تن زخمی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انفجار قندهار نیز منجر به زخمی شدن پنج نفر شد</w:t>
      </w:r>
      <w:r>
        <w:rPr>
          <w:rFonts w:eastAsia="IRNazanin" w:cs="IRNazanin"/>
          <w:color w:val="111111"/>
          <w:sz w:val="28"/>
          <w:szCs w:val="28"/>
          <w:rtl w:val="true"/>
          <w:lang w:bidi="fa-IR"/>
        </w:rPr>
        <w:t>.</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گزارش بی‌بی‌سی، حمله به عزاداران عاشورا در کابل، قندهار و مزار شریف شصت کشته به جا گذاشت، نشانی گزارش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http://www.s  g .org/site2/index.php</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4" w:name="__RefHeading___Toc938667_237004111"/>
      <w:bookmarkStart w:id="1165" w:name="_Toc441"/>
      <w:bookmarkEnd w:id="1164"/>
      <w:r>
        <w:rPr>
          <w:rtl w:val="true"/>
        </w:rPr>
        <w:t>گفتار چهارم</w:t>
      </w:r>
      <w:r>
        <w:rPr>
          <w:rtl w:val="true"/>
        </w:rPr>
        <w:t xml:space="preserve">: </w:t>
      </w:r>
      <w:r>
        <w:rPr>
          <w:rtl w:val="true"/>
        </w:rPr>
        <w:t>نسل کشی و کشتار جمعی مسلمانان شیعه در پاکستان</w:t>
      </w:r>
      <w:bookmarkEnd w:id="1165"/>
    </w:p>
    <w:p>
      <w:pPr>
        <w:pStyle w:val="Heading4"/>
        <w:numPr>
          <w:ilvl w:val="3"/>
          <w:numId w:val="1"/>
        </w:numPr>
        <w:rPr/>
      </w:pPr>
      <w:bookmarkStart w:id="1166" w:name="__RefHeading___Toc938669_237004111"/>
      <w:bookmarkStart w:id="1167" w:name="_Toc442"/>
      <w:bookmarkEnd w:id="1166"/>
      <w:r>
        <w:rPr/>
        <w:t>1</w:t>
      </w:r>
      <w:r>
        <w:rPr>
          <w:rtl w:val="true"/>
        </w:rPr>
        <w:t xml:space="preserve">. </w:t>
      </w:r>
      <w:r>
        <w:rPr>
          <w:rtl w:val="true"/>
        </w:rPr>
        <w:t>تأسیس و رشد گروه های تروریستی شیعه ستیز در دهه های اخیر</w:t>
      </w:r>
      <w:bookmarkEnd w:id="1167"/>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با تأسیس گروه‌های تروریستی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تاکنون هزاران نفر از شیعیان مظلوم پاکستان به شهادت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رهبران سازمان‌های تروریستی،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جهنگوی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شاگردان مدارس دیوبندی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دیوبندی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تأسیس شد و دارای ریشه‌های ضد شیعه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انقلاب اسلامی در ایران و همچنین تبدیل شدن پاکستان به</w:t>
      </w:r>
    </w:p>
    <w:p>
      <w:pPr>
        <w:pStyle w:val="BookText"/>
        <w:rPr/>
      </w:pPr>
      <w:r>
        <w:rPr>
          <w:rFonts w:ascii="IRNazanin" w:hAnsi="IRNazanin" w:eastAsia="IRNazanin"/>
          <w:color w:val="111111"/>
          <w:sz w:val="28"/>
          <w:sz w:val="28"/>
          <w:szCs w:val="28"/>
          <w:rtl w:val="true"/>
          <w:lang w:bidi="fa-IR"/>
        </w:rPr>
        <w:t>کانال انتقال تسلیحات و کمک‌های آمریکا برای برخی مجاهدان افغانی، به رشد و توسعه روابط این دو کشور با پاکستان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کیسینجر در این باره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راه برای جلوگیری از گسترش و نفوذ انقلاب اسلامی میان سایر جوامع اسلامی این است که با ایجاد یک حرکت هدایت‌شده اسلامی میان اهل سنت، که در عین حال مطابق سیاست‌ها و خواست‌های آمریکا باشد، به مقابله با انقلاب اسلامی برخیزیم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پاکستان با تأسی از انقلاب ایران تشکیلاتی‌تر شده و خواسته‌های نوینی را طرح‌ریزی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عقاید شیعی به دانش‌آموزان شیعه در مدارس دولتی، واگذاری امور اوقاف شیعیان به خودشان و حفاظت از عزاداری سیدالشهدا، از جمله این اهداف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همچنین به روند اسلامی‌سازی پاکستان توسط ضیاءالحق که براساس فقه حنفی صورت می‌گرفت نیز معترض شدند و در واکنش به این اقدام، دولت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 نفاذ 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رهبری علامه مفتی سید جعفر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پس از درگذشت علامه مفتی جعفر حسین توسط شهید عارف حسین حسینی در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یک حزب تمام‌عیار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 شیعه دیگری همچون احزاب دانشجویی و فدراسیون شیعه مذهبان، حزب دانشجویان امامیه، امامیه میشن، گروه امامیه اثناعشر، هیئت علمای امامیه، مکتب انقلاب فکر اسلامی و همچنین شیعیان هزاره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کنفرانس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راه‌اندازی کردند</w:t>
      </w:r>
      <w:r>
        <w:rPr>
          <w:rFonts w:eastAsia="IRNazanin" w:cs="IRNazanin"/>
          <w:color w:val="111111"/>
          <w:sz w:val="28"/>
          <w:szCs w:val="28"/>
          <w:rtl w:val="true"/>
          <w:lang w:bidi="fa-IR"/>
        </w:rPr>
        <w:t>.</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و بازتاب آن بر پاکستان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ذبیح‌الله نعیمیان؛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ریشه‌های تاریخی شیعه‌ستیزی در پاکستان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وبگاه شیعه‌نیوز، خبرگزاری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 و شیوه‌های بازدارنده تجدید حیات شیعه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راسخون؛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قومیت و مذهب در پاکستان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وبگاه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تفکر دیوبندی در هندوستان و تأثیر آن بر بلوچستان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دانشگاه سیستان و بلوچستان، زمستان </w:t>
      </w:r>
      <w:r>
        <w:rPr>
          <w:rFonts w:eastAsia="IRNazanin" w:cs="IRNazanin"/>
          <w:color w:val="111111"/>
          <w:sz w:val="28"/>
          <w:szCs w:val="28"/>
          <w:lang w:bidi="fa-IR"/>
        </w:rPr>
        <w:t>1391</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محمد ضیاءالحق، رئیس جمهور پاکستان، شدیدترین نوع شیعه‌ستیزی و قتل‌عام شیعیان را در پاکستان به 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هشتاد هزار سنی تندرو به روستاهای شیعه‌نشین داروت، بونجی،</w:t>
      </w:r>
      <w:bookmarkStart w:id="1168" w:name="pg6190_78087"/>
    </w:p>
    <w:p>
      <w:pPr>
        <w:pStyle w:val="BookText"/>
        <w:rPr/>
      </w:pPr>
      <w:bookmarkEnd w:id="1168"/>
      <w:r>
        <w:rPr>
          <w:rFonts w:ascii="IRNazanin" w:hAnsi="IRNazanin" w:eastAsia="IRNazanin"/>
          <w:color w:val="111111"/>
          <w:sz w:val="28"/>
          <w:sz w:val="28"/>
          <w:szCs w:val="28"/>
          <w:rtl w:val="true"/>
          <w:lang w:bidi="fa-IR"/>
        </w:rPr>
        <w:t>جاگلوت، جلال‌آباد، پاری و ماناوار حمله کردند که تعداد کشته شدگان صدها تن تخمین زده شد</w:t>
      </w:r>
      <w:r>
        <w:rPr>
          <w:rFonts w:eastAsia="IRNazanin" w:cs="IRNazanin"/>
          <w:color w:val="111111"/>
          <w:sz w:val="28"/>
          <w:szCs w:val="28"/>
          <w:rtl w:val="true"/>
          <w:lang w:bidi="fa-IR"/>
        </w:rPr>
        <w:t>.</w:t>
      </w:r>
      <w:r>
        <w:rPr>
          <w:rStyle w:val="FootnoteAnchor"/>
          <w:rtl w:val="true"/>
        </w:rPr>
        <w:footnoteReference w:id="106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 xml:space="preserve">Beher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Beher N nit Ch h  Demyst</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ying K hmir. Pe son Educ ion Indi</w:t>
      </w:r>
    </w:p>
    <w:p>
      <w:pPr>
        <w:pStyle w:val="BookText"/>
        <w:rPr/>
      </w:pPr>
      <w:r>
        <w:rPr>
          <w:rFonts w:ascii="IRNazanin" w:hAnsi="IRNazanin" w:eastAsia="IRNazanin"/>
          <w:color w:val="111111"/>
          <w:sz w:val="28"/>
          <w:sz w:val="28"/>
          <w:szCs w:val="28"/>
          <w:rtl w:val="true"/>
          <w:lang w:bidi="fa-IR"/>
        </w:rPr>
        <w:t>همچنین تروریست‌ها مغزهای متفکر شیعه را نیز نشانه رفتند و تعداد فرهیختگان شیعه، که با ترور ناجوانمردانه به شهادت رسیدند، از شمار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به مساجد، حسینیه‌ها، اتوبوس‌های مسافربری، منازل مسکونی و محل کار شیعیان به گزارش عادی و هر روزه تبدیل شده است که برخی از آنها به پیوست در آخر کتاب آمده است</w:t>
      </w:r>
      <w:r>
        <w:rPr>
          <w:rFonts w:eastAsia="IRNazanin" w:cs="IRNazanin"/>
          <w:color w:val="111111"/>
          <w:sz w:val="28"/>
          <w:szCs w:val="28"/>
          <w:rtl w:val="true"/>
          <w:lang w:bidi="fa-IR"/>
        </w:rPr>
        <w:t>.</w:t>
      </w:r>
    </w:p>
    <w:p>
      <w:pPr>
        <w:pStyle w:val="Heading4"/>
        <w:numPr>
          <w:ilvl w:val="3"/>
          <w:numId w:val="1"/>
        </w:numPr>
        <w:rPr/>
      </w:pPr>
      <w:bookmarkStart w:id="1169" w:name="__RefHeading___Toc938671_237004111"/>
      <w:bookmarkStart w:id="1170" w:name="_Toc443"/>
      <w:bookmarkEnd w:id="1169"/>
      <w:r>
        <w:rPr/>
        <w:t>2</w:t>
      </w:r>
      <w:r>
        <w:rPr>
          <w:rtl w:val="true"/>
        </w:rPr>
        <w:t xml:space="preserve">. </w:t>
      </w:r>
      <w:r>
        <w:rPr>
          <w:rtl w:val="true"/>
        </w:rPr>
        <w:t>نسل کشی در پاراچنار</w:t>
      </w:r>
      <w:bookmarkEnd w:id="1170"/>
    </w:p>
    <w:p>
      <w:pPr>
        <w:pStyle w:val="Heading5"/>
        <w:numPr>
          <w:ilvl w:val="4"/>
          <w:numId w:val="1"/>
        </w:numPr>
        <w:rPr/>
      </w:pPr>
      <w:bookmarkStart w:id="1171" w:name="__RefHeading___Toc938673_237004111"/>
      <w:bookmarkStart w:id="1172" w:name="_Toc444"/>
      <w:bookmarkEnd w:id="1171"/>
      <w:r>
        <w:rPr>
          <w:rtl w:val="true"/>
        </w:rPr>
        <w:t>اشاره</w:t>
      </w:r>
      <w:bookmarkEnd w:id="1172"/>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پاراچنار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مناطق قبایلی وزیرستان در ایالت سرحد، واقع در شمال غرب پاکستان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منطقه در پاکستان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از قرن چهارم هجری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پاراچنار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یافت و شیعیان آن به شجاعت در اعتقاداتشان شهرت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سواد مردم این منطقه نیز از سایر مناطق قبایلی پاکستان و افغانستان بسیار بالاتر است؛ جمعیت شیعه این منطقه 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اعلام شد</w:t>
      </w:r>
      <w:r>
        <w:rPr>
          <w:rFonts w:eastAsia="IRNazanin" w:cs="IRNazanin"/>
          <w:color w:val="111111"/>
          <w:sz w:val="28"/>
          <w:szCs w:val="28"/>
          <w:rtl w:val="true"/>
          <w:lang w:bidi="fa-IR"/>
        </w:rPr>
        <w:t>.</w:t>
      </w:r>
      <w:r>
        <w:rPr>
          <w:rStyle w:val="FootnoteAnchor"/>
          <w:rtl w:val="true"/>
        </w:rPr>
        <w:footnoteReference w:id="1063"/>
      </w:r>
      <w:r>
        <w:rPr>
          <w:rFonts w:ascii="IRNazanin" w:hAnsi="IRNazanin" w:eastAsia="IRNazanin"/>
          <w:color w:val="111111"/>
          <w:sz w:val="28"/>
          <w:sz w:val="28"/>
          <w:szCs w:val="28"/>
          <w:rtl w:val="true"/>
          <w:lang w:bidi="fa-IR"/>
        </w:rPr>
        <w:t>با این حال دست‌های پنهان در تلاش است این منطقه را از دست شیعیان خارج و اهالی شیعه‌اش را به دیگر مناطق آواره کند</w:t>
      </w:r>
      <w:r>
        <w:rPr>
          <w:rFonts w:eastAsia="IRNazanin" w:cs="IRNazanin"/>
          <w:color w:val="111111"/>
          <w:sz w:val="28"/>
          <w:szCs w:val="28"/>
          <w:rtl w:val="true"/>
          <w:lang w:bidi="fa-IR"/>
        </w:rPr>
        <w:t>.</w:t>
      </w:r>
      <w:r>
        <w:rPr>
          <w:rStyle w:val="FootnoteAnchor"/>
          <w:rtl w:val="true"/>
        </w:rPr>
        <w:footnoteReference w:id="1064"/>
      </w:r>
      <w:r>
        <w:rPr>
          <w:rFonts w:ascii="IRNazanin" w:hAnsi="IRNazanin" w:eastAsia="IRNazanin"/>
          <w:color w:val="111111"/>
          <w:sz w:val="28"/>
          <w:sz w:val="28"/>
          <w:szCs w:val="28"/>
          <w:rtl w:val="true"/>
          <w:lang w:bidi="fa-IR"/>
        </w:rPr>
        <w:t>گفتنی است یکی از راه‌های رسیدن به این هدف، استفاده از طالبان محلی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گروه در پاکستان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طالبان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می‌کنند که بیشتر آنها با دولت مرکزی درگیرند</w:t>
      </w:r>
      <w:r>
        <w:rPr>
          <w:rStyle w:val="FootnoteAnchor"/>
          <w:rtl w:val="true"/>
        </w:rPr>
        <w:footnoteReference w:id="1065"/>
      </w:r>
      <w:r>
        <w:rPr>
          <w:rFonts w:ascii="IRNazanin" w:hAnsi="IRNazanin" w:eastAsia="IRNazanin"/>
          <w:color w:val="111111"/>
          <w:sz w:val="28"/>
          <w:sz w:val="28"/>
          <w:szCs w:val="28"/>
          <w:rtl w:val="true"/>
          <w:lang w:bidi="fa-IR"/>
        </w:rPr>
        <w:t xml:space="preserve">؛ اما گروه‌هایی که در مناطق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 آدم 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دیره اسماعیل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ایجنسی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مرکزیت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پاراچنار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علیه شیعیان دست به جنایت می‌زنند، بیشتر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جهنگوی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شاخه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هستند که بین آنها آدمکشان مزدور و</w:t>
      </w:r>
      <w:bookmarkStart w:id="1173" w:name="pg6190_78089"/>
    </w:p>
    <w:p>
      <w:pPr>
        <w:pStyle w:val="BookText"/>
        <w:rPr/>
      </w:pPr>
      <w:bookmarkEnd w:id="1173"/>
      <w:r>
        <w:rPr>
          <w:rFonts w:ascii="IRNazanin" w:hAnsi="IRNazanin" w:eastAsia="IRNazanin"/>
          <w:color w:val="111111"/>
          <w:sz w:val="28"/>
          <w:sz w:val="28"/>
          <w:szCs w:val="28"/>
          <w:rtl w:val="true"/>
          <w:lang w:bidi="fa-IR"/>
        </w:rPr>
        <w:t xml:space="preserve">فراریان از قانون، زیاد به چشم می‌خورد و در پایگاه‌های خبری شیعی، از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نامگذاری از آن روست که این گروه در ایام محرم، با خارج کردن دسته‌هایی برای حمایت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حسینیه‌ها و دستجات حسینی حمله‌ور می‌شوند</w:t>
      </w:r>
      <w:r>
        <w:rPr>
          <w:rFonts w:eastAsia="IRNazanin" w:cs="IRNazanin"/>
          <w:color w:val="111111"/>
          <w:sz w:val="28"/>
          <w:szCs w:val="28"/>
          <w:rtl w:val="true"/>
          <w:lang w:bidi="fa-IR"/>
        </w:rPr>
        <w:t>.</w:t>
      </w:r>
    </w:p>
    <w:p>
      <w:pPr>
        <w:pStyle w:val="Heading5"/>
        <w:numPr>
          <w:ilvl w:val="4"/>
          <w:numId w:val="1"/>
        </w:numPr>
        <w:rPr/>
      </w:pPr>
      <w:bookmarkStart w:id="1174" w:name="__RefHeading___Toc938675_237004111"/>
      <w:bookmarkStart w:id="1175" w:name="_Toc445"/>
      <w:bookmarkEnd w:id="1174"/>
      <w:r>
        <w:rPr>
          <w:rtl w:val="true"/>
        </w:rPr>
        <w:t>الف</w:t>
      </w:r>
      <w:r>
        <w:rPr>
          <w:rtl w:val="true"/>
        </w:rPr>
        <w:t xml:space="preserve">) </w:t>
      </w:r>
      <w:r>
        <w:rPr>
          <w:rtl w:val="true"/>
        </w:rPr>
        <w:t>اولین حملات خونین به شیعه پاراچنار</w:t>
      </w:r>
      <w:bookmarkEnd w:id="1175"/>
    </w:p>
    <w:p>
      <w:pPr>
        <w:pStyle w:val="BookText"/>
        <w:rPr/>
      </w:pPr>
      <w:r>
        <w:rPr>
          <w:rFonts w:ascii="IRNazanin" w:hAnsi="IRNazanin" w:eastAsia="IRNazanin"/>
          <w:color w:val="111111"/>
          <w:sz w:val="28"/>
          <w:sz w:val="28"/>
          <w:szCs w:val="28"/>
          <w:rtl w:val="true"/>
          <w:lang w:bidi="fa-IR"/>
        </w:rPr>
        <w:t xml:space="preserve">اولین بار به طور هماهنگ گروهی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اعظم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کراچی و گروهی از یزیدیان محلی در شهرک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واقع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شرق پاراچنار، شیعیان را هدف گرفتند</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بهانه متعصبان جشن پیروزی رزمندگان اسلام در خرمشهر توسط شیعیان پاراچنار بود که با تیراندازی هوایی شیعیان به مدت چند ساعت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پاراچنار؛ جنگ فرقه‌ای یا حمله 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گزارش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 n ir/persi /speci -issue// chive/2009/06/16/113176/story.html</w:t>
      </w:r>
    </w:p>
    <w:p>
      <w:pPr>
        <w:pStyle w:val="BookText"/>
        <w:rPr/>
      </w:pPr>
      <w:r>
        <w:rPr>
          <w:rFonts w:ascii="IRNazanin" w:hAnsi="IRNazanin" w:eastAsia="IRNazanin"/>
          <w:color w:val="111111"/>
          <w:sz w:val="28"/>
          <w:sz w:val="28"/>
          <w:szCs w:val="28"/>
          <w:rtl w:val="true"/>
          <w:lang w:bidi="fa-IR"/>
        </w:rPr>
        <w:t xml:space="preserve">که در این حملات، شیعیان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لالو 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کراچی و صده در منطقه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ایجنسی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شیعه‌کشی به امور روزمره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شیعیان از دعوت به وحدت دست نکشیدند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فرماندار کرم ایجنسی، در یک کنفرانس مطبوعاتی در ژانویه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نقشه پاراچنار تغییر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نشان از توطئه‌ای نهفته داشت که برای اجرای آن، گروهک سپاه صحابه، با همکاری مقامات محلی، اقدامات تروریستی خود را در منطقه 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سرکرده محلی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توصیه وزارت کشور، 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فاروقیه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سنی‌های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این انجمن رسماً به تروریست‌ها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گاه تروریست‌ها با پنجاه خودروی حامل نیرو و سلاح وارد منطقه می‌شدند و دولتمردان محلی توان رویارویی با آنان را نداشتند</w:t>
      </w:r>
      <w:r>
        <w:rPr>
          <w:rFonts w:eastAsia="IRNazanin" w:cs="IRNazanin"/>
          <w:color w:val="111111"/>
          <w:sz w:val="28"/>
          <w:szCs w:val="28"/>
          <w:rtl w:val="true"/>
          <w:lang w:bidi="fa-IR"/>
        </w:rPr>
        <w:t>.</w:t>
      </w:r>
    </w:p>
    <w:p>
      <w:pPr>
        <w:pStyle w:val="Heading5"/>
        <w:numPr>
          <w:ilvl w:val="4"/>
          <w:numId w:val="1"/>
        </w:numPr>
        <w:rPr/>
      </w:pPr>
      <w:bookmarkStart w:id="1176" w:name="__RefHeading___Toc938677_237004111"/>
      <w:bookmarkStart w:id="1177" w:name="_Toc446"/>
      <w:bookmarkEnd w:id="1176"/>
      <w:r>
        <w:rPr>
          <w:rtl w:val="true"/>
        </w:rPr>
        <w:t>ب</w:t>
      </w:r>
      <w:r>
        <w:rPr>
          <w:rtl w:val="true"/>
        </w:rPr>
        <w:t xml:space="preserve">) </w:t>
      </w:r>
      <w:r>
        <w:rPr>
          <w:rtl w:val="true"/>
        </w:rPr>
        <w:t>همکاری طالبان با نواصب محلی</w:t>
      </w:r>
      <w:bookmarkEnd w:id="1177"/>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مارس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یزید نظر، با همکاری طالبان و با هدف خدشه‌دار کردن</w:t>
      </w:r>
    </w:p>
    <w:p>
      <w:pPr>
        <w:pStyle w:val="BookText"/>
        <w:rPr/>
      </w:pPr>
      <w:r>
        <w:rPr>
          <w:rFonts w:ascii="IRNazanin" w:hAnsi="IRNazanin" w:eastAsia="IRNazanin"/>
          <w:color w:val="111111"/>
          <w:sz w:val="28"/>
          <w:sz w:val="28"/>
          <w:szCs w:val="28"/>
          <w:rtl w:val="true"/>
          <w:lang w:bidi="fa-IR"/>
        </w:rPr>
        <w:t xml:space="preserve">وحدت شیعه و سنی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شیعه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نهایت قساوت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دو نفر سنی، به دلیل داشتن روابط دوستانه با شیعیان، در همان منطقه سربریده شدند و این اولین حوادث سربریدن در تاریخ کرم ایجنسی بود</w:t>
      </w:r>
      <w:r>
        <w:rPr>
          <w:rFonts w:eastAsia="IRNazanin" w:cs="IRNazanin"/>
          <w:color w:val="111111"/>
          <w:sz w:val="28"/>
          <w:szCs w:val="28"/>
          <w:rtl w:val="true"/>
          <w:lang w:bidi="fa-IR"/>
        </w:rPr>
        <w:t>.</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بهانه متعصبان جشن پیروزی رزمندگان اسلام در خرمشهر توسط شیعیان پاراچنار بود که با تیراندازی هوایی شیعیان به مدت چند ساعت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پاراچنار؛ جنگ فرقه‌ای یا حمله 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گزارش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 n ir/persi /speci -issue// chive/2009/06/16/113176/story.html</w:t>
      </w:r>
    </w:p>
    <w:p>
      <w:pPr>
        <w:pStyle w:val="BookText"/>
        <w:rPr/>
      </w:pPr>
      <w:r>
        <w:rPr>
          <w:rFonts w:ascii="IRNazanin" w:hAnsi="IRNazanin" w:eastAsia="IRNazanin"/>
          <w:color w:val="111111"/>
          <w:sz w:val="28"/>
          <w:sz w:val="28"/>
          <w:szCs w:val="28"/>
          <w:rtl w:val="true"/>
          <w:lang w:bidi="fa-IR"/>
        </w:rPr>
        <w:t xml:space="preserve">بعد از آن، در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ربیع‌الاول در پاراچنار، راهپیمایی یزیدیان با عنوان میلادالنبی صلی الله علیه و آله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برگزار شد که در آن یزیدنظر نسبت به اهل بیت علیهم السلام حرمت‌شکنی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کوشیدند دولت را به عکس‌العمل وادارند که بی‌نتیجه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نیز درحالی‌که مراسم هفته وحدت اسلامی در حسینیه مرکزی شیعیان در جریان بود، عده‌ای از جوانان علیه یزیدیان شعارهایی دادند که بلافاصله از سوی نیروهای غیربومی سپاه مرزی هدف قرار گرفتند و چهار نفر از آنان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حسینیه هدف قرار گرفت و جنگ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یک هفته‌ای شیعیان چندین بار از سوی پایگاه سپاه مرزی یعنی همان نیروهای دولتی تحت امر ارتش پاکستان، هدف حملات خمپاره‌ای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راه‌ها بازگشایی شد و زندگی به جریان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نقشه پاراچنار، به دلیل مقاومت دلیرانه شیعیان عوض نشده بود، گروهک سپاه صحابه در پیشاور جلسه‌ای برگزار کرد و پس از جلسه اعلام شد که این بار همه گروه‌های سلفی کشمیر و افغانستان که با ارتش هند، شوروی و آمریکا جنگیده‌اند، به شیعیان پاراچنار حمله خواهند کرد و مقاومت آنها را در هم خواهند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اقدامات تحریک‌آمیز، از جمله آدم‌ربایی و تیراندازی به سوی مسافران در مسیر پیشاور پاراچنار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طالبان پاکستان بارها مسئولیت حملات تروریستی ضد شیعیان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پاراچنار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bookmarkStart w:id="1178" w:name="pg6190_78093"/>
    </w:p>
    <w:p>
      <w:pPr>
        <w:pStyle w:val="BookText"/>
        <w:rPr/>
      </w:pPr>
      <w:bookmarkEnd w:id="1178"/>
      <w:r>
        <w:rPr>
          <w:rFonts w:ascii="IRNazanin" w:hAnsi="IRNazanin" w:eastAsia="IRNazanin"/>
          <w:color w:val="111111"/>
          <w:sz w:val="28"/>
          <w:sz w:val="28"/>
          <w:szCs w:val="28"/>
          <w:rtl w:val="true"/>
          <w:lang w:bidi="fa-IR"/>
        </w:rPr>
        <w:t>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سخنگوی گروهک منطقه‌ای انصار المجاهدین، از زیرشاخه‌های گروه طالبان پاکستان، مسئولیت دو حمله انفجاری در شهر پاراچنار که به کشته شدن دست‌کم، شصت تن از شیعیان و زخمی شدن دویست نفر دیگر منجر شد،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ادعا کرد، مسلمانان اهل سنت در سوریه و عراق هدف قرار می‌گیرند؛ به همین دلیل گروه طالبان برای انتقام‌جویی حملات بیشتری ضد شیعیان پاکستان برنامه‌ریزی کرده است</w:t>
      </w:r>
      <w:r>
        <w:rPr>
          <w:rFonts w:eastAsia="IRNazanin" w:cs="IRNazanin"/>
          <w:color w:val="111111"/>
          <w:sz w:val="28"/>
          <w:szCs w:val="28"/>
          <w:rtl w:val="true"/>
          <w:lang w:bidi="fa-IR"/>
        </w:rPr>
        <w:t>.</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طالبان، عامل حمله به شیعیان پاراچنار، نشانی گزارش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 i.irib.ir/news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عناوین‌کل‌اخبار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item/63966</w:t>
      </w:r>
    </w:p>
    <w:p>
      <w:pPr>
        <w:pStyle w:val="BookText"/>
        <w:rPr/>
      </w:pPr>
      <w:r>
        <w:rPr>
          <w:rFonts w:ascii="IRNazanin" w:hAnsi="IRNazanin" w:eastAsia="IRNazanin"/>
          <w:color w:val="111111"/>
          <w:sz w:val="28"/>
          <w:sz w:val="28"/>
          <w:szCs w:val="28"/>
          <w:rtl w:val="true"/>
          <w:lang w:bidi="fa-IR"/>
        </w:rPr>
        <w:t>بیش از پانزده ماه جنگ وهابیون و گروه‌های تروریستی پاکستانی و افغانستانی، موجب شهادت بیش از ششصد نفر از شیعیان منطقه پاراچنار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افغانی‌ها و قبایل و اقوام دورتر و گروه‌های مذهبی القاعده و سپاه صحابه نیز به کمک گروه‌های تروریستی منطقه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گاه شیعیان را مثله می‌کردند و آثار سینه‌زنی و زنجیرزنی را از بدن آنها جدا می‌کردند و دست و پایشان را با اره و ساتور قطع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بعد از تظاهرات یزیدیان و شعارهای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زنده‌باد یزیدیت و مرده‌باد شهادت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و دامنه آن به نقاط دیگر نیز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نسل‌کشی پاراچنار، چندصد نفر از اعضای القاعده، اعم از عرب، ازبک، آفریقایی و اروپایی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تروریست‌ها گفته می‌شد که به محض مردن، عده‌ای از حوریان بهشتی منتظرند با آغوش باز از آنان استقبال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حساب و کتابی در بین نیست و مستقیم وارد بهشت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179" w:name="__RefHeading___Toc938679_237004111"/>
      <w:bookmarkStart w:id="1180" w:name="_Toc447"/>
      <w:bookmarkEnd w:id="1179"/>
      <w:r>
        <w:rPr>
          <w:rtl w:val="true"/>
        </w:rPr>
        <w:t>ج</w:t>
      </w:r>
      <w:r>
        <w:rPr>
          <w:rtl w:val="true"/>
        </w:rPr>
        <w:t xml:space="preserve">) </w:t>
      </w:r>
      <w:r>
        <w:rPr>
          <w:rtl w:val="true"/>
        </w:rPr>
        <w:t>انفعال وهمکاری مقامات دولتی با تکفیری‌ها</w:t>
      </w:r>
      <w:bookmarkEnd w:id="1180"/>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آگوست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یک حمله انتحاری در پاراچنار چهارده شهید و چهل مجروح برجای گذاشت و بعداً معلوم شد که برخی مقامات محلی، از سه روز قبل، از</w:t>
      </w:r>
    </w:p>
    <w:p>
      <w:pPr>
        <w:pStyle w:val="BookText"/>
        <w:rPr/>
      </w:pPr>
      <w:r>
        <w:rPr>
          <w:rFonts w:ascii="IRNazanin" w:hAnsi="IRNazanin" w:eastAsia="IRNazanin"/>
          <w:color w:val="111111"/>
          <w:sz w:val="28"/>
          <w:sz w:val="28"/>
          <w:szCs w:val="28"/>
          <w:rtl w:val="true"/>
          <w:lang w:bidi="fa-IR"/>
        </w:rPr>
        <w:t>این حمله اطلاع داشتند و حتی فرد مهاجم را که سرطان کبد داشت و تنها چند ماه از عمرش باقی مانده بود، شناسایی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مهاجم همراه با معاون فرماندار به شهر آمده بود تا بین راه، نیروهای دولتی، خودروی او را بازرسی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ماه‌های بعدی چندین سرباز شیعه پاراچناری، در شهرهای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مناطق شورشی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نیز در وزیرستان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دوآبه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سربریده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شهادت دومین سرباز در دوآبه، چند نفر سنی در شهر پاراچنار سر یک مسئله نامشخص ناموسی با هم درگیر شدند و سه نفر در این درگیری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یزیدیان و دولتمردان که به دنبال بهانه‌ای برای تکمیل توطئه و تغییر نقشه پاراچنار بودند، 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به طور شتابزده، حملات گسترده را علیه شیعیان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بیست روز ادامه یافت و به دلیل سرمای شدید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دوباره از سرگرفته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در جلسه حزب مردم، یک خودروی بمب‌گذاری شده منفجر شد و حدود پنجاه شیعه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پراکنده شیعیان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پاکستان شیعیانی را که از راه افغانستان به پیشاور می‌رفتند، به طور کامل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چهار ماه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شده بود اولین کاروان سوخت و آذوقه به پاراچنار انتقال یابد که معاون فرماندار و فرمانده گردان سپاه مرزی، با یک توطئه حساب‌شده، اجازه دادند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یزیدیان ناصبی زندانی، در زندان شهرک سنی‌نشین صده، از زندان فرار کنند و مسلح شوند تا در برابر حرکت کاروان بایستند و آنها این کار را با موفقیت انجام دادند</w:t>
      </w:r>
      <w:r>
        <w:rPr>
          <w:rFonts w:eastAsia="IRNazanin" w:cs="IRNazanin"/>
          <w:color w:val="111111"/>
          <w:sz w:val="28"/>
          <w:szCs w:val="28"/>
          <w:rtl w:val="true"/>
          <w:lang w:bidi="fa-IR"/>
        </w:rPr>
        <w:t>.</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از جمله تروریست‌های یزیدی یک واعظ شیعی به نام سید رضا شاه کاظمی را که پدر یک شهید نیز بود، مقابل دو پرسنل پلیس محلی که در محل حاضر بودند و عکس‌العملی نداشتند، ربودند و سرش را بریدند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تروریست‌های یزیدی بار سیزده کامیون را به سرقت بردند و تنها نُه دستگاه کامیون توانستند از محل بگریزند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سیزده دستگاه کامیون را به آتش کشیدند و خدمه این کامیون‌ها را در آتش سوزاندند یا قطعه قطعه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به</w:t>
      </w:r>
      <w:bookmarkStart w:id="1181" w:name="pg6190_78097"/>
    </w:p>
    <w:p>
      <w:pPr>
        <w:pStyle w:val="BookText"/>
        <w:rPr/>
      </w:pPr>
      <w:bookmarkEnd w:id="1181"/>
      <w:r>
        <w:rPr>
          <w:rFonts w:ascii="IRNazanin" w:hAnsi="IRNazanin" w:eastAsia="IRNazanin"/>
          <w:color w:val="111111"/>
          <w:sz w:val="28"/>
          <w:sz w:val="28"/>
          <w:szCs w:val="28"/>
          <w:rtl w:val="true"/>
          <w:lang w:bidi="fa-IR"/>
        </w:rPr>
        <w:t>دنبال ربوده شدن اعضای خانواده خود و حمله تروریست‌ها به کاروان سوخت و آذوقه، منطقه صده و پیرقیوم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مقامات دولتی آنها را با وعده بازگشت ربوده‌شدگان و کامیون‌ها، وادار به ترک سنگرهای‌شان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کامیون‌ها را به آتش کشیده بودند و روز بعد اجساد شهیدان را به آنها تحویل دادند</w:t>
      </w:r>
      <w:r>
        <w:rPr>
          <w:rFonts w:eastAsia="IRNazanin" w:cs="IRNazanin"/>
          <w:color w:val="111111"/>
          <w:sz w:val="28"/>
          <w:szCs w:val="28"/>
          <w:rtl w:val="true"/>
          <w:lang w:bidi="fa-IR"/>
        </w:rPr>
        <w:t>.</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پاراچنار؛ جنگ فرقه‌ای یا حمله استکبار، نشانی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www.v i r- .com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p e.php?b k = kh  &amp;id = 269</w:t>
      </w:r>
    </w:p>
    <w:p>
      <w:pPr>
        <w:pStyle w:val="BookText"/>
        <w:rPr/>
      </w:pPr>
      <w:r>
        <w:rPr>
          <w:rFonts w:ascii="IRNazanin" w:hAnsi="IRNazanin" w:eastAsia="IRNazanin"/>
          <w:color w:val="111111"/>
          <w:sz w:val="28"/>
          <w:sz w:val="28"/>
          <w:szCs w:val="28"/>
          <w:rtl w:val="true"/>
          <w:lang w:bidi="fa-IR"/>
        </w:rPr>
        <w:t xml:space="preserve">عناصر تکفیری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همواره بر آن بوده‌اند که جنگ شیعه و سنی در این کشور راه بیفتد تا بهانه نسل‌کشی شیعیان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سر کار آوردن طالبان و سپس اشغال افغانستان نیز همین هدف را دنبال کردند</w:t>
      </w:r>
      <w:r>
        <w:rPr>
          <w:rFonts w:eastAsia="IRNazanin" w:cs="IRNazanin"/>
          <w:color w:val="111111"/>
          <w:sz w:val="28"/>
          <w:szCs w:val="28"/>
          <w:rtl w:val="true"/>
          <w:lang w:bidi="fa-IR"/>
        </w:rPr>
        <w:t>.</w:t>
      </w:r>
      <w:r>
        <w:rPr>
          <w:rStyle w:val="FootnoteAnchor"/>
          <w:rtl w:val="true"/>
        </w:rPr>
        <w:footnoteReference w:id="1071"/>
      </w:r>
    </w:p>
    <w:p>
      <w:pPr>
        <w:pStyle w:val="Heading5"/>
        <w:numPr>
          <w:ilvl w:val="4"/>
          <w:numId w:val="1"/>
        </w:numPr>
        <w:rPr/>
      </w:pPr>
      <w:bookmarkStart w:id="1182" w:name="__RefHeading___Toc938681_237004111"/>
      <w:bookmarkStart w:id="1183" w:name="_Toc448"/>
      <w:bookmarkEnd w:id="1182"/>
      <w:r>
        <w:rPr>
          <w:rtl w:val="true"/>
        </w:rPr>
        <w:t>د</w:t>
      </w:r>
      <w:r>
        <w:rPr>
          <w:rtl w:val="true"/>
        </w:rPr>
        <w:t xml:space="preserve">) </w:t>
      </w:r>
      <w:r>
        <w:rPr>
          <w:rtl w:val="true"/>
        </w:rPr>
        <w:t>قتل‌عام روستاهای اطراف پاراچنار</w:t>
      </w:r>
      <w:bookmarkEnd w:id="1183"/>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روستای پیوار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زادگاه علامه عارف حسین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دو کیلومتری مرز افغانستان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مهاجرین افغانی به این روستا می‌آمدند، شهید عارف حسینی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بتواند یک مهاجر افغانی را پناه دهد، در ثواب شهادت سهیم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بومیان شیعه به مهاجران پناه دادند و افغانی‌ها در باغ‌های شیعیان برای خانواده‌شان چادر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زمستان گفتند ما نمی‌توانیم در چادر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چهاردیواری هم برای خودمان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یکی دو سال گفتند تعداد بچه‌هایمان زیاد شده باید اتاق اضافه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کم‌کم کلونی‌های افغانی در این روستاهای شیعه‌نشین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صلح و صفا کنار هم زندگی می‌کردند تا اینکه طالبان شروع به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 از آن هم نگاه سلفی‌گری در منطقه رواج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بعد از نفوذ در منطقه شروع به قتل‌عام بومیان شیعه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اقدامات وحشتناک طالبان این بود که جلوی در منازل مین می‌گذاشت و تا به حال با همین روش تعداد</w:t>
      </w:r>
      <w:bookmarkStart w:id="1184" w:name="pg6190_78099"/>
    </w:p>
    <w:p>
      <w:pPr>
        <w:pStyle w:val="BookText"/>
        <w:rPr/>
      </w:pPr>
      <w:bookmarkEnd w:id="1184"/>
      <w:r>
        <w:rPr>
          <w:rFonts w:ascii="IRNazanin" w:hAnsi="IRNazanin" w:eastAsia="IRNazanin"/>
          <w:color w:val="111111"/>
          <w:sz w:val="28"/>
          <w:sz w:val="28"/>
          <w:szCs w:val="28"/>
          <w:rtl w:val="true"/>
          <w:lang w:bidi="fa-IR"/>
        </w:rPr>
        <w:t>زیادی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پاراچنار، وسط محل سکونت مردم، منطقه‌ای است که زیر آتش تک‌تیراندازان طالبان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عبور از آنجا باید خم شوند و با سرعت بدوند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هفت نفر در آنجا شهید شده‌اند</w:t>
      </w:r>
      <w:r>
        <w:rPr>
          <w:rFonts w:eastAsia="IRNazanin" w:cs="IRNazanin"/>
          <w:color w:val="111111"/>
          <w:sz w:val="28"/>
          <w:szCs w:val="28"/>
          <w:rtl w:val="true"/>
          <w:lang w:bidi="fa-IR"/>
        </w:rPr>
        <w:t>.</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 xml:space="preserve">کارگردان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 پیوار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هنگام عبور از این دالان مرگ، به یاد وقایع جنگ‌های داخلی لبنان و محاصره سارایوو افتادم که تک‌تیراندازان دشمن مردم را در وسط شهر شکار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پاراچنار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کارگردان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 پیوار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پاراچنار، نشانی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  hen .blo</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com/post-26. px</w:t>
      </w:r>
    </w:p>
    <w:p>
      <w:pPr>
        <w:pStyle w:val="BookText"/>
        <w:rPr/>
      </w:pPr>
      <w:r>
        <w:rPr>
          <w:rFonts w:ascii="IRNazanin" w:hAnsi="IRNazanin" w:eastAsia="IRNazanin"/>
          <w:color w:val="111111"/>
          <w:sz w:val="28"/>
          <w:sz w:val="28"/>
          <w:szCs w:val="28"/>
          <w:rtl w:val="true"/>
          <w:lang w:bidi="fa-IR"/>
        </w:rPr>
        <w:t>طالبان در سه سال گذشته ده روستای تابعه پاراچنار را با خاک یکسان کرده و اهالی آن را شهید و آواره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 مظلوم، در این سه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و پنج هزار مجروح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پاراچنار هر جا سر بچرخانی جانبازان جنگی 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سه سال، بیش از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کودک، به دلیل نبود امکانات پزشکی، تلف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پنج هزار نفر در سه سال گذشته قطع عضو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پانزده روستای آنجا کاملاً از سکنه خالی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روستای سادات‌نشین که همه اهالی آن از سادات بودند، به طور کامل قتل‌عام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تروریست‌ها به بچه شیرخواره‌ای که در گهواره بود هم رحم نکردند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185" w:name="__RefHeading___Toc938683_237004111"/>
      <w:bookmarkStart w:id="1186" w:name="_Toc449"/>
      <w:bookmarkEnd w:id="1185"/>
      <w:r>
        <w:rPr/>
        <w:t>3</w:t>
      </w:r>
      <w:r>
        <w:rPr>
          <w:rtl w:val="true"/>
        </w:rPr>
        <w:t xml:space="preserve">. </w:t>
      </w:r>
      <w:r>
        <w:rPr>
          <w:rtl w:val="true"/>
        </w:rPr>
        <w:t>نسل کشی شیعیان هزاره در کویته</w:t>
      </w:r>
      <w:bookmarkEnd w:id="1186"/>
    </w:p>
    <w:p>
      <w:pPr>
        <w:pStyle w:val="Heading5"/>
        <w:numPr>
          <w:ilvl w:val="4"/>
          <w:numId w:val="1"/>
        </w:numPr>
        <w:rPr/>
      </w:pPr>
      <w:bookmarkStart w:id="1187" w:name="__RefHeading___Toc938685_237004111"/>
      <w:bookmarkStart w:id="1188" w:name="_Toc450"/>
      <w:bookmarkEnd w:id="1187"/>
      <w:r>
        <w:rPr>
          <w:rtl w:val="true"/>
        </w:rPr>
        <w:t>اشاره</w:t>
      </w:r>
      <w:bookmarkEnd w:id="1188"/>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یک دهه است که تکفیری‌ها که سعادت خویش را در کشتار و جنایت می‌بینند، هزاره‌ها را قتل‌عام می‌کنند و جامعه جهانی و نهادهای حقوق بشر نیز فقط نظاره‌گر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کویته پاکستان شهری است که اقوام مختلفی در آن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تخمین زده می‌شود که نیم میلیون شیعه هزاره در پاکستان ساکن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افراد حتی در بیرون آمدن از منزل نیز خطر ترور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مختارعلی، از فعالان مدنی هزاره‌ها در کویته پاکستان، معتقد است ترورهای هدفمند هزاره‌ها در کویته حدود ده سال پیش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دوسال اخیر به شدت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او در این سال‌ها حدود هشتصد تن از فعالان سیاسی، حقوقدانان، تاجران و فعالان مدنی هزاره‌ها در کویته ترور شده‌اند</w:t>
      </w:r>
      <w:r>
        <w:rPr>
          <w:rFonts w:eastAsia="IRNazanin" w:cs="IRNazanin"/>
          <w:color w:val="111111"/>
          <w:sz w:val="28"/>
          <w:szCs w:val="28"/>
          <w:rtl w:val="true"/>
          <w:lang w:bidi="fa-IR"/>
        </w:rPr>
        <w:t>.</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بی‌بی‌سی فارسی، دوشنبه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همچنین در این باره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www.bbc.co.uk/news/world- i -17936651  «P ist 's Shi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e  sect i   t ks» ]. BBC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 ist 's H   Shi  living under siege  «.  j eer  «H   Shi hounded in P ist</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در پس این حملات، دست‌های مرموزی در کار است که می‌کوشند عقده‌های شکست را این چنین جبران کرده، ثبات و امنیت منطقه را به چالش بکشند؛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 www.d ly</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gh nist .com/ editori _det l. php</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بیانیه فدراسیون فرهنگی غرجستان به مناسبت قتل عام هزاره‌ها در کویته پاکستان، نهم اکتبر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یورش جدید، در برابر نگاه پلیس و نیروهای امنیتی، قریب پنجاه شیعه را به شهادت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حمله جدید لشکر جنگوی، نیز پنجاه شهید برجای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پاکستان از کشته شدن دست‌کم پنجاه نفر در جریان انفجار بمبی در شهر کویته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در این انفجار که در یک بازار شلوغ اتفاق افتاده، حدود دویست نفر هم زخمی شده‌اند که ممکن است بر شمار کشته‌های این حادثه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گذشته نیز در جریان دو انفجار متوالی در یک سالن بیلیارد در شهر کویته، دست‌کم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کشته و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انفجار انتحاری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آباد هزاره تاون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کویته روی داد که در اثر آن ده‌ها تن کشته و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کشته شدگان تعدادی زن و کودک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پنج نفر سبزی‌فروش از مردم هزاره و شیعه که سوار بر اتوبوس بودند و برای آوردن سبزی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مارکیت</w:t>
      </w:r>
      <w:bookmarkStart w:id="1189" w:name="pg6190_78103"/>
    </w:p>
    <w:p>
      <w:pPr>
        <w:pStyle w:val="BookText"/>
        <w:rPr/>
      </w:pPr>
      <w:bookmarkEnd w:id="1189"/>
      <w:r>
        <w:rPr>
          <w:rFonts w:ascii="IRNazanin" w:hAnsi="IRNazanin" w:eastAsia="IRNazanin"/>
          <w:color w:val="111111"/>
          <w:sz w:val="28"/>
          <w:sz w:val="28"/>
          <w:szCs w:val="28"/>
          <w:rtl w:val="true"/>
          <w:lang w:bidi="fa-IR"/>
        </w:rPr>
        <w:t>هزارگنجی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بودند، با تیراندازی تروریست‌ها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بعد از این واقعه، دو تن دیگر از مردم هزاره را به ضرب گلوله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طبق معمول، بعد از واقعه در محل آمد و جنازه شهدا را به شفاخانه بولان انتقال داد</w:t>
      </w:r>
      <w:r>
        <w:rPr>
          <w:rFonts w:eastAsia="IRNazanin" w:cs="IRNazanin"/>
          <w:color w:val="111111"/>
          <w:sz w:val="28"/>
          <w:szCs w:val="28"/>
          <w:rtl w:val="true"/>
          <w:lang w:bidi="fa-IR"/>
        </w:rPr>
        <w:t>.</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قتل‌عام مردم هزاره و شیعه به شدت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گزارش در فضای مجازی به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www.Jispk.com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زمانی که مردم هزاره تاون برای تظاهرات به طرف شفاخانه بولان در حرکت بودند، که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رئیسانی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تیراندازی افراد ناشناس قرار گرفتند که در این حادثه دو تن کشته و بیش از ده نفر دیگر زخمی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اگوست، قاضی ذوالفقار نقوی به همراه راننده و محافظش، در شهر کویته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انفجار خودروی بمب‌گذاری شده در ورودی یک شهرک شیعه‌نشین در کویته، شش نفر شهید، و بیش از سی نفر دیگر زخمی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پایگاه خبری شبکه العالم، زبیر محمود، فرمانده پلیس کویته،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 حمله سعی داشت با خودروی خود به شهرک هزاره حمله کند و هنگامی که نظامیان مستقر در پست ایست و بازرسی نزدیک این شهرک جلوی او را گرفتند، خودروی خود را منفجر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دو بار دیگر نیز، در ماه‌های ژانویه و فوریه، به این شهرک حمله شد و ده‌ها نفر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دورانی، مسئول دولت محلی، این آمار را تأیید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انفجار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نیز زخمی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فوریه، بر اثر انفجار بمب در یک کامیون نفتکش در این شهرک، نود نفر به شهادت رسیدند</w:t>
      </w:r>
      <w:r>
        <w:rPr>
          <w:rFonts w:eastAsia="IRNazanin" w:cs="IRNazanin"/>
          <w:color w:val="111111"/>
          <w:sz w:val="28"/>
          <w:szCs w:val="28"/>
          <w:rtl w:val="true"/>
          <w:lang w:bidi="fa-IR"/>
        </w:rPr>
        <w:t>.</w:t>
      </w:r>
      <w:r>
        <w:rPr>
          <w:rStyle w:val="FootnoteAnchor"/>
          <w:rtl w:val="true"/>
        </w:rPr>
        <w:footnoteReference w:id="1075"/>
      </w:r>
    </w:p>
    <w:p>
      <w:pPr>
        <w:pStyle w:val="BookText"/>
        <w:rPr/>
      </w:pP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ir/news</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0" w:name="__RefHeading___Toc938687_237004111"/>
      <w:bookmarkStart w:id="1191" w:name="_Toc451"/>
      <w:bookmarkEnd w:id="1190"/>
      <w:r>
        <w:rPr>
          <w:rtl w:val="true"/>
        </w:rPr>
        <w:t>رشد مهاجرت اجباری هزاره‌ها از پاکستان</w:t>
      </w:r>
      <w:bookmarkEnd w:id="1191"/>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نسل‌کشی شیعیان هزاره باعث مهاجرت دسته‌جمعی آنها از منطقه بلوچستان شده است و طبق برخی تخمین‌ها، نزدیک به سی‌هزار نفر، طی پنج سال گذشته، این منطقه</w:t>
      </w:r>
      <w:bookmarkStart w:id="1192" w:name="pg6190_78105"/>
    </w:p>
    <w:p>
      <w:pPr>
        <w:pStyle w:val="BookText"/>
        <w:rPr/>
      </w:pPr>
      <w:bookmarkEnd w:id="1192"/>
      <w:r>
        <w:rPr>
          <w:rFonts w:ascii="IRNazanin" w:hAnsi="IRNazanin" w:eastAsia="IRNazanin"/>
          <w:color w:val="111111"/>
          <w:sz w:val="28"/>
          <w:sz w:val="28"/>
          <w:szCs w:val="28"/>
          <w:rtl w:val="true"/>
          <w:lang w:bidi="fa-IR"/>
        </w:rPr>
        <w:t>را ترک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آنها دولت، تلاش هماهنگی را که علیه آنها سازماندهی شده است، نادیده می‌گیرد و برای حفاظت از آنها کاری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تروریست‌ها از روش‌های مختلفی برای ارهاب شیعیان و آواره کردنشان، مانند توزیع نشریات تهدیدآمیز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حملات را برعهده می‌گیرند و اهداف خود را برای قتل عام، در حملات احتمالی آینده،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با وجود این حملات خشونت‌بار، دولت پاکستان همچنان این قتل عام را نادیده می‌گیرد</w:t>
      </w:r>
      <w:r>
        <w:rPr>
          <w:rFonts w:eastAsia="IRNazanin" w:cs="IRNazanin"/>
          <w:color w:val="111111"/>
          <w:sz w:val="28"/>
          <w:szCs w:val="28"/>
          <w:rtl w:val="true"/>
          <w:lang w:bidi="fa-IR"/>
        </w:rPr>
        <w:t>.</w:t>
      </w:r>
    </w:p>
    <w:p>
      <w:pPr>
        <w:pStyle w:val="Heading4"/>
        <w:numPr>
          <w:ilvl w:val="3"/>
          <w:numId w:val="1"/>
        </w:numPr>
        <w:rPr/>
      </w:pPr>
      <w:bookmarkStart w:id="1193" w:name="__RefHeading___Toc938689_237004111"/>
      <w:bookmarkStart w:id="1194" w:name="_Toc452"/>
      <w:bookmarkEnd w:id="1193"/>
      <w:r>
        <w:rPr/>
        <w:t>4</w:t>
      </w:r>
      <w:r>
        <w:rPr>
          <w:rtl w:val="true"/>
        </w:rPr>
        <w:t xml:space="preserve">. </w:t>
      </w:r>
      <w:r>
        <w:rPr>
          <w:rtl w:val="true"/>
        </w:rPr>
        <w:t>حمله به اتوبوس های زائران امام رضا علیه السلام</w:t>
      </w:r>
      <w:bookmarkEnd w:id="1194"/>
    </w:p>
    <w:p>
      <w:pPr>
        <w:pStyle w:val="BookText"/>
        <w:rPr/>
      </w:pPr>
      <w:r>
        <w:rPr>
          <w:rFonts w:ascii="IRNazanin" w:hAnsi="IRNazanin" w:eastAsia="IRNazanin"/>
          <w:color w:val="111111"/>
          <w:sz w:val="28"/>
          <w:sz w:val="28"/>
          <w:szCs w:val="28"/>
          <w:rtl w:val="true"/>
          <w:lang w:bidi="fa-IR"/>
        </w:rPr>
        <w:t xml:space="preserve">سالانه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شهروند پاکستانی، برای زیارت اماکن مقدس در ایران و عراق به این دو کشور سفر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اول بهمن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کویته پاکستان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 اثر انفجار بمب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سی ان ان عربی، به گفته مقامات امنیتی پاکستان، اتوبوس این زائران در حال بازگشت از ایران بود که در روستایی در شصت کیلومتری غرب کویته منفجر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نیروها همچنین اعلام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بیست تن دیگر نیز در این انفجار زخمی شدند</w:t>
      </w:r>
      <w:r>
        <w:rPr>
          <w:rFonts w:eastAsia="IRNazanin" w:cs="IRNazanin"/>
          <w:color w:val="111111"/>
          <w:sz w:val="28"/>
          <w:szCs w:val="28"/>
          <w:rtl w:val="true"/>
          <w:lang w:bidi="fa-IR"/>
        </w:rPr>
        <w:t>».</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شفقنا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بین‌المللی همکاری‌های خبری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نشانی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www.sh</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 com/persi</w:t>
      </w:r>
    </w:p>
    <w:p>
      <w:pPr>
        <w:pStyle w:val="BookText"/>
        <w:rPr/>
      </w:pPr>
      <w:r>
        <w:rPr>
          <w:rFonts w:ascii="IRNazanin" w:hAnsi="IRNazanin" w:eastAsia="IRNazanin"/>
          <w:color w:val="111111"/>
          <w:sz w:val="28"/>
          <w:sz w:val="28"/>
          <w:szCs w:val="28"/>
          <w:rtl w:val="true"/>
          <w:lang w:bidi="fa-IR"/>
        </w:rPr>
        <w:t>این روزها درباره رنج‌های قوم هزاره از این قتل عام‌ها و کشتارها شاعری بنام عزیز فیاض چنین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 است قتل و خون بی‌هیچ فاصلهجاری است درد و غم در بطن قافله</w:t>
      </w:r>
    </w:p>
    <w:p>
      <w:pPr>
        <w:pStyle w:val="BookText"/>
        <w:rPr/>
      </w:pPr>
      <w:r>
        <w:rPr>
          <w:rFonts w:ascii="IRNazanin" w:hAnsi="IRNazanin" w:eastAsia="IRNazanin"/>
          <w:color w:val="111111"/>
          <w:sz w:val="28"/>
          <w:sz w:val="28"/>
          <w:szCs w:val="28"/>
          <w:rtl w:val="true"/>
          <w:lang w:bidi="fa-IR"/>
        </w:rPr>
        <w:t>هرکس به میل خود بر ما لگد زندماییم عمرها از درد، حامله</w:t>
      </w:r>
    </w:p>
    <w:p>
      <w:pPr>
        <w:pStyle w:val="BookText"/>
        <w:rPr/>
      </w:pPr>
      <w:r>
        <w:rPr>
          <w:rFonts w:ascii="IRNazanin" w:hAnsi="IRNazanin" w:eastAsia="IRNazanin"/>
          <w:color w:val="111111"/>
          <w:sz w:val="28"/>
          <w:sz w:val="28"/>
          <w:szCs w:val="28"/>
          <w:rtl w:val="true"/>
          <w:lang w:bidi="fa-IR"/>
        </w:rPr>
        <w:t>چو کسی نشستگان کاری نمی‌کنندطول عمرشان غیر از معامله</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حمله انتحاری ماه گذشته در مسیر عبور دو دستگاه اتوبوس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ایالت بلوچستان، سی کشته و بیش از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برجای گذاشت</w:t>
      </w:r>
      <w:r>
        <w:rPr>
          <w:rFonts w:eastAsia="IRNazanin" w:cs="IRNazanin"/>
          <w:color w:val="111111"/>
          <w:sz w:val="28"/>
          <w:szCs w:val="28"/>
          <w:rtl w:val="true"/>
          <w:lang w:bidi="fa-IR"/>
        </w:rPr>
        <w:t>.</w:t>
      </w:r>
      <w:r>
        <w:rPr>
          <w:rStyle w:val="FootnoteAnchor"/>
          <w:rtl w:val="true"/>
        </w:rPr>
        <w:footnoteReference w:id="1077"/>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نیروهای امنیتی، حفاظت از اتوبوس‌ها را برعهده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حملات تروریستی کاهش نیافت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پس از حمله تروریستی در منطقه مستونگ به اتوبوس زائران و شهادت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آنان، لشکر جهنگوی مسئولیت این حمله را پذیرفت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نورالدین زنگی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سخنگوی لشکر جهنگوی،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عامل انتحاری، خودروی پر از مواد منفجره را به دو اتوبوس حامل شیعیان 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انفجار یک بمب در اتوبوس حامل زائران شیعه در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مایلی غرب کویته، دست‌کم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شهید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افسر پلیس پاکستانی،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اتوبوس که در حال بازگشت از ایران بود، در مسیر خود با یک خودروی بمب گذاری شده مواجه شد و بر اثر آن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جان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حادثه اتوبوس واژگون شد و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زخمی شدند که حال بسیاری از آنها وخیم گزارش شده و احتمال افزایش تلفات وجود دارد</w:t>
      </w:r>
      <w:r>
        <w:rPr>
          <w:rFonts w:eastAsia="IRNazanin" w:cs="IRNazanin"/>
          <w:color w:val="111111"/>
          <w:sz w:val="28"/>
          <w:szCs w:val="28"/>
          <w:rtl w:val="true"/>
          <w:lang w:bidi="fa-IR"/>
        </w:rPr>
        <w:t>.</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شیعه‌نیوز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آسوشیتد پرس، کد خبر</w:t>
      </w:r>
      <w:r>
        <w:rPr>
          <w:rFonts w:eastAsia="IRNazanin" w:cs="IRNazanin"/>
          <w:color w:val="111111"/>
          <w:sz w:val="28"/>
          <w:szCs w:val="28"/>
          <w:rtl w:val="true"/>
          <w:lang w:bidi="fa-IR"/>
        </w:rPr>
        <w:t xml:space="preserve">: </w:t>
      </w:r>
      <w:r>
        <w:rPr>
          <w:rFonts w:eastAsia="IRNazanin" w:cs="IRNazanin"/>
          <w:color w:val="111111"/>
          <w:sz w:val="28"/>
          <w:szCs w:val="28"/>
          <w:lang w:bidi="fa-IR"/>
        </w:rPr>
        <w:t>66487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فارس، </w:t>
      </w:r>
      <w:r>
        <w:rPr>
          <w:rFonts w:eastAsia="IRNazanin" w:cs="IRNazanin"/>
          <w:color w:val="111111"/>
          <w:sz w:val="28"/>
          <w:szCs w:val="28"/>
          <w:lang w:bidi="fa-IR"/>
        </w:rPr>
        <w:t>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ژانویه نیز اتوبوس زائران شیعه در منطقه اخترآباد بلوچستان هدف حمله انتحاری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کشته و زخمی شدن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 اثر انفجار یک بمب در اتوبوس حامل زائران شیعه در غرب پاکستان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اتوبوس حامل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شیعه، روز پنج شنبه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عازم شهر کویته بود که مهاجمان مسلح ناشناس آن را در منطقه هزارگانگی در حومه کویته، هدف شلیک خمپاره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دست‌کم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شیعه در این انفجار شهید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زخمی شدند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سه سال گذشته، شبه نظامیان، تعداد زیادی از مسلمانان شیعه را در بخش‌های مختلف پاکستان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منابع محلی فقط از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تاکنون، بیش</w:t>
      </w:r>
      <w:bookmarkStart w:id="1195" w:name="pg6190_78109"/>
    </w:p>
    <w:p>
      <w:pPr>
        <w:pStyle w:val="BookText"/>
        <w:rPr/>
      </w:pPr>
      <w:bookmarkEnd w:id="1195"/>
      <w:r>
        <w:rPr>
          <w:rFonts w:ascii="IRNazanin" w:hAnsi="IRNazanin" w:eastAsia="IRNazanin"/>
          <w:color w:val="111111"/>
          <w:sz w:val="28"/>
          <w:sz w:val="28"/>
          <w:szCs w:val="28"/>
          <w:rtl w:val="true"/>
          <w:lang w:bidi="fa-IR"/>
        </w:rPr>
        <w:t>از دو هزار شیعه در منطقه کورام کشته شده‌اند</w:t>
      </w:r>
      <w:r>
        <w:rPr>
          <w:rFonts w:eastAsia="IRNazanin" w:cs="IRNazanin"/>
          <w:color w:val="111111"/>
          <w:sz w:val="28"/>
          <w:szCs w:val="28"/>
          <w:rtl w:val="true"/>
          <w:lang w:bidi="fa-IR"/>
        </w:rPr>
        <w:t>.</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حمله وهابیون جنایتکار به زوار مظلوم شیعه در پاکستان، نشانی گزارش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http://www.shi news.com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news/37270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6" w:name="__RefHeading___Toc938691_237004111"/>
      <w:bookmarkStart w:id="1197" w:name="_Toc453"/>
      <w:bookmarkEnd w:id="1196"/>
      <w:r>
        <w:rPr/>
        <w:t>5</w:t>
      </w:r>
      <w:r>
        <w:rPr>
          <w:rtl w:val="true"/>
        </w:rPr>
        <w:t xml:space="preserve">. </w:t>
      </w:r>
      <w:r>
        <w:rPr>
          <w:rtl w:val="true"/>
        </w:rPr>
        <w:t>قتل عام چلاس نمونه ای از کشتار جمعی سازمان یافته علیه شیعه پاکستان</w:t>
      </w:r>
      <w:bookmarkEnd w:id="1197"/>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غم‌انگیزترین رویدادهای کشتار جمعی شیعه پاکستان، فاجعه چلاس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گروهک تروریستی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چلاس، شهر گلگیت، با کمین بر سر راه کاروان اتوبوس شیعیان، آنها را متوقف کرده و پس از پیاده کردن سرنشینان اتوبوس، آنها را به طرز فجیعی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شاهدان، در این حمله حدود شصت تن از مسافران شیعه به شهادت 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راجا ناصر عباس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تحصن شیعیان در مقابل پارلمان پاکستان فاش کرد که صورت اجساد شهدای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گلگیت و بلتستان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متلاشی و غیرقابل شناسایی شده و برخی پیکرهای آنان سوزانده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مجلس وحدت مسلمین پاکستان، حمایت از مظلوم و مخالفت با ظالم را مرام شیعیان دانست و گفت که تروریست‌ها اجساد شهدای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پایمال و غیرقابل شناسایی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جعفری که در تحصن شیعیان پاکستان به مناسبت فاجعه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پارلمان این کشور با خبرنگاران گفت‌وگو می‌کرد،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وقتی که اجساد همه شهدا تحویل بازماندگان نشود، حکومت نظامی در گلگیت پایان داده نشود، اقدامی محکم و پایدار برای برقراری صلح و امنیت در ایالت گلگیت و بلتستان صورت نگیرد و ریشه تروریسم خشکانده نشود، تظاهرات و تحصن را ادامه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در دیدار با شخصیت‌های مختلف مذهبی و سیاسی و فرهنگی که به منظور ابراز همدردی، اعلام حمایت از بازماندگان به محل تحصن آمده بودند،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فاجعه چلاس، تروریست‌ها مسافران شیعه را از اتوبوس‌ها پیاده کرده و مورد تیراندازی قرار</w:t>
      </w:r>
    </w:p>
    <w:p>
      <w:pPr>
        <w:pStyle w:val="BookText"/>
        <w:rPr/>
      </w:pPr>
      <w:r>
        <w:rPr>
          <w:rFonts w:ascii="IRNazanin" w:hAnsi="IRNazanin" w:eastAsia="IRNazanin"/>
          <w:color w:val="111111"/>
          <w:sz w:val="28"/>
          <w:sz w:val="28"/>
          <w:szCs w:val="28"/>
          <w:rtl w:val="true"/>
          <w:lang w:bidi="fa-IR"/>
        </w:rPr>
        <w:t>دادند و سر و صورت اجساد را با ضربات اجسام سنگین متلاشی کردند و سپس روی آنان اسید ریختند و اجساد را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رهبر شیعیان پاکستان با طرح این پرسش که آیا اهانت به انسانیت بیشتر از این ممکن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تروریست‌های چلاس ظلم و استبداد تاریخی را رقم زدند و همچون حیوانات درنده، انسان‌های بی‌گناه را کشتند و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بیان اینکه حکام و دست‌اندرکاران دولتی از جنایتکاران حمایت و پشتیبانی می‌کنند و به فریاد مظلومان گوش نمی‌دهند،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تظاهرات و تحصن ما مسالمت‌آمیز و صلح‌جویانه است و ما به هیچ‌وجه دست به کاری نمی‌زنیم که مخالف امنیت کشور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مجلس وحدت مسلمین خاطر نشان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دولت قصد دارد منطقه را از وجود تروریست‌ها پاکسازی کند، باید مراکز آموزش نظامی آنان را در چلاس ببندد</w:t>
      </w:r>
      <w:r>
        <w:rPr>
          <w:rFonts w:eastAsia="IRNazanin" w:cs="IRNazanin"/>
          <w:color w:val="111111"/>
          <w:sz w:val="28"/>
          <w:szCs w:val="28"/>
          <w:rtl w:val="true"/>
          <w:lang w:bidi="fa-IR"/>
        </w:rPr>
        <w:t>».</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 xml:space="preserve">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وحدت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تروریست‌ها به اجساد شهدای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صورت‌های متلاشی و پیکرهای سوخته، گزارش خبرنگار خبرگزاری فارس در اسلام‌آباد، بین‌الملل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شبه‌قاره هند، تاریخ، </w:t>
      </w:r>
      <w:r>
        <w:rPr>
          <w:rFonts w:eastAsia="IRNazanin" w:cs="IRNazanin"/>
          <w:color w:val="111111"/>
          <w:sz w:val="28"/>
          <w:szCs w:val="28"/>
          <w:lang w:bidi="fa-IR"/>
        </w:rPr>
        <w:t>1391/1/20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نشانی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snews.com/print le.php?nn = 13910120000293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نوجوان بلتستانی و شاهد عینی تراژدی کشتار شیعیان که توانسته بود از این حادثه جان سالم به در ببرد، مشاهدات خود را این‌گونه بیان کرد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دوم آوریل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سوار اتوبوس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اتوبوس‌ها برای حفظ امنیت بهتر به صورت کاروانی حرکت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فاجعه کشتار شیعیان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همین مسیر واقع بود و در ماه گذشته رخ داد، حرکت به شکل کاروانی، از نظر امنیتی،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اتوبوس به حوالی چلاس رسیده بود، در یک لحظه صدها نفر خشمگین و عصبانی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اتوبان قراقرم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مسدود کرده و مسافران را پیاده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شیعیان را از بین مسافران شناسایی و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خانم‌هایی که همراه ما بودند با صدای بلند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تروریست دستور دادند که همه مسافران</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یکی پیاده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صدها نفر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کافر شیعه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مسافران با گام‌های لرزان و با ذکر خداوند متعال به جولانگاه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که شدم دیدم مردان مسلح با ریش‌های بلند در محل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پیراهن مرا بلند کرد و روی کمرم را دید زد تا ببیند ردی از آثار زنجیرزنی دارم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کنون زنجیرزنی نکرده بودم لذا مرا غیر شیعه تشخیص داده و رهایم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چند قدم جلو رفتم، دیدم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شهید کرده و جسد آنان را پایمال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اتوبوس دیگری نیز همین جنایت را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رفتم منظره‌ای شبیه قیامت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زن و یک مرد شاید زن و شوهر یا برادر و خواهر بودند اما از قیافه شان مشخص بود که متعلق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تروریست‌ها آن مرد را به طرف قتل‌گاه می‌بردند و آن خانم دستش را گرفت و می‌خواست مانع بردن وی شده و نجاتش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تروریست‌ها در مقابل چشمان آن زن به سمت آن مرد تیراندازی کرد و وی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درد و غم آن زن را احساس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منظره‌ای بود، یک نفر بلتستانی را با زور پیاده کردند و یگ گروهی وی را با چوب و سنگ‌های سنگین و با خنجر و شمشیر مورد حمله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شاهد این صحنه نیز بودم و هنگامی که آن مرد از شدت جراحات با سر و صورتی زخمی و پر خون بر زمین افتاد، دیگر توان نداشتم به آن منظره نگاه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درحالی‌که نفس‌های آخر را می‌کشید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یکی از جنایت‌کاران با یک سنگ، ضربه‌ای به صورتش زد و ضمن اینکه صدایش قطع شد، چهره‌اش نیز غیرقابل شناسایی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فاجعه چلاس بودم و می‌دیدم که اجساد شهدا را به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می‌کشیدند و آنها را از بالای کوه به عمق رودخانه پرتاب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را به جرم شیعه بودن و عشق و محبت به اهل بیت پیامبر صلی الله علیه و آله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چوب داشت با چوب می‌زد، کسی که کارد داشت با کارد می‌زد، کسی که سلاح داشت با آن تیراندازی می‌کرد و آن</w:t>
      </w:r>
      <w:bookmarkStart w:id="1198" w:name="pg6190_78116"/>
    </w:p>
    <w:p>
      <w:pPr>
        <w:pStyle w:val="BookText"/>
        <w:rPr/>
      </w:pPr>
      <w:bookmarkEnd w:id="1198"/>
      <w:r>
        <w:rPr>
          <w:rFonts w:ascii="IRNazanin" w:hAnsi="IRNazanin" w:eastAsia="IRNazanin"/>
          <w:color w:val="111111"/>
          <w:sz w:val="28"/>
          <w:sz w:val="28"/>
          <w:szCs w:val="28"/>
          <w:rtl w:val="true"/>
          <w:lang w:bidi="fa-IR"/>
        </w:rPr>
        <w:t>کسی که هیچ چیزی نداشت، با سنگ، سرهای مظلومان را می‌شکست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قربانیان داد و فریاد می‌کردند و برادر در حضور خواهر شهید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در حضور همسرش کشته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در حضور پدر جان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منظره‌ای بود که می‌توانست کوه‌ها را به لرزه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شاهد عینی اعلام کرد که شمار شهدای فاجعه چلاس بیش از پنجاه نفر است، درحالی‌که رسانه‌های پاکستانی، تلفات این حادثه را تنها شانزده تن اعلام کرده‌اند</w:t>
      </w:r>
      <w:r>
        <w:rPr>
          <w:rFonts w:eastAsia="IRNazanin" w:cs="IRNazanin"/>
          <w:color w:val="111111"/>
          <w:sz w:val="28"/>
          <w:szCs w:val="28"/>
          <w:rtl w:val="true"/>
          <w:lang w:bidi="fa-IR"/>
        </w:rPr>
        <w:t>.</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 xml:space="preserve">جنایتی که عرق شرم بر چهره بشریت نشاند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اظهارات تکان‌دهنده یک شاهد عینی از قتل‌عام تروریستی شیعیان پاکستان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گزارش خبرنگار خبرگزاری فارس در اسلام‌آباد، بین‌الملل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پاکستان،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1391/1/21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گزارش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snews.com/print le.php?nn = 13910120001289</w:t>
      </w:r>
    </w:p>
    <w:p>
      <w:pPr>
        <w:pStyle w:val="BookText"/>
        <w:rPr/>
      </w:pPr>
      <w:r>
        <w:rPr>
          <w:rFonts w:ascii="IRNazanin" w:hAnsi="IRNazanin" w:eastAsia="IRNazanin"/>
          <w:color w:val="111111"/>
          <w:sz w:val="28"/>
          <w:sz w:val="28"/>
          <w:szCs w:val="28"/>
          <w:rtl w:val="true"/>
          <w:lang w:bidi="fa-IR"/>
        </w:rPr>
        <w:t xml:space="preserve">همچنین در روز عرفه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تعدادی از مردم گلگیت که در سوگ سالگرد شهادت حضرت مسلم بن عقیل علیه السلام مراسم سوگواری و سینه‌زنی برگزار کرده بودند مورد حمله تک‌تیراندازان تکفیری که در پشت بام‌های اطراف موضع گرفته بودند،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وزارت کشور پاکستان، برخی سازمان‌های صلح‌جوی شیعی را در گلگیت، منحل اعلام کرده که به دنبال آن، حملات گروه‌های تروریستی تکفیری ضد شیعی شدت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آنان قصد دارند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پاراچنار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اورکزئی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دیره اسماعیل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ایالت شیعه‌نشین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بلتستان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نسل‌کشی شیعیان را اجرا کنند</w:t>
      </w:r>
      <w:r>
        <w:rPr>
          <w:rFonts w:eastAsia="IRNazanin" w:cs="IRNazanin"/>
          <w:color w:val="111111"/>
          <w:sz w:val="28"/>
          <w:szCs w:val="28"/>
          <w:rtl w:val="true"/>
          <w:lang w:bidi="fa-IR"/>
        </w:rPr>
        <w:t>.</w:t>
      </w:r>
      <w:r>
        <w:rPr>
          <w:rStyle w:val="FootnoteAnchor"/>
          <w:rtl w:val="true"/>
        </w:rPr>
        <w:footnoteReference w:id="1082"/>
      </w:r>
    </w:p>
    <w:p>
      <w:pPr>
        <w:pStyle w:val="BookText"/>
        <w:rPr/>
      </w:pPr>
      <w:r>
        <w:rPr>
          <w:rFonts w:eastAsia="Times New Roman" w:cs="Times New Roman" w:ascii="Times New Roman" w:hAnsi="Times New Roman"/>
          <w:color w:val="111111"/>
          <w:sz w:val="28"/>
          <w:szCs w:val="28"/>
          <w:lang w:val="en-US" w:bidi="en-US"/>
        </w:rPr>
        <w:t>http://www.shi news.com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news/27755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9" w:name="__RefHeading___Toc938693_237004111"/>
      <w:bookmarkStart w:id="1200" w:name="_Toc454"/>
      <w:bookmarkEnd w:id="1199"/>
      <w:r>
        <w:rPr/>
        <w:t>6</w:t>
      </w:r>
      <w:r>
        <w:rPr>
          <w:rtl w:val="true"/>
        </w:rPr>
        <w:t xml:space="preserve">. </w:t>
      </w:r>
      <w:r>
        <w:rPr>
          <w:rtl w:val="true"/>
        </w:rPr>
        <w:t>قتل عام شیعیان در مناطق دیگر پاکستان</w:t>
      </w:r>
      <w:bookmarkEnd w:id="1200"/>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تروریست‌های شیعه‌کش پاکستان حتی از حمله به بیمارستان‌ها نیز دریغ نمی‌کنند؛ به</w:t>
      </w:r>
      <w:bookmarkStart w:id="1201" w:name="pg6190_78118"/>
    </w:p>
    <w:p>
      <w:pPr>
        <w:pStyle w:val="BookText"/>
        <w:rPr/>
      </w:pPr>
      <w:bookmarkEnd w:id="1201"/>
      <w:r>
        <w:rPr>
          <w:rFonts w:ascii="IRNazanin" w:hAnsi="IRNazanin" w:eastAsia="IRNazanin"/>
          <w:color w:val="111111"/>
          <w:sz w:val="28"/>
          <w:sz w:val="28"/>
          <w:szCs w:val="28"/>
          <w:rtl w:val="true"/>
          <w:lang w:bidi="fa-IR"/>
        </w:rPr>
        <w:t xml:space="preserve">طوری که در حادثه انفجار بمب در بیمارستان شهر دیره اسماعیل خان ایالت خیبر پختونخوا در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شیعیان پاکستان قتل‌عام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انفجار تروریستی در روز مراسم عزاداری شهادت امیرالمؤمنین علی علیه السلام، در شهر لاهور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کشته و سیصد نفر زخمی برجای گذاشت</w:t>
      </w:r>
      <w:r>
        <w:rPr>
          <w:rFonts w:eastAsia="IRNazanin" w:cs="IRNazanin"/>
          <w:color w:val="111111"/>
          <w:sz w:val="28"/>
          <w:szCs w:val="28"/>
          <w:rtl w:val="true"/>
          <w:lang w:bidi="fa-IR"/>
        </w:rPr>
        <w:t>.</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اطلاع‌رسانی شیعه‌نیوز، کد خبر</w:t>
      </w:r>
      <w:r>
        <w:rPr>
          <w:rFonts w:eastAsia="IRNazanin" w:cs="IRNazanin"/>
          <w:color w:val="111111"/>
          <w:sz w:val="28"/>
          <w:szCs w:val="28"/>
          <w:rtl w:val="true"/>
          <w:lang w:bidi="fa-IR"/>
        </w:rPr>
        <w:t xml:space="preserve">: </w:t>
      </w:r>
      <w:r>
        <w:rPr>
          <w:rFonts w:eastAsia="IRNazanin" w:cs="IRNazanin"/>
          <w:color w:val="111111"/>
          <w:sz w:val="28"/>
          <w:szCs w:val="28"/>
          <w:lang w:bidi="fa-IR"/>
        </w:rPr>
        <w:t>33905</w:t>
      </w:r>
      <w:r>
        <w:rPr>
          <w:rFonts w:ascii="IRNazanin" w:hAnsi="IRNazanin" w:eastAsia="IRNazanin"/>
          <w:color w:val="111111"/>
          <w:sz w:val="28"/>
          <w:sz w:val="28"/>
          <w:szCs w:val="28"/>
          <w:rtl w:val="true"/>
          <w:lang w:bidi="fa-IR"/>
        </w:rPr>
        <w:t>، 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 نشانی گزارش با ارجاعات آن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http://www.shi news.com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news/33905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در ماه فوریه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انفجار در منطقه شیعه‌نشین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کوشا لیزالدار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پیشاور، باعث شهادت هشت نفر و زخمی شدن بیش از چهل نفر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ماه رهبر شیعیان شهر پیشاور نیز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ریاست جنبش تطبیق فقه جعفری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غرب کشور نیز سه نفر از یک خانواده بر اثر شلیک گلوله به شهادت رسیدند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طالبان، در شهر شیعه‌نشین کراچی، برگه‌هایی را پخش نمود که مفاد آن، وجوب کشتن شیعیان و داشتن ثواب زیاد و مستلزم رفتن به بهشت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کشتن شیعه ثواب زیادی دارد و هر مسلمانی باید دست به کشتار شیعیان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شیعیان تا یک ماه آینده مسلمان نشوند زنان و دختران آنان را خواهیم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مسلمانی واجب است که این کافران به ظاهر مسلمان را از بین ببرند</w:t>
      </w:r>
      <w:r>
        <w:rPr>
          <w:rFonts w:eastAsia="IRNazanin" w:cs="IRNazanin"/>
          <w:color w:val="111111"/>
          <w:sz w:val="28"/>
          <w:szCs w:val="28"/>
          <w:rtl w:val="true"/>
          <w:lang w:bidi="fa-IR"/>
        </w:rPr>
        <w:t>.</w:t>
      </w:r>
      <w:r>
        <w:rPr>
          <w:rStyle w:val="FootnoteAnchor"/>
          <w:rtl w:val="true"/>
        </w:rPr>
        <w:footnoteReference w:id="1084"/>
      </w:r>
    </w:p>
    <w:p>
      <w:pPr>
        <w:pStyle w:val="Heading4"/>
        <w:numPr>
          <w:ilvl w:val="3"/>
          <w:numId w:val="1"/>
        </w:numPr>
        <w:rPr/>
      </w:pPr>
      <w:bookmarkStart w:id="1202" w:name="__RefHeading___Toc938695_237004111"/>
      <w:bookmarkStart w:id="1203" w:name="_Toc455"/>
      <w:bookmarkEnd w:id="1202"/>
      <w:r>
        <w:rPr/>
        <w:t>7</w:t>
      </w:r>
      <w:r>
        <w:rPr>
          <w:rtl w:val="true"/>
        </w:rPr>
        <w:t xml:space="preserve">. </w:t>
      </w:r>
      <w:r>
        <w:rPr>
          <w:rtl w:val="true"/>
        </w:rPr>
        <w:t>کشتار هدفمند نخبگان شیعه پاکستان</w:t>
      </w:r>
      <w:bookmarkEnd w:id="1203"/>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سه دهه اخیر، پس از انقلاب اسلامی ایران و بازیابی هویت تشیع، بیش از سیصد دکتر، پنجاه وکیل، صد تاجر و صدها عالم دینی شیعه، قربانی ترورهای هدفمند تکفیری‌ها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عارف حسین الحسینی، دکتر محمدعلی نقوی، علامه حسن</w:t>
      </w:r>
      <w:bookmarkStart w:id="1204" w:name="pg6190_78120"/>
    </w:p>
    <w:p>
      <w:pPr>
        <w:pStyle w:val="BookText"/>
        <w:rPr/>
      </w:pPr>
      <w:bookmarkEnd w:id="1204"/>
      <w:r>
        <w:rPr>
          <w:rFonts w:ascii="IRNazanin" w:hAnsi="IRNazanin" w:eastAsia="IRNazanin"/>
          <w:color w:val="111111"/>
          <w:sz w:val="28"/>
          <w:sz w:val="28"/>
          <w:szCs w:val="28"/>
          <w:rtl w:val="true"/>
          <w:lang w:bidi="fa-IR"/>
        </w:rPr>
        <w:t>ترابی، سید ذوالفقار نقوی، رضا عسکری و صدها شخصیت دیگر از جمله این شهدا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کی 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دبیرکل سازمان ملل، تأکید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سازمان ملل به خاطر ناکامی‌اش در جلوگیری از کشتارهای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ساعتی که وی، بیانیه‌اش را ارائه می‌کرد، تروریست‌ها یک پزشک شیعه را در کراچی، به رگبار بستند</w:t>
      </w:r>
      <w:r>
        <w:rPr>
          <w:rFonts w:eastAsia="IRNazanin" w:cs="IRNazanin"/>
          <w:color w:val="111111"/>
          <w:sz w:val="28"/>
          <w:szCs w:val="28"/>
          <w:rtl w:val="true"/>
          <w:lang w:bidi="fa-IR"/>
        </w:rPr>
        <w:t>.</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تکفیری‌ها در چندسال اخیر ده‌ها پزشک شیعه را به شهادت رساندند؛ از جمله دکتر حسین الازهر که هنگام بازگشت از مرکز جراحی رضا، ربوده می‌شود و سپس در جنگل به شهادت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دکتر حسین الازهر، پس از شنیدن خبر غم‌انگیز مرگ برادرش، درمی‌گذرد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شیعه‌نیوز، شهادت دکتر حسین الازهر در جنگل، کد خبر</w:t>
      </w:r>
      <w:r>
        <w:rPr>
          <w:rFonts w:eastAsia="IRNazanin" w:cs="IRNazanin"/>
          <w:color w:val="111111"/>
          <w:sz w:val="28"/>
          <w:szCs w:val="28"/>
          <w:rtl w:val="true"/>
          <w:lang w:bidi="fa-IR"/>
        </w:rPr>
        <w:t xml:space="preserve">: </w:t>
      </w:r>
      <w:r>
        <w:rPr>
          <w:rFonts w:eastAsia="IRNazanin" w:cs="IRNazanin"/>
          <w:color w:val="111111"/>
          <w:sz w:val="28"/>
          <w:szCs w:val="28"/>
          <w:lang w:bidi="fa-IR"/>
        </w:rPr>
        <w:t>65855</w:t>
      </w:r>
      <w:r>
        <w:rPr>
          <w:rFonts w:ascii="IRNazanin" w:hAnsi="IRNazanin" w:eastAsia="IRNazanin"/>
          <w:color w:val="111111"/>
          <w:sz w:val="28"/>
          <w:sz w:val="28"/>
          <w:szCs w:val="28"/>
          <w:rtl w:val="true"/>
          <w:lang w:bidi="fa-IR"/>
        </w:rPr>
        <w:t>، 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11:59</w:t>
      </w:r>
      <w:r>
        <w:rPr>
          <w:rFonts w:ascii="IRNazanin" w:hAnsi="IRNazanin" w:eastAsia="IRNazanin"/>
          <w:color w:val="111111"/>
          <w:sz w:val="28"/>
          <w:sz w:val="28"/>
          <w:szCs w:val="28"/>
          <w:rtl w:val="true"/>
          <w:lang w:bidi="fa-IR"/>
        </w:rPr>
        <w:t>، نشانی با ارجاعات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http://www.shi news.com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news/65855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گفتنی است تکفیری‌های پاکستان، از سوی عربستان و کشورهای حاشیه خلیج فارس حمایت می‌شوند ازاین‌رو پاکستان در این جدال، روی طنابی نازک قدم بر می‌دارد که می‌تواند پیامدهای داخلی ناگواری در پی داشته باشد و با توجه به اینکه بیست درصد جمعیت پاکستان شیعه است، روی هم رفته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در معرض خطر کشتارند</w:t>
      </w:r>
      <w:r>
        <w:rPr>
          <w:rFonts w:eastAsia="IRNazanin" w:cs="IRNazanin"/>
          <w:color w:val="111111"/>
          <w:sz w:val="28"/>
          <w:szCs w:val="28"/>
          <w:rtl w:val="true"/>
          <w:lang w:bidi="fa-IR"/>
        </w:rPr>
        <w:t>.</w:t>
      </w:r>
    </w:p>
    <w:p>
      <w:pPr>
        <w:pStyle w:val="Heading4"/>
        <w:numPr>
          <w:ilvl w:val="3"/>
          <w:numId w:val="1"/>
        </w:numPr>
        <w:rPr/>
      </w:pPr>
      <w:bookmarkStart w:id="1205" w:name="__RefHeading___Toc938697_237004111"/>
      <w:bookmarkStart w:id="1206" w:name="_Toc456"/>
      <w:bookmarkEnd w:id="1205"/>
      <w:r>
        <w:rPr/>
        <w:t>8</w:t>
      </w:r>
      <w:r>
        <w:rPr>
          <w:rtl w:val="true"/>
        </w:rPr>
        <w:t xml:space="preserve">. </w:t>
      </w:r>
      <w:r>
        <w:rPr>
          <w:rtl w:val="true"/>
        </w:rPr>
        <w:t>قتل عام شیعیان پاکستان در حملات هوایی آمریکا</w:t>
      </w:r>
      <w:bookmarkEnd w:id="1206"/>
    </w:p>
    <w:p>
      <w:pPr>
        <w:pStyle w:val="BookText"/>
        <w:rPr/>
      </w:pPr>
      <w:r>
        <w:rPr>
          <w:rFonts w:ascii="IRNazanin" w:hAnsi="IRNazanin" w:eastAsia="IRNazanin"/>
          <w:color w:val="111111"/>
          <w:sz w:val="28"/>
          <w:sz w:val="28"/>
          <w:szCs w:val="28"/>
          <w:rtl w:val="true"/>
          <w:lang w:bidi="fa-IR"/>
        </w:rPr>
        <w:t>بسیاری از مناطقی که با هواپیماهای بدون سرنشین آمریکایی، به بهانه کشتن افراد طالبان و القاعده، بمباران می‌شود، محل سکونت مسلمانان شیعهبه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مناطق شمالی پاکستان، نظیر بلتستان و وزیرستان به صورت گازانبری، هم از طرف طالبان محلی و هم به وسیله پهبادهای آمریکایی به بهانه حمله به طالبان، به خاک و خون کشیده می‌شوند</w:t>
      </w:r>
      <w:r>
        <w:rPr>
          <w:rFonts w:eastAsia="IRNazanin" w:cs="IRNazanin"/>
          <w:color w:val="111111"/>
          <w:sz w:val="28"/>
          <w:szCs w:val="28"/>
          <w:rtl w:val="true"/>
          <w:lang w:bidi="fa-IR"/>
        </w:rPr>
        <w:t>.</w:t>
      </w:r>
      <w:r>
        <w:rPr>
          <w:rStyle w:val="FootnoteAnchor"/>
          <w:rtl w:val="true"/>
        </w:rPr>
        <w:footnoteReference w:id="1086"/>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gh ews.ir/ShowDet ls. px?NewsId = 78338</w:t>
      </w:r>
      <w:bookmarkStart w:id="1207" w:name="pg6190_78122"/>
    </w:p>
    <w:p>
      <w:pPr>
        <w:pStyle w:val="Heading4"/>
        <w:numPr>
          <w:ilvl w:val="3"/>
          <w:numId w:val="1"/>
        </w:numPr>
        <w:rPr/>
      </w:pPr>
      <w:bookmarkStart w:id="1208" w:name="__RefHeading___Toc938699_237004111"/>
      <w:bookmarkStart w:id="1209" w:name="_Toc457"/>
      <w:bookmarkEnd w:id="1207"/>
      <w:bookmarkEnd w:id="1208"/>
      <w:r>
        <w:rPr/>
        <w:t>9</w:t>
      </w:r>
      <w:r>
        <w:rPr>
          <w:rtl w:val="true"/>
        </w:rPr>
        <w:t xml:space="preserve">. </w:t>
      </w:r>
      <w:r>
        <w:rPr>
          <w:rtl w:val="true"/>
        </w:rPr>
        <w:t>انفعال شدید دولت پاکستان در نسل کشی شیعیان</w:t>
      </w:r>
      <w:bookmarkEnd w:id="1209"/>
    </w:p>
    <w:p>
      <w:pPr>
        <w:pStyle w:val="BookText"/>
        <w:rPr/>
      </w:pPr>
      <w:r>
        <w:rPr>
          <w:rFonts w:ascii="IRNazanin" w:hAnsi="IRNazanin" w:eastAsia="IRNazanin"/>
          <w:color w:val="111111"/>
          <w:sz w:val="28"/>
          <w:sz w:val="28"/>
          <w:szCs w:val="28"/>
          <w:rtl w:val="true"/>
          <w:lang w:bidi="fa-IR"/>
        </w:rPr>
        <w:t>مماشات دولت پاکستان با تروریست‌های وهابی موجب سوء استفاده آنها از فضای آشفته پاکستان شده است</w:t>
      </w:r>
      <w:r>
        <w:rPr>
          <w:rFonts w:eastAsia="IRNazanin" w:cs="IRNazanin"/>
          <w:color w:val="111111"/>
          <w:sz w:val="28"/>
          <w:szCs w:val="28"/>
          <w:rtl w:val="true"/>
          <w:lang w:bidi="fa-IR"/>
        </w:rPr>
        <w:t>.</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چندی پیش نواز شریف دستور داد که حکم اعدام تروریست‌ها متوقف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به اندازه‌ای در ایجاد روحیه برای تروریست‌ها اثرگذار بود که تحلیلگران، این اقدام نواز شریف را حمایت از قتل عام شیعیان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شیعه‌کشی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گزارش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http://www.shi news.com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news/60215</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سال‌هاست که دولت پاکستان در حال جنگ با تروریست‌هاست و در این درگیری‌ها بیشتر شیعیان بی‌گناه هدف گلوله‌ها و خمپاره‌ها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در یک درگیری بیش از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تروریست دستگیر شدند و ظاهراً منتظر حکم اعدام خود بودند که طالبان به دولت پاکستان هشدار داد اگر از اعدام اعضای گروه شیعه‌کش صرف‌نظر نکند، پیامدهای ناگواری برای مقامات اسلام‌آباد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پاکستان فردای آن روز در پاسخ به هشدار طالبان اعلام کرد که اولین گروه از تروریست‌ها، هفته آینده اعدام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محکم‌کاری و ابراز شجاعت دولت پاکستان،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چودری نثار علی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وزیر کشور نیز در واکنش به این هشدار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جدید به اجرای این قانون مصمم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مدت کوتاهی بعد از این اظهارات، سخنگوی دولت پاکستان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اعدام تروریست‌های دستگیر شده تا اطلاع ثانوی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نمونه کوچک از مماشات و احیاناً معامله پنهانی دولت پاکستان با تروریست‌های وهابی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سعودی‌ها با استفاده از دلارهای نفتی موفق شدند در احزاب سیاسی پاکستان نفوذ کنند و حزب نواز شریف را به پیروزی برسانند، طبیعی بود که به خواست سعودی‌ها تن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روند زورگویی و قتل‌عام شیعه، روز به روز در پاکستان رو به افزایش است و دولت پاکستان، به خاطر نیاز به</w:t>
      </w:r>
    </w:p>
    <w:p>
      <w:pPr>
        <w:pStyle w:val="BookText"/>
        <w:rPr/>
      </w:pPr>
      <w:r>
        <w:rPr>
          <w:rFonts w:ascii="IRNazanin" w:hAnsi="IRNazanin" w:eastAsia="IRNazanin"/>
          <w:color w:val="111111"/>
          <w:sz w:val="28"/>
          <w:sz w:val="28"/>
          <w:szCs w:val="28"/>
          <w:rtl w:val="true"/>
          <w:lang w:bidi="fa-IR"/>
        </w:rPr>
        <w:t>کمک‌های مالی عربستان به اقدام اساسی برای پایان دادن این روند دست نمی‌زند</w:t>
      </w:r>
      <w:r>
        <w:rPr>
          <w:rFonts w:eastAsia="IRNazanin" w:cs="IRNazanin"/>
          <w:color w:val="111111"/>
          <w:sz w:val="28"/>
          <w:szCs w:val="28"/>
          <w:rtl w:val="true"/>
          <w:lang w:bidi="fa-IR"/>
        </w:rPr>
        <w:t>.</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 xml:space="preserve">عربستان سعودی از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روزانه پنجاه هزار بشکه نفت خام به صورت مجانی به پاکستان ارسال می‌کند که بهای آن در سال به دو میلیارد دلار می‌رسد و از این طریق، سیاست‌های خود را بر دولت این کشور اعمال می‌کند؛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راهبردی پاکستان با عربستان از طرح همکاری هسته‌ای تا تأثیر آن بر روابط با ایران، ماشاءالله شاکری، نشانی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snews.com/print le.php?nn = 13920618001206</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قوای قضائی پاکستان به شکل تأسف‌باری در مجازات اقدامات تروریستی، خصوصاً وقتی قربانیان آن اقلیت‌های مذهبی بوده‌اند، غیر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نگاهی به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بنیانگذاران و رهبران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جنگوی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بیندازیم که علی‌رغم دخالتش در کشتار صدها شیعه، بارها زندانی، ولی آزاد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فرقه‌گرا غالباً قضات و دادستان‌ها را هدف حمله قرار می‌دهند تا دادگاه و مسئولان آن را بترسانند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باور دارند که ادبیات ضد شیعه در حال رسوخ به جریان اصلی سیاست در پاکستان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لودهیانوی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WJ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اخیراً در شورای ملی به یک کرسی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لودهیانوی برای این کرسی فعالیت می‌کرد، وعده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لحظه من می‌توانم ندای مأموریت ضد شیعه را تنها در یک سطح محلی و از مسجد محلی خودم سر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میکروفون 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آورم، تمام ملت و تمام جهان خواهند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این نمونه‌ها، مطابق با نشانه‌های هشداردهنده قتل‌عام نسل‌کشی است که دانشمندان حقوق بین‌الملل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باربارا هارف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روالی تحلیلی را تعریف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رویدادهای محرک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قتل‌عام را می‌آزماید؛ رویدادهایی همچون قتل رهبران یک گروه، معافیت برای مباشران قتل‌عام، یا بی‌ثباتی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هارف در فهرست سالیانه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دیده‌بانی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بارها پاکستان را به عنوان کشوری با ریسک بالای</w:t>
      </w:r>
      <w:bookmarkStart w:id="1210" w:name="pg6190_78126"/>
    </w:p>
    <w:p>
      <w:pPr>
        <w:pStyle w:val="BookText"/>
        <w:rPr/>
      </w:pPr>
      <w:bookmarkEnd w:id="1210"/>
      <w:r>
        <w:rPr>
          <w:rFonts w:ascii="IRNazanin" w:hAnsi="IRNazanin" w:eastAsia="IRNazanin"/>
          <w:color w:val="111111"/>
          <w:sz w:val="28"/>
          <w:sz w:val="28"/>
          <w:szCs w:val="28"/>
          <w:rtl w:val="true"/>
          <w:lang w:bidi="fa-IR"/>
        </w:rPr>
        <w:t>کشتارهای جمعی که هدف آن اقلیت‌های مذهبی، از جمله شیعیان است، شناسایی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جامعه بین‌الملل می‌تواند دولت پاکستان را، با فشارهای دیپلماتیک، مجبور کند که با حساسیت بیشتر به مجازات تحرکات ضد شیعی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سازمان ملل واقعاً از ناکامی‌اش در جلوگیری از نسل‌کشی در رواندا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از این نشانه‌های هشداردهنده و فشارهای دیپلماتیک استفاده کند تا شعار جلوگیری از قتل‌عام را محقق کند</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نشانه‌های هشدار دهنده از آغاز نسل کشی شیعیان در پاکستان، وارث حسین ترجمه در پایگاه بین‌المللی همکاری‌های خبری شیعه، نشانی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http://www.sh</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 com/persi /other-services/countries/indi p ist /item/74183</w:t>
      </w:r>
    </w:p>
    <w:p>
      <w:pPr>
        <w:pStyle w:val="BookText"/>
        <w:rPr/>
      </w:pPr>
      <w:r>
        <w:rPr>
          <w:rFonts w:ascii="IRNazanin" w:hAnsi="IRNazanin" w:eastAsia="IRNazanin"/>
          <w:color w:val="111111"/>
          <w:sz w:val="28"/>
          <w:sz w:val="28"/>
          <w:szCs w:val="28"/>
          <w:rtl w:val="true"/>
          <w:lang w:bidi="fa-IR"/>
        </w:rPr>
        <w:t>تا تراژدی قتل‌عام ده‌ها هزار شیعه و بیش از چهار هزار تحصیل‌کرده شیعه در ده سال اخیر در پاکستان تکرار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http://www.shi news.com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news/34526</w:t>
      </w:r>
    </w:p>
    <w:p>
      <w:pPr>
        <w:pStyle w:val="Heading4"/>
        <w:numPr>
          <w:ilvl w:val="3"/>
          <w:numId w:val="1"/>
        </w:numPr>
        <w:rPr/>
      </w:pPr>
      <w:bookmarkStart w:id="1211" w:name="__RefHeading___Toc938701_237004111"/>
      <w:bookmarkStart w:id="1212" w:name="_Toc458"/>
      <w:bookmarkEnd w:id="1211"/>
      <w:r>
        <w:rPr/>
        <w:t>10</w:t>
      </w:r>
      <w:r>
        <w:rPr>
          <w:rtl w:val="true"/>
        </w:rPr>
        <w:t xml:space="preserve">. </w:t>
      </w:r>
      <w:r>
        <w:rPr>
          <w:rtl w:val="true"/>
        </w:rPr>
        <w:t>اقدامات خونبار علیه شیعیان کشمیر</w:t>
      </w:r>
      <w:bookmarkEnd w:id="1212"/>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زمانی است که فعالیت‌های شیعه‌ستیزی پاکستان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 با حمایت‌های دولت شدت گرفت و در کشمیر نیز نفوذ کرد؛ چنان‌که مناطقی مانند زادیبل، باگوانپور، شالیمار و بمینا در کشمیر، مدام شاهد هجوم نیروهای ضدشیعی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مردم کم‌درآمد شیعی، در مناطقی از سرینگر، همچون کمانگارپورا، شمسواری، فتح کدال، چینکرا محله با اکثریت سنی ترکیب شدند و این مسئله باعث شد تا به طور مجزا مناطق شیعه‌نشین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پس از پیروزی انقلاب اسلامی ایران، فضای کشمیر عوض شد و شیعیان و اهل سنت، به یکدیگر نزدیک‌تر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زمان پیروزی انقلاب در کشمیر شعار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سی خبرآئی شیعه سنی بهائی 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ایران خبر رسید شیعه و سنی برادر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آزادی‌بخش جامو و کشمیر که از انقلاب اسلامی ایران نشئت گرفته است، نشانگر علاقه و شوق کشمیری‌ها به جمهوری اسلامی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این اوصاف متأسفانه در حال حاضر، گروه‌های سلفی فعال در کشمیر، تهدیدی جدی برای شیعیان قلمداد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عابد حسین، پژوهشگر حوزه دین،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گسترش فعالیت وهابیان و روی آوردن برخی از آنها به رفتارهای افراطی‌گری که تا پیش از آن در این منطقه بی‌سابقه بود، بارگاه یکی از امام‌زادگان مدفون در کشمیر، تخریب و مورد اهانت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علاوه بر تعصبات سنتی علیه شیعیان کشمیر، دولت هند نیز مظالم فراوانی را علیه آنها اعمال کرده است؛ از جمله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دسته عزاداری شیعه در سرینگر مورد حمله نیروهای دولت هند قرار گرفت و تا به حال تعداد زیادی از شیعیان منطقه کشمیر به خاطر این سخت گیری‌ها به شهادت رسیده‌اند</w:t>
      </w:r>
      <w:r>
        <w:rPr>
          <w:rFonts w:eastAsia="IRNazanin" w:cs="IRNazanin"/>
          <w:color w:val="111111"/>
          <w:sz w:val="28"/>
          <w:szCs w:val="28"/>
          <w:rtl w:val="true"/>
          <w:lang w:bidi="fa-IR"/>
        </w:rPr>
        <w:t>.</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اطلس شیعه، ص </w:t>
      </w:r>
      <w:r>
        <w:rPr>
          <w:rFonts w:eastAsia="IRNazanin" w:cs="IRNazanin"/>
          <w:color w:val="111111"/>
          <w:sz w:val="28"/>
          <w:szCs w:val="28"/>
          <w:lang w:bidi="fa-IR"/>
        </w:rPr>
        <w:t>603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اثر برخوردهای نسبتاً مداوم بین هند و پاکستان بر سر منقطه حساس مرزی کشمیر، مردم کشمیر صدمات فراوانی متحمل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اسلام تایمز، کمیسیون حقوق بشر آسیا اعلام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شش دهه گذشته، کشمیر اشغالی، به دره مرگ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منطقه هزاران شهروند عادی زندگی می‌کنند که ممکن است هر لحظه توسط کسانی که دولت از آنها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امنیتی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کشته شوند</w:t>
      </w:r>
      <w:r>
        <w:rPr>
          <w:rFonts w:eastAsia="IRNazanin" w:cs="IRNazanin"/>
          <w:color w:val="111111"/>
          <w:sz w:val="28"/>
          <w:szCs w:val="28"/>
          <w:rtl w:val="true"/>
          <w:lang w:bidi="fa-IR"/>
        </w:rPr>
        <w:t>.</w:t>
      </w:r>
      <w:r>
        <w:rPr>
          <w:rStyle w:val="FootnoteAnchor"/>
          <w:rtl w:val="true"/>
        </w:rPr>
        <w:footnoteReference w:id="1091"/>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پاکستانی در گزارشی، تعداد کشته‌های کشمیری‌ها را در بخش تحت حاکمیت هند، طی کمتر از دو دهه گذشته، بیش از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منابع رسمی گزارش کرده‌اند که تعداد </w:t>
      </w:r>
      <w:r>
        <w:rPr>
          <w:rFonts w:eastAsia="IRNazanin" w:cs="IRNazanin"/>
          <w:color w:val="111111"/>
          <w:sz w:val="28"/>
          <w:szCs w:val="28"/>
          <w:lang w:bidi="fa-IR"/>
        </w:rPr>
        <w:t>114/948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غیر نظامیان بی‌گناه دستگیر شده و طی</w:t>
      </w:r>
      <w:bookmarkStart w:id="1213" w:name="pg6190_78129"/>
    </w:p>
    <w:p>
      <w:pPr>
        <w:pStyle w:val="BookText"/>
        <w:rPr/>
      </w:pPr>
      <w:bookmarkEnd w:id="1213"/>
      <w:r>
        <w:rPr>
          <w:rFonts w:ascii="IRNazanin" w:hAnsi="IRNazanin" w:eastAsia="IRNazanin"/>
          <w:color w:val="111111"/>
          <w:sz w:val="28"/>
          <w:sz w:val="28"/>
          <w:szCs w:val="28"/>
          <w:rtl w:val="true"/>
          <w:lang w:bidi="fa-IR"/>
        </w:rPr>
        <w:t xml:space="preserve">این دوره، </w:t>
      </w:r>
      <w:r>
        <w:rPr>
          <w:rFonts w:eastAsia="IRNazanin" w:cs="IRNazanin"/>
          <w:color w:val="111111"/>
          <w:sz w:val="28"/>
          <w:szCs w:val="28"/>
          <w:lang w:bidi="fa-IR"/>
        </w:rPr>
        <w:t>6936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این رقم به قتل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22/606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همسران خود را بر اثر این حوادث از دست داده و همچنین </w:t>
      </w:r>
      <w:r>
        <w:rPr>
          <w:rFonts w:eastAsia="IRNazanin" w:cs="IRNazanin"/>
          <w:color w:val="111111"/>
          <w:sz w:val="28"/>
          <w:szCs w:val="28"/>
          <w:lang w:bidi="fa-IR"/>
        </w:rPr>
        <w:t>107/080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نیز یتیم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آمار دیگری، تعداد زنانی که مورد آزاد و اذیت جنسی قرار گرفته‌اند، به </w:t>
      </w:r>
      <w:r>
        <w:rPr>
          <w:rFonts w:eastAsia="IRNazanin" w:cs="IRNazanin"/>
          <w:color w:val="111111"/>
          <w:sz w:val="28"/>
          <w:szCs w:val="28"/>
          <w:lang w:bidi="fa-IR"/>
        </w:rPr>
        <w:t>9776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کشمیر تحت تصرف هند به سرزمینی تبدیل شده که مردمش با سرکوب نظام‌مند دولت هند مواجه‌اند و کشف گورهای دسته‌جمعی، این واقعیت مخوف را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کمیسیون حقوق بشر آسیا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دولت هند را به نسل‌کشی مسلمانان متهم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غیرانتفاعی و فعال در حوزه حقوق بشر که در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تأسیس شده و مقر آن در هنگ‌کنگ است، گزارشی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اسناد دفن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گورهای دسته‌جمعی ناشناخته و بی‌نام و نشان در کشمیر تحت حکومت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سازمان حقوق بشر آسیا، این گزارش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مردمی بین‌المللی حقوق بشر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هندی کشمیر تهیه کرده، تلاشی جسورانه برای حقیقت‌یابی درباره اعدام بدون محاکمه افراد در کشمیر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گزارش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صفحه‌ای مردم کشمیر در معرض اقداماتی قرار دارند که طبق قوانین بین‌المللی حقوق بشر جنایت علیه بشریت 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گزارش نیز اعلام شده است که دولت هندوستان برای مخفی نگه‌داشتن این جنایت‌ها اقداماتی انجام داده است</w:t>
      </w:r>
      <w:r>
        <w:rPr>
          <w:rFonts w:eastAsia="IRNazanin" w:cs="IRNazanin"/>
          <w:color w:val="111111"/>
          <w:sz w:val="28"/>
          <w:szCs w:val="28"/>
          <w:rtl w:val="true"/>
          <w:lang w:bidi="fa-IR"/>
        </w:rPr>
        <w:t>.</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نسل‌کشی مسلمانان کشمیر توسط دولت هند، نشانی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http://z ed press.com/1584</w:t>
      </w:r>
    </w:p>
    <w:p>
      <w:pPr>
        <w:pStyle w:val="Heading3"/>
        <w:numPr>
          <w:ilvl w:val="2"/>
          <w:numId w:val="1"/>
        </w:numPr>
        <w:rPr/>
      </w:pPr>
      <w:bookmarkStart w:id="1214" w:name="__RefHeading___Toc938703_237004111"/>
      <w:bookmarkStart w:id="1215" w:name="_Toc459"/>
      <w:bookmarkEnd w:id="1214"/>
      <w:r>
        <w:rPr>
          <w:rtl w:val="true"/>
        </w:rPr>
        <w:t>گفتار پنجم</w:t>
      </w:r>
      <w:r>
        <w:rPr>
          <w:rtl w:val="true"/>
        </w:rPr>
        <w:t xml:space="preserve">: </w:t>
      </w:r>
      <w:r>
        <w:rPr>
          <w:rtl w:val="true"/>
        </w:rPr>
        <w:t>کشتار جمعی شیعیان در عربستان</w:t>
      </w:r>
      <w:bookmarkEnd w:id="1215"/>
    </w:p>
    <w:p>
      <w:pPr>
        <w:pStyle w:val="Heading4"/>
        <w:numPr>
          <w:ilvl w:val="3"/>
          <w:numId w:val="1"/>
        </w:numPr>
        <w:rPr/>
      </w:pPr>
      <w:bookmarkStart w:id="1216" w:name="__RefHeading___Toc938705_237004111"/>
      <w:bookmarkStart w:id="1217" w:name="_Toc460"/>
      <w:bookmarkEnd w:id="1216"/>
      <w:r>
        <w:rPr/>
        <w:t>1</w:t>
      </w:r>
      <w:r>
        <w:rPr>
          <w:rtl w:val="true"/>
        </w:rPr>
        <w:t xml:space="preserve">. </w:t>
      </w:r>
      <w:r>
        <w:rPr>
          <w:rtl w:val="true"/>
        </w:rPr>
        <w:t>فجایع سعودی ها در مناطق شیعه نشین شرقی عربستان</w:t>
      </w:r>
      <w:bookmarkEnd w:id="1217"/>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سعودی‌ها در مناطق شیعه‌نشین عربستان هرازگاهی برخوردهایی علیه شیعیان دارند؛ از جمله نیروهای امنیتی سعودی، در محرم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هیئت‌های حسینی مناطق شیعه‌نشین یورش برده و به عزادارن تیراندازی کردند که جمع زیادی شهید و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w:t>
      </w:r>
    </w:p>
    <w:p>
      <w:pPr>
        <w:pStyle w:val="BookText"/>
        <w:rPr/>
      </w:pPr>
      <w:r>
        <w:rPr>
          <w:rFonts w:ascii="IRNazanin" w:hAnsi="IRNazanin" w:eastAsia="IRNazanin"/>
          <w:color w:val="111111"/>
          <w:sz w:val="28"/>
          <w:sz w:val="28"/>
          <w:szCs w:val="28"/>
          <w:rtl w:val="true"/>
          <w:lang w:bidi="fa-IR"/>
        </w:rPr>
        <w:t xml:space="preserve">عربستان آن روز را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انتفاضه خونین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 xml:space="preserve">قراءة فی انتفاضة المحرم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شبکة راصد الإخباریة و </w:t>
      </w:r>
      <w:r>
        <w:rPr>
          <w:rFonts w:eastAsia="Times New Roman" w:cs="Times New Roman" w:ascii="Times New Roman" w:hAnsi="Times New Roman"/>
          <w:color w:val="111111"/>
          <w:sz w:val="28"/>
          <w:szCs w:val="28"/>
          <w:lang w:val="en-US" w:bidi="en-US"/>
        </w:rPr>
        <w:t>http://www.m-m di.net</w:t>
      </w:r>
    </w:p>
    <w:p>
      <w:pPr>
        <w:pStyle w:val="BookText"/>
        <w:rPr/>
      </w:pPr>
      <w:r>
        <w:rPr>
          <w:rFonts w:ascii="IRNazanin" w:hAnsi="IRNazanin" w:eastAsia="IRNazanin"/>
          <w:color w:val="111111"/>
          <w:sz w:val="28"/>
          <w:sz w:val="28"/>
          <w:szCs w:val="28"/>
          <w:rtl w:val="true"/>
          <w:lang w:bidi="fa-IR"/>
        </w:rPr>
        <w:t xml:space="preserve">بیست شهید، صد مجروح، آماری است که از تلفات محرم خونین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با رشد حرکت شیعه عربستان برای احقاق حقوق اولیه، شاهزادگان خود مواضع بسیار سخت و تندی علیه شیعیان گرفتند و شیعیان صراحتاً به قتل‌عام تهدید شدند؛ برای مثال سعود بن فیصل آل سعود تهدید کرد که مردم قطیف را پشت میله‌ها زندانی می‌کند و آنها را به آتش می‌کشد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http://www.hum rights-ir .ir/news-30260. px</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 تسلط عبدالعزیز آل سعود بر مناطق شیعه‌نشین شرق عربستان، در آغاز قرن گذشته، اهالی این منطقه در شدیدترین ظلم‌ها و محرومیت‌ها زندگی کرده‌اند و خاندان سعودی ثروت‌های طبیعی منطقه، از جمله نفت را به صورت ناعادلانه‌ای در اختیار خود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مقاومت شیعیان، آنان را وحشت‌زده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دیده‌بان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کرده که نظام پادشاهی عربستان، طی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صدها تظاهرات‌کننده مسالمت‌آمیز را بازداشت کرده و برخی را به دلیل اعلام نظر خود درباره موضوعات سیاسی و دینی، به حبس محکوم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امنیتی سعودی، از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تاکنون ده‌ها نفر را در منطقه شرقیه و به دلیل خواستار اصلاحات سیاسی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تعدادی را دستگیر و به اعدام محکوم کرده‌اند؛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رائف بدوی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 داشتن سایتی برای بحث آزاد درباره موضوعات دینی، بازداشت شد و به اتهام ارتداد، به اعدام محکوم گردید؛</w:t>
      </w:r>
      <w:r>
        <w:rPr>
          <w:rStyle w:val="FootnoteAnchor"/>
          <w:rtl w:val="true"/>
        </w:rPr>
        <w:footnoteReference w:id="1094"/>
      </w:r>
      <w:r>
        <w:rPr>
          <w:rFonts w:ascii="IRNazanin" w:hAnsi="IRNazanin" w:eastAsia="IRNazanin"/>
          <w:color w:val="111111"/>
          <w:sz w:val="28"/>
          <w:sz w:val="28"/>
          <w:szCs w:val="28"/>
          <w:rtl w:val="true"/>
          <w:lang w:bidi="fa-IR"/>
        </w:rPr>
        <w:t>به همین دلیل می‌توان گفت بوی تشدید اوضاع خشونت‌بار علیه شیعیان به مشام می‌رسد</w:t>
      </w:r>
      <w:r>
        <w:rPr>
          <w:rFonts w:eastAsia="IRNazanin" w:cs="IRNazanin"/>
          <w:color w:val="111111"/>
          <w:sz w:val="28"/>
          <w:szCs w:val="28"/>
          <w:rtl w:val="true"/>
          <w:lang w:bidi="fa-IR"/>
        </w:rPr>
        <w:t>.</w:t>
      </w:r>
      <w:r>
        <w:rPr>
          <w:rStyle w:val="FootnoteAnchor"/>
          <w:rtl w:val="true"/>
        </w:rPr>
        <w:footnoteReference w:id="1095"/>
      </w:r>
      <w:r>
        <w:rPr>
          <w:rFonts w:ascii="IRNazanin" w:hAnsi="IRNazanin" w:eastAsia="IRNazanin"/>
          <w:color w:val="111111"/>
          <w:sz w:val="28"/>
          <w:sz w:val="28"/>
          <w:szCs w:val="28"/>
          <w:rtl w:val="true"/>
          <w:lang w:bidi="fa-IR"/>
        </w:rPr>
        <w:t xml:space="preserve">چندی پیش یورش نیروهای امنیتی رژیم سعودی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دو جوان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منابع خبری</w:t>
      </w:r>
      <w:bookmarkStart w:id="1218" w:name="pg6190_78133"/>
    </w:p>
    <w:p>
      <w:pPr>
        <w:pStyle w:val="BookText"/>
        <w:rPr/>
      </w:pPr>
      <w:bookmarkEnd w:id="1218"/>
      <w:r>
        <w:rPr>
          <w:rFonts w:ascii="IRNazanin" w:hAnsi="IRNazanin" w:eastAsia="IRNazanin"/>
          <w:color w:val="111111"/>
          <w:sz w:val="28"/>
          <w:sz w:val="28"/>
          <w:szCs w:val="28"/>
          <w:rtl w:val="true"/>
          <w:lang w:bidi="fa-IR"/>
        </w:rPr>
        <w:t>عربستان اخباری مبنی بر کشته شدن دو نفر از نیروهای امنیتی در منطقه منتشر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نتیجه نرسیدن سرکوب اعتراض‌های مردمی چند ساله اخیر در عربستان ثابت می‌کند که تنها راه حل بحران حاکم بر منطقه شرق عربستان مذاکره و گفت‌وگوست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رژیم سعودی گاه حتی برای سرکوبی و قتل‌عام شیعیان از تکفیری‌ها استفاده می‌کند</w:t>
      </w:r>
      <w:r>
        <w:rPr>
          <w:rFonts w:eastAsia="IRNazanin" w:cs="IRNazanin"/>
          <w:color w:val="111111"/>
          <w:sz w:val="28"/>
          <w:szCs w:val="28"/>
          <w:rtl w:val="true"/>
          <w:lang w:bidi="fa-IR"/>
        </w:rPr>
        <w:t>.</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 xml:space="preserve">گزارش خبرگزاری‌ها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شاهزاده سعودی به شهر 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نشانی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http://www.m hreghnews.ir</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news/291407</w:t>
      </w:r>
    </w:p>
    <w:p>
      <w:pPr>
        <w:pStyle w:val="Heading4"/>
        <w:numPr>
          <w:ilvl w:val="3"/>
          <w:numId w:val="1"/>
        </w:numPr>
        <w:rPr/>
      </w:pPr>
      <w:bookmarkStart w:id="1219" w:name="__RefHeading___Toc938707_237004111"/>
      <w:bookmarkStart w:id="1220" w:name="_Toc461"/>
      <w:bookmarkEnd w:id="1219"/>
      <w:r>
        <w:rPr/>
        <w:t>2</w:t>
      </w:r>
      <w:r>
        <w:rPr>
          <w:rtl w:val="true"/>
        </w:rPr>
        <w:t xml:space="preserve">. </w:t>
      </w:r>
      <w:r>
        <w:rPr>
          <w:rtl w:val="true"/>
        </w:rPr>
        <w:t>قتل عام حجاج شیعه</w:t>
      </w:r>
      <w:bookmarkEnd w:id="1220"/>
    </w:p>
    <w:p>
      <w:pPr>
        <w:pStyle w:val="Heading5"/>
        <w:numPr>
          <w:ilvl w:val="4"/>
          <w:numId w:val="1"/>
        </w:numPr>
        <w:rPr/>
      </w:pPr>
      <w:bookmarkStart w:id="1221" w:name="__RefHeading___Toc938709_237004111"/>
      <w:bookmarkStart w:id="1222" w:name="_Toc462"/>
      <w:bookmarkEnd w:id="1221"/>
      <w:r>
        <w:rPr>
          <w:rtl w:val="true"/>
        </w:rPr>
        <w:t>الف</w:t>
      </w:r>
      <w:r>
        <w:rPr>
          <w:rtl w:val="true"/>
        </w:rPr>
        <w:t xml:space="preserve">) </w:t>
      </w:r>
      <w:r>
        <w:rPr>
          <w:rtl w:val="true"/>
        </w:rPr>
        <w:t>قتل‌عام حجاج یمنی بعد از دادن امان به آنها</w:t>
      </w:r>
      <w:bookmarkEnd w:id="1222"/>
    </w:p>
    <w:p>
      <w:pPr>
        <w:pStyle w:val="BookText"/>
        <w:rPr/>
      </w:pPr>
      <w:r>
        <w:rPr>
          <w:rFonts w:ascii="IRNazanin" w:hAnsi="IRNazanin" w:eastAsia="IRNazanin"/>
          <w:color w:val="111111"/>
          <w:sz w:val="28"/>
          <w:sz w:val="28"/>
          <w:szCs w:val="28"/>
          <w:rtl w:val="true"/>
          <w:lang w:bidi="fa-IR"/>
        </w:rPr>
        <w:t xml:space="preserve">وهابیان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حجاج یمنی امان دادند، ولی زمانی که حجاج به دامنه کوهی که مسلحین وهابی بالای آن بودند، رسیدند، دهانه توپ‌ها را به سوی حجاج گرفتند و تمامی حجاج را که هزار نفر بودند، کشتند</w:t>
      </w:r>
      <w:r>
        <w:rPr>
          <w:rFonts w:eastAsia="IRNazanin" w:cs="IRNazanin"/>
          <w:color w:val="111111"/>
          <w:sz w:val="28"/>
          <w:szCs w:val="28"/>
          <w:rtl w:val="true"/>
          <w:lang w:bidi="fa-IR"/>
        </w:rPr>
        <w:t>.</w:t>
      </w:r>
      <w:r>
        <w:rPr>
          <w:rStyle w:val="FootnoteAnchor"/>
          <w:rtl w:val="true"/>
        </w:rPr>
        <w:footnoteReference w:id="1097"/>
      </w:r>
    </w:p>
    <w:p>
      <w:pPr>
        <w:pStyle w:val="Heading5"/>
        <w:numPr>
          <w:ilvl w:val="4"/>
          <w:numId w:val="1"/>
        </w:numPr>
        <w:rPr/>
      </w:pPr>
      <w:bookmarkStart w:id="1223" w:name="__RefHeading___Toc938711_237004111"/>
      <w:bookmarkStart w:id="1224" w:name="_Toc463"/>
      <w:bookmarkEnd w:id="1223"/>
      <w:r>
        <w:rPr>
          <w:rtl w:val="true"/>
        </w:rPr>
        <w:t>ب</w:t>
      </w:r>
      <w:r>
        <w:rPr>
          <w:rtl w:val="true"/>
        </w:rPr>
        <w:t xml:space="preserve">) </w:t>
      </w:r>
      <w:r>
        <w:rPr>
          <w:rtl w:val="true"/>
        </w:rPr>
        <w:t>قتل‌عام حجاج ایرانی به جرم برائت از مشرکان در مکه</w:t>
      </w:r>
      <w:bookmarkEnd w:id="1224"/>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نهم مردادماه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ششم ذی‌حجه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زائر ایرانی، پس از انجام فریضه نماز عصر، به سوی محل تجمع و شروع راهپیمایی در منطقه معابده،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راهپیمایی در ساعت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نقطه پایانی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بلندگوها خاموش و مردم به شعارهای خود خاتمه دادند و آماده حرکت به سوی حرم، برای اقامه نماز مغرب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جلوی جمعیت راهپیمایان، زنان و معلولان انقلاب در حال حرکت بودند، نیروهای امنیتی سعودی به سوی آنها هجوم بردند و با باتوم به جان حجاج بی‌گناه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دیگری نیز از بالای ساختمان‌ها، سنگ و آجر بر سر مردم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شلیک گازهای سمی شروع</w:t>
      </w:r>
      <w:bookmarkStart w:id="1225" w:name="pg6190_78136"/>
    </w:p>
    <w:p>
      <w:pPr>
        <w:pStyle w:val="BookText"/>
        <w:rPr/>
      </w:pPr>
      <w:bookmarkEnd w:id="1225"/>
      <w:r>
        <w:rPr>
          <w:rFonts w:ascii="IRNazanin" w:hAnsi="IRNazanin" w:eastAsia="IRNazanin"/>
          <w:color w:val="111111"/>
          <w:sz w:val="28"/>
          <w:sz w:val="28"/>
          <w:szCs w:val="28"/>
          <w:rtl w:val="true"/>
          <w:lang w:bidi="fa-IR"/>
        </w:rPr>
        <w:t>شد و به دنبال آن رگبار گلوله‌ها به قصد کشتن راهپیمایان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واقعه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حاجیان ایرانی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حاجیان دیگر کشورها کشته و شماری نیز زخمی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سعودی حتی به زنان و جانبازان هم رحم نکردند؛ چراکه نیمی از کشته‌شدگان زنان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آمار شهدا مربوط به روزهای پس از حادثه بود؛ چراکه مأموران اجازه مداوای مجروحان 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 تحمل درد و رنج بسیار به شهادت رسیدند</w:t>
      </w:r>
      <w:r>
        <w:rPr>
          <w:rFonts w:eastAsia="IRNazanin" w:cs="IRNazanin"/>
          <w:color w:val="111111"/>
          <w:sz w:val="28"/>
          <w:szCs w:val="28"/>
          <w:rtl w:val="true"/>
          <w:lang w:bidi="fa-IR"/>
        </w:rPr>
        <w:t>.</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قتل عام در شهر خدا، فاطمه حقیقت‌گو، گزارشی از جمعه خونین مکه در سالروز این واقعه، مرکز اسناد انقلاب اسلامی، نشانی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http://www.irdc.ir</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content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بعدها مشخص شد که رژیم سعودی در برنامه سرکوب، با آمریکا به توافق رسیده بود و فرماندهی این کار نیز به یکی از افسران امنیتی غربی مرتبط با اسرائیل سپرده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منابع غربی، این شخص ژنرال اولریخ وِگِنِر، فرمانده نیروهای ویژه ضد تروریسم آلمان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موسوم به 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http://www.m hreghnews.ir</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news/165003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تجهیزات خاص این گروه را نیز قدرت‌های غربی تأمین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برخی منابع،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مبتکر عملیات قتل‌عام در مکه دانستند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226" w:name="__RefHeading___Toc938713_237004111"/>
      <w:bookmarkStart w:id="1227" w:name="_Toc464"/>
      <w:bookmarkEnd w:id="1226"/>
      <w:r>
        <w:rPr>
          <w:rtl w:val="true"/>
        </w:rPr>
        <w:t>ج</w:t>
      </w:r>
      <w:r>
        <w:rPr>
          <w:rtl w:val="true"/>
        </w:rPr>
        <w:t xml:space="preserve">) </w:t>
      </w:r>
      <w:r>
        <w:rPr>
          <w:rtl w:val="true"/>
        </w:rPr>
        <w:t>زائران مسلمان شیعه ایرانی بیشترین قربانی فاجعه مشکوک منا</w:t>
      </w:r>
      <w:bookmarkEnd w:id="1227"/>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فاجعه منا در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مرگبارترین رویداد تاریخ حج به شمار می رود که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همزمان با عید قربان در مراسم رمی جمرات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تقاطع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 </w:t>
      </w: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منطقه منا، شهر مکه،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گزارش شده سعودی از تلفات </w:t>
      </w:r>
      <w:r>
        <w:rPr>
          <w:rFonts w:eastAsia="IRNazanin" w:cs="IRNazanin"/>
          <w:color w:val="111111"/>
          <w:sz w:val="28"/>
          <w:szCs w:val="28"/>
          <w:lang w:bidi="fa-IR"/>
        </w:rPr>
        <w:t>2236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در حالی که مستندات و مشاهدات میدانی شمار کلی جانباختگان را حدوداً </w:t>
      </w:r>
      <w:r>
        <w:rPr>
          <w:rFonts w:eastAsia="IRNazanin" w:cs="IRNazanin"/>
          <w:color w:val="111111"/>
          <w:sz w:val="28"/>
          <w:szCs w:val="28"/>
          <w:lang w:bidi="fa-IR"/>
        </w:rPr>
        <w:t>7700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گزارش کرده‌اند و با استناد به آنها اعلام کرده‌اند این آمار به بیش</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الدیار، حرکت کاروان محمد بن سلمان، جانشین ولیعهد سعودی، پسر شاه و وزیر دفاع سعودی در مرکز مِنا، علت احتمالی تغییر حرکت زائران کعبه در سرزمین مِنا گفته است</w:t>
      </w:r>
      <w:r>
        <w:rPr>
          <w:rFonts w:eastAsia="IRNazanin" w:cs="IRNazanin"/>
          <w:color w:val="111111"/>
          <w:sz w:val="28"/>
          <w:szCs w:val="28"/>
          <w:rtl w:val="true"/>
          <w:lang w:bidi="fa-IR"/>
        </w:rPr>
        <w:t>.</w:t>
      </w:r>
      <w:r>
        <w:rPr>
          <w:rStyle w:val="FootnoteAnchor"/>
          <w:rtl w:val="true"/>
        </w:rPr>
        <w:footnoteReference w:id="1099"/>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http://www.presstv.ir/Det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2015/09/24/430579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 di-  i Min</w:t>
      </w:r>
    </w:p>
    <w:p>
      <w:pPr>
        <w:pStyle w:val="BookText"/>
        <w:rPr/>
      </w:pPr>
      <w:r>
        <w:rPr>
          <w:rFonts w:ascii="IRNazanin" w:hAnsi="IRNazanin" w:eastAsia="IRNazanin"/>
          <w:color w:val="111111"/>
          <w:sz w:val="28"/>
          <w:sz w:val="28"/>
          <w:szCs w:val="28"/>
          <w:rtl w:val="true"/>
          <w:lang w:bidi="fa-IR"/>
        </w:rPr>
        <w:t>وال‌استریت جورنال، طی گزارشی از به‌هم‌ریختگی وزارت حج عربستان به‌عنوان مسئول اصلی برگزاری مراسم حج و استعفای دست‌کم پنج تن از مقامات ارشد وزارت حج در چند ماه گذشته به‌علت اختلافات داخلی با معاون وزیر جدید خبر 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این فاجعه بیشتر مورد توجه رسانه ها قرار گرفت این بود که ماموران سعودی عمداً زائران ایرانی را به طرف مسیر غیر مرتبط با مسیرهای قبلی سوق می دادند و پس از به هم ریختگی اوضاع بنابر نقل شاهدان عینی از کمک رسانی به زائران ایرانی بعد از مشخص شدن ایرانی بودن آنها خودداری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بنابر گزارش رسانه ها بیشترین آمار قربانیان فاجعه منا را به نسبت جمعیت حج گزار مسلمانان شیعه ایرانی تشکیل دادند که در میان این قربانیان برخی علما و اساتید حوزه علمیه قم، قاریان بین المللی قرآن کریم، نخبگان اجتماعی و مسئولین سیاسی کشور نیز دیده می 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بسیاری از تحلیل گران بعد از وقوع حادثه مسلم بود که سعودی ها بر اساس تضادهای عقیدتی و سیاسی که با ایرانیان شیعه دارند همواره در صدد تضییق و اذیت به حجاج ایرانی بودند و این امر خصوصا در سال‌های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اختلافات سیاسی بالا گرفته بود پر رنگ شده بود و چون مسیری از منا را که عمدتا مربوط به حجاج ایرانی بود خواستند برای حجاج ایرانی تضییق ایجاد کنند کنترل از دستشان خارج شده و حادثه ای با این ابعاد فجیع به وجود آمد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8" w:name="pg6190_78140"/>
    </w:p>
    <w:p>
      <w:pPr>
        <w:pStyle w:val="Heading4"/>
        <w:numPr>
          <w:ilvl w:val="3"/>
          <w:numId w:val="1"/>
        </w:numPr>
        <w:rPr/>
      </w:pPr>
      <w:bookmarkStart w:id="1229" w:name="__RefHeading___Toc938715_237004111"/>
      <w:bookmarkStart w:id="1230" w:name="_Toc465"/>
      <w:bookmarkEnd w:id="1228"/>
      <w:bookmarkEnd w:id="1229"/>
      <w:r>
        <w:rPr/>
        <w:t>3</w:t>
      </w:r>
      <w:r>
        <w:rPr>
          <w:rtl w:val="true"/>
        </w:rPr>
        <w:t xml:space="preserve">. </w:t>
      </w:r>
      <w:r>
        <w:rPr>
          <w:rtl w:val="true"/>
        </w:rPr>
        <w:t>صدور تروریسم ضد شیعه از عربستان</w:t>
      </w:r>
      <w:bookmarkEnd w:id="1230"/>
    </w:p>
    <w:p>
      <w:pPr>
        <w:pStyle w:val="BookText"/>
        <w:rPr/>
      </w:pPr>
      <w:r>
        <w:rPr>
          <w:rFonts w:ascii="IRNazanin" w:hAnsi="IRNazanin" w:eastAsia="IRNazanin"/>
          <w:color w:val="111111"/>
          <w:sz w:val="28"/>
          <w:sz w:val="28"/>
          <w:szCs w:val="28"/>
          <w:rtl w:val="true"/>
          <w:lang w:bidi="fa-IR"/>
        </w:rPr>
        <w:t>این موضوع به خوبی روشن است که آل سعود از حرمین شریفین برای آموزش و رشد طایفه‌گرایی در جهان اسلام سوء استفاده می‌کند؛ چنان‌که رهبران گروه‌های تروریستی زیادی در حرمین شریفین تغذیه فکری شده و به کشتار جمعی شیعیان اقدام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حضور صهیونیسم و آمریکا روز به روز در خاورمیانه و عربستان نمود بیشتری می‌یابد، مفتیان وهابی برای انحراف اذهان، مردم را به دشمنی با شیعیان فرا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حامد الگار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گفته شود که نگرانی‌های مربوط به حضور آمریکایی‌ها و نتایج اندیشه فرهنگی که بر اثر آن به بار آمد، در نگرانی‌های دیرینه وهابیان نسبت به شیعه تغییری ایجاد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نظیر سلمان بن فهد عوده، صریحاً از مردم خواست تمام ساکنان شیعه عربستان را اخراج کنند و از شیعیان، با همان واژه ناشایست روافض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علمای وهابی فتوایی صادر کردند که به موجب آن، شیعیان ملزم می‌شدند اعتقادات مذهبی خود را ترک نموده و به وهابیت بگروند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صدور این فتوا، اقدامات خشونت‌آمیزی علیه شیعیان صورت گرفت و وهابیون تلاش کردند حسینیه‌ها و مساجد را برچینند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علت مقاومت شیعیان، تلاش وهابیون ناکام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قرن بیست و یکم میلادی که نسل‌کشی، بیش از زمان‌های گذشته، تقبیح شده، برخی از مفتیان متحجر سعودی، هنوز به قتل‌عام شیعه فتوا می‌دهند؛ برای مثال عبدالله بن جبرین،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فتوایی صادر کرد که شیعیان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مشرکینی می‌دانست که ریختن خون آنان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سعودی، شاید برای آنکه خشم وهابیان سنتی را فرو نشاند، سال بعد، اقدام به زندانی کردن و اعدام تعدادی از شهروندان شیعه خود و درهم کوبیدن چهار مسجد شیعی کرد</w:t>
      </w:r>
      <w:r>
        <w:rPr>
          <w:rFonts w:eastAsia="IRNazanin" w:cs="IRNazanin"/>
          <w:color w:val="111111"/>
          <w:sz w:val="28"/>
          <w:szCs w:val="28"/>
          <w:rtl w:val="true"/>
          <w:lang w:bidi="fa-IR"/>
        </w:rPr>
        <w:t>.</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سعید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ابوریش، آل سعود، صص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منبع پیشین،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نشانی در فضای مجازی</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ket kh emelli.com/p g .e.m/r ekhoon/besooyeh.h high /0000080425/p10.htm</w:t>
      </w:r>
      <w:bookmarkStart w:id="1231" w:name="pg6190_78142"/>
    </w:p>
    <w:p>
      <w:pPr>
        <w:pStyle w:val="BookText"/>
        <w:rPr/>
      </w:pPr>
      <w:bookmarkEnd w:id="1231"/>
      <w:r>
        <w:rPr>
          <w:rFonts w:ascii="IRNazanin" w:hAnsi="IRNazanin" w:eastAsia="IRNazanin"/>
          <w:color w:val="111111"/>
          <w:sz w:val="28"/>
          <w:sz w:val="28"/>
          <w:szCs w:val="28"/>
          <w:rtl w:val="true"/>
          <w:lang w:bidi="fa-IR"/>
        </w:rPr>
        <w:t>همچنین روحانی برجسته و سرشناس معترض شیعی، آیة‌الله شیخ باقر النمر را مجروح، محبوس و محکوم به اعدام کرد</w:t>
      </w:r>
      <w:r>
        <w:rPr>
          <w:rFonts w:eastAsia="IRNazanin" w:cs="IRNazanin"/>
          <w:color w:val="111111"/>
          <w:sz w:val="28"/>
          <w:szCs w:val="28"/>
          <w:rtl w:val="true"/>
          <w:lang w:bidi="fa-IR"/>
        </w:rPr>
        <w:t>.</w:t>
      </w:r>
      <w:r>
        <w:rPr>
          <w:rStyle w:val="FootnoteAnchor"/>
          <w:rtl w:val="true"/>
        </w:rPr>
        <w:footnoteReference w:id="1101"/>
      </w:r>
    </w:p>
    <w:p>
      <w:pPr>
        <w:pStyle w:val="BookText"/>
        <w:rPr/>
      </w:pPr>
      <w:r>
        <w:rPr>
          <w:rFonts w:ascii="IRNazanin" w:hAnsi="IRNazanin" w:eastAsia="IRNazanin"/>
          <w:color w:val="111111"/>
          <w:sz w:val="28"/>
          <w:sz w:val="28"/>
          <w:szCs w:val="28"/>
          <w:rtl w:val="true"/>
          <w:lang w:bidi="fa-IR"/>
        </w:rPr>
        <w:t xml:space="preserve">حکومت سفاک عربستان حکم اعدام این روحانی برجسته شیعه را در تاریخ </w:t>
      </w:r>
      <w:r>
        <w:rPr>
          <w:rFonts w:eastAsia="IRNazanin" w:cs="IRNazanin"/>
          <w:color w:val="111111"/>
          <w:sz w:val="28"/>
          <w:szCs w:val="28"/>
          <w:lang w:bidi="fa-IR"/>
        </w:rPr>
        <w:t>1394/10/12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اجرا و وی را به طرز فجیعی به شهادت رساند و مخفیانه بدون اطلاع خانواده و بستگانش در جای نامعلومی دفن کرد</w:t>
      </w:r>
      <w:r>
        <w:rPr>
          <w:rFonts w:eastAsia="IRNazanin" w:cs="IRNazanin"/>
          <w:color w:val="111111"/>
          <w:sz w:val="28"/>
          <w:szCs w:val="28"/>
          <w:rtl w:val="true"/>
          <w:lang w:bidi="fa-IR"/>
        </w:rPr>
        <w:t>.</w:t>
      </w:r>
    </w:p>
    <w:p>
      <w:pPr>
        <w:pStyle w:val="Heading4"/>
        <w:numPr>
          <w:ilvl w:val="3"/>
          <w:numId w:val="1"/>
        </w:numPr>
        <w:rPr/>
      </w:pPr>
      <w:bookmarkStart w:id="1232" w:name="__RefHeading___Toc938717_237004111"/>
      <w:bookmarkStart w:id="1233" w:name="_Toc466"/>
      <w:bookmarkEnd w:id="1232"/>
      <w:r>
        <w:rPr/>
        <w:t>4</w:t>
      </w:r>
      <w:r>
        <w:rPr>
          <w:rtl w:val="true"/>
        </w:rPr>
        <w:t xml:space="preserve">. </w:t>
      </w:r>
      <w:r>
        <w:rPr>
          <w:rtl w:val="true"/>
        </w:rPr>
        <w:t>حملات خونبار تکفیری ها علیه شیعیان عربستان</w:t>
      </w:r>
      <w:bookmarkEnd w:id="1233"/>
    </w:p>
    <w:p>
      <w:pPr>
        <w:pStyle w:val="BookText"/>
        <w:rPr/>
      </w:pPr>
      <w:r>
        <w:rPr>
          <w:rFonts w:ascii="IRNazanin" w:hAnsi="IRNazanin" w:eastAsia="IRNazanin"/>
          <w:color w:val="111111"/>
          <w:sz w:val="28"/>
          <w:sz w:val="28"/>
          <w:szCs w:val="28"/>
          <w:rtl w:val="true"/>
          <w:lang w:bidi="fa-IR"/>
        </w:rPr>
        <w:t>هجوم وهابی‌های تکفیری به زوار شیعه عربستانی طی سال‌های اخیر کم‌سابقه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اخیر، همزمان با ایام رحلت نبی مکرم اسلام صلی الله علیه و آله و امام حسن مجتبی علیه السلام، جمعی از شیعیان، عربستانی در نزدیکی بقیع، مشغول خواندن زیارت و دعا بودند و هنگامی که زنان آنها مشغول زیارت شدند، مأموران وهابی به آنها دشنام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اعتراض و سپس تحصن جمع کثیری از مردان شیعه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مأموران امنیتی و نیروهای موسوم به هیئت امر به معروف و نهی از منکر، با اسحله به شیعیان حمله کرده و عده‌ای را مجروح ساخته و جمعی از جمله چند تن از علمای سرشناس شیعه را بازداشت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عده‌ای از وهابیان به سراغ اتومبیل‌های آنها رفته و به آنها خسارت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وهابی‌های تکفیری، به شیعیان مدینه منحصر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مسیر بازگشت نیز به شیعیان حمله کردند که تعدادی از زائران زخمی شدند</w:t>
      </w:r>
      <w:r>
        <w:rPr>
          <w:rFonts w:eastAsia="IRNazanin" w:cs="IRNazanin"/>
          <w:color w:val="111111"/>
          <w:sz w:val="28"/>
          <w:szCs w:val="28"/>
          <w:rtl w:val="true"/>
          <w:lang w:bidi="fa-IR"/>
        </w:rPr>
        <w:t>.</w:t>
      </w:r>
      <w:r>
        <w:rPr>
          <w:rStyle w:val="FootnoteAnchor"/>
          <w:rtl w:val="true"/>
        </w:rPr>
        <w:footnoteReference w:id="1102"/>
      </w:r>
    </w:p>
    <w:p>
      <w:pPr>
        <w:pStyle w:val="BookText"/>
        <w:rPr/>
      </w:pPr>
      <w:r>
        <w:rPr>
          <w:rFonts w:eastAsia="Times New Roman" w:cs="Times New Roman" w:ascii="Times New Roman" w:hAnsi="Times New Roman"/>
          <w:color w:val="111111"/>
          <w:sz w:val="28"/>
          <w:szCs w:val="28"/>
          <w:lang w:val="en-US" w:bidi="en-US"/>
        </w:rPr>
        <w:t>http://www.h z .net</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m  ine/m  t/5737/7106/86399</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منابع خبری عربستان گزارش دادند، در ادامه هجوم سلفی‌ها به شیعیان، بیش از دویست سلفی عربستانی، از منطقه العصبه واقع در مدینه منوره، با چوب و سنگ به ساکنان شیعه منطقه قباء حمله کردند که بر اثر این اقدام، دست‌کم سه تن از شیعیان زخمی و به بیمارستان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گروه تروریستی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 الزرقاویه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شاخه‌های القاعده در عربستان است، طی بیانیه‌ای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دارد شیعیان</w:t>
      </w:r>
      <w:bookmarkStart w:id="1234" w:name="pg6190_78144"/>
    </w:p>
    <w:p>
      <w:pPr>
        <w:pStyle w:val="BookText"/>
        <w:rPr/>
      </w:pPr>
      <w:bookmarkEnd w:id="1234"/>
      <w:r>
        <w:rPr>
          <w:rFonts w:ascii="IRNazanin" w:hAnsi="IRNazanin" w:eastAsia="IRNazanin"/>
          <w:color w:val="111111"/>
          <w:sz w:val="28"/>
          <w:sz w:val="28"/>
          <w:szCs w:val="28"/>
          <w:rtl w:val="true"/>
          <w:lang w:bidi="fa-IR"/>
        </w:rPr>
        <w:t>این کشور را با خودروهای بمب‌گذاری شده مورد هدف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تروریستی انگیزه خود را از صدور این بیانیه، پاکسازی عربستان از وجود مشرکین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همین تهدیدات بود که شب عاشورای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تعدادی مسلح ناشناس، به عزاداران حسینی در حسینیه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کردند و آنها را به رگبار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حادثه، پنج شیعه، شهید و نُه نفر دیگر زخمی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از شهدا کودک بودند</w:t>
      </w:r>
      <w:r>
        <w:rPr>
          <w:rFonts w:eastAsia="IRNazanin" w:cs="IRNazanin"/>
          <w:color w:val="111111"/>
          <w:sz w:val="28"/>
          <w:szCs w:val="28"/>
          <w:rtl w:val="true"/>
          <w:lang w:bidi="fa-IR"/>
        </w:rPr>
        <w:t>.</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پایگاه اطلاع‌رسانی شیعه‌نیوز، کد خبر</w:t>
      </w:r>
      <w:r>
        <w:rPr>
          <w:rFonts w:eastAsia="IRNazanin" w:cs="IRNazanin"/>
          <w:color w:val="111111"/>
          <w:sz w:val="28"/>
          <w:szCs w:val="28"/>
          <w:rtl w:val="true"/>
          <w:lang w:bidi="fa-IR"/>
        </w:rPr>
        <w:t xml:space="preserve">: </w:t>
      </w:r>
      <w:r>
        <w:rPr>
          <w:rFonts w:eastAsia="IRNazanin" w:cs="IRNazanin"/>
          <w:color w:val="111111"/>
          <w:sz w:val="28"/>
          <w:szCs w:val="28"/>
          <w:lang w:bidi="fa-IR"/>
        </w:rPr>
        <w:t>79436</w:t>
      </w:r>
      <w:r>
        <w:rPr>
          <w:rFonts w:ascii="IRNazanin" w:hAnsi="IRNazanin" w:eastAsia="IRNazanin"/>
          <w:color w:val="111111"/>
          <w:sz w:val="28"/>
          <w:sz w:val="28"/>
          <w:szCs w:val="28"/>
          <w:rtl w:val="true"/>
          <w:lang w:bidi="fa-IR"/>
        </w:rPr>
        <w:t>، 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17:07</w:t>
      </w:r>
      <w:r>
        <w:rPr>
          <w:rFonts w:ascii="IRNazanin" w:hAnsi="IRNazanin" w:eastAsia="IRNazanin"/>
          <w:color w:val="111111"/>
          <w:sz w:val="28"/>
          <w:sz w:val="28"/>
          <w:szCs w:val="28"/>
          <w:rtl w:val="true"/>
          <w:lang w:bidi="fa-IR"/>
        </w:rPr>
        <w:t>، نشانی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http://www.shi news.com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news/79436/5</w:t>
      </w:r>
    </w:p>
    <w:p>
      <w:pPr>
        <w:pStyle w:val="BookText"/>
        <w:rPr/>
      </w:pPr>
      <w:r>
        <w:rPr>
          <w:rFonts w:ascii="IRNazanin" w:hAnsi="IRNazanin" w:eastAsia="IRNazanin"/>
          <w:color w:val="111111"/>
          <w:sz w:val="28"/>
          <w:sz w:val="28"/>
          <w:szCs w:val="28"/>
          <w:rtl w:val="true"/>
          <w:lang w:bidi="fa-IR"/>
        </w:rPr>
        <w:t>گفتنی است عربستان حامی رسمی قتل‌عام شیعیان در دنیاست و از گروه‌های سلفی تکفیری در عراق، سوریه، پاکستان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http://www.h z .net</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m  ine/m  t</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5" w:name="__RefHeading___Toc938719_237004111"/>
      <w:bookmarkStart w:id="1236" w:name="_Toc467"/>
      <w:bookmarkEnd w:id="1235"/>
      <w:r>
        <w:rPr/>
        <w:t>5</w:t>
      </w:r>
      <w:r>
        <w:rPr>
          <w:rtl w:val="true"/>
        </w:rPr>
        <w:t xml:space="preserve">. </w:t>
      </w:r>
      <w:r>
        <w:rPr>
          <w:rtl w:val="true"/>
        </w:rPr>
        <w:t>قتل عام شیعیان عراقی الاصل در عربستان با بهانه های مختلف</w:t>
      </w:r>
      <w:bookmarkEnd w:id="1236"/>
    </w:p>
    <w:p>
      <w:pPr>
        <w:pStyle w:val="BookText"/>
        <w:rPr/>
      </w:pPr>
      <w:r>
        <w:rPr>
          <w:rFonts w:ascii="IRNazanin" w:hAnsi="IRNazanin" w:eastAsia="IRNazanin"/>
          <w:color w:val="111111"/>
          <w:sz w:val="28"/>
          <w:sz w:val="28"/>
          <w:szCs w:val="28"/>
          <w:rtl w:val="true"/>
          <w:lang w:bidi="fa-IR"/>
        </w:rPr>
        <w:t>قتل شهروندان شیعه عراقی در عربستان امروزه به یک رویه عادی تبدیل شده است؛ به طوری که چندی پیش، سازمان دیده‌بان حقوق بشر شیعیان، طی بیانیه‌ای اقدام رژیم عربستان سعودی نسبت به قتل‌عام چهل شیعه عراقی را محکوم کرد و از جامعه جهانی خواست در این زمینه تحقیقات لازم را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 عربستان سعودی با خونسردی کامل و طی محاکمه‌ای نمایشی که از کمترین معیارهای محاکمه عادلانه برخوردار نبوده است، این تعداد عراقی را در زندان‌های این کشور به قتل رساند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سازمان یادآوری می‌کند که رژیم سعودی پیش از این نیز چندین عراقی بی‌گناه را بدون محاکمه‌ای عادلانه و بنا به فتوا و تمایل مفتیان افراطی این کشور، به جوخه مرگ سپرده است</w:t>
      </w:r>
      <w:r>
        <w:rPr>
          <w:rFonts w:eastAsia="IRNazanin" w:cs="IRNazanin"/>
          <w:color w:val="111111"/>
          <w:sz w:val="28"/>
          <w:szCs w:val="28"/>
          <w:rtl w:val="true"/>
          <w:lang w:bidi="fa-IR"/>
        </w:rPr>
        <w:t>.</w:t>
      </w:r>
      <w:r>
        <w:rPr>
          <w:rStyle w:val="FootnoteAnchor"/>
          <w:rtl w:val="true"/>
        </w:rPr>
        <w:footnoteReference w:id="1104"/>
      </w:r>
      <w:bookmarkStart w:id="1237" w:name="pg6190_78146"/>
    </w:p>
    <w:p>
      <w:pPr>
        <w:pStyle w:val="Heading3"/>
        <w:numPr>
          <w:ilvl w:val="2"/>
          <w:numId w:val="1"/>
        </w:numPr>
        <w:rPr/>
      </w:pPr>
      <w:bookmarkStart w:id="1238" w:name="__RefHeading___Toc938721_237004111"/>
      <w:bookmarkStart w:id="1239" w:name="_Toc468"/>
      <w:bookmarkEnd w:id="1237"/>
      <w:bookmarkEnd w:id="1238"/>
      <w:r>
        <w:rPr>
          <w:rtl w:val="true"/>
        </w:rPr>
        <w:t>گفتار ششم</w:t>
      </w:r>
      <w:r>
        <w:rPr>
          <w:rtl w:val="true"/>
        </w:rPr>
        <w:t xml:space="preserve">: </w:t>
      </w:r>
      <w:r>
        <w:rPr>
          <w:rtl w:val="true"/>
        </w:rPr>
        <w:t>نسل کشی و کشتار جمعی شیعیان در بحرین</w:t>
      </w:r>
      <w:bookmarkEnd w:id="1239"/>
    </w:p>
    <w:p>
      <w:pPr>
        <w:pStyle w:val="Heading4"/>
        <w:numPr>
          <w:ilvl w:val="3"/>
          <w:numId w:val="1"/>
        </w:numPr>
        <w:rPr/>
      </w:pPr>
      <w:bookmarkStart w:id="1240" w:name="__RefHeading___Toc938723_237004111"/>
      <w:bookmarkStart w:id="1241" w:name="_Toc469"/>
      <w:bookmarkEnd w:id="1240"/>
      <w:r>
        <w:rPr/>
        <w:t>1</w:t>
      </w:r>
      <w:r>
        <w:rPr>
          <w:rtl w:val="true"/>
        </w:rPr>
        <w:t xml:space="preserve">. </w:t>
      </w:r>
      <w:r>
        <w:rPr>
          <w:rtl w:val="true"/>
        </w:rPr>
        <w:t>قتل عام به منظور تغییر بافت جمعیتی</w:t>
      </w:r>
      <w:bookmarkEnd w:id="1241"/>
    </w:p>
    <w:p>
      <w:pPr>
        <w:pStyle w:val="BookText"/>
        <w:rPr/>
      </w:pPr>
      <w:r>
        <w:rPr>
          <w:rFonts w:ascii="IRNazanin" w:hAnsi="IRNazanin" w:eastAsia="IRNazanin"/>
          <w:color w:val="111111"/>
          <w:sz w:val="28"/>
          <w:sz w:val="28"/>
          <w:szCs w:val="28"/>
          <w:rtl w:val="true"/>
          <w:lang w:bidi="fa-IR"/>
        </w:rPr>
        <w:t>در کتاب‌های تاریخ در آغاز معرفی بحرین، این‌چنین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کشوری که حاکمانش از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بر کسی مخفی نیست و حتی خود خاندان آل خلیفه نیز به آن اعتراف می‌کنند که آنها با کمک انگلستان بر آن مسلط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انگلیس برای حفظ منافع خود، بیابان‌نشینان نجدی آل خلیفه را بهترین کارگزار خود در منطقه بحرین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آنها را مسلح و بر ملت بحرین حاکم کرد</w:t>
      </w:r>
      <w:r>
        <w:rPr>
          <w:rFonts w:eastAsia="IRNazanin" w:cs="IRNazanin"/>
          <w:color w:val="111111"/>
          <w:sz w:val="28"/>
          <w:szCs w:val="28"/>
          <w:rtl w:val="true"/>
          <w:lang w:bidi="fa-IR"/>
        </w:rPr>
        <w:t>.</w:t>
      </w:r>
      <w:r>
        <w:rPr>
          <w:rStyle w:val="FootnoteAnchor"/>
          <w:rtl w:val="true"/>
        </w:rPr>
        <w:footnoteReference w:id="1105"/>
      </w:r>
    </w:p>
    <w:p>
      <w:pPr>
        <w:pStyle w:val="BookText"/>
        <w:rPr/>
      </w:pPr>
      <w:r>
        <w:rPr>
          <w:rFonts w:ascii="IRNazanin" w:hAnsi="IRNazanin" w:eastAsia="IRNazanin"/>
          <w:color w:val="111111"/>
          <w:sz w:val="28"/>
          <w:sz w:val="28"/>
          <w:szCs w:val="28"/>
          <w:rtl w:val="true"/>
          <w:lang w:bidi="fa-IR"/>
        </w:rPr>
        <w:t xml:space="preserve">در شعارهای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الزباره، لقد انتهت الزیاره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اهل زباره، زیارت تمام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آنچه گفته شد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انگلیسی‌ها می‌دانستند که این تیره‌های نجدی، مشروعیت لازم برای حکومت بحرین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حفظ خود، تا نفس آخر، با سیاست‌های انگلیس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 در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علت مخارج زیاد، تصمیم گرفت ارتش خود را از بحرین به انگلیس بازگرداند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خاندان آل خلیفه اعتراض کردند و آمادگی خود را برای پرداخت هزینه‌های ارتش انگلیس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صاحب‌منصب انگلیسی، دینیس هیلی، در تلویزیون انگلیس اعلام کرد که دوست ندارد برای شیخ‌های عرب برده‌ای سفید باشد و نباید اجازه بدهند که انگلیسی‌ها مزدورانی باشند نزد کسانی که دوست دارند ارتش انگلیس در خدمت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دولت وقت انگلیس تصمیم گرفت بحرین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فردی به نام هندرسون را در بحرین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این سیاستمدار، با عنوان مشاور خاندان حاکم، این بود که نظام آل خلیفه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بحرینی‌ها او را می‌شناسند؛ زیرا او مسئول شکنجه هزاران بحرینی آزاده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ترفندهای انگیسی همواره بین مردم بحرین فتنه بر می‌انگیخت تا نظامِ دست‌پرورده</w:t>
      </w:r>
      <w:bookmarkStart w:id="1242" w:name="pg6190_78148"/>
    </w:p>
    <w:p>
      <w:pPr>
        <w:pStyle w:val="BookText"/>
        <w:rPr/>
      </w:pPr>
      <w:bookmarkEnd w:id="1242"/>
      <w:r>
        <w:rPr>
          <w:rFonts w:ascii="IRNazanin" w:hAnsi="IRNazanin" w:eastAsia="IRNazanin"/>
          <w:color w:val="111111"/>
          <w:sz w:val="28"/>
          <w:sz w:val="28"/>
          <w:szCs w:val="28"/>
          <w:rtl w:val="true"/>
          <w:lang w:bidi="fa-IR"/>
        </w:rPr>
        <w:t>انگلیس پابرجا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جنایتی نیست که اشغالگران آل خلیفه نکرده باشند؛ به همین دلیل هزاران خانوار از بحرین آواره شدند و به ایران یا به عراق، هند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رفته‌اند، علت فرار این خانواده‌ها این بود که خاندان آل خلیفه از ربودن و تجاوز به نوامیس مردم ابایی نداشتند؛ خاندان حاکم، نیز پس از مهاجرت، مایملک آنها را به یغما می‌بردند</w:t>
      </w:r>
      <w:r>
        <w:rPr>
          <w:rFonts w:eastAsia="IRNazanin" w:cs="IRNazanin"/>
          <w:color w:val="111111"/>
          <w:sz w:val="28"/>
          <w:szCs w:val="28"/>
          <w:rtl w:val="true"/>
          <w:lang w:bidi="fa-IR"/>
        </w:rPr>
        <w:t>.</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چندی پیش، فرزند شاه بحرین در جشنی، با سرودن اشعاری، کشتار مردم بحرین را به دست نیاکان خونخوار خود، مایه افتخار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قبایلی که به آنها دَواسِر گفته می‌شد، طبق توافقی قبلی، از بیابان‌های عربستان می‌آمدند تا سهم خود را از اموال مردم به یغما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به اصطلاح بعد از استقلال، ارتش آل خلیفه نیز عمدتاً از بیابان‌نشینان و افراد بَدَوی و روستایی کشورهای پاکستان، اردن، سوریه، یمن تشکیل شد و بعد از سقوط صدام، بعثی‌های فراری نیز به آنها اضافه شدند</w:t>
      </w:r>
      <w:r>
        <w:rPr>
          <w:rFonts w:eastAsia="IRNazanin" w:cs="IRNazanin"/>
          <w:color w:val="111111"/>
          <w:sz w:val="28"/>
          <w:szCs w:val="28"/>
          <w:rtl w:val="true"/>
          <w:lang w:bidi="fa-IR"/>
        </w:rPr>
        <w:t>.</w:t>
      </w:r>
    </w:p>
    <w:p>
      <w:pPr>
        <w:pStyle w:val="Heading4"/>
        <w:numPr>
          <w:ilvl w:val="3"/>
          <w:numId w:val="1"/>
        </w:numPr>
        <w:rPr/>
      </w:pPr>
      <w:bookmarkStart w:id="1243" w:name="__RefHeading___Toc938725_237004111"/>
      <w:bookmarkStart w:id="1244" w:name="_Toc470"/>
      <w:bookmarkEnd w:id="1243"/>
      <w:r>
        <w:rPr/>
        <w:t>2</w:t>
      </w:r>
      <w:r>
        <w:rPr>
          <w:rtl w:val="true"/>
        </w:rPr>
        <w:t xml:space="preserve">. </w:t>
      </w:r>
      <w:r>
        <w:rPr>
          <w:rtl w:val="true"/>
        </w:rPr>
        <w:t>تجنیس سیاسی سیاست آل خلیفه برای تغییر هویت شیعی بحرین</w:t>
      </w:r>
      <w:bookmarkEnd w:id="1244"/>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تجنیس به معنای اعطای تابعیت به غیر بحرینی‌هاست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بحرین از ایران جدا شد، حکومت بحرین فهمید اگر بخواهد هواداران رژیم را در این جزیره زیاد کند، باید به آنها تابعیت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برای اینکه اکثریت شیعه را به اقلیت تبدیل کنند، به اتباع خارجی، با گرایشات سلفی‌گری تابعیت دادند؛ چنان‌که در فاصله سال‌های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صد هزار نفر بیگانه از کشورهای مختلف تابعیت بحرینی گرفتند، همزمان پرونده تبعیض را نیز علیه شیعیان تشکیل دادند تا شیعیان به حاشیه بروند و با اعمال فشارها از بحرین مهاجرت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ساختار جمعیت این کشور را به شدت تغییر داد و باعث آزار و اذیت مردم بحرین شد و پایداری جامعه را از هم گسیخت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اعطای تابعیت، حتی برای قبایل بدوی بیابان‌های عربستان که پدرانشان با این</w:t>
      </w:r>
    </w:p>
    <w:p>
      <w:pPr>
        <w:pStyle w:val="BookText"/>
        <w:rPr/>
      </w:pPr>
      <w:r>
        <w:rPr>
          <w:rFonts w:ascii="IRNazanin" w:hAnsi="IRNazanin" w:eastAsia="IRNazanin"/>
          <w:color w:val="111111"/>
          <w:sz w:val="28"/>
          <w:sz w:val="28"/>
          <w:szCs w:val="28"/>
          <w:rtl w:val="true"/>
          <w:lang w:bidi="fa-IR"/>
        </w:rPr>
        <w:t>خاندان همکاری دیرینه داشته‌اند نیز اجرا می‌شود تا در انتخابات مجلس، این افراد تازه‌وارد برای تغییر نسبت و درصد آرا در بحرین اثرگذار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پیش‌تر،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بحرین شیعه بوده‌اند، اما به نظر می‌رسد که اینک جمعیت شیعیان بحرین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بخش سیاست تبیان، منبع سایت موعود، افشاگری محقق بحرینی در خصوص آل خلیفه، نشانی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http://mouood.org/component/k2/item/454.html</w:t>
      </w:r>
    </w:p>
    <w:p>
      <w:pPr>
        <w:pStyle w:val="BookText"/>
        <w:rPr/>
      </w:pPr>
      <w:r>
        <w:rPr>
          <w:rFonts w:ascii="IRNazanin" w:hAnsi="IRNazanin" w:eastAsia="IRNazanin"/>
          <w:color w:val="111111"/>
          <w:sz w:val="28"/>
          <w:sz w:val="28"/>
          <w:szCs w:val="28"/>
          <w:rtl w:val="true"/>
          <w:lang w:bidi="fa-IR"/>
        </w:rPr>
        <w:t>چند سال پیش، دکتر صلاح البندر که اصالتاً سودانی است و چند دهه به عنوان مشاور در دفتر شاهنشاهی بحرین کار می‌کرد، به انگلستان گریخت و اسناد این نقشه شوم را برملا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بحرین بلافاصله بعد از کودتای نظامیان در مصر، با سوء استفاده از شرایط، به قاهره سفر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بن عیسی آل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دیدار خود، طرحی را به عدلی منصور، رئیس جمهور موقت پیشنهاد داد که به موجب آن، برای اعطای تابعیت بحرینی به پنجاه هزار مصری و مهیا بودن اوضاع برای به کارگیری آنها در قالب نیروهای امنیتی این کشور، اعلام آمادگی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عدلی منصور، ضمن استقبال از این موضوع، به وزیر دفاع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اکنون رئیس جمهوری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که این طرح مخصوص نیروهای امنیتی است و به زودی یک بازدید منطقه‌ای در حوزه خلیج فارس انجام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اسناد پایگاه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ویکی لیکس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پادشاه بحرین با اعضای موساد ارتباط نزدیکی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 به دیدار حمد بن عیسی آل خلیفه و سفیر آمریکا در بحرین اشاره می‌کند که در این دیدار، پادشاه بحرین از ارتباط با رژیم صهیونیستی در زمینه اطلاعاتی و امنیتی خبر می‌دهد و یادآور می‌شود که بحرین آمادگی برداشتن قدم‌های دیگر را برای ایجاد روابط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http://www.teby .net/newmobile. px/Comment/index. px?pid = 162968</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مطالبات و اعتراضات فعلی بحرین، صرفاً شیعی نیست و غیرشیعیان نیز مطالباتی دارند و به این</w:t>
      </w:r>
      <w:bookmarkStart w:id="1245" w:name="pg6190_78153"/>
    </w:p>
    <w:p>
      <w:pPr>
        <w:pStyle w:val="BookText"/>
        <w:rPr/>
      </w:pPr>
      <w:bookmarkEnd w:id="1245"/>
      <w:r>
        <w:rPr>
          <w:rFonts w:ascii="IRNazanin" w:hAnsi="IRNazanin" w:eastAsia="IRNazanin"/>
          <w:color w:val="111111"/>
          <w:sz w:val="28"/>
          <w:sz w:val="28"/>
          <w:szCs w:val="28"/>
          <w:rtl w:val="true"/>
          <w:lang w:bidi="fa-IR"/>
        </w:rPr>
        <w:t>قیام‌ها پیوسته‌اند</w:t>
      </w:r>
      <w:r>
        <w:rPr>
          <w:rFonts w:eastAsia="IRNazanin" w:cs="IRNazanin"/>
          <w:color w:val="111111"/>
          <w:sz w:val="28"/>
          <w:szCs w:val="28"/>
          <w:rtl w:val="true"/>
          <w:lang w:bidi="fa-IR"/>
        </w:rPr>
        <w:t>.</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 xml:space="preserve">ابراهیم الشریف دبیر انجمن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است، اما زندانی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البوفلاسه نیز که اهل سنت است، در میدان شهدا، سخنرانی کرد و روز بعد روانه زندان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برخی سنی‌های ساکن بحرین نیز منکر این واقعیت‌ها نیستند و در دوگانگی عجیبی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عربستان سعودی درحالی‌که معترضان خود را در کشور قلع و قمع می‌کند، با فرستادن نیروی نظامی به یمن و بحرین، و عراق و سوریه، در قتل‌عام شیعیان مشارکت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پیش ولیعهد بحرین، سلمان بن حمد آل خلیفه، با اذعان به ادامه اعتراض‌های مردمی در بحرین، از عربستان سعودی و امارات به دلیل حمایت از نیروهای رژیم در سرکوب مردم معترض، قدردانی کرد</w:t>
      </w:r>
      <w:r>
        <w:rPr>
          <w:rFonts w:eastAsia="IRNazanin" w:cs="IRNazanin"/>
          <w:color w:val="111111"/>
          <w:sz w:val="28"/>
          <w:szCs w:val="28"/>
          <w:rtl w:val="true"/>
          <w:lang w:bidi="fa-IR"/>
        </w:rPr>
        <w:t>.</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همچنین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بحرین در گذر رهایی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جهان غرب و تعبیر کابوس هلال شیعی، محمدجواد اخوان، نشانی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http://borh .ir/Mobile/Det l. px?Id = 631</w:t>
      </w:r>
    </w:p>
    <w:p>
      <w:pPr>
        <w:pStyle w:val="Heading4"/>
        <w:numPr>
          <w:ilvl w:val="3"/>
          <w:numId w:val="1"/>
        </w:numPr>
        <w:rPr/>
      </w:pPr>
      <w:bookmarkStart w:id="1246" w:name="__RefHeading___Toc938727_237004111"/>
      <w:bookmarkStart w:id="1247" w:name="_Toc471"/>
      <w:bookmarkEnd w:id="1246"/>
      <w:r>
        <w:rPr/>
        <w:t>3</w:t>
      </w:r>
      <w:r>
        <w:rPr>
          <w:rtl w:val="true"/>
        </w:rPr>
        <w:t xml:space="preserve">. </w:t>
      </w:r>
      <w:r>
        <w:rPr>
          <w:rtl w:val="true"/>
        </w:rPr>
        <w:t>فجایع و تهدیدات تکفیری ها علیه شیعه بحرین</w:t>
      </w:r>
      <w:bookmarkEnd w:id="1247"/>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سال‌هاست که حرکت شیعیان بحرین در پی احقاق حقوق اولیه خودند و در مقابل، رژیم آل خلیفه، نه تنها کوچک‌ترین قدمی بر نداشته، بلکه با پشت‌گرمی نیروهای مداخله‌گر سعودی، بارها از سرکوبی شدید مخالفان سخن گفته است؛ به طوری که برخی هواداران تکفیری رژیم بحرین با وقاحت از لزوم کشتار جمعی شیعه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نواف سالم، چهره سرشناس وهابیت در کویت و از وابستگان سازمان اوقاف این کشور، خواستار کشتار و قتل‌عام همه شیعیان بحرین شد تا به گفته وی، بحران جاری در این کشور پایان یابد</w:t>
      </w:r>
      <w:r>
        <w:rPr>
          <w:rFonts w:eastAsia="IRNazanin" w:cs="IRNazanin"/>
          <w:color w:val="111111"/>
          <w:sz w:val="28"/>
          <w:szCs w:val="28"/>
          <w:rtl w:val="true"/>
          <w:lang w:bidi="fa-IR"/>
        </w:rPr>
        <w:t>.</w:t>
      </w:r>
      <w:r>
        <w:rPr>
          <w:rStyle w:val="FootnoteAnchor"/>
          <w:rtl w:val="true"/>
        </w:rPr>
        <w:footnoteReference w:id="1110"/>
      </w:r>
      <w:bookmarkStart w:id="1248" w:name="pg6190_78155"/>
    </w:p>
    <w:p>
      <w:pPr>
        <w:pStyle w:val="Heading3"/>
        <w:numPr>
          <w:ilvl w:val="2"/>
          <w:numId w:val="1"/>
        </w:numPr>
        <w:rPr/>
      </w:pPr>
      <w:bookmarkStart w:id="1249" w:name="__RefHeading___Toc938729_237004111"/>
      <w:bookmarkStart w:id="1250" w:name="_Toc472"/>
      <w:bookmarkEnd w:id="1248"/>
      <w:bookmarkEnd w:id="1249"/>
      <w:r>
        <w:rPr>
          <w:rtl w:val="true"/>
        </w:rPr>
        <w:t>گفتار هفتم</w:t>
      </w:r>
      <w:r>
        <w:rPr>
          <w:rtl w:val="true"/>
        </w:rPr>
        <w:t xml:space="preserve">: </w:t>
      </w:r>
      <w:r>
        <w:rPr>
          <w:rtl w:val="true"/>
        </w:rPr>
        <w:t>نسل کشی شیعیان یمن</w:t>
      </w:r>
      <w:bookmarkEnd w:id="1250"/>
    </w:p>
    <w:p>
      <w:pPr>
        <w:pStyle w:val="Heading4"/>
        <w:numPr>
          <w:ilvl w:val="3"/>
          <w:numId w:val="1"/>
        </w:numPr>
        <w:rPr/>
      </w:pPr>
      <w:bookmarkStart w:id="1251" w:name="__RefHeading___Toc938731_237004111"/>
      <w:bookmarkStart w:id="1252" w:name="_Toc473"/>
      <w:bookmarkEnd w:id="1251"/>
      <w:r>
        <w:rPr>
          <w:rtl w:val="true"/>
        </w:rPr>
        <w:t>اشاره</w:t>
      </w:r>
      <w:bookmarkEnd w:id="1252"/>
    </w:p>
    <w:p>
      <w:pPr>
        <w:pStyle w:val="BookText"/>
        <w:rPr/>
      </w:pPr>
      <w:r>
        <w:rPr>
          <w:rFonts w:ascii="IRNazanin" w:hAnsi="IRNazanin" w:eastAsia="IRNazanin"/>
          <w:color w:val="111111"/>
          <w:sz w:val="28"/>
          <w:sz w:val="28"/>
          <w:szCs w:val="28"/>
          <w:rtl w:val="true"/>
          <w:lang w:bidi="fa-IR"/>
        </w:rPr>
        <w:t>یمن، از صدر اسلام، از مهم‌ترین مناطق رشد شیعه اهل‌بیت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شیعیان یمن را شیعیان زیدی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دوازده‌امامی در استان صعده و برخی در صنعا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زیادی از شیعیان دوازده‌امامی، از نخبگان، استادان دانشگاه، روحانیون و پزشکان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 چهارم هجری تا پنجاه سال پیش، معمولاً حکومت یمن در دست سادات حسنی زیدی‌مذهب بود</w:t>
      </w:r>
      <w:r>
        <w:rPr>
          <w:rFonts w:eastAsia="IRNazanin" w:cs="IRNazanin"/>
          <w:color w:val="111111"/>
          <w:sz w:val="28"/>
          <w:szCs w:val="28"/>
          <w:rtl w:val="true"/>
          <w:lang w:bidi="fa-IR"/>
        </w:rPr>
        <w:t>.</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امروزه بیش از پنج میلیون نفر از جمعیت یمن سادات هستند که روی هم رفته دویست خاندان معروف را تشکیل می‌دهند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سادات حسنی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سادات حسینی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سادات یمن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الامام الهادی بن الحسین بن القاسم الرسی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نوادگان حسن بن علی علیهما السلام هستند؛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wikipedi org/wiki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w:t>
      </w:r>
    </w:p>
    <w:p>
      <w:pPr>
        <w:pStyle w:val="BookText"/>
        <w:rPr/>
      </w:pPr>
      <w:r>
        <w:rPr>
          <w:rFonts w:ascii="IRNazanin" w:hAnsi="IRNazanin" w:eastAsia="IRNazanin"/>
          <w:color w:val="111111"/>
          <w:sz w:val="28"/>
          <w:sz w:val="28"/>
          <w:szCs w:val="28"/>
          <w:rtl w:val="true"/>
          <w:lang w:bidi="fa-IR"/>
        </w:rPr>
        <w:t xml:space="preserve">ولی در سال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عبدالناصر، با استقرار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مصری در یمن و با حمایت از کودتاگران بعثی، حکومت را از ائمه زیدی‌ها گرفت و به لاییک‌ها و بعثی‌ها سپرد و حکومت ائمه شیعه زیدی، بعد از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علی عبدالله صالح الاحمر که آموزش‌دیده بعثی‌های عراق بود، پس از کودتا خود را رئیس جمهور یمن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حکومت علی عبدالله صالح، وهابی‌ها به کتابخانه‌های زیدیان حمله کردند و آنان را آتش زدند و از فعالیت مدارس دینی زیدیه جلوگیری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علمای زیدی و مردم عادی شیعه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منابع از تلفات بالای زیدی‌ها در این سرکوب‌گری خبر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از میلیون‌ها شیعه زیدی در یمن، تنها نیم میلیون نفر به رسمیت شناخته شده‌اند که این موضوع به عملکرد حکومت در وارونه نشان دادن اکثریت شیعه یمن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همه مراسم زیدیان را ممنوع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مراسمی که با محوریت محبت اهل‌بیت پیامبر صلی الله علیه و آله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http://www.m ir .com/npview. p?ID = 1974793</w:t>
      </w:r>
      <w:bookmarkStart w:id="1253" w:name="pg6190_78157"/>
    </w:p>
    <w:p>
      <w:pPr>
        <w:pStyle w:val="Heading4"/>
        <w:numPr>
          <w:ilvl w:val="3"/>
          <w:numId w:val="1"/>
        </w:numPr>
        <w:rPr/>
      </w:pPr>
      <w:bookmarkStart w:id="1254" w:name="__RefHeading___Toc938733_237004111"/>
      <w:bookmarkStart w:id="1255" w:name="_Toc474"/>
      <w:bookmarkEnd w:id="1253"/>
      <w:bookmarkEnd w:id="1254"/>
      <w:r>
        <w:rPr/>
        <w:t>1</w:t>
      </w:r>
      <w:r>
        <w:rPr>
          <w:rtl w:val="true"/>
        </w:rPr>
        <w:t xml:space="preserve">. </w:t>
      </w:r>
      <w:r>
        <w:rPr>
          <w:rtl w:val="true"/>
        </w:rPr>
        <w:t>قتل عام شیعیان یمن به بهانه سرکوب حوثی ها</w:t>
      </w:r>
      <w:bookmarkEnd w:id="1255"/>
    </w:p>
    <w:p>
      <w:pPr>
        <w:pStyle w:val="BookText"/>
        <w:rPr/>
      </w:pPr>
      <w:r>
        <w:rPr>
          <w:rFonts w:ascii="IRNazanin" w:hAnsi="IRNazanin" w:eastAsia="IRNazanin"/>
          <w:color w:val="111111"/>
          <w:sz w:val="28"/>
          <w:sz w:val="28"/>
          <w:szCs w:val="28"/>
          <w:rtl w:val="true"/>
          <w:lang w:bidi="fa-IR"/>
        </w:rPr>
        <w:t>از زمان درگیری جدید دولت یمن با گروه‌های شیعه در شمال این کشور، بیش از پنج سال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پیمان صلحی میان دو طرف امضا شد که هرگز بدان عمل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با میانجی‌گری قطر، دیداری میان نمایندگان دو طرف در دوحه، برای انجام مقدمات پیمان صلح جدید،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اوت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علی عبدالله صالح، رئیس جمهور یمن، اعلام کرد که مبارزان شیعه مایل به برقراری آرامش نیستند و بدین ترتیب درگیری‌ها را از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سعودی و مصر نقش پررنگی در حملات ارتش یمن به شیعیان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روزنامه اماراتی تحلیل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شعارهایی که مبارزان شیعه سر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آمریکا و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شعارهای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الحوثی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رهبر مبارزان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مذهب زیدیه را به گونه‌ای تفسیر کرد که توانست قبایل زیدی را متحد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قبایل در حاشیه شمالی یمن زندگی می‌کردند و از جانب سلفی‌های متعصب که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با هم متحد شده بودند، می‌ترسیدند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وی سبب جایگزینی نگرش سیاسی ضد غربی به جای عقاید سنتی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داخلی یمن، از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با موضع‌گیری شیعیان زیدی ضد آمریکا و اسرائیل آغاز شد و با حمله دولت کودتا تعداد زیادی از شیعیان یمن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درگیری‌ها اکنون وارد مرحله تازه‌ای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القاعده و آمریکا به صورت متحد حکومت یمن، ضد شیعیان عمل می‌کنند</w:t>
      </w:r>
      <w:r>
        <w:rPr>
          <w:rFonts w:eastAsia="IRNazanin" w:cs="IRNazanin"/>
          <w:color w:val="111111"/>
          <w:sz w:val="28"/>
          <w:szCs w:val="28"/>
          <w:rtl w:val="true"/>
          <w:lang w:bidi="fa-IR"/>
        </w:rPr>
        <w:t>.</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 xml:space="preserve">عربستان، القاعده و آمریکا علیه شیعیان یمن، جمعه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ساعت </w:t>
      </w:r>
      <w:r>
        <w:rPr>
          <w:rFonts w:eastAsia="IRNazanin" w:cs="IRNazanin"/>
          <w:color w:val="111111"/>
          <w:sz w:val="28"/>
          <w:szCs w:val="28"/>
          <w:lang w:bidi="fa-IR"/>
        </w:rPr>
        <w:t>17:10</w:t>
      </w:r>
      <w:r>
        <w:rPr>
          <w:rFonts w:ascii="IRNazanin" w:hAnsi="IRNazanin" w:eastAsia="IRNazanin"/>
          <w:color w:val="111111"/>
          <w:sz w:val="28"/>
          <w:sz w:val="28"/>
          <w:szCs w:val="28"/>
          <w:rtl w:val="true"/>
          <w:lang w:bidi="fa-IR"/>
        </w:rPr>
        <w:t>، نشانی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 tiw .ir/? = content.id&amp;id = 12335&amp;l 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سال‌های اخیر، شیعیان با هجوم نظامی، تبلیغاتی و سیاسی سختی روبه‌رو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فرسایشی نیز هم‌اکنون به مرحله پیچیده‌ای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اشتباهات صنعا در مدیریت بحران‌ها و نابسامانی‌های سیاسی و اقتصادی در استان‌های جنوبی یمن، سبب همدردی و همبستگی مردم یمن</w:t>
      </w:r>
      <w:bookmarkStart w:id="1256" w:name="pg6190_78159"/>
    </w:p>
    <w:p>
      <w:pPr>
        <w:pStyle w:val="BookText"/>
        <w:rPr/>
      </w:pPr>
      <w:bookmarkEnd w:id="1256"/>
      <w:r>
        <w:rPr>
          <w:rFonts w:ascii="IRNazanin" w:hAnsi="IRNazanin" w:eastAsia="IRNazanin"/>
          <w:color w:val="111111"/>
          <w:sz w:val="28"/>
          <w:sz w:val="28"/>
          <w:szCs w:val="28"/>
          <w:rtl w:val="true"/>
          <w:lang w:bidi="fa-IR"/>
        </w:rPr>
        <w:t>با جنبش حوثی‌ها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به چگونگی زندگی شیعیان یمن، روشن می‌شود که در زمان حکومت دولت یمن، شیعیان در محرومیت کامل فرهنگی، و با دشواری‌ها و چالش‌های زیادی روبه‌رو بوده‌اند؛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نداشتن حق تأسیس مدارس دینی برای شیعیان؛</w:t>
      </w:r>
    </w:p>
    <w:p>
      <w:pPr>
        <w:pStyle w:val="BookText"/>
        <w:rPr/>
      </w:pPr>
      <w:r>
        <w:rPr>
          <w:rFonts w:ascii="IRNazanin" w:hAnsi="IRNazanin" w:eastAsia="IRNazanin"/>
          <w:color w:val="111111"/>
          <w:sz w:val="28"/>
          <w:sz w:val="28"/>
          <w:szCs w:val="28"/>
          <w:rtl w:val="true"/>
          <w:lang w:bidi="fa-IR"/>
        </w:rPr>
        <w:t>آزار و شکنجه و زندانی‌شدن شیعیان و علمای شیعه؛</w:t>
      </w:r>
    </w:p>
    <w:p>
      <w:pPr>
        <w:pStyle w:val="BookText"/>
        <w:rPr/>
      </w:pPr>
      <w:r>
        <w:rPr>
          <w:rFonts w:ascii="IRNazanin" w:hAnsi="IRNazanin" w:eastAsia="IRNazanin"/>
          <w:color w:val="111111"/>
          <w:sz w:val="28"/>
          <w:sz w:val="28"/>
          <w:szCs w:val="28"/>
          <w:rtl w:val="true"/>
          <w:lang w:bidi="fa-IR"/>
        </w:rPr>
        <w:t>جلوگیری از برگزاری مراسم دینی؛</w:t>
      </w:r>
    </w:p>
    <w:p>
      <w:pPr>
        <w:pStyle w:val="BookText"/>
        <w:rPr/>
      </w:pPr>
      <w:r>
        <w:rPr>
          <w:rFonts w:ascii="IRNazanin" w:hAnsi="IRNazanin" w:eastAsia="IRNazanin"/>
          <w:color w:val="111111"/>
          <w:sz w:val="28"/>
          <w:sz w:val="28"/>
          <w:szCs w:val="28"/>
          <w:rtl w:val="true"/>
          <w:lang w:bidi="fa-IR"/>
        </w:rPr>
        <w:t>توهین به ارزش‌ها؛</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 xml:space="preserve">مانند تخریب مساجد و به آتش‌کشیدن علنی کتاب‌هایی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هماهنگی دولت یمن و وهابی‌های سعودی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دسترسی به رسانه‌ها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نشان می‌دهد که رژیم سعودی خود را برای آغاز جنگی بزرگ در این منطقه آماده می‌کند؛ به همین دلیل تاکنون شش هزار نظامی سعودی وارد منطقه شمال یمن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تصاویر بسیار دلخراشی از قتل‌عام کودکان و زنان این منطقه به دست سعودی‌ها منتشر شده و سازمان ملل نیز در مورد بروز یک فاجعه انسانی در این منطقه هشدار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در پی شکست ارتش سعودی و یمن در شکست شیعیان، در اوایل دسامبر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شبه‌نظامیان تروریست‌های انتحاری القاعده به این منطقه گسیل شدند</w:t>
      </w:r>
      <w:r>
        <w:rPr>
          <w:rFonts w:eastAsia="IRNazanin" w:cs="IRNazanin"/>
          <w:color w:val="111111"/>
          <w:sz w:val="28"/>
          <w:szCs w:val="28"/>
          <w:rtl w:val="true"/>
          <w:lang w:bidi="fa-IR"/>
        </w:rPr>
        <w:t>.</w:t>
      </w:r>
    </w:p>
    <w:p>
      <w:pPr>
        <w:pStyle w:val="Heading4"/>
        <w:numPr>
          <w:ilvl w:val="3"/>
          <w:numId w:val="1"/>
        </w:numPr>
        <w:rPr/>
      </w:pPr>
      <w:bookmarkStart w:id="1257" w:name="__RefHeading___Toc938735_237004111"/>
      <w:bookmarkStart w:id="1258" w:name="_Toc475"/>
      <w:bookmarkEnd w:id="1257"/>
      <w:r>
        <w:rPr/>
        <w:t>2</w:t>
      </w:r>
      <w:r>
        <w:rPr>
          <w:rtl w:val="true"/>
        </w:rPr>
        <w:t xml:space="preserve">. </w:t>
      </w:r>
      <w:r>
        <w:rPr>
          <w:rtl w:val="true"/>
        </w:rPr>
        <w:t>تحمیل پنج جنگ خونین بر شیعیان شمال یمن</w:t>
      </w:r>
      <w:bookmarkEnd w:id="1258"/>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چهار سال، پنج جنگ خانمانسوز از طرف ارتش یمن و سعودی بر شیعیان شمال یمن تحمیل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جنگ چهارم که در بهار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اتفاق افتاد، قبایل وابسته به دولت و عناصر تکفیری هم به کمک ارتش آمدند تا تکلیف عبدالملک الحوثی و یارانش را یکسره کنند، ولی نتوانستند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 جنگ‌های پنجگانه این بود که در تابستان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حسین بدرالدین الحوثی با سردادن شعار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الموت لآمریکا، الموت لاسرائیل واللعنة علی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اعتراض خود و یارانش را علیه سیاست‌های آمریکایی‌گرای دولت یمن به 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که غضب حاکمان صنعا را برانگیخت، بهانه‌ای شد تا جنگ تمام‌عیاری بر مناطق و روستاهای حیدان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حسین بدرالدین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 صعده تحمیل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کشته شدن حسین الحوثی، آتش جنگ موقتاً فروکش کرد؛ اما احساسات ضد آمریکایی شیعیان در مناطق دیگر استان صعده، تحریک، و زمینه‌ای برای جنگ‌های بعدی شد</w:t>
      </w:r>
      <w:r>
        <w:rPr>
          <w:rFonts w:eastAsia="IRNazanin" w:cs="IRNazanin"/>
          <w:color w:val="111111"/>
          <w:sz w:val="28"/>
          <w:szCs w:val="28"/>
          <w:rtl w:val="true"/>
          <w:lang w:bidi="fa-IR"/>
        </w:rPr>
        <w:t>.</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 xml:space="preserve">داستان غریبان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آن است که شیعیان زیدی یمن در استان صعده، حتی از سال‌ها پیش از پیروزی انقلاب اسلامی ایران، با جریان وهابیت، در جنوب شبه جزیره، وارد جنگی پنهان شده بودند که بیشتر جنبه فکری و فرهنگی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معاصر یمن این موضوع را تأیید می‌کند که سعودی‌ها برای بسط سلطه و نفوذ خود در یمن، سرمایه‌گذاری هنگفتی کرده‌اند تا تشیع را ریشه‌کن کنند؛ زیرا تشیع تنها عاملی است که در مقابل پیشروی سلفی‌های متعصب و تکفیری در یمن مقاومت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انقلاب اسلامی در ایران به حرکت شیعیان در صعده، قوت و قدرت بیشتری داد که جنگ صعده در این سال‌ها، فاز نظامی این درگیری تاریخی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درگیری‌ها می‌تواند معلول چند علت اساسی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محرومیت شیعیان یمن از حداقل حقوق شهروندی؛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مشی ضد صهیونیستی شیعیان این کشور؛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وابستگی دولت یمن به آل سعود و تحریک دولت عربستان به قتل‌عام شیعیان؛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کارگیری افسران فراری ارتش بعث، پس از اشغال عراق، به عنوان مستشاران نظامی ارتش یمن و بهره‌مندی از تجربه بالای آنها در رویارویی با شیعیان؛</w:t>
      </w:r>
      <w:bookmarkStart w:id="1259" w:name="pg6190_78163"/>
    </w:p>
    <w:p>
      <w:pPr>
        <w:pStyle w:val="BookText"/>
        <w:rPr/>
      </w:pPr>
      <w:bookmarkEnd w:id="1259"/>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آمریکا از دولت یمن؛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اقدامات خشونت‌آمیز علیه شیعیان منطقه، طی سال‌های اخیر، با اظهارنظرهای پی‌درپی مقامات برخی کشورهای عربی مبنی بر تهدیدآمیز بودن شیعیان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نیرنگ دولت یمن، حسین بدرالدین الحوثی و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یارانش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اعلام کشته شدن حسین در شهریور ماه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حرکت گروه شباب مؤمن به پایان نرسید، بلکه به صورت گسترده‌تری ادامه یافت</w:t>
      </w:r>
      <w:r>
        <w:rPr>
          <w:rFonts w:eastAsia="IRNazanin" w:cs="IRNazanin"/>
          <w:color w:val="111111"/>
          <w:sz w:val="28"/>
          <w:szCs w:val="28"/>
          <w:rtl w:val="true"/>
          <w:lang w:bidi="fa-IR"/>
        </w:rPr>
        <w:t>.</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 xml:space="preserve">داستان غریبان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Heading4"/>
        <w:numPr>
          <w:ilvl w:val="3"/>
          <w:numId w:val="1"/>
        </w:numPr>
        <w:rPr/>
      </w:pPr>
      <w:bookmarkStart w:id="1260" w:name="__RefHeading___Toc938737_237004111"/>
      <w:bookmarkStart w:id="1261" w:name="_Toc476"/>
      <w:bookmarkEnd w:id="1260"/>
      <w:r>
        <w:rPr/>
        <w:t>3</w:t>
      </w:r>
      <w:r>
        <w:rPr>
          <w:rtl w:val="true"/>
        </w:rPr>
        <w:t xml:space="preserve">. </w:t>
      </w:r>
      <w:r>
        <w:rPr>
          <w:rtl w:val="true"/>
        </w:rPr>
        <w:t>مروری بر فجایع تکفیری ها علیه شیعیان یمن</w:t>
      </w:r>
      <w:bookmarkEnd w:id="1261"/>
    </w:p>
    <w:p>
      <w:pPr>
        <w:pStyle w:val="BookText"/>
        <w:rPr/>
      </w:pPr>
      <w:r>
        <w:rPr>
          <w:rFonts w:ascii="IRNazanin" w:hAnsi="IRNazanin" w:eastAsia="IRNazanin"/>
          <w:color w:val="111111"/>
          <w:sz w:val="28"/>
          <w:sz w:val="28"/>
          <w:szCs w:val="28"/>
          <w:rtl w:val="true"/>
          <w:lang w:bidi="fa-IR"/>
        </w:rPr>
        <w:t xml:space="preserve">پس از فرار تکفیری‌های الاحمر از شهر الحوث،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جنایات هولناک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اجساد کودکانی که در اثر شکنجه جان باخته اند،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شهر حوث، آخرین پایگاه تکفیری‌های آل احمر، واقعیت‌های بسیاری را آشکار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تصاویر ثبت شده از مقر محسن الاحمر، ابزارهای شکنجه مخالفان نیز جلب 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تانکرهای مملو از مواد منفجره دیده می‌شد که برای وارد کردن بیشترین خسارت به اهالی شهر، تهیه کرده بودند</w:t>
      </w:r>
      <w:r>
        <w:rPr>
          <w:rFonts w:eastAsia="IRNazanin" w:cs="IRNazanin"/>
          <w:color w:val="111111"/>
          <w:sz w:val="28"/>
          <w:szCs w:val="28"/>
          <w:rtl w:val="true"/>
          <w:lang w:bidi="fa-IR"/>
        </w:rPr>
        <w:t>.</w:t>
      </w:r>
      <w:r>
        <w:rPr>
          <w:rStyle w:val="FootnoteAnchor"/>
          <w:rtl w:val="true"/>
        </w:rPr>
        <w:footnoteReference w:id="1116"/>
      </w:r>
      <w:r>
        <w:rPr>
          <w:rFonts w:ascii="IRNazanin" w:hAnsi="IRNazanin" w:eastAsia="IRNazanin"/>
          <w:color w:val="111111"/>
          <w:sz w:val="28"/>
          <w:sz w:val="28"/>
          <w:szCs w:val="28"/>
          <w:rtl w:val="true"/>
          <w:lang w:bidi="fa-IR"/>
        </w:rPr>
        <w:t>عبدالکریم الرازحی، فعال رسانه‌ای یمنی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جنایات تکفیری‌ها و شبه‌نظامیان الاحمر این بود که گروهی از شهروندان را که از منطقه شهارا به صنعا سفر کرده بودند، مستقیماً هدف گلوله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جنایت با هیچ یک از ارزش‌ها و اصول انسانی سازگاری ندارد</w:t>
      </w:r>
      <w:r>
        <w:rPr>
          <w:rFonts w:eastAsia="IRNazanin" w:cs="IRNazanin"/>
          <w:color w:val="111111"/>
          <w:sz w:val="28"/>
          <w:szCs w:val="28"/>
          <w:rtl w:val="true"/>
          <w:lang w:bidi="fa-IR"/>
        </w:rPr>
        <w:t>».</w:t>
      </w:r>
      <w:r>
        <w:rPr>
          <w:rStyle w:val="FootnoteAnchor"/>
          <w:rtl w:val="true"/>
        </w:rPr>
        <w:footnoteReference w:id="1117"/>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 www.j news.ir/ Text Version Det l/ 294361</w:t>
      </w:r>
    </w:p>
    <w:p>
      <w:pPr>
        <w:pStyle w:val="BookText"/>
        <w:rPr/>
      </w:pPr>
      <w:r>
        <w:rPr>
          <w:rFonts w:ascii="IRNazanin" w:hAnsi="IRNazanin" w:eastAsia="IRNazanin"/>
          <w:color w:val="111111"/>
          <w:sz w:val="28"/>
          <w:sz w:val="28"/>
          <w:szCs w:val="28"/>
          <w:rtl w:val="true"/>
          <w:lang w:bidi="fa-IR"/>
        </w:rPr>
        <w:t>همچنین تروریست‌های شیعه‌ستیز، در مراسم تشییع جنازه سید بدرالدین الحوثی، یک خودروی بمب‌گذاری‌شده را منفجر کرند که موجب کشته شدن دست‌کم دو نفر و زخمی شدن هشت نفر دیگر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قربانیان انفجار عمدتاً از روستاییانی بودند که از نقاط دور و نزدیک به صعده آمده بودند</w:t>
      </w:r>
      <w:r>
        <w:rPr>
          <w:rFonts w:eastAsia="IRNazanin" w:cs="IRNazanin"/>
          <w:color w:val="111111"/>
          <w:sz w:val="28"/>
          <w:szCs w:val="28"/>
          <w:rtl w:val="true"/>
          <w:lang w:bidi="fa-IR"/>
        </w:rPr>
        <w:t>.</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شهادت دو شیعه در حاشیه مراسم تشییع جنازه بدرالدین الحوثی،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اطلاع‌رسانی شیعه‌نیوز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گزارش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http://www.shi news.com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news/19501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یک تروریست انتحاری، با خودروی بمب‌گذاری شده خود به کاروان شیعیان یمن در استان الجوف حمله کرد که بر اثر آن بیست نفر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هضبان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اعضای اصلی و مؤسس گروه الحوثی در استان الجوف و نیز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العزی عبدان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 حوثی‌های این استان، میان شهدا دیده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چندی پیش، صنعا پایتخت یمن شاهد تشییع جنازه دو شهید جوان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الدمنی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پسرعمه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الدمنی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دست عناصر ناشناس در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سلاح کمری مجهز به صدا خفه‌کن، به شهادت رسیدند</w:t>
      </w:r>
      <w:r>
        <w:rPr>
          <w:rFonts w:eastAsia="IRNazanin" w:cs="IRNazanin"/>
          <w:color w:val="111111"/>
          <w:sz w:val="28"/>
          <w:szCs w:val="28"/>
          <w:rtl w:val="true"/>
          <w:lang w:bidi="fa-IR"/>
        </w:rPr>
        <w:t>.</w:t>
      </w:r>
      <w:r>
        <w:rPr>
          <w:rStyle w:val="FootnoteAnchor"/>
          <w:rtl w:val="true"/>
        </w:rPr>
        <w:footnoteReference w:id="1119"/>
      </w:r>
    </w:p>
    <w:p>
      <w:pPr>
        <w:pStyle w:val="BookText"/>
        <w:rPr/>
      </w:pPr>
      <w:r>
        <w:rPr>
          <w:rFonts w:eastAsia="Times New Roman" w:cs="Times New Roman" w:ascii="Times New Roman" w:hAnsi="Times New Roman"/>
          <w:color w:val="111111"/>
          <w:sz w:val="28"/>
          <w:szCs w:val="28"/>
          <w:lang w:val="en-US" w:bidi="en-US"/>
        </w:rPr>
        <w:t>http://www.shi news.com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news/722981</w:t>
      </w:r>
    </w:p>
    <w:p>
      <w:pPr>
        <w:pStyle w:val="BookText"/>
        <w:rPr/>
      </w:pPr>
      <w:r>
        <w:rPr>
          <w:rFonts w:ascii="IRNazanin" w:hAnsi="IRNazanin" w:eastAsia="IRNazanin"/>
          <w:color w:val="111111"/>
          <w:sz w:val="28"/>
          <w:sz w:val="28"/>
          <w:szCs w:val="28"/>
          <w:rtl w:val="true"/>
          <w:lang w:bidi="fa-IR"/>
        </w:rPr>
        <w:t xml:space="preserve">ابوعلی، معاون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نماینده هیئت پیامبر اعظم صلی الله علیه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صنعا به پناهگاه قاتلان و جنایتکاران تبدیل شده است و دولت یمن کاری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سابقه ندارد که مناطق دوردست کشوری در امن باشد، ولی مردم در پایتخت در ترس و وحشت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از آسیب دیدگان تنش‌های فرقه‌ای در یمن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پیدایش تکفیر مسئله‌ای سیاسی است و تفاوتی نمی‌کند این سیاست در خدمت یک حزب، فکر، منافع شخصی، فرقه و گروه باشد</w:t>
      </w:r>
      <w:r>
        <w:rPr>
          <w:rFonts w:eastAsia="IRNazanin" w:cs="IRNazanin"/>
          <w:color w:val="111111"/>
          <w:sz w:val="28"/>
          <w:szCs w:val="28"/>
          <w:rtl w:val="true"/>
          <w:lang w:bidi="fa-IR"/>
        </w:rPr>
        <w:t>».</w:t>
      </w:r>
      <w:r>
        <w:rPr>
          <w:rStyle w:val="FootnoteAnchor"/>
          <w:rtl w:val="true"/>
        </w:rPr>
        <w:footnoteReference w:id="1120"/>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 n ir/persi /606327/print.html</w:t>
      </w:r>
      <w:bookmarkStart w:id="1262" w:name="pg6190_78167"/>
    </w:p>
    <w:p>
      <w:pPr>
        <w:pStyle w:val="BookText"/>
        <w:rPr/>
      </w:pPr>
      <w:bookmarkEnd w:id="1262"/>
      <w:r>
        <w:rPr>
          <w:rFonts w:ascii="IRNazanin" w:hAnsi="IRNazanin" w:eastAsia="IRNazanin"/>
          <w:color w:val="111111"/>
          <w:sz w:val="28"/>
          <w:sz w:val="28"/>
          <w:szCs w:val="28"/>
          <w:rtl w:val="true"/>
          <w:lang w:bidi="fa-IR"/>
        </w:rPr>
        <w:t xml:space="preserve">اکنون حملات تکفیری‌ها به شیعیان به استان‌هایی غیر از صوره و صنعا نیز کشیده شده است؛ از جمله استاندار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شمال غربی یمن، از کشته شدن دست‌کم سی نفر و زخمی شدن ده‌ها تن دیگر در جریان درگیری مبارزان انصارالله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سلفی‌های تکفیری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ساکنان مناطق حوثی‌ها، به دلیل فشارهای خارجی و کارشکنی‌های داخلی، به شدت از فقر رنج می‌برند</w:t>
      </w:r>
      <w:r>
        <w:rPr>
          <w:rFonts w:eastAsia="IRNazanin" w:cs="IRNazanin"/>
          <w:color w:val="111111"/>
          <w:sz w:val="28"/>
          <w:szCs w:val="28"/>
          <w:rtl w:val="true"/>
          <w:lang w:bidi="fa-IR"/>
        </w:rPr>
        <w:t>.</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نشانی گزارش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ir/news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و شکنجه در یمن به شیعیان زیدی منحصر نمی‌شود؛ چندی پیش سازمان دیده‌بان حقوق شیعیان جهان،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ترور رئیس تشکل شیعیان جعفری، آقای علی بن علی فارع را محکوم کرد و از دولت یمن خواست تا طراحان و مجریان این جنایت تروریستی را تحت پیگرد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این جنایت پیش از این فاش کرده بود که تروریست‌های مرتبط با القاعده، وی را تهدید به ترور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263" w:name="__RefHeading___Toc938739_237004111"/>
      <w:bookmarkStart w:id="1264" w:name="_Toc477"/>
      <w:bookmarkEnd w:id="1263"/>
      <w:r>
        <w:rPr/>
        <w:t>4</w:t>
      </w:r>
      <w:r>
        <w:rPr>
          <w:rtl w:val="true"/>
        </w:rPr>
        <w:t xml:space="preserve">. </w:t>
      </w:r>
      <w:r>
        <w:rPr>
          <w:rtl w:val="true"/>
        </w:rPr>
        <w:t>کشتار فجیع مسلمانان شیعه یمنی در حمله سعودی ها به این کشور</w:t>
      </w:r>
      <w:bookmarkEnd w:id="1264"/>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حمله رسمی سعودی ها به یمن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عربستان سعودی با دستور ملک سلمان شاه این کشور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تجاوز زمانی آغاز شد که اکثریت مسلمانان شیعه یمن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تحت دیکتاتوری علی عبدالله صالح و معاون او عبد ربه منصور هادی بودند با استعفا و فرار منصور هادی، موفق شدند با محوریت جریان شیعی انصار الله حاکمیت را در یمن به دست گیرند ولی بلافاصله مورد هجوم سعودی ها قرار گرفتند که این تجاوز در زمان نوشتن این سطور هنوز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رسمی حقوق و توسعه یمن در ِژانویه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را بهمن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گزارشی</w:t>
      </w:r>
    </w:p>
    <w:p>
      <w:pPr>
        <w:pStyle w:val="BookText"/>
        <w:rPr/>
      </w:pPr>
      <w:r>
        <w:rPr>
          <w:rFonts w:ascii="IRNazanin" w:hAnsi="IRNazanin" w:eastAsia="IRNazanin"/>
          <w:color w:val="111111"/>
          <w:sz w:val="28"/>
          <w:sz w:val="28"/>
          <w:szCs w:val="28"/>
          <w:rtl w:val="true"/>
          <w:lang w:bidi="fa-IR"/>
        </w:rPr>
        <w:t>تفصیلی جزئیات جنایت‌های هولناک تجاوز عربستان به یمن را در چهاربخش اجتماعی، زیرساخت ها، مراکز تولیدی و تلفات انسانی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تخریب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تخریب </w:t>
      </w:r>
      <w:r>
        <w:rPr>
          <w:rFonts w:eastAsia="IRNazanin" w:cs="IRNazanin"/>
          <w:color w:val="111111"/>
          <w:sz w:val="28"/>
          <w:szCs w:val="28"/>
          <w:lang w:bidi="fa-IR"/>
        </w:rPr>
        <w:t>325137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مسکونی، آواره کردن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تخریب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درمانگاه، تخریب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مدریه و مرکز آموزشی، تعطیل شدن </w:t>
      </w:r>
      <w:r>
        <w:rPr>
          <w:rFonts w:eastAsia="IRNazanin" w:cs="IRNazanin"/>
          <w:color w:val="111111"/>
          <w:sz w:val="28"/>
          <w:szCs w:val="28"/>
          <w:lang w:bidi="fa-IR"/>
        </w:rPr>
        <w:t>3750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تخریب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دانشگاهی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رسانه‌ای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زیرساخت‌ها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فرودگاه، تخریب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اسکله، تخریب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 ارتباطی و جاده، تخریب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برق رسانی و تولید برق، تخریب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مخزن آب رسانی، تخریب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ارتباطی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مراکز تولیدی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تخریب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مرغداری، تخریب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سیلوی نگهداری غلات، تخریب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ورزشگاه و ساختمان ورزشی، تخریب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کارگاه صنعتی، تخریب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تفریحی، تخریب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باستانی، تخریب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پمپ بنزین، تخریب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کامیون حمل سوخت، تخریب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کامیون حمل غذا، تخریب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و مجتمع تجاری، تخریب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مخزن نگهدای مواد غذایی و تخریب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دولتی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تلفات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w:t>
      </w:r>
      <w:r>
        <w:rPr>
          <w:rFonts w:eastAsia="IRNazanin" w:cs="IRNazanin"/>
          <w:color w:val="111111"/>
          <w:sz w:val="28"/>
          <w:szCs w:val="28"/>
          <w:lang w:bidi="fa-IR"/>
        </w:rPr>
        <w:t>4628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w:t>
      </w:r>
      <w:r>
        <w:rPr>
          <w:rFonts w:eastAsia="IRNazanin" w:cs="IRNazanin"/>
          <w:color w:val="111111"/>
          <w:sz w:val="28"/>
          <w:szCs w:val="28"/>
          <w:lang w:bidi="fa-IR"/>
        </w:rPr>
        <w:t>1519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که در مجموع منجر به شهادت </w:t>
      </w:r>
      <w:r>
        <w:rPr>
          <w:rFonts w:eastAsia="IRNazanin" w:cs="IRNazanin"/>
          <w:color w:val="111111"/>
          <w:sz w:val="28"/>
          <w:szCs w:val="28"/>
          <w:lang w:bidi="fa-IR"/>
        </w:rPr>
        <w:t>8143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در یمن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 ساختن </w:t>
      </w:r>
      <w:r>
        <w:rPr>
          <w:rFonts w:eastAsia="IRNazanin" w:cs="IRNazanin"/>
          <w:color w:val="111111"/>
          <w:sz w:val="28"/>
          <w:szCs w:val="28"/>
          <w:lang w:bidi="fa-IR"/>
        </w:rPr>
        <w:t>11826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w:t>
      </w:r>
      <w:r>
        <w:rPr>
          <w:rFonts w:eastAsia="IRNazanin" w:cs="IRNazanin"/>
          <w:color w:val="111111"/>
          <w:sz w:val="28"/>
          <w:szCs w:val="28"/>
          <w:lang w:bidi="fa-IR"/>
        </w:rPr>
        <w:t>1576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w:t>
      </w:r>
      <w:r>
        <w:rPr>
          <w:rFonts w:eastAsia="IRNazanin" w:cs="IRNazanin"/>
          <w:color w:val="111111"/>
          <w:sz w:val="28"/>
          <w:szCs w:val="28"/>
          <w:lang w:bidi="fa-IR"/>
        </w:rPr>
        <w:t>1782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مودک که در مجموع </w:t>
      </w:r>
      <w:r>
        <w:rPr>
          <w:rFonts w:eastAsia="IRNazanin" w:cs="IRNazanin"/>
          <w:color w:val="111111"/>
          <w:sz w:val="28"/>
          <w:szCs w:val="28"/>
          <w:lang w:bidi="fa-IR"/>
        </w:rPr>
        <w:t>15184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مجروح حاصل جنایت‌های عربستان در یمن می‌باشد</w:t>
      </w:r>
      <w:r>
        <w:rPr>
          <w:rStyle w:val="FootnoteAnchor"/>
          <w:rtl w:val="true"/>
        </w:rPr>
        <w:footnoteReference w:id="1122"/>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 m press.ir</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news/30163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آمار هولناک جنایت‌های عربستان در یمن</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اینجاست که بیشترین قربانیان این تجاوز را ساکنان شمال و غرب یمن تشکیل می دهند که جمعیت این مناطق را بیشتر شیعیان یمن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داعش و القاعده نیز بعد از تجاوز عربستان به یمن حملات خود را علیه مسلمانان شیعه یمنی شدت دادند که تعداد زیادی از مردم عادی و علمای شیعه یمنی نیز در ترورها و بمب گذاری‌های این گروه‌های تروریستی به شهادت رسیدند</w:t>
      </w:r>
      <w:r>
        <w:rPr>
          <w:rFonts w:eastAsia="IRNazanin" w:cs="IRNazanin"/>
          <w:color w:val="111111"/>
          <w:sz w:val="28"/>
          <w:szCs w:val="28"/>
          <w:rtl w:val="true"/>
          <w:lang w:bidi="fa-IR"/>
        </w:rPr>
        <w:t>.</w:t>
      </w:r>
      <w:bookmarkStart w:id="1265" w:name="pg6190_78172"/>
    </w:p>
    <w:p>
      <w:pPr>
        <w:pStyle w:val="Heading3"/>
        <w:numPr>
          <w:ilvl w:val="2"/>
          <w:numId w:val="1"/>
        </w:numPr>
        <w:rPr/>
      </w:pPr>
      <w:bookmarkStart w:id="1266" w:name="__RefHeading___Toc938741_237004111"/>
      <w:bookmarkStart w:id="1267" w:name="_Toc478"/>
      <w:bookmarkEnd w:id="1265"/>
      <w:bookmarkEnd w:id="1266"/>
      <w:r>
        <w:rPr>
          <w:rtl w:val="true"/>
        </w:rPr>
        <w:t>گفتار هشتم</w:t>
      </w:r>
      <w:r>
        <w:rPr>
          <w:rtl w:val="true"/>
        </w:rPr>
        <w:t xml:space="preserve">: </w:t>
      </w:r>
      <w:r>
        <w:rPr>
          <w:rtl w:val="true"/>
        </w:rPr>
        <w:t>نسل کشی شیعیان در سوریه</w:t>
      </w:r>
      <w:bookmarkEnd w:id="1267"/>
    </w:p>
    <w:p>
      <w:pPr>
        <w:pStyle w:val="Heading4"/>
        <w:numPr>
          <w:ilvl w:val="3"/>
          <w:numId w:val="1"/>
        </w:numPr>
        <w:rPr/>
      </w:pPr>
      <w:bookmarkStart w:id="1268" w:name="__RefHeading___Toc938743_237004111"/>
      <w:bookmarkStart w:id="1269" w:name="_Toc479"/>
      <w:bookmarkEnd w:id="1268"/>
      <w:r>
        <w:rPr/>
        <w:t>1</w:t>
      </w:r>
      <w:r>
        <w:rPr>
          <w:rtl w:val="true"/>
        </w:rPr>
        <w:t xml:space="preserve">. </w:t>
      </w:r>
      <w:r>
        <w:rPr>
          <w:rtl w:val="true"/>
        </w:rPr>
        <w:t>قتل عام شیعیان سوریه در جنگ داخلی</w:t>
      </w:r>
      <w:bookmarkEnd w:id="1269"/>
    </w:p>
    <w:p>
      <w:pPr>
        <w:pStyle w:val="Heading5"/>
        <w:numPr>
          <w:ilvl w:val="4"/>
          <w:numId w:val="1"/>
        </w:numPr>
        <w:rPr/>
      </w:pPr>
      <w:bookmarkStart w:id="1270" w:name="__RefHeading___Toc938745_237004111"/>
      <w:bookmarkStart w:id="1271" w:name="_Toc480"/>
      <w:bookmarkEnd w:id="1270"/>
      <w:r>
        <w:rPr>
          <w:rtl w:val="true"/>
        </w:rPr>
        <w:t>اشاره</w:t>
      </w:r>
      <w:bookmarkEnd w:id="1271"/>
    </w:p>
    <w:p>
      <w:pPr>
        <w:pStyle w:val="BookText"/>
        <w:rPr/>
      </w:pPr>
      <w:r>
        <w:rPr>
          <w:rFonts w:ascii="IRNazanin" w:hAnsi="IRNazanin" w:eastAsia="IRNazanin"/>
          <w:color w:val="111111"/>
          <w:sz w:val="28"/>
          <w:sz w:val="28"/>
          <w:szCs w:val="28"/>
          <w:rtl w:val="true"/>
          <w:lang w:bidi="fa-IR"/>
        </w:rPr>
        <w:t xml:space="preserve">در چند سال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قتل‌عام شیعیان سوریه آن‌قدر گسترده شده است که خود نوشتار دیگری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افراطگرایان سلفی و وهابی، از مناطق مختلف توجه خود را به سوریه معطوف کرده‌اند و مأموریت اصلی خود را پاکسازی منطقه از وجود شیعیان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شیعه و علویون سوریه، حتی اگر حامی حکومت بشار اسد هم نباشند، باز هم به خاطر مسائل مذهبی‌شان هم‌اکنون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خبری عرب‌زبان الرمادیه، گلف مدیا و ایلاف، از کشته شدن هزاران نفر از شیعیان سوریه در جنگ داخلی این کشور خبر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دفاع از حقوق شیعیان نیز بر این باور است که آمار کشته شدگان شیعه سوریه، از زمان آغاز درگیری‌ها تاکنون،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بسیاری از شیعیان به خاطر محافظت از جان خانواده‌هایشان، محل سکونت خود را ترک کرده‌اند</w:t>
      </w:r>
      <w:r>
        <w:rPr>
          <w:rFonts w:eastAsia="IRNazanin" w:cs="IRNazanin"/>
          <w:color w:val="111111"/>
          <w:sz w:val="28"/>
          <w:szCs w:val="28"/>
          <w:rtl w:val="true"/>
          <w:lang w:bidi="fa-IR"/>
        </w:rPr>
        <w:t>.</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نشانی گزارش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http://shi ightsw ch.org/en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سوریه شاهد بی‌رحمانه‌ترین اقدامات تروریستی علیه مردم بی‌گناه است؛ به بیان دیگر سوریه اکنون به بهشت تروریست‌های بین‌المللی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مسلح، نظیر النصره و داعش، ریختن خون حتی کسانی که با شیعیان نمی‌جنگند را واجب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مدعیان دروغین حقوق بشر نیز در مقابل عملیات‌های انتحاری، بمب‌گذاری و انفجار مراکز عمومی سکوت اختیار کرده‌اند</w:t>
      </w:r>
      <w:r>
        <w:rPr>
          <w:rFonts w:eastAsia="IRNazanin" w:cs="IRNazanin"/>
          <w:color w:val="111111"/>
          <w:sz w:val="28"/>
          <w:szCs w:val="28"/>
          <w:rtl w:val="true"/>
          <w:lang w:bidi="fa-IR"/>
        </w:rPr>
        <w:t>.</w:t>
      </w:r>
      <w:r>
        <w:rPr>
          <w:rStyle w:val="FootnoteAnchor"/>
          <w:rtl w:val="true"/>
        </w:rPr>
        <w:footnoteReference w:id="1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واکنش به ترور امام جماعت مقام رقیه علیها السلام در دمشق، در بیانیه‌ای گفت</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مدعیان دفاع از حقوق بشر و کسانی که خود را نگران اوضاع سوریه نشان می‌دهند</w:t>
      </w:r>
      <w:bookmarkStart w:id="1272" w:name="pg6190_78174"/>
    </w:p>
    <w:p>
      <w:pPr>
        <w:pStyle w:val="BookText"/>
        <w:rPr/>
      </w:pPr>
      <w:bookmarkEnd w:id="1272"/>
      <w:r>
        <w:rPr>
          <w:rFonts w:ascii="IRNazanin" w:hAnsi="IRNazanin" w:eastAsia="IRNazanin"/>
          <w:color w:val="111111"/>
          <w:sz w:val="28"/>
          <w:sz w:val="28"/>
          <w:szCs w:val="28"/>
          <w:rtl w:val="true"/>
          <w:lang w:bidi="fa-IR"/>
        </w:rPr>
        <w:t>می‌خواهیم با توجه کردن به این حادثه، واقعیت خودشان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ناصبی‌های وحشی و حامیان آنها، یعنی حکام آل سعود و قطر و کسانی که هیزم به آتش آنها می‌ریزند، یعنی آمریکایی‌ها، فرانسوی‌ها، صهیونیست‌ها و انگلیسی‌ها، مسئول هدف قرار دادن شیعیان سوریه هستند</w:t>
      </w:r>
      <w:r>
        <w:rPr>
          <w:rFonts w:eastAsia="IRNazanin" w:cs="IRNazanin"/>
          <w:color w:val="111111"/>
          <w:sz w:val="28"/>
          <w:szCs w:val="28"/>
          <w:rtl w:val="true"/>
          <w:lang w:bidi="fa-IR"/>
        </w:rPr>
        <w:t>.</w:t>
      </w: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گزارش پایگاه اطلاع‌رسانی شبکه العالم، نشانی گزارش در فضای 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الصغیر از افکار عمومی خواست به کمک شیعیان سوریه بشتابند؛ چراکه آنها نیز از شهروندان این کشور به شمار می‌آیند</w:t>
      </w:r>
      <w:r>
        <w:rPr>
          <w:rFonts w:eastAsia="IRNazanin" w:cs="IRNazanin"/>
          <w:color w:val="111111"/>
          <w:sz w:val="28"/>
          <w:szCs w:val="28"/>
          <w:rtl w:val="true"/>
          <w:lang w:bidi="fa-IR"/>
        </w:rPr>
        <w:t>.</w:t>
      </w:r>
      <w:r>
        <w:rPr>
          <w:rStyle w:val="FootnoteAnchor"/>
          <w:rtl w:val="true"/>
        </w:rPr>
        <w:footnoteReference w:id="1126"/>
      </w:r>
      <w:r>
        <w:rPr>
          <w:rFonts w:ascii="IRNazanin" w:hAnsi="IRNazanin" w:eastAsia="IRNazanin"/>
          <w:color w:val="111111"/>
          <w:sz w:val="28"/>
          <w:sz w:val="28"/>
          <w:szCs w:val="28"/>
          <w:rtl w:val="true"/>
          <w:lang w:bidi="fa-IR"/>
        </w:rPr>
        <w:t>قتل‌عام شیعیان سوریه در سه سال اخیر بسیار گسترده شده که در این مجال به برخی از آنها اشاره می‌شود</w:t>
      </w:r>
      <w:r>
        <w:rPr>
          <w:rFonts w:eastAsia="IRNazanin" w:cs="IRNazanin"/>
          <w:color w:val="111111"/>
          <w:sz w:val="28"/>
          <w:szCs w:val="28"/>
          <w:rtl w:val="true"/>
          <w:lang w:bidi="fa-IR"/>
        </w:rPr>
        <w:t>.</w:t>
      </w:r>
    </w:p>
    <w:p>
      <w:pPr>
        <w:pStyle w:val="Heading5"/>
        <w:numPr>
          <w:ilvl w:val="4"/>
          <w:numId w:val="1"/>
        </w:numPr>
        <w:rPr/>
      </w:pPr>
      <w:bookmarkStart w:id="1273" w:name="__RefHeading___Toc938747_237004111"/>
      <w:bookmarkStart w:id="1274" w:name="_Toc481"/>
      <w:bookmarkEnd w:id="1273"/>
      <w:r>
        <w:rPr>
          <w:rtl w:val="true"/>
        </w:rPr>
        <w:t>الف</w:t>
      </w:r>
      <w:r>
        <w:rPr>
          <w:rtl w:val="true"/>
        </w:rPr>
        <w:t xml:space="preserve">) </w:t>
      </w:r>
      <w:r>
        <w:rPr>
          <w:rtl w:val="true"/>
        </w:rPr>
        <w:t>قتل‌عام مکسر الحصان</w:t>
      </w:r>
      <w:bookmarkEnd w:id="1274"/>
    </w:p>
    <w:p>
      <w:pPr>
        <w:pStyle w:val="BookText"/>
        <w:rPr/>
      </w:pPr>
      <w:r>
        <w:rPr>
          <w:rFonts w:ascii="IRNazanin" w:hAnsi="IRNazanin" w:eastAsia="IRNazanin"/>
          <w:color w:val="111111"/>
          <w:sz w:val="28"/>
          <w:sz w:val="28"/>
          <w:szCs w:val="28"/>
          <w:rtl w:val="true"/>
          <w:lang w:bidi="fa-IR"/>
        </w:rPr>
        <w:t xml:space="preserve">عناصر مسلح با یورش به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مکسر الحصان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ریف 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روستا را تصرف و شماری از اهالی را که علوی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گزارشات میدانی، عناصر مسلح همچنین دو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المسعودیة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تصرف خود درآورده و به شدت با اهالی این دو روستا درگیر شدند</w:t>
      </w:r>
      <w:r>
        <w:rPr>
          <w:rFonts w:eastAsia="IRNazanin" w:cs="IRNazanin"/>
          <w:color w:val="111111"/>
          <w:sz w:val="28"/>
          <w:szCs w:val="28"/>
          <w:rtl w:val="true"/>
          <w:lang w:bidi="fa-IR"/>
        </w:rPr>
        <w:t>.</w:t>
      </w:r>
      <w:r>
        <w:rPr>
          <w:rStyle w:val="FootnoteAnchor"/>
          <w:rtl w:val="true"/>
        </w:rPr>
        <w:footnoteReference w:id="1127"/>
      </w:r>
    </w:p>
    <w:p>
      <w:pPr>
        <w:pStyle w:val="Heading5"/>
        <w:numPr>
          <w:ilvl w:val="4"/>
          <w:numId w:val="1"/>
        </w:numPr>
        <w:rPr/>
      </w:pPr>
      <w:bookmarkStart w:id="1275" w:name="__RefHeading___Toc938749_237004111"/>
      <w:bookmarkStart w:id="1276" w:name="_Toc482"/>
      <w:bookmarkEnd w:id="1275"/>
      <w:r>
        <w:rPr>
          <w:rtl w:val="true"/>
        </w:rPr>
        <w:t>ب</w:t>
      </w:r>
      <w:r>
        <w:rPr>
          <w:rtl w:val="true"/>
        </w:rPr>
        <w:t xml:space="preserve">) </w:t>
      </w:r>
      <w:r>
        <w:rPr>
          <w:rtl w:val="true"/>
        </w:rPr>
        <w:t>قتل‌عام الفوعه</w:t>
      </w:r>
      <w:bookmarkEnd w:id="1276"/>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شیعه 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 ادلب به خاطر تشیع اهالی، محاصره شد و پنجاه تن از مردم این شهر سر بریده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تنها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جمعیت دارد</w:t>
      </w:r>
      <w:r>
        <w:rPr>
          <w:rFonts w:eastAsia="IRNazanin" w:cs="IRNazanin"/>
          <w:color w:val="111111"/>
          <w:sz w:val="28"/>
          <w:szCs w:val="28"/>
          <w:rtl w:val="true"/>
          <w:lang w:bidi="fa-IR"/>
        </w:rPr>
        <w:t>.</w:t>
      </w:r>
      <w:r>
        <w:rPr>
          <w:rStyle w:val="FootnoteAnchor"/>
          <w:rtl w:val="true"/>
        </w:rPr>
        <w:footnoteReference w:id="1128"/>
      </w:r>
      <w:bookmarkStart w:id="1277" w:name="pg6190_78176"/>
    </w:p>
    <w:p>
      <w:pPr>
        <w:pStyle w:val="Heading5"/>
        <w:numPr>
          <w:ilvl w:val="4"/>
          <w:numId w:val="1"/>
        </w:numPr>
        <w:rPr/>
      </w:pPr>
      <w:bookmarkStart w:id="1278" w:name="__RefHeading___Toc938751_237004111"/>
      <w:bookmarkStart w:id="1279" w:name="_Toc483"/>
      <w:bookmarkEnd w:id="1277"/>
      <w:bookmarkEnd w:id="1278"/>
      <w:r>
        <w:rPr>
          <w:rtl w:val="true"/>
        </w:rPr>
        <w:t>ج</w:t>
      </w:r>
      <w:r>
        <w:rPr>
          <w:rtl w:val="true"/>
        </w:rPr>
        <w:t xml:space="preserve">) </w:t>
      </w:r>
      <w:r>
        <w:rPr>
          <w:rtl w:val="true"/>
        </w:rPr>
        <w:t>قتل‌عام عقربا</w:t>
      </w:r>
      <w:bookmarkEnd w:id="1279"/>
    </w:p>
    <w:p>
      <w:pPr>
        <w:pStyle w:val="BookText"/>
        <w:rPr/>
      </w:pPr>
      <w:r>
        <w:rPr>
          <w:rFonts w:ascii="IRNazanin" w:hAnsi="IRNazanin" w:eastAsia="IRNazanin"/>
          <w:color w:val="111111"/>
          <w:sz w:val="28"/>
          <w:sz w:val="28"/>
          <w:szCs w:val="28"/>
          <w:rtl w:val="true"/>
          <w:lang w:bidi="fa-IR"/>
        </w:rPr>
        <w:t>تروریست‌ها دویست تن از اهالی این روستا را قتل‌عام کردند</w:t>
      </w:r>
      <w:r>
        <w:rPr>
          <w:rFonts w:eastAsia="IRNazanin" w:cs="IRNazanin"/>
          <w:color w:val="111111"/>
          <w:sz w:val="28"/>
          <w:szCs w:val="28"/>
          <w:rtl w:val="true"/>
          <w:lang w:bidi="fa-IR"/>
        </w:rPr>
        <w:t>.</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گزارش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snews.com/print le.php?nn = 13920322001506</w:t>
      </w:r>
    </w:p>
    <w:p>
      <w:pPr>
        <w:pStyle w:val="Heading5"/>
        <w:numPr>
          <w:ilvl w:val="4"/>
          <w:numId w:val="1"/>
        </w:numPr>
        <w:rPr/>
      </w:pPr>
      <w:bookmarkStart w:id="1280" w:name="__RefHeading___Toc938753_237004111"/>
      <w:bookmarkStart w:id="1281" w:name="_Toc484"/>
      <w:bookmarkEnd w:id="1280"/>
      <w:r>
        <w:rPr>
          <w:rtl w:val="true"/>
        </w:rPr>
        <w:t>د</w:t>
      </w:r>
      <w:r>
        <w:rPr>
          <w:rtl w:val="true"/>
        </w:rPr>
        <w:t xml:space="preserve">) </w:t>
      </w:r>
      <w:r>
        <w:rPr>
          <w:rtl w:val="true"/>
        </w:rPr>
        <w:t>قتل‌عام خان العسل</w:t>
      </w:r>
      <w:bookmarkEnd w:id="1281"/>
    </w:p>
    <w:p>
      <w:pPr>
        <w:pStyle w:val="BookText"/>
        <w:rPr/>
      </w:pPr>
      <w:r>
        <w:rPr>
          <w:rFonts w:ascii="IRNazanin" w:hAnsi="IRNazanin" w:eastAsia="IRNazanin"/>
          <w:color w:val="111111"/>
          <w:sz w:val="28"/>
          <w:sz w:val="28"/>
          <w:szCs w:val="28"/>
          <w:rtl w:val="true"/>
          <w:lang w:bidi="fa-IR"/>
        </w:rPr>
        <w:t xml:space="preserve">شیخ عبدالرحمان علی ضلع، رئیس مرکز تحقیقات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اسلام بلاد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 کشتار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شهدای کشتار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رسانه‌ها این تعداد را صد نفر اعلام کردند؛ علاوه بر این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توسط تروریست‌ها دستگیر 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زیر بمباران این گروه‌ها هستند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دیگر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مهمی که بسیاری از آن اطلاع ندارند و رسانه‌های جمعی از آن غفلت نموده‌اند، این است که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شیعه‌اند و تروریست‌های تکفیری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دیرینه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مذهب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زن و مرد این منطقه را کشتند و کودکان و سربازان را باهم سر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یک حوزه که گنجایش ده هزار نمازگزار را داشت، تخریب کردند</w:t>
      </w:r>
      <w:r>
        <w:rPr>
          <w:rFonts w:eastAsia="IRNazanin" w:cs="IRNazanin"/>
          <w:color w:val="111111"/>
          <w:sz w:val="28"/>
          <w:szCs w:val="28"/>
          <w:rtl w:val="true"/>
          <w:lang w:bidi="fa-IR"/>
        </w:rPr>
        <w:t>....</w:t>
      </w:r>
      <w:r>
        <w:rPr>
          <w:rStyle w:val="FootnoteAnchor"/>
          <w:rtl w:val="true"/>
        </w:rPr>
        <w:footnoteReference w:id="1130"/>
      </w:r>
    </w:p>
    <w:p>
      <w:pPr>
        <w:pStyle w:val="Heading5"/>
        <w:numPr>
          <w:ilvl w:val="4"/>
          <w:numId w:val="1"/>
        </w:numPr>
        <w:rPr/>
      </w:pPr>
      <w:bookmarkStart w:id="1282" w:name="__RefHeading___Toc938755_237004111"/>
      <w:bookmarkStart w:id="1283" w:name="_Toc485"/>
      <w:bookmarkEnd w:id="1282"/>
      <w:r>
        <w:rPr>
          <w:rtl w:val="true"/>
        </w:rPr>
        <w:t>ه</w:t>
      </w:r>
      <w:r>
        <w:rPr>
          <w:rtl w:val="true"/>
        </w:rPr>
        <w:t xml:space="preserve">) </w:t>
      </w:r>
      <w:r>
        <w:rPr>
          <w:rtl w:val="true"/>
        </w:rPr>
        <w:t>قتل‌عام معان</w:t>
      </w:r>
      <w:bookmarkEnd w:id="1283"/>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تروریست‌های جبهه النصره با حمله به روستای علوی‌نشین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ریف حماه، صدها تن از اهالی این روستا را قتل‌عام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تروریست‌ها پس از محاصره و تصرف روستا، به زور وارد خانه‌های اهالی شده و در کمال خونسردی صدها تن ساکنان آنها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معان دارای اکثریتی علوی بوده و در محاصره روستاهایی قرار دارد که تحت سیطره عناصر جبهه النصره هستند</w:t>
      </w:r>
      <w:r>
        <w:rPr>
          <w:rFonts w:eastAsia="IRNazanin" w:cs="IRNazanin"/>
          <w:color w:val="111111"/>
          <w:sz w:val="28"/>
          <w:szCs w:val="28"/>
          <w:rtl w:val="true"/>
          <w:lang w:bidi="fa-IR"/>
        </w:rPr>
        <w:t>.</w:t>
      </w:r>
      <w:r>
        <w:rPr>
          <w:rStyle w:val="FootnoteAnchor"/>
          <w:rtl w:val="true"/>
        </w:rPr>
        <w:footnoteReference w:id="1131"/>
      </w:r>
      <w:bookmarkStart w:id="1284" w:name="pg6190_78178"/>
    </w:p>
    <w:p>
      <w:pPr>
        <w:pStyle w:val="Heading5"/>
        <w:numPr>
          <w:ilvl w:val="4"/>
          <w:numId w:val="1"/>
        </w:numPr>
        <w:rPr/>
      </w:pPr>
      <w:bookmarkStart w:id="1285" w:name="__RefHeading___Toc938757_237004111"/>
      <w:bookmarkStart w:id="1286" w:name="_Toc486"/>
      <w:bookmarkEnd w:id="1284"/>
      <w:bookmarkEnd w:id="1285"/>
      <w:r>
        <w:rPr>
          <w:rtl w:val="true"/>
        </w:rPr>
        <w:t>و</w:t>
      </w:r>
      <w:r>
        <w:rPr>
          <w:rtl w:val="true"/>
        </w:rPr>
        <w:t xml:space="preserve">) </w:t>
      </w:r>
      <w:r>
        <w:rPr>
          <w:rtl w:val="true"/>
        </w:rPr>
        <w:t>قتل‌عام حطله</w:t>
      </w:r>
      <w:bookmarkEnd w:id="1286"/>
    </w:p>
    <w:p>
      <w:pPr>
        <w:pStyle w:val="BookText"/>
        <w:rPr/>
      </w:pPr>
      <w:r>
        <w:rPr>
          <w:rFonts w:ascii="IRNazanin" w:hAnsi="IRNazanin" w:eastAsia="IRNazanin"/>
          <w:color w:val="111111"/>
          <w:sz w:val="28"/>
          <w:sz w:val="28"/>
          <w:szCs w:val="28"/>
          <w:rtl w:val="true"/>
          <w:lang w:bidi="fa-IR"/>
        </w:rPr>
        <w:t xml:space="preserve">شورشیان مسلح سوریه، با محوریت گروه تروریستی النصره، سه‌شنبه </w:t>
      </w:r>
      <w:r>
        <w:rPr>
          <w:rFonts w:eastAsia="IRNazanin" w:cs="IRNazanin"/>
          <w:color w:val="111111"/>
          <w:sz w:val="28"/>
          <w:szCs w:val="28"/>
          <w:lang w:bidi="fa-IR"/>
        </w:rPr>
        <w:t>1392/3/21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شرق استان دیرالزور حمله کرده، شصت نفر را قتل‌عام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مسلح به شکنجه افراد و مثله کردن کشتگان پرداخته، شماری از زنان را نیز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حمله، ساکنان روستا مجبور به ترک خانه و کاشانه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دیده‌بان حقوق شیعیان جهان، این اقدام جنایتکارانه را به شدت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مسئولیت این جنایت ضد انسانی را متوجه تمام کشورهای حامی مالی افراد مسلح در سوریه، به ویژه دولت قطر، عربستان سعودی، رهبران تکفیری و مفتی سعودی، عبدالعزیز آل شیخ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بیانیه این سازمان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منابع موثق تأکید کرده‌اند که ارتش آزاد مورد حمایت عربستان سعودی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النصره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شده از سوی قطر، این جنایت را مرتکب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سوریه نیز بارها اعلام کرده ناآرامی‌های کشورش، با برنامه‌ریزی دولت‌های منطقه‌ای و غربی هدایت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گزارش‌های زیادی وجود دارد که نشان می‌دهد، تعداد بی‌شماری از شورشیان تابعیت خارجی دارند</w:t>
      </w:r>
      <w:r>
        <w:rPr>
          <w:rFonts w:eastAsia="IRNazanin" w:cs="IRNazanin"/>
          <w:color w:val="111111"/>
          <w:sz w:val="28"/>
          <w:szCs w:val="28"/>
          <w:rtl w:val="true"/>
          <w:lang w:bidi="fa-IR"/>
        </w:rPr>
        <w:t>.</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 xml:space="preserve">قتل عام شصت شیعه در شرق سوریه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مشرق به نقل از تسنیم کد خبر</w:t>
      </w:r>
      <w:r>
        <w:rPr>
          <w:rFonts w:eastAsia="IRNazanin" w:cs="IRNazanin"/>
          <w:color w:val="111111"/>
          <w:sz w:val="28"/>
          <w:szCs w:val="28"/>
          <w:rtl w:val="true"/>
          <w:lang w:bidi="fa-IR"/>
        </w:rPr>
        <w:t xml:space="preserve">: </w:t>
      </w:r>
      <w:r>
        <w:rPr>
          <w:rFonts w:eastAsia="IRNazanin" w:cs="IRNazanin"/>
          <w:color w:val="111111"/>
          <w:sz w:val="28"/>
          <w:szCs w:val="28"/>
          <w:lang w:bidi="fa-IR"/>
        </w:rPr>
        <w:t>222799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http://www.m hreghnews.ir</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news/223249</w:t>
      </w:r>
    </w:p>
    <w:p>
      <w:pPr>
        <w:pStyle w:val="Heading5"/>
        <w:numPr>
          <w:ilvl w:val="4"/>
          <w:numId w:val="1"/>
        </w:numPr>
        <w:rPr/>
      </w:pPr>
      <w:bookmarkStart w:id="1287" w:name="__RefHeading___Toc938759_237004111"/>
      <w:bookmarkStart w:id="1288" w:name="_Toc487"/>
      <w:bookmarkEnd w:id="1287"/>
      <w:r>
        <w:rPr>
          <w:rtl w:val="true"/>
        </w:rPr>
        <w:t>ز</w:t>
      </w:r>
      <w:r>
        <w:rPr>
          <w:rtl w:val="true"/>
        </w:rPr>
        <w:t xml:space="preserve">) </w:t>
      </w:r>
      <w:r>
        <w:rPr>
          <w:rtl w:val="true"/>
        </w:rPr>
        <w:t>قتل‌عام حولا</w:t>
      </w:r>
      <w:bookmarkEnd w:id="1288"/>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 زمانی آغاز شد که پس از نماز جمعه، گروهی از مسلحین، به فرماندهی نضال بکور، به پایگاه ارتش در تپه‌ای مشرف به روستای حولا حمله کردند که در جریان این حمله،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شبه نظامیان این گروه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رسیدن قوای کمکی از سوی ارتش آزاد، رأس ساعت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این تپه سقوط کرد و همه سربازان پایگاه به</w:t>
      </w:r>
      <w:bookmarkStart w:id="1289" w:name="pg6190_78180"/>
    </w:p>
    <w:p>
      <w:pPr>
        <w:pStyle w:val="BookText"/>
        <w:rPr/>
      </w:pPr>
      <w:bookmarkEnd w:id="1289"/>
      <w:r>
        <w:rPr>
          <w:rFonts w:ascii="IRNazanin" w:hAnsi="IRNazanin" w:eastAsia="IRNazanin"/>
          <w:color w:val="111111"/>
          <w:sz w:val="28"/>
          <w:sz w:val="28"/>
          <w:szCs w:val="28"/>
          <w:rtl w:val="true"/>
          <w:lang w:bidi="fa-IR"/>
        </w:rPr>
        <w:t>شکل فجیعی قتل‌عام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اشغال پایگاه بود که جنایت بزرگ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اعضای طایفه السید و طایفه عبدالرزاق اعدام شدند</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 xml:space="preserve">با روشن شدن اینکه عبدالله مشلب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نمایندگان مجلس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اعدامیان جنایت حولا وجود دارد، تردیدها در نقش ارتش سوریه در این حادثه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مصاحبه یکی از بازماندگان این جنایت با شبکه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حقایق حوادث جمعه سیاه حولا آشکارتر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حقایقی که نشان می‌دهد قربانیان غیر نظامی، همگی از شیعیان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بودن این حقایق زمانی افزایش یافت که پایگاه خبری </w:t>
      </w:r>
      <w:r>
        <w:rPr>
          <w:rFonts w:eastAsia="Times New Roman" w:cs="Times New Roman" w:ascii="Times New Roman" w:hAnsi="Times New Roman"/>
          <w:color w:val="111111"/>
          <w:sz w:val="28"/>
          <w:szCs w:val="28"/>
          <w:lang w:val="en-US" w:bidi="en-US"/>
        </w:rPr>
        <w:t>syri ruth.org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وابسته به هیئت تنسیق معارضه سوریه، صحت اطلاعات ارائه شده 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در رسانه‌های عرب سانسور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گزارش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 rir .com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news/217707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اجساد اعدام شدگان را در مسجد روستا گذاشته، تصاویر آن، به دروغ، به عنوان جنایات دولت سوریه از طریق الجزیره به سراسر عالم مخابره شد</w:t>
      </w:r>
      <w:r>
        <w:rPr>
          <w:rFonts w:eastAsia="IRNazanin" w:cs="IRNazanin"/>
          <w:color w:val="111111"/>
          <w:sz w:val="28"/>
          <w:szCs w:val="28"/>
          <w:rtl w:val="true"/>
          <w:lang w:bidi="fa-IR"/>
        </w:rPr>
        <w:t>.</w:t>
      </w:r>
    </w:p>
    <w:p>
      <w:pPr>
        <w:pStyle w:val="Heading5"/>
        <w:numPr>
          <w:ilvl w:val="4"/>
          <w:numId w:val="1"/>
        </w:numPr>
        <w:rPr/>
      </w:pPr>
      <w:bookmarkStart w:id="1290" w:name="__RefHeading___Toc938761_237004111"/>
      <w:bookmarkStart w:id="1291" w:name="_Toc488"/>
      <w:bookmarkEnd w:id="1290"/>
      <w:r>
        <w:rPr>
          <w:rtl w:val="true"/>
        </w:rPr>
        <w:t>ح</w:t>
      </w:r>
      <w:r>
        <w:rPr>
          <w:rtl w:val="true"/>
        </w:rPr>
        <w:t xml:space="preserve">) </w:t>
      </w:r>
      <w:r>
        <w:rPr>
          <w:rtl w:val="true"/>
        </w:rPr>
        <w:t>قتل‌عام البیاضه</w:t>
      </w:r>
      <w:bookmarkEnd w:id="1291"/>
    </w:p>
    <w:p>
      <w:pPr>
        <w:pStyle w:val="BookText"/>
        <w:rPr/>
      </w:pPr>
      <w:r>
        <w:rPr>
          <w:rFonts w:ascii="IRNazanin" w:hAnsi="IRNazanin" w:eastAsia="IRNazanin"/>
          <w:color w:val="111111"/>
          <w:sz w:val="28"/>
          <w:sz w:val="28"/>
          <w:szCs w:val="28"/>
          <w:rtl w:val="true"/>
          <w:lang w:bidi="fa-IR"/>
        </w:rPr>
        <w:t xml:space="preserve">جمعی از خانواده‌های شهدای منطقه شیعه‌نشین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حمص، طی نشستی با هیئت رسانه‌ای ایران در دمشق، به تشریح جنایات گروهک‌های تروریستی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سامر حمشو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عبدو حمشو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شهادت دو فرزند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تروریست‌ها فرزند بزرگ من محمد سامر را ربودند و مبلغ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لیر سوری از ما درخواست فدیه کردند، چون تهیه این مبلغ، با توجه به وضعیت مالی ما، به تاخیر افتاد، آنان دومین فرزندم را که در مغازه کفش‌فروشی کار می‌کرد، ربودند و این بار درخواست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مبلغ را با کمک بستگانم تهیه کردم و در اختیار تروریست‌ها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جنایتکاران به جای تحویل دادن فرزندانم، جسد آنها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تحویل دادند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یک زن جوان که نُه تن از اعضای خانواده‌اش به شهادت رسیده بودند،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عوامل تروریستی با حمله به منازل مسکونی ما نُه تن از اعضای خانواده‌ام را کشتند و منزل مسکونی ما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منفجر کردند</w:t>
      </w:r>
      <w:r>
        <w:rPr>
          <w:rFonts w:eastAsia="IRNazanin" w:cs="IRNazanin"/>
          <w:color w:val="111111"/>
          <w:sz w:val="28"/>
          <w:szCs w:val="28"/>
          <w:rtl w:val="true"/>
          <w:lang w:bidi="fa-IR"/>
        </w:rPr>
        <w:t>.</w:t>
      </w:r>
      <w:bookmarkStart w:id="1292" w:name="pg6190_78182"/>
    </w:p>
    <w:p>
      <w:pPr>
        <w:pStyle w:val="BookText"/>
        <w:rPr/>
      </w:pPr>
      <w:bookmarkEnd w:id="1292"/>
      <w:r>
        <w:rPr>
          <w:rFonts w:ascii="IRNazanin" w:hAnsi="IRNazanin" w:eastAsia="IRNazanin"/>
          <w:color w:val="111111"/>
          <w:sz w:val="28"/>
          <w:sz w:val="28"/>
          <w:szCs w:val="28"/>
          <w:rtl w:val="true"/>
          <w:lang w:bidi="fa-IR"/>
        </w:rPr>
        <w:t xml:space="preserve">مادر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شهادت فرزندش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اساساً به فعالیت سیاسی مشغول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از محل کار خود به منزل باز می‌گشت توسط سلفی‌ها ربوده شد و پس از دو روز جسد او را در اطراف منزل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خانواده‌ها و ده‌ها خانواده دیگر، قربانی انتقام‌جویی و طائفه‌گری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خانواده‌ها شغل آزاد داشتند و از هیچ‌گونه فعالیت سیاسی نیز برخوردار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البیاضه</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شیعی زندگی می‌کردند که در طول حوادث یازده ماه شهر حمص و به دلیل حملات گروه‌های تکفیری ناچار شدند از این شهر به سمت دمشق مهاجرت کنند و شرایط زندگی سختی را تحمل کنند</w:t>
      </w:r>
      <w:r>
        <w:rPr>
          <w:rFonts w:eastAsia="IRNazanin" w:cs="IRNazanin"/>
          <w:color w:val="111111"/>
          <w:sz w:val="28"/>
          <w:szCs w:val="28"/>
          <w:rtl w:val="true"/>
          <w:lang w:bidi="fa-IR"/>
        </w:rPr>
        <w:t>.</w:t>
      </w:r>
      <w:r>
        <w:rPr>
          <w:rStyle w:val="FootnoteAnchor"/>
          <w:rtl w:val="true"/>
        </w:rPr>
        <w:footnoteReference w:id="1134"/>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گزارش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snews.com/print le.php?nn = 13901216000005</w:t>
      </w:r>
    </w:p>
    <w:p>
      <w:pPr>
        <w:pStyle w:val="Heading4"/>
        <w:numPr>
          <w:ilvl w:val="3"/>
          <w:numId w:val="1"/>
        </w:numPr>
        <w:rPr/>
      </w:pPr>
      <w:bookmarkStart w:id="1293" w:name="__RefHeading___Toc938763_237004111"/>
      <w:bookmarkStart w:id="1294" w:name="_Toc489"/>
      <w:bookmarkEnd w:id="1293"/>
      <w:r>
        <w:rPr/>
        <w:t>2</w:t>
      </w:r>
      <w:r>
        <w:rPr>
          <w:rtl w:val="true"/>
        </w:rPr>
        <w:t xml:space="preserve">. </w:t>
      </w:r>
      <w:r>
        <w:rPr>
          <w:rtl w:val="true"/>
        </w:rPr>
        <w:t>مباشرت تکفیری های خارجی در قتل عام های سوریه</w:t>
      </w:r>
      <w:bookmarkEnd w:id="1294"/>
    </w:p>
    <w:p>
      <w:pPr>
        <w:pStyle w:val="BookText"/>
        <w:rPr/>
      </w:pPr>
      <w:r>
        <w:rPr>
          <w:rFonts w:ascii="IRNazanin" w:hAnsi="IRNazanin" w:eastAsia="IRNazanin"/>
          <w:color w:val="111111"/>
          <w:sz w:val="28"/>
          <w:sz w:val="28"/>
          <w:szCs w:val="28"/>
          <w:rtl w:val="true"/>
          <w:lang w:bidi="fa-IR"/>
        </w:rPr>
        <w:t xml:space="preserve">براساس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واشنگتن پست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منطقه چچن با چهارده هزار و عربستان با دوازده هزار تن، در صدر کشورهای صادر کننده تروریست به سوریه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سه سال پیش گروه‌های مسلح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سوریه اعزام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النصره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ورود آنها استقبال کرد</w:t>
      </w:r>
      <w:r>
        <w:rPr>
          <w:rFonts w:eastAsia="IRNazanin" w:cs="IRNazanin"/>
          <w:color w:val="111111"/>
          <w:sz w:val="28"/>
          <w:szCs w:val="28"/>
          <w:rtl w:val="true"/>
          <w:lang w:bidi="fa-IR"/>
        </w:rPr>
        <w:t>.</w:t>
      </w:r>
      <w:r>
        <w:rPr>
          <w:rStyle w:val="FootnoteAnchor"/>
          <w:rtl w:val="true"/>
        </w:rPr>
        <w:footnoteReference w:id="1135"/>
      </w:r>
    </w:p>
    <w:p>
      <w:pPr>
        <w:pStyle w:val="BookText"/>
        <w:rPr/>
      </w:pPr>
      <w:r>
        <w:rPr>
          <w:rFonts w:eastAsia="Times New Roman" w:cs="Times New Roman" w:ascii="Times New Roman" w:hAnsi="Times New Roman"/>
          <w:color w:val="111111"/>
          <w:sz w:val="28"/>
          <w:szCs w:val="28"/>
          <w:lang w:val="en-US" w:bidi="en-US"/>
        </w:rPr>
        <w:t>www.yjc.ir</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mobile/4782795</w:t>
      </w:r>
    </w:p>
    <w:p>
      <w:pPr>
        <w:pStyle w:val="BookText"/>
        <w:rPr/>
      </w:pPr>
      <w:r>
        <w:rPr>
          <w:rFonts w:ascii="IRNazanin" w:hAnsi="IRNazanin" w:eastAsia="IRNazanin"/>
          <w:color w:val="111111"/>
          <w:sz w:val="28"/>
          <w:sz w:val="28"/>
          <w:szCs w:val="28"/>
          <w:rtl w:val="true"/>
          <w:lang w:bidi="fa-IR"/>
        </w:rPr>
        <w:t xml:space="preserve">بر اساس‌گزارش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گروه چچنی در منطقه حلب سوریه علیه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اولین گروه که از شمال قفقاز به سوریه آمده‌اند، به عنوان بهترین ستیزه‌جویان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سوی نظامیان قطر و عربستان مسلح و حمایت مالی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گروه، می‌نویسد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تروریست‌های سوریه، بهترین سلاح‌های نظامی و جنگ‌افزار در دست قفقازی‌ها قرار دارد و آنها از لحاظ جسمانی قوی‌ترین، بلندترین و باتجربه‌ترین افراد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w:t>
      </w:r>
    </w:p>
    <w:p>
      <w:pPr>
        <w:pStyle w:val="BookText"/>
        <w:rPr/>
      </w:pPr>
      <w:r>
        <w:rPr>
          <w:rFonts w:ascii="IRNazanin" w:hAnsi="IRNazanin" w:eastAsia="IRNazanin"/>
          <w:color w:val="111111"/>
          <w:sz w:val="28"/>
          <w:sz w:val="28"/>
          <w:szCs w:val="28"/>
          <w:rtl w:val="true"/>
          <w:lang w:bidi="fa-IR"/>
        </w:rPr>
        <w:t xml:space="preserve">دوم از چچنی‌های حاضر در سوریه،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کیستس‌ها</w:t>
      </w:r>
      <w:r>
        <w:rPr>
          <w:rFonts w:eastAsia="IRNazanin" w:cs="IRNazanin"/>
          <w:color w:val="111111"/>
          <w:sz w:val="28"/>
          <w:szCs w:val="28"/>
          <w:rtl w:val="true"/>
          <w:lang w:bidi="fa-IR"/>
        </w:rPr>
        <w:t>»</w:t>
      </w:r>
      <w:r>
        <w:rPr>
          <w:rStyle w:val="FootnoteAnchor"/>
          <w:rtl w:val="true"/>
        </w:rPr>
        <w:footnoteReference w:id="1136"/>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Kists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اهالی گرجستان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سرکرده آنها با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 الچچن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پانکیس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دوم از جوانان چچنی که پابه‌پای تروریست‌ها در سوریه می‌جنگند،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 مسکو چچن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نام دارند که تقریباً با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عضو در روسیه و نقاط دیگر، تحت سرکردگی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 کادیرو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را از سران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پانکیس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مدعی شده که بیشترین تروریست در جنگ سوریه از این گروه اروپایی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گروه سوم از دسته فقیر و کم‌درآمد جامعه هستند که به خاطر علاقه به خشونت و جنگ‌افزارها جذب این نیرو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چهارم جنبش مسلح چچنی است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 اسلامی قفقاز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ایجاد شد و جنبش‌های مسلح در شمال قفقاز را دربرگرفت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مؤسسان این جنبش، هدف خود را ایجاد یک کشور واحد در لوای اسلام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عملاً به سوریه آمده و مشغول قتل و غارت مردم این کشور، خصوصاً مسلمانان شیعه و علوی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گفته می‌شود، نزدیک به چهار هزار چچنی در درگیری‌ها کشته و نزدیک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مفقود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بارایف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احمدوف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ابوولید الغامدی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 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ابوحفص اردنی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دوکو عمروف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همگی از سرکرده‌های معروف گروه‌های تروریستی چچنی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 صالح عبدالله السویلم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عربستان سعودی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ابوحفص اردنی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 السویلم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تروریست‌های سلفی چچنی جنایات فجیعی را در سوریه به بار آوردند؛ از جمله مسلم چچنی، مشهور به ابوولید که از اعضای گروهک جبهه النصره است و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از مرزهای ترکیه وارد سوریه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تروریست چچنی، به عنوان خشن‌ترین جنگجو میان گروه‌های شبه نظامی مخالف سوریه، شهرت یافت و تا پیش از کشته شدن، سر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سوریه‌ای را از تن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پایگاه‌های وابسته به تروریست‌های سوریه اعلام کرده‌اند که عملیات سربریدن طرفداران نظام سوریه، در سراسر مناطق تحت کنترل شورشیان، به مسلم واگذار می‌شد و گاهی این تروریست چچنی، ده‌ها کیلومتر سفر می‌کرد تا سر یک شهروند نگون‌بخت سوری را از تن جدا کند</w:t>
      </w:r>
      <w:r>
        <w:rPr>
          <w:rFonts w:eastAsia="IRNazanin" w:cs="IRNazanin"/>
          <w:color w:val="111111"/>
          <w:sz w:val="28"/>
          <w:szCs w:val="28"/>
          <w:rtl w:val="true"/>
          <w:lang w:bidi="fa-IR"/>
        </w:rPr>
        <w:t>.</w:t>
      </w:r>
      <w:r>
        <w:rPr>
          <w:rStyle w:val="FootnoteAnchor"/>
          <w:rtl w:val="true"/>
        </w:rPr>
        <w:footnoteReference w:id="1137"/>
      </w:r>
    </w:p>
    <w:p>
      <w:pPr>
        <w:pStyle w:val="BookText"/>
        <w:rPr/>
      </w:pPr>
      <w:r>
        <w:rPr>
          <w:rFonts w:ascii="IRNazanin" w:hAnsi="IRNazanin" w:eastAsia="IRNazanin"/>
          <w:color w:val="111111"/>
          <w:sz w:val="28"/>
          <w:sz w:val="28"/>
          <w:szCs w:val="28"/>
          <w:rtl w:val="true"/>
          <w:lang w:bidi="fa-IR"/>
        </w:rPr>
        <w:t xml:space="preserve">مردی که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را از تن جدا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خبر،، نشانی گزارش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www.irinn.ir/news/30963</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شروع 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با افزایش درگیری‌ها در سوریه، چچنی‌ها موقعیت را برای عملیات تروریستی و انتحاری مناسب دیدند و اجرای بیش از بیست عملیات را برعهده گرفتند که در این عملیات‌ها بیش از صدها کشته و زخمی به جا مانده است</w:t>
      </w:r>
      <w:r>
        <w:rPr>
          <w:rFonts w:eastAsia="IRNazanin" w:cs="IRNazanin"/>
          <w:color w:val="111111"/>
          <w:sz w:val="28"/>
          <w:szCs w:val="28"/>
          <w:rtl w:val="true"/>
          <w:lang w:bidi="fa-IR"/>
        </w:rPr>
        <w:t>.</w:t>
      </w:r>
      <w:r>
        <w:rPr>
          <w:rStyle w:val="FootnoteAnchor"/>
          <w:rtl w:val="true"/>
        </w:rPr>
        <w:footnoteReference w:id="1138"/>
      </w:r>
      <w:r>
        <w:rPr>
          <w:rFonts w:ascii="IRNazanin" w:hAnsi="IRNazanin" w:eastAsia="IRNazanin"/>
          <w:color w:val="111111"/>
          <w:sz w:val="28"/>
          <w:sz w:val="28"/>
          <w:szCs w:val="28"/>
          <w:rtl w:val="true"/>
          <w:lang w:bidi="fa-IR"/>
        </w:rPr>
        <w:t xml:space="preserve">به نقل از شبکه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جنگجوی چچنی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کوهستان‌های روسیه، تحت لوای القاعده به سوریه آمدند تا برای جهاد علیه نظام سوریه به نظامیان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اواسط سال گذشته، سه زن چچنی در جنگ سوریه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بازداشت شده چچنی که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هستند، اعتراف کرده‌اند که علاوه بر شرکت در اقدامات نظامی، به عنوان تک تیرانداز، به فتوای جهاد نکاح نیز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منبع نظامی سوری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اعترافات دختران چچنی نکات مهمی را درباره سرکرده‌های گروه‌های مسلح خارجی که با نام القاعده و گروه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مهاجرین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سوریه فعالیت می‌کنند، فاش</w:t>
      </w:r>
      <w:bookmarkStart w:id="1295" w:name="pg6190_78189"/>
    </w:p>
    <w:p>
      <w:pPr>
        <w:pStyle w:val="BookText"/>
        <w:rPr/>
      </w:pPr>
      <w:bookmarkEnd w:id="1295"/>
      <w:r>
        <w:rPr>
          <w:rFonts w:ascii="IRNazanin" w:hAnsi="IRNazanin" w:eastAsia="IRNazanin"/>
          <w:color w:val="111111"/>
          <w:sz w:val="28"/>
          <w:sz w:val="28"/>
          <w:szCs w:val="28"/>
          <w:rtl w:val="true"/>
          <w:lang w:bidi="fa-IR"/>
        </w:rPr>
        <w:t>و مشخص کرده است که شصت درصد اعضای این گروه چچنی هستند</w:t>
      </w:r>
      <w:r>
        <w:rPr>
          <w:rFonts w:eastAsia="IRNazanin" w:cs="IRNazanin"/>
          <w:color w:val="111111"/>
          <w:sz w:val="28"/>
          <w:szCs w:val="28"/>
          <w:rtl w:val="true"/>
          <w:lang w:bidi="fa-IR"/>
        </w:rPr>
        <w:t>».</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جهاد نکاح چشم آبی‌های تک‌تیرانداز در حمص، نشانی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http://www.yjc.ir</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news/4782795</w:t>
      </w:r>
    </w:p>
    <w:p>
      <w:pPr>
        <w:pStyle w:val="BookText"/>
        <w:rPr/>
      </w:pPr>
      <w:r>
        <w:rPr>
          <w:rFonts w:ascii="IRNazanin" w:hAnsi="IRNazanin" w:eastAsia="IRNazanin"/>
          <w:color w:val="111111"/>
          <w:sz w:val="28"/>
          <w:sz w:val="28"/>
          <w:szCs w:val="28"/>
          <w:rtl w:val="true"/>
          <w:lang w:bidi="fa-IR"/>
        </w:rPr>
        <w:t>سعودی‌ها به پشتوانه قدرت رسانه‌ای و لابی با اسرائیل و نفوذی که در مناطق انرژی و بخش‌های مالی دارند، کمک‌های مالی و نظامی هنگفتی به جمهوری چچن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سازمان ملی امنیت آمریکا در گزارش خود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چهار تروریست موجود در سوریه سه نفر خارجی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براساس پایش‌های به عمل آمده، تاکنون حضور اتباع پنجاه کشور و تعداد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مسجل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جیمز کلاپر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با بیان اینکه تروریست‌های مخالف حکومت بشار اسد دچار تشتت شده‌اند، نوشت</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گروهک در سوریه در حال جنگ هستند که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را سازماندهی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گزارش کلاپر، به کمک‌های تسلیحاتی آمریکا به این تروریست‌ها نیز اشاره شده است و براساس آن، آمریکا فقط در شش ماه، ششصد تُن مهمات به گروهک‌های تروریستی ارسال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در جنگ سوریه تا تابستان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سوری مجبور به ترک کشور خود شده‌اند و هفت میلیون دیگر نیز با ترک خانه خود در داخل سوریه، به مناطق امن، پناهنده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جنگ تاکنون بیش از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کشته داشته است</w:t>
      </w:r>
      <w:r>
        <w:rPr>
          <w:rFonts w:eastAsia="IRNazanin" w:cs="IRNazanin"/>
          <w:color w:val="111111"/>
          <w:sz w:val="28"/>
          <w:szCs w:val="28"/>
          <w:rtl w:val="true"/>
          <w:lang w:bidi="fa-IR"/>
        </w:rPr>
        <w:t>.</w:t>
      </w:r>
      <w:r>
        <w:rPr>
          <w:rStyle w:val="FootnoteAnchor"/>
          <w:rtl w:val="true"/>
        </w:rPr>
        <w:footnoteReference w:id="1140"/>
      </w:r>
    </w:p>
    <w:p>
      <w:pPr>
        <w:pStyle w:val="Heading4"/>
        <w:numPr>
          <w:ilvl w:val="3"/>
          <w:numId w:val="1"/>
        </w:numPr>
        <w:rPr/>
      </w:pPr>
      <w:bookmarkStart w:id="1296" w:name="__RefHeading___Toc938765_237004111"/>
      <w:bookmarkStart w:id="1297" w:name="_Toc490"/>
      <w:bookmarkEnd w:id="1296"/>
      <w:r>
        <w:rPr/>
        <w:t>3</w:t>
      </w:r>
      <w:r>
        <w:rPr>
          <w:rtl w:val="true"/>
        </w:rPr>
        <w:t xml:space="preserve">. </w:t>
      </w:r>
      <w:r>
        <w:rPr>
          <w:rtl w:val="true"/>
        </w:rPr>
        <w:t xml:space="preserve">مشارکت سازمان منافقین </w:t>
      </w:r>
      <w:r>
        <w:rPr>
          <w:rtl w:val="true"/>
        </w:rPr>
        <w:t>(</w:t>
      </w:r>
      <w:r>
        <w:rPr>
          <w:rtl w:val="true"/>
        </w:rPr>
        <w:t>مجاهدین خلق</w:t>
      </w:r>
      <w:r>
        <w:rPr>
          <w:rtl w:val="true"/>
        </w:rPr>
        <w:t xml:space="preserve">) </w:t>
      </w:r>
      <w:r>
        <w:rPr>
          <w:rtl w:val="true"/>
        </w:rPr>
        <w:t>در قتل عام شیعیان سوریه</w:t>
      </w:r>
      <w:bookmarkEnd w:id="1297"/>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ایالات متحده به طور رسمی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گروه منافقین خلق را از لیست گروه‌های تروریستی خارج کرد و یک هفته بعد هیلاری کلینتون، وزیر خارجه وقت آمریکا، نامه‌ای محرمانه به کنگره در حمایت از این گروه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کلینتون از کنگره</w:t>
      </w:r>
    </w:p>
    <w:p>
      <w:pPr>
        <w:pStyle w:val="BookText"/>
        <w:rPr/>
      </w:pPr>
      <w:r>
        <w:rPr>
          <w:rFonts w:ascii="IRNazanin" w:hAnsi="IRNazanin" w:eastAsia="IRNazanin"/>
          <w:color w:val="111111"/>
          <w:sz w:val="28"/>
          <w:sz w:val="28"/>
          <w:szCs w:val="28"/>
          <w:rtl w:val="true"/>
          <w:lang w:bidi="fa-IR"/>
        </w:rPr>
        <w:t>خواسته بود باقی مانده اردوگاه اشرف را به جای امنی در شمال شرقی بغداد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میدانی در سوریه گزارش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صدها تن از افراد گروهک منافقین وارد سوریه شده‌اند و تعدادی نیز مشغول دادن آموزش به تروریست‌ها در پایگاه‌های موجود در ترکیه و منطقه کردستان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پیش نیز شبکه خبری تاپ نیوز لبنان در گزارشی اعلام کرد که افسران اطلاعاتی آمریکا، ترکیه و فرماندهان نظامی منطقه کردستان عراق بر سر انتقال اعضای گروهک تروریستی منافقین به کردستان و ترکیه، برای مشارکت در ناآرامی‌های موجود در سوریه، به توافق رسیده‌اند و قرار است عربستان و قطر نیز پشتیبانی مالی این طرح را به طور مشترک برعهده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الفهد، به نقل از سایت خبری تاپ نیوز که توسط ناصر قندیل، نماینده سابق پارلمان لبنان، اداره می‌شود،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اعضای سازمان مجاهدین خلق در راستای یک طرح آمریکایی، عربی و ترکیه‌ای، در حال جنگیدن علیه ارتش سوریه در حلب هستند</w:t>
      </w:r>
      <w:r>
        <w:rPr>
          <w:rFonts w:eastAsia="IRNazanin" w:cs="IRNazanin"/>
          <w:color w:val="111111"/>
          <w:sz w:val="28"/>
          <w:szCs w:val="28"/>
          <w:rtl w:val="true"/>
          <w:lang w:bidi="fa-IR"/>
        </w:rPr>
        <w:t>».</w:t>
      </w:r>
      <w:r>
        <w:rPr>
          <w:rStyle w:val="FootnoteAnchor"/>
          <w:rtl w:val="true"/>
        </w:rPr>
        <w:footnoteReference w:id="1141"/>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گزارش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www.kh  online.ir/det l/234622/World/middle-e t</w:t>
      </w:r>
    </w:p>
    <w:p>
      <w:pPr>
        <w:pStyle w:val="BookText"/>
        <w:rPr/>
      </w:pPr>
      <w:r>
        <w:rPr>
          <w:rFonts w:ascii="IRNazanin" w:hAnsi="IRNazanin" w:eastAsia="IRNazanin"/>
          <w:color w:val="111111"/>
          <w:sz w:val="28"/>
          <w:sz w:val="28"/>
          <w:szCs w:val="28"/>
          <w:rtl w:val="true"/>
          <w:lang w:bidi="fa-IR"/>
        </w:rPr>
        <w:t>در این گزارش آمده است که این عده با کمک ترکیه از مرز عبور کرده و خود را به حلب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مسعود بارزانی، رئیس اقلیم کردستان عراق و رهبر پیشمرگان کرد، در اواسط تیرماه نشستی را با حضور چند افسر آمریکایی و ترکیه‌ای برگزار کرد و در آنجا مقرر شد که اعضای مجاهدین خلق ایران که در عراق به سر می‌برند و بغداد خواستار خروج آنها از این کشور است، برای جنگیدن علیه بشار اسد در سوریه تجهیز و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هزینه‌های انتقال اعضای مجاهدین خلق از خاک عراق به ترکیه، تجهیز و آموزش و انتقال آنها به خاک سوریه برای جنگیدن، ماهانه صد میلیون دلار تخمین زده شده است که این هزینه را عربستان سعودی و قطر متقبل شده‌اند و پروژه را با هزینه‌ای معادل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آغاز کرده‌اند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298" w:name="pg6190_78193"/>
    </w:p>
    <w:p>
      <w:pPr>
        <w:pStyle w:val="Heading4"/>
        <w:numPr>
          <w:ilvl w:val="3"/>
          <w:numId w:val="1"/>
        </w:numPr>
        <w:rPr/>
      </w:pPr>
      <w:bookmarkStart w:id="1299" w:name="__RefHeading___Toc938767_237004111"/>
      <w:bookmarkStart w:id="1300" w:name="_Toc491"/>
      <w:bookmarkEnd w:id="1298"/>
      <w:bookmarkEnd w:id="1299"/>
      <w:r>
        <w:rPr/>
        <w:t>4</w:t>
      </w:r>
      <w:r>
        <w:rPr>
          <w:rtl w:val="true"/>
        </w:rPr>
        <w:t xml:space="preserve">. </w:t>
      </w:r>
      <w:r>
        <w:rPr>
          <w:rtl w:val="true"/>
        </w:rPr>
        <w:t>آوارگی شیعیان سوری، عرصه دیگری از نسل کشی</w:t>
      </w:r>
      <w:bookmarkEnd w:id="1300"/>
    </w:p>
    <w:p>
      <w:pPr>
        <w:pStyle w:val="BookText"/>
        <w:rPr/>
      </w:pPr>
      <w:r>
        <w:rPr>
          <w:rFonts w:ascii="IRNazanin" w:hAnsi="IRNazanin" w:eastAsia="IRNazanin"/>
          <w:color w:val="111111"/>
          <w:sz w:val="28"/>
          <w:sz w:val="28"/>
          <w:szCs w:val="28"/>
          <w:rtl w:val="true"/>
          <w:lang w:bidi="fa-IR"/>
        </w:rPr>
        <w:t>سازمان ملل متحد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بحران آوارگان در سوریه بدتر از نسل‌کشی بیست سال پیش در روآنداست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آنتونی گوتیرز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کمیسر عالی سازمان ملل در امور آوارگان، در سخنانی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روز حدود شش هزار نفر از سوریه فرار می‌کنند و تاکنون حدود، </w:t>
      </w:r>
      <w:r>
        <w:rPr>
          <w:rFonts w:eastAsia="IRNazanin" w:cs="IRNazanin"/>
          <w:color w:val="111111"/>
          <w:sz w:val="28"/>
          <w:szCs w:val="28"/>
          <w:lang w:bidi="fa-IR"/>
        </w:rPr>
        <w:t>1/800/000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آواره سوری به کشورهای همسایه سوریه پناه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زمان نسل‌کشی بیست سال پیش در روآندا هجوم آوارگان به این سطحِ وحشتناک نرسیده است و بحران سوریه بسیار بیشتر از آنچه می‌ترسیدیم، به طول انجامیده و پیامدهای انسانی آن قابل تحمل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والری آموس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سازمان ملل در امور حقوق بشر،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بحران سوریه منطقه‌ای است و فقط به سوریه محدود نمی‌شود و ما فقط شاهد نابودی کشور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شاهد نابودی ملت آن نیز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آمار آوارگانی که داخل سوریه به کمک نیاز دارند، نشان می‌دهد که جهان شاهد وقوع فاجعه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پیشنهاد کرد جامعه بین‌المللی، عملیاتی از طریق مرزها برای انتقال کمک به داخل سوریه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 الجعفری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نماینده سوریه در سازمان ملل متحد، نیز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نمایندگی از تمام جهان با تروریسم تکفیری و بنیادگرا مبارزه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جعفری هشدار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تروریسم به کشورهایی خواهد رسید که از تروریست‌ها حمایت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نماینده سازمان جهانی بهداشت در سوریه نیز چند ماه قبل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کدام از کمک‌هایی که کشورهای عربی برای کمک به آوارگان و مردم سوریه وعده داده بودند، به دست این سازمان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اصلی آواره شدن شمار قابل توجهی از مردم سوریه اقدامات تروریستی گروه‌های مسلح است؛ این گروه‌ها همچنان به صورت مستقیم و گسترده از حمایت مالی، تسلیحاتی، لجستیکی، آموزشی و اطلاعاتی غرب و هم‌پیمانان منطقه‌ای آن، به ویژه قطر، عربستان و ترکیه برخوردارند و خصوصاً مناطق علوی نشین و شیعه نشین را مورد حملات خونین خود قرار می‌دهند</w:t>
      </w:r>
      <w:r>
        <w:rPr>
          <w:rFonts w:eastAsia="IRNazanin" w:cs="IRNazanin"/>
          <w:color w:val="111111"/>
          <w:sz w:val="28"/>
          <w:szCs w:val="28"/>
          <w:rtl w:val="true"/>
          <w:lang w:bidi="fa-IR"/>
        </w:rPr>
        <w:t>».</w:t>
      </w:r>
      <w:r>
        <w:rPr>
          <w:rStyle w:val="FootnoteAnchor"/>
          <w:rtl w:val="true"/>
        </w:rPr>
        <w:footnoteReference w:id="1142"/>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پایگانی اطلاع‌رسانی شیعه‌نیوز، هشدار درباره وضعیت آوارگان سوری، کد خبر</w:t>
      </w:r>
      <w:r>
        <w:rPr>
          <w:rFonts w:eastAsia="IRNazanin" w:cs="IRNazanin"/>
          <w:color w:val="111111"/>
          <w:sz w:val="28"/>
          <w:szCs w:val="28"/>
          <w:rtl w:val="true"/>
          <w:lang w:bidi="fa-IR"/>
        </w:rPr>
        <w:t xml:space="preserve">: </w:t>
      </w:r>
      <w:r>
        <w:rPr>
          <w:rFonts w:eastAsia="IRNazanin" w:cs="IRNazanin"/>
          <w:color w:val="111111"/>
          <w:sz w:val="28"/>
          <w:szCs w:val="28"/>
          <w:lang w:bidi="fa-IR"/>
        </w:rPr>
        <w:t>58849</w:t>
      </w:r>
      <w:r>
        <w:rPr>
          <w:rFonts w:ascii="IRNazanin" w:hAnsi="IRNazanin" w:eastAsia="IRNazanin"/>
          <w:color w:val="111111"/>
          <w:sz w:val="28"/>
          <w:sz w:val="28"/>
          <w:szCs w:val="28"/>
          <w:rtl w:val="true"/>
          <w:lang w:bidi="fa-IR"/>
        </w:rPr>
        <w:t>، 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نشانی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http://www.shi news.com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news/58849</w:t>
      </w:r>
      <w:bookmarkStart w:id="1301" w:name="pg6190_78195"/>
    </w:p>
    <w:p>
      <w:pPr>
        <w:pStyle w:val="Heading4"/>
        <w:numPr>
          <w:ilvl w:val="3"/>
          <w:numId w:val="1"/>
        </w:numPr>
        <w:rPr/>
      </w:pPr>
      <w:bookmarkStart w:id="1302" w:name="__RefHeading___Toc938769_237004111"/>
      <w:bookmarkStart w:id="1303" w:name="_Toc492"/>
      <w:bookmarkEnd w:id="1301"/>
      <w:bookmarkEnd w:id="1302"/>
      <w:r>
        <w:rPr/>
        <w:t>5</w:t>
      </w:r>
      <w:r>
        <w:rPr>
          <w:rtl w:val="true"/>
        </w:rPr>
        <w:t xml:space="preserve">. </w:t>
      </w:r>
      <w:r>
        <w:rPr>
          <w:rtl w:val="true"/>
        </w:rPr>
        <w:t>جنایات داعش علیه شیعیان و علویان سوریه</w:t>
      </w:r>
      <w:bookmarkEnd w:id="1303"/>
    </w:p>
    <w:p>
      <w:pPr>
        <w:pStyle w:val="BookText"/>
        <w:rPr/>
      </w:pPr>
      <w:r>
        <w:rPr>
          <w:rFonts w:ascii="IRNazanin" w:hAnsi="IRNazanin" w:eastAsia="IRNazanin"/>
          <w:color w:val="111111"/>
          <w:sz w:val="28"/>
          <w:sz w:val="28"/>
          <w:szCs w:val="28"/>
          <w:rtl w:val="true"/>
          <w:lang w:bidi="fa-IR"/>
        </w:rPr>
        <w:t>سازمان جهانی دیده‌بان حقوق شیعیان، با صدور بیانیه‌ای، از درد و رنج شیعیان سوریه و جنایاتی که با آن روبه‌رو هستند، پرده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جنایات گروهی در حق شیعیان مناطق حطله، خان العسل و فوعه، عملیات کوچاندن اجباری و نیز محاصره کردن شهرهای نبل و الزهراء، از جمله مواردی است که به صورت مستند در اختیار این سازمان حقوقی و بین‌المللی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نام بیشتر شهدای شیعی‌مذهبِ بی‌دفاع را نیز به صورت مستند ثبت کرده و در پی احقاق حق آنان است</w:t>
      </w:r>
      <w:r>
        <w:rPr>
          <w:rFonts w:eastAsia="IRNazanin" w:cs="IRNazanin"/>
          <w:color w:val="111111"/>
          <w:sz w:val="28"/>
          <w:szCs w:val="28"/>
          <w:rtl w:val="true"/>
          <w:lang w:bidi="fa-IR"/>
        </w:rPr>
        <w:t>.</w:t>
      </w:r>
      <w:r>
        <w:rPr>
          <w:rStyle w:val="FootnoteAnchor"/>
          <w:rtl w:val="true"/>
        </w:rPr>
        <w:footnoteReference w:id="1143"/>
      </w:r>
    </w:p>
    <w:p>
      <w:pPr>
        <w:pStyle w:val="BookText"/>
        <w:rPr/>
      </w:pPr>
      <w:r>
        <w:rPr>
          <w:rFonts w:ascii="IRNazanin" w:hAnsi="IRNazanin" w:eastAsia="IRNazanin"/>
          <w:color w:val="111111"/>
          <w:sz w:val="28"/>
          <w:sz w:val="28"/>
          <w:szCs w:val="28"/>
          <w:rtl w:val="true"/>
          <w:lang w:bidi="fa-IR"/>
        </w:rPr>
        <w:t xml:space="preserve">سازمان جهانی دیده‌بان حقوق شیعیان، با همکاری مؤسسه دینی الزهرای لندن، گزارشی در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در سوریه و بایکوت خبری حوادث خونین در این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تنظیم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http://www.shi news.com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news/96814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نسل کشی تدریجی شیعیان سوری در ادلب</w:t>
      </w:r>
      <w:r>
        <w:rPr>
          <w:rFonts w:eastAsia="IRNazanin" w:cs="IRNazanin"/>
          <w:color w:val="111111"/>
          <w:sz w:val="28"/>
          <w:szCs w:val="28"/>
          <w:rtl w:val="true"/>
          <w:lang w:bidi="fa-IR"/>
        </w:rPr>
        <w:t>.</w:t>
      </w:r>
    </w:p>
    <w:p>
      <w:pPr>
        <w:pStyle w:val="Heading3"/>
        <w:numPr>
          <w:ilvl w:val="2"/>
          <w:numId w:val="1"/>
        </w:numPr>
        <w:rPr/>
      </w:pPr>
      <w:bookmarkStart w:id="1304" w:name="__RefHeading___Toc938771_237004111"/>
      <w:bookmarkStart w:id="1305" w:name="_Toc493"/>
      <w:bookmarkEnd w:id="1304"/>
      <w:r>
        <w:rPr>
          <w:rtl w:val="true"/>
        </w:rPr>
        <w:t>گفتار نهم</w:t>
      </w:r>
      <w:r>
        <w:rPr>
          <w:rtl w:val="true"/>
        </w:rPr>
        <w:t xml:space="preserve">: </w:t>
      </w:r>
      <w:r>
        <w:rPr>
          <w:rtl w:val="true"/>
        </w:rPr>
        <w:t>کشتار جمعی شیعیان در لبنان</w:t>
      </w:r>
      <w:bookmarkEnd w:id="1305"/>
    </w:p>
    <w:p>
      <w:pPr>
        <w:pStyle w:val="Heading4"/>
        <w:numPr>
          <w:ilvl w:val="3"/>
          <w:numId w:val="1"/>
        </w:numPr>
        <w:rPr/>
      </w:pPr>
      <w:bookmarkStart w:id="1306" w:name="__RefHeading___Toc938773_237004111"/>
      <w:bookmarkStart w:id="1307" w:name="_Toc494"/>
      <w:bookmarkEnd w:id="1306"/>
      <w:r>
        <w:rPr/>
        <w:t>1</w:t>
      </w:r>
      <w:r>
        <w:rPr>
          <w:rtl w:val="true"/>
        </w:rPr>
        <w:t xml:space="preserve">. </w:t>
      </w:r>
      <w:r>
        <w:rPr>
          <w:rtl w:val="true"/>
        </w:rPr>
        <w:t>قتل عام های صهیونیست ها</w:t>
      </w:r>
      <w:bookmarkEnd w:id="1307"/>
    </w:p>
    <w:p>
      <w:pPr>
        <w:pStyle w:val="Heading5"/>
        <w:numPr>
          <w:ilvl w:val="4"/>
          <w:numId w:val="1"/>
        </w:numPr>
        <w:rPr/>
      </w:pPr>
      <w:bookmarkStart w:id="1308" w:name="__RefHeading___Toc938775_237004111"/>
      <w:bookmarkStart w:id="1309" w:name="_Toc495"/>
      <w:bookmarkEnd w:id="1308"/>
      <w:r>
        <w:rPr>
          <w:rtl w:val="true"/>
        </w:rPr>
        <w:t>اشاره</w:t>
      </w:r>
      <w:bookmarkEnd w:id="1309"/>
    </w:p>
    <w:p>
      <w:pPr>
        <w:pStyle w:val="BookText"/>
        <w:rPr/>
      </w:pPr>
      <w:r>
        <w:rPr>
          <w:rFonts w:ascii="IRNazanin" w:hAnsi="IRNazanin" w:eastAsia="IRNazanin"/>
          <w:color w:val="111111"/>
          <w:sz w:val="28"/>
          <w:sz w:val="28"/>
          <w:szCs w:val="28"/>
          <w:rtl w:val="true"/>
          <w:lang w:bidi="fa-IR"/>
        </w:rPr>
        <w:t>شیعیان لبنان در دوران سلاجقه، ایوبیان، ممالیک و عثمانی‌ها رنج‌های بسیاری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زمان تأسیس رژیم صهیونیستی، بارها مورد حمله قرار گرفتند و قتل‌عام شدند که مهم‌ترین آنها عبارت‌اند از</w:t>
      </w:r>
      <w:r>
        <w:rPr>
          <w:rFonts w:eastAsia="IRNazanin" w:cs="IRNazanin"/>
          <w:color w:val="111111"/>
          <w:sz w:val="28"/>
          <w:szCs w:val="28"/>
          <w:rtl w:val="true"/>
          <w:lang w:bidi="fa-IR"/>
        </w:rPr>
        <w:t>:</w:t>
      </w:r>
      <w:r>
        <w:rPr>
          <w:rStyle w:val="FootnoteAnchor"/>
          <w:rtl w:val="true"/>
        </w:rPr>
        <w:footnoteReference w:id="1144"/>
      </w:r>
    </w:p>
    <w:p>
      <w:pPr>
        <w:pStyle w:val="Heading5"/>
        <w:numPr>
          <w:ilvl w:val="4"/>
          <w:numId w:val="1"/>
        </w:numPr>
        <w:rPr/>
      </w:pPr>
      <w:bookmarkStart w:id="1310" w:name="__RefHeading___Toc938777_237004111"/>
      <w:bookmarkStart w:id="1311" w:name="_Toc496"/>
      <w:bookmarkEnd w:id="1310"/>
      <w:r>
        <w:rPr>
          <w:rtl w:val="true"/>
        </w:rPr>
        <w:t>الف</w:t>
      </w:r>
      <w:r>
        <w:rPr>
          <w:rtl w:val="true"/>
        </w:rPr>
        <w:t xml:space="preserve">) </w:t>
      </w:r>
      <w:r>
        <w:rPr>
          <w:rtl w:val="true"/>
        </w:rPr>
        <w:t>قتل‌عام حولا</w:t>
      </w:r>
      <w:bookmarkEnd w:id="1311"/>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بامداد </w:t>
      </w:r>
      <w:r>
        <w:rPr>
          <w:rFonts w:eastAsia="IRNazanin" w:cs="IRNazanin"/>
          <w:color w:val="111111"/>
          <w:sz w:val="28"/>
          <w:szCs w:val="28"/>
          <w:lang w:bidi="fa-IR"/>
        </w:rPr>
        <w:t>1948/10/31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نیروهای اسرائیلی، به سرکردگی مناحیم بگین، به حولا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حمله نیروهای اسرائیلی مردان شهر را اعدام و منازل مسکونی را منهدم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ده‌ها نفر از کشته شده‌ها را در گورهای دسته‌جمعی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فاجعه باعث مهاجرت بیشتر اهالی این منطقه به بیروت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کشتار، نود لبنانی کشته شدند</w:t>
      </w:r>
      <w:r>
        <w:rPr>
          <w:rFonts w:eastAsia="IRNazanin" w:cs="IRNazanin"/>
          <w:color w:val="111111"/>
          <w:sz w:val="28"/>
          <w:szCs w:val="28"/>
          <w:rtl w:val="true"/>
          <w:lang w:bidi="fa-IR"/>
        </w:rPr>
        <w:t>.</w:t>
      </w:r>
      <w:bookmarkStart w:id="1312" w:name="pg6190_78197"/>
    </w:p>
    <w:p>
      <w:pPr>
        <w:pStyle w:val="Heading5"/>
        <w:numPr>
          <w:ilvl w:val="4"/>
          <w:numId w:val="1"/>
        </w:numPr>
        <w:rPr/>
      </w:pPr>
      <w:bookmarkStart w:id="1313" w:name="__RefHeading___Toc938779_237004111"/>
      <w:bookmarkStart w:id="1314" w:name="_Toc497"/>
      <w:bookmarkEnd w:id="1312"/>
      <w:bookmarkEnd w:id="1313"/>
      <w:r>
        <w:rPr>
          <w:rtl w:val="true"/>
        </w:rPr>
        <w:t>ب</w:t>
      </w:r>
      <w:r>
        <w:rPr>
          <w:rtl w:val="true"/>
        </w:rPr>
        <w:t xml:space="preserve">) </w:t>
      </w:r>
      <w:r>
        <w:rPr>
          <w:rtl w:val="true"/>
        </w:rPr>
        <w:t>کشتار حانین</w:t>
      </w:r>
      <w:bookmarkEnd w:id="1314"/>
    </w:p>
    <w:p>
      <w:pPr>
        <w:pStyle w:val="BookText"/>
        <w:rPr/>
      </w:pPr>
      <w:r>
        <w:rPr>
          <w:rFonts w:ascii="IRNazanin" w:hAnsi="IRNazanin" w:eastAsia="IRNazanin"/>
          <w:color w:val="111111"/>
          <w:sz w:val="28"/>
          <w:sz w:val="28"/>
          <w:szCs w:val="28"/>
          <w:rtl w:val="true"/>
          <w:lang w:bidi="fa-IR"/>
        </w:rPr>
        <w:t xml:space="preserve">نیروهای اسرائیلی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بعد از حدود سه ماه محاصره روستای حانین، اقدام به قتل ساکنان با تبر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منازل را آتش‌زده و آنها را با خاک یکسان کردند</w:t>
      </w:r>
      <w:r>
        <w:rPr>
          <w:rFonts w:eastAsia="IRNazanin" w:cs="IRNazanin"/>
          <w:color w:val="111111"/>
          <w:sz w:val="28"/>
          <w:szCs w:val="28"/>
          <w:rtl w:val="true"/>
          <w:lang w:bidi="fa-IR"/>
        </w:rPr>
        <w:t>.</w:t>
      </w:r>
    </w:p>
    <w:p>
      <w:pPr>
        <w:pStyle w:val="Heading5"/>
        <w:numPr>
          <w:ilvl w:val="4"/>
          <w:numId w:val="1"/>
        </w:numPr>
        <w:rPr/>
      </w:pPr>
      <w:bookmarkStart w:id="1315" w:name="__RefHeading___Toc938781_237004111"/>
      <w:bookmarkStart w:id="1316" w:name="_Toc498"/>
      <w:bookmarkEnd w:id="1315"/>
      <w:r>
        <w:rPr>
          <w:rtl w:val="true"/>
        </w:rPr>
        <w:t>ج</w:t>
      </w:r>
      <w:r>
        <w:rPr>
          <w:rtl w:val="true"/>
        </w:rPr>
        <w:t xml:space="preserve">) </w:t>
      </w:r>
      <w:r>
        <w:rPr>
          <w:rtl w:val="true"/>
        </w:rPr>
        <w:t>کشتار یارین</w:t>
      </w:r>
      <w:bookmarkEnd w:id="1316"/>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نیروهای اسرائیلی پس از ورود به شهر کوچک یارین، هفده منزل را ویران و نُه نفر را به قتل رساندند</w:t>
      </w:r>
      <w:r>
        <w:rPr>
          <w:rFonts w:eastAsia="IRNazanin" w:cs="IRNazanin"/>
          <w:color w:val="111111"/>
          <w:sz w:val="28"/>
          <w:szCs w:val="28"/>
          <w:rtl w:val="true"/>
          <w:lang w:bidi="fa-IR"/>
        </w:rPr>
        <w:t>.</w:t>
      </w:r>
    </w:p>
    <w:p>
      <w:pPr>
        <w:pStyle w:val="Heading5"/>
        <w:numPr>
          <w:ilvl w:val="4"/>
          <w:numId w:val="1"/>
        </w:numPr>
        <w:rPr/>
      </w:pPr>
      <w:bookmarkStart w:id="1317" w:name="__RefHeading___Toc938783_237004111"/>
      <w:bookmarkStart w:id="1318" w:name="_Toc499"/>
      <w:bookmarkEnd w:id="1317"/>
      <w:r>
        <w:rPr>
          <w:rtl w:val="true"/>
        </w:rPr>
        <w:t>د</w:t>
      </w:r>
      <w:r>
        <w:rPr>
          <w:rtl w:val="true"/>
        </w:rPr>
        <w:t xml:space="preserve">) </w:t>
      </w:r>
      <w:r>
        <w:rPr>
          <w:rtl w:val="true"/>
        </w:rPr>
        <w:t>کشتار بنت جبیل</w:t>
      </w:r>
      <w:bookmarkEnd w:id="1318"/>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نیروهای اسرائیلی، پنجشنبه‌بازار شهر کوچک بنت جبیل را بمباران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بمباران منجر به کشته شدن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زخمی شدن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شد</w:t>
      </w:r>
      <w:r>
        <w:rPr>
          <w:rFonts w:eastAsia="IRNazanin" w:cs="IRNazanin"/>
          <w:color w:val="111111"/>
          <w:sz w:val="28"/>
          <w:szCs w:val="28"/>
          <w:rtl w:val="true"/>
          <w:lang w:bidi="fa-IR"/>
        </w:rPr>
        <w:t>.</w:t>
      </w:r>
    </w:p>
    <w:p>
      <w:pPr>
        <w:pStyle w:val="Heading5"/>
        <w:numPr>
          <w:ilvl w:val="4"/>
          <w:numId w:val="1"/>
        </w:numPr>
        <w:rPr/>
      </w:pPr>
      <w:bookmarkStart w:id="1319" w:name="__RefHeading___Toc938785_237004111"/>
      <w:bookmarkStart w:id="1320" w:name="_Toc500"/>
      <w:bookmarkEnd w:id="1319"/>
      <w:r>
        <w:rPr>
          <w:rtl w:val="true"/>
        </w:rPr>
        <w:t>ه</w:t>
      </w:r>
      <w:r>
        <w:rPr>
          <w:rtl w:val="true"/>
        </w:rPr>
        <w:t xml:space="preserve">) </w:t>
      </w:r>
      <w:r>
        <w:rPr>
          <w:rtl w:val="true"/>
        </w:rPr>
        <w:t>کشتار کونین</w:t>
      </w:r>
      <w:bookmarkEnd w:id="1320"/>
    </w:p>
    <w:p>
      <w:pPr>
        <w:pStyle w:val="BookText"/>
        <w:rPr/>
      </w:pPr>
      <w:r>
        <w:rPr>
          <w:rFonts w:ascii="IRNazanin" w:hAnsi="IRNazanin" w:eastAsia="IRNazanin"/>
          <w:color w:val="111111"/>
          <w:sz w:val="28"/>
          <w:sz w:val="28"/>
          <w:szCs w:val="28"/>
          <w:rtl w:val="true"/>
          <w:lang w:bidi="fa-IR"/>
        </w:rPr>
        <w:t xml:space="preserve">نیروهای اسرائیلی 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کونین را مورد هدف قرار دادند که در این حمله،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که بیشتر کودک بودند، کشته شدند</w:t>
      </w:r>
      <w:r>
        <w:rPr>
          <w:rFonts w:eastAsia="IRNazanin" w:cs="IRNazanin"/>
          <w:color w:val="111111"/>
          <w:sz w:val="28"/>
          <w:szCs w:val="28"/>
          <w:rtl w:val="true"/>
          <w:lang w:bidi="fa-IR"/>
        </w:rPr>
        <w:t>.</w:t>
      </w:r>
    </w:p>
    <w:p>
      <w:pPr>
        <w:pStyle w:val="Heading5"/>
        <w:numPr>
          <w:ilvl w:val="4"/>
          <w:numId w:val="1"/>
        </w:numPr>
        <w:rPr/>
      </w:pPr>
      <w:bookmarkStart w:id="1321" w:name="__RefHeading___Toc938787_237004111"/>
      <w:bookmarkStart w:id="1322" w:name="_Toc501"/>
      <w:bookmarkEnd w:id="1321"/>
      <w:r>
        <w:rPr>
          <w:rtl w:val="true"/>
        </w:rPr>
        <w:t>و</w:t>
      </w:r>
      <w:r>
        <w:rPr>
          <w:rtl w:val="true"/>
        </w:rPr>
        <w:t xml:space="preserve">) </w:t>
      </w:r>
      <w:r>
        <w:rPr>
          <w:rtl w:val="true"/>
        </w:rPr>
        <w:t>کشتار عباسیه</w:t>
      </w:r>
      <w:bookmarkEnd w:id="1322"/>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نیروی هوایی اسرائیل، مسجدی را در شهر کوچک عباسیه هدف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بمباران هوایی،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که بیشتر آنها زن و کودک بودند، کشته شدند</w:t>
      </w:r>
      <w:r>
        <w:rPr>
          <w:rFonts w:eastAsia="IRNazanin" w:cs="IRNazanin"/>
          <w:color w:val="111111"/>
          <w:sz w:val="28"/>
          <w:szCs w:val="28"/>
          <w:rtl w:val="true"/>
          <w:lang w:bidi="fa-IR"/>
        </w:rPr>
        <w:t>.</w:t>
      </w:r>
    </w:p>
    <w:p>
      <w:pPr>
        <w:pStyle w:val="Heading5"/>
        <w:numPr>
          <w:ilvl w:val="4"/>
          <w:numId w:val="1"/>
        </w:numPr>
        <w:rPr/>
      </w:pPr>
      <w:bookmarkStart w:id="1323" w:name="__RefHeading___Toc938789_237004111"/>
      <w:bookmarkStart w:id="1324" w:name="_Toc502"/>
      <w:bookmarkEnd w:id="1323"/>
      <w:r>
        <w:rPr>
          <w:rtl w:val="true"/>
        </w:rPr>
        <w:t>ز</w:t>
      </w:r>
      <w:r>
        <w:rPr>
          <w:rtl w:val="true"/>
        </w:rPr>
        <w:t xml:space="preserve">) </w:t>
      </w:r>
      <w:r>
        <w:rPr>
          <w:rtl w:val="true"/>
        </w:rPr>
        <w:t>کشتار سحمر</w:t>
      </w:r>
      <w:bookmarkEnd w:id="1324"/>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نیروهای اسرائیلی، در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پس از اشغال شهر کوچک سحمر اهالی را در میدان شهر جمع کرده و پس از آن روی آنها آتش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حادثه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کشته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زخمی شدند</w:t>
      </w:r>
      <w:r>
        <w:rPr>
          <w:rFonts w:eastAsia="IRNazanin" w:cs="IRNazanin"/>
          <w:color w:val="111111"/>
          <w:sz w:val="28"/>
          <w:szCs w:val="28"/>
          <w:rtl w:val="true"/>
          <w:lang w:bidi="fa-IR"/>
        </w:rPr>
        <w:t>.</w:t>
      </w:r>
      <w:bookmarkStart w:id="1325" w:name="pg6190_78199"/>
    </w:p>
    <w:p>
      <w:pPr>
        <w:pStyle w:val="Heading5"/>
        <w:numPr>
          <w:ilvl w:val="4"/>
          <w:numId w:val="1"/>
        </w:numPr>
        <w:rPr/>
      </w:pPr>
      <w:bookmarkStart w:id="1326" w:name="__RefHeading___Toc938791_237004111"/>
      <w:bookmarkStart w:id="1327" w:name="_Toc503"/>
      <w:bookmarkEnd w:id="1325"/>
      <w:bookmarkEnd w:id="1326"/>
      <w:r>
        <w:rPr>
          <w:rtl w:val="true"/>
        </w:rPr>
        <w:t>ج</w:t>
      </w:r>
      <w:r>
        <w:rPr>
          <w:rtl w:val="true"/>
        </w:rPr>
        <w:t xml:space="preserve">) </w:t>
      </w:r>
      <w:r>
        <w:rPr>
          <w:rtl w:val="true"/>
        </w:rPr>
        <w:t>کشتار بئرالعبد</w:t>
      </w:r>
      <w:bookmarkEnd w:id="1327"/>
    </w:p>
    <w:p>
      <w:pPr>
        <w:pStyle w:val="BookText"/>
        <w:rPr/>
      </w:pPr>
      <w:r>
        <w:rPr>
          <w:rFonts w:ascii="IRNazanin" w:hAnsi="IRNazanin" w:eastAsia="IRNazanin"/>
          <w:color w:val="111111"/>
          <w:sz w:val="28"/>
          <w:sz w:val="28"/>
          <w:szCs w:val="28"/>
          <w:rtl w:val="true"/>
          <w:lang w:bidi="fa-IR"/>
        </w:rPr>
        <w:t xml:space="preserve">در عملیاتی که موساد آن را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طرح‌ریزی کرد، بر اثر انفجار ماشینی بمب‌گذاری شده در محله صنوبره در شهر کوچک بئرالعبد،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کشته و صدها نفر زخمی شدند</w:t>
      </w:r>
      <w:r>
        <w:rPr>
          <w:rFonts w:eastAsia="IRNazanin" w:cs="IRNazanin"/>
          <w:color w:val="111111"/>
          <w:sz w:val="28"/>
          <w:szCs w:val="28"/>
          <w:rtl w:val="true"/>
          <w:lang w:bidi="fa-IR"/>
        </w:rPr>
        <w:t>.</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از دیر یاسین تا قانا، نشانی گزارش در فضای مجازی، خبرگزاری ابنا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n co</w:t>
      </w:r>
    </w:p>
    <w:p>
      <w:pPr>
        <w:pStyle w:val="Heading5"/>
        <w:numPr>
          <w:ilvl w:val="4"/>
          <w:numId w:val="1"/>
        </w:numPr>
        <w:rPr/>
      </w:pPr>
      <w:bookmarkStart w:id="1328" w:name="__RefHeading___Toc938793_237004111"/>
      <w:bookmarkStart w:id="1329" w:name="_Toc504"/>
      <w:bookmarkEnd w:id="1328"/>
      <w:r>
        <w:rPr>
          <w:rtl w:val="true"/>
        </w:rPr>
        <w:t>ط</w:t>
      </w:r>
      <w:r>
        <w:rPr>
          <w:rtl w:val="true"/>
        </w:rPr>
        <w:t xml:space="preserve">) </w:t>
      </w:r>
      <w:r>
        <w:rPr>
          <w:rtl w:val="true"/>
        </w:rPr>
        <w:t>کشتار نبعه</w:t>
      </w:r>
      <w:bookmarkEnd w:id="1329"/>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فاجعه، </w:t>
      </w:r>
      <w:r>
        <w:rPr>
          <w:rFonts w:eastAsia="IRNazanin" w:cs="IRNazanin"/>
          <w:color w:val="111111"/>
          <w:sz w:val="28"/>
          <w:szCs w:val="28"/>
          <w:lang w:bidi="fa-IR"/>
        </w:rPr>
        <w:t>170/000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نبعه زندگی می‌کردند؛ خانواده‌های کارگرانی که از مناطق دیگر لبنان، به دنبال کار، به این منطقه هجرت کرده 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آنها شیعه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شهید چمران نسبت اسکان نبعه، از لحاظ تراکم جمعیت در یک نقطه کوچک، در همه لبنان بی‌سابقه بلکه در جهان عرب، کم‌نظیر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نبعه با حمله اسرائیلی‌ها محاصره و با توپ‌های سنگین ویران شد؛ به‌طوری‌که ظرف یک روز، گاهی تا یکصد نفر شهید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داخل نبعه نیز احزاب چپ و سازمان‌های افراطی فلسطینی، به مردم فشار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آذوقه هم در انحصار مسیحیان بود و کسانی هم که قصد ترک آنجا را داشتند، در کمین راستگرایان مسلح قرار می‌گرفتند و کشته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فشار و تحریکات احزاب چپ فلسطینی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ارمنی‌های منطقه نیز از بی‌طرفی خارج شدند و حملات پرقساوتی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ارمنیان، وحشیانه به نبعه حمله کردند، قصد طمع به دختران شیعه را داشتند که وقایع غم‌انگیزی اتفاق افتاد</w:t>
      </w:r>
      <w:r>
        <w:rPr>
          <w:rFonts w:eastAsia="IRNazanin" w:cs="IRNazanin"/>
          <w:color w:val="111111"/>
          <w:sz w:val="28"/>
          <w:szCs w:val="28"/>
          <w:rtl w:val="true"/>
          <w:lang w:bidi="fa-IR"/>
        </w:rPr>
        <w:t>.</w:t>
      </w:r>
      <w:r>
        <w:rPr>
          <w:rStyle w:val="FootnoteAnchor"/>
          <w:rtl w:val="true"/>
        </w:rPr>
        <w:footnoteReference w:id="1146"/>
      </w:r>
      <w:r>
        <w:rPr>
          <w:rFonts w:ascii="IRNazanin" w:hAnsi="IRNazanin" w:eastAsia="IRNazanin"/>
          <w:color w:val="111111"/>
          <w:sz w:val="28"/>
          <w:sz w:val="28"/>
          <w:szCs w:val="28"/>
          <w:rtl w:val="true"/>
          <w:lang w:bidi="fa-IR"/>
        </w:rPr>
        <w:t>نهایتاً نبعه سقوط کرد و بقیه مردم که از قتل‌عام باقی مانده بودند، به جنوب یا بقاع رانده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کسانی که در فاجعه نبعه قتل‌عام شدند هنوز مشخص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روایت شهید چمران، بیش از صدها شیعه مظلوم به دست صهیونیست‌ها، ارامنه، چپ‌گرایان و راستگرایان مسلح فلسطین به شهادت رسیدند</w:t>
      </w:r>
      <w:r>
        <w:rPr>
          <w:rFonts w:eastAsia="IRNazanin" w:cs="IRNazanin"/>
          <w:color w:val="111111"/>
          <w:sz w:val="28"/>
          <w:szCs w:val="28"/>
          <w:rtl w:val="true"/>
          <w:lang w:bidi="fa-IR"/>
        </w:rPr>
        <w:t>.</w:t>
      </w:r>
      <w:r>
        <w:rPr>
          <w:rStyle w:val="FootnoteAnchor"/>
          <w:rtl w:val="true"/>
        </w:rPr>
        <w:footnoteReference w:id="1147"/>
      </w:r>
      <w:bookmarkStart w:id="1330" w:name="pg6190_78202"/>
    </w:p>
    <w:p>
      <w:pPr>
        <w:pStyle w:val="Heading5"/>
        <w:numPr>
          <w:ilvl w:val="4"/>
          <w:numId w:val="1"/>
        </w:numPr>
        <w:rPr/>
      </w:pPr>
      <w:bookmarkStart w:id="1331" w:name="__RefHeading___Toc938795_237004111"/>
      <w:bookmarkStart w:id="1332" w:name="_Toc505"/>
      <w:bookmarkEnd w:id="1330"/>
      <w:bookmarkEnd w:id="1331"/>
      <w:r>
        <w:rPr>
          <w:rtl w:val="true"/>
        </w:rPr>
        <w:t>ی</w:t>
      </w:r>
      <w:r>
        <w:rPr>
          <w:rtl w:val="true"/>
        </w:rPr>
        <w:t xml:space="preserve">) </w:t>
      </w:r>
      <w:r>
        <w:rPr>
          <w:rtl w:val="true"/>
        </w:rPr>
        <w:t>کشتار اول قانا</w:t>
      </w:r>
      <w:bookmarkEnd w:id="1332"/>
    </w:p>
    <w:p>
      <w:pPr>
        <w:pStyle w:val="BookText"/>
        <w:rPr/>
      </w:pPr>
      <w:r>
        <w:rPr>
          <w:rFonts w:ascii="IRNazanin" w:hAnsi="IRNazanin" w:eastAsia="IRNazanin"/>
          <w:color w:val="111111"/>
          <w:sz w:val="28"/>
          <w:sz w:val="28"/>
          <w:szCs w:val="28"/>
          <w:rtl w:val="true"/>
          <w:lang w:bidi="fa-IR"/>
        </w:rPr>
        <w:t xml:space="preserve">این کشتار جمعی در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مرکز فرماندهی نیروهای پاسدار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یونیفیل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بود که شهروندان لبنانی، برای فرار از بمباران صهیونیست‌ها به آنجا پناه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اسرائیل طی عملیاتی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شراره‌های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لبنان حمله کرد 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کشت و تعداد زیادی را مجروح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 قطعنامه‌ای از طرف شورای امنیت، در خصوص محکومیت رژیم صهیونیستی،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آمریکا با استفاده از وتو مانع صدور آن شد</w:t>
      </w:r>
      <w:r>
        <w:rPr>
          <w:rFonts w:eastAsia="IRNazanin" w:cs="IRNazanin"/>
          <w:color w:val="111111"/>
          <w:sz w:val="28"/>
          <w:szCs w:val="28"/>
          <w:rtl w:val="true"/>
          <w:lang w:bidi="fa-IR"/>
        </w:rPr>
        <w:t>.</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مجزرة قانا، من ویکیبیدیا، الموسوعة الحرة، هذه نسخة متحقق منها إحداثیات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ابریل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إن کنت تبحث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هجوم قانا فی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یولیو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فانظر مجزرة قانا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لبنان هر سال هجدهم آوریل را به مناسبت نسل‌کشی صهیونیست‌ها در قانا گرامی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این روز، در سازمان ملل متحد نیز گرامی داشته می‌شود که نخستین بار از سوی پطرس غالی، دبیر کل اسبق سازمان انجام شد و این سنت هنوز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قانا امروز به عنوان و سمبل مقاومت و مقابله با متجاوز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عبدالمجید، دبیرکل وقت اتحادیه عرب نیز در نشستی که بعد از وقوع حادثه نسل‌کشی قانا رخ 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اتحادیه تصمیم گرفته است که روز هجدهم آوریل هر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عزای عمومی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کند؛ روزی که نشان‌دهنده خشم عربی از نسل‌کشی صهیونیست‌ها در قاناست</w:t>
      </w:r>
      <w:r>
        <w:rPr>
          <w:rFonts w:eastAsia="IRNazanin" w:cs="IRNazanin"/>
          <w:color w:val="111111"/>
          <w:sz w:val="28"/>
          <w:szCs w:val="28"/>
          <w:rtl w:val="true"/>
          <w:lang w:bidi="fa-IR"/>
        </w:rPr>
        <w:t>».</w:t>
      </w:r>
      <w:r>
        <w:rPr>
          <w:rStyle w:val="FootnoteAnchor"/>
          <w:rtl w:val="true"/>
        </w:rPr>
        <w:footnoteReference w:id="1149"/>
      </w:r>
    </w:p>
    <w:p>
      <w:pPr>
        <w:pStyle w:val="Heading5"/>
        <w:numPr>
          <w:ilvl w:val="4"/>
          <w:numId w:val="1"/>
        </w:numPr>
        <w:rPr/>
      </w:pPr>
      <w:bookmarkStart w:id="1333" w:name="__RefHeading___Toc938797_237004111"/>
      <w:bookmarkStart w:id="1334" w:name="_Toc506"/>
      <w:bookmarkEnd w:id="1333"/>
      <w:r>
        <w:rPr>
          <w:rtl w:val="true"/>
        </w:rPr>
        <w:t>ک</w:t>
      </w:r>
      <w:r>
        <w:rPr>
          <w:rtl w:val="true"/>
        </w:rPr>
        <w:t xml:space="preserve">) </w:t>
      </w:r>
      <w:r>
        <w:rPr>
          <w:rtl w:val="true"/>
        </w:rPr>
        <w:t>کشتار دوم قانا</w:t>
      </w:r>
      <w:bookmarkEnd w:id="1334"/>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اسرائیل و لبنان به روستای قانا حمله</w:t>
      </w:r>
      <w:bookmarkStart w:id="1335" w:name="pg6190_78204"/>
    </w:p>
    <w:p>
      <w:pPr>
        <w:pStyle w:val="BookText"/>
        <w:rPr/>
      </w:pPr>
      <w:bookmarkEnd w:id="1335"/>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دو بمب اسرائیلی به یک ساختمان مسکونی چهارطبقه در مرکز روستای قانا به کشته شدن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شهروند غیرنظامی، از جمله بیش از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و زخمی شدن بسیاری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فقیران و کودکان معلول که قادر به فرار از منطقه نبودند، در این ساختمان می‌خوابیدند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حدود ساعت یک صبح، هواپیماهای جنگی اسرائیلی به روستای قانا حمله کردند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پر جمعیت را که در جست و جوی پناهگاه بودند،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دیده‌بان حقوق بشر، بعد از بازدید از قانا، گزارش داد که تنها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زیر آوار نجات یافتند</w:t>
      </w:r>
      <w:r>
        <w:rPr>
          <w:rFonts w:eastAsia="IRNazanin" w:cs="IRNazanin"/>
          <w:color w:val="111111"/>
          <w:sz w:val="28"/>
          <w:szCs w:val="28"/>
          <w:rtl w:val="true"/>
          <w:lang w:bidi="fa-IR"/>
        </w:rPr>
        <w:t>.</w:t>
      </w:r>
      <w:r>
        <w:rPr>
          <w:rStyle w:val="FootnoteAnchor"/>
          <w:rtl w:val="true"/>
        </w:rPr>
        <w:footnoteReference w:id="1150"/>
      </w:r>
    </w:p>
    <w:p>
      <w:p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اسرائیل علیه حزب‌الله از منظر حقوق بین‌الملل، نادر ساعد،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دشوار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حزب‌الله، محمد خواجه،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همچنین در همان ایام، هواپیماهای رژیم صهیونیستی به منزل یک روحانی شیعه به نام شیخ عادل محمد عکاش حمله کردند و او و یازده عضو خانواده‌اش را کشتند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336" w:name="__RefHeading___Toc938799_237004111"/>
      <w:bookmarkStart w:id="1337" w:name="_Toc507"/>
      <w:bookmarkEnd w:id="1336"/>
      <w:r>
        <w:rPr/>
        <w:t>2</w:t>
      </w:r>
      <w:r>
        <w:rPr>
          <w:rtl w:val="true"/>
        </w:rPr>
        <w:t xml:space="preserve">. </w:t>
      </w:r>
      <w:r>
        <w:rPr>
          <w:rtl w:val="true"/>
        </w:rPr>
        <w:t>قتل عام های تکفیری ها</w:t>
      </w:r>
      <w:bookmarkEnd w:id="1337"/>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جریان‌های تکفیری موفق به نفوذ در لبنان شده‌اند و هدف اصلی آنها ضربه زدن به حزب‌الله در تلافی شکست دادن اسرائیل و حضورش در سوریه برای حفظ جریان مقاومت علیه رژیم صهیونیستی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می‌خواهند با این کار هزینه‌های حضور حزب‌الله را در سوریه افزایش دهند و فشارها را متحمل مردم لبنان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مجموعه‌های تکفیری هدف دیگری نیز دارند و آن به چالش کشیدن فعالیت‌های حزب‌الله و افزایش هزینه‌های آن تا آنجا که آن‌قدر درگیر مسائل جزئی شود که نتواند سیاست‌های منطقه‌ای‌اش را در مقابله با اسرائیل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این تحلیل‌گران،</w:t>
      </w:r>
      <w:bookmarkStart w:id="1338" w:name="pg6190_78205"/>
    </w:p>
    <w:p>
      <w:pPr>
        <w:pStyle w:val="BookText"/>
        <w:rPr/>
      </w:pPr>
      <w:bookmarkEnd w:id="1338"/>
      <w:r>
        <w:rPr>
          <w:rFonts w:ascii="IRNazanin" w:hAnsi="IRNazanin" w:eastAsia="IRNazanin"/>
          <w:color w:val="111111"/>
          <w:sz w:val="28"/>
          <w:sz w:val="28"/>
          <w:szCs w:val="28"/>
          <w:rtl w:val="true"/>
          <w:lang w:bidi="fa-IR"/>
        </w:rPr>
        <w:t>انفجارهایی که در ضاحیه و مقابل سفارت ایران رخ دادند در همین چارچوب بود</w:t>
      </w:r>
      <w:r>
        <w:rPr>
          <w:rFonts w:eastAsia="IRNazanin" w:cs="IRNazanin"/>
          <w:color w:val="111111"/>
          <w:sz w:val="28"/>
          <w:szCs w:val="28"/>
          <w:rtl w:val="true"/>
          <w:lang w:bidi="fa-IR"/>
        </w:rPr>
        <w:t>.</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تل‌آویو و سلفی‌ها در یک صف علیه حزب‌الله،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تحریریه دیپلماسی ایرانی، نشانی مقاله با ارجاعات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http://www.irdiplom y.ir</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p e/1926441</w:t>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چهارشنبه، دو خودروی بمب‌گذاری شده 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مواد منفجره در فاصله کمتر از یک دقیقه در مقابل رایزنی فرهنگی ایران در منطقه بئرحسن ضاحیه جنوبی بیروت منفجر شد 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و حدود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گروه تروریستی گردان‌های عبدالله عزام، سه ماه قبل هم در جنایتی دیگر و با دو انفجار مقابل سفارت ایران در بیروت باعث شهادت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مجروح شدن 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نیز جبهه النصره با انفجاری در پمپ بنزین شهر هرمل و نزدیک مدرسه ایتام، باعث زخمی شدن یازده کودک یتیم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پمپ بنزین بود که درآمدش در این مدرسه هزینه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افسران اطلاعاتی سعودی و تروریست‌های تحت فرماندهی بندر بن سلطان، شاهزاده سعودی، موفق شدند در سوریه سامانه‌های فنی و مخابراتی مستقر کنند تا به وسیله آنها سامانه‌های مخابراتی حزب‌الله را مختل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شده بود در نبرد میان حزب‌الله و تروریست‌ها، ارتباط بدنه حزب‌الله با فرماندهانشان قطع شود و این خلل باعث به کشتار جمعی چهل نفر از نیروهای حزب‌الله شد</w:t>
      </w:r>
      <w:r>
        <w:rPr>
          <w:rFonts w:eastAsia="IRNazanin" w:cs="IRNazanin"/>
          <w:color w:val="111111"/>
          <w:sz w:val="28"/>
          <w:szCs w:val="28"/>
          <w:rtl w:val="true"/>
          <w:lang w:bidi="fa-IR"/>
        </w:rPr>
        <w:t>.</w:t>
      </w:r>
      <w:r>
        <w:rPr>
          <w:rStyle w:val="FootnoteAnchor"/>
          <w:rtl w:val="true"/>
        </w:rPr>
        <w:footnoteReference w:id="1152"/>
      </w:r>
    </w:p>
    <w:p>
      <w:pPr>
        <w:pStyle w:val="Heading3"/>
        <w:numPr>
          <w:ilvl w:val="2"/>
          <w:numId w:val="1"/>
        </w:numPr>
        <w:rPr/>
      </w:pPr>
      <w:bookmarkStart w:id="1339" w:name="__RefHeading___Toc938801_237004111"/>
      <w:bookmarkStart w:id="1340" w:name="_Toc508"/>
      <w:bookmarkEnd w:id="1339"/>
      <w:r>
        <w:rPr>
          <w:rtl w:val="true"/>
        </w:rPr>
        <w:t>گفتار دهم</w:t>
      </w:r>
      <w:r>
        <w:rPr>
          <w:rtl w:val="true"/>
        </w:rPr>
        <w:t xml:space="preserve">: </w:t>
      </w:r>
      <w:r>
        <w:rPr>
          <w:rtl w:val="true"/>
        </w:rPr>
        <w:t>نسل کشی و کشتار جمعی علویان و شیعیان در ترکیه</w:t>
      </w:r>
      <w:bookmarkEnd w:id="1340"/>
    </w:p>
    <w:p>
      <w:pPr>
        <w:pStyle w:val="Heading4"/>
        <w:numPr>
          <w:ilvl w:val="3"/>
          <w:numId w:val="1"/>
        </w:numPr>
        <w:rPr/>
      </w:pPr>
      <w:bookmarkStart w:id="1341" w:name="__RefHeading___Toc938803_237004111"/>
      <w:bookmarkStart w:id="1342" w:name="_Toc509"/>
      <w:bookmarkEnd w:id="1341"/>
      <w:r>
        <w:rPr/>
        <w:t>1</w:t>
      </w:r>
      <w:r>
        <w:rPr>
          <w:rtl w:val="true"/>
        </w:rPr>
        <w:t xml:space="preserve">. </w:t>
      </w:r>
      <w:r>
        <w:rPr>
          <w:rtl w:val="true"/>
        </w:rPr>
        <w:t>قتل عام علویان توسط لائیک ها در ترکیه</w:t>
      </w:r>
      <w:bookmarkEnd w:id="1342"/>
    </w:p>
    <w:p>
      <w:pPr>
        <w:pStyle w:val="Heading5"/>
        <w:numPr>
          <w:ilvl w:val="4"/>
          <w:numId w:val="1"/>
        </w:numPr>
        <w:rPr/>
      </w:pPr>
      <w:bookmarkStart w:id="1343" w:name="__RefHeading___Toc938805_237004111"/>
      <w:bookmarkStart w:id="1344" w:name="_Toc510"/>
      <w:bookmarkEnd w:id="1343"/>
      <w:r>
        <w:rPr>
          <w:rtl w:val="true"/>
        </w:rPr>
        <w:t>اشاره</w:t>
      </w:r>
      <w:bookmarkEnd w:id="1344"/>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عثمانی‌ها سیاست بسیار تبعیض‌آمیز و خشنی علیه علویان و شیعیان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اواخر دوره عثمانی، آنها مجلسی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که همه ادیان در آن نماینده داشتند، ولی شیعیان از داشتن نماینده محروم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علویان، در آغاز جمهوریت،</w:t>
      </w:r>
      <w:bookmarkStart w:id="1345" w:name="pg6190_78207"/>
    </w:p>
    <w:p>
      <w:pPr>
        <w:pStyle w:val="BookText"/>
        <w:rPr/>
      </w:pPr>
      <w:bookmarkEnd w:id="1345"/>
      <w:r>
        <w:rPr>
          <w:rFonts w:ascii="IRNazanin" w:hAnsi="IRNazanin" w:eastAsia="IRNazanin"/>
          <w:color w:val="111111"/>
          <w:sz w:val="28"/>
          <w:sz w:val="28"/>
          <w:szCs w:val="28"/>
          <w:rtl w:val="true"/>
          <w:lang w:bidi="fa-IR"/>
        </w:rPr>
        <w:t xml:space="preserve">از اینکه رژیم جمهوری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فرقه‌گرای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می‌کرد، خشنود شدند و از کودتای مصطفی کمال پاشا طرفداری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حکومت با این بیم که حرکت‌های علویان، در نهایت رژیم لائیک را متضرر خواهد ساخت، با آنها همان رفتاری را کرد که با کردها کرده بود؛ به همین دلیل وقایع‌نویسانِ دوره انتقالی عثمانی به جمهوری، نوشته‌اند که جنایت‌های آتاتورک علیه علویان، اگر بیشتر از جنایات عثمانی‌ها نباشد،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برخی از آنها اشاره می‌کنیم</w:t>
      </w:r>
      <w:r>
        <w:rPr>
          <w:rFonts w:eastAsia="IRNazanin" w:cs="IRNazanin"/>
          <w:color w:val="111111"/>
          <w:sz w:val="28"/>
          <w:szCs w:val="28"/>
          <w:rtl w:val="true"/>
          <w:lang w:bidi="fa-IR"/>
        </w:rPr>
        <w:t>:</w:t>
      </w:r>
    </w:p>
    <w:p>
      <w:pPr>
        <w:pStyle w:val="Heading5"/>
        <w:numPr>
          <w:ilvl w:val="4"/>
          <w:numId w:val="1"/>
        </w:numPr>
        <w:rPr/>
      </w:pPr>
      <w:bookmarkStart w:id="1346" w:name="__RefHeading___Toc938807_237004111"/>
      <w:bookmarkStart w:id="1347" w:name="_Toc511"/>
      <w:bookmarkEnd w:id="1346"/>
      <w:r>
        <w:rPr>
          <w:rtl w:val="true"/>
        </w:rPr>
        <w:t>الف</w:t>
      </w:r>
      <w:r>
        <w:rPr>
          <w:rtl w:val="true"/>
        </w:rPr>
        <w:t xml:space="preserve">) </w:t>
      </w:r>
      <w:r>
        <w:rPr>
          <w:rtl w:val="true"/>
        </w:rPr>
        <w:t xml:space="preserve">قتل‌عام درسیم </w:t>
      </w:r>
      <w:r>
        <w:rPr>
          <w:rtl w:val="true"/>
        </w:rPr>
        <w:t>(</w:t>
      </w:r>
      <w:r>
        <w:rPr>
          <w:rtl w:val="true"/>
        </w:rPr>
        <w:t>تونجلی</w:t>
      </w:r>
      <w:r>
        <w:rPr>
          <w:rtl w:val="true"/>
        </w:rPr>
        <w:t>)</w:t>
      </w:r>
      <w:bookmarkEnd w:id="1347"/>
    </w:p>
    <w:p>
      <w:pPr>
        <w:pStyle w:val="BookText"/>
        <w:rPr/>
      </w:pPr>
      <w:r>
        <w:rPr>
          <w:rStyle w:val="FootnoteAnchor"/>
          <w:rtl w:val="true"/>
        </w:rPr>
        <w:footnoteReference w:id="1153"/>
      </w:r>
    </w:p>
    <w:p>
      <w:pPr>
        <w:pStyle w:val="BookText"/>
        <w:rPr/>
      </w:pPr>
      <w:r>
        <w:rPr>
          <w:rFonts w:ascii="IRNazanin" w:hAnsi="IRNazanin" w:eastAsia="IRNazanin"/>
          <w:color w:val="111111"/>
          <w:sz w:val="28"/>
          <w:sz w:val="28"/>
          <w:szCs w:val="28"/>
          <w:rtl w:val="true"/>
          <w:lang w:bidi="fa-IR"/>
        </w:rPr>
        <w:t xml:space="preserve">در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سیاست‌های نظام لائیک، ارتش آتاتورک حدود چهل هزار علوی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میدانی، یکی از حوادث تأثرآور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شرح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زنان و کودکان بسیاری از ترس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آتاتورک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غارهای بزرگ منطقه کوهستانی پناهنده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محل اختفای آنان پی بردیم و در دهانه غار، هیزم زیادی گذاشتیم و آنها را آتش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پناهندگان بر اثر دود و لهیب آتش، مجبور شدند از غار خارج شوند و ما به دستور فرمانده، همه آنان را هدف آتش سلاح‌هایمان قرار دادیم</w:t>
      </w:r>
      <w:r>
        <w:rPr>
          <w:rFonts w:eastAsia="IRNazanin" w:cs="IRNazanin"/>
          <w:color w:val="111111"/>
          <w:sz w:val="28"/>
          <w:szCs w:val="28"/>
          <w:rtl w:val="true"/>
          <w:lang w:bidi="fa-IR"/>
        </w:rPr>
        <w:t>».</w:t>
      </w:r>
      <w:r>
        <w:rPr>
          <w:rStyle w:val="FootnoteAnchor"/>
          <w:rtl w:val="true"/>
        </w:rPr>
        <w:footnoteReference w:id="1154"/>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جنایت به اندازه‌ای مسلم است که اردوغان، نخست وزیر ترکیه، به عنوان اولین مقام رسمی این کشور، از واقعه تاریخی قتل‌عام کردهای علوی‌مذهب ترکیه، در دهه</w:t>
      </w:r>
      <w:bookmarkStart w:id="1348" w:name="pg6190_78210"/>
    </w:p>
    <w:p>
      <w:pPr>
        <w:pStyle w:val="BookText"/>
        <w:rPr/>
      </w:pPr>
      <w:bookmarkEnd w:id="1348"/>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عذرخواهی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طیب اردوغان،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ضروری است که از طرف دولت در این باره عذرخواهی شود، من عذرخواهی می‌کنم</w:t>
      </w:r>
      <w:r>
        <w:rPr>
          <w:rFonts w:eastAsia="IRNazanin" w:cs="IRNazanin"/>
          <w:color w:val="111111"/>
          <w:sz w:val="28"/>
          <w:szCs w:val="28"/>
          <w:rtl w:val="true"/>
          <w:lang w:bidi="fa-IR"/>
        </w:rPr>
        <w:t>».</w:t>
      </w:r>
      <w:r>
        <w:rPr>
          <w:rStyle w:val="FootnoteAnchor"/>
          <w:rtl w:val="true"/>
        </w:rPr>
        <w:footnoteReference w:id="1155"/>
      </w:r>
    </w:p>
    <w:p>
      <w:pPr>
        <w:pStyle w:val="BookText"/>
        <w:rPr/>
      </w:pPr>
      <w:r>
        <w:rPr>
          <w:rFonts w:ascii="IRNazanin" w:hAnsi="IRNazanin" w:eastAsia="IRNazanin"/>
          <w:color w:val="111111"/>
          <w:sz w:val="28"/>
          <w:sz w:val="28"/>
          <w:szCs w:val="28"/>
          <w:rtl w:val="true"/>
          <w:lang w:bidi="fa-IR"/>
        </w:rPr>
        <w:t xml:space="preserve">گزارش خبرگزاری دانشجویان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بین‌الملل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 خاورمیانه، اردوغان از قتل عام کردهای علوی این کشور عذرخواهی کرد، کد خبر</w:t>
      </w:r>
      <w:r>
        <w:rPr>
          <w:rFonts w:eastAsia="IRNazanin" w:cs="IRNazanin"/>
          <w:color w:val="111111"/>
          <w:sz w:val="28"/>
          <w:szCs w:val="28"/>
          <w:rtl w:val="true"/>
          <w:lang w:bidi="fa-IR"/>
        </w:rPr>
        <w:t xml:space="preserve">: </w:t>
      </w:r>
      <w:r>
        <w:rPr>
          <w:rFonts w:eastAsia="IRNazanin" w:cs="IRNazanin"/>
          <w:color w:val="111111"/>
          <w:sz w:val="28"/>
          <w:szCs w:val="28"/>
          <w:lang w:bidi="fa-IR"/>
        </w:rPr>
        <w:t>9009</w:t>
      </w:r>
      <w:r>
        <w:rPr>
          <w:rFonts w:eastAsia="IRNazanin" w:cs="IRNazanin"/>
          <w:color w:val="111111"/>
          <w:sz w:val="28"/>
          <w:szCs w:val="28"/>
          <w:rtl w:val="true"/>
          <w:lang w:bidi="fa-IR"/>
        </w:rPr>
        <w:t>-</w:t>
      </w:r>
      <w:r>
        <w:rPr>
          <w:rFonts w:eastAsia="IRNazanin" w:cs="IRNazanin"/>
          <w:color w:val="111111"/>
          <w:sz w:val="28"/>
          <w:szCs w:val="28"/>
          <w:lang w:bidi="fa-IR"/>
        </w:rPr>
        <w:t>01912</w:t>
      </w:r>
      <w:r>
        <w:rPr>
          <w:rFonts w:ascii="IRNazanin" w:hAnsi="IRNazanin" w:eastAsia="IRNazanin"/>
          <w:color w:val="111111"/>
          <w:sz w:val="28"/>
          <w:sz w:val="28"/>
          <w:szCs w:val="28"/>
          <w:rtl w:val="true"/>
          <w:lang w:bidi="fa-IR"/>
        </w:rPr>
        <w:t xml:space="preserve">، پنجشنبه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16:49</w:t>
      </w:r>
      <w:r>
        <w:rPr>
          <w:rFonts w:ascii="IRNazanin" w:hAnsi="IRNazanin" w:eastAsia="IRNazanin"/>
          <w:color w:val="111111"/>
          <w:sz w:val="28"/>
          <w:sz w:val="28"/>
          <w:szCs w:val="28"/>
          <w:rtl w:val="true"/>
          <w:lang w:bidi="fa-IR"/>
        </w:rPr>
        <w:t>،، نشانی گزارش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http://isn ir</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print/9009-01912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9" w:name="__RefHeading___Toc938809_237004111"/>
      <w:bookmarkStart w:id="1350" w:name="_Toc512"/>
      <w:bookmarkEnd w:id="1349"/>
      <w:r>
        <w:rPr>
          <w:rtl w:val="true"/>
        </w:rPr>
        <w:t>ب</w:t>
      </w:r>
      <w:r>
        <w:rPr>
          <w:rtl w:val="true"/>
        </w:rPr>
        <w:t xml:space="preserve">) </w:t>
      </w:r>
      <w:r>
        <w:rPr>
          <w:rtl w:val="true"/>
        </w:rPr>
        <w:t>قتل‌عام قهرمان مرعش</w:t>
      </w:r>
      <w:bookmarkEnd w:id="1350"/>
    </w:p>
    <w:p>
      <w:pPr>
        <w:pStyle w:val="BookText"/>
        <w:rPr/>
      </w:pPr>
      <w:r>
        <w:rPr>
          <w:rFonts w:ascii="IRNazanin" w:hAnsi="IRNazanin" w:eastAsia="IRNazanin"/>
          <w:color w:val="111111"/>
          <w:sz w:val="28"/>
          <w:sz w:val="28"/>
          <w:szCs w:val="28"/>
          <w:rtl w:val="true"/>
          <w:lang w:bidi="fa-IR"/>
        </w:rPr>
        <w:t xml:space="preserve">تروریست‌ها 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طرز وحشیانه‌ای در شهر قهرمان مرعش به کشتار صدها شهروند علوی و تجاوز به آنها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قتل عام، 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به 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بیشتر جنایات در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حملات خانه‌های متعلق به علوی‌ها به آتش کشیده شد و بسیاری از دفاتر آنها،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آموزگاران ترکیه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مأموران 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خلق جمهوری‌خواه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آمارهای رسمی ترکیه، در اثر این خشونت‌ها،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کشته شدند و بیش از دویست خانه و صد محل تجاری ویران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نکدت ساراک، روزنامه‌نگار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یوروت دیلی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خبرنگار پرس تی‌وی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اکثر ساکنان روستای مرا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سومین روز این قتل عام، من و خانواده‌ام توانستیم فرار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زنان و کودکان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می‌گوید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این قتل‌عام کشته شدند، اما در واقع تعداد قربانیان، بسیار بیشتر از این رقم بود</w:t>
      </w:r>
      <w:r>
        <w:rPr>
          <w:rFonts w:eastAsia="IRNazanin" w:cs="IRNazanin"/>
          <w:color w:val="111111"/>
          <w:sz w:val="28"/>
          <w:szCs w:val="28"/>
          <w:rtl w:val="true"/>
          <w:lang w:bidi="fa-IR"/>
        </w:rPr>
        <w:t>.</w:t>
      </w:r>
      <w:r>
        <w:rPr>
          <w:rStyle w:val="FootnoteAnchor"/>
          <w:rtl w:val="true"/>
        </w:rPr>
        <w:footnoteReference w:id="1156"/>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تحلیل‌گران، دولت ترکیه در این قتل‌عام دست داشته و اعضای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دیپ استیت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اشخاص تأثیرگذار در نظام سیاسی ترکیه‌اند، مرتکب این جنایت شده‌اند</w:t>
      </w:r>
      <w:r>
        <w:rPr>
          <w:rFonts w:eastAsia="IRNazanin" w:cs="IRNazanin"/>
          <w:color w:val="111111"/>
          <w:sz w:val="28"/>
          <w:szCs w:val="28"/>
          <w:rtl w:val="true"/>
          <w:lang w:bidi="fa-IR"/>
        </w:rPr>
        <w:t>.</w:t>
      </w:r>
      <w:r>
        <w:rPr>
          <w:rStyle w:val="FootnoteAnchor"/>
          <w:rtl w:val="true"/>
        </w:rPr>
        <w:footnoteReference w:id="1157"/>
      </w:r>
      <w:bookmarkStart w:id="1351" w:name="pg6190_78211"/>
    </w:p>
    <w:p>
      <w:pPr>
        <w:pStyle w:val="Heading5"/>
        <w:numPr>
          <w:ilvl w:val="4"/>
          <w:numId w:val="1"/>
        </w:numPr>
        <w:rPr/>
      </w:pPr>
      <w:bookmarkStart w:id="1352" w:name="__RefHeading___Toc938811_237004111"/>
      <w:bookmarkStart w:id="1353" w:name="_Toc513"/>
      <w:bookmarkEnd w:id="1351"/>
      <w:bookmarkEnd w:id="1352"/>
      <w:r>
        <w:rPr>
          <w:rtl w:val="true"/>
        </w:rPr>
        <w:t>ج</w:t>
      </w:r>
      <w:r>
        <w:rPr>
          <w:rtl w:val="true"/>
        </w:rPr>
        <w:t xml:space="preserve">) </w:t>
      </w:r>
      <w:r>
        <w:rPr>
          <w:rtl w:val="true"/>
        </w:rPr>
        <w:t>حملات خونبار به علویان چوروم، سیواس و استانبول</w:t>
      </w:r>
      <w:bookmarkEnd w:id="1353"/>
    </w:p>
    <w:p>
      <w:pPr>
        <w:pStyle w:val="BookText"/>
        <w:rPr/>
      </w:pPr>
      <w:r>
        <w:rPr>
          <w:rFonts w:ascii="IRNazanin" w:hAnsi="IRNazanin" w:eastAsia="IRNazanin"/>
          <w:color w:val="111111"/>
          <w:sz w:val="28"/>
          <w:sz w:val="28"/>
          <w:szCs w:val="28"/>
          <w:rtl w:val="true"/>
          <w:lang w:bidi="fa-IR"/>
        </w:rPr>
        <w:t xml:space="preserve">حادثه شهر چوروم،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دست‌کم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از علویان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کشتار سیواس یا حادثه هتل مادیماک نیز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قضیه عده‌ای در برابر هتلی که نزدیک به پنجاه نفر از روشنفکران علوی در جشن بزرگداشت شاعر بنام علویان، پیر سلطان ابدال، گردهم آمده بودند، تجمع کردند و با تند شدن شعارها و محاصره هتل، سرانجام هتل را به آتش کشیدند و نزدیک به چهل نفر از علویان را در آتش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پلیس ترکیه، در جریان این حادثه، نزدیک به صد نفر را دستگیر و به اعدام محکوم کرد، اما هیچ‌گاه به مرحله اجرا در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پس از آن، پلیس در ناحیه گزی، بیست علوی دیگر را یک‌جا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حادثه محله قاضی استانبول،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هجده علوی کشته شدند</w:t>
      </w:r>
      <w:r>
        <w:rPr>
          <w:rFonts w:eastAsia="IRNazanin" w:cs="IRNazanin"/>
          <w:color w:val="111111"/>
          <w:sz w:val="28"/>
          <w:szCs w:val="28"/>
          <w:rtl w:val="true"/>
          <w:lang w:bidi="fa-IR"/>
        </w:rPr>
        <w:t>.</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 و علویان؛ از سرکوب تا رویارویی، گزارش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مسعود، نشانی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http://esl setizi.blo</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com/91072. px</w:t>
      </w:r>
    </w:p>
    <w:p>
      <w:pPr>
        <w:pStyle w:val="BookText"/>
        <w:rPr/>
      </w:pPr>
      <w:r>
        <w:rPr>
          <w:rFonts w:ascii="IRNazanin" w:hAnsi="IRNazanin" w:eastAsia="IRNazanin"/>
          <w:color w:val="111111"/>
          <w:sz w:val="28"/>
          <w:sz w:val="28"/>
          <w:szCs w:val="28"/>
          <w:rtl w:val="true"/>
          <w:lang w:bidi="fa-IR"/>
        </w:rPr>
        <w:t>این در حالی است که دولت ترکیه زخم‌های کهنه علوی‌ها را مدام تازه می‌کند، از جمله، علوی‌ها برای گذاشتن نام سلطان سلیم یاووز عثمانی، روی سومین پل تنگه بسفر، خشمگین شده و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سلیم که به سلیم مخوف، معروف است و علوی‌ها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در قرن شانزدهم میلادی، هزاران علوی و شیعه را در آناتولی قتل‌عام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354" w:name="__RefHeading___Toc938813_237004111"/>
      <w:bookmarkStart w:id="1355" w:name="_Toc514"/>
      <w:bookmarkEnd w:id="1354"/>
      <w:r>
        <w:rPr/>
        <w:t>2</w:t>
      </w:r>
      <w:r>
        <w:rPr>
          <w:rtl w:val="true"/>
        </w:rPr>
        <w:t xml:space="preserve">. </w:t>
      </w:r>
      <w:r>
        <w:rPr>
          <w:rtl w:val="true"/>
        </w:rPr>
        <w:t>فجایع تکفیری ها و افراطی ها علیه شیعیان و علویان ترکیه</w:t>
      </w:r>
      <w:bookmarkEnd w:id="1355"/>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شهر مرزی علوی‌نشین ریحانلی، در استان حاتای ترکیه، کشتار بیش از پنجاه نفر و زخمی شدن صد نفر را به دست تروریست‌ها تجربه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w:t>
      </w:r>
      <w:bookmarkStart w:id="1356" w:name="pg6190_78214"/>
    </w:p>
    <w:p>
      <w:pPr>
        <w:pStyle w:val="BookText"/>
        <w:rPr/>
      </w:pPr>
      <w:bookmarkEnd w:id="1356"/>
      <w:r>
        <w:rPr>
          <w:rFonts w:ascii="IRNazanin" w:hAnsi="IRNazanin" w:eastAsia="IRNazanin"/>
          <w:color w:val="111111"/>
          <w:sz w:val="28"/>
          <w:sz w:val="28"/>
          <w:szCs w:val="28"/>
          <w:rtl w:val="true"/>
          <w:lang w:bidi="fa-IR"/>
        </w:rPr>
        <w:t>بمب‌گذاری‌های ریحانلی را مرگبارترین حمله تروریستی در تاریخ ترکیه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داعش مسئولیت انفجار این دو خودروی بمب‌گذاری شده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تحلیل‌گران، این رویداد خونبار را با سیاست‌های نادرست دولت اردوغان در عراق و سوریه مرتبط دانستند</w:t>
      </w:r>
      <w:r>
        <w:rPr>
          <w:rFonts w:eastAsia="IRNazanin" w:cs="IRNazanin"/>
          <w:color w:val="111111"/>
          <w:sz w:val="28"/>
          <w:szCs w:val="28"/>
          <w:rtl w:val="true"/>
          <w:lang w:bidi="fa-IR"/>
        </w:rPr>
        <w:t>.</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منابع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بزرگ‌ترین حزب مخالف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اردوغان مقصر اصلی انفجارهای ریحانلی است، نشانی گزارش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 n ir/persi /419225/print.html</w:t>
      </w:r>
    </w:p>
    <w:p>
      <w:pPr>
        <w:pStyle w:val="BookText"/>
        <w:rPr/>
      </w:pPr>
      <w:r>
        <w:rPr>
          <w:rFonts w:ascii="IRNazanin" w:hAnsi="IRNazanin" w:eastAsia="IRNazanin"/>
          <w:color w:val="111111"/>
          <w:sz w:val="28"/>
          <w:sz w:val="28"/>
          <w:szCs w:val="28"/>
          <w:rtl w:val="true"/>
          <w:lang w:bidi="fa-IR"/>
        </w:rPr>
        <w:t>دیده‌بان حقوق بشر شیعیان جهان،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صدور بیانیه‌ای، هدف‌قرار دادن منطقه ریحانیه ترکیه را رفتاری پرخطر و پیامی روشن برای برنامه‌های ویرانگرانه دانست که صلح و همزیستی مسالمت‌آمیز در تمام کشورهای منطقه را هدف قرار داده است و همین امر می‌طلبد که این اقدام‌های تروریستی، بر پایه قوانین انسانی و بین‌المللی، مهار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357" w:name="__RefHeading___Toc938815_237004111"/>
      <w:bookmarkStart w:id="1358" w:name="_Toc515"/>
      <w:bookmarkEnd w:id="1357"/>
      <w:r>
        <w:rPr>
          <w:rtl w:val="true"/>
        </w:rPr>
        <w:t>گفتار یازدهم</w:t>
      </w:r>
      <w:r>
        <w:rPr>
          <w:rtl w:val="true"/>
        </w:rPr>
        <w:t xml:space="preserve">: </w:t>
      </w:r>
      <w:r>
        <w:rPr>
          <w:rtl w:val="true"/>
        </w:rPr>
        <w:t>کشتار جمعی شیعیان در آسیای میانه و قفقاز</w:t>
      </w:r>
      <w:bookmarkEnd w:id="1358"/>
    </w:p>
    <w:p>
      <w:pPr>
        <w:pStyle w:val="Heading4"/>
        <w:numPr>
          <w:ilvl w:val="3"/>
          <w:numId w:val="1"/>
        </w:numPr>
        <w:rPr/>
      </w:pPr>
      <w:bookmarkStart w:id="1359" w:name="__RefHeading___Toc938817_237004111"/>
      <w:bookmarkStart w:id="1360" w:name="_Toc516"/>
      <w:bookmarkEnd w:id="1359"/>
      <w:r>
        <w:rPr/>
        <w:t>1</w:t>
      </w:r>
      <w:r>
        <w:rPr>
          <w:rtl w:val="true"/>
        </w:rPr>
        <w:t xml:space="preserve">. </w:t>
      </w:r>
      <w:r>
        <w:rPr>
          <w:rtl w:val="true"/>
        </w:rPr>
        <w:t>فجایع روس ها علیه شیعیان</w:t>
      </w:r>
      <w:bookmarkEnd w:id="1360"/>
    </w:p>
    <w:p>
      <w:pPr>
        <w:pStyle w:val="Heading5"/>
        <w:numPr>
          <w:ilvl w:val="4"/>
          <w:numId w:val="1"/>
        </w:numPr>
        <w:rPr/>
      </w:pPr>
      <w:bookmarkStart w:id="1361" w:name="__RefHeading___Toc938819_237004111"/>
      <w:bookmarkStart w:id="1362" w:name="_Toc517"/>
      <w:bookmarkEnd w:id="1361"/>
      <w:r>
        <w:rPr>
          <w:rtl w:val="true"/>
        </w:rPr>
        <w:t>اشاره</w:t>
      </w:r>
      <w:bookmarkEnd w:id="1362"/>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اشغال قفقاز به دلیل رفتار خشن روس‌ها، بارها قیام‌های مردمی شکل گرفت که با بی‌رحمی تمام سرکوب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به رغم جدا شدن قفقاز از پیکره ایران، تعلقات فکری، فرهنگی و تاریخی این خطه از ایران تا مدت‌ها بعد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روس‌های تزاری، برای قطع این تعلقات فکری، به اقدامات متعددی دست زدند که از جمله آنها قتل‌عام و آواره کردن شیعیان قفقاز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مبارزه شدیدی علیه مظاهر ایرانی، از جمله مکتب تشیع، در قفقاز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برانداختن مدارس علوم دینی و قتل علمای شیعه، سوزاندن کتاب‌های مذهبی، حذف کردن آموزش زبان فارسی از نظام آموزشی سنتی، تعطیل کردن مدارس ایرانی، برخورد شدید با عزاداری سالار شهیدان و نابود کردن کتب مرثیه و نوحه، بخشی از سیاست‌های اتحاد جماهیر شوروی سابق بود</w:t>
      </w:r>
      <w:r>
        <w:rPr>
          <w:rFonts w:eastAsia="IRNazanin" w:cs="IRNazanin"/>
          <w:color w:val="111111"/>
          <w:sz w:val="28"/>
          <w:szCs w:val="28"/>
          <w:rtl w:val="true"/>
          <w:lang w:bidi="fa-IR"/>
        </w:rPr>
        <w:t>.</w:t>
      </w:r>
      <w:bookmarkStart w:id="1363" w:name="pg6190_78216"/>
    </w:p>
    <w:p>
      <w:pPr>
        <w:pStyle w:val="Heading5"/>
        <w:numPr>
          <w:ilvl w:val="4"/>
          <w:numId w:val="1"/>
        </w:numPr>
        <w:rPr/>
      </w:pPr>
      <w:bookmarkStart w:id="1364" w:name="__RefHeading___Toc938821_237004111"/>
      <w:bookmarkStart w:id="1365" w:name="_Toc518"/>
      <w:bookmarkEnd w:id="1363"/>
      <w:bookmarkEnd w:id="1364"/>
      <w:r>
        <w:rPr>
          <w:rtl w:val="true"/>
        </w:rPr>
        <w:t>الف</w:t>
      </w:r>
      <w:r>
        <w:rPr>
          <w:rtl w:val="true"/>
        </w:rPr>
        <w:t xml:space="preserve">) </w:t>
      </w:r>
      <w:r>
        <w:rPr>
          <w:rtl w:val="true"/>
        </w:rPr>
        <w:t>قتل‌عام و تبعید علما و نخبگان شیعه توسط نظام کمونیستی</w:t>
      </w:r>
      <w:bookmarkEnd w:id="1365"/>
    </w:p>
    <w:p>
      <w:pPr>
        <w:pStyle w:val="BookText"/>
        <w:rPr/>
      </w:pPr>
      <w:r>
        <w:rPr>
          <w:rFonts w:ascii="IRNazanin" w:hAnsi="IRNazanin" w:eastAsia="IRNazanin"/>
          <w:color w:val="111111"/>
          <w:sz w:val="28"/>
          <w:sz w:val="28"/>
          <w:szCs w:val="28"/>
          <w:rtl w:val="true"/>
          <w:lang w:bidi="fa-IR"/>
        </w:rPr>
        <w:t xml:space="preserve">در سه دهه نخست حکومت کمونیستی، تعداد زیادی از علمای دینی شیعیان قتل‌عام شدند؛ به خصوص در جریان حرکت سخت‌گیرانه دولت کمونیستی در سال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شمار زیادی از نخبگان شیعه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سال یاد شده، سخت‌ترین سال برای شیعیان در شوروی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مأموران نظام کمونیستی، قرآن‌ها و کتاب‌های دینی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را در چاه‌هایی به نام نارگین می‌انداختند و آنها را با دینامیت منفجر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پای روحانیون وزنه بسته، آنان را به دریا می‌انداختند</w:t>
      </w:r>
      <w:r>
        <w:rPr>
          <w:rFonts w:eastAsia="IRNazanin" w:cs="IRNazanin"/>
          <w:color w:val="111111"/>
          <w:sz w:val="28"/>
          <w:szCs w:val="28"/>
          <w:rtl w:val="true"/>
          <w:lang w:bidi="fa-IR"/>
        </w:rPr>
        <w:t>.</w:t>
      </w:r>
      <w:r>
        <w:rPr>
          <w:rStyle w:val="FootnoteAnchor"/>
          <w:rtl w:val="true"/>
        </w:rPr>
        <w:footnoteReference w:id="1160"/>
      </w:r>
    </w:p>
    <w:p>
      <w:pPr>
        <w:pStyle w:val="BookText"/>
        <w:rPr/>
      </w:pPr>
      <w:r>
        <w:rPr>
          <w:rFonts w:ascii="IRNazanin" w:hAnsi="IRNazanin" w:eastAsia="IRNazanin"/>
          <w:color w:val="111111"/>
          <w:sz w:val="28"/>
          <w:sz w:val="28"/>
          <w:szCs w:val="28"/>
          <w:rtl w:val="true"/>
          <w:lang w:bidi="fa-IR"/>
        </w:rPr>
        <w:t xml:space="preserve">اطلس شیعه، صص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نظام شوروی در تقسیمات کشوری، بخش‌های عمده‌ای از مناطق شیعیان را در محدوده جمهوری ارمنستان و جنوب روسیه قرار داد و عملاً بذر اختلافات خونین را بعد از فروپاشی شوروی از همان زمان ایجاد کرد</w:t>
      </w:r>
      <w:r>
        <w:rPr>
          <w:rFonts w:eastAsia="IRNazanin" w:cs="IRNazanin"/>
          <w:color w:val="111111"/>
          <w:sz w:val="28"/>
          <w:szCs w:val="28"/>
          <w:rtl w:val="true"/>
          <w:lang w:bidi="fa-IR"/>
        </w:rPr>
        <w:t>.</w:t>
      </w:r>
    </w:p>
    <w:p>
      <w:pPr>
        <w:pStyle w:val="Heading5"/>
        <w:numPr>
          <w:ilvl w:val="4"/>
          <w:numId w:val="1"/>
        </w:numPr>
        <w:rPr/>
      </w:pPr>
      <w:bookmarkStart w:id="1366" w:name="__RefHeading___Toc938823_237004111"/>
      <w:bookmarkStart w:id="1367" w:name="_Toc519"/>
      <w:bookmarkEnd w:id="1366"/>
      <w:r>
        <w:rPr>
          <w:rtl w:val="true"/>
        </w:rPr>
        <w:t>ب</w:t>
      </w:r>
      <w:r>
        <w:rPr>
          <w:rtl w:val="true"/>
        </w:rPr>
        <w:t xml:space="preserve">) </w:t>
      </w:r>
      <w:r>
        <w:rPr>
          <w:rtl w:val="true"/>
        </w:rPr>
        <w:t>کشتار جمعی شیعیان در باکو</w:t>
      </w:r>
      <w:bookmarkEnd w:id="1367"/>
    </w:p>
    <w:p>
      <w:pPr>
        <w:pStyle w:val="BookText"/>
        <w:rPr/>
      </w:pPr>
      <w:r>
        <w:rPr>
          <w:rFonts w:ascii="IRNazanin" w:hAnsi="IRNazanin" w:eastAsia="IRNazanin"/>
          <w:color w:val="111111"/>
          <w:sz w:val="28"/>
          <w:sz w:val="28"/>
          <w:szCs w:val="28"/>
          <w:rtl w:val="true"/>
          <w:lang w:bidi="fa-IR"/>
        </w:rPr>
        <w:t xml:space="preserve">با آغاز اصلاحات سیاسی گورباچف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گلاسنوست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باکو، همانند دیگر اتباع شوروی، برای طرح خواسته‌های خود به خیابان‌ها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صدر هیئت رئیسه شوروی که در خصوصِ به خیابان آمدن مردم دیگر جمهوری‌ها، نظیر لیتوانی، با مماشات برخورد می‌کرد، در خصوص شیعیان، تانک‌های خود را به باکو فرستاد و در نیمه‌های شب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ارتش شوروی با آرایش کاملاً جنگی وارد باکو شد و تعداد زیادی از مردم بی‌گناه را قتل‌عام کرد</w:t>
      </w:r>
      <w:r>
        <w:rPr>
          <w:rFonts w:eastAsia="IRNazanin" w:cs="IRNazanin"/>
          <w:color w:val="111111"/>
          <w:sz w:val="28"/>
          <w:szCs w:val="28"/>
          <w:rtl w:val="true"/>
          <w:lang w:bidi="fa-IR"/>
        </w:rPr>
        <w:t>.</w:t>
      </w:r>
      <w:r>
        <w:rPr>
          <w:rStyle w:val="FootnoteAnchor"/>
          <w:rtl w:val="true"/>
        </w:rPr>
        <w:footnoteReference w:id="1161"/>
      </w:r>
    </w:p>
    <w:p>
      <w:pPr>
        <w:pStyle w:val="BookText"/>
        <w:rPr/>
      </w:pPr>
      <w:r>
        <w:rPr>
          <w:rFonts w:eastAsia="Times New Roman" w:cs="Times New Roman" w:ascii="Times New Roman" w:hAnsi="Times New Roman"/>
          <w:color w:val="111111"/>
          <w:sz w:val="28"/>
          <w:szCs w:val="28"/>
          <w:lang w:val="en-US" w:bidi="en-US"/>
        </w:rPr>
        <w:t>http:// www.kh  online. ir/print/ 195152/ weblog/  ir m i ? model = WebUI.Models. Det ls. Det ls P e View Model</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روس‌ها، بعد از فروپاشی شوروی، با دامن زدن به اختلافات ارمنستان و جمهوری آذربایجان، دست سیاستمداران ارمنی را در</w:t>
      </w:r>
      <w:bookmarkStart w:id="1368" w:name="pg6190_78218"/>
    </w:p>
    <w:p>
      <w:pPr>
        <w:pStyle w:val="BookText"/>
        <w:rPr/>
      </w:pPr>
      <w:bookmarkEnd w:id="1368"/>
      <w:r>
        <w:rPr>
          <w:rFonts w:ascii="IRNazanin" w:hAnsi="IRNazanin" w:eastAsia="IRNazanin"/>
          <w:color w:val="111111"/>
          <w:sz w:val="28"/>
          <w:sz w:val="28"/>
          <w:szCs w:val="28"/>
          <w:rtl w:val="true"/>
          <w:lang w:bidi="fa-IR"/>
        </w:rPr>
        <w:t>حمله به شهرهای مرزی جمهوری آذربایجان باز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رسانه‌های غربی برای ایجاد دشمنی بین شیعیان آذربایجان با جمهوری اسلامی ایران، با تبلیغات دروغین کوشیدند ایران را حامی ارمنی‌ها معرفی کنند</w:t>
      </w:r>
      <w:r>
        <w:rPr>
          <w:rFonts w:eastAsia="IRNazanin" w:cs="IRNazanin"/>
          <w:color w:val="111111"/>
          <w:sz w:val="28"/>
          <w:szCs w:val="28"/>
          <w:rtl w:val="true"/>
          <w:lang w:bidi="fa-IR"/>
        </w:rPr>
        <w:t>.</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http://s5.pic</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ile.com</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ile/8125332442/elci_beyk.mp4.htm</w:t>
      </w:r>
    </w:p>
    <w:p>
      <w:pPr>
        <w:pStyle w:val="Heading4"/>
        <w:numPr>
          <w:ilvl w:val="3"/>
          <w:numId w:val="1"/>
        </w:numPr>
        <w:rPr/>
      </w:pPr>
      <w:bookmarkStart w:id="1369" w:name="__RefHeading___Toc938825_237004111"/>
      <w:bookmarkStart w:id="1370" w:name="_Toc520"/>
      <w:bookmarkEnd w:id="1369"/>
      <w:r>
        <w:rPr/>
        <w:t>2</w:t>
      </w:r>
      <w:r>
        <w:rPr>
          <w:rtl w:val="true"/>
        </w:rPr>
        <w:t xml:space="preserve">. </w:t>
      </w:r>
      <w:r>
        <w:rPr>
          <w:rtl w:val="true"/>
        </w:rPr>
        <w:t xml:space="preserve">فجایع عامه در دهه محرم سال </w:t>
      </w:r>
      <w:r>
        <w:rPr/>
        <w:t>1328</w:t>
      </w:r>
      <w:r>
        <w:rPr>
          <w:rtl w:val="true"/>
        </w:rPr>
        <w:t xml:space="preserve"> </w:t>
      </w:r>
      <w:r>
        <w:rPr>
          <w:rtl w:val="true"/>
        </w:rPr>
        <w:t>ه</w:t>
      </w:r>
      <w:r>
        <w:rPr>
          <w:rtl w:val="true"/>
        </w:rPr>
        <w:t xml:space="preserve">. </w:t>
      </w:r>
      <w:r>
        <w:rPr>
          <w:rtl w:val="true"/>
        </w:rPr>
        <w:t>ق در بخارا</w:t>
      </w:r>
      <w:bookmarkEnd w:id="1370"/>
    </w:p>
    <w:p>
      <w:pPr>
        <w:pStyle w:val="BookText"/>
        <w:rPr/>
      </w:pPr>
      <w:r>
        <w:rPr>
          <w:rFonts w:ascii="IRNazanin" w:hAnsi="IRNazanin" w:eastAsia="IRNazanin"/>
          <w:color w:val="111111"/>
          <w:sz w:val="28"/>
          <w:sz w:val="28"/>
          <w:szCs w:val="28"/>
          <w:rtl w:val="true"/>
          <w:lang w:bidi="fa-IR"/>
        </w:rPr>
        <w:t xml:space="preserve">در دهه محرم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نزاعی بین شیعه و سنی در بخارا درگرفت که منجر به قتل‌عام شیعیان ایرانی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صدرالدین عینی، گزارش این رویداد را به تفصیل نقل کرده است</w:t>
      </w:r>
      <w:r>
        <w:rPr>
          <w:rStyle w:val="FootnoteAnchor"/>
          <w:rtl w:val="true"/>
        </w:rPr>
        <w:footnoteReference w:id="1163"/>
      </w:r>
      <w:r>
        <w:rPr>
          <w:rFonts w:ascii="IRNazanin" w:hAnsi="IRNazanin" w:eastAsia="IRNazanin"/>
          <w:color w:val="111111"/>
          <w:sz w:val="28"/>
          <w:sz w:val="28"/>
          <w:szCs w:val="28"/>
          <w:rtl w:val="true"/>
          <w:lang w:bidi="fa-IR"/>
        </w:rPr>
        <w:t>که خلاصه مطلب را از کتاب او نقل می‌کنیم</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 از اینجا آغاز شد که ملاقمر تاتار، از ملایان متعصب بخارا، از داملااکرام، مفتی بزرگ شهر، درخواست فتوایی علیه عزاداری شیعیان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داملا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حرکت شما محض اقتضای تعصب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غرضتان خالصاً لوجه الله و رفع بدعت باشد، بسیار کارهای حرام و خلاف شرع است که بین جماعت خود ما عادت شده است، باید اول آنها را رفع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ملاقمر از داملااکرام کینه به دل گرفت و عام و خاص را ضد تعزیه برشورانید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دهم ماه محرم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شعله نزاع، به دنبال تمسخر آیین عزاداری توسط یکی از طلبه‌های حنفی و مجروح شدن او توسط عزاداران،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متعصبین به دروغ در کوچه‌های شهر فریاد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ایرانیان، طلبه علوم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نیم‌ساعت همه جای شهر، فتنه و بلوا فراگیر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بلواطلبان، با کارد و شمشیر و تبر و تیشه به طرف خیابان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ایرانیان شیعه از خود دفاع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اهل بلوا که از خیابان محل سکونت آنها مغلوب شده بودند، هرکس را هر کجا به قیافه ایرانی یافتند،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هرکس با هرکس دشمن بود، او را کشت یا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نو به منزل میرزا حسن خان دکتر، هجوم کرده، خودش را کشتند و شکم زنش را که حامله</w:t>
      </w:r>
      <w:bookmarkStart w:id="1371" w:name="pg6190_78219"/>
    </w:p>
    <w:p>
      <w:pPr>
        <w:pStyle w:val="BookText"/>
        <w:rPr/>
      </w:pPr>
      <w:bookmarkEnd w:id="1371"/>
      <w:r>
        <w:rPr>
          <w:rFonts w:ascii="IRNazanin" w:hAnsi="IRNazanin" w:eastAsia="IRNazanin"/>
          <w:color w:val="111111"/>
          <w:sz w:val="28"/>
          <w:sz w:val="28"/>
          <w:szCs w:val="28"/>
          <w:rtl w:val="true"/>
          <w:lang w:bidi="fa-IR"/>
        </w:rPr>
        <w:t>بود،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خانه سید محسن رفتند و در آنجا یک ایرانی نابینا را یافتند و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مردمی که عقل و ادراک داشتند، به ایرانیان پناه دادند و با تغییر لباس از شهر فراری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صحرانشینان نیز به نیت جدال با ایرانیان به شهر آمده بودند، اما کارداران حکومت، از بیم قتل و غارت عمومی، مانع ورود آنها شدند؛ با این وجود، اهالی قشلاق گلابیان و عربان، یگان‌یگان به شهر می‌آمدند و با اهل بلوا همراه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اراذل و اوباش ولایات اطراف نیز که این‌گونه روزها را از خدا می‌خواستند، برای تاراج به شهر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اسباب فتنه شیعه و سنی بخارا عبارت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تعصب بیش از حد علما و طلاب شیعه و سنی مدرسه‌های بخارا؛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بی‌خبر بودن عموم از احوال زمان و سیاست و مسائل دینی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القائات عالم‌نمایان را به نام دین می‌پذیرفتند</w:t>
      </w:r>
      <w:r>
        <w:rPr>
          <w:rFonts w:eastAsia="IRNazanin" w:cs="IRNazanin"/>
          <w:color w:val="111111"/>
          <w:sz w:val="28"/>
          <w:szCs w:val="28"/>
          <w:rtl w:val="true"/>
          <w:lang w:bidi="fa-IR"/>
        </w:rPr>
        <w:t>.</w:t>
      </w:r>
    </w:p>
    <w:p>
      <w:pPr>
        <w:pStyle w:val="Heading4"/>
        <w:numPr>
          <w:ilvl w:val="3"/>
          <w:numId w:val="1"/>
        </w:numPr>
        <w:rPr/>
      </w:pPr>
      <w:bookmarkStart w:id="1372" w:name="__RefHeading___Toc938827_237004111"/>
      <w:bookmarkStart w:id="1373" w:name="_Toc521"/>
      <w:bookmarkEnd w:id="1372"/>
      <w:r>
        <w:rPr/>
        <w:t>3</w:t>
      </w:r>
      <w:r>
        <w:rPr>
          <w:rtl w:val="true"/>
        </w:rPr>
        <w:t xml:space="preserve">. </w:t>
      </w:r>
      <w:r>
        <w:rPr>
          <w:rtl w:val="true"/>
        </w:rPr>
        <w:t>فجایع ارامنه علیه مسلمانان شیعه در جمهوری آذربایجان</w:t>
      </w:r>
      <w:bookmarkEnd w:id="1373"/>
    </w:p>
    <w:p>
      <w:pPr>
        <w:pStyle w:val="Heading5"/>
        <w:numPr>
          <w:ilvl w:val="4"/>
          <w:numId w:val="1"/>
        </w:numPr>
        <w:rPr/>
      </w:pPr>
      <w:bookmarkStart w:id="1374" w:name="__RefHeading___Toc938829_237004111"/>
      <w:bookmarkStart w:id="1375" w:name="_Toc522"/>
      <w:bookmarkEnd w:id="1374"/>
      <w:r>
        <w:rPr>
          <w:rtl w:val="true"/>
        </w:rPr>
        <w:t>اشاره</w:t>
      </w:r>
      <w:bookmarkEnd w:id="1375"/>
    </w:p>
    <w:p>
      <w:pPr>
        <w:pStyle w:val="BookText"/>
        <w:rPr/>
      </w:pPr>
      <w:r>
        <w:rPr>
          <w:rFonts w:ascii="IRNazanin" w:hAnsi="IRNazanin" w:eastAsia="IRNazanin"/>
          <w:color w:val="111111"/>
          <w:sz w:val="28"/>
          <w:sz w:val="28"/>
          <w:szCs w:val="28"/>
          <w:rtl w:val="true"/>
          <w:lang w:bidi="fa-IR"/>
        </w:rPr>
        <w:t xml:space="preserve">به دنبال پیروزی انقلاب روسیه و سقوط حکومت تزاری در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ملی‌گرایان افراطی ارمنی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داشناک‌ها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پی ایجاد ارمنستان بزرگ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ژانویه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شهر مسلمان‌نشین ایروان و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آن یورش بردند و سیصد هزار نفر از مسلمانان این منطقه را کشتند و بقیه را متواری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مهاجمین در مارس همان سال به باکو، شماخی و دیگر شهرهای آذربایجان یورش بردند و هزاران نفر را به قتل رساندند</w:t>
      </w:r>
      <w:r>
        <w:rPr>
          <w:rFonts w:eastAsia="IRNazanin" w:cs="IRNazanin"/>
          <w:color w:val="111111"/>
          <w:sz w:val="28"/>
          <w:szCs w:val="28"/>
          <w:rtl w:val="true"/>
          <w:lang w:bidi="fa-IR"/>
        </w:rPr>
        <w:t>.</w:t>
      </w:r>
      <w:r>
        <w:rPr>
          <w:rStyle w:val="FootnoteAnchor"/>
          <w:rtl w:val="true"/>
        </w:rPr>
        <w:footnoteReference w:id="1164"/>
      </w:r>
    </w:p>
    <w:p>
      <w:pPr>
        <w:pStyle w:val="BookText"/>
        <w:rPr/>
      </w:pPr>
      <w:r>
        <w:rPr>
          <w:rFonts w:ascii="IRNazanin" w:hAnsi="IRNazanin" w:eastAsia="IRNazanin"/>
          <w:color w:val="111111"/>
          <w:sz w:val="28"/>
          <w:sz w:val="28"/>
          <w:szCs w:val="28"/>
          <w:rtl w:val="true"/>
          <w:lang w:bidi="fa-IR"/>
        </w:rPr>
        <w:t>در این باره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عام مسلمانان در دو سوی ارس، صمد سرداری‌نیا</w:t>
      </w:r>
      <w:r>
        <w:rPr>
          <w:rFonts w:eastAsia="IRNazanin" w:cs="IRNazanin"/>
          <w:color w:val="111111"/>
          <w:sz w:val="28"/>
          <w:szCs w:val="28"/>
          <w:rtl w:val="true"/>
          <w:lang w:bidi="fa-IR"/>
        </w:rPr>
        <w:t>.</w:t>
      </w:r>
    </w:p>
    <w:p>
      <w:pPr>
        <w:pStyle w:val="Heading5"/>
        <w:numPr>
          <w:ilvl w:val="4"/>
          <w:numId w:val="1"/>
        </w:numPr>
        <w:rPr/>
      </w:pPr>
      <w:bookmarkStart w:id="1376" w:name="__RefHeading___Toc938831_237004111"/>
      <w:bookmarkStart w:id="1377" w:name="_Toc523"/>
      <w:bookmarkEnd w:id="1376"/>
      <w:r>
        <w:rPr>
          <w:rtl w:val="true"/>
        </w:rPr>
        <w:t>الف</w:t>
      </w:r>
      <w:r>
        <w:rPr>
          <w:rtl w:val="true"/>
        </w:rPr>
        <w:t xml:space="preserve">) </w:t>
      </w:r>
      <w:r>
        <w:rPr>
          <w:rtl w:val="true"/>
        </w:rPr>
        <w:t xml:space="preserve">قتل‌عام خوجالی </w:t>
      </w:r>
      <w:r>
        <w:rPr/>
        <w:t>1918</w:t>
      </w:r>
      <w:r>
        <w:rPr>
          <w:rtl w:val="true"/>
        </w:rPr>
        <w:t xml:space="preserve"> </w:t>
      </w:r>
      <w:r>
        <w:rPr>
          <w:rtl w:val="true"/>
        </w:rPr>
        <w:t>م</w:t>
      </w:r>
      <w:bookmarkEnd w:id="1377"/>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ارمنی‌ها در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خوجالی قره‌باغ آذربایجان حمله کردند و بیش از هزار</w:t>
      </w:r>
      <w:bookmarkStart w:id="1378" w:name="pg6190_78221"/>
    </w:p>
    <w:p>
      <w:pPr>
        <w:pStyle w:val="BookText"/>
        <w:rPr/>
      </w:pPr>
      <w:bookmarkEnd w:id="1378"/>
      <w:r>
        <w:rPr>
          <w:rFonts w:ascii="IRNazanin" w:hAnsi="IRNazanin" w:eastAsia="IRNazanin"/>
          <w:color w:val="111111"/>
          <w:sz w:val="28"/>
          <w:sz w:val="28"/>
          <w:szCs w:val="28"/>
          <w:rtl w:val="true"/>
          <w:lang w:bidi="fa-IR"/>
        </w:rPr>
        <w:t>نفر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قتل‌عام‌هایی بارها و بارها، در طی چندین سال، تکرار شد</w:t>
      </w:r>
      <w:r>
        <w:rPr>
          <w:rFonts w:eastAsia="IRNazanin" w:cs="IRNazanin"/>
          <w:color w:val="111111"/>
          <w:sz w:val="28"/>
          <w:szCs w:val="28"/>
          <w:rtl w:val="true"/>
          <w:lang w:bidi="fa-IR"/>
        </w:rPr>
        <w:t>.</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 xml:space="preserve">هزار و نهصد و پانزده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نگرشی بر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تاریخ پرتنش اسلام و ارامنه و نسل‌کشی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رضا طالبی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فاجعه مارس خونین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مهاجم ارمنی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داشناک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روسی و کمونیستی، گاهی مردم را زنده زنده در آتش می‌سوزاندند، سرهایشان را می‌بریدند، پوست بدنشان را می‌کندند، چشمان کودکان را از حدقه بیرون می‌آوردند و شکم زنان حامله را با سرنیزه پاره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زنان و کودکان بی‌گناه را باید از اصلی‌ترین دلایل کینه‌توزی‌های دهه‌های بعدی بین دو تیره ارمنی و آذری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379" w:name="__RefHeading___Toc938833_237004111"/>
      <w:bookmarkStart w:id="1380" w:name="_Toc524"/>
      <w:bookmarkEnd w:id="1379"/>
      <w:r>
        <w:rPr>
          <w:rtl w:val="true"/>
        </w:rPr>
        <w:t>ب</w:t>
      </w:r>
      <w:r>
        <w:rPr>
          <w:rtl w:val="true"/>
        </w:rPr>
        <w:t xml:space="preserve">) </w:t>
      </w:r>
      <w:r>
        <w:rPr>
          <w:rtl w:val="true"/>
        </w:rPr>
        <w:t xml:space="preserve">قتل‌عام خوجالی </w:t>
      </w:r>
      <w:r>
        <w:rPr/>
        <w:t>1992</w:t>
      </w:r>
      <w:r>
        <w:rPr>
          <w:rtl w:val="true"/>
        </w:rPr>
        <w:t xml:space="preserve"> </w:t>
      </w:r>
      <w:r>
        <w:rPr>
          <w:rtl w:val="true"/>
        </w:rPr>
        <w:t>م</w:t>
      </w:r>
      <w:bookmarkEnd w:id="1380"/>
    </w:p>
    <w:p>
      <w:pPr>
        <w:pStyle w:val="BookText"/>
        <w:rPr/>
      </w:pPr>
      <w:r>
        <w:rPr>
          <w:rFonts w:ascii="IRNazanin" w:hAnsi="IRNazanin" w:eastAsia="IRNazanin"/>
          <w:color w:val="111111"/>
          <w:sz w:val="28"/>
          <w:sz w:val="28"/>
          <w:szCs w:val="28"/>
          <w:rtl w:val="true"/>
          <w:lang w:bidi="fa-IR"/>
        </w:rPr>
        <w:t>این کشتار یکی از غم‌انگیزترین رخدادها در تاریخ مناقشه جمهوری آذربایجان و ارمنستان بر سر قره‌باغ کوهستانی بود</w:t>
      </w:r>
      <w:r>
        <w:rPr>
          <w:rFonts w:eastAsia="IRNazanin" w:cs="IRNazanin"/>
          <w:color w:val="111111"/>
          <w:sz w:val="28"/>
          <w:szCs w:val="28"/>
          <w:rtl w:val="true"/>
          <w:lang w:bidi="fa-IR"/>
        </w:rPr>
        <w:t>.</w:t>
      </w:r>
      <w:r>
        <w:rPr>
          <w:rStyle w:val="FootnoteAnchor"/>
          <w:rtl w:val="true"/>
        </w:rPr>
        <w:footnoteReference w:id="1166"/>
      </w:r>
    </w:p>
    <w:p>
      <w:pPr>
        <w:pStyle w:val="BookText"/>
        <w:rPr/>
      </w:pPr>
      <w:r>
        <w:rPr>
          <w:rFonts w:eastAsia="Times New Roman" w:cs="Times New Roman" w:ascii="Times New Roman" w:hAnsi="Times New Roman"/>
          <w:color w:val="111111"/>
          <w:sz w:val="28"/>
          <w:szCs w:val="28"/>
          <w:lang w:val="en-US" w:bidi="en-US"/>
        </w:rPr>
        <w:t>http://en.wikipedi org/wiki/Khoj y_M s re</w:t>
      </w:r>
    </w:p>
    <w:p>
      <w:pPr>
        <w:pStyle w:val="BookText"/>
        <w:rPr/>
      </w:pPr>
      <w:r>
        <w:rPr>
          <w:rFonts w:ascii="IRNazanin" w:hAnsi="IRNazanin" w:eastAsia="IRNazanin"/>
          <w:color w:val="111111"/>
          <w:sz w:val="28"/>
          <w:sz w:val="28"/>
          <w:szCs w:val="28"/>
          <w:rtl w:val="true"/>
          <w:lang w:bidi="fa-IR"/>
        </w:rPr>
        <w:t xml:space="preserve">دولت‌ها و رسانه‌های غربی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کشتار خواجه‌لی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فاجعه خواجه‌لی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منابع جمهوری آذربایجان از عنوان نسل‌کشی خواجه‌لی و فاجعه خواجه‌لی استفاده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http://www.hoc isoykirimi.com/ http://www.hoc isoykirimi.com</w:t>
      </w:r>
      <w:r>
        <w:rPr>
          <w:rFonts w:eastAsia="Times New Roman" w:cs="Times New Roman" w:ascii="Times New Roman" w:hAnsi="Times New Roman"/>
          <w:color w:val="111111"/>
          <w:sz w:val="28"/>
          <w:szCs w:val="28"/>
          <w:rtl w:val="true"/>
          <w:lang w:val="en-US" w:bidi="en-US"/>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نیروهای ارمنی، با همکاری نیروهای روسی،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منطقه خوجالی را محاصره کرده،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را کشتند و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نیز مفقودالاثر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دیده‌بان حقوق بشر معتقد است که این آمار ممکن است تا هزار کشته نیز باشد</w:t>
      </w:r>
      <w:r>
        <w:rPr>
          <w:rFonts w:eastAsia="IRNazanin" w:cs="IRNazanin"/>
          <w:color w:val="111111"/>
          <w:sz w:val="28"/>
          <w:szCs w:val="28"/>
          <w:rtl w:val="true"/>
          <w:lang w:bidi="fa-IR"/>
        </w:rPr>
        <w:t>.</w:t>
      </w:r>
      <w:r>
        <w:rPr>
          <w:rStyle w:val="FootnoteAnchor"/>
          <w:rtl w:val="true"/>
        </w:rPr>
        <w:footnoteReference w:id="1167"/>
      </w:r>
      <w:r>
        <w:rPr>
          <w:rFonts w:ascii="IRNazanin" w:hAnsi="IRNazanin" w:eastAsia="IRNazanin"/>
          <w:color w:val="111111"/>
          <w:sz w:val="28"/>
          <w:sz w:val="28"/>
          <w:szCs w:val="28"/>
          <w:rtl w:val="true"/>
          <w:lang w:bidi="fa-IR"/>
        </w:rPr>
        <w:t>برخی منابع از مشارکت و مباشرت سرژ</w:t>
      </w:r>
    </w:p>
    <w:p>
      <w:pPr>
        <w:pStyle w:val="BookText"/>
        <w:rPr/>
      </w:pPr>
      <w:r>
        <w:rPr>
          <w:rFonts w:ascii="IRNazanin" w:hAnsi="IRNazanin" w:eastAsia="IRNazanin"/>
          <w:color w:val="111111"/>
          <w:sz w:val="28"/>
          <w:sz w:val="28"/>
          <w:szCs w:val="28"/>
          <w:rtl w:val="true"/>
          <w:lang w:bidi="fa-IR"/>
        </w:rPr>
        <w:t xml:space="preserve">سرکیسیان، رئیس جمهور کنونی ارمنستان در این قتل‌عام خبر می‌دهند؛ بر همین اساس، برخی انجمن‌های آذربایجانی شکایتی را علیه او به جرم اجرای قتل‌عام مردم خواجه‌لی، در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دادگاه حقوق بشر اروپا ارسال کردند</w:t>
      </w:r>
      <w:r>
        <w:rPr>
          <w:rFonts w:eastAsia="IRNazanin" w:cs="IRNazanin"/>
          <w:color w:val="111111"/>
          <w:sz w:val="28"/>
          <w:szCs w:val="28"/>
          <w:rtl w:val="true"/>
          <w:lang w:bidi="fa-IR"/>
        </w:rPr>
        <w:t>.</w:t>
      </w:r>
      <w:r>
        <w:rPr>
          <w:rStyle w:val="FootnoteAnchor"/>
          <w:rtl w:val="true"/>
        </w:rPr>
        <w:footnoteReference w:id="1168"/>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اطلاع‌رسانی شیعه‌نیوز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www.shi news.com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print/33228</w:t>
      </w:r>
    </w:p>
    <w:p>
      <w:pPr>
        <w:pStyle w:val="BookText"/>
        <w:rPr/>
      </w:pPr>
      <w:r>
        <w:rPr>
          <w:rFonts w:ascii="IRNazanin" w:hAnsi="IRNazanin" w:eastAsia="IRNazanin"/>
          <w:color w:val="111111"/>
          <w:sz w:val="28"/>
          <w:sz w:val="28"/>
          <w:szCs w:val="28"/>
          <w:rtl w:val="true"/>
          <w:lang w:bidi="fa-IR"/>
        </w:rPr>
        <w:t>گوکسل گول‌بی، رئیس انجمن آذری،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سرژ سرکیسیان در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فرماندهی نیروهای ارمنی که مردم خواجه‌لی جمهوری آذربایجان را قتل‌عام کردند، برعهده داشته و با سازماندهی نیروهای ارمنی دستور قتل‌عام صدها تن از مردم آذری ساکن این منطقه را صادر کرده و شخصاً در این قتل‌عام شرکت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دوران همچنین بیش از </w:t>
      </w:r>
      <w:r>
        <w:rPr>
          <w:rFonts w:eastAsia="IRNazanin" w:cs="IRNazanin"/>
          <w:color w:val="111111"/>
          <w:sz w:val="28"/>
          <w:szCs w:val="28"/>
          <w:lang w:bidi="fa-IR"/>
        </w:rPr>
        <w:t>1/200/000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مردم آذری، مجبور به مهاجرت از سرزمین‌های خود شدند و به همین دلیل برای محاکمه سرکیسیان، به دادگاه حقوق بشر اروپا، شکایت کرده‌اند و خواهان محاکمه وی شده‌اند</w:t>
      </w:r>
      <w:r>
        <w:rPr>
          <w:rFonts w:eastAsia="IRNazanin" w:cs="IRNazanin"/>
          <w:color w:val="111111"/>
          <w:sz w:val="28"/>
          <w:szCs w:val="28"/>
          <w:rtl w:val="true"/>
          <w:lang w:bidi="fa-IR"/>
        </w:rPr>
        <w:t>.</w:t>
      </w:r>
      <w:r>
        <w:rPr>
          <w:rStyle w:val="FootnoteAnchor"/>
          <w:rtl w:val="true"/>
        </w:rPr>
        <w:footnoteReference w:id="1169"/>
      </w:r>
    </w:p>
    <w:p>
      <w:pPr>
        <w:pStyle w:val="BookText"/>
        <w:rPr/>
      </w:pPr>
      <w:r>
        <w:rPr>
          <w:rFonts w:eastAsia="Times New Roman" w:cs="Times New Roman" w:ascii="Times New Roman" w:hAnsi="Times New Roman"/>
          <w:color w:val="111111"/>
          <w:sz w:val="28"/>
          <w:szCs w:val="28"/>
          <w:lang w:val="en-US" w:bidi="en-US"/>
        </w:rPr>
        <w:t>https://www.qirmiz.com/Hum Rights/1</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u.com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news/187261</w:t>
      </w:r>
      <w:r>
        <w:rPr>
          <w:rFonts w:eastAsia="Times New Roman" w:cs="Times New Roman" w:ascii="Times New Roman" w:hAnsi="Times New Roman"/>
          <w:color w:val="111111"/>
          <w:sz w:val="28"/>
          <w:szCs w:val="28"/>
          <w:rtl w:val="true"/>
          <w:lang w:val="en-US" w:bidi="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ایاز مطلب‌اف، رئیس جمهوری اسبق آذربایجان که به خاطر کشتار خوجالی مجبور به استعفا شد، حزب پان‌ترکیست جبهه خلق آذربایجان را به دست داشتن در این کشتار متهم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اردبیل نیز در خطبه‌های نماز جمعه اردبیل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تاریخ</w:t>
      </w:r>
      <w:bookmarkStart w:id="1381" w:name="pg6190_78226"/>
    </w:p>
    <w:p>
      <w:pPr>
        <w:pStyle w:val="BookText"/>
        <w:rPr/>
      </w:pPr>
      <w:bookmarkEnd w:id="1381"/>
      <w:r>
        <w:rPr>
          <w:rFonts w:ascii="IRNazanin" w:hAnsi="IRNazanin" w:eastAsia="IRNazanin"/>
          <w:color w:val="111111"/>
          <w:sz w:val="28"/>
          <w:sz w:val="28"/>
          <w:szCs w:val="28"/>
          <w:rtl w:val="true"/>
          <w:lang w:bidi="fa-IR"/>
        </w:rPr>
        <w:t xml:space="preserve">هشتم اسفند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گروه ارگنه‌کن و پان‌ترک‌های آذربایجان را به دست داشتن در این کشتار متهم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کشتار را برنامه‌ریزی گروه‌های غرب‌گرا و ضد ایرانی جمهوری آذربایجان، برای فروپاشی دولت ایاز مطلب‌اف و قدرت گرفتن ابوالفضل ایلچی‌بیگ که گرایشات پان‌ترکیستی داشت،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آرزوی هر ایرانی، آزادی قره‌باغ و مساجد این منطقه از اشغال ارامنه و بازگشت هزاران آواره آذری به خانه و کاشانه خود است</w:t>
      </w:r>
      <w:r>
        <w:rPr>
          <w:rFonts w:eastAsia="IRNazanin" w:cs="IRNazanin"/>
          <w:color w:val="111111"/>
          <w:sz w:val="28"/>
          <w:szCs w:val="28"/>
          <w:rtl w:val="true"/>
          <w:lang w:bidi="fa-IR"/>
        </w:rPr>
        <w:t>».</w:t>
      </w:r>
    </w:p>
    <w:p>
      <w:pPr>
        <w:pStyle w:val="Heading4"/>
        <w:numPr>
          <w:ilvl w:val="3"/>
          <w:numId w:val="1"/>
        </w:numPr>
        <w:rPr/>
      </w:pPr>
      <w:bookmarkStart w:id="1382" w:name="__RefHeading___Toc938835_237004111"/>
      <w:bookmarkStart w:id="1383" w:name="_Toc525"/>
      <w:bookmarkEnd w:id="1382"/>
      <w:r>
        <w:rPr/>
        <w:t>4</w:t>
      </w:r>
      <w:r>
        <w:rPr>
          <w:rtl w:val="true"/>
        </w:rPr>
        <w:t xml:space="preserve">. </w:t>
      </w:r>
      <w:r>
        <w:rPr>
          <w:rtl w:val="true"/>
        </w:rPr>
        <w:t>جریانات تکفیری در جمهوری آذربایجان</w:t>
      </w:r>
      <w:bookmarkEnd w:id="1383"/>
    </w:p>
    <w:p>
      <w:pPr>
        <w:pStyle w:val="BookText"/>
        <w:rPr/>
      </w:pPr>
      <w:r>
        <w:rPr>
          <w:rFonts w:ascii="IRNazanin" w:hAnsi="IRNazanin" w:eastAsia="IRNazanin"/>
          <w:color w:val="111111"/>
          <w:sz w:val="28"/>
          <w:sz w:val="28"/>
          <w:szCs w:val="28"/>
          <w:rtl w:val="true"/>
          <w:lang w:bidi="fa-IR"/>
        </w:rPr>
        <w:t>جمهوری آذربایجان، پس از ایران، دومین کشور شیعه جهان محسوب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مردم آذربایجان مسلمان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 اینکه اسلام دین رایج این کشور است، دولت لائیک کنونی، مردم را براساس قومیت تقسیم‌بندی کرده، عده زیادی را در تظاهرات علیه ممنوعیت حجاب، بازداشت و زندانی کرد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مسلمان این کشور شیعه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دیگر، از اهل سنت‌اند؛ غالب شیعیان نیز دوازده‌امامی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در پایتخت،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جنوب و مرکز متمرکزند و اهل تسنن، در شمال کشور زندگی می‌کنند</w:t>
      </w:r>
      <w:r>
        <w:rPr>
          <w:rFonts w:eastAsia="IRNazanin" w:cs="IRNazanin"/>
          <w:color w:val="111111"/>
          <w:sz w:val="28"/>
          <w:szCs w:val="28"/>
          <w:rtl w:val="true"/>
          <w:lang w:bidi="fa-IR"/>
        </w:rPr>
        <w:t>.</w:t>
      </w:r>
      <w:r>
        <w:rPr>
          <w:rStyle w:val="FootnoteAnchor"/>
          <w:rtl w:val="true"/>
        </w:rPr>
        <w:footnoteReference w:id="1170"/>
      </w:r>
    </w:p>
    <w:p>
      <w:pPr>
        <w:pStyle w:val="BookText"/>
        <w:rPr/>
      </w:pPr>
      <w:r>
        <w:rPr>
          <w:rFonts w:ascii="IRNazanin" w:hAnsi="IRNazanin" w:eastAsia="IRNazanin"/>
          <w:color w:val="111111"/>
          <w:sz w:val="28"/>
          <w:sz w:val="28"/>
          <w:szCs w:val="28"/>
          <w:rtl w:val="true"/>
          <w:lang w:bidi="fa-IR"/>
        </w:rPr>
        <w:t xml:space="preserve">گزارش گروه بین‌الملل مشرق بر اساس آمار مرکز تحقیقاتی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مراکز دیگر، نشانی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http://www.m hreghnews.ir</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news/287069</w:t>
      </w:r>
    </w:p>
    <w:p>
      <w:pPr>
        <w:pStyle w:val="BookText"/>
        <w:rPr/>
      </w:pPr>
      <w:r>
        <w:rPr>
          <w:rFonts w:ascii="IRNazanin" w:hAnsi="IRNazanin" w:eastAsia="IRNazanin"/>
          <w:color w:val="111111"/>
          <w:sz w:val="28"/>
          <w:sz w:val="28"/>
          <w:szCs w:val="28"/>
          <w:rtl w:val="true"/>
          <w:lang w:bidi="fa-IR"/>
        </w:rPr>
        <w:t>آذربایجان یک حکومت لائیکِ مذهب‌ستیز دارد که غالباً از ترس گسترش اسلام‌گرایی، اجازه فعالیت‌های اجتماعی را به مسلمانان و شیعیان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شرایط منطقه و بحران‌های ناشی از گسترش تکفیری‌ها و وهابیت در کشورهای سوریه، عراق و لبنان باعث شده آذربایجان نیز به دلیل داشتن اکثریت شیعه، در معرض خطر هجوم سلفی‌ها قرار گیرد؛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طوری که رفیق علی‌اف، رئیس مرکز تحقیقات اسلامی جمهوری</w:t>
      </w:r>
      <w:bookmarkStart w:id="1384" w:name="pg6190_78227"/>
    </w:p>
    <w:p>
      <w:pPr>
        <w:pStyle w:val="BookText"/>
        <w:rPr/>
      </w:pPr>
      <w:bookmarkEnd w:id="1384"/>
      <w:r>
        <w:rPr>
          <w:rFonts w:ascii="IRNazanin" w:hAnsi="IRNazanin" w:eastAsia="IRNazanin"/>
          <w:color w:val="111111"/>
          <w:sz w:val="28"/>
          <w:sz w:val="28"/>
          <w:szCs w:val="28"/>
          <w:rtl w:val="true"/>
          <w:lang w:bidi="fa-IR"/>
        </w:rPr>
        <w:t xml:space="preserve">آذربایجان،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نسبت به افزایش فعالیت گروه‌های سلفی چچنی هشدار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شیخ‌الاسلام پاشازاده، رئیس جامعه مسلمانان قفقاز که از سوی برخی عناصر وهابیت تهدید شده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فعالان مسجد ابوبکر، سلفی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تعدادی از اعضای جماعت اسلامی نزدیک به القاعده، در این کشور دستگیر شده و به قاهره تحویل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دستگیری یکی از اعضای القاعده،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باکو، دولت آذربایجان موفق به ردیابی عده‌ای دیگر از این عناصر در خاک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جیش‌الله نیز یک گروهک افراطی سلفی است که فعالیت خود را از اواخر دهه نود در آذربایجان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جیش‌الله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 علی‌اف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افسر جدا شده از وزارت کشور بود، در آذربایجان بنیان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این حرکت قصد داشت سلفی‌گری را هر چه بیشتر در آذربایجان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فرد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بازداشت و محکوم به حبس ابد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بحران سوریه، بسیاری از نیروهای تکفیری آذربایجان عازم سوریه شدند و تعداد زیادی از آنها نیز در درگیری با نیروهای ارتش سوریه به هلاکت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دولت آذربایجان از هرگونه حضور اتباع کشورش در جنگ سوریه و همکاری آنان با تروریست‌های تکفیری، ابراز بی‌اطلاعی می‌کند؛ بی‌اطلاعی‌ای که شاید با تنگ‌تر شدن عرصه بر تکفیری‌ها در سوریه و بازگشت تروریست‌ها به کشورهایشان، برای دولت سکولار آذربایجان بسیار گران تمام شود</w:t>
      </w:r>
      <w:r>
        <w:rPr>
          <w:rFonts w:eastAsia="IRNazanin" w:cs="IRNazanin"/>
          <w:color w:val="111111"/>
          <w:sz w:val="28"/>
          <w:szCs w:val="28"/>
          <w:rtl w:val="true"/>
          <w:lang w:bidi="fa-IR"/>
        </w:rPr>
        <w:t>.</w:t>
      </w:r>
    </w:p>
    <w:p>
      <w:pPr>
        <w:pStyle w:val="Heading3"/>
        <w:numPr>
          <w:ilvl w:val="2"/>
          <w:numId w:val="1"/>
        </w:numPr>
        <w:rPr/>
      </w:pPr>
      <w:bookmarkStart w:id="1385" w:name="__RefHeading___Toc938837_237004111"/>
      <w:bookmarkStart w:id="1386" w:name="_Toc526"/>
      <w:bookmarkEnd w:id="1385"/>
      <w:r>
        <w:rPr>
          <w:rtl w:val="true"/>
        </w:rPr>
        <w:t>گفتار دوازدهم</w:t>
      </w:r>
      <w:r>
        <w:rPr>
          <w:rtl w:val="true"/>
        </w:rPr>
        <w:t xml:space="preserve">: </w:t>
      </w:r>
      <w:r>
        <w:rPr>
          <w:rtl w:val="true"/>
        </w:rPr>
        <w:t>کشتار جمعی شیعیان در مصر</w:t>
      </w:r>
      <w:bookmarkEnd w:id="1386"/>
    </w:p>
    <w:p>
      <w:pPr>
        <w:pStyle w:val="Heading4"/>
        <w:numPr>
          <w:ilvl w:val="3"/>
          <w:numId w:val="1"/>
        </w:numPr>
        <w:rPr/>
      </w:pPr>
      <w:bookmarkStart w:id="1387" w:name="__RefHeading___Toc938839_237004111"/>
      <w:bookmarkStart w:id="1388" w:name="_Toc527"/>
      <w:bookmarkEnd w:id="1387"/>
      <w:r>
        <w:rPr>
          <w:rtl w:val="true"/>
        </w:rPr>
        <w:t>اشاره</w:t>
      </w:r>
      <w:bookmarkEnd w:id="1388"/>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مراکز پژوهشی غربی، از جمله آمریکا، از نفوذ پرشمار وهابیت در مصر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سعودی از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سالانه نزدیک به دو میلیارد دلار در اختیار الازهر قرار داده و این کمک‌های مالی، موجب شده تا وهابیون عربستان، سیاست‌های تفرقه‌آمیز و شیعه‌ستیزانه خود را بر الازهر و مراکز مذهبی مصر تحمیل</w:t>
      </w:r>
      <w:bookmarkStart w:id="1389" w:name="pg6190_78230"/>
    </w:p>
    <w:p>
      <w:pPr>
        <w:pStyle w:val="BookText"/>
        <w:rPr/>
      </w:pPr>
      <w:bookmarkEnd w:id="1389"/>
      <w:r>
        <w:rPr>
          <w:rFonts w:ascii="IRNazanin" w:hAnsi="IRNazanin" w:eastAsia="IRNazanin"/>
          <w:color w:val="111111"/>
          <w:sz w:val="28"/>
          <w:sz w:val="28"/>
          <w:szCs w:val="28"/>
          <w:rtl w:val="true"/>
          <w:lang w:bidi="fa-IR"/>
        </w:rPr>
        <w:t>کنند</w:t>
      </w:r>
      <w:r>
        <w:rPr>
          <w:rStyle w:val="FootnoteAnchor"/>
          <w:rtl w:val="true"/>
        </w:rPr>
        <w:footnoteReference w:id="1171"/>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ایسنا، نشانی مطلب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http://isn ir</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print/93022717398</w:t>
      </w:r>
    </w:p>
    <w:p>
      <w:pPr>
        <w:pStyle w:val="BookText"/>
        <w:rPr/>
      </w:pPr>
      <w:r>
        <w:rPr>
          <w:rFonts w:ascii="IRNazanin" w:hAnsi="IRNazanin" w:eastAsia="IRNazanin"/>
          <w:color w:val="111111"/>
          <w:sz w:val="28"/>
          <w:sz w:val="28"/>
          <w:szCs w:val="28"/>
          <w:rtl w:val="true"/>
          <w:lang w:bidi="fa-IR"/>
        </w:rPr>
        <w:t>که تاکنون، پیامدهای خونباری برای شیعیان مصر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چند مورد آن اشاره می‌شود</w:t>
      </w:r>
      <w:r>
        <w:rPr>
          <w:rFonts w:eastAsia="IRNazanin" w:cs="IRNazanin"/>
          <w:color w:val="111111"/>
          <w:sz w:val="28"/>
          <w:szCs w:val="28"/>
          <w:rtl w:val="true"/>
          <w:lang w:bidi="fa-IR"/>
        </w:rPr>
        <w:t>:</w:t>
      </w:r>
    </w:p>
    <w:p>
      <w:pPr>
        <w:pStyle w:val="Heading4"/>
        <w:numPr>
          <w:ilvl w:val="3"/>
          <w:numId w:val="1"/>
        </w:numPr>
        <w:rPr/>
      </w:pPr>
      <w:bookmarkStart w:id="1390" w:name="__RefHeading___Toc938841_237004111"/>
      <w:bookmarkStart w:id="1391" w:name="_Toc528"/>
      <w:bookmarkEnd w:id="1390"/>
      <w:r>
        <w:rPr/>
        <w:t>1</w:t>
      </w:r>
      <w:r>
        <w:rPr>
          <w:rtl w:val="true"/>
        </w:rPr>
        <w:t xml:space="preserve">. </w:t>
      </w:r>
      <w:r>
        <w:rPr>
          <w:rtl w:val="true"/>
        </w:rPr>
        <w:t>فاجعه جیزه</w:t>
      </w:r>
      <w:bookmarkEnd w:id="1391"/>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فضای ضد شیعی و مقابله با مکتب اهل بیت علیهم السلام، در طول سه دهه گذشته، به طرز بی‌سابقه‌ای در مصر گسترش یافت که یکی از نتایج آن، کشتار دردناک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حسن شحاته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72"/>
      </w:r>
      <w:r>
        <w:rPr>
          <w:rFonts w:ascii="IRNazanin" w:hAnsi="IRNazanin" w:eastAsia="IRNazanin"/>
          <w:color w:val="111111"/>
          <w:sz w:val="28"/>
          <w:sz w:val="28"/>
          <w:szCs w:val="28"/>
          <w:rtl w:val="true"/>
          <w:lang w:bidi="fa-IR"/>
        </w:rPr>
        <w:t>یکی از رهبران جامعه شیعیان مصر و همراهانش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شیخ حسن شحاته، به همراه اهالی روستای جیزه، برای برگزاری میلاد امام زمان عجل الله تعالی فرجه الشریف آماده می‌شدند، بیش از سه هزار تروریست تکفیری مسلح، از صبح در روستا حضور یافته و به مراسم شیعیان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حمله ساعت‌ها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بارها با پلیس و نیروهای امنیتی تماس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تأکید کردند که امنیت روستا در کنترل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تروریست‌ها جلوی چشمان مردم روستا، شیخ حسن شحاته را به قتل رساندند، سپس پیکر شهدا را روی زمین کشیده و دو پیکر را به آتش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محمود جابر، استاد دانشگاه و اندیشمند شیعه مصر،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این جنایت را کاملاً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جنایت تکفیری‌ها با همکاری دستگاه‌های دولتی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نیز نه تنها هیچ عکس‌العملی نکرد، بلکه تعدادی از خودروها را نیز در اختیار حمله کنندگان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الازهر که پیام محکومیت صادر می‌کند، بیش از یکسال بود که در آتش فتنه می‌دمید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الازهر که به اعتدال و برادری اسلامی معروف بوده، به عاملی برای فشار علیه</w:t>
      </w:r>
      <w:bookmarkStart w:id="1392" w:name="pg6190_78232"/>
    </w:p>
    <w:p>
      <w:pPr>
        <w:pStyle w:val="BookText"/>
        <w:rPr/>
      </w:pPr>
      <w:bookmarkEnd w:id="1392"/>
      <w:r>
        <w:rPr>
          <w:rFonts w:ascii="IRNazanin" w:hAnsi="IRNazanin" w:eastAsia="IRNazanin"/>
          <w:color w:val="111111"/>
          <w:sz w:val="28"/>
          <w:sz w:val="28"/>
          <w:szCs w:val="28"/>
          <w:rtl w:val="true"/>
          <w:lang w:bidi="fa-IR"/>
        </w:rPr>
        <w:t>تشیع مبدل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علیهم السلام مسئولیت قتل شیخ شحاته را متوجه حکومت مصر، به ویژه رئیس جمهور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که یک هفته پیش با شرکت در گردهمایی سلفیون تکفیری و نشان ندادن عکس‌العمل به سخنان آنها در آن جلسه، مبنی بر کافر بودن شیعیان، بر مباح بودن جان و مال و ناموس شیعیان صحه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فجیع حسن شحاته، روشنفکران مصری را بر آن داشت تا در مورد مواضع افراطی احزاب سلفی در خصوص شیعه بیشتر بیندیشند؛ برخی پیش‌بینی کردند که بعد از شهادت شیخ شحاته، جمع کثیری از مصریان، شیعه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پس از شهادت حسن شحاته، مصر شاهد استقبال شدید مردم در خرید کتاب‌های شیعی در این کشور بود</w:t>
      </w:r>
      <w:r>
        <w:rPr>
          <w:rFonts w:eastAsia="IRNazanin" w:cs="IRNazanin"/>
          <w:color w:val="111111"/>
          <w:sz w:val="28"/>
          <w:szCs w:val="28"/>
          <w:rtl w:val="true"/>
          <w:lang w:bidi="fa-IR"/>
        </w:rPr>
        <w:t>.</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سید صبحی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کتابفروشی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الجدیده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جنایتی که گروه‌های تکفیری وهابی در حق شحاته مرتکب شدند، قشر تحصیل کرده و اساتید و دانشجویان الازهر و دیگران اقدام به خرید کتاب‌های شیعه کرده‌اند تا درباره مذهب حقه تشیع بیشتر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می‌کنم که پس از رخ دادن این جنایت در حق شیعه، این مذهب روزبه‌روز در مصر گسترش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مختار شربینی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کتابفروشی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المعادی الجدیده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این چنین ازدحامی را برای خرید کتابی با موضوع خاص ندیده بودم؛ همه مردم از زن و مرد برای خرید کتب شیعی هجوم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ثروت، مدیر کتابفروشی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زینبیه نیز عنوان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دانشجویان و اساتید الازهر، به همراه روزنامه‌نگاران و روشنفکران برای خرید کتاب‌های شیعی به کتابفروشی مراجعه نمودند؛ به نحوی که در مدت کمی تمام آنها فروخته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نیوز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کد خبر </w:t>
      </w:r>
      <w:r>
        <w:rPr>
          <w:rFonts w:eastAsia="IRNazanin" w:cs="IRNazanin"/>
          <w:color w:val="111111"/>
          <w:sz w:val="28"/>
          <w:szCs w:val="28"/>
          <w:lang w:bidi="fa-IR"/>
        </w:rPr>
        <w:t>57940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نشانی گزارش با ارجاعات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http://www.shi news.com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news/57940</w:t>
      </w:r>
    </w:p>
    <w:p>
      <w:pPr>
        <w:pStyle w:val="Heading4"/>
        <w:numPr>
          <w:ilvl w:val="3"/>
          <w:numId w:val="1"/>
        </w:numPr>
        <w:rPr/>
      </w:pPr>
      <w:bookmarkStart w:id="1393" w:name="__RefHeading___Toc938843_237004111"/>
      <w:bookmarkStart w:id="1394" w:name="_Toc529"/>
      <w:bookmarkEnd w:id="1393"/>
      <w:r>
        <w:rPr/>
        <w:t>2</w:t>
      </w:r>
      <w:r>
        <w:rPr>
          <w:rtl w:val="true"/>
        </w:rPr>
        <w:t xml:space="preserve">. </w:t>
      </w:r>
      <w:r>
        <w:rPr>
          <w:rtl w:val="true"/>
        </w:rPr>
        <w:t>حملات تکفیری علیه شیعیان مصر</w:t>
      </w:r>
      <w:bookmarkEnd w:id="1394"/>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روحانیون برجسته شیعه مصر در پیامی به وزیر کشور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اخیراً چند گروه سلفی، شهروندان، به ویژه نود نفر از پیروان مکتب اهل بیت علیهم السلام را در لیست ترور 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جابر تأکید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همان افرادی هستند که محمدحسن شحاته را به طرز فجیعی در یکی از روستاهای استان جیزه به شهادت</w:t>
      </w:r>
      <w:bookmarkStart w:id="1395" w:name="pg6190_78234"/>
    </w:p>
    <w:p>
      <w:pPr>
        <w:pStyle w:val="BookText"/>
        <w:rPr/>
      </w:pPr>
      <w:bookmarkEnd w:id="1395"/>
      <w:r>
        <w:rPr>
          <w:rFonts w:ascii="IRNazanin" w:hAnsi="IRNazanin" w:eastAsia="IRNazanin"/>
          <w:color w:val="111111"/>
          <w:sz w:val="28"/>
          <w:sz w:val="28"/>
          <w:szCs w:val="28"/>
          <w:rtl w:val="true"/>
          <w:lang w:bidi="fa-IR"/>
        </w:rPr>
        <w:t>رساندند</w:t>
      </w:r>
      <w:r>
        <w:rPr>
          <w:rFonts w:eastAsia="IRNazanin" w:cs="IRNazanin"/>
          <w:color w:val="111111"/>
          <w:sz w:val="28"/>
          <w:szCs w:val="28"/>
          <w:rtl w:val="true"/>
          <w:lang w:bidi="fa-IR"/>
        </w:rPr>
        <w:t>».</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 xml:space="preserve">منابع خبری مکتوب و مجازی در تاریخ </w:t>
      </w:r>
      <w:r>
        <w:rPr>
          <w:rFonts w:eastAsia="IRNazanin" w:cs="IRNazanin"/>
          <w:color w:val="111111"/>
          <w:sz w:val="28"/>
          <w:szCs w:val="28"/>
          <w:lang w:bidi="fa-IR"/>
        </w:rPr>
        <w:t>1392/8/16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لیست ترور سلفیون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جدید تکفیری‌ها علیه شیعیان، نشانی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 n ir/persi /service/import t/ chive/2013/10/25/475279/story.html</w:t>
      </w:r>
    </w:p>
    <w:p>
      <w:pPr>
        <w:pStyle w:val="BookText"/>
        <w:rPr/>
      </w:pPr>
      <w:r>
        <w:rPr>
          <w:rFonts w:ascii="IRNazanin" w:hAnsi="IRNazanin" w:eastAsia="IRNazanin"/>
          <w:color w:val="111111"/>
          <w:sz w:val="28"/>
          <w:sz w:val="28"/>
          <w:szCs w:val="28"/>
          <w:rtl w:val="true"/>
          <w:lang w:bidi="fa-IR"/>
        </w:rPr>
        <w:t>گروهی از وهابیون، به مجلس جشن و ذکر مولودی حضرت امیرالمؤمنین علی علیه السلام حمله‌ور شدند و متأسفانه یک نوجوان ده ساله را به شهادت رساندند و هفده نفر دیگر را مجروح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الازهر از بالاگرفتن موج تکفیری‌ها در مصر و کشورهای عربی ابراز نگرانی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طرز فکر گمراه‌کننده برای جوانان خطرناک است؛ زیرا آنها را گمراه می‌کند تا به اسم اسلام دست به قتل و کشتار و خشونت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تکفیری‌های جهان معاصر ما از خوارجی که از دایره ایمان خارج شده بودند و کفر وزیده و خون مسلمانان را مباح دانسته بودند، خطرناک‌ترند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اخیراً ائتلاف سلفی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تکفیری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و آل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هجوم منظم علیه رهبران شیعه مصر دست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ائتلاف، برخی علمای شیعه مصر را به قتل تهدید کرده است؛ از جمله اعلام کرده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رهبران شیعه، از ترویج تشیع در مصر دست برندارد، به سرنوشتی شبیه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شحاته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خواهد شد</w:t>
      </w:r>
      <w:r>
        <w:rPr>
          <w:rFonts w:eastAsia="IRNazanin" w:cs="IRNazanin"/>
          <w:color w:val="111111"/>
          <w:sz w:val="28"/>
          <w:szCs w:val="28"/>
          <w:rtl w:val="true"/>
          <w:lang w:bidi="fa-IR"/>
        </w:rPr>
        <w:t>!</w:t>
      </w:r>
      <w:r>
        <w:rPr>
          <w:rStyle w:val="FootnoteAnchor"/>
          <w:rtl w:val="true"/>
        </w:rPr>
        <w:footnoteReference w:id="1175"/>
      </w:r>
    </w:p>
    <w:p>
      <w:pPr>
        <w:pStyle w:val="Heading3"/>
        <w:numPr>
          <w:ilvl w:val="2"/>
          <w:numId w:val="1"/>
        </w:numPr>
        <w:rPr/>
      </w:pPr>
      <w:bookmarkStart w:id="1396" w:name="__RefHeading___Toc938845_237004111"/>
      <w:bookmarkStart w:id="1397" w:name="_Toc530"/>
      <w:bookmarkEnd w:id="1396"/>
      <w:r>
        <w:rPr>
          <w:rtl w:val="true"/>
        </w:rPr>
        <w:t>گفتار سیزدهم</w:t>
      </w:r>
      <w:r>
        <w:rPr>
          <w:rtl w:val="true"/>
        </w:rPr>
        <w:t xml:space="preserve">: </w:t>
      </w:r>
      <w:r>
        <w:rPr>
          <w:rtl w:val="true"/>
        </w:rPr>
        <w:t>کشتار جمعی شیعیان در نیجریه</w:t>
      </w:r>
      <w:bookmarkEnd w:id="1397"/>
    </w:p>
    <w:p>
      <w:pPr>
        <w:pStyle w:val="Heading4"/>
        <w:numPr>
          <w:ilvl w:val="3"/>
          <w:numId w:val="1"/>
        </w:numPr>
        <w:rPr/>
      </w:pPr>
      <w:bookmarkStart w:id="1398" w:name="__RefHeading___Toc938847_237004111"/>
      <w:bookmarkStart w:id="1399" w:name="_Toc531"/>
      <w:bookmarkEnd w:id="1398"/>
      <w:r>
        <w:rPr/>
        <w:t>1</w:t>
      </w:r>
      <w:r>
        <w:rPr>
          <w:rtl w:val="true"/>
        </w:rPr>
        <w:t xml:space="preserve">. </w:t>
      </w:r>
      <w:r>
        <w:rPr>
          <w:rtl w:val="true"/>
        </w:rPr>
        <w:t>فجایع گروه تروریستی بوکوحرام علیه مسلمانان شیعه نیجریه</w:t>
      </w:r>
      <w:bookmarkEnd w:id="1399"/>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تروریستی بوکوحرام، وابسته به وهابیت، تاکنون عملیات تروریستی زیادی را در نیجریه، به خصوص علیه نخبگان شیعه انجام داده است، از جمله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bookmarkStart w:id="1400" w:name="pg6190_78236"/>
    </w:p>
    <w:p>
      <w:pPr>
        <w:pStyle w:val="BookText"/>
        <w:rPr/>
      </w:pPr>
      <w:bookmarkEnd w:id="1400"/>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منزل حاج محمدعلی، روحانی شیعی، یورش بردند و پس از درگیری با وی، با شلیک چند گلوله این روحانی شیعی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ابراهیم زکزاکی، رهبر شیعیان نیجریه نیز از طرح انفجار بمب در محل اقامت خود پرده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اعلام کرد که برخلاف حملات قبلی که گروهی را علیه تجمعات ما تحریک کردند، این بار قصد داشتند خودشان رأساً وارد حمله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زکزاکی طرح ترور خود را این‌گونه تشریح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منابع موثق از ابوجا گزارش دادند که در عملیات ترور قرار است خانه من به همراه تمامی افرادی که در آن هستند، منفجر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قرار بود تمامی اقدامات برای حذف کامل اعضای جنبش اسلامی، پیش از روز جمعه،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خطاب به تروریست‌ها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کشتن مردم در طول تاریخ اتفاق افتاده و بسیاری از بندگان خدا به شهادت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هیچ‌گاه در مقابل دستگیری مقاومت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چندین بار خود را به پلیس معرفی کرده‌ام و گفته‌ام که بهتر است مرا دستگیر کنید یا به دادگاه برده و اعدام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بمب‌گذاری در خانه‌ام مرا ترور نکنید که افراد بی‌گناه بسیاری، از جمله خانواده‌ام، مادر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ساله‌ام و همسایگانم در آن کشته خواهند شد</w:t>
      </w:r>
      <w:r>
        <w:rPr>
          <w:rFonts w:eastAsia="IRNazanin" w:cs="IRNazanin"/>
          <w:color w:val="111111"/>
          <w:sz w:val="28"/>
          <w:szCs w:val="28"/>
          <w:rtl w:val="true"/>
          <w:lang w:bidi="fa-IR"/>
        </w:rPr>
        <w:t>».</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 xml:space="preserve">طرح ترور رهبر شیعیان نیجریه افشاء شد،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شیعه‌نیوز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ابنا، کد خبر</w:t>
      </w:r>
      <w:r>
        <w:rPr>
          <w:rFonts w:eastAsia="IRNazanin" w:cs="IRNazanin"/>
          <w:color w:val="111111"/>
          <w:sz w:val="28"/>
          <w:szCs w:val="28"/>
          <w:rtl w:val="true"/>
          <w:lang w:bidi="fa-IR"/>
        </w:rPr>
        <w:t xml:space="preserve">: </w:t>
      </w:r>
      <w:r>
        <w:rPr>
          <w:rFonts w:eastAsia="IRNazanin" w:cs="IRNazanin"/>
          <w:color w:val="111111"/>
          <w:sz w:val="28"/>
          <w:szCs w:val="28"/>
          <w:lang w:bidi="fa-IR"/>
        </w:rPr>
        <w:t>14492</w:t>
      </w:r>
      <w:r>
        <w:rPr>
          <w:rFonts w:ascii="IRNazanin" w:hAnsi="IRNazanin" w:eastAsia="IRNazanin"/>
          <w:color w:val="111111"/>
          <w:sz w:val="28"/>
          <w:sz w:val="28"/>
          <w:szCs w:val="28"/>
          <w:rtl w:val="true"/>
          <w:lang w:bidi="fa-IR"/>
        </w:rPr>
        <w:t>،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نشانی گزارش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http://www.shi news.com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print/14492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1" w:name="__RefHeading___Toc938849_237004111"/>
      <w:bookmarkStart w:id="1402" w:name="_Toc532"/>
      <w:bookmarkEnd w:id="1401"/>
      <w:r>
        <w:rPr/>
        <w:t>2</w:t>
      </w:r>
      <w:r>
        <w:rPr>
          <w:rtl w:val="true"/>
        </w:rPr>
        <w:t xml:space="preserve">. </w:t>
      </w:r>
      <w:r>
        <w:rPr>
          <w:rtl w:val="true"/>
        </w:rPr>
        <w:t>حملات خونین به شیعیان نیجریه در راهپیمایی روز جهانی قدس</w:t>
      </w:r>
      <w:bookmarkEnd w:id="1402"/>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فجیع‌ترین کشتار جمعی شیعیان نیجریه، در روز قدس سال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1393/5/3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تظاهرات آن روز، مانند تمام فعالیت‌های دیگر شیعیان، مسالمت‌آمیز بود، نیروهای نظامی و پلیس نیجریه، از پشت به مردم تیراندازی کردند و حتی کسانی که فرار می‌کردند را تعقیب کرده، به سمت آنها شلیک می‌کردند</w:t>
      </w:r>
      <w:bookmarkStart w:id="1403" w:name="pg6190_78238"/>
    </w:p>
    <w:p>
      <w:pPr>
        <w:pStyle w:val="BookText"/>
        <w:rPr/>
      </w:pPr>
      <w:bookmarkEnd w:id="1403"/>
      <w:r>
        <w:rPr>
          <w:rFonts w:ascii="IRNazanin" w:hAnsi="IRNazanin" w:eastAsia="IRNazanin"/>
          <w:color w:val="111111"/>
          <w:sz w:val="28"/>
          <w:sz w:val="28"/>
          <w:szCs w:val="28"/>
          <w:rtl w:val="true"/>
          <w:lang w:bidi="fa-IR"/>
        </w:rPr>
        <w:t xml:space="preserve">که منجر به شهادت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شیعیان روزه‌دار و زخمی شدن ده‌ها تن دیگر شد</w:t>
      </w:r>
      <w:r>
        <w:rPr>
          <w:rFonts w:eastAsia="IRNazanin" w:cs="IRNazanin"/>
          <w:color w:val="111111"/>
          <w:sz w:val="28"/>
          <w:szCs w:val="28"/>
          <w:rtl w:val="true"/>
          <w:lang w:bidi="fa-IR"/>
        </w:rPr>
        <w:t>.</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تشییع شهدای روز قدس نیجریه، نشانی گزارش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http://www.m hreghnews.ir</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news/331329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حمله به تظاهر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کنندگان شیعه در نیجریه،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شیعه‌نیوز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 خبر</w:t>
      </w:r>
      <w:r>
        <w:rPr>
          <w:rFonts w:eastAsia="IRNazanin" w:cs="IRNazanin"/>
          <w:color w:val="111111"/>
          <w:sz w:val="28"/>
          <w:szCs w:val="28"/>
          <w:rtl w:val="true"/>
          <w:lang w:bidi="fa-IR"/>
        </w:rPr>
        <w:t xml:space="preserve">: </w:t>
      </w:r>
      <w:r>
        <w:rPr>
          <w:rFonts w:eastAsia="IRNazanin" w:cs="IRNazanin"/>
          <w:color w:val="111111"/>
          <w:sz w:val="28"/>
          <w:szCs w:val="28"/>
          <w:lang w:bidi="fa-IR"/>
        </w:rPr>
        <w:t>76142</w:t>
      </w:r>
      <w:r>
        <w:rPr>
          <w:rFonts w:ascii="IRNazanin" w:hAnsi="IRNazanin" w:eastAsia="IRNazanin"/>
          <w:color w:val="111111"/>
          <w:sz w:val="28"/>
          <w:sz w:val="28"/>
          <w:szCs w:val="28"/>
          <w:rtl w:val="true"/>
          <w:lang w:bidi="fa-IR"/>
        </w:rPr>
        <w:t>، 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گزارش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http://www.shi news.com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news/76142</w:t>
      </w:r>
    </w:p>
    <w:p>
      <w:pPr>
        <w:pStyle w:val="BookText"/>
        <w:rPr/>
      </w:pPr>
      <w:r>
        <w:rPr>
          <w:rFonts w:ascii="IRNazanin" w:hAnsi="IRNazanin" w:eastAsia="IRNazanin"/>
          <w:color w:val="111111"/>
          <w:sz w:val="28"/>
          <w:sz w:val="28"/>
          <w:szCs w:val="28"/>
          <w:rtl w:val="true"/>
          <w:lang w:bidi="fa-IR"/>
        </w:rPr>
        <w:t>شیخ ابراهیم زکزاکی که سه فرزندش را در حمله ناجوانمردانه نظامیان از دست داد، در خطبه‌های نماز عید فطر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این جنایت را انجام داده‌اند، می‌خواهند ما باور کنیم که این کشتار یک درگیری فرقه‌ای بوده و به دست گروهی مذهبی رخ داده است؛ اما چنین چیزی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شخصه دیدیم کسانی که در روز روشن به مردم حمله کردند، یونیفورم‌های نظامی به تن داشتند و روی وسایل نقلیه کاملاً مسلح آنها، نوشته‌های نظامی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جا در می‌یابیم که کشتار مردم بی‌گناه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برنین 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دیگر نقاط، به دست چه کسانی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باورکردنی نیست که حکومت منتخب مردم، مسئول کشتارهای گاه و بی‌گاه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فریب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بوکوحرام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مردم را می‌کشد، بلکه آنهایی که در مسند قدرت‌اند، بانیان اصلی این فجایع هستند</w:t>
      </w:r>
      <w:r>
        <w:rPr>
          <w:rFonts w:eastAsia="IRNazanin" w:cs="IRNazanin"/>
          <w:color w:val="111111"/>
          <w:sz w:val="28"/>
          <w:szCs w:val="28"/>
          <w:rtl w:val="true"/>
          <w:lang w:bidi="fa-IR"/>
        </w:rPr>
        <w:t>.</w:t>
      </w:r>
      <w:r>
        <w:rPr>
          <w:rStyle w:val="FootnoteAnchor"/>
          <w:rtl w:val="true"/>
        </w:rPr>
        <w:footnoteReference w:id="1178"/>
      </w:r>
    </w:p>
    <w:p>
      <w:pPr>
        <w:pStyle w:val="Heading4"/>
        <w:numPr>
          <w:ilvl w:val="3"/>
          <w:numId w:val="1"/>
        </w:numPr>
        <w:rPr/>
      </w:pPr>
      <w:bookmarkStart w:id="1404" w:name="__RefHeading___Toc938851_237004111"/>
      <w:bookmarkStart w:id="1405" w:name="_Toc533"/>
      <w:bookmarkEnd w:id="1404"/>
      <w:r>
        <w:rPr/>
        <w:t>3</w:t>
      </w:r>
      <w:r>
        <w:rPr>
          <w:rtl w:val="true"/>
        </w:rPr>
        <w:t xml:space="preserve">. </w:t>
      </w:r>
      <w:r>
        <w:rPr>
          <w:rtl w:val="true"/>
        </w:rPr>
        <w:t>قتل عام فجیع زاریا</w:t>
      </w:r>
      <w:bookmarkEnd w:id="1405"/>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بامداد روز یک شنبه </w:t>
      </w:r>
      <w:r>
        <w:rPr>
          <w:rFonts w:eastAsia="IRNazanin" w:cs="IRNazanin"/>
          <w:color w:val="111111"/>
          <w:sz w:val="28"/>
          <w:szCs w:val="28"/>
          <w:lang w:bidi="fa-IR"/>
        </w:rPr>
        <w:t>94/9/22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اعلام شد که نظامیان ارتش نیجریه در تلاش برای بازداشت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الزکزاکی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شیعیان این کشور به خانه وی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گیلسو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گیالسو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یورش بردند و منزل ایشان را با سلاح هایی نظیر خمپاره مورد هدف قرار دادند این حملات پس از آن صورت گرفت که نظامیان نیجریه‌ای به یک مراسم ختم در حسینیه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زاریا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مراسم برای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شهیدی</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که روز جمعه در جریان حمله افراد ناشناس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حمله علیه مسلمانان شیعه در روز جمعه به گروه تروریستی بوکوحرام نسبت داده شده، اما شایعاتی مبنی بر دست داشتن عواملی از ارتش در آن نیز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شیعیان نیجریه روز یک‌شنبه در مصاحبه با رادیو هوسا از جزئیات حمله به شیعیان این کشور و حمله نیروهای دولتی به حسینیه بقیة الله در منطقه زاریا در شمال نیجریه پرده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بار نیز همچون گذشته نیروهای نظامی نیجریه و رسانه‌های وابسته به آنها به دروغ متوسل شدند و ما را به توطئه برای کشتن فرمانده ستاد مشترک نیروهای مسلح متهم کردند، اما اگر واقعا این گونه بوده چرا او اکنون زنده است و کسی به او حمله نکرده است‌؟ فرمانده نیروهای ستاد مشترک هرسال از این راه به شهر زاریا می رود که نزدیک حسینیه بقیة الله است که ما مراسم خود را در آنجا انجام می دهیم و تا کنون هیچ اتفاقی برای وی رخ نداده، اما امسال مشغول برداشتن پرچم‌های سیاه و نصب پرچم‌های سبزرنگ و گفتن شعار لبیک یا رسول الله بودیم که ناگهان از همه طرف به ما حمله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سخن فقط یک تهمت و توطئه و تبانی از سوی رسانه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ارتش بود که می خواست به هر دلیلی که شده به ما حمله و شلیک کند و هیچ تحریکی از جانب ما صورت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این است که چه کسی بود که این مشکل را به وجود آورد؟ چه کسی قصد کشتن و کشتار داشت‌؟ این یک توطئه علیه ما بود که برای همه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نقل شاهدان عینی و گزارش رسانه‌های محلی و بین المللی نظامیان به مکان مذهبی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 بقیة الله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کردند و پس از از منفجر کردن دو درب حسینیه شمار زیادی از مردم را در آنجا شهید کرده و حسینیه را به آتش کشیدند و تعداد زیادی را بازداشت و به مکانی دیگر منتقل کردند و سپس آنها را تیرباران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مردم عادی در خیابان ها حمله کرده و اجازه جمع آوری اجساد 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حمله شیخ ابراهیم زکزاکی رهبر حرکت اسلامی این کشور به دست نظامیان مجروح شده و به مکان</w:t>
      </w:r>
    </w:p>
    <w:p>
      <w:pPr>
        <w:pStyle w:val="BookText"/>
        <w:rPr/>
      </w:pPr>
      <w:r>
        <w:rPr>
          <w:rFonts w:ascii="IRNazanin" w:hAnsi="IRNazanin" w:eastAsia="IRNazanin"/>
          <w:color w:val="111111"/>
          <w:sz w:val="28"/>
          <w:sz w:val="28"/>
          <w:szCs w:val="28"/>
          <w:rtl w:val="true"/>
          <w:lang w:bidi="fa-IR"/>
        </w:rPr>
        <w:t xml:space="preserve">نامعلومی انتقال داده شد همچنین رسانه‌ها از شهادت پانصد تا دو هزار نفر از شیعیان مظلوم این کشور از جمله فرزندان شیخ زکزاکی خبر دادند علاوه برسه فرزند پسر ایشان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خواهران شیخ زکزاکی به نام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زکزاکی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کنار بسیاری دیگر از مردم به شهادت رسیدند هر سه فرزند پسر شیخ در وضعیتی بسیار دلخراش و اسفناک در مقابل چشمان پدر و مادرشان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زکزاکی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سهیله زکزاکی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فیض شهادت نائل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پسر دیگر شیخ بودند که سال گذشته در جریان راهپیمایی روز قدس به شهادت رسیدندبرخی اخبار میدانی از شهر زاریا حکایت از این داشت که ارتش نیجریه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مسلمانان شیعه را از روز شنبه تا دوشنبه کشته و بسیاری را در گورهای دسته جمعی دفن کرده‌اند آن‌ها حمله خود را تا جایی پیش بردند که هر کسی را که می‌دیدند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حسینیه را تماما نابود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آن‌ها به منظور دستگیری نبود بلکه قصد کشتار و پاک سازی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حمله بی‌رحمانه و شلیک بی‌هدف گلوله‌ها در منزل شیخ زکزاکی نیز به امید کشتن او در زمان حمله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چهار گلوله در بدن رهبر شیعیان به جای گذاشته، خانه او را به آتش کشیده و هر کسی را که آنجا بود، با سنگدلی به گلوله بستند و از نارنجک و بولدوزر برای تخریب خانه‌های شیعیان استفاده کردنده‌اند همچنین تعداد قابل توجهی از نخبگان حرکت اسلامی نیجریه نظیر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مرکز کانو،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سخنگوی این جنبش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گیلیما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برجسته جنبش مزبور به دست نظامیان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کشتار جمعی در سه نقطه متفاوت که شامل محل اقامت رهبر این جنبش در گیالسو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حسینیه بقیة‌الله عجل الله تعالی فرجه الشریف در </w:t>
      </w:r>
      <w:r>
        <w:rPr>
          <w:rFonts w:eastAsia="Times New Roman" w:cs="Times New Roman" w:ascii="Times New Roman" w:hAnsi="Times New Roman"/>
          <w:color w:val="111111"/>
          <w:sz w:val="28"/>
          <w:szCs w:val="28"/>
          <w:lang w:val="en-US" w:bidi="en-US"/>
        </w:rPr>
        <w:t>GR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دارالرحمن در جاده زاریه به 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صورت گرفته و بسیاری نیز دستگیر وزندانی شدند</w:t>
      </w:r>
      <w:r>
        <w:rPr>
          <w:rStyle w:val="FootnoteAnchor"/>
          <w:rtl w:val="true"/>
        </w:rPr>
        <w:footnoteReference w:id="1179"/>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http://v eth.ir</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t /1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کشتار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نیجریه</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06" w:name="pg6190_78245"/>
    </w:p>
    <w:p>
      <w:pPr>
        <w:pStyle w:val="Heading3"/>
        <w:numPr>
          <w:ilvl w:val="2"/>
          <w:numId w:val="1"/>
        </w:numPr>
        <w:rPr/>
      </w:pPr>
      <w:bookmarkStart w:id="1407" w:name="__RefHeading___Toc938853_237004111"/>
      <w:bookmarkStart w:id="1408" w:name="_Toc534"/>
      <w:bookmarkEnd w:id="1406"/>
      <w:bookmarkEnd w:id="1407"/>
      <w:r>
        <w:rPr>
          <w:rtl w:val="true"/>
        </w:rPr>
        <w:t>گفتار چهاردهم</w:t>
      </w:r>
      <w:r>
        <w:rPr>
          <w:rtl w:val="true"/>
        </w:rPr>
        <w:t xml:space="preserve">: </w:t>
      </w:r>
      <w:r>
        <w:rPr>
          <w:rtl w:val="true"/>
        </w:rPr>
        <w:t>کشتار جمعی شیعیان در شرق آسیا</w:t>
      </w:r>
      <w:bookmarkEnd w:id="1408"/>
    </w:p>
    <w:p>
      <w:pPr>
        <w:pStyle w:val="Heading4"/>
        <w:numPr>
          <w:ilvl w:val="3"/>
          <w:numId w:val="1"/>
        </w:numPr>
        <w:rPr/>
      </w:pPr>
      <w:bookmarkStart w:id="1409" w:name="__RefHeading___Toc938855_237004111"/>
      <w:bookmarkStart w:id="1410" w:name="_Toc535"/>
      <w:bookmarkEnd w:id="1409"/>
      <w:r>
        <w:rPr/>
        <w:t>1</w:t>
      </w:r>
      <w:r>
        <w:rPr>
          <w:rtl w:val="true"/>
        </w:rPr>
        <w:t xml:space="preserve">. </w:t>
      </w:r>
      <w:r>
        <w:rPr>
          <w:rtl w:val="true"/>
        </w:rPr>
        <w:t>نفوذ تفکر سلفی تکفیری به اندونزی، آغازی بر کشتار جمعی شیعه</w:t>
      </w:r>
      <w:bookmarkEnd w:id="1410"/>
    </w:p>
    <w:p>
      <w:pPr>
        <w:pStyle w:val="Heading5"/>
        <w:numPr>
          <w:ilvl w:val="4"/>
          <w:numId w:val="1"/>
        </w:numPr>
        <w:rPr/>
      </w:pPr>
      <w:bookmarkStart w:id="1411" w:name="__RefHeading___Toc938857_237004111"/>
      <w:bookmarkStart w:id="1412" w:name="_Toc536"/>
      <w:bookmarkEnd w:id="1411"/>
      <w:r>
        <w:rPr>
          <w:rtl w:val="true"/>
        </w:rPr>
        <w:t>اشاره</w:t>
      </w:r>
      <w:bookmarkEnd w:id="1412"/>
    </w:p>
    <w:p>
      <w:pPr>
        <w:pStyle w:val="BookText"/>
        <w:rPr/>
      </w:pPr>
      <w:r>
        <w:rPr>
          <w:rFonts w:ascii="IRNazanin" w:hAnsi="IRNazanin" w:eastAsia="IRNazanin"/>
          <w:color w:val="111111"/>
          <w:sz w:val="28"/>
          <w:sz w:val="28"/>
          <w:szCs w:val="28"/>
          <w:rtl w:val="true"/>
          <w:lang w:bidi="fa-IR"/>
        </w:rPr>
        <w:t>حضور شیعیان در شرق آسیا ریشه و قدمتی دیرینه دارد و هم‌اکنون اقلیت شیعه، در مالزی، اندونزی و تایلند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که پیش از این و در قرون قبل افزون‌تر بود و به ایجاد دولت مستقل در اندونزی نیز رسیده بود، به مرور زمان و با قطع شدن ارتباط با مرکزیت شیعیان و جهان اسلام، رو به کاهش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پیش‌تر، حمله به شیعیان اندونزی سابقه نداشته و با دخالت مستقیم سفارت عربستان و کمک مالی شیخ‌های خلیج فارس در حال انجام است؛ از جمله مرکزی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شیخ عید بن محمد آل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حدود دو سال قبل، اقدام به نشر تفکر وهابی و سلفی تکفیری در اندونزی کرده و ده‌ها میلیون دلار برای ترویج این تفکر هزینه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آسیا تایمز، اقلیت شیعه در اندونزی، در سال‌های </w:t>
      </w:r>
      <w:r>
        <w:rPr>
          <w:rFonts w:eastAsia="IRNazanin" w:cs="IRNazanin"/>
          <w:color w:val="111111"/>
          <w:sz w:val="28"/>
          <w:szCs w:val="28"/>
          <w:lang w:bidi="fa-IR"/>
        </w:rPr>
        <w:t>2012</w:t>
      </w:r>
      <w:r>
        <w:rPr>
          <w:rFonts w:eastAsia="IRNazanin" w:cs="IRNazanin"/>
          <w:color w:val="111111"/>
          <w:sz w:val="28"/>
          <w:szCs w:val="28"/>
          <w:rtl w:val="true"/>
          <w:lang w:bidi="fa-IR"/>
        </w:rPr>
        <w:t>-</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آماج حملات سنگینی قرار گرفت و مدارس و روستاهایشان ویران شد و بسیاری هم به قتل رسیدند</w:t>
      </w:r>
      <w:r>
        <w:rPr>
          <w:rFonts w:eastAsia="IRNazanin" w:cs="IRNazanin"/>
          <w:color w:val="111111"/>
          <w:sz w:val="28"/>
          <w:szCs w:val="28"/>
          <w:rtl w:val="true"/>
          <w:lang w:bidi="fa-IR"/>
        </w:rPr>
        <w:t>.</w:t>
      </w:r>
      <w:r>
        <w:rPr>
          <w:rStyle w:val="FootnoteAnchor"/>
          <w:rtl w:val="true"/>
        </w:rPr>
        <w:footnoteReference w:id="1180"/>
      </w:r>
    </w:p>
    <w:p>
      <w:pPr>
        <w:pStyle w:val="BookText"/>
        <w:rPr/>
      </w:pPr>
      <w:r>
        <w:rPr>
          <w:rFonts w:ascii="IRNazanin" w:hAnsi="IRNazanin" w:eastAsia="IRNazanin"/>
          <w:color w:val="111111"/>
          <w:sz w:val="28"/>
          <w:sz w:val="28"/>
          <w:szCs w:val="28"/>
          <w:rtl w:val="true"/>
          <w:lang w:bidi="fa-IR"/>
        </w:rPr>
        <w:t xml:space="preserve">نائله زکیه، از اساتید دبیرستان دخترانه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 در شرق جاوه، با اظهار نگرانی در زمینه امنیت دانش آموزان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وابسته به وهابیون در نزدیکی محل کارم، دو بار در هفته برنامه‌ای برای منحرف جلوه دادن آموزه‌های شیعی و اعلام مباح بودن ریختن خون شیعیان برگزار می‌کند و این برنامه‌ها را به طور مستقیم از بلندگوهای خود پخش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رژیم سعودی در قتل عام شیعیان اندونزی، کد خبر</w:t>
      </w:r>
      <w:r>
        <w:rPr>
          <w:rFonts w:eastAsia="IRNazanin" w:cs="IRNazanin"/>
          <w:color w:val="111111"/>
          <w:sz w:val="28"/>
          <w:szCs w:val="28"/>
          <w:rtl w:val="true"/>
          <w:lang w:bidi="fa-IR"/>
        </w:rPr>
        <w:t xml:space="preserve">: </w:t>
      </w:r>
      <w:r>
        <w:rPr>
          <w:rFonts w:eastAsia="IRNazanin" w:cs="IRNazanin"/>
          <w:color w:val="111111"/>
          <w:sz w:val="28"/>
          <w:szCs w:val="28"/>
          <w:lang w:bidi="fa-IR"/>
        </w:rPr>
        <w:t>48687</w:t>
      </w:r>
      <w:r>
        <w:rPr>
          <w:rFonts w:ascii="IRNazanin" w:hAnsi="IRNazanin" w:eastAsia="IRNazanin"/>
          <w:color w:val="111111"/>
          <w:sz w:val="28"/>
          <w:sz w:val="28"/>
          <w:szCs w:val="28"/>
          <w:rtl w:val="true"/>
          <w:lang w:bidi="fa-IR"/>
        </w:rPr>
        <w:t>، 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نشانی گزارش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http://www.shi news.com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news/48687</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3" w:name="__RefHeading___Toc938859_237004111"/>
      <w:bookmarkStart w:id="1414" w:name="_Toc537"/>
      <w:bookmarkEnd w:id="1413"/>
      <w:r>
        <w:rPr>
          <w:rtl w:val="true"/>
        </w:rPr>
        <w:t>الف</w:t>
      </w:r>
      <w:r>
        <w:rPr>
          <w:rtl w:val="true"/>
        </w:rPr>
        <w:t xml:space="preserve">) </w:t>
      </w:r>
      <w:r>
        <w:rPr>
          <w:rtl w:val="true"/>
        </w:rPr>
        <w:t>حملات خونبار تکفیری‌ها به شیعیان جزیره مادورا</w:t>
      </w:r>
      <w:bookmarkEnd w:id="1414"/>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 شیعیان جزیره مادورا به گونه‌ای است که در حال حاضر حتی از فاش کردن مذهب خود ابا دارند و بسیاری نیز این منطقه را ترک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حدود سی شیعه، هنگام عزیمت از روستای نانگ کرنانگ، با یورش افراد مسلحِ به شمشیر و قمه، روبه‌رو شدند که در این حمله دو تن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مهاجمان تعدادی از</w:t>
      </w:r>
    </w:p>
    <w:p>
      <w:pPr>
        <w:pStyle w:val="BookText"/>
        <w:rPr/>
      </w:pPr>
      <w:r>
        <w:rPr>
          <w:rFonts w:ascii="IRNazanin" w:hAnsi="IRNazanin" w:eastAsia="IRNazanin"/>
          <w:color w:val="111111"/>
          <w:sz w:val="28"/>
          <w:sz w:val="28"/>
          <w:szCs w:val="28"/>
          <w:rtl w:val="true"/>
          <w:lang w:bidi="fa-IR"/>
        </w:rPr>
        <w:t>کودکان شیعه را از والدین آنها جدا کردند و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سوریادارما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وزیر امور دینی اندونزی، جای هیچ تردیدی در زمینه هواداری‌اش از مهاجمان باقی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راه برای جلوگیری از خشونت‌ورزی، تغییر مذهب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به قدری سخت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عفو بین‌الملل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تأیید این اقدامات، رسماً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نیروهای امنیتی اندونزی، غذا و آب شرب را به روی شیعیان آواره در شرق جاوه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اشرار وابسته به وهابیون، از محرم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دلیل برگزاری مراسم عزاداری امام حسین علیه السلام بارها به شیعیان حمله کرده و با فشار افزون‌تر و کمک نیروهای دولتی اندونزی، آنان را برای تغییر عقیده خود تحت فشار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آگوست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نیز حدود پانصد نفر از اشرار، با سنگ و سلاح سرد، به روستای شیعه‌نشین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کارانج گایام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81"/>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  g 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سامپانگ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جزیره مادورا،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حملات یک نفر از شیعیان کشته و ده‌ها نفر دیگر زخمی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اوباش،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متعلق به شیعیان را به آتش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حملات، شیعیان این منطقه، به طور موقت در یک مجموعه ورزشی، با حداقل امکانات، اسکان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رساندن آب و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غذا به شیعیان آواره را متوقف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آنها مجبور شدند تا تمام سرمایه ناچیز خود را برای سیرکردن شکمشان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بین‌الملل در یک بیانیه تصریح کرده است</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عفو بین‌الملل، به طور ویژه، نگران این مسئله است که نیروهای حکومتی اندونزی، از جمله پلیس، قادر به تأمین امنیت و محافظت از این اقلیت‌ها نیستند و بلکه در بعضی از موارد، خود نیز در این اقدامات ضد بشری حضور دارند؛ از جمله این اقدامات، مجبور کردن این افراد برای دست کشیدن از دین و مذهبشان است</w:t>
      </w:r>
      <w:r>
        <w:rPr>
          <w:rFonts w:eastAsia="IRNazanin" w:cs="IRNazanin"/>
          <w:color w:val="111111"/>
          <w:sz w:val="28"/>
          <w:szCs w:val="28"/>
          <w:rtl w:val="true"/>
          <w:lang w:bidi="fa-IR"/>
        </w:rPr>
        <w:t>.</w:t>
      </w:r>
      <w:bookmarkStart w:id="1415" w:name="pg6190_78249"/>
    </w:p>
    <w:p>
      <w:pPr>
        <w:pStyle w:val="Heading5"/>
        <w:numPr>
          <w:ilvl w:val="4"/>
          <w:numId w:val="1"/>
        </w:numPr>
        <w:rPr/>
      </w:pPr>
      <w:bookmarkStart w:id="1416" w:name="__RefHeading___Toc938861_237004111"/>
      <w:bookmarkStart w:id="1417" w:name="_Toc538"/>
      <w:bookmarkEnd w:id="1415"/>
      <w:bookmarkEnd w:id="1416"/>
      <w:r>
        <w:rPr>
          <w:rtl w:val="true"/>
        </w:rPr>
        <w:t>ب</w:t>
      </w:r>
      <w:r>
        <w:rPr>
          <w:rtl w:val="true"/>
        </w:rPr>
        <w:t xml:space="preserve">) </w:t>
      </w:r>
      <w:r>
        <w:rPr>
          <w:rtl w:val="true"/>
        </w:rPr>
        <w:t>حملات متناوب خونین به روستاهای شیعه نشین</w:t>
      </w:r>
      <w:bookmarkEnd w:id="1417"/>
    </w:p>
    <w:p>
      <w:pPr>
        <w:pStyle w:val="BookText"/>
        <w:rPr/>
      </w:pPr>
      <w:r>
        <w:rPr>
          <w:rFonts w:ascii="IRNazanin" w:hAnsi="IRNazanin" w:eastAsia="IRNazanin"/>
          <w:color w:val="111111"/>
          <w:sz w:val="28"/>
          <w:sz w:val="28"/>
          <w:szCs w:val="28"/>
          <w:rtl w:val="true"/>
          <w:lang w:bidi="fa-IR"/>
        </w:rPr>
        <w:t xml:space="preserve">در روستاهای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نانگرنانگ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کارانج گایام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دو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سامپانگ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شهروندان شیعه اندونزی بعد از به آتش کشیده شدن خانه‌هایشان،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مجبور به ترک منازل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فراریان به خبرنگاران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گروه‌های افراطی به ما گفتند تا زمانی که از مذهب شیعه اعلام برائت نکنید، جایی در روستاهای خود ندارید</w:t>
      </w:r>
      <w:r>
        <w:rPr>
          <w:rFonts w:eastAsia="IRNazanin" w:cs="IRNazanin"/>
          <w:color w:val="111111"/>
          <w:sz w:val="28"/>
          <w:szCs w:val="28"/>
          <w:rtl w:val="true"/>
          <w:lang w:bidi="fa-IR"/>
        </w:rPr>
        <w:t>».</w:t>
      </w:r>
      <w:r>
        <w:rPr>
          <w:rStyle w:val="FootnoteAnchor"/>
          <w:rtl w:val="true"/>
        </w:rPr>
        <w:footnoteReference w:id="1182"/>
      </w:r>
    </w:p>
    <w:p>
      <w:pPr>
        <w:pStyle w:val="BookText"/>
        <w:rPr/>
      </w:pPr>
      <w:r>
        <w:rPr>
          <w:rFonts w:ascii="IRNazanin" w:hAnsi="IRNazanin" w:eastAsia="IRNazanin"/>
          <w:color w:val="111111"/>
          <w:sz w:val="28"/>
          <w:sz w:val="28"/>
          <w:szCs w:val="28"/>
          <w:rtl w:val="true"/>
          <w:lang w:bidi="fa-IR"/>
        </w:rPr>
        <w:t xml:space="preserve">خبرگزاری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شیعیان و تشیع، نشانی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 n ir/persi /369413/print.html</w:t>
      </w:r>
    </w:p>
    <w:p>
      <w:pPr>
        <w:pStyle w:val="BookText"/>
        <w:rPr/>
      </w:pPr>
      <w:r>
        <w:rPr>
          <w:rFonts w:ascii="IRNazanin" w:hAnsi="IRNazanin" w:eastAsia="IRNazanin"/>
          <w:color w:val="111111"/>
          <w:sz w:val="28"/>
          <w:sz w:val="28"/>
          <w:szCs w:val="28"/>
          <w:rtl w:val="true"/>
          <w:lang w:bidi="fa-IR"/>
        </w:rPr>
        <w:t>سرپرست حوزه آسیا در دیده‌بان حقوق بشر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مقامات محلی، خود عامل افزایش تندروی‌های مذهبی باشند، در واقع به اکثریت مذهبی این پیام را می‌دهند که آنها می‌توانند هرکاری دلشان می‌خواهد انجام دهند و از مجازات مصون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یک کمپین غیرانسانی با حمایت دولت محلی، پلیس، شورای علمای سلفی اندونزی و همچنین آژانس سیاسی دولت ملی اندونزی، به تازگی علیه شیعیان اندونزی آغاز به 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جوانان شیعه اندونزیایی می‌گوید که دولت منطقه سامپانگ، واقع در جزیره مادورا و جمعی از سلفیان، برنامه‌ای ترتیب داده‌اند که شیعیان را از دین خود برگردانند، در غیر این صورت خانه‌هایشان را آتش می‌زنند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گزارش‌ها نشان از گسترش شیعه‌کشی در جاوه شرقی اندونزی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مهاجمان وهابی با حمله مجدد به شیعیان منطقه سامپانگ، دو شهروند شیعه اندونزیایی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حمله، هفت نفر دیگر نیز به دست گروه‌های مهاجم مجروح شدند و حداقل ده خانه از منازل شیعیان نیز به آتش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آن حمله، متوقف کردن حضور دانش‌آموزان شیعه در مدرسه برای تحصیل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جاوه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آوارگان شیعه‌ای که در اردوگاه</w:t>
      </w:r>
      <w:bookmarkStart w:id="1418" w:name="pg6190_78251"/>
    </w:p>
    <w:p>
      <w:pPr>
        <w:pStyle w:val="BookText"/>
        <w:rPr/>
      </w:pPr>
      <w:bookmarkEnd w:id="14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سامپانگ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اسکان داده شده بودند، فرستاده‌ای را به پارلمان اندونزی اعزام کردند و خواستار بازگشت به زادگاهشان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 با موجی از اهانت و ناسزا از سوی نمایندگان پارلمان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اندونزی بیش از یک میلیون شیعه زندگی می‌کنند که همچنان در شرایطی دشوار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سبحانی، با اشاره به فتوای جهاد با شیعیان از سوی برخی مفتیان اندونزیایی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فتاوا در شرایطی صادر می‌شود که در قرن بیست و یکم همه از حقوق بشر صحبت می‌کنند؛ مطرح کردن این طور مسائل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کشور اندونزی سال‌هاست که مسیحیان به شدت تبلیغ دین خود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موضوع حساسیت مفتیان را جلب نکرده و در عوض، جواز قتل شیعیان را صادر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اینجا بود که در پی حوادث خشونت‌بار علیه شیعیان اندونزی، سفیر این کشور در تهران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اندونزی متعهد می‌شود که از شیعیان حفاظت و مراقبت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دیان ویرنگجرت اشاره کرد که جاکارتا هیچ مشکلی با شیعیان اندونزی ندارد و به آنها به عنوان بخشی از ملت اندونزی احترام می‌گذارد</w:t>
      </w:r>
      <w:r>
        <w:rPr>
          <w:rFonts w:eastAsia="IRNazanin" w:cs="IRNazanin"/>
          <w:color w:val="111111"/>
          <w:sz w:val="28"/>
          <w:szCs w:val="28"/>
          <w:rtl w:val="true"/>
          <w:lang w:bidi="fa-IR"/>
        </w:rPr>
        <w:t>.</w:t>
      </w:r>
      <w:r>
        <w:rPr>
          <w:rStyle w:val="FootnoteAnchor"/>
          <w:rtl w:val="true"/>
        </w:rPr>
        <w:footnoteReference w:id="1183"/>
      </w:r>
    </w:p>
    <w:p>
      <w:pPr>
        <w:pStyle w:val="BookText"/>
        <w:rPr/>
      </w:pPr>
      <w:r>
        <w:rPr>
          <w:rFonts w:ascii="IRNazanin" w:hAnsi="IRNazanin" w:eastAsia="IRNazanin"/>
          <w:color w:val="111111"/>
          <w:sz w:val="28"/>
          <w:sz w:val="28"/>
          <w:szCs w:val="28"/>
          <w:rtl w:val="true"/>
          <w:lang w:bidi="fa-IR"/>
        </w:rPr>
        <w:t xml:space="preserve">پایگاه خبری تحلیلی انتخاب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Entekh .ir</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9" w:name="__RefHeading___Toc938863_237004111"/>
      <w:bookmarkStart w:id="1420" w:name="_Toc539"/>
      <w:bookmarkEnd w:id="1419"/>
      <w:r>
        <w:rPr/>
        <w:t>2</w:t>
      </w:r>
      <w:r>
        <w:rPr>
          <w:rtl w:val="true"/>
        </w:rPr>
        <w:t xml:space="preserve">. </w:t>
      </w:r>
      <w:r>
        <w:rPr>
          <w:rtl w:val="true"/>
        </w:rPr>
        <w:t>اقدامات خشونت بار علیه شیعیان مالزی</w:t>
      </w:r>
      <w:bookmarkEnd w:id="1420"/>
    </w:p>
    <w:p>
      <w:pPr>
        <w:pStyle w:val="Heading5"/>
        <w:numPr>
          <w:ilvl w:val="4"/>
          <w:numId w:val="1"/>
        </w:numPr>
        <w:rPr/>
      </w:pPr>
      <w:bookmarkStart w:id="1421" w:name="__RefHeading___Toc938865_237004111"/>
      <w:bookmarkStart w:id="1422" w:name="_Toc540"/>
      <w:bookmarkEnd w:id="1421"/>
      <w:r>
        <w:rPr>
          <w:rtl w:val="true"/>
        </w:rPr>
        <w:t>اشاره</w:t>
      </w:r>
      <w:bookmarkEnd w:id="1422"/>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تحقیقات پیو، جمعیت شیعیان مالزی را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تخمین زده و آمارهایی بین دویست هزار تا یک میلیون نفر نیز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محمد رضی، وزیر خانواده مالزی، جمعیت شیعیان این کشور را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ارزیابی کرده و گفته است که ایشان دارای ده گروه فعال در این کشور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دهه اخیر فعالیت‌های ضد شیعی در مالزی تشدید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دیده‌بان حقوق بشر، وضعیت عملکرد دولت مالزی را در برابر اقلیت شیعه، شوک‌آور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شیعیان مالزی، به دلیل کمی جمعیت، اغلب تقیه کرده و براساس مذهب شافعی</w:t>
      </w:r>
    </w:p>
    <w:p>
      <w:pPr>
        <w:pStyle w:val="BookText"/>
        <w:rPr/>
      </w:pPr>
      <w:r>
        <w:rPr>
          <w:rFonts w:ascii="IRNazanin" w:hAnsi="IRNazanin" w:eastAsia="IRNazanin"/>
          <w:color w:val="111111"/>
          <w:sz w:val="28"/>
          <w:sz w:val="28"/>
          <w:szCs w:val="28"/>
          <w:rtl w:val="true"/>
          <w:lang w:bidi="fa-IR"/>
        </w:rPr>
        <w:t>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تکفیری‌ها در ایجاد این تنش، مؤثر ارزیابی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رسانه‌ها نیز از تأسیس پلیس ضد شیعه در آن کشور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فیصل موسی، استاد جامعه‌شناسی دانشگاه ملی مالزی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وهابی‌ها که خود اختلاف عمیق اعتقادی با اهل سنت دارند، می‌کوشند شیعه را فرقه‌ای وارد شده به مالزی، پس از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معرفی و آنان را کافر و مرتد خطاب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تاریخچه حضور شیعیان در مالزی، به دیرینگی ورود اسلام سنی به این سرزمین در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شیعیان قادر به شناسایی اصل و نسب خود تا سال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هستند</w:t>
      </w:r>
      <w:r>
        <w:rPr>
          <w:rFonts w:eastAsia="IRNazanin" w:cs="IRNazanin"/>
          <w:color w:val="111111"/>
          <w:sz w:val="28"/>
          <w:szCs w:val="28"/>
          <w:rtl w:val="true"/>
          <w:lang w:bidi="fa-IR"/>
        </w:rPr>
        <w:t>.</w:t>
      </w:r>
      <w:r>
        <w:rPr>
          <w:rStyle w:val="FootnoteAnchor"/>
          <w:rtl w:val="true"/>
        </w:rPr>
        <w:footnoteReference w:id="1184"/>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msn news</w:t>
      </w:r>
    </w:p>
    <w:p>
      <w:pPr>
        <w:pStyle w:val="BookText"/>
        <w:rPr/>
      </w:pPr>
      <w:r>
        <w:rPr>
          <w:rFonts w:ascii="IRNazanin" w:hAnsi="IRNazanin" w:eastAsia="IRNazanin"/>
          <w:color w:val="111111"/>
          <w:sz w:val="28"/>
          <w:sz w:val="28"/>
          <w:szCs w:val="28"/>
          <w:rtl w:val="true"/>
          <w:lang w:bidi="fa-IR"/>
        </w:rPr>
        <w:t>روند شیعه‌ستیزی در مالزی به اندازه‌ای است که برخی، نظیر محمد عصری زین‌العابدین، از علمای برجسته این کشور، مالزی را در مسیر طالبانیسم ارزیابی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شیعه‌ستیزی از مالزی به اندونزی و تایلند هم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دیده‌بان حقوق بشر در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وضعیت حقوق بشر شیعیان مالزی را شوکه کننده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صد صفحه‌ای این سازمان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پاسخ، بدون عذرخواهی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به بازداشت کودکان شیعه به جرم شرکت در مراسم مذهبی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تیراندازی ناموجه، مرگ در زندان و بدرفتاری از جمله مواردی است که این سازمان به آن اشاره کرده است</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پلیس مالزی در جریان سرکوب جشن، به مناسبت تولد حضرت زینب،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آذر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حسینیه شیعیان، در حوزه علمیه امام رضا علیه السلام، حمله کرد و تعدادی از شیعیان را به زندان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انتشار تصاویر این اقدام، منتقدان ابراز داشتند که دولت، بر مسائل فرقه‌ای متمرکز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مراکز حقوقی مستقل مالزی،</w:t>
      </w:r>
      <w:r>
        <w:rPr>
          <w:rStyle w:val="FootnoteAnchor"/>
          <w:rtl w:val="true"/>
        </w:rPr>
        <w:footnoteReference w:id="1185"/>
      </w:r>
      <w:r>
        <w:rPr>
          <w:rFonts w:ascii="IRNazanin" w:hAnsi="IRNazanin" w:eastAsia="IRNazanin"/>
          <w:color w:val="111111"/>
          <w:sz w:val="28"/>
          <w:sz w:val="28"/>
          <w:szCs w:val="28"/>
          <w:rtl w:val="true"/>
          <w:lang w:bidi="fa-IR"/>
        </w:rPr>
        <w:t>اعلام کردند که دولت ما نباید مانع از انتشار آثار شیعی شود؛ چون</w:t>
      </w:r>
      <w:bookmarkStart w:id="1423" w:name="pg6190_78255"/>
    </w:p>
    <w:p>
      <w:pPr>
        <w:pStyle w:val="BookText"/>
        <w:rPr/>
      </w:pPr>
      <w:bookmarkEnd w:id="1423"/>
      <w:r>
        <w:rPr>
          <w:rFonts w:ascii="IRNazanin" w:hAnsi="IRNazanin" w:eastAsia="IRNazanin"/>
          <w:color w:val="111111"/>
          <w:sz w:val="28"/>
          <w:sz w:val="28"/>
          <w:szCs w:val="28"/>
          <w:rtl w:val="true"/>
          <w:lang w:bidi="fa-IR"/>
        </w:rPr>
        <w:t>همانند سایر اعضای سازمان کنفرانس اسلامی، بیانیه عمان که هشت مذهب اسلام را به رسمیت شناخته، امضا کرده است</w:t>
      </w:r>
      <w:r>
        <w:rPr>
          <w:rFonts w:eastAsia="IRNazanin" w:cs="IRNazanin"/>
          <w:color w:val="111111"/>
          <w:sz w:val="28"/>
          <w:szCs w:val="28"/>
          <w:rtl w:val="true"/>
          <w:lang w:bidi="fa-IR"/>
        </w:rPr>
        <w:t>.</w:t>
      </w:r>
      <w:r>
        <w:rPr>
          <w:rStyle w:val="FootnoteAnchor"/>
          <w:rtl w:val="true"/>
        </w:rPr>
        <w:footnoteReference w:id="1186"/>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t b  on Shi novel, s s a1M  si ound ion» . The m  si i nsider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نقل از شیعه‌ستیزی در مالزی از ویکی‌پدیا، دانشنامه آزاد</w:t>
      </w:r>
    </w:p>
    <w:p>
      <w:pPr>
        <w:pStyle w:val="Heading5"/>
        <w:numPr>
          <w:ilvl w:val="4"/>
          <w:numId w:val="1"/>
        </w:numPr>
        <w:rPr/>
      </w:pPr>
      <w:bookmarkStart w:id="1424" w:name="__RefHeading___Toc938867_237004111"/>
      <w:bookmarkStart w:id="1425" w:name="_Toc541"/>
      <w:bookmarkEnd w:id="1424"/>
      <w:r>
        <w:rPr>
          <w:rtl w:val="true"/>
        </w:rPr>
        <w:t xml:space="preserve">تسلط تکفیری‌ها بر سازمان امور اسلامی مذهبی </w:t>
      </w:r>
      <w:r>
        <w:rPr>
          <w:rtl w:val="true"/>
        </w:rPr>
        <w:t>(</w:t>
      </w:r>
      <w:r>
        <w:rPr>
          <w:rtl w:val="true"/>
        </w:rPr>
        <w:t>جایپ</w:t>
      </w:r>
      <w:r>
        <w:rPr>
          <w:rtl w:val="true"/>
        </w:rPr>
        <w:t>)</w:t>
      </w:r>
      <w:bookmarkEnd w:id="1425"/>
    </w:p>
    <w:p>
      <w:pPr>
        <w:pStyle w:val="BookText"/>
        <w:rPr/>
      </w:pPr>
      <w:r>
        <w:rPr>
          <w:rFonts w:ascii="IRNazanin" w:hAnsi="IRNazanin" w:eastAsia="IRNazanin"/>
          <w:color w:val="111111"/>
          <w:sz w:val="28"/>
          <w:sz w:val="28"/>
          <w:szCs w:val="28"/>
          <w:rtl w:val="true"/>
          <w:lang w:bidi="fa-IR"/>
        </w:rPr>
        <w:t xml:space="preserve">سازمانی در مالزی به نام سازمان امور اسلامی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متأسفانه به تدریج در اختیار متعصبان تکفیری قرار گرفته و هدفی جز حمله به شیعیان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به مراکز و مراسمات شیعی، حمله و به دستگیری و شکنجه آنان اقدام می‌کند و به نوعی اقدامات تکفیری‌ها را به صورت رسمی و با حمایت دولتی اجرا می‌کند</w:t>
      </w:r>
      <w:r>
        <w:rPr>
          <w:rFonts w:eastAsia="IRNazanin" w:cs="IRNazanin"/>
          <w:color w:val="111111"/>
          <w:sz w:val="28"/>
          <w:szCs w:val="28"/>
          <w:rtl w:val="true"/>
          <w:lang w:bidi="fa-IR"/>
        </w:rPr>
        <w:t>.</w:t>
      </w:r>
      <w:r>
        <w:rPr>
          <w:rStyle w:val="FootnoteAnchor"/>
          <w:rtl w:val="true"/>
        </w:rPr>
        <w:footnoteReference w:id="1187"/>
      </w:r>
      <w:r>
        <w:rPr>
          <w:rFonts w:ascii="IRNazanin" w:hAnsi="IRNazanin" w:eastAsia="IRNazanin"/>
          <w:color w:val="111111"/>
          <w:sz w:val="28"/>
          <w:sz w:val="28"/>
          <w:szCs w:val="28"/>
          <w:rtl w:val="true"/>
          <w:lang w:bidi="fa-IR"/>
        </w:rPr>
        <w:t>سازمان جهانی دیده‌بان حقوق شیعیان، استمرار رژیم مالزی را در هدف قرار دادن شیعیان محکوم کرد و این رفتار را تلاشی در هراساندن اقلیت شیعی این کشور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 مالزی، به طور بی‌سابقه‌ای، حملات سازمان یافته‌ای را علیه شهروندان شیعی مالزی به راه انداخته که طی آن ده‌ها تن بازداشت شده و شماری نیز زیان دیده‌اند؛ رفتاری که از برنامه نژادپرستانه سیاسی این رژیم حکایت دارد و اینکه اهدافی مشکوک در پس این اقدام‌ها قرار دارد که برای کرامت انسان هیچ بها و حرمتی قائل نیست و فراتر اینکه با تمام مبانی دمکراسی ادعایی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شماری از طوایف جامعه مالزی، پیرو آیین بت‌پرستی، الحاد، مسیحیت و اهل تسنن هستند و با آزادی کامل، بر پایه مبانی آیینی و دینی خود، عمل می‌کنند</w:t>
      </w:r>
      <w:r>
        <w:rPr>
          <w:rFonts w:eastAsia="IRNazanin" w:cs="IRNazanin"/>
          <w:color w:val="111111"/>
          <w:sz w:val="28"/>
          <w:szCs w:val="28"/>
          <w:rtl w:val="true"/>
          <w:lang w:bidi="fa-IR"/>
        </w:rPr>
        <w:t>....</w:t>
      </w:r>
      <w:r>
        <w:rPr>
          <w:rStyle w:val="FootnoteAnchor"/>
          <w:rtl w:val="true"/>
        </w:rPr>
        <w:footnoteReference w:id="1188"/>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Re  more: http://shi ightsw ch.org/en/2012-09-18-17-23-34.html?st t = 14 ixzz3 BGwqqDgb</w:t>
      </w:r>
      <w:bookmarkStart w:id="1426" w:name="pg6190_78257"/>
    </w:p>
    <w:p>
      <w:pPr>
        <w:pStyle w:val="Heading4"/>
        <w:numPr>
          <w:ilvl w:val="3"/>
          <w:numId w:val="1"/>
        </w:numPr>
        <w:rPr/>
      </w:pPr>
      <w:bookmarkStart w:id="1427" w:name="__RefHeading___Toc938869_237004111"/>
      <w:bookmarkStart w:id="1428" w:name="_Toc542"/>
      <w:bookmarkEnd w:id="1426"/>
      <w:bookmarkEnd w:id="1427"/>
      <w:r>
        <w:rPr/>
        <w:t>3</w:t>
      </w:r>
      <w:r>
        <w:rPr>
          <w:rtl w:val="true"/>
        </w:rPr>
        <w:t xml:space="preserve">. </w:t>
      </w:r>
      <w:r>
        <w:rPr>
          <w:rtl w:val="true"/>
        </w:rPr>
        <w:t>قتل مسلمانان دارای گرایش به اهل بیت علیهم السلام در جریان نسل کشی مسلمانان میانمار</w:t>
      </w:r>
      <w:bookmarkEnd w:id="1428"/>
    </w:p>
    <w:p>
      <w:pPr>
        <w:pStyle w:val="BookText"/>
        <w:rPr/>
      </w:pPr>
      <w:r>
        <w:rPr>
          <w:rFonts w:ascii="IRNazanin" w:hAnsi="IRNazanin" w:eastAsia="IRNazanin"/>
          <w:color w:val="111111"/>
          <w:sz w:val="28"/>
          <w:sz w:val="28"/>
          <w:szCs w:val="28"/>
          <w:rtl w:val="true"/>
          <w:lang w:bidi="fa-IR"/>
        </w:rPr>
        <w:t xml:space="preserve">در غرب میانمار منطقه وسیع مسلمان‌نشینی وجود دارد که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می‌شود و مسلمانانِ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روهنگیا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پیشینه بسیار بلند اسلام در این منطقه و تشکیل حکومت خودمختار اسلامی تا سال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یعنی سال اشغال میانمار به دست انگلیس، فارسی، زبان رسمی ایالت آراکان بود و اسلام در این منطقه با گرایش به مکتب اهل بیت علیهم السلام بوده است؛ بر همین اساس برخی محققان میانماری، اسلام این ایالت را با گرایشات شیعی دانسته‌اند</w:t>
      </w:r>
      <w:r>
        <w:rPr>
          <w:rFonts w:eastAsia="IRNazanin" w:cs="IRNazanin"/>
          <w:color w:val="111111"/>
          <w:sz w:val="28"/>
          <w:szCs w:val="28"/>
          <w:rtl w:val="true"/>
          <w:lang w:bidi="fa-IR"/>
        </w:rPr>
        <w:t>.</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هم اکنون نیز حدود بیست هزار شیعه بومی در میانمار زندگی می‌کنند و همه آنها تحت آزار حکومت نظامی میانمار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گزارش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Shi  m k  hur in Y gon | My m  Times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http://www.mmtimes.com/2010/news/555/news55501.html</w:t>
      </w:r>
    </w:p>
    <w:p>
      <w:pPr>
        <w:pStyle w:val="BookText"/>
        <w:rPr/>
      </w:pPr>
      <w:r>
        <w:rPr>
          <w:rFonts w:ascii="IRNazanin" w:hAnsi="IRNazanin" w:eastAsia="IRNazanin"/>
          <w:color w:val="111111"/>
          <w:sz w:val="28"/>
          <w:sz w:val="28"/>
          <w:szCs w:val="28"/>
          <w:rtl w:val="true"/>
          <w:lang w:bidi="fa-IR"/>
        </w:rPr>
        <w:t xml:space="preserve">دولت نظامی میانمار، از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جامعه یک میلیون نفری مسلمانان روهینگیا را به رسمیت نشناخته و از حقوق آنها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اظهارات تین‌سین، رئیس جمهور میانمار که به شدت مورد حمایت ایالات متحده آمریکاست، موج جدیدی از قتل‌عام و نسل‌کشی علیه مسلمانان روهینگیا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تین‌سین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مسلمانان روهینگیا از کشور اخراج و به اردوگاه‌های پناهندگان سازمان ملل منتقل شوند</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گروه‌های افراطی بودایی، با حمایت و همراهی پلیس و ارتش، دست به کشتار گسترده و آتش‌زدن دهکده‌ها و مساجد مسلمانان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دولت میانمار، از ورود گروه‌های امدادی و رسانه‌های بین‌المللی به این منطقه جلوگیری کرد و در سکوت مجامع بین‌المللی، نسل‌کشی گسترده‌ای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نیز بسیاری از گروه‌های تندروی بودایی، مانند گروه ماگ، به شکلی وحشیانه مشغول رقم زدن یک هولوکاست واقعی و پاکسازی قومی در میانمار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مظلومان اقلیم اراکان، ناچاراً برای</w:t>
      </w:r>
      <w:bookmarkStart w:id="1429" w:name="pg6190_78259"/>
    </w:p>
    <w:p>
      <w:pPr>
        <w:pStyle w:val="BookText"/>
        <w:rPr/>
      </w:pPr>
      <w:bookmarkEnd w:id="1429"/>
      <w:r>
        <w:rPr>
          <w:rFonts w:ascii="IRNazanin" w:hAnsi="IRNazanin" w:eastAsia="IRNazanin"/>
          <w:color w:val="111111"/>
          <w:sz w:val="28"/>
          <w:sz w:val="28"/>
          <w:szCs w:val="28"/>
          <w:rtl w:val="true"/>
          <w:lang w:bidi="fa-IR"/>
        </w:rPr>
        <w:t>اینکه از این نسل‌کشی بگریزند، با کشتی به بنگلادش پناهنده شدند که مدتی بعد به بهانه رسیدن پناهندگان به مرز سیصد هزار نفر، مرز بنگلادش نیز بسته شد</w:t>
      </w:r>
      <w:r>
        <w:rPr>
          <w:rFonts w:eastAsia="IRNazanin" w:cs="IRNazanin"/>
          <w:color w:val="111111"/>
          <w:sz w:val="28"/>
          <w:szCs w:val="28"/>
          <w:rtl w:val="true"/>
          <w:lang w:bidi="fa-IR"/>
        </w:rPr>
        <w:t>.</w:t>
      </w:r>
      <w:r>
        <w:rPr>
          <w:rStyle w:val="FootnoteAnchor"/>
          <w:rtl w:val="true"/>
        </w:rPr>
        <w:footnoteReference w:id="1190"/>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مسلمانان میانمار چه می‌گذرد؟ کد خبر</w:t>
      </w:r>
      <w:r>
        <w:rPr>
          <w:rFonts w:eastAsia="IRNazanin" w:cs="IRNazanin"/>
          <w:color w:val="111111"/>
          <w:sz w:val="28"/>
          <w:szCs w:val="28"/>
          <w:rtl w:val="true"/>
          <w:lang w:bidi="fa-IR"/>
        </w:rPr>
        <w:t xml:space="preserve">: </w:t>
      </w:r>
      <w:r>
        <w:rPr>
          <w:rFonts w:eastAsia="IRNazanin" w:cs="IRNazanin"/>
          <w:color w:val="111111"/>
          <w:sz w:val="28"/>
          <w:szCs w:val="28"/>
          <w:lang w:bidi="fa-IR"/>
        </w:rPr>
        <w:t>143722</w:t>
      </w:r>
      <w:r>
        <w:rPr>
          <w:rFonts w:ascii="IRNazanin" w:hAnsi="IRNazanin" w:eastAsia="IRNazanin"/>
          <w:color w:val="111111"/>
          <w:sz w:val="28"/>
          <w:sz w:val="28"/>
          <w:szCs w:val="28"/>
          <w:rtl w:val="true"/>
          <w:lang w:bidi="fa-IR"/>
        </w:rPr>
        <w:t>، 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 نشانی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http://www.m hreghnews.ir</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news/143722</w:t>
      </w:r>
    </w:p>
    <w:p>
      <w:pPr>
        <w:pStyle w:val="BookText"/>
        <w:rPr/>
      </w:pPr>
      <w:r>
        <w:rPr>
          <w:rFonts w:ascii="IRNazanin" w:hAnsi="IRNazanin" w:eastAsia="IRNazanin"/>
          <w:color w:val="111111"/>
          <w:sz w:val="28"/>
          <w:sz w:val="28"/>
          <w:szCs w:val="28"/>
          <w:rtl w:val="true"/>
          <w:lang w:bidi="fa-IR"/>
        </w:rPr>
        <w:t>خشونت علیه مسلمانان که پیش‌تر تنها به ایالت غربی راخین محدود شده بود، امروز در سراسر کشور میانمار گسترش یافته و در دو سال گذشته، دست‌کم صد هزار مسلمان، آواره و هزاران مسلمان دیگر نیز کشته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تصاویر حمله بودایی‌ها، صحنه‌هایی باورنکردنی از ضرب و شتم شدید و حتی آتش‌زدن مسلمانان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دور جدید نسل‌کشی مسلمانان، بیست پسربچه مسلمان از مدرسه ربوده و پس از قطعه قطعه شدن، اجسادشان به آتش کشیده شده است</w:t>
      </w:r>
      <w:r>
        <w:rPr>
          <w:rFonts w:eastAsia="IRNazanin" w:cs="IRNazanin"/>
          <w:color w:val="111111"/>
          <w:sz w:val="28"/>
          <w:szCs w:val="28"/>
          <w:rtl w:val="true"/>
          <w:lang w:bidi="fa-IR"/>
        </w:rPr>
        <w:t>.</w:t>
      </w:r>
      <w:r>
        <w:rPr>
          <w:rStyle w:val="FootnoteAnchor"/>
          <w:rtl w:val="true"/>
        </w:rPr>
        <w:footnoteReference w:id="1191"/>
      </w:r>
    </w:p>
    <w:p>
      <w:pPr>
        <w:pStyle w:val="Heading3"/>
        <w:numPr>
          <w:ilvl w:val="2"/>
          <w:numId w:val="1"/>
        </w:numPr>
        <w:rPr/>
      </w:pPr>
      <w:bookmarkStart w:id="1430" w:name="__RefHeading___Toc938871_237004111"/>
      <w:bookmarkStart w:id="1431" w:name="_Toc543"/>
      <w:bookmarkEnd w:id="1430"/>
      <w:r>
        <w:rPr>
          <w:rtl w:val="true"/>
        </w:rPr>
        <w:t>گفتار پانزدهم</w:t>
      </w:r>
      <w:r>
        <w:rPr>
          <w:rtl w:val="true"/>
        </w:rPr>
        <w:t xml:space="preserve">: </w:t>
      </w:r>
      <w:r>
        <w:rPr>
          <w:rtl w:val="true"/>
        </w:rPr>
        <w:t>اقدامات خونین رژیم صهیونیستی برای نابودی شیعیان فلسطین</w:t>
      </w:r>
      <w:bookmarkEnd w:id="1431"/>
    </w:p>
    <w:p>
      <w:pPr>
        <w:pStyle w:val="Heading4"/>
        <w:numPr>
          <w:ilvl w:val="3"/>
          <w:numId w:val="1"/>
        </w:numPr>
        <w:rPr/>
      </w:pPr>
      <w:bookmarkStart w:id="1432" w:name="__RefHeading___Toc938873_237004111"/>
      <w:bookmarkStart w:id="1433" w:name="_Toc544"/>
      <w:bookmarkEnd w:id="1432"/>
      <w:r>
        <w:rPr>
          <w:rtl w:val="true"/>
        </w:rPr>
        <w:t>اشاره</w:t>
      </w:r>
      <w:bookmarkEnd w:id="1433"/>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رشد تشیع در فلسطین به حدی است که مدرسه عالی علوم دینی صهیونیست‌ها در قدس اشغالی، در نوزدهم اکتبر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پیشگیری‌های لازم صورت نگیرد، ممکن است این روند باعث تشکیل یک حکومت شیعی در فلسطین اشغالی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 گال تال، استاد پژوهش‌های اسلامی در دانشگاه حیفا، بر این نکته تأکید می‌کند که کشورهای عربی که با اسرائیل توافق‌نامه صلح امضا کرده‌اند، اساساً کشورها و نظام‌هایی سنی هستند؛ درحالی‌که شیعیان از همان لحظه آغازین تأسیس اسرائیل، به شدت با آن از در دشمنی درآمده‌اند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 این دشمنی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دینی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روزنامه اسرائیلی یدیعوت آحارنوت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آغاز تأسیس اسرائیل، دو مذهب تشیع و تسنن در کنار هم با حضور یهودیان</w:t>
      </w:r>
      <w:bookmarkStart w:id="1434" w:name="pg6190_78261"/>
    </w:p>
    <w:p>
      <w:pPr>
        <w:pStyle w:val="BookText"/>
        <w:rPr/>
      </w:pPr>
      <w:bookmarkEnd w:id="1434"/>
      <w:r>
        <w:rPr>
          <w:rFonts w:ascii="IRNazanin" w:hAnsi="IRNazanin" w:eastAsia="IRNazanin"/>
          <w:color w:val="111111"/>
          <w:sz w:val="28"/>
          <w:sz w:val="28"/>
          <w:szCs w:val="28"/>
          <w:rtl w:val="true"/>
          <w:lang w:bidi="fa-IR"/>
        </w:rPr>
        <w:t>در سرزمین فلسطین مبارزه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شیعیان در اسرائیل مهم‌ترین گروهی بودند که با گروه‌های اسلامی فلسطینی در درون مرزهای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از جمله حماس همکاری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گزارش از هشت یگان سرّی پرده برداشته می‌شود که عرب‌های شیعه اسرائیل، برای ایجاد هماهنگی میان جنبش‌های مقاومت اسلامی تشکیل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امنیت داخلی اسرائیل، از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نظامی که عرب‌های اسرائیلی شیعی با سنی‌های حماس و جهاد اسلامی همکاری کرده‌اند،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باعث شده تا سرانِ تشکیلات امنیتی در تل‌آویو خواستار ریشه‌کن کردن شیعیان در اسرائیل شوند</w:t>
      </w:r>
      <w:r>
        <w:rPr>
          <w:rStyle w:val="FootnoteAnchor"/>
          <w:rtl w:val="true"/>
        </w:rPr>
        <w:footnoteReference w:id="1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در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معتز احمد، ترجمه مهدی مروانی، امید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تاریخ درج</w:t>
      </w:r>
      <w:r>
        <w:rPr>
          <w:rFonts w:eastAsia="IRNazanin" w:cs="IRNazanin"/>
          <w:color w:val="111111"/>
          <w:sz w:val="28"/>
          <w:szCs w:val="28"/>
          <w:rtl w:val="true"/>
          <w:lang w:bidi="fa-IR"/>
        </w:rPr>
        <w:t xml:space="preserve">: </w:t>
      </w:r>
      <w:r>
        <w:rPr>
          <w:rFonts w:eastAsia="IRNazanin" w:cs="IRNazanin"/>
          <w:color w:val="111111"/>
          <w:sz w:val="28"/>
          <w:szCs w:val="28"/>
          <w:lang w:bidi="fa-IR"/>
        </w:rPr>
        <w:t>1388/9/18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نشانی مقاله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http://www.h z .net</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m  ine/m  t/5824/7006/84880</w:t>
      </w:r>
    </w:p>
    <w:p>
      <w:pPr>
        <w:pStyle w:val="BookText"/>
        <w:rPr/>
      </w:pPr>
      <w:r>
        <w:rPr>
          <w:rFonts w:ascii="IRNazanin" w:hAnsi="IRNazanin" w:eastAsia="IRNazanin"/>
          <w:color w:val="111111"/>
          <w:sz w:val="28"/>
          <w:sz w:val="28"/>
          <w:szCs w:val="28"/>
          <w:rtl w:val="true"/>
          <w:lang w:bidi="fa-IR"/>
        </w:rPr>
        <w:t>و به اقدامات تروریستی برای نسل‌کشی شیعه رو بیاورند</w:t>
      </w:r>
      <w:r>
        <w:rPr>
          <w:rFonts w:eastAsia="IRNazanin" w:cs="IRNazanin"/>
          <w:color w:val="111111"/>
          <w:sz w:val="28"/>
          <w:szCs w:val="28"/>
          <w:rtl w:val="true"/>
          <w:lang w:bidi="fa-IR"/>
        </w:rPr>
        <w:t>.</w:t>
      </w:r>
    </w:p>
    <w:p>
      <w:pPr>
        <w:pStyle w:val="Heading4"/>
        <w:numPr>
          <w:ilvl w:val="3"/>
          <w:numId w:val="1"/>
        </w:numPr>
        <w:rPr/>
      </w:pPr>
      <w:bookmarkStart w:id="1435" w:name="__RefHeading___Toc938875_237004111"/>
      <w:bookmarkStart w:id="1436" w:name="_Toc545"/>
      <w:bookmarkEnd w:id="1435"/>
      <w:r>
        <w:rPr/>
        <w:t>1</w:t>
      </w:r>
      <w:r>
        <w:rPr>
          <w:rtl w:val="true"/>
        </w:rPr>
        <w:t xml:space="preserve">. </w:t>
      </w:r>
      <w:r>
        <w:rPr>
          <w:rtl w:val="true"/>
        </w:rPr>
        <w:t>ترور نخبگان شیعه فلسطینی توسط رژیم صهیونیستی</w:t>
      </w:r>
      <w:bookmarkEnd w:id="1436"/>
    </w:p>
    <w:p>
      <w:pPr>
        <w:pStyle w:val="BookText"/>
        <w:rPr/>
      </w:pPr>
      <w:r>
        <w:rPr>
          <w:rFonts w:ascii="IRNazanin" w:hAnsi="IRNazanin" w:eastAsia="IRNazanin"/>
          <w:color w:val="111111"/>
          <w:sz w:val="28"/>
          <w:sz w:val="28"/>
          <w:szCs w:val="28"/>
          <w:rtl w:val="true"/>
          <w:lang w:bidi="fa-IR"/>
        </w:rPr>
        <w:t xml:space="preserve">سه روز از پیروزی انقلاب اسلامی در ایران نگذشته بود که دکتر فتحی شقاقی، متفکر مسلمان فلسطینی،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تنها راه‌حل اسلامی و جایگزین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مصر منتشر کرد و در همان شب اول چاپ، با شمارگان ده هزار نسخه به فروش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شقاقی به نقل از روژه گارودی، اندیشمند پرآوازه فرانسوی،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خمینی رحمه الله، به زندگی ایرانیان معنا بخشید</w:t>
      </w:r>
      <w:r>
        <w:rPr>
          <w:rFonts w:eastAsia="IRNazanin" w:cs="IRNazanin"/>
          <w:color w:val="111111"/>
          <w:sz w:val="28"/>
          <w:szCs w:val="28"/>
          <w:rtl w:val="true"/>
          <w:lang w:bidi="fa-IR"/>
        </w:rPr>
        <w:t>».</w:t>
      </w:r>
      <w:r>
        <w:rPr>
          <w:rStyle w:val="FootnoteAnchor"/>
          <w:rtl w:val="true"/>
        </w:rPr>
        <w:footnoteReference w:id="1193"/>
      </w:r>
    </w:p>
    <w:p>
      <w:pPr>
        <w:pStyle w:val="BookText"/>
        <w:rPr/>
      </w:pPr>
      <w:r>
        <w:rPr>
          <w:rFonts w:eastAsia="Times New Roman" w:cs="Times New Roman" w:ascii="Times New Roman" w:hAnsi="Times New Roman"/>
          <w:color w:val="111111"/>
          <w:sz w:val="28"/>
          <w:szCs w:val="28"/>
          <w:lang w:val="en-US" w:bidi="en-US"/>
        </w:rPr>
        <w:t>http://n  .govir.ir/port /home/?news/6446/11417/17006</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تعدادی از جوانان مسلمان فلسطینی در دانشگاه‌های</w:t>
      </w:r>
      <w:bookmarkStart w:id="1437" w:name="pg6190_78263"/>
    </w:p>
    <w:p>
      <w:pPr>
        <w:pStyle w:val="BookText"/>
        <w:rPr/>
      </w:pPr>
      <w:bookmarkEnd w:id="1437"/>
      <w:r>
        <w:rPr>
          <w:rFonts w:ascii="IRNazanin" w:hAnsi="IRNazanin" w:eastAsia="IRNazanin"/>
          <w:color w:val="111111"/>
          <w:sz w:val="28"/>
          <w:sz w:val="28"/>
          <w:szCs w:val="28"/>
          <w:rtl w:val="true"/>
          <w:lang w:bidi="fa-IR"/>
        </w:rPr>
        <w:t>مصر، هسته‌های نخستین جهاد اسلامی فلسطین را پایه‌گذاری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هنگامی که پس از نشست لیبی، به مالت بازگشت، موساد، وی را در چهارم آبان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شهادت رساندن فتحی شقاقی، افزون بر موساد، سازمان سیای آمریکا، سازمان جاسوسی انگلیس و چند کشور عربی وابسته به آمریکا نیز همکاری داشتند</w:t>
      </w:r>
      <w:r>
        <w:rPr>
          <w:rFonts w:eastAsia="IRNazanin" w:cs="IRNazanin"/>
          <w:color w:val="111111"/>
          <w:sz w:val="28"/>
          <w:szCs w:val="28"/>
          <w:rtl w:val="true"/>
          <w:lang w:bidi="fa-IR"/>
        </w:rPr>
        <w:t>.</w:t>
      </w:r>
      <w:r>
        <w:rPr>
          <w:rStyle w:val="FootnoteAnchor"/>
          <w:rtl w:val="true"/>
        </w:rPr>
        <w:footnoteReference w:id="1194"/>
      </w:r>
    </w:p>
    <w:p>
      <w:pPr>
        <w:pStyle w:val="BookText"/>
        <w:rPr/>
      </w:pPr>
      <w:r>
        <w:rPr>
          <w:rFonts w:ascii="IRNazanin" w:hAnsi="IRNazanin" w:eastAsia="IRNazanin"/>
          <w:color w:val="111111"/>
          <w:sz w:val="28"/>
          <w:sz w:val="28"/>
          <w:szCs w:val="28"/>
          <w:rtl w:val="true"/>
          <w:lang w:bidi="fa-IR"/>
        </w:rPr>
        <w:t>منابع پیشین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بین‌المللی کمک‌رسانی در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اونوروا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گزارش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 تصاویر آیت‌الله خمینی رحمه الله، آیت‌الله خامنه‌ای، سید حسن نصرالله و شهید فتحی شقاقی به مراتب بیشتر از تصاویر یاسر عرفات و دیگر مقامات فلسطینی است و این نشان می‌دهد که اقبال مردم غزه به رهبران شیعه، بیشتر از رهبران سیاسی سنی‌مذهب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http://www.shi news.com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news/20484</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http://mouood.org/cultur studies/item/431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8" w:name="__RefHeading___Toc938877_237004111"/>
      <w:bookmarkStart w:id="1439" w:name="_Toc546"/>
      <w:bookmarkEnd w:id="1438"/>
      <w:r>
        <w:rPr/>
        <w:t>2</w:t>
      </w:r>
      <w:r>
        <w:rPr>
          <w:rtl w:val="true"/>
        </w:rPr>
        <w:t xml:space="preserve">. </w:t>
      </w:r>
      <w:r>
        <w:rPr>
          <w:rtl w:val="true"/>
        </w:rPr>
        <w:t>موفقیت رژیم صهیونیستی در سوق دادن خصومت بخشی از فلسطینیان از اسرائیل به مسلمانان شیعه</w:t>
      </w:r>
      <w:bookmarkEnd w:id="1439"/>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محمود عباس، رئیس تشکیلات خودگردان فلسطین که همواره از سوی صهیونیست‌ها برای سرکوب انتفاضه ترغیب می‌شد، در راستای خوش‌خدمتی به صهیونیست‌ها و سعودی‌ها با موج جدید شیعه‌هراسی از 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بعد همراه شد و در آخرین اظهارات خود، موضع بسیار افراطی علیه شیعیان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صراحت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مدعی‌اند که اسرائیل به دنبال تجزیه کشورهای اسلامی است و بزرگ‌ترین دشمن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فتنه شیعیان از اسرائیل خطرناک‌تراست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مدعی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مذهب شیعه در فلسطین در حال رشد است که با تمامی نیرو</w:t>
      </w:r>
      <w:bookmarkStart w:id="1440" w:name="pg6190_78266"/>
    </w:p>
    <w:p>
      <w:pPr>
        <w:pStyle w:val="BookText"/>
        <w:rPr/>
      </w:pPr>
      <w:bookmarkEnd w:id="1440"/>
      <w:r>
        <w:rPr>
          <w:rFonts w:ascii="IRNazanin" w:hAnsi="IRNazanin" w:eastAsia="IRNazanin"/>
          <w:color w:val="111111"/>
          <w:sz w:val="28"/>
          <w:sz w:val="28"/>
          <w:szCs w:val="28"/>
          <w:rtl w:val="true"/>
          <w:lang w:bidi="fa-IR"/>
        </w:rPr>
        <w:t>نخواهیم گذاشت فلسطینیان به تشیع آلوده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رشد تشیع در فلسطین، گروه فتح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صحبت‌هایی با گروه حماس برای جلوگیری از تشیع شده است و امیدواریم بتوانیم این معضل را از کشور برطرف کنیم</w:t>
      </w:r>
      <w:r>
        <w:rPr>
          <w:rFonts w:eastAsia="IRNazanin" w:cs="IRNazanin"/>
          <w:color w:val="111111"/>
          <w:sz w:val="28"/>
          <w:szCs w:val="28"/>
          <w:rtl w:val="true"/>
          <w:lang w:bidi="fa-IR"/>
        </w:rPr>
        <w:t>!»</w:t>
      </w:r>
      <w:r>
        <w:rPr>
          <w:rStyle w:val="FootnoteAnchor"/>
          <w:rtl w:val="true"/>
        </w:rPr>
        <w:footnoteReference w:id="1195"/>
      </w:r>
    </w:p>
    <w:p>
      <w:pPr>
        <w:pStyle w:val="BookText"/>
        <w:rPr/>
      </w:pPr>
      <w:r>
        <w:rPr>
          <w:rFonts w:ascii="IRNazanin" w:hAnsi="IRNazanin" w:eastAsia="IRNazanin"/>
          <w:color w:val="111111"/>
          <w:sz w:val="28"/>
          <w:sz w:val="28"/>
          <w:szCs w:val="28"/>
          <w:rtl w:val="true"/>
          <w:lang w:bidi="fa-IR"/>
        </w:rPr>
        <w:t>در این باره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پایگاه اطلاع‌رسانی شیعه‌نیوز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حق زندگی در فلسطین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 خبر</w:t>
      </w:r>
      <w:r>
        <w:rPr>
          <w:rFonts w:eastAsia="IRNazanin" w:cs="IRNazanin"/>
          <w:color w:val="111111"/>
          <w:sz w:val="28"/>
          <w:szCs w:val="28"/>
          <w:rtl w:val="true"/>
          <w:lang w:bidi="fa-IR"/>
        </w:rPr>
        <w:t xml:space="preserve">: </w:t>
      </w:r>
      <w:r>
        <w:rPr>
          <w:rFonts w:eastAsia="IRNazanin" w:cs="IRNazanin"/>
          <w:color w:val="111111"/>
          <w:sz w:val="28"/>
          <w:szCs w:val="28"/>
          <w:lang w:bidi="fa-IR"/>
        </w:rPr>
        <w:t>74066</w:t>
      </w:r>
      <w:r>
        <w:rPr>
          <w:rFonts w:ascii="IRNazanin" w:hAnsi="IRNazanin" w:eastAsia="IRNazanin"/>
          <w:color w:val="111111"/>
          <w:sz w:val="28"/>
          <w:sz w:val="28"/>
          <w:szCs w:val="28"/>
          <w:rtl w:val="true"/>
          <w:lang w:bidi="fa-IR"/>
        </w:rPr>
        <w:t>، 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نشانی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http://www.shi news.com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news/74066</w:t>
      </w:r>
    </w:p>
    <w:p>
      <w:pPr>
        <w:pStyle w:val="BookText"/>
        <w:rPr/>
      </w:pPr>
      <w:r>
        <w:rPr>
          <w:rFonts w:ascii="IRNazanin" w:hAnsi="IRNazanin" w:eastAsia="IRNazanin"/>
          <w:color w:val="111111"/>
          <w:sz w:val="28"/>
          <w:sz w:val="28"/>
          <w:szCs w:val="28"/>
          <w:rtl w:val="true"/>
          <w:lang w:bidi="fa-IR"/>
        </w:rPr>
        <w:t>این در حالی است که در تمامی رویدادهای خونین، این شیعیان بوده‌اند که همواره به کمک فلسطینیان شتافته‌اند؛ به همین علت بود که دست پرورده‌های امام موسی صدر و شهید چمران، اولین گروهی از اعراب بودند که اسرائیل را شکست دادند و جلوی آن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 پرورده‌های تندروهای ساف، نظیر عرفات و محمود عباس، همواره در حال مذاکره و امتیازدهی به صهیونیست‌های زیاده‌خواه هستند</w:t>
      </w:r>
      <w:r>
        <w:rPr>
          <w:rFonts w:eastAsia="IRNazanin" w:cs="IRNazanin"/>
          <w:color w:val="111111"/>
          <w:sz w:val="28"/>
          <w:szCs w:val="28"/>
          <w:rtl w:val="true"/>
          <w:lang w:bidi="fa-IR"/>
        </w:rPr>
        <w:t>.</w:t>
      </w:r>
    </w:p>
    <w:p>
      <w:pPr>
        <w:pStyle w:val="Heading4"/>
        <w:numPr>
          <w:ilvl w:val="3"/>
          <w:numId w:val="1"/>
        </w:numPr>
        <w:rPr/>
      </w:pPr>
      <w:bookmarkStart w:id="1441" w:name="__RefHeading___Toc938879_237004111"/>
      <w:bookmarkStart w:id="1442" w:name="_Toc547"/>
      <w:bookmarkEnd w:id="1441"/>
      <w:r>
        <w:rPr/>
        <w:t>3</w:t>
      </w:r>
      <w:r>
        <w:rPr>
          <w:rtl w:val="true"/>
        </w:rPr>
        <w:t xml:space="preserve">. </w:t>
      </w:r>
      <w:r>
        <w:rPr>
          <w:rtl w:val="true"/>
        </w:rPr>
        <w:t>مشارکت برخی گروه های فلسطینی در قتل عام مسلمانان شیعه</w:t>
      </w:r>
      <w:bookmarkEnd w:id="1442"/>
    </w:p>
    <w:p>
      <w:pPr>
        <w:pStyle w:val="BookText"/>
        <w:rPr/>
      </w:pPr>
      <w:r>
        <w:rPr>
          <w:rFonts w:ascii="IRNazanin" w:hAnsi="IRNazanin" w:eastAsia="IRNazanin"/>
          <w:color w:val="111111"/>
          <w:sz w:val="28"/>
          <w:sz w:val="28"/>
          <w:szCs w:val="28"/>
          <w:rtl w:val="true"/>
          <w:lang w:bidi="fa-IR"/>
        </w:rPr>
        <w:t>درحالی‌که رهبران حماس بارها تأکید داشته‌اند که ایران همواره بزرگ‌ترین پشتیبان فلسطین و آرمان مقدس آنان بوده‌اند</w:t>
      </w:r>
      <w:r>
        <w:rPr>
          <w:rStyle w:val="FootnoteAnchor"/>
          <w:rtl w:val="true"/>
        </w:rPr>
        <w:footnoteReference w:id="1196"/>
      </w:r>
    </w:p>
    <w:p>
      <w:pPr>
        <w:pStyle w:val="BookText"/>
        <w:rPr/>
      </w:pPr>
      <w:r>
        <w:rPr>
          <w:rFonts w:eastAsia="Times New Roman" w:cs="Times New Roman" w:ascii="Times New Roman" w:hAnsi="Times New Roman"/>
          <w:color w:val="111111"/>
          <w:sz w:val="28"/>
          <w:szCs w:val="28"/>
          <w:lang w:val="en-US" w:bidi="en-US"/>
        </w:rPr>
        <w:t>http://www</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news.ir/prt enu.49n0615kk4.html</w:t>
      </w:r>
    </w:p>
    <w:p>
      <w:pPr>
        <w:pStyle w:val="BookText"/>
        <w:rPr/>
      </w:pPr>
      <w:r>
        <w:rPr>
          <w:rFonts w:ascii="IRNazanin" w:hAnsi="IRNazanin" w:eastAsia="IRNazanin"/>
          <w:color w:val="111111"/>
          <w:sz w:val="28"/>
          <w:sz w:val="28"/>
          <w:szCs w:val="28"/>
          <w:rtl w:val="true"/>
          <w:lang w:bidi="fa-IR"/>
        </w:rPr>
        <w:t xml:space="preserve">، برخی رهبران حماس، در سال‌های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بعد، به سیاست آمریکا و ارتجاع عرب نزدیک شده و مواضع خصمانه‌ای علیه شیعیان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رهبران حماس، بعد از اعدام صدام حسین، به او لقب سیدالشهدا دادند و برای او سه روز عزای عمومی برپا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جانیانی نظیر عدی و قصی، فرزندان صدام، مجالس ختم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اعضای حماس، پا را از این فراتر نهادند و با تجلیل از بنیانگذار و سرکرده بی‌رحم القاعده در عراق، ابومصعب زرقاوی، عملاً موجب گسیل تعداد زیادی انتحاری فلسطینی برای کمک به زرقاوی، در نسل‌کشی و قتل‌عام شیعیان</w:t>
      </w:r>
    </w:p>
    <w:p>
      <w:pPr>
        <w:pStyle w:val="BookText"/>
        <w:rPr/>
      </w:pPr>
      <w:r>
        <w:rPr>
          <w:rFonts w:ascii="IRNazanin" w:hAnsi="IRNazanin" w:eastAsia="IRNazanin"/>
          <w:color w:val="111111"/>
          <w:sz w:val="28"/>
          <w:sz w:val="28"/>
          <w:szCs w:val="28"/>
          <w:rtl w:val="true"/>
          <w:lang w:bidi="fa-IR"/>
        </w:rPr>
        <w:t>عراق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زرقاوی قاتل نود هزار شیعه عراقی بود و همواره در پیام‌های خود، مسلمانان شیعه را از امریکا و اسرائیل و خوک‌ها و سگ‌ها بدتر می‌دانست</w:t>
      </w:r>
      <w:r>
        <w:rPr>
          <w:rFonts w:eastAsia="IRNazanin" w:cs="IRNazanin"/>
          <w:color w:val="111111"/>
          <w:sz w:val="28"/>
          <w:szCs w:val="28"/>
          <w:rtl w:val="true"/>
          <w:lang w:bidi="fa-IR"/>
        </w:rPr>
        <w:t>.</w:t>
      </w:r>
      <w:r>
        <w:rPr>
          <w:rStyle w:val="FootnoteAnchor"/>
          <w:rtl w:val="true"/>
        </w:rPr>
        <w:footnoteReference w:id="1197"/>
      </w:r>
    </w:p>
    <w:p>
      <w:pPr>
        <w:pStyle w:val="BookText"/>
        <w:rPr/>
      </w:pPr>
      <w:r>
        <w:rPr>
          <w:rFonts w:ascii="IRNazanin" w:hAnsi="IRNazanin" w:eastAsia="IRNazanin"/>
          <w:color w:val="111111"/>
          <w:sz w:val="28"/>
          <w:sz w:val="28"/>
          <w:szCs w:val="28"/>
          <w:rtl w:val="true"/>
          <w:lang w:bidi="fa-IR"/>
        </w:rPr>
        <w:t>گروه بین‌الملل مشرق، حماس و خنجری که بر پشت مقاومت نشست، نشانی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http://www.m hreghnews.ir</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news/234941</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آمار مسئولان عراقی تا 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از بین ملیت تروریست‌های انتحاری در عراق، بالاترین رقم مربوط به ملیت فلسطینی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اردنی، با رقم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 که معمولاً خود را در مراکز مملو از جمعیت در عراق منفجر کردند و هزاران نفر از برادران عرب و مسلمان خود را را به خاک و خون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بود که اگر این تعداد انتحاری فلسطینی، خود را به جای عراق به میان صهیونیست‌های اشغالگر کشورشان رسانده بودند و این تعداد از آنها را به هلاکت رسانده بودند، یقیناً صهیونیست‌ها تا حد زیادی به خواسته‌های مشروع فلسطینیان تن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اینجاست که معمولاً در این عملیات‌های تروریستی، نخبگانی از شیعه به قتل می‌رسند که بارها مخالفت خود را با نفوذ صهیونیست‌ها در عراق اعلام کرده و در فهرست سیاه موساد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دشمنی گروه‌های تروریستی به عراق محدود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رهبران شیعه حزب‌الله لبنان بعد از اینکه موفق شدند رژیم صهیونیستی را در جنوب لبنان شکست دهند و از آنجا بیرون کنند، در فهرست عملیات تروریستی گروه‌های افراطی سلفی، نظیر شاخه شامات القاعده قرار گرفتند و در اعلامیه‌های اینترنتی القاعده و گروه‌های تکفیری، به مرگ تهدید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همگامی و همراهی تروریست‌های القاعده و تکفیری را با اسرائیل بیشتر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رهبران حماس معتدل‌اند، اما جوّ عام کنونی و فرهنگ حاکم بر طرفداران حماس متأسفانه به طرف دشمنی با شیعیان سوق داده شده است</w:t>
      </w:r>
      <w:r>
        <w:rPr>
          <w:rFonts w:eastAsia="IRNazanin" w:cs="IRNazanin"/>
          <w:color w:val="111111"/>
          <w:sz w:val="28"/>
          <w:szCs w:val="28"/>
          <w:rtl w:val="true"/>
          <w:lang w:bidi="fa-IR"/>
        </w:rPr>
        <w:t>.</w:t>
      </w:r>
      <w:r>
        <w:rPr>
          <w:rStyle w:val="FootnoteAnchor"/>
          <w:rtl w:val="true"/>
        </w:rPr>
        <w:footnoteReference w:id="1198"/>
      </w:r>
      <w:r>
        <w:rPr>
          <w:rFonts w:ascii="IRNazanin" w:hAnsi="IRNazanin" w:eastAsia="IRNazanin"/>
          <w:color w:val="111111"/>
          <w:sz w:val="28"/>
          <w:sz w:val="28"/>
          <w:szCs w:val="28"/>
          <w:rtl w:val="true"/>
          <w:lang w:bidi="fa-IR"/>
        </w:rPr>
        <w:t>با شروع بحران سوریه، مقامات سیاسی حماس بلافاصله در کنار</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گروه‌های مورد حمایت غرب و اسرائیل در سوریه قرار گرفتند و فلسطینی‌های سوریه و لبنان را به شرکت در جنگ داخلی این کشور، به نفع گروه‌های معارض مسلح، سوق دادند؛ به طوری که پس از بالاگرفتن درگیری‌ها در سوریه، حماس که تا پیش از این بحران، سوریه پایگاه اصلی آموزش و پشتیبانی نیروهایش بود، تصمیم به خروج از سوریه گرفت و از نیروهای خود، برای دمیدن بیشتر در آتش فتنه،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برخی افراد حماس در خیانت به سوری‌ها و حزب‌الله لبنان تردیدی به خود راه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هوادار سیاست‌های غرب در خاورمیانه، نظیر امیر پیشین قطر و هدایای ویژه و کمک‌های بسیاری را به این جنبش اختصاص دادند که بیش از پیش حماس را در این مسیر نادرست به تحرک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فاصله گرفتن حماس از محور مقاومت و همراهی با امواج شیعه‌ستیزانه و تکفیری زمانی بود که برخی سران این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خالد مشعل، رئیس دفتر سیاسی حماس و معاون او، موسی ابومرزوق و دیگر سران حماس نظیر اسماعیل هنیه، نخست وزیر دولت حماس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ضد دولت اسد موضع‌گیری کردند، بلکه نیروهای خود را به ورود در فاز نظامی علیه دولت سوریه و حزب‌الله سوق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القصیر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اعضای حماس که برای جنگ با دولت سوریه آمده بودند، کشته شدند و هشتاد نفر به اسارت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اگر این تعداد به صورت هماهنگ، جبهه نبردی با اسرائیل را باز کرده بودند، به صهیونیست‌ها ضربه‌ای تاریخی وارد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 عجیب حماس در حالی بود که دولت و ارتش سوریه کمک‌های مالی و نظامی بسیاری را به مقاومت منتقل کرده بود</w:t>
      </w:r>
      <w:r>
        <w:rPr>
          <w:rFonts w:eastAsia="IRNazanin" w:cs="IRNazanin"/>
          <w:color w:val="111111"/>
          <w:sz w:val="28"/>
          <w:szCs w:val="28"/>
          <w:rtl w:val="true"/>
          <w:lang w:bidi="fa-IR"/>
        </w:rPr>
        <w:t>.</w:t>
      </w:r>
      <w:r>
        <w:rPr>
          <w:rStyle w:val="FootnoteAnchor"/>
          <w:rtl w:val="true"/>
        </w:rPr>
        <w:footnoteReference w:id="1199"/>
      </w:r>
      <w:r>
        <w:rPr>
          <w:rFonts w:ascii="IRNazanin" w:hAnsi="IRNazanin" w:eastAsia="IRNazanin"/>
          <w:color w:val="111111"/>
          <w:sz w:val="28"/>
          <w:sz w:val="28"/>
          <w:szCs w:val="28"/>
          <w:rtl w:val="true"/>
          <w:lang w:bidi="fa-IR"/>
        </w:rPr>
        <w:t>این</w:t>
      </w:r>
      <w:bookmarkStart w:id="1443" w:name="pg6190_78272"/>
    </w:p>
    <w:p>
      <w:pPr>
        <w:pStyle w:val="BookText"/>
        <w:rPr/>
      </w:pPr>
      <w:bookmarkEnd w:id="1443"/>
      <w:r>
        <w:rPr>
          <w:rFonts w:ascii="IRNazanin" w:hAnsi="IRNazanin" w:eastAsia="IRNazanin"/>
          <w:color w:val="111111"/>
          <w:sz w:val="28"/>
          <w:sz w:val="28"/>
          <w:szCs w:val="28"/>
          <w:rtl w:val="true"/>
          <w:lang w:bidi="fa-IR"/>
        </w:rPr>
        <w:t>نخستین خیانت سران فلسطین به ولی‌نعمتان خود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نیز یاسر عرفات، به رغم کمک‌های دولت کویت به او و فلسطینیان، در زمان حمله صدام به این کشور جانب صدام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تجاوز صدام به جمهوری اسلامی ایران نیز در حمایت از صدام تردیدی به خود راه نداد</w:t>
      </w:r>
      <w:r>
        <w:rPr>
          <w:rFonts w:eastAsia="IRNazanin" w:cs="IRNazanin"/>
          <w:color w:val="111111"/>
          <w:sz w:val="28"/>
          <w:szCs w:val="28"/>
          <w:rtl w:val="true"/>
          <w:lang w:bidi="fa-IR"/>
        </w:rPr>
        <w:t>.</w:t>
      </w:r>
      <w:r>
        <w:rPr>
          <w:rStyle w:val="FootnoteAnchor"/>
          <w:rtl w:val="true"/>
        </w:rPr>
        <w:footnoteReference w:id="1200"/>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بین‌الملل مشرق، مقاله حماس و خنجری که بر پشت مقاومت نشست، نشانی مقاله با ارجاعات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 hreghnews.ir</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mobile/234941</w:t>
      </w:r>
    </w:p>
    <w:p>
      <w:pPr>
        <w:pStyle w:val="BookText"/>
        <w:rPr/>
      </w:pPr>
      <w:r>
        <w:rPr>
          <w:rFonts w:ascii="IRNazanin" w:hAnsi="IRNazanin" w:eastAsia="IRNazanin"/>
          <w:color w:val="111111"/>
          <w:sz w:val="28"/>
          <w:sz w:val="28"/>
          <w:szCs w:val="28"/>
          <w:rtl w:val="true"/>
          <w:lang w:bidi="fa-IR"/>
        </w:rPr>
        <w:t>یکی دیگر از خطاهای حماس، اظهارنظر در خصوص موضع این گروه در قبال حمله احتمالی اسرائیل به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گاردین به نقل از یک مقام عالی‌رتبه این گروه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برداویل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گزارش داد در صورتی که جنگی بین ایران و اسرائیل اتفاق بیفتد، حماس در کنار ایران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زهار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 شماره دو حماس در نوار غزه هم در ادامه همین مواضع، در مصاحبه با خبرنگار شبکه بی‌بی‌سی فارسی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 بخشی از درگیری‌های منطقه‌ای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هستیم که از خودمان علیه اسرائیلی‌ها دفاع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اسرائیل به ما حمله کند، ما هم واکنش نشان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حمله نشود، ما هم خود را درگیر نخواهیم کرد</w:t>
      </w:r>
      <w:r>
        <w:rPr>
          <w:rFonts w:eastAsia="IRNazanin" w:cs="IRNazanin"/>
          <w:color w:val="111111"/>
          <w:sz w:val="28"/>
          <w:szCs w:val="28"/>
          <w:rtl w:val="true"/>
          <w:lang w:bidi="fa-IR"/>
        </w:rPr>
        <w:t>».</w:t>
      </w:r>
    </w:p>
    <w:p>
      <w:pPr>
        <w:pStyle w:val="Heading4"/>
        <w:numPr>
          <w:ilvl w:val="3"/>
          <w:numId w:val="1"/>
        </w:numPr>
        <w:rPr/>
      </w:pPr>
      <w:bookmarkStart w:id="1444" w:name="__RefHeading___Toc938881_237004111"/>
      <w:bookmarkStart w:id="1445" w:name="_Toc548"/>
      <w:bookmarkEnd w:id="1444"/>
      <w:r>
        <w:rPr/>
        <w:t>4</w:t>
      </w:r>
      <w:r>
        <w:rPr>
          <w:rtl w:val="true"/>
        </w:rPr>
        <w:t xml:space="preserve">. </w:t>
      </w:r>
      <w:r>
        <w:rPr>
          <w:rtl w:val="true"/>
        </w:rPr>
        <w:t>رشد گروه های تروریستی تکفیری شیعه ستیز در فلسطین و استقبال آمریکا</w:t>
      </w:r>
      <w:bookmarkEnd w:id="1445"/>
    </w:p>
    <w:p>
      <w:pPr>
        <w:pStyle w:val="BookText"/>
        <w:rPr/>
      </w:pPr>
      <w:r>
        <w:rPr>
          <w:rFonts w:ascii="IRNazanin" w:hAnsi="IRNazanin" w:eastAsia="IRNazanin"/>
          <w:color w:val="111111"/>
          <w:sz w:val="28"/>
          <w:sz w:val="28"/>
          <w:szCs w:val="28"/>
          <w:rtl w:val="true"/>
          <w:lang w:bidi="fa-IR"/>
        </w:rPr>
        <w:t>گروه تکفیری داعش در صفحه خود، در پایگاه اجتماعی توئیتر، تصاویری را از آموزش جنگجویانی از غزه در اردوگاه‌های عراق و سوریه منتشر کرد</w:t>
      </w:r>
      <w:r>
        <w:rPr>
          <w:rStyle w:val="FootnoteAnchor"/>
          <w:rtl w:val="true"/>
        </w:rPr>
        <w:footnoteReference w:id="1201"/>
      </w:r>
    </w:p>
    <w:p>
      <w:pPr>
        <w:pStyle w:val="BookText"/>
        <w:rPr/>
      </w:pPr>
      <w:r>
        <w:rPr>
          <w:rFonts w:eastAsia="Times New Roman" w:cs="Times New Roman" w:ascii="Times New Roman" w:hAnsi="Times New Roman"/>
          <w:color w:val="111111"/>
          <w:sz w:val="28"/>
          <w:szCs w:val="28"/>
          <w:lang w:val="en-US" w:bidi="en-US"/>
        </w:rPr>
        <w:t>http://www. n ir/persi /service/middle/ chive/2014/04/18/603242/story.html</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اثبات می‌کرد نه تنها از فلسطینیان به گروه‌های تروریستی پیوسته‌اند، بلکه حماس نیز به راحتی اجازه حضور در جریانات ضد تقریب و شیعه‌ستیز را به آنها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از این رویکرد حماس شدیداً استقبال کرد؛ به طوری که جان کری، وزیر امور خارجه آمریکا، اعلام</w:t>
      </w:r>
      <w:bookmarkStart w:id="1446" w:name="pg6190_78273"/>
    </w:p>
    <w:p>
      <w:pPr>
        <w:pStyle w:val="BookText"/>
        <w:rPr/>
      </w:pPr>
      <w:bookmarkEnd w:id="1446"/>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دنبال کشوری سلفی با مدیریت سلفی و اداره‌ای سلفی در فلسطین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اظهارات عجیبش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خوشحالیم که گروه حماس پایه سلفی دارد و ما امیدواریم با ورود این گروه به سوریه، شکل مقاومت فلسطین تغییر یابد</w:t>
      </w:r>
      <w:r>
        <w:rPr>
          <w:rFonts w:eastAsia="IRNazanin" w:cs="IRNazanin"/>
          <w:color w:val="111111"/>
          <w:sz w:val="28"/>
          <w:szCs w:val="28"/>
          <w:rtl w:val="true"/>
          <w:lang w:bidi="fa-IR"/>
        </w:rPr>
        <w:t>».</w:t>
      </w:r>
      <w:r>
        <w:rPr>
          <w:rStyle w:val="FootnoteAnchor"/>
          <w:rtl w:val="true"/>
        </w:rPr>
        <w:footnoteReference w:id="1202"/>
      </w:r>
    </w:p>
    <w:p>
      <w:pPr>
        <w:pStyle w:val="BookText"/>
        <w:rPr/>
      </w:pPr>
      <w:r>
        <w:rPr>
          <w:rFonts w:ascii="IRNazanin" w:hAnsi="IRNazanin" w:eastAsia="IRNazanin"/>
          <w:color w:val="111111"/>
          <w:sz w:val="28"/>
          <w:sz w:val="28"/>
          <w:szCs w:val="28"/>
          <w:rtl w:val="true"/>
          <w:lang w:bidi="fa-IR"/>
        </w:rPr>
        <w:t>گزارش خبرگزاری‌ها، 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تشکیل فلسطین سلفی هستیم؛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نیوز، کد خبر</w:t>
      </w:r>
      <w:r>
        <w:rPr>
          <w:rFonts w:eastAsia="IRNazanin" w:cs="IRNazanin"/>
          <w:color w:val="111111"/>
          <w:sz w:val="28"/>
          <w:szCs w:val="28"/>
          <w:rtl w:val="true"/>
          <w:lang w:bidi="fa-IR"/>
        </w:rPr>
        <w:t xml:space="preserve">: </w:t>
      </w:r>
      <w:r>
        <w:rPr>
          <w:rFonts w:eastAsia="IRNazanin" w:cs="IRNazanin"/>
          <w:color w:val="111111"/>
          <w:sz w:val="28"/>
          <w:szCs w:val="28"/>
          <w:lang w:bidi="fa-IR"/>
        </w:rPr>
        <w:t>178190</w:t>
      </w:r>
      <w:r>
        <w:rPr>
          <w:rFonts w:ascii="IRNazanin" w:hAnsi="IRNazanin" w:eastAsia="IRNazanin"/>
          <w:color w:val="111111"/>
          <w:sz w:val="28"/>
          <w:sz w:val="28"/>
          <w:szCs w:val="28"/>
          <w:rtl w:val="true"/>
          <w:lang w:bidi="fa-IR"/>
        </w:rPr>
        <w:t>، 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نشانی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http://www.ser news.ir</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news/178190</w:t>
      </w:r>
    </w:p>
    <w:p>
      <w:pPr>
        <w:pStyle w:val="Heading3"/>
        <w:numPr>
          <w:ilvl w:val="2"/>
          <w:numId w:val="1"/>
        </w:numPr>
        <w:rPr/>
      </w:pPr>
      <w:bookmarkStart w:id="1447" w:name="__RefHeading___Toc938883_237004111"/>
      <w:bookmarkStart w:id="1448" w:name="_Toc549"/>
      <w:bookmarkEnd w:id="1447"/>
      <w:r>
        <w:rPr>
          <w:rtl w:val="true"/>
        </w:rPr>
        <w:t>گفتار شانزدهم</w:t>
      </w:r>
      <w:r>
        <w:rPr>
          <w:rtl w:val="true"/>
        </w:rPr>
        <w:t xml:space="preserve">: </w:t>
      </w:r>
      <w:r>
        <w:rPr>
          <w:rtl w:val="true"/>
        </w:rPr>
        <w:t>تهدیدات تروریستی علیه شیعیان جهان</w:t>
      </w:r>
      <w:bookmarkEnd w:id="1448"/>
    </w:p>
    <w:p>
      <w:pPr>
        <w:pStyle w:val="Heading4"/>
        <w:numPr>
          <w:ilvl w:val="3"/>
          <w:numId w:val="1"/>
        </w:numPr>
        <w:rPr/>
      </w:pPr>
      <w:bookmarkStart w:id="1449" w:name="__RefHeading___Toc938885_237004111"/>
      <w:bookmarkStart w:id="1450" w:name="_Toc550"/>
      <w:bookmarkEnd w:id="1449"/>
      <w:r>
        <w:rPr/>
        <w:t>1</w:t>
      </w:r>
      <w:r>
        <w:rPr>
          <w:rtl w:val="true"/>
        </w:rPr>
        <w:t xml:space="preserve">. </w:t>
      </w:r>
      <w:r>
        <w:rPr>
          <w:rtl w:val="true"/>
        </w:rPr>
        <w:t>حمله به راهپیمایی شیعیان هندوستان در روز جهانی قدس</w:t>
      </w:r>
      <w:bookmarkEnd w:id="1450"/>
    </w:p>
    <w:p>
      <w:pPr>
        <w:pStyle w:val="BookText"/>
        <w:rPr/>
      </w:pPr>
      <w:r>
        <w:rPr>
          <w:rFonts w:ascii="IRNazanin" w:hAnsi="IRNazanin" w:eastAsia="IRNazanin"/>
          <w:color w:val="111111"/>
          <w:sz w:val="28"/>
          <w:sz w:val="28"/>
          <w:szCs w:val="28"/>
          <w:rtl w:val="true"/>
          <w:lang w:bidi="fa-IR"/>
        </w:rPr>
        <w:t>اعتراض مسالمت‌آمیز شیعیان ایالت اوتارپرادش هند به انتصابات وزارت موقوفات، روز قدس در لکهنو را به خون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شیعیان روزه‌دار هندی، پس از خواندن نماز جمعه، مراسم روز قدس را در مسجد آصفی لکهنو برگزار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پس از مراسم روز قدس، در اعتراض به انتصاب افراد فاسد در انجمن مرکزی وقف شیعیان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اعظم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 کلب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روحانیون این منطقه، به سمت محل اقامت اعظم خان حرکت کردند؛ اما نیروهای پلیس با مسدود کردن خیابان، مانع ادامه حرکت آنها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ضرب و شتم یک روحانی شیعه به دست پلیس، مردم به شدت با پلیس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این درگیری، متأسفانه یکی از شیعیان روزه‌دار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کرار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و تعدادی دیگری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کلب جواد و تعدادی از همراهانش نیز بازداشت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ایالت اوتارپرادش هندوستان، مرکز تشیع در این کشور است</w:t>
      </w:r>
      <w:r>
        <w:rPr>
          <w:rFonts w:eastAsia="IRNazanin" w:cs="IRNazanin"/>
          <w:color w:val="111111"/>
          <w:sz w:val="28"/>
          <w:szCs w:val="28"/>
          <w:rtl w:val="true"/>
          <w:lang w:bidi="fa-IR"/>
        </w:rPr>
        <w:t>.</w:t>
      </w:r>
    </w:p>
    <w:p>
      <w:pPr>
        <w:pStyle w:val="Heading4"/>
        <w:numPr>
          <w:ilvl w:val="3"/>
          <w:numId w:val="1"/>
        </w:numPr>
        <w:rPr/>
      </w:pPr>
      <w:bookmarkStart w:id="1451" w:name="__RefHeading___Toc938887_237004111"/>
      <w:bookmarkStart w:id="1452" w:name="_Toc551"/>
      <w:bookmarkEnd w:id="1451"/>
      <w:r>
        <w:rPr/>
        <w:t>2</w:t>
      </w:r>
      <w:r>
        <w:rPr>
          <w:rtl w:val="true"/>
        </w:rPr>
        <w:t xml:space="preserve">. </w:t>
      </w:r>
      <w:r>
        <w:rPr>
          <w:rtl w:val="true"/>
        </w:rPr>
        <w:t>کشتار و آزار مسلمانان شیعه در زنگبار</w:t>
      </w:r>
      <w:bookmarkEnd w:id="1452"/>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کمونیست‌ها پس از انقلاب مارکسیستی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زنگبار، مسجد قدیمی شیعیان و مقبره برخی علمای ایرانی را تخریب کردند و به علت محدودیت‌های ایجاد شده و کشتار</w:t>
      </w:r>
      <w:bookmarkStart w:id="1453" w:name="pg6190_78275"/>
    </w:p>
    <w:p>
      <w:pPr>
        <w:pStyle w:val="BookText"/>
        <w:rPr/>
      </w:pPr>
      <w:bookmarkEnd w:id="1453"/>
      <w:r>
        <w:rPr>
          <w:rFonts w:ascii="IRNazanin" w:hAnsi="IRNazanin" w:eastAsia="IRNazanin"/>
          <w:color w:val="111111"/>
          <w:sz w:val="28"/>
          <w:sz w:val="28"/>
          <w:szCs w:val="28"/>
          <w:rtl w:val="true"/>
          <w:lang w:bidi="fa-IR"/>
        </w:rPr>
        <w:t xml:space="preserve">شیعیان خوجه در مراسم اربعین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رفته‌رفته شیعیان هندی و ایرانیان که جمعیتی بیش از ده هزار نفر داشتند، از این جزیره کوچ کرده، به دیگر کشورها مهاجرت کردند</w:t>
      </w:r>
      <w:r>
        <w:rPr>
          <w:rFonts w:eastAsia="IRNazanin" w:cs="IRNazanin"/>
          <w:color w:val="111111"/>
          <w:sz w:val="28"/>
          <w:szCs w:val="28"/>
          <w:rtl w:val="true"/>
          <w:lang w:bidi="fa-IR"/>
        </w:rPr>
        <w:t>.</w:t>
      </w:r>
      <w:r>
        <w:rPr>
          <w:rStyle w:val="FootnoteAnchor"/>
          <w:rtl w:val="true"/>
        </w:rPr>
        <w:footnoteReference w:id="1203"/>
      </w:r>
    </w:p>
    <w:p>
      <w:pPr>
        <w:pStyle w:val="BookText"/>
        <w:rPr/>
      </w:pPr>
      <w:r>
        <w:rPr>
          <w:rFonts w:ascii="IRNazanin" w:hAnsi="IRNazanin" w:eastAsia="IRNazanin"/>
          <w:color w:val="111111"/>
          <w:sz w:val="28"/>
          <w:sz w:val="28"/>
          <w:szCs w:val="28"/>
          <w:rtl w:val="true"/>
          <w:lang w:bidi="fa-IR"/>
        </w:rPr>
        <w:t>پیشینه تاریخی تشیع و ایرانیان در تانزانیا و زنگبار، پایگاه اطلاع‌رسانی شیعه‌نیوز، کد خبر</w:t>
      </w:r>
      <w:r>
        <w:rPr>
          <w:rFonts w:eastAsia="IRNazanin" w:cs="IRNazanin"/>
          <w:color w:val="111111"/>
          <w:sz w:val="28"/>
          <w:szCs w:val="28"/>
          <w:rtl w:val="true"/>
          <w:lang w:bidi="fa-IR"/>
        </w:rPr>
        <w:t xml:space="preserve">: </w:t>
      </w:r>
      <w:r>
        <w:rPr>
          <w:rFonts w:eastAsia="IRNazanin" w:cs="IRNazanin"/>
          <w:color w:val="111111"/>
          <w:sz w:val="28"/>
          <w:szCs w:val="28"/>
          <w:lang w:bidi="fa-IR"/>
        </w:rPr>
        <w:t>13151</w:t>
      </w:r>
      <w:r>
        <w:rPr>
          <w:rFonts w:ascii="IRNazanin" w:hAnsi="IRNazanin" w:eastAsia="IRNazanin"/>
          <w:color w:val="111111"/>
          <w:sz w:val="28"/>
          <w:sz w:val="28"/>
          <w:szCs w:val="28"/>
          <w:rtl w:val="true"/>
          <w:lang w:bidi="fa-IR"/>
        </w:rPr>
        <w:t>، 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00:44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گزارش با ارجاعات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http://www.shi news.com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news/13151</w:t>
      </w:r>
    </w:p>
    <w:p>
      <w:pPr>
        <w:pStyle w:val="Heading4"/>
        <w:numPr>
          <w:ilvl w:val="3"/>
          <w:numId w:val="1"/>
        </w:numPr>
        <w:rPr/>
      </w:pPr>
      <w:bookmarkStart w:id="1454" w:name="__RefHeading___Toc938889_237004111"/>
      <w:bookmarkStart w:id="1455" w:name="_Toc552"/>
      <w:bookmarkEnd w:id="1454"/>
      <w:r>
        <w:rPr/>
        <w:t>3</w:t>
      </w:r>
      <w:r>
        <w:rPr>
          <w:rtl w:val="true"/>
        </w:rPr>
        <w:t xml:space="preserve">. </w:t>
      </w:r>
      <w:r>
        <w:rPr>
          <w:rtl w:val="true"/>
        </w:rPr>
        <w:t>قتل و تهدید نخبگان مسلمان شیعه در سودان</w:t>
      </w:r>
      <w:bookmarkEnd w:id="1455"/>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دهه‌های اخیر، اگرچه دولت سودان روابط نسبتاً مناسبی با جمهوری اسلامی ایران داشته، اما سازمان‌های فرهنگی دولت سودان اکثراً تحت سلطه سلفیان قرار گرفته است که روابط خصمانه‌ای با شیعیان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تمامی این فشارها شیعه به پویایی خود در سودان ادامه داده، به طوری که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جریان سلفی سودان رسماً اعلام کرد که امروز در سودان هجده هزار شیعه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واقعیات بود که شیخ محمد عثمان صالح، رئیس علمای سنت سودان اعلام کرد که ما شیعه را به رسمیت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واقعیات تنها دشمنی تکفیری‌ها را افزایش داد؛ آنها با درج مقاله‌ای در یک روزنامه وهابی صریحاً اعلام کردند که باید سر 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تکفیری‌ها همان موقع یکی از اندیشمندان شیعه را در سودان به طرز فجیعی به شهادت رسانده و سر او را قطع کردند و عکس مقتول را برای حجت‌الاسلام انصاری، رایزن فرهنگی جمهوری اسلامی ایران در خارطوم فرستادند و تهدید کردند که نفر بعدی تو هستی</w:t>
      </w:r>
      <w:r>
        <w:rPr>
          <w:rFonts w:eastAsia="IRNazanin" w:cs="IRNazanin"/>
          <w:color w:val="111111"/>
          <w:sz w:val="28"/>
          <w:szCs w:val="28"/>
          <w:rtl w:val="true"/>
          <w:lang w:bidi="fa-IR"/>
        </w:rPr>
        <w:t>!</w:t>
      </w:r>
      <w:r>
        <w:rPr>
          <w:rStyle w:val="FootnoteAnchor"/>
          <w:rtl w:val="true"/>
        </w:rPr>
        <w:footnoteReference w:id="1204"/>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همزمان با مراسم شهادت حضرت زهرا علیها السلام در خارطوم، گروهی از سلفی‌ها به حسینیه امیرالمؤمنین علیه السلام حمله و قریب به بیست نفر را مجروح کردند؛ به طوری که تمامی افراد حاضر در حسینیه، دچار شکستگی استخوان شدند و یک نفر نیز به شهادت رسید</w:t>
      </w:r>
      <w:r>
        <w:rPr>
          <w:rFonts w:eastAsia="IRNazanin" w:cs="IRNazanin"/>
          <w:color w:val="111111"/>
          <w:sz w:val="28"/>
          <w:szCs w:val="28"/>
          <w:rtl w:val="true"/>
          <w:lang w:bidi="fa-IR"/>
        </w:rPr>
        <w:t>.</w:t>
      </w:r>
      <w:r>
        <w:rPr>
          <w:rStyle w:val="FootnoteAnchor"/>
          <w:rtl w:val="true"/>
        </w:rPr>
        <w:footnoteReference w:id="1205"/>
      </w:r>
      <w:bookmarkStart w:id="1456" w:name="pg6190_78277"/>
    </w:p>
    <w:p>
      <w:pPr>
        <w:pStyle w:val="BookText"/>
        <w:rPr/>
      </w:pPr>
      <w:bookmarkEnd w:id="1456"/>
      <w:r>
        <w:rPr>
          <w:rFonts w:ascii="IRNazanin" w:hAnsi="IRNazanin" w:eastAsia="IRNazanin"/>
          <w:color w:val="111111"/>
          <w:sz w:val="28"/>
          <w:sz w:val="28"/>
          <w:szCs w:val="28"/>
          <w:rtl w:val="true"/>
          <w:lang w:bidi="fa-IR"/>
        </w:rPr>
        <w:t>تهدیدات تکفیری‌ها در سودان موجب شده که فرهنگیان و روزنامه‌نگاران متمایل به مکتب اهل بیت علیهم السلام نیز از قتل مصون نباشند؛ به همین دلیل قتل‌های مشکوکی از سودان گزارش می‌شود؛ از جمله محمد طه محمد احمد، سردبیر روزنامه الوفاق سودان که جسد سربریده او در یکی از محلات خارطوم 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ویژه محمدطه با شیعیان در سودان و نوشتن مقالات در وصف منجی عالم و جانبداری علنی وی از فعالیت‌های شیعیان در سودان، باعث افزایش شدید فشارها از سوی گروه‌های تندروی وهابی و سلفی در خارطوم بر وی شده بود؛ به طوری که افراد ناشناس بارها به دفتر روزنامه الوفاق حمله کردند و یک بار نیز کاملاً در آتش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همه این موارد، توجه به این نکته نیز ضروری است که سفارت عربستان و سرمایه‌داران برجسته وهابی در خارطوم، سالانه میلیون‌ها دلار صرف تبلیغات برای ترویج وهابیت در سودان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برجسته گروه‌های وهابی روی شیعه‌هراسی متمرکز شده و به صورت اغراق‌آمیز درباره خطر شیعه در سودان هشدار می‌دهند و خواستار افزایش تلاش‌ها برای مبارزه با موج تازة گرایش به شیعه در سودان شده‌اند که می‌توان قتل نخبگان دارای گرایش شیعی را نیز در راستای همین تلاش‌ها دانست</w:t>
      </w:r>
      <w:r>
        <w:rPr>
          <w:rFonts w:eastAsia="IRNazanin" w:cs="IRNazanin"/>
          <w:color w:val="111111"/>
          <w:sz w:val="28"/>
          <w:szCs w:val="28"/>
          <w:rtl w:val="true"/>
          <w:lang w:bidi="fa-IR"/>
        </w:rPr>
        <w:t>.</w:t>
      </w:r>
      <w:r>
        <w:rPr>
          <w:rStyle w:val="FootnoteAnchor"/>
          <w:rtl w:val="true"/>
        </w:rPr>
        <w:footnoteReference w:id="1206"/>
      </w:r>
    </w:p>
    <w:p>
      <w:pPr>
        <w:pStyle w:val="BookText"/>
        <w:rPr/>
      </w:pPr>
      <w:r>
        <w:rPr>
          <w:rFonts w:ascii="IRNazanin" w:hAnsi="IRNazanin" w:eastAsia="IRNazanin"/>
          <w:color w:val="111111"/>
          <w:sz w:val="28"/>
          <w:sz w:val="28"/>
          <w:szCs w:val="28"/>
          <w:rtl w:val="true"/>
          <w:lang w:bidi="fa-IR"/>
        </w:rPr>
        <w:t>وهابیان هزاران جلد از قرآن کریم را در سودان به آتش کشیدند؛ به این دلیل که این قرآن‌ها در ایران چاپ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1457" w:name="__RefHeading___Toc938891_237004111"/>
      <w:bookmarkStart w:id="1458" w:name="_Toc553"/>
      <w:bookmarkEnd w:id="1457"/>
      <w:r>
        <w:rPr/>
        <w:t>4</w:t>
      </w:r>
      <w:r>
        <w:rPr>
          <w:rtl w:val="true"/>
        </w:rPr>
        <w:t xml:space="preserve">. </w:t>
      </w:r>
      <w:r>
        <w:rPr>
          <w:rtl w:val="true"/>
        </w:rPr>
        <w:t>فشار دولتی و تهدیدات تکفیری ها به قتل عام شیعیان مراکش</w:t>
      </w:r>
      <w:bookmarkEnd w:id="1458"/>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 مغرب یا مراکش یکی از مراکز عمده مکتب تشیع در گذشته به شمار می‌رفت؛ به‌طوری‌که نخستین سلسله شیعه، با نام ادریسیان در قرن دوم هجری، در این کشور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معاصر، به دلیل سابقه محبت اهل‌بیت علیهم السلام و تشیع در این کشور، وهابیت کمترین نفوذ را در فرهنگ و جامعه این کشور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سال‌های اخیر، به دنبال حضور پررنگ سعودی‌ها در این کشور، فشار دولت پادشاهی مغرب بر شیعیان نیز افزایش یافت؛ به طوری که نیروهای امنیتی مراکش ده‌ها تن از شیعیان را بدون هیچ جرمی بازداشت و کتاب‌ها و آثار فرهنگی آنها را مصادره کردند</w:t>
      </w:r>
      <w:r>
        <w:rPr>
          <w:rFonts w:eastAsia="IRNazanin" w:cs="IRNazanin"/>
          <w:color w:val="111111"/>
          <w:sz w:val="28"/>
          <w:szCs w:val="28"/>
          <w:rtl w:val="true"/>
          <w:lang w:bidi="fa-IR"/>
        </w:rPr>
        <w:t>.</w:t>
      </w:r>
      <w:bookmarkStart w:id="1459" w:name="pg6190_78279"/>
    </w:p>
    <w:p>
      <w:pPr>
        <w:pStyle w:val="BookText"/>
        <w:rPr/>
      </w:pPr>
      <w:bookmarkEnd w:id="1459"/>
      <w:r>
        <w:rPr>
          <w:rFonts w:ascii="IRNazanin" w:hAnsi="IRNazanin" w:eastAsia="IRNazanin"/>
          <w:color w:val="111111"/>
          <w:sz w:val="28"/>
          <w:sz w:val="28"/>
          <w:szCs w:val="28"/>
          <w:rtl w:val="true"/>
          <w:lang w:bidi="fa-IR"/>
        </w:rPr>
        <w:t>گفتنی است،</w:t>
      </w:r>
      <w:r>
        <w:rPr>
          <w:rStyle w:val="FootnoteAnchor"/>
          <w:rtl w:val="true"/>
        </w:rPr>
        <w:footnoteReference w:id="1207"/>
      </w:r>
    </w:p>
    <w:p>
      <w:pPr>
        <w:pStyle w:val="BookText"/>
        <w:rPr/>
      </w:pPr>
      <w:r>
        <w:rPr>
          <w:rFonts w:ascii="IRNazanin" w:hAnsi="IRNazanin" w:eastAsia="IRNazanin"/>
          <w:color w:val="111111"/>
          <w:sz w:val="28"/>
          <w:sz w:val="28"/>
          <w:szCs w:val="28"/>
          <w:rtl w:val="true"/>
          <w:lang w:bidi="fa-IR"/>
        </w:rPr>
        <w:t xml:space="preserve">این شیعیان ساکن شهرهای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شمال مراکش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این کشور و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مراکشی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الجریدة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پایگاه اطلاع 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شبکه خبری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تفتیش عقاید مردم درباره تشیع از طرف دولت پادشاهی مغرب، شدت یافته و گروه‌های تخصصی در تمام شهرهای مراکش برای مقابله با نخبگان شیعه و مراقبت و پیگیری آنان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گروه‌هایی برای تفتیش کتابخانه‌های مختلف شهرهای مراکش فرستاده می‌شود تا از ورود کتاب‌هایی درباره مکتب اهل‌بیت علیهم السلام به مراکش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فعالیت‌های خشونت‌بار تکفیری‌ها نیز افزایش یافته است؛ به طوری که افراد متعصبی نظیر حامد ادریسی، در یک نوار ویدئویی،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گورستان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قتل‌عام شیعیان مراکش را توجیه می‌کند، بلکه در اظهاراتی خصمانه، مردم را به کشتار جمعی شیعیان این کشور دعوت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 shi news. 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news/52785</w:t>
      </w:r>
    </w:p>
    <w:p>
      <w:pPr>
        <w:pStyle w:val="Heading4"/>
        <w:numPr>
          <w:ilvl w:val="3"/>
          <w:numId w:val="1"/>
        </w:numPr>
        <w:rPr/>
      </w:pPr>
      <w:bookmarkStart w:id="1460" w:name="__RefHeading___Toc938893_237004111"/>
      <w:bookmarkStart w:id="1461" w:name="_Toc554"/>
      <w:bookmarkEnd w:id="1460"/>
      <w:r>
        <w:rPr/>
        <w:t>5</w:t>
      </w:r>
      <w:r>
        <w:rPr>
          <w:rtl w:val="true"/>
        </w:rPr>
        <w:t xml:space="preserve">. </w:t>
      </w:r>
      <w:r>
        <w:rPr>
          <w:rtl w:val="true"/>
        </w:rPr>
        <w:t>تخریب اماکن مقدس و قتل شیعیان توسط تکفیری ها در لیبی</w:t>
      </w:r>
      <w:bookmarkEnd w:id="1461"/>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حاکمیت قذافی، لیبی شاهد اقدام جنایت‌بار وی در ربودن یک رهبر شیعی و همراهانش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صدر، رهبر شیعیان لبنان با تعدادی از همراهانش، پس از سفر به لیبی به دعوت معمر قذافی در اوت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دلایلی نامعلوم، در لیبی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لبنان، قذافی را مسبب ماجرا دانستند</w:t>
      </w:r>
      <w:r>
        <w:rPr>
          <w:rFonts w:eastAsia="IRNazanin" w:cs="IRNazanin"/>
          <w:color w:val="111111"/>
          <w:sz w:val="28"/>
          <w:szCs w:val="28"/>
          <w:rtl w:val="true"/>
          <w:lang w:bidi="fa-IR"/>
        </w:rPr>
        <w:t>.</w:t>
      </w:r>
      <w:r>
        <w:rPr>
          <w:rStyle w:val="FootnoteAnchor"/>
          <w:rtl w:val="true"/>
        </w:rPr>
        <w:footnoteReference w:id="1208"/>
      </w:r>
      <w:r>
        <w:rPr>
          <w:rFonts w:ascii="IRNazanin" w:hAnsi="IRNazanin" w:eastAsia="IRNazanin"/>
          <w:color w:val="111111"/>
          <w:sz w:val="28"/>
          <w:sz w:val="28"/>
          <w:szCs w:val="28"/>
          <w:rtl w:val="true"/>
          <w:lang w:bidi="fa-IR"/>
        </w:rPr>
        <w:t>بعد از سقوط قذافی، برخی افراد مرتبط با او به این جنایت اعتراف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اقدامات ضد شیعی در لیبی به همین موضوع منحصر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کوتاهی بعد از سقوط دیکتاتوری قذافی و در هرج و مرج و ناامنی بعد از آن، سلفیان تکفیری، به مراکز شیعی این کشور حمله کردند؛ از جمله در</w:t>
      </w:r>
    </w:p>
    <w:p>
      <w:pPr>
        <w:pStyle w:val="BookText"/>
        <w:rPr/>
      </w:pPr>
      <w:r>
        <w:rPr>
          <w:rFonts w:ascii="IRNazanin" w:hAnsi="IRNazanin" w:eastAsia="IRNazanin"/>
          <w:color w:val="111111"/>
          <w:sz w:val="28"/>
          <w:sz w:val="28"/>
          <w:szCs w:val="28"/>
          <w:rtl w:val="true"/>
          <w:lang w:bidi="fa-IR"/>
        </w:rPr>
        <w:t>سالروز تخریب قبرستان بقیع، معروف‌ترین امامزاده شمال آفریقا و بزرگ‌ترین محل تجمع محبین اهل‌بیت علیهم السلام در کشور لیبی را با خاک یکسان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فاجعه به اینجا ختم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وهابی‌ها قبر این امامزاده شریف را نبش و به جسد ایشان جسارت‌های بسیاری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عبدالسلام الاسمر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نوادگان امام حسن مجتبی علیه السلام بزرگ‌ترین قطب زیارتی شیعیان در کشور لیبی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حادثه حمله تکفیری‌ها به مزار الاسمر، سی نفر از شیعیان لیبی به شهادت رسیده و تعداد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نیز مجروح و به بیمارستان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این امامزاده به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فشارهای بسیاری از طرف دولت عربستان به کشور لیبی وارد آمده بود تا این حرم شریف را تخریب کنند</w:t>
      </w:r>
      <w:r>
        <w:rPr>
          <w:rFonts w:eastAsia="IRNazanin" w:cs="IRNazanin"/>
          <w:color w:val="111111"/>
          <w:sz w:val="28"/>
          <w:szCs w:val="28"/>
          <w:rtl w:val="true"/>
          <w:lang w:bidi="fa-IR"/>
        </w:rPr>
        <w:t>.</w:t>
      </w:r>
      <w:r>
        <w:rPr>
          <w:rStyle w:val="FootnoteAnchor"/>
          <w:rtl w:val="true"/>
        </w:rPr>
        <w:footnoteReference w:id="1209"/>
      </w:r>
    </w:p>
    <w:p>
      <w:pPr>
        <w:pStyle w:val="BookText"/>
        <w:rPr/>
      </w:pPr>
      <w:r>
        <w:rPr>
          <w:rFonts w:ascii="IRNazanin" w:hAnsi="IRNazanin" w:eastAsia="IRNazanin"/>
          <w:color w:val="111111"/>
          <w:sz w:val="28"/>
          <w:sz w:val="28"/>
          <w:szCs w:val="28"/>
          <w:rtl w:val="true"/>
          <w:lang w:bidi="fa-IR"/>
        </w:rPr>
        <w:t>این فشارها به قدری بود که در نشست فوق‌العاده کشورهای اسلامی که در عربستان برگزار شد، به دلیل عدم تخریب این حرم شریف و اعتراض وهابی‌ها، پرچم لیبی به شکل سر و ته به اهتزاز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و تحلیل خبرگزاری‌ها دربارة تخریب مزار نواده امام حسن علیه السلام در شمال آفریقا توسط 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snews. com/newstext.php?nn = 13910606000910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جوار این حرم شریف، کتابخانه بسیار بزرگی از کتب شیعی و اسناد تاریخی هزاران ساله نگهداری می‌شد که به گفته وزیر فرهنگ لیبی، بزرگ‌ترین کتابخانه در کشور لیبی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تکفیری‌ها این کتابخانه را تخلیه و به آتش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سپس با سوء استفاده از آشوب‌ها در لیبی به تخریب قبور سادات شدت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مقامات لیبی از اقدامات وهابیان تکفیری ابراز انزجار کردند؛ از جمله محمد المقریف، رئیس کنگره ملی لیبی، در اظهاراتی تلویزیونی، تخریب و سوزاندن بسیاری از اماکن مقدس، اسناد تاریخی و نسخه‌های خطی در این کشور را محکوم کرد که نشان می‌دهد وهابی‌ها به شدت در حال زدودن تاریخ شیعه و حذف نام آنها از اسناد و کتب تاریخی و خطی موجود در لیبی هستند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هم‌اکنون شیعیان لیبی به اهداف اصلی تروریست‌های تکفیری تبدیل شده‌اند؛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خلف حسن الساعدی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دانشگاه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 شیعه بودن</w:t>
      </w:r>
      <w:bookmarkStart w:id="1462" w:name="pg6190_78283"/>
    </w:p>
    <w:p>
      <w:pPr>
        <w:pStyle w:val="BookText"/>
        <w:rPr/>
      </w:pPr>
      <w:bookmarkEnd w:id="1462"/>
      <w:r>
        <w:rPr>
          <w:rFonts w:ascii="IRNazanin" w:hAnsi="IRNazanin" w:eastAsia="IRNazanin"/>
          <w:color w:val="111111"/>
          <w:sz w:val="28"/>
          <w:sz w:val="28"/>
          <w:szCs w:val="28"/>
          <w:rtl w:val="true"/>
          <w:lang w:bidi="fa-IR"/>
        </w:rPr>
        <w:t>ربوده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تروریست‌ها وی را در چاهی قرار دادند و سپس به وی تیراندازی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 از اینکه به دست گروگان‌گیرانش اعدام شود، اعلام کرد که شیعه است</w:t>
      </w:r>
      <w:r>
        <w:rPr>
          <w:rFonts w:eastAsia="IRNazanin" w:cs="IRNazanin"/>
          <w:color w:val="111111"/>
          <w:sz w:val="28"/>
          <w:szCs w:val="28"/>
          <w:rtl w:val="true"/>
          <w:lang w:bidi="fa-IR"/>
        </w:rPr>
        <w:t>.</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گزارش ایندیپندنت از نقش عربستان در کشتار شیعیان خاورمیانه، ترجمه پایگاه اطلاع‌رسانی شفقنا، نشانی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http://sh</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  com/persi / ticels/item/59911</w:t>
      </w:r>
    </w:p>
    <w:p>
      <w:pPr>
        <w:pStyle w:val="Heading4"/>
        <w:numPr>
          <w:ilvl w:val="3"/>
          <w:numId w:val="1"/>
        </w:numPr>
        <w:rPr/>
      </w:pPr>
      <w:bookmarkStart w:id="1463" w:name="__RefHeading___Toc938895_237004111"/>
      <w:bookmarkStart w:id="1464" w:name="_Toc555"/>
      <w:bookmarkEnd w:id="1463"/>
      <w:r>
        <w:rPr/>
        <w:t>6</w:t>
      </w:r>
      <w:r>
        <w:rPr>
          <w:rtl w:val="true"/>
        </w:rPr>
        <w:t xml:space="preserve">. </w:t>
      </w:r>
      <w:r>
        <w:rPr>
          <w:rtl w:val="true"/>
        </w:rPr>
        <w:t>زیر پا گذاشتن حقوق شیعیان الجزایر توسط تکفیری ها</w:t>
      </w:r>
      <w:bookmarkEnd w:id="1464"/>
    </w:p>
    <w:p>
      <w:pPr>
        <w:pStyle w:val="BookText"/>
        <w:rPr/>
      </w:pPr>
      <w:r>
        <w:rPr>
          <w:rFonts w:ascii="IRNazanin" w:hAnsi="IRNazanin" w:eastAsia="IRNazanin"/>
          <w:color w:val="111111"/>
          <w:sz w:val="28"/>
          <w:sz w:val="28"/>
          <w:szCs w:val="28"/>
          <w:rtl w:val="true"/>
          <w:lang w:bidi="fa-IR"/>
        </w:rPr>
        <w:t>گفتنی است جریان سلفی‌گری تکفیری، طی سال‌های اخیر، در کشورهای مختلف شمال آفریقا، از جمله الجزایر تقویت شده و تحرکات زیادی را آغاز کرده است؛ به طوری که برخی امامان جمعه تکفیری این کشور اعلام کردند که می‌توان به حقوق شیعیان تجاوز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ائمه جمعه تکفیری همچنین اعلام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نباید در الجزایر زندگی کنند و باید حقوق شهروندی روافض نقض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مردم تقاضا داریم که به شیعیان حمله‌ور شوند و به هیچ یک از آنها، حتی به کودکان آنها، رحم نکنند</w:t>
      </w:r>
      <w:r>
        <w:rPr>
          <w:rFonts w:eastAsia="IRNazanin" w:cs="IRNazanin"/>
          <w:color w:val="111111"/>
          <w:sz w:val="28"/>
          <w:szCs w:val="28"/>
          <w:rtl w:val="true"/>
          <w:lang w:bidi="fa-IR"/>
        </w:rPr>
        <w:t>».</w:t>
      </w:r>
      <w:r>
        <w:rPr>
          <w:rStyle w:val="FootnoteAnchor"/>
          <w:rtl w:val="true"/>
        </w:rPr>
        <w:footnoteReference w:id="1211"/>
      </w:r>
    </w:p>
    <w:p>
      <w:pPr>
        <w:pStyle w:val="Heading4"/>
        <w:numPr>
          <w:ilvl w:val="3"/>
          <w:numId w:val="1"/>
        </w:numPr>
        <w:rPr/>
      </w:pPr>
      <w:bookmarkStart w:id="1465" w:name="__RefHeading___Toc938897_237004111"/>
      <w:bookmarkStart w:id="1466" w:name="_Toc556"/>
      <w:bookmarkEnd w:id="1465"/>
      <w:r>
        <w:rPr/>
        <w:t>7</w:t>
      </w:r>
      <w:r>
        <w:rPr>
          <w:rtl w:val="true"/>
        </w:rPr>
        <w:t xml:space="preserve">. </w:t>
      </w:r>
      <w:r>
        <w:rPr>
          <w:rtl w:val="true"/>
        </w:rPr>
        <w:t>اعلام موجودیت گروه های شبه نظامی تکفیری برای اقدامات خونین علیه شیعیان تونس</w:t>
      </w:r>
      <w:bookmarkEnd w:id="1466"/>
    </w:p>
    <w:p>
      <w:pPr>
        <w:pStyle w:val="BookText"/>
        <w:rPr/>
      </w:pPr>
      <w:r>
        <w:rPr>
          <w:rFonts w:ascii="IRNazanin" w:hAnsi="IRNazanin" w:eastAsia="IRNazanin"/>
          <w:color w:val="111111"/>
          <w:sz w:val="28"/>
          <w:sz w:val="28"/>
          <w:szCs w:val="28"/>
          <w:rtl w:val="true"/>
          <w:lang w:bidi="fa-IR"/>
        </w:rPr>
        <w:t>سازمان دیده‌بان حقوق بشر شیعه، با هشدار به سازمان‌های رسمی، گروه‌های ملی و سازمان حقوق بشر در تونس، از وجود طرح‌های مشکوکی خبر داد که برای افزایش فتنه‌های مذهبی در این کشور طرح‌ریزی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منابع خبری از تلاش‌های گسترده برخی گروه‌های تکفیری در تعقیب و کشتار شیعیان تونسی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سازمان دیده‌بان حقوق بشر شیعه، دستگاه‌های دولتی را به دلیل داشتن مسئولیت قانونی و اخلاقی، مسئول در برابر هدف قرار دادن شیعیان در تونس معرفی کرد</w:t>
      </w:r>
      <w:r>
        <w:rPr>
          <w:rFonts w:eastAsia="IRNazanin" w:cs="IRNazanin"/>
          <w:color w:val="111111"/>
          <w:sz w:val="28"/>
          <w:szCs w:val="28"/>
          <w:rtl w:val="true"/>
          <w:lang w:bidi="fa-IR"/>
        </w:rPr>
        <w:t>.</w:t>
      </w:r>
      <w:r>
        <w:rPr>
          <w:rStyle w:val="FootnoteAnchor"/>
          <w:rtl w:val="true"/>
        </w:rPr>
        <w:footnoteReference w:id="1212"/>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gh ist . sh</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  com/index. php/component/k2/item/4635-. html</w:t>
      </w:r>
      <w:bookmarkStart w:id="1467" w:name="pg6190_78286"/>
    </w:p>
    <w:p>
      <w:pPr>
        <w:pStyle w:val="Heading4"/>
        <w:numPr>
          <w:ilvl w:val="3"/>
          <w:numId w:val="1"/>
        </w:numPr>
        <w:rPr/>
      </w:pPr>
      <w:bookmarkStart w:id="1468" w:name="__RefHeading___Toc938899_237004111"/>
      <w:bookmarkStart w:id="1469" w:name="_Toc557"/>
      <w:bookmarkEnd w:id="1467"/>
      <w:bookmarkEnd w:id="1468"/>
      <w:r>
        <w:rPr/>
        <w:t>8</w:t>
      </w:r>
      <w:r>
        <w:rPr>
          <w:rtl w:val="true"/>
        </w:rPr>
        <w:t xml:space="preserve">. </w:t>
      </w:r>
      <w:r>
        <w:rPr>
          <w:rtl w:val="true"/>
        </w:rPr>
        <w:t>فشار بر شیعیان قطر همراه با حمایت مالی نسبت به قتل عام مسلمانان شیعه از این کشور</w:t>
      </w:r>
      <w:bookmarkEnd w:id="1469"/>
    </w:p>
    <w:p>
      <w:pPr>
        <w:pStyle w:val="BookText"/>
        <w:rPr/>
      </w:pPr>
      <w:r>
        <w:rPr>
          <w:rFonts w:ascii="IRNazanin" w:hAnsi="IRNazanin" w:eastAsia="IRNazanin"/>
          <w:color w:val="111111"/>
          <w:sz w:val="28"/>
          <w:sz w:val="28"/>
          <w:szCs w:val="28"/>
          <w:rtl w:val="true"/>
          <w:lang w:bidi="fa-IR"/>
        </w:rPr>
        <w:t>در سال‌های اخیر قطر به یکی از مراکز صدور اندیشه تکفیر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مفتی مصری‌تبار قطری،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القرضاوی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پیش‌تر مواضع مناسبی علیه رژیم صهیونیستی اتخاذ می‌کرد، با پیروزی حزب‌الله لبنان علیه اسرائیل و شیعه شدن فرزندش و با تحریکات وهابیان سعودی و قطری، لبه تیز حملات خود را به جای رژیم صهیونیستی متوجه شیعه، جمهوری اسلامی ایران، سوریه و حزب‌الله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در یک برنامه پرمخاطب شبکه الجزیره، پا را از این فراتر نهاد و به ترور و قتل نخبگان سیاسی شیعه، از جمله نوری المالکی، نخست وزیر وقت عراق،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نماز جمعه، ضمن تشکر از دولت آمریکا به خاطر مواضعش در مورد سوریه، به شدت به جمهوری اسلامی ایران و حزب‌الله لبنان حمله کرد و حزب‌الله را حزب‌الشیطان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شیخ‌نشین قطر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تروریست را از کشور مغرب، تجهیز و برای پشتیبانی داعش، راهی کشور عراق کرد</w:t>
      </w:r>
      <w:r>
        <w:rPr>
          <w:rFonts w:eastAsia="IRNazanin" w:cs="IRNazanin"/>
          <w:color w:val="111111"/>
          <w:sz w:val="28"/>
          <w:szCs w:val="28"/>
          <w:rtl w:val="true"/>
          <w:lang w:bidi="fa-IR"/>
        </w:rPr>
        <w:t>.</w:t>
      </w:r>
      <w:r>
        <w:rPr>
          <w:rStyle w:val="FootnoteAnchor"/>
          <w:rtl w:val="true"/>
        </w:rPr>
        <w:footnoteReference w:id="1213"/>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فارس، خبر تجهیز و اعزام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تروریست توسط قطر از مغرب به عراق، نشانی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snews. com/newstext. php?nn = 13930331000713</w:t>
      </w:r>
    </w:p>
    <w:p>
      <w:pPr>
        <w:pStyle w:val="BookText"/>
        <w:rPr/>
      </w:pPr>
      <w:r>
        <w:rPr>
          <w:rFonts w:ascii="IRNazanin" w:hAnsi="IRNazanin" w:eastAsia="IRNazanin"/>
          <w:color w:val="111111"/>
          <w:sz w:val="28"/>
          <w:sz w:val="28"/>
          <w:szCs w:val="28"/>
          <w:rtl w:val="true"/>
          <w:lang w:bidi="fa-IR"/>
        </w:rPr>
        <w:t>دیده‌بان حقوق شیعیان جهان برخوردهای غیرانسانی، غیرقانونی و خصمانه رژیم قطر را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بیانیه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اقدام‌های ظالمانه رژیم قطر ضد شیعیان آن سامان، ویران کردن مساجد و حسینیه‌های شیعیان است که آخرین آن، مسجد الصفار و حسینیه تاریخی امام حسین علیه السلام در دوحه، پایتخت قطر، بوده است که هنوز مجوزی برای ساخت مسجد و حسینیه جدید به آنان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کردن گورستان شیعیان که چندی پیش صورت گرفت و مواردی دیگر از این دست رفتارها، نشان‌دهنده اقدامات ضد شیعی این رژیم است</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470" w:name="pg6190_78287"/>
    </w:p>
    <w:p>
      <w:pPr>
        <w:pStyle w:val="Heading4"/>
        <w:numPr>
          <w:ilvl w:val="3"/>
          <w:numId w:val="1"/>
        </w:numPr>
        <w:rPr/>
      </w:pPr>
      <w:bookmarkStart w:id="1471" w:name="__RefHeading___Toc938901_237004111"/>
      <w:bookmarkStart w:id="1472" w:name="_Toc558"/>
      <w:bookmarkEnd w:id="1470"/>
      <w:bookmarkEnd w:id="1471"/>
      <w:r>
        <w:rPr/>
        <w:t>9</w:t>
      </w:r>
      <w:r>
        <w:rPr>
          <w:rtl w:val="true"/>
        </w:rPr>
        <w:t xml:space="preserve">. </w:t>
      </w:r>
      <w:r>
        <w:rPr>
          <w:rtl w:val="true"/>
        </w:rPr>
        <w:t>شیعیان کویت و جریان های تکفیری</w:t>
      </w:r>
      <w:bookmarkEnd w:id="1472"/>
    </w:p>
    <w:p>
      <w:pPr>
        <w:pStyle w:val="BookText"/>
        <w:rPr/>
      </w:pPr>
      <w:r>
        <w:rPr>
          <w:rFonts w:ascii="IRNazanin" w:hAnsi="IRNazanin" w:eastAsia="IRNazanin"/>
          <w:color w:val="111111"/>
          <w:sz w:val="28"/>
          <w:sz w:val="28"/>
          <w:szCs w:val="28"/>
          <w:rtl w:val="true"/>
          <w:lang w:bidi="fa-IR"/>
        </w:rPr>
        <w:t>در دهه هشتاد میلادی، استخبارات وقت کویت، با وهابیون سعودی، در سربریدن هشت شیعه کویتی همکاری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سعودی‌ها این شهروندان کویتی را به طرح‌ریزی بمب‌گذاری در عربستان متهم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شروع بحران سوریه، تکفیری‌های کویت به سرعت خود را به آن کشور رساندند و در رأس گروه‌های تروریستی قرار گرفتند؛ به‌طوری‌که در قتل‌عام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مستقیم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تروریست‌ها در فیلم جنایت حطله، گویشی کویتی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آنها در این فیلم، با توهین به شیعیان کویت به دلیل حمایت از مردم سوریه، از اهل تسنن این کشور می‌خواهند همسایگان شیعه خود را قتل‌عام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شافی العجمی، از سلفیون تکفیری کویت، مدعی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سلفیون سر یک تن از سادات و فرزند کوچک او را در سوریه بریده‌اند، شما هم سر آنها را ببرید و ده نفر هم برای من بیاورید تا از بریدن سر آنها لذت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برای مقابله با حزب‌الله در سوریه، دوازده هزار جنگجو آماده کرده و بیش از یک میلیون دینار نیز به مردم شهر 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تروریست‌های مورد حمایت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نموده‌ایم</w:t>
      </w:r>
      <w:r>
        <w:rPr>
          <w:rFonts w:eastAsia="IRNazanin" w:cs="IRNazanin"/>
          <w:color w:val="111111"/>
          <w:sz w:val="28"/>
          <w:szCs w:val="28"/>
          <w:rtl w:val="true"/>
          <w:lang w:bidi="fa-IR"/>
        </w:rPr>
        <w:t>».</w:t>
      </w:r>
      <w:r>
        <w:rPr>
          <w:rStyle w:val="FootnoteAnchor"/>
          <w:rtl w:val="true"/>
        </w:rPr>
        <w:footnoteReference w:id="1214"/>
      </w:r>
    </w:p>
    <w:p>
      <w:pPr>
        <w:pStyle w:val="BookText"/>
        <w:rPr/>
      </w:pPr>
      <w:r>
        <w:rPr>
          <w:rFonts w:ascii="IRNazanin" w:hAnsi="IRNazanin" w:eastAsia="IRNazanin"/>
          <w:color w:val="111111"/>
          <w:sz w:val="28"/>
          <w:sz w:val="28"/>
          <w:szCs w:val="28"/>
          <w:rtl w:val="true"/>
          <w:lang w:bidi="fa-IR"/>
        </w:rPr>
        <w:t>سر آنها را ببرید و ده نفر هم به من بدهید تا از بریدن سر آنها لذت ببرم؛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http://kh   si. com/ext/6280380</w:t>
      </w:r>
    </w:p>
    <w:p>
      <w:pPr>
        <w:pStyle w:val="BookText"/>
        <w:rPr/>
      </w:pPr>
      <w:r>
        <w:rPr>
          <w:rFonts w:ascii="IRNazanin" w:hAnsi="IRNazanin" w:eastAsia="IRNazanin"/>
          <w:color w:val="111111"/>
          <w:sz w:val="28"/>
          <w:sz w:val="28"/>
          <w:szCs w:val="28"/>
          <w:rtl w:val="true"/>
          <w:lang w:bidi="fa-IR"/>
        </w:rPr>
        <w:t>همچنین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اطلاع رسانی شیعه نیوز، عنوان 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صادرکننده حکم ذبح کودکان شیعه، در لیست تحریم آمریکا قرار گرفت، کد خبر</w:t>
      </w:r>
      <w:r>
        <w:rPr>
          <w:rFonts w:eastAsia="IRNazanin" w:cs="IRNazanin"/>
          <w:color w:val="111111"/>
          <w:sz w:val="28"/>
          <w:szCs w:val="28"/>
          <w:rtl w:val="true"/>
          <w:lang w:bidi="fa-IR"/>
        </w:rPr>
        <w:t xml:space="preserve">: </w:t>
      </w:r>
      <w:r>
        <w:rPr>
          <w:rFonts w:eastAsia="IRNazanin" w:cs="IRNazanin"/>
          <w:color w:val="111111"/>
          <w:sz w:val="28"/>
          <w:szCs w:val="28"/>
          <w:lang w:bidi="fa-IR"/>
        </w:rPr>
        <w:t>76454</w:t>
      </w:r>
      <w:r>
        <w:rPr>
          <w:rFonts w:ascii="IRNazanin" w:hAnsi="IRNazanin" w:eastAsia="IRNazanin"/>
          <w:color w:val="111111"/>
          <w:sz w:val="28"/>
          <w:sz w:val="28"/>
          <w:szCs w:val="28"/>
          <w:rtl w:val="true"/>
          <w:lang w:bidi="fa-IR"/>
        </w:rPr>
        <w:t>، 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17:38</w:t>
      </w:r>
      <w:r>
        <w:rPr>
          <w:rFonts w:ascii="IRNazanin" w:hAnsi="IRNazanin" w:eastAsia="IRNazanin"/>
          <w:color w:val="111111"/>
          <w:sz w:val="28"/>
          <w:sz w:val="28"/>
          <w:szCs w:val="28"/>
          <w:rtl w:val="true"/>
          <w:lang w:bidi="fa-IR"/>
        </w:rPr>
        <w:t>، نشانی گزارش با ارجاعات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 shi news. 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news/76454</w:t>
      </w:r>
    </w:p>
    <w:p>
      <w:pPr>
        <w:pStyle w:val="BookText"/>
        <w:rPr/>
      </w:pPr>
      <w:r>
        <w:rPr>
          <w:rFonts w:ascii="IRNazanin" w:hAnsi="IRNazanin" w:eastAsia="IRNazanin"/>
          <w:color w:val="111111"/>
          <w:sz w:val="28"/>
          <w:sz w:val="28"/>
          <w:szCs w:val="28"/>
          <w:rtl w:val="true"/>
          <w:lang w:bidi="fa-IR"/>
        </w:rPr>
        <w:t>خانم صفا الهاشم، نماینده سابق پارلمان کویت، با انتقاد شدیداللحن از دولت،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ممکن است افراد فتنه‌جویی در حضور پرتراکم نیروهای امنیتی و در کمال آزادی، مقابل سفارتخانه یک کشور خارجی تجمع کنند و جوانان ما را برای جنگ و خونریزی تحریک کنند و دولت سکوت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رفتارهایی یا حتی رفتارهای دیگر اسلامگرایان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افراطی، نتیجه فقدان یک دولت کارآمد در کشور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 iwn  org/News.  px?NewsId = 16057</w:t>
      </w:r>
    </w:p>
    <w:p>
      <w:pPr>
        <w:pStyle w:val="BookText"/>
        <w:rPr/>
      </w:pPr>
      <w:r>
        <w:rPr>
          <w:rFonts w:ascii="IRNazanin" w:hAnsi="IRNazanin" w:eastAsia="IRNazanin"/>
          <w:color w:val="111111"/>
          <w:sz w:val="28"/>
          <w:sz w:val="28"/>
          <w:szCs w:val="28"/>
          <w:rtl w:val="true"/>
          <w:lang w:bidi="fa-IR"/>
        </w:rPr>
        <w:t xml:space="preserve">اقدامات تکفیری‌های کویت با واکنش منفی بسیاری از محافل اهل تسنن این کشور نیز مواجه شد؛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فوزیه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کویتی، در روزنامه الاهرام مصر، به شدت به تکفیری‌ها حمله کرد و آنها را با این سؤالات مورد خطاب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می‌گویید شیعه بدتر از یهود است، درحالی‌که یهود دشمن اول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لَتَجِدَنَّ أَشَدَّ النّاسِ عَداوَةً لِلَّذِینَ آمَنُوا الْیَهُودَ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همچنین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اطلاع رسانی شیعه نیوز، عنوان 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صادرکننده حکم ذبح کودکان شیعه، در لیست تحریم آمریکا قرار گرفت، کد خبر</w:t>
      </w:r>
      <w:r>
        <w:rPr>
          <w:rFonts w:eastAsia="IRNazanin" w:cs="IRNazanin"/>
          <w:color w:val="111111"/>
          <w:sz w:val="28"/>
          <w:szCs w:val="28"/>
          <w:rtl w:val="true"/>
          <w:lang w:bidi="fa-IR"/>
        </w:rPr>
        <w:t xml:space="preserve">: </w:t>
      </w:r>
      <w:r>
        <w:rPr>
          <w:rFonts w:eastAsia="IRNazanin" w:cs="IRNazanin"/>
          <w:color w:val="111111"/>
          <w:sz w:val="28"/>
          <w:szCs w:val="28"/>
          <w:lang w:bidi="fa-IR"/>
        </w:rPr>
        <w:t>76454</w:t>
      </w:r>
      <w:r>
        <w:rPr>
          <w:rFonts w:ascii="IRNazanin" w:hAnsi="IRNazanin" w:eastAsia="IRNazanin"/>
          <w:color w:val="111111"/>
          <w:sz w:val="28"/>
          <w:sz w:val="28"/>
          <w:szCs w:val="28"/>
          <w:rtl w:val="true"/>
          <w:lang w:bidi="fa-IR"/>
        </w:rPr>
        <w:t>، 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17:38</w:t>
      </w:r>
      <w:r>
        <w:rPr>
          <w:rFonts w:ascii="IRNazanin" w:hAnsi="IRNazanin" w:eastAsia="IRNazanin"/>
          <w:color w:val="111111"/>
          <w:sz w:val="28"/>
          <w:sz w:val="28"/>
          <w:szCs w:val="28"/>
          <w:rtl w:val="true"/>
          <w:lang w:bidi="fa-IR"/>
        </w:rPr>
        <w:t>، نشانی گزارش با ارجاعات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 shi news. 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news/76454</w:t>
      </w:r>
    </w:p>
    <w:p>
      <w:pPr>
        <w:pStyle w:val="BookText"/>
        <w:rPr/>
      </w:pPr>
      <w:r>
        <w:rPr>
          <w:rFonts w:ascii="IRNazanin" w:hAnsi="IRNazanin" w:eastAsia="IRNazanin"/>
          <w:color w:val="111111"/>
          <w:sz w:val="28"/>
          <w:sz w:val="28"/>
          <w:szCs w:val="28"/>
          <w:rtl w:val="true"/>
          <w:lang w:bidi="fa-IR"/>
        </w:rPr>
        <w:t>خدا می‌گوید یهود دشمن است و شما می‌گویید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 از مؤمنین کسی جز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مؤمنین همان شیعیان ایران و حزب‌الله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شما آنها را تکفیر می‌کنید و یهود هر روز آنها را تهدید به جنگ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می‌گویید با شیعیان مبارزه می‌کنید؛ زیرا آنها سنت سبّ صحابه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واقعیت غیر از این است که مراجع شیعه از این امر بیزاری جسته‌اند و آن را تحریم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یهود به خدا ناسزا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قرآن به آن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مَغْلُولَةٌ غُلَّتْ أَیْدِیهِمْ وَ لُعِنُوا بِما قالُوا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به سفر گردشگران ایرانی به مصر اعتراض می‌کنید و در برابر گردشگران یهودی سکوت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کسانی هستند که یک ملت را از خانه‌اش بیرون کرده و ده‌ها هزار مصری را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حال تخریب مسجدالاقصی هستند و شما با دشمن خیالی تشیع در حال جنگید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هجوم مذهبی و فرقه‌ای شما نقض قانون اساسی نیست که با دست‌های خود نوشته‌اید و در آن به آزادی بیان رأی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عهدتان را شکسته‌اید؟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به‌طور مسلّم، دشمن‌ترین مردم نسبت به مؤمنان را، یهود و مشرکان خواهی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دستهایشان بسته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بخاطر این سخن، از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شوند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اطلاع رسانی شیعه نیوز، عنوان 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صادرکننده حکم ذبح کودکان شیعه، در لیست تحریم آمریکا قرار گرفت، کد خبر</w:t>
      </w:r>
      <w:r>
        <w:rPr>
          <w:rFonts w:eastAsia="IRNazanin" w:cs="IRNazanin"/>
          <w:color w:val="111111"/>
          <w:sz w:val="28"/>
          <w:szCs w:val="28"/>
          <w:rtl w:val="true"/>
          <w:lang w:bidi="fa-IR"/>
        </w:rPr>
        <w:t xml:space="preserve">: </w:t>
      </w:r>
      <w:r>
        <w:rPr>
          <w:rFonts w:eastAsia="IRNazanin" w:cs="IRNazanin"/>
          <w:color w:val="111111"/>
          <w:sz w:val="28"/>
          <w:szCs w:val="28"/>
          <w:lang w:bidi="fa-IR"/>
        </w:rPr>
        <w:t>76454</w:t>
      </w:r>
      <w:r>
        <w:rPr>
          <w:rFonts w:ascii="IRNazanin" w:hAnsi="IRNazanin" w:eastAsia="IRNazanin"/>
          <w:color w:val="111111"/>
          <w:sz w:val="28"/>
          <w:sz w:val="28"/>
          <w:szCs w:val="28"/>
          <w:rtl w:val="true"/>
          <w:lang w:bidi="fa-IR"/>
        </w:rPr>
        <w:t>، 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17:38</w:t>
      </w:r>
      <w:r>
        <w:rPr>
          <w:rFonts w:ascii="IRNazanin" w:hAnsi="IRNazanin" w:eastAsia="IRNazanin"/>
          <w:color w:val="111111"/>
          <w:sz w:val="28"/>
          <w:sz w:val="28"/>
          <w:szCs w:val="28"/>
          <w:rtl w:val="true"/>
          <w:lang w:bidi="fa-IR"/>
        </w:rPr>
        <w:t>، نشانی گزارش با ارجاعات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 shi news. 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news/76454</w:t>
      </w:r>
      <w:bookmarkStart w:id="1473" w:name="pg6190_78291"/>
    </w:p>
    <w:p>
      <w:pPr>
        <w:pStyle w:val="BookText"/>
        <w:rPr/>
      </w:pPr>
      <w:bookmarkEnd w:id="1473"/>
      <w:r>
        <w:rPr>
          <w:rFonts w:ascii="IRNazanin" w:hAnsi="IRNazanin" w:eastAsia="IRNazanin"/>
          <w:color w:val="111111"/>
          <w:sz w:val="28"/>
          <w:sz w:val="28"/>
          <w:szCs w:val="28"/>
          <w:rtl w:val="true"/>
          <w:lang w:bidi="fa-IR"/>
        </w:rPr>
        <w:t>این یک فتنه مذهبی طراحی شده از سوی دشمنان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طرحی که شما نقش مهمی را ندانسته در آن ایفا 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مشترکات زیادی با شما مانند ایمان به خدا، ملائکه، کتاب، پیامبر و روز معاد، حج، زکات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آنها هم مصریانی مانند خود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مسیحیانی که در این امور با شما مشترک نیستند، چه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شما را از تفرقه باز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زمان آن نرسیده که به ندای عقل و شرع گوش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پایان به اخوان‌المسلمین مصر که امتحان خوبی در زمان قدرت خود ندادند،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زمان آزمایش شما بود و قدرت را به دست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ملت مصر چه کردید؟ با اسلام و شریعت چه کردید؟ آیا با اسرئیل قطع رابطه کردید یا اینکه آن را دوست عزیز خطاب نمودید؟ ایران این کار را یک روز بعد از انقلابش عملی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اقدام و فکر کردن در مورد آن برعهده خودتان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ایران، عراق، سوریه، لبنان و خلیج فارس متحدند؛ یک سخن می‌گویند و ایمان و عقیده‌شان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وحدت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شبکه‌های شیعی برای سبّ و دشنام و لعن و تکفیر ندارند و از شیوخ شیعه سخنی مبنی بر انجام این کار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شیوخ فتنه تکفیری‌ها مانند القاعده و جبهه النصره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کارها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فضایل شیعه را تماماً بنویسم چندین روزنامه می‌شود</w:t>
      </w:r>
      <w:r>
        <w:rPr>
          <w:rFonts w:eastAsia="IRNazanin" w:cs="IRNazanin"/>
          <w:color w:val="111111"/>
          <w:sz w:val="28"/>
          <w:szCs w:val="28"/>
          <w:rtl w:val="true"/>
          <w:lang w:bidi="fa-IR"/>
        </w:rPr>
        <w:t>.</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گزارش خبرگزاری‌ها از دفاع سرسختانه شاهزاده خانم کویتی از مکتب حقه تشیع، نشانی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 shi news. 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news/64390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4" w:name="__RefHeading___Toc938903_237004111"/>
      <w:bookmarkStart w:id="1475" w:name="_Toc559"/>
      <w:bookmarkEnd w:id="1474"/>
      <w:r>
        <w:rPr/>
        <w:t>10</w:t>
      </w:r>
      <w:r>
        <w:rPr>
          <w:rtl w:val="true"/>
        </w:rPr>
        <w:t xml:space="preserve">. </w:t>
      </w:r>
      <w:r>
        <w:rPr>
          <w:rtl w:val="true"/>
        </w:rPr>
        <w:t>جریان های تکفیری، کانون جنگ داخلی سومالی و خصومت علیه شیعیان این کشور</w:t>
      </w:r>
      <w:bookmarkEnd w:id="1475"/>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القاعده در سال‌های اخیر، با نفوذ در سومالی و تأسیس گروه تروریستی الشباب، به درگیری‌های داخلی بیشتر دامن زده است که متأسفانه در این میان، شیعیان این کشور به صورت مضاعف تحت فشار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سید عبدالله الشریف حسن الحسنی، دبیرکل مجلس اعلای اهل‌بیت علیهم السلام سومالی و رئیس جمعیت الاحسان الخیریه</w:t>
      </w:r>
      <w:bookmarkStart w:id="1476" w:name="pg6190_78293"/>
    </w:p>
    <w:p>
      <w:pPr>
        <w:pStyle w:val="BookText"/>
        <w:rPr/>
      </w:pPr>
      <w:bookmarkEnd w:id="1476"/>
      <w:r>
        <w:rPr>
          <w:rFonts w:ascii="IRNazanin" w:hAnsi="IRNazanin" w:eastAsia="IRNazanin"/>
          <w:color w:val="111111"/>
          <w:sz w:val="28"/>
          <w:sz w:val="28"/>
          <w:szCs w:val="28"/>
          <w:rtl w:val="true"/>
          <w:lang w:bidi="fa-IR"/>
        </w:rPr>
        <w:t>این کشور اعلام کرد القاعده و وهابیون افراطی، در کانون جنگ‌های داخلی سومالی قرار دارند و تحت هیچ شرایطی حاضر به گفت‌وگو و تقریب نیستند</w:t>
      </w:r>
      <w:r>
        <w:rPr>
          <w:rFonts w:eastAsia="IRNazanin" w:cs="IRNazanin"/>
          <w:color w:val="111111"/>
          <w:sz w:val="28"/>
          <w:szCs w:val="28"/>
          <w:rtl w:val="true"/>
          <w:lang w:bidi="fa-IR"/>
        </w:rPr>
        <w:t>.</w:t>
      </w:r>
      <w:r>
        <w:rPr>
          <w:rStyle w:val="FootnoteAnchor"/>
          <w:rtl w:val="true"/>
        </w:rPr>
        <w:footnoteReference w:id="1216"/>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پژوهش‌نامه ره‌آورد ایسکو</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isco. isc   . 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همچنین گزارش دیدار دبیرکل مجلس اعلای اهل بیت علیهم السلام سومالی با رئیس پژوهشگاه علوم و فرهنگ اسلامی، نشانی گزارش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 bou.  . ir/port /Home/ShowP e.  px?Object = News&amp;C egoryID</w:t>
      </w:r>
    </w:p>
    <w:p>
      <w:pPr>
        <w:pStyle w:val="Heading4"/>
        <w:numPr>
          <w:ilvl w:val="3"/>
          <w:numId w:val="1"/>
        </w:numPr>
        <w:rPr/>
      </w:pPr>
      <w:bookmarkStart w:id="1477" w:name="__RefHeading___Toc938905_237004111"/>
      <w:bookmarkStart w:id="1478" w:name="_Toc560"/>
      <w:bookmarkEnd w:id="1477"/>
      <w:r>
        <w:rPr/>
        <w:t>11</w:t>
      </w:r>
      <w:r>
        <w:rPr>
          <w:rtl w:val="true"/>
        </w:rPr>
        <w:t xml:space="preserve">. </w:t>
      </w:r>
      <w:r>
        <w:rPr>
          <w:rtl w:val="true"/>
        </w:rPr>
        <w:t>اعلام تأسیس گروه سرّی برای حمله به مسلمانان شیعه موریتانی</w:t>
      </w:r>
      <w:bookmarkEnd w:id="1478"/>
    </w:p>
    <w:p>
      <w:pPr>
        <w:pStyle w:val="BookText"/>
        <w:rPr/>
      </w:pPr>
      <w:r>
        <w:rPr>
          <w:rFonts w:ascii="IRNazanin" w:hAnsi="IRNazanin" w:eastAsia="IRNazanin"/>
          <w:color w:val="111111"/>
          <w:sz w:val="28"/>
          <w:sz w:val="28"/>
          <w:szCs w:val="28"/>
          <w:rtl w:val="true"/>
          <w:lang w:bidi="fa-IR"/>
        </w:rPr>
        <w:t xml:space="preserve">رشد گرایش به مکتب اهل بیت علیهم السلام در موریتانی، موجب نگرانی متعصبان و انجمن‌های تکفیری شده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الحسن ولد الددو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چهره‌های افراطی سلفی موریتانی درباره آنچه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امتداد و افزایش نفوذ شیعیان در موریتانی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هشدار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سلفی‌ها به تشکیل کنفرانس ضد شیعه در موریتانی 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فتح، دبیر کل این کنفرانس ادعا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گسترده‌ای برای انتشار تفکر شیعی در موریتانی در حال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سلفی‌های افراطی به تأسیس یک گروه سرّی اقدام کرده‌اند که شب و روز برای مبارزه با مکتب شیعه تلاش کند و با اهانت به شیعیان، اظهار داشته‌اند که با تمام قوا در مقابل نشر تشیع خواهند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نخبگان شیعه در این کشور،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احمد یحیی ولد 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متعصبان این کشور را به مذاکره و گفت‌وگویی مسالمت‌آمیز فرا خواندند</w:t>
      </w:r>
      <w:r>
        <w:rPr>
          <w:rFonts w:eastAsia="IRNazanin" w:cs="IRNazanin"/>
          <w:color w:val="111111"/>
          <w:sz w:val="28"/>
          <w:szCs w:val="28"/>
          <w:rtl w:val="true"/>
          <w:lang w:bidi="fa-IR"/>
        </w:rPr>
        <w:t>».</w:t>
      </w:r>
      <w:r>
        <w:rPr>
          <w:rStyle w:val="FootnoteAnchor"/>
          <w:rtl w:val="true"/>
        </w:rPr>
        <w:footnoteReference w:id="1217"/>
      </w:r>
    </w:p>
    <w:p>
      <w:pPr>
        <w:pStyle w:val="Heading4"/>
        <w:numPr>
          <w:ilvl w:val="3"/>
          <w:numId w:val="1"/>
        </w:numPr>
        <w:rPr/>
      </w:pPr>
      <w:bookmarkStart w:id="1479" w:name="__RefHeading___Toc938907_237004111"/>
      <w:bookmarkStart w:id="1480" w:name="_Toc561"/>
      <w:bookmarkEnd w:id="1479"/>
      <w:r>
        <w:rPr/>
        <w:t>12</w:t>
      </w:r>
      <w:r>
        <w:rPr>
          <w:rtl w:val="true"/>
        </w:rPr>
        <w:t xml:space="preserve">. </w:t>
      </w:r>
      <w:r>
        <w:rPr>
          <w:rtl w:val="true"/>
        </w:rPr>
        <w:t>ترورهای برنامه ریزی شده نخبگان مسلمان شیعه در کشورهای غربی</w:t>
      </w:r>
      <w:bookmarkEnd w:id="1480"/>
    </w:p>
    <w:p>
      <w:pPr>
        <w:pStyle w:val="Heading5"/>
        <w:numPr>
          <w:ilvl w:val="4"/>
          <w:numId w:val="1"/>
        </w:numPr>
        <w:rPr/>
      </w:pPr>
      <w:bookmarkStart w:id="1481" w:name="__RefHeading___Toc938909_237004111"/>
      <w:bookmarkStart w:id="1482" w:name="_Toc562"/>
      <w:bookmarkEnd w:id="1481"/>
      <w:r>
        <w:rPr>
          <w:rtl w:val="true"/>
        </w:rPr>
        <w:t>الف</w:t>
      </w:r>
      <w:r>
        <w:rPr>
          <w:rtl w:val="true"/>
        </w:rPr>
        <w:t xml:space="preserve">) </w:t>
      </w:r>
      <w:r>
        <w:rPr>
          <w:rtl w:val="true"/>
        </w:rPr>
        <w:t>آمریکا</w:t>
      </w:r>
      <w:bookmarkEnd w:id="1482"/>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ترور نخبگان شیعه آمریکایی موضوعی نیست که بتوان به سادگی از کنار آن گذشت؛ از جمله چندی پیش خبر شهادت مالکوم شباز، جوان مسلمان شیعه آمریکایی،</w:t>
      </w:r>
      <w:bookmarkStart w:id="1483" w:name="pg6190_78295"/>
    </w:p>
    <w:p>
      <w:pPr>
        <w:pStyle w:val="BookText"/>
        <w:rPr/>
      </w:pPr>
      <w:bookmarkEnd w:id="1483"/>
      <w:r>
        <w:rPr>
          <w:rFonts w:ascii="IRNazanin" w:hAnsi="IRNazanin" w:eastAsia="IRNazanin"/>
          <w:color w:val="111111"/>
          <w:sz w:val="28"/>
          <w:sz w:val="28"/>
          <w:szCs w:val="28"/>
          <w:rtl w:val="true"/>
          <w:lang w:bidi="fa-IR"/>
        </w:rPr>
        <w:t>در کشور مکزیک به سرعت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مالکوم ایکس، پدربزرگ مالکوم شباز، مؤثرترین مبارز مسلمان آمریکایی در قرن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مالکوم شباز، زمانی که برای حضور در جشنواره فیلم فجر قصد خروج از آمریکا به ایران داشت، به دست مأموران اف‌بی‌آی دستگیر شد و سپس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مالکوم شباز برای ادامه دروس حوزوی در حوزه علمیه قم برنامه‌ریزی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می‌رسید مقامات آمریکایی نمی‌خواستند نوه یک مبارز مسلمان آمریکایی که هنوز در یاد و قلب سیاهپوستان است، به عنوان یک جوان حوزه‌رفته و شیعه، از ایران به آمریکا برگردد</w:t>
      </w:r>
      <w:r>
        <w:rPr>
          <w:rFonts w:eastAsia="IRNazanin" w:cs="IRNazanin"/>
          <w:color w:val="111111"/>
          <w:sz w:val="28"/>
          <w:szCs w:val="28"/>
          <w:rtl w:val="true"/>
          <w:lang w:bidi="fa-IR"/>
        </w:rPr>
        <w:t>.</w:t>
      </w:r>
      <w:r>
        <w:rPr>
          <w:rStyle w:val="FootnoteAnchor"/>
          <w:rtl w:val="true"/>
        </w:rPr>
        <w:footnoteReference w:id="1218"/>
      </w:r>
    </w:p>
    <w:p>
      <w:pPr>
        <w:pStyle w:val="BookText"/>
        <w:rPr/>
      </w:pPr>
      <w:r>
        <w:rPr>
          <w:rFonts w:ascii="IRNazanin" w:hAnsi="IRNazanin" w:eastAsia="IRNazanin"/>
          <w:color w:val="111111"/>
          <w:sz w:val="28"/>
          <w:sz w:val="28"/>
          <w:szCs w:val="28"/>
          <w:rtl w:val="true"/>
          <w:lang w:bidi="fa-IR"/>
        </w:rPr>
        <w:t>گزارش رسانه‌ها دربارة شهادت مالکوم شباز؛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نوه مالکوم ایکس پیش از سفر به ایران، نشانی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d ews. 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news/261887</w:t>
      </w:r>
    </w:p>
    <w:p>
      <w:pPr>
        <w:pStyle w:val="Heading5"/>
        <w:numPr>
          <w:ilvl w:val="4"/>
          <w:numId w:val="1"/>
        </w:numPr>
        <w:rPr/>
      </w:pPr>
      <w:bookmarkStart w:id="1484" w:name="__RefHeading___Toc938911_237004111"/>
      <w:bookmarkStart w:id="1485" w:name="_Toc563"/>
      <w:bookmarkEnd w:id="1484"/>
      <w:r>
        <w:rPr>
          <w:rtl w:val="true"/>
        </w:rPr>
        <w:t>ب</w:t>
      </w:r>
      <w:r>
        <w:rPr>
          <w:rtl w:val="true"/>
        </w:rPr>
        <w:t xml:space="preserve">) </w:t>
      </w:r>
      <w:r>
        <w:rPr>
          <w:rtl w:val="true"/>
        </w:rPr>
        <w:t>ایتالیا</w:t>
      </w:r>
      <w:bookmarkEnd w:id="1485"/>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صهیونیست‌ها در ایتالیا، همانند کشورهای غربی دیگر، از موقعیت سیاسی و مالی بالایی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نخبگان شیعه، ولو در معروف‌ترین موقعیت‌های اجتماعی، از سوءقصد آنها مصون نیستند؛ از جمله آنها، مستبصر معروف ایتالیایی، ادواردو آنیلی بود</w:t>
      </w:r>
      <w:r>
        <w:rPr>
          <w:rFonts w:eastAsia="IRNazanin" w:cs="IRNazanin"/>
          <w:color w:val="111111"/>
          <w:sz w:val="28"/>
          <w:szCs w:val="28"/>
          <w:rtl w:val="true"/>
          <w:lang w:bidi="fa-IR"/>
        </w:rPr>
        <w:t>.</w:t>
      </w:r>
      <w:r>
        <w:rPr>
          <w:rStyle w:val="FootnoteAnchor"/>
          <w:rtl w:val="true"/>
        </w:rPr>
        <w:footnoteReference w:id="1219"/>
      </w:r>
      <w:r>
        <w:rPr>
          <w:rFonts w:ascii="IRNazanin" w:hAnsi="IRNazanin" w:eastAsia="IRNazanin"/>
          <w:color w:val="111111"/>
          <w:sz w:val="28"/>
          <w:sz w:val="28"/>
          <w:szCs w:val="28"/>
          <w:rtl w:val="true"/>
          <w:lang w:bidi="fa-IR"/>
        </w:rPr>
        <w:t xml:space="preserve">وی فرزند سناتور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جیووانی آنیلی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ثروتمندترین مرد ایتالیا به شمار می‌رفت</w:t>
      </w:r>
      <w:r>
        <w:rPr>
          <w:rStyle w:val="FootnoteAnchor"/>
          <w:rtl w:val="true"/>
        </w:rPr>
        <w:footnoteReference w:id="1220"/>
      </w:r>
      <w:r>
        <w:rPr>
          <w:rFonts w:ascii="IRNazanin" w:hAnsi="IRNazanin" w:eastAsia="IRNazanin"/>
          <w:color w:val="111111"/>
          <w:sz w:val="28"/>
          <w:sz w:val="28"/>
          <w:szCs w:val="28"/>
          <w:rtl w:val="true"/>
          <w:lang w:bidi="fa-IR"/>
        </w:rPr>
        <w:t>که در رشته ادیان و فلسفه شرق، از دانشگاه پرینستون ایالات متحده، با اخذ درجه دکتری فارغ‌التحصیل شد و با مطالعه قرآن و کتاب‌های مذهبی به اسلام و تشیع گروید و پس از شیعه شدنش، اسمش را به مهدی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چند نوبت به ایران سفر کرد و با حضرت امام رحمه الله، آیت‌الله خامنه‌ای و آقای هاشمی رفسنجانی دیدار کرد و به زیارت امام</w:t>
      </w:r>
      <w:bookmarkStart w:id="1486" w:name="pg6190_78297"/>
    </w:p>
    <w:p>
      <w:pPr>
        <w:pStyle w:val="BookText"/>
        <w:rPr/>
      </w:pPr>
      <w:bookmarkEnd w:id="1486"/>
      <w:r>
        <w:rPr>
          <w:rFonts w:ascii="IRNazanin" w:hAnsi="IRNazanin" w:eastAsia="IRNazanin"/>
          <w:color w:val="111111"/>
          <w:sz w:val="28"/>
          <w:sz w:val="28"/>
          <w:szCs w:val="28"/>
          <w:rtl w:val="true"/>
          <w:lang w:bidi="fa-IR"/>
        </w:rPr>
        <w:t>رضا علیه السلام نیز نایل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خانواده آنیلی خیلی سخت بود که در ایتالیا که مرکز مسیحیت کاتولیک است، اعلام شود پسر سناتور آنیلی، به اسلام و تشیع گرویده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ادواردو را به شدت تحت فشار قرار دادند تا از اسلام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او را از ارث محروم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الکان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خواهرزاده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وی را به جانشینی پدرش انتخاب کردند که یک یهودی صهیونیست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ادواردو نگران سوء قصد از سوی صهیونیست‌ها بود و به دیپلمات ایرانی، قدیری ابیانه، گفته بود که آنها او را به خاطر اسلام آوردنش خواهند کشت و قتل او را به خودکشی، حادثه غیر مترقبه یا بیماری نسبت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نهایتاً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عوامل صهیونیست به شهادت رسید</w:t>
      </w:r>
      <w:r>
        <w:rPr>
          <w:rFonts w:eastAsia="IRNazanin" w:cs="IRNazanin"/>
          <w:color w:val="111111"/>
          <w:sz w:val="28"/>
          <w:szCs w:val="28"/>
          <w:rtl w:val="true"/>
          <w:lang w:bidi="fa-IR"/>
        </w:rPr>
        <w:t>.</w:t>
      </w:r>
      <w:r>
        <w:rPr>
          <w:rStyle w:val="FootnoteAnchor"/>
          <w:rtl w:val="true"/>
        </w:rPr>
        <w:footnoteReference w:id="1221"/>
      </w:r>
    </w:p>
    <w:p>
      <w:pPr>
        <w:pStyle w:val="BookText"/>
        <w:rPr/>
      </w:pPr>
      <w:r>
        <w:rPr>
          <w:rFonts w:ascii="IRNazanin" w:hAnsi="IRNazanin" w:eastAsia="IRNazanin"/>
          <w:color w:val="111111"/>
          <w:sz w:val="28"/>
          <w:sz w:val="28"/>
          <w:szCs w:val="28"/>
          <w:rtl w:val="true"/>
          <w:lang w:bidi="fa-IR"/>
        </w:rPr>
        <w:t xml:space="preserve">جسد بی‌جان وی زیر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 فرانکو رومانو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 و ظاهر قضیه نشان می‌داد که وی از روی پل به پائین پرت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رسانه‌ها از شهادت ادواردو آنیلی از جمله سرویس سیاسی خبرگزاری مهر؛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ادواردو آنیلی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نشانی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 teby . net/newmobile.  px/Comment/index.  px?pid = 32936</w:t>
      </w:r>
    </w:p>
    <w:p>
      <w:pPr>
        <w:pStyle w:val="Heading5"/>
        <w:numPr>
          <w:ilvl w:val="4"/>
          <w:numId w:val="1"/>
        </w:numPr>
        <w:rPr/>
      </w:pPr>
      <w:bookmarkStart w:id="1487" w:name="__RefHeading___Toc938913_237004111"/>
      <w:bookmarkStart w:id="1488" w:name="_Toc564"/>
      <w:bookmarkEnd w:id="1487"/>
      <w:r>
        <w:rPr>
          <w:rtl w:val="true"/>
        </w:rPr>
        <w:t>ج</w:t>
      </w:r>
      <w:r>
        <w:rPr>
          <w:rtl w:val="true"/>
        </w:rPr>
        <w:t xml:space="preserve">) </w:t>
      </w:r>
      <w:r>
        <w:rPr>
          <w:rtl w:val="true"/>
        </w:rPr>
        <w:t>فرانسه</w:t>
      </w:r>
      <w:bookmarkEnd w:id="1488"/>
    </w:p>
    <w:p>
      <w:pPr>
        <w:pStyle w:val="BookText"/>
        <w:rPr/>
      </w:pPr>
      <w:r>
        <w:rPr>
          <w:rFonts w:ascii="IRNazanin" w:hAnsi="IRNazanin" w:eastAsia="IRNazanin"/>
          <w:color w:val="111111"/>
          <w:sz w:val="28"/>
          <w:sz w:val="28"/>
          <w:szCs w:val="28"/>
          <w:rtl w:val="true"/>
          <w:lang w:bidi="fa-IR"/>
        </w:rPr>
        <w:t>دولت فرانسه همواره به اسلام و تشیع نگاه امنیتی داشته و چه بسا از قتل نخبگان شیعی ابا نکرده است؛ از جمله قتل‌عام سعد الحلی، دانشمند شیعه عراقی و خانواده‌اش در فرانسه در روز روشن و در خانه خود بود که بیشتر به ترورهای موساد شباهت داشت</w:t>
      </w:r>
      <w:r>
        <w:rPr>
          <w:rFonts w:eastAsia="IRNazanin" w:cs="IRNazanin"/>
          <w:color w:val="111111"/>
          <w:sz w:val="28"/>
          <w:szCs w:val="28"/>
          <w:rtl w:val="true"/>
          <w:lang w:bidi="fa-IR"/>
        </w:rPr>
        <w:t>.</w:t>
      </w:r>
      <w:r>
        <w:rPr>
          <w:rStyle w:val="FootnoteAnchor"/>
          <w:rtl w:val="true"/>
        </w:rPr>
        <w:footnoteReference w:id="1222"/>
      </w:r>
    </w:p>
    <w:p>
      <w:pPr>
        <w:pStyle w:val="BookText"/>
        <w:rPr/>
      </w:pPr>
      <w:r>
        <w:rPr>
          <w:rFonts w:eastAsia="Times New Roman" w:cs="Times New Roman" w:ascii="Times New Roman" w:hAnsi="Times New Roman"/>
          <w:color w:val="111111"/>
          <w:sz w:val="28"/>
          <w:szCs w:val="28"/>
          <w:lang w:val="en-US" w:bidi="en-US"/>
        </w:rPr>
        <w:t>http://www. shi news. 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news/41259</w:t>
      </w:r>
    </w:p>
    <w:p>
      <w:pPr>
        <w:pStyle w:val="BookText"/>
        <w:rPr/>
      </w:pPr>
      <w:r>
        <w:rPr>
          <w:rFonts w:ascii="IRNazanin" w:hAnsi="IRNazanin" w:eastAsia="IRNazanin"/>
          <w:color w:val="111111"/>
          <w:sz w:val="28"/>
          <w:sz w:val="28"/>
          <w:szCs w:val="28"/>
          <w:rtl w:val="true"/>
          <w:lang w:bidi="fa-IR"/>
        </w:rPr>
        <w:t>همچنین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قتل چهار عراقی در شرق فرانسه به پرونده‌ای بین‌المللی تبدیل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نشانی در فضای مجازی</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http://kh  online. ir/det l/241831/root/others</w:t>
      </w:r>
      <w:bookmarkStart w:id="1489" w:name="pg6190_78299"/>
    </w:p>
    <w:p>
      <w:pPr>
        <w:pStyle w:val="Heading5"/>
        <w:numPr>
          <w:ilvl w:val="4"/>
          <w:numId w:val="1"/>
        </w:numPr>
        <w:rPr/>
      </w:pPr>
      <w:bookmarkStart w:id="1490" w:name="__RefHeading___Toc938915_237004111"/>
      <w:bookmarkStart w:id="1491" w:name="_Toc565"/>
      <w:bookmarkEnd w:id="1489"/>
      <w:bookmarkEnd w:id="1490"/>
      <w:r>
        <w:rPr>
          <w:rtl w:val="true"/>
        </w:rPr>
        <w:t>د</w:t>
      </w:r>
      <w:r>
        <w:rPr>
          <w:rtl w:val="true"/>
        </w:rPr>
        <w:t xml:space="preserve">) </w:t>
      </w:r>
      <w:r>
        <w:rPr>
          <w:rtl w:val="true"/>
        </w:rPr>
        <w:t>آمریکای لاتین</w:t>
      </w:r>
      <w:bookmarkEnd w:id="1491"/>
    </w:p>
    <w:p>
      <w:pPr>
        <w:pStyle w:val="BookText"/>
        <w:rPr/>
      </w:pPr>
      <w:r>
        <w:rPr>
          <w:rFonts w:ascii="IRNazanin" w:hAnsi="IRNazanin" w:eastAsia="IRNazanin"/>
          <w:color w:val="111111"/>
          <w:sz w:val="28"/>
          <w:sz w:val="28"/>
          <w:szCs w:val="28"/>
          <w:rtl w:val="true"/>
          <w:lang w:bidi="fa-IR"/>
        </w:rPr>
        <w:t>صهیونیست‌ها، منطقه آمریکای لاتین به‌ویژه آرژانتین را حیاط خلوت خود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حضور شیعیان را برنمی‌تابند؛ از جمله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واقعه غمبار قتل مبلّغ جوان ایرانی در گویان آمریکای لاتین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حجت‌الاسلام والمسلمین حاج شیخ محمدحسن ابراهیمی، امام جمعه جرج تاون، پایتخت گویان، در چهاردهم فروردین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از مقابل کالج محل تدریس خود ربوده شد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پیکر خون‌آلودش را درحالی‌که آثار شکنجه‌های بسیار در آن آشکار بود، در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جرج تاون، در یک گودال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مکاتبات باقی مانده از خود شهید نشان می‌دهد که عوامل موساد، ایشان را ربوده و به شهادت رسانده‌اند</w:t>
      </w:r>
      <w:r>
        <w:rPr>
          <w:rFonts w:eastAsia="IRNazanin" w:cs="IRNazanin"/>
          <w:color w:val="111111"/>
          <w:sz w:val="28"/>
          <w:szCs w:val="28"/>
          <w:rtl w:val="true"/>
          <w:lang w:bidi="fa-IR"/>
        </w:rPr>
        <w:t>.</w:t>
      </w:r>
      <w:r>
        <w:rPr>
          <w:rStyle w:val="FootnoteAnchor"/>
          <w:rtl w:val="true"/>
        </w:rPr>
        <w:footnoteReference w:id="1223"/>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باغ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در امریکای لاتین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نشانی در فضای مجازی</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hnews.ir/component/content/ ticle/4773.html</w:t>
      </w:r>
      <w:bookmarkStart w:id="1492" w:name="pg6190_78303"/>
    </w:p>
    <w:p>
      <w:pPr>
        <w:pStyle w:val="Heading2"/>
        <w:numPr>
          <w:ilvl w:val="1"/>
          <w:numId w:val="1"/>
        </w:numPr>
        <w:rPr/>
      </w:pPr>
      <w:bookmarkStart w:id="1493" w:name="__RefHeading___Toc938917_237004111"/>
      <w:bookmarkStart w:id="1494" w:name="_Toc566"/>
      <w:bookmarkEnd w:id="1492"/>
      <w:bookmarkEnd w:id="1493"/>
      <w:r>
        <w:rPr>
          <w:rtl w:val="true"/>
        </w:rPr>
        <w:t>فصل پانزدهم</w:t>
      </w:r>
      <w:r>
        <w:rPr>
          <w:rtl w:val="true"/>
        </w:rPr>
        <w:t xml:space="preserve">: </w:t>
      </w:r>
      <w:r>
        <w:rPr>
          <w:rtl w:val="true"/>
        </w:rPr>
        <w:t>رکوردهای تاریخی نسل کشی و جنایت علیه شیعیان</w:t>
      </w:r>
      <w:bookmarkEnd w:id="1494"/>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95" w:name="__RefHeading___Toc938919_237004111"/>
      <w:bookmarkStart w:id="1496" w:name="_Toc567"/>
      <w:bookmarkEnd w:id="1495"/>
      <w:r>
        <w:rPr>
          <w:rtl w:val="true"/>
        </w:rPr>
        <w:t>اشاره</w:t>
      </w:r>
      <w:bookmarkStart w:id="1497" w:name="pg6190_78307"/>
      <w:bookmarkEnd w:id="1496"/>
    </w:p>
    <w:p>
      <w:pPr>
        <w:pStyle w:val="Heading3"/>
        <w:numPr>
          <w:ilvl w:val="2"/>
          <w:numId w:val="1"/>
        </w:numPr>
        <w:rPr/>
      </w:pPr>
      <w:bookmarkStart w:id="1498" w:name="__RefHeading___Toc938921_237004111"/>
      <w:bookmarkStart w:id="1499" w:name="_Toc568"/>
      <w:bookmarkEnd w:id="1497"/>
      <w:bookmarkEnd w:id="1498"/>
      <w:r>
        <w:rPr>
          <w:rtl w:val="true"/>
        </w:rPr>
        <w:t>گفتار اول</w:t>
      </w:r>
      <w:r>
        <w:rPr>
          <w:rtl w:val="true"/>
        </w:rPr>
        <w:t xml:space="preserve">: </w:t>
      </w:r>
      <w:r>
        <w:rPr>
          <w:rtl w:val="true"/>
        </w:rPr>
        <w:t>مسلمانان شیعه بزرگ ترین قربانی تفتیش عقاید از ابتدا تاکنون</w:t>
      </w:r>
      <w:bookmarkEnd w:id="1499"/>
    </w:p>
    <w:p>
      <w:pPr>
        <w:pStyle w:val="Heading4"/>
        <w:numPr>
          <w:ilvl w:val="3"/>
          <w:numId w:val="1"/>
        </w:numPr>
        <w:rPr/>
      </w:pPr>
      <w:bookmarkStart w:id="1500" w:name="__RefHeading___Toc938923_237004111"/>
      <w:bookmarkStart w:id="1501" w:name="_Toc569"/>
      <w:bookmarkEnd w:id="1500"/>
      <w:r>
        <w:rPr/>
        <w:t>1</w:t>
      </w:r>
      <w:r>
        <w:rPr>
          <w:rtl w:val="true"/>
        </w:rPr>
        <w:t xml:space="preserve">. </w:t>
      </w:r>
      <w:r>
        <w:rPr>
          <w:rtl w:val="true"/>
        </w:rPr>
        <w:t>سابقه تفتیش عقاید در عالم مسیحیت و اسلام</w:t>
      </w:r>
      <w:bookmarkEnd w:id="1501"/>
    </w:p>
    <w:p>
      <w:pPr>
        <w:pStyle w:val="BookText"/>
        <w:rPr/>
      </w:pPr>
      <w:r>
        <w:rPr>
          <w:rFonts w:ascii="IRNazanin" w:hAnsi="IRNazanin" w:eastAsia="IRNazanin"/>
          <w:color w:val="111111"/>
          <w:sz w:val="28"/>
          <w:sz w:val="28"/>
          <w:szCs w:val="28"/>
          <w:rtl w:val="true"/>
          <w:lang w:bidi="fa-IR"/>
        </w:rPr>
        <w:t>تفتیش عقاید</w:t>
      </w:r>
      <w:r>
        <w:rPr>
          <w:rStyle w:val="FootnoteAnchor"/>
          <w:rtl w:val="true"/>
        </w:rPr>
        <w:footnoteReference w:id="1224"/>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Inquisition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بازرسی و تفحص در باورهای افراد و به اعمالی گفته می‌شود که مردم از سوی یک صاحب قدرت، به دلیل باورهای خود بازخواست می‌شوند، مشهورترین آن، تفتیش عقاید در اروپای مسیحی، در سده‌های میانه، توسط دستگاه کلیسا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متهمان بسیاری در دادگاه‌های تفتیش عقاید به ارتداد و شرک متهم می‌شدند و کلیسا عقاید آنها را به مجازات‌های گوناگون محکوم و گاه به صورت غیر انسانی اعدام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http://en.wikipedi org/wiki/Inquisition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قرن چهاردهم تا قرن نوزدهم که ماشین کشتار تفتیش عقاید برپا بود، میلیون‌ها نفر به قتل رسیدند و اکنون در غرب، پس از قرن‌ها کشتار، مناقشات و محاورات مذهبی، فقط در آکادمی‌ها بین تئولوژیست‌ها صورت می‌گیرد؛ چراکه با افول قدرت کلیسای کاتولیک، دیگر قدرت پیشین را ندارند و به همین دلیل استفاده ابزاری کلیساها از شکنجه متوقف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http://www.p oohe. 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index.php?P e = d</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inition&amp;UID = 39459</w:t>
      </w:r>
      <w:r>
        <w:rPr>
          <w:rFonts w:eastAsia="Times New Roman" w:cs="Times New Roman" w:ascii="Times New Roman" w:hAnsi="Times New Roman"/>
          <w:color w:val="111111"/>
          <w:sz w:val="28"/>
          <w:szCs w:val="28"/>
          <w:rtl w:val="true"/>
          <w:lang w:val="en-US" w:bidi="en-US"/>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عالم اسلام یکی از موارد بارز تفتیش عقاید،</w:t>
      </w:r>
      <w:bookmarkStart w:id="1502" w:name="pg6190_78309"/>
    </w:p>
    <w:p>
      <w:pPr>
        <w:pStyle w:val="BookText"/>
        <w:rPr/>
      </w:pPr>
      <w:bookmarkEnd w:id="1502"/>
      <w:r>
        <w:rPr>
          <w:rFonts w:ascii="IRNazanin" w:hAnsi="IRNazanin" w:eastAsia="IRNazanin"/>
          <w:color w:val="111111"/>
          <w:sz w:val="28"/>
          <w:sz w:val="28"/>
          <w:szCs w:val="28"/>
          <w:rtl w:val="true"/>
          <w:lang w:bidi="fa-IR"/>
        </w:rPr>
        <w:t>نزاع خلقت یا قدم قرآن بود</w:t>
      </w:r>
      <w:r>
        <w:rPr>
          <w:rFonts w:eastAsia="IRNazanin" w:cs="IRNazanin"/>
          <w:color w:val="111111"/>
          <w:sz w:val="28"/>
          <w:szCs w:val="28"/>
          <w:rtl w:val="true"/>
          <w:lang w:bidi="fa-IR"/>
        </w:rPr>
        <w:t>.</w:t>
      </w:r>
      <w:r>
        <w:rPr>
          <w:rStyle w:val="FootnoteAnchor"/>
          <w:rtl w:val="true"/>
        </w:rPr>
        <w:footnoteReference w:id="1225"/>
      </w:r>
    </w:p>
    <w:p>
      <w:pPr>
        <w:pStyle w:val="BookText"/>
        <w:rPr/>
      </w:pPr>
      <w:r>
        <w:rPr>
          <w:rFonts w:ascii="IRNazanin" w:hAnsi="IRNazanin" w:eastAsia="IRNazanin"/>
          <w:color w:val="111111"/>
          <w:sz w:val="28"/>
          <w:sz w:val="28"/>
          <w:szCs w:val="28"/>
          <w:rtl w:val="true"/>
          <w:lang w:bidi="fa-IR"/>
        </w:rPr>
        <w:t>به گفته اهل تحقیق، بحث درباره مخلوق بودن قرآن، از اواخر حکومت بنی‌امیه آغاز شد و نخستین کسی که این بحث را در محافل اسلامی مطرح کرد، جَعْد بن درهم، معلم مروان بن محمد، آخرین خلیفه اموی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فکر را از ابان ابن سمعان و ابان نیز از طالوت بن اعصم یهودی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 پس از طرح این بحث، تعقیب شد و به کوفه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این نظریه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 بن صفوان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ماجرای محنة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مقاله با ارجاعات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http://m  em. ir/M r</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lid = 0&amp;mid = 254622&amp;typei</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o = 25&amp;c id = 25516</w:t>
      </w:r>
    </w:p>
    <w:p>
      <w:pPr>
        <w:pStyle w:val="BookText"/>
        <w:rPr/>
      </w:pPr>
      <w:r>
        <w:rPr>
          <w:rFonts w:ascii="IRNazanin" w:hAnsi="IRNazanin" w:eastAsia="IRNazanin"/>
          <w:color w:val="111111"/>
          <w:sz w:val="28"/>
          <w:sz w:val="28"/>
          <w:szCs w:val="28"/>
          <w:rtl w:val="true"/>
          <w:lang w:bidi="fa-IR"/>
        </w:rPr>
        <w:t xml:space="preserve">این بحث همچنان بین دو گروه مطرح بود 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دامن زد و آتش اختلاف را شعله‌ورتر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سپس قدرت دولت را برای سرکوبی مخالفان این نظریه به کار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کار در واقع نوعی تفتیش عقاید بود و در تاریخ،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محنة‌القرآن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امامان شیعه که رهبری اندیشه اصیل اسلامی را به عهده داشتند، با تبیین موضع اصولی و هدایتگرانه، مسلمانان را از وارد شدن در چنین بحث و جدل‌های بیهوده‌ای برحذر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صلت به امام رضا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شما درباره قرآن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کلام خداست،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بیش از این بحث نکنید که گمراه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503" w:name="__RefHeading___Toc938925_237004111"/>
      <w:bookmarkStart w:id="1504" w:name="_Toc570"/>
      <w:bookmarkEnd w:id="1503"/>
      <w:r>
        <w:rPr/>
        <w:t>2</w:t>
      </w:r>
      <w:r>
        <w:rPr>
          <w:rtl w:val="true"/>
        </w:rPr>
        <w:t xml:space="preserve">. </w:t>
      </w:r>
      <w:r>
        <w:rPr>
          <w:rtl w:val="true"/>
        </w:rPr>
        <w:t>تفتیش عقاید و قتل و شکنجه به دلیل گرایش به خاندان پیامبر صلی الله علیه و آله</w:t>
      </w:r>
      <w:bookmarkEnd w:id="1504"/>
    </w:p>
    <w:p>
      <w:pPr>
        <w:pStyle w:val="Heading5"/>
        <w:numPr>
          <w:ilvl w:val="4"/>
          <w:numId w:val="1"/>
        </w:numPr>
        <w:rPr/>
      </w:pPr>
      <w:bookmarkStart w:id="1505" w:name="__RefHeading___Toc938927_237004111"/>
      <w:bookmarkStart w:id="1506" w:name="_Toc571"/>
      <w:bookmarkEnd w:id="1505"/>
      <w:r>
        <w:rPr>
          <w:rtl w:val="true"/>
        </w:rPr>
        <w:t>الف</w:t>
      </w:r>
      <w:r>
        <w:rPr>
          <w:rtl w:val="true"/>
        </w:rPr>
        <w:t xml:space="preserve">) </w:t>
      </w:r>
      <w:r>
        <w:rPr>
          <w:rtl w:val="true"/>
        </w:rPr>
        <w:t xml:space="preserve">قتل به دلیل عقیده به افضلیت حضرت علی علیه السلام و عدم لعن ایشان </w:t>
      </w:r>
      <w:r>
        <w:rPr>
          <w:rtl w:val="true"/>
        </w:rPr>
        <w:t>(</w:t>
      </w:r>
      <w:r>
        <w:rPr>
          <w:rtl w:val="true"/>
        </w:rPr>
        <w:t>محنة اللعن</w:t>
      </w:r>
      <w:r>
        <w:rPr>
          <w:rtl w:val="true"/>
        </w:rPr>
        <w:t>)</w:t>
      </w:r>
      <w:bookmarkEnd w:id="1506"/>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علاوه بر جنگ‌های متعدد علیه امام علی علیه السلام، دشمنی را به جایی رساند که سبّ حضرت علی علیه السلام را بر منابر و خطبه‌ها اجباری کرد؛ به‌طوری‌که این رسم زشت تا</w:t>
      </w:r>
    </w:p>
    <w:p>
      <w:pPr>
        <w:pStyle w:val="BookText"/>
        <w:rPr/>
      </w:pPr>
      <w:r>
        <w:rPr>
          <w:rFonts w:ascii="IRNazanin" w:hAnsi="IRNazanin" w:eastAsia="IRNazanin"/>
          <w:color w:val="111111"/>
          <w:sz w:val="28"/>
          <w:sz w:val="28"/>
          <w:szCs w:val="28"/>
          <w:rtl w:val="true"/>
          <w:lang w:bidi="fa-IR"/>
        </w:rPr>
        <w:t>زمان عمر بن عبدالعزیز، به مدت شصت سال، رواج داشت</w:t>
      </w:r>
      <w:r>
        <w:rPr>
          <w:rFonts w:eastAsia="IRNazanin" w:cs="IRNazanin"/>
          <w:color w:val="111111"/>
          <w:sz w:val="28"/>
          <w:szCs w:val="28"/>
          <w:rtl w:val="true"/>
          <w:lang w:bidi="fa-IR"/>
        </w:rPr>
        <w:t>.</w:t>
      </w:r>
      <w:r>
        <w:rPr>
          <w:rStyle w:val="FootnoteAnchor"/>
          <w:rtl w:val="true"/>
        </w:rPr>
        <w:footnoteReference w:id="1226"/>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احمد بن حنبل،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مروج الذهب، مسعودی،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فتح الباری، ابن حجر،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معجم البلدان،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ابوعثمان جاحظ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بنی‌امیه به معاویه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آنچه خواستی رسیدی، دیگر از لعن علی 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قدر این کار ادامه یابد، تا کودکان با آن بزرگ شوند و بزرگسالان با آن پیر گردند و هیچ کس فضیلتی برای علی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این برنامه، لعن علی علیه السلام و خاندان وی به صورت یک سنّت درآمد و هفتاد هزار منبر در عصر امویین در سراسر کشور اسلامی، نصب شد و بر فراز آنها، علی علیه السلام را لعن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نهج‌البلاغه ابن ابی الحدید،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ربیع الابرار، زمخشری،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نقل الغدیر،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مایل بودند منصبی را در مملکت پهناور اسلامی آن روز بگیرند، با لعن بر آن حضرت امتحان می‌شدند و اگر کسی از عمال معاویه و بعدها بنی‌امیه از لعن امام علی علیه السلام خودداری می‌کرد، او را عزل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در طول مدت این شصت سال، مسلمانان زیادی بین لعن یا مرگِ دردناک مخیر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حتی به صحابه‌ای که از لعن خودداری کردند رحم نکرد؛ قتل‌عام مرج عذرا و شهادت حجر بن عدی نمونه‌ای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بنی‌امیه با طرح و گسترش چنین حرکت زشت و ناجوانمردانه‌ای، آزار، کشتن و اسارت خاندان علوی و دوستداران آنها را برای هواداران خویش امری ساده و حتی مورد رغبت و پسندیده می‌ساختند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آنها لعن علی علیه السلام را به خاندان پیامبر و اصحاب هوادار ایشان سرایت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معاویه قنوت می‌گرفت، علی علیه السلام و ابن‌عباس و مالک اشتر و حسن و حسین علیهما السلام را لعن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دوره را باید محنة‌اللعن نامید که به مراتب از دوره محنة‌القرآن سخت‌تر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افرادی که در این دوره به قتل رسیدند یا شکنجه و آواره شدند، بسیار است؛ تنها حجاج که استاندار اموی بود،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در غیر از میدان جنگ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معمول آنها داشتن عقاید شیعی یا عقایدی غیر از اعتقادات رسمی امویان بود</w:t>
      </w:r>
      <w:r>
        <w:rPr>
          <w:rFonts w:eastAsia="IRNazanin" w:cs="IRNazanin"/>
          <w:color w:val="111111"/>
          <w:sz w:val="28"/>
          <w:szCs w:val="28"/>
          <w:rtl w:val="true"/>
          <w:lang w:bidi="fa-IR"/>
        </w:rPr>
        <w:t>.</w:t>
      </w:r>
      <w:bookmarkStart w:id="1507" w:name="pg6190_78314"/>
    </w:p>
    <w:p>
      <w:pPr>
        <w:pStyle w:val="Heading5"/>
        <w:numPr>
          <w:ilvl w:val="4"/>
          <w:numId w:val="1"/>
        </w:numPr>
        <w:rPr/>
      </w:pPr>
      <w:bookmarkStart w:id="1508" w:name="__RefHeading___Toc938929_237004111"/>
      <w:bookmarkStart w:id="1509" w:name="_Toc572"/>
      <w:bookmarkEnd w:id="1507"/>
      <w:bookmarkEnd w:id="1508"/>
      <w:r>
        <w:rPr>
          <w:rtl w:val="true"/>
        </w:rPr>
        <w:t>ب</w:t>
      </w:r>
      <w:r>
        <w:rPr>
          <w:rtl w:val="true"/>
        </w:rPr>
        <w:t xml:space="preserve">) </w:t>
      </w:r>
      <w:r>
        <w:rPr>
          <w:rtl w:val="true"/>
        </w:rPr>
        <w:t>تفتیش عقاید و قتل عالمان و ادیبان دارای معتقدات شیعی</w:t>
      </w:r>
      <w:bookmarkEnd w:id="1509"/>
    </w:p>
    <w:p>
      <w:pPr>
        <w:pStyle w:val="BookText"/>
        <w:rPr/>
      </w:pPr>
      <w:r>
        <w:rPr>
          <w:rFonts w:ascii="IRNazanin" w:hAnsi="IRNazanin" w:eastAsia="IRNazanin"/>
          <w:color w:val="111111"/>
          <w:sz w:val="28"/>
          <w:sz w:val="28"/>
          <w:szCs w:val="28"/>
          <w:rtl w:val="true"/>
          <w:lang w:bidi="fa-IR"/>
        </w:rPr>
        <w:t>تعداد دانشمندان اسلامی که به بهانه عقاید شیعی محاکمه شده‌اند به مراتب بیشتر از قربانیان دانشمند تفتیش عقاید، در دنیای مسیحیت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رحمه الله در کتاب شهداء الفضیله، تعداد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این بزرگان علمی را که به دلیل تشیع به قتل رسیده‌اند،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آیت‌الله مرعشی نجفی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العلویین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زیادی از آنها اشاره کرده است</w:t>
      </w:r>
      <w:r>
        <w:rPr>
          <w:rFonts w:eastAsia="IRNazanin" w:cs="IRNazanin"/>
          <w:color w:val="111111"/>
          <w:sz w:val="28"/>
          <w:szCs w:val="28"/>
          <w:rtl w:val="true"/>
          <w:lang w:bidi="fa-IR"/>
        </w:rPr>
        <w:t>.</w:t>
      </w:r>
    </w:p>
    <w:p>
      <w:pPr>
        <w:pStyle w:val="Heading5"/>
        <w:numPr>
          <w:ilvl w:val="4"/>
          <w:numId w:val="1"/>
        </w:numPr>
        <w:rPr/>
      </w:pPr>
      <w:bookmarkStart w:id="1510" w:name="__RefHeading___Toc938931_237004111"/>
      <w:bookmarkStart w:id="1511" w:name="_Toc573"/>
      <w:bookmarkEnd w:id="1510"/>
      <w:r>
        <w:rPr>
          <w:rtl w:val="true"/>
        </w:rPr>
        <w:t>ج</w:t>
      </w:r>
      <w:r>
        <w:rPr>
          <w:rtl w:val="true"/>
        </w:rPr>
        <w:t xml:space="preserve">) </w:t>
      </w:r>
      <w:r>
        <w:rPr>
          <w:rtl w:val="true"/>
        </w:rPr>
        <w:t>تفتیش عقاید سادات در دوره‌های متعدد</w:t>
      </w:r>
      <w:bookmarkEnd w:id="1511"/>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تاریخی متعددی از تفتیش عقاید خاندان پیامبر صلی الله علیه و آله در دوره‌های متعدد حکایت می‌کند که به برخی از آنها در فصل‌های پیشین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عثمانی‌ها با مسیحیان و یهودیان رفتار مناسبی داشتند و هیچ‌گاه رفتاری را که با سادات و مسلمانان داشتند با کافران یهودی، مسیحی و حتی فرقه‌های دست‌ساخته استعمار، نظیر بهایی، نداشتند؛ به همین دلیل برخی نقاط مسلمان‌نشین، با سیاست قتل‌عام و فشار عثمانی‌ها، به اکثریت مسیحی‌نشین تبدیل شدند که هنوز نیز جهان اسلام از این خیانت عثمانی‌ها 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مهتدی در این باره معتقد است آنچه درباره خاندان‌های شیعی و بحث تقیه مهم است، این است که در دوره عثمانی، منطقه جبل لبنان که اکثریت مسیحی مارونی دارد، دارای اکثریت جمعیت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عثمانی‌ها درباره شیعیان بسیار سختگیری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و قتل‌عام و تکفیر شیعیان از سوی عثمانی‌ها باعث شده بود که شیعیان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متشبث شوند تا از فشار عثمانی رهایی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سبب باعث شده بود که شیعیان، خود را مسیحی معرفی کنند؛ چراکه دولت عثمانی، مسیحیان را اهل ذمه می‌دانستند و کمر به قتل آنها نمی‌بستند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شیعیان، رافضی و مرتد شناخته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خانواده‌های شیعی برای در امان ماندن از قتل عام، خود را مسیحی معرفی می‌کردند که تاکنون مسیحیت در درون بسیاری از این خانواده‌ها تداوم یافته است؛ برای</w:t>
      </w:r>
      <w:bookmarkStart w:id="1512" w:name="pg6190_78316"/>
    </w:p>
    <w:p>
      <w:pPr>
        <w:pStyle w:val="BookText"/>
        <w:rPr/>
      </w:pPr>
      <w:bookmarkEnd w:id="1512"/>
      <w:r>
        <w:rPr>
          <w:rFonts w:ascii="IRNazanin" w:hAnsi="IRNazanin" w:eastAsia="IRNazanin"/>
          <w:color w:val="111111"/>
          <w:sz w:val="28"/>
          <w:sz w:val="28"/>
          <w:szCs w:val="28"/>
          <w:rtl w:val="true"/>
          <w:lang w:bidi="fa-IR"/>
        </w:rPr>
        <w:t xml:space="preserve">مثال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مارونی، به رغم اینکه شیعه و سید بوده‌اند، در حال حاضر در زمره خانواده‌های معروف مارونی هستند یا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این زمره هستند</w:t>
      </w:r>
      <w:r>
        <w:rPr>
          <w:rFonts w:eastAsia="IRNazanin" w:cs="IRNazanin"/>
          <w:color w:val="111111"/>
          <w:sz w:val="28"/>
          <w:szCs w:val="28"/>
          <w:rtl w:val="true"/>
          <w:lang w:bidi="fa-IR"/>
        </w:rPr>
        <w:t>.</w:t>
      </w:r>
      <w:r>
        <w:rPr>
          <w:rStyle w:val="FootnoteAnchor"/>
          <w:rtl w:val="true"/>
        </w:rPr>
        <w:footnoteReference w:id="1227"/>
      </w:r>
    </w:p>
    <w:p>
      <w:pPr>
        <w:pStyle w:val="BookText"/>
        <w:rPr/>
      </w:pPr>
      <w:r>
        <w:rPr>
          <w:rFonts w:ascii="IRNazanin" w:hAnsi="IRNazanin" w:eastAsia="IRNazanin"/>
          <w:color w:val="111111"/>
          <w:sz w:val="28"/>
          <w:sz w:val="28"/>
          <w:szCs w:val="28"/>
          <w:rtl w:val="true"/>
          <w:lang w:bidi="fa-IR"/>
        </w:rPr>
        <w:t>شیعیان در سرزمین مذاهب، گفت‌وگو با محمدعلی مهتدی پژوهشگر مسایل خاورمیانه درباره جایگاه شیعیان در تحولات سیاسی و اجتماعی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 mehrn eh. ir/ ticle/1795</w:t>
      </w:r>
    </w:p>
    <w:p>
      <w:pPr>
        <w:pStyle w:val="Heading4"/>
        <w:numPr>
          <w:ilvl w:val="3"/>
          <w:numId w:val="1"/>
        </w:numPr>
        <w:rPr/>
      </w:pPr>
      <w:bookmarkStart w:id="1513" w:name="__RefHeading___Toc938933_237004111"/>
      <w:bookmarkStart w:id="1514" w:name="_Toc574"/>
      <w:bookmarkEnd w:id="1513"/>
      <w:r>
        <w:rPr/>
        <w:t>3</w:t>
      </w:r>
      <w:r>
        <w:rPr>
          <w:rtl w:val="true"/>
        </w:rPr>
        <w:t xml:space="preserve">. </w:t>
      </w:r>
      <w:r>
        <w:rPr>
          <w:rtl w:val="true"/>
        </w:rPr>
        <w:t>تفتیش عقاید مسلمانان معاصر، توسط مراکز دولتی، در خصوص اعتقادات شیعی</w:t>
      </w:r>
      <w:bookmarkEnd w:id="1514"/>
    </w:p>
    <w:p>
      <w:pPr>
        <w:pStyle w:val="BookText"/>
        <w:rPr/>
      </w:pPr>
      <w:r>
        <w:rPr>
          <w:rFonts w:ascii="IRNazanin" w:hAnsi="IRNazanin" w:eastAsia="IRNazanin"/>
          <w:color w:val="111111"/>
          <w:sz w:val="28"/>
          <w:sz w:val="28"/>
          <w:szCs w:val="28"/>
          <w:rtl w:val="true"/>
          <w:lang w:bidi="fa-IR"/>
        </w:rPr>
        <w:t>به رغم رشد جوامع انسانی و گسترش آزادی عقیده و بیان، هنوز در برخی از کشورهای اسلامی، تفتیش عقاید قرون وسطایی در خصوص اعتقادات شیعی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کشورهای عربی، آن‌چنان فضای سنگین امنیتی علیه شیعیان ایجاد کرده‌اند که حضور میلیون‌ها شهروند شیعه آن کشورها را در عرصه‌های مهم سیاسی کشور عملاً غیرممکن ساخته‌اند</w:t>
      </w:r>
      <w:r>
        <w:rPr>
          <w:rFonts w:eastAsia="IRNazanin" w:cs="IRNazanin"/>
          <w:color w:val="111111"/>
          <w:sz w:val="28"/>
          <w:szCs w:val="28"/>
          <w:rtl w:val="true"/>
          <w:lang w:bidi="fa-IR"/>
        </w:rPr>
        <w:t>.</w:t>
      </w:r>
      <w:r>
        <w:rPr>
          <w:rStyle w:val="FootnoteAnchor"/>
          <w:rtl w:val="true"/>
        </w:rPr>
        <w:footnoteReference w:id="1228"/>
      </w:r>
      <w:r>
        <w:rPr>
          <w:rFonts w:ascii="IRNazanin" w:hAnsi="IRNazanin" w:eastAsia="IRNazanin"/>
          <w:color w:val="111111"/>
          <w:sz w:val="28"/>
          <w:sz w:val="28"/>
          <w:szCs w:val="28"/>
          <w:rtl w:val="true"/>
          <w:lang w:bidi="fa-IR"/>
        </w:rPr>
        <w:t>این در حالی است که شهروندان مسیحی، یهودی، لائیک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در مسئولیت‌های کلان کشوری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مالزی، مکاتبی که در مشرک بودن آنها تردیدی نیست، مانند هندوها و بودایی‌ها آزادی بیان و عقیده دارند و معابد خاص خود را بنا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شیعیان مالزی حتی پلیس خاصی را برای برخورد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پلیس مذهبی که جایپ نام دارد، یکی از مهم‌ترین وظایفش، تفتیش عقاید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ترکیه سال‌هاست مکاتب غربی آزادانه عقاید خود را مطرح کرده و رسانه‌های خاص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نیز از ترس متهم شدن به نقض حقوق بشر، با آنها برخورد حذفی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شیعیان سخت‌ترین سرکوبی‌ها و حملات رسانه‌ای را اعمال می‌کند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مصر محمد مرسی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کتاب شیعی داشته باشد، با او برخورد</w:t>
      </w:r>
      <w:bookmarkStart w:id="1515" w:name="pg6190_78318"/>
    </w:p>
    <w:p>
      <w:pPr>
        <w:pStyle w:val="BookText"/>
        <w:rPr/>
      </w:pPr>
      <w:bookmarkEnd w:id="1515"/>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قصد داشت با این سخنان، دلارهای بیشتری از سعودی‌ها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همان سعودی‌ها با طرح‌ریزی و کمک اسرائیل، علیه او کودتای ژنرال سیسی را سامان دادند</w:t>
      </w:r>
      <w:r>
        <w:rPr>
          <w:rFonts w:eastAsia="IRNazanin" w:cs="IRNazanin"/>
          <w:color w:val="111111"/>
          <w:sz w:val="28"/>
          <w:szCs w:val="28"/>
          <w:rtl w:val="true"/>
          <w:lang w:bidi="fa-IR"/>
        </w:rPr>
        <w:t>.</w:t>
      </w:r>
      <w:r>
        <w:rPr>
          <w:rStyle w:val="FootnoteAnchor"/>
          <w:rtl w:val="true"/>
        </w:rPr>
        <w:footnoteReference w:id="1229"/>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Egypt Inquisition/http://m hinii. p siblog. com/Posts/1489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6" w:name="__RefHeading___Toc938935_237004111"/>
      <w:bookmarkStart w:id="1517" w:name="_Toc575"/>
      <w:bookmarkEnd w:id="1516"/>
      <w:r>
        <w:rPr/>
        <w:t>4</w:t>
      </w:r>
      <w:r>
        <w:rPr>
          <w:rtl w:val="true"/>
        </w:rPr>
        <w:t xml:space="preserve">. </w:t>
      </w:r>
      <w:r>
        <w:rPr>
          <w:rtl w:val="true"/>
        </w:rPr>
        <w:t>تفتیش عقاید مسلمانان شیعه توسط گروه های تروریستی تکفیری</w:t>
      </w:r>
      <w:bookmarkEnd w:id="1517"/>
    </w:p>
    <w:p>
      <w:pPr>
        <w:pStyle w:val="BookText"/>
        <w:rPr/>
      </w:pPr>
      <w:r>
        <w:rPr>
          <w:rFonts w:ascii="IRNazanin" w:hAnsi="IRNazanin" w:eastAsia="IRNazanin"/>
          <w:color w:val="111111"/>
          <w:sz w:val="28"/>
          <w:sz w:val="28"/>
          <w:szCs w:val="28"/>
          <w:rtl w:val="true"/>
          <w:lang w:bidi="fa-IR"/>
        </w:rPr>
        <w:t>تفتیش عقاید یکی از راه‌های فشار گروه‌های تروریستی تکفیری بر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العمر، یکی از مفتی‌های تروریستی، به هواداران خود چنین توصیه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خانه‌های آنها را تفتیش کنید و کتاب‌های شرک‌آلود آنها را از بین ببرید</w:t>
      </w:r>
      <w:r>
        <w:rPr>
          <w:rFonts w:eastAsia="IRNazanin" w:cs="IRNazanin"/>
          <w:color w:val="111111"/>
          <w:sz w:val="28"/>
          <w:szCs w:val="28"/>
          <w:rtl w:val="true"/>
          <w:lang w:bidi="fa-IR"/>
        </w:rPr>
        <w:t>»</w:t>
      </w:r>
      <w:r>
        <w:rPr>
          <w:rStyle w:val="FootnoteAnchor"/>
          <w:rtl w:val="true"/>
        </w:rPr>
        <w:footnoteReference w:id="1230"/>
      </w:r>
    </w:p>
    <w:p>
      <w:pPr>
        <w:pStyle w:val="BookText"/>
        <w:rPr/>
      </w:pPr>
      <w:r>
        <w:rPr>
          <w:rFonts w:eastAsia="Times New Roman" w:cs="Times New Roman" w:ascii="Times New Roman" w:hAnsi="Times New Roman"/>
          <w:color w:val="111111"/>
          <w:sz w:val="28"/>
          <w:szCs w:val="28"/>
          <w:lang w:val="en-US" w:bidi="en-US"/>
        </w:rPr>
        <w:t>http://www. shi news. 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news/69904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تکفیری‌ها خصوصاً در عراق و سوریه، راه بر افراد می‌بستند و در صورت غیر مطابق بودن اعتقادات آنها با عقاید تروریست‌ها، آنها را می‌کشتند؛ از جمله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یک قطعه فیلم ویدیوئی از جنایت وحشتناک گروه داعش، به رهبری وهیب الفهداوی، در رسانه‌های مجازی منتشر شد که نشان می‌داد یک گروه مسلح، سه نفر از رانندگان کامیون‌های سوریه را در عراق اعدام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 فهداوی به کارت شناسایی آنها که نام علی بر آن نقش داشت، اشاره کرده، آن‌گاه هر سه نفر را به قتل رسانده، کامیون‌های آنها را به آتش می‌کشد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518" w:name="__RefHeading___Toc938937_237004111"/>
      <w:bookmarkStart w:id="1519" w:name="_Toc576"/>
      <w:bookmarkEnd w:id="1518"/>
      <w:r>
        <w:rPr>
          <w:rtl w:val="true"/>
        </w:rPr>
        <w:t>گفتار دوم</w:t>
      </w:r>
      <w:r>
        <w:rPr>
          <w:rtl w:val="true"/>
        </w:rPr>
        <w:t xml:space="preserve">: </w:t>
      </w:r>
      <w:r>
        <w:rPr>
          <w:rtl w:val="true"/>
        </w:rPr>
        <w:t>شیعیان، بزرگ ترین قربانی تخریب اماکن مقدس و مذهبی</w:t>
      </w:r>
      <w:bookmarkEnd w:id="1519"/>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تخریب بنای مربوط به خاندان پیامبر صلی الله علیه و آله تخریب بیت‌الاحزان حضرت فاطمه علیها السلام به دست هواداران خلیفه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بنای بسیار مختصر را منافی منافع</w:t>
      </w:r>
    </w:p>
    <w:p>
      <w:pPr>
        <w:pStyle w:val="BookText"/>
        <w:rPr/>
      </w:pPr>
      <w:r>
        <w:rPr>
          <w:rFonts w:ascii="IRNazanin" w:hAnsi="IRNazanin" w:eastAsia="IRNazanin"/>
          <w:color w:val="111111"/>
          <w:sz w:val="28"/>
          <w:sz w:val="28"/>
          <w:szCs w:val="28"/>
          <w:rtl w:val="true"/>
          <w:lang w:bidi="fa-IR"/>
        </w:rPr>
        <w:t>خود می‌دیدند و در طول تاریخ، پس از هر بازسازی، دوباره گروه‌هایی به تخریب آن اقدام می‌کردند</w:t>
      </w:r>
      <w:r>
        <w:rPr>
          <w:rFonts w:eastAsia="IRNazanin" w:cs="IRNazanin"/>
          <w:color w:val="111111"/>
          <w:sz w:val="28"/>
          <w:szCs w:val="28"/>
          <w:rtl w:val="true"/>
          <w:lang w:bidi="fa-IR"/>
        </w:rPr>
        <w:t>.</w:t>
      </w:r>
      <w:r>
        <w:rPr>
          <w:rStyle w:val="FootnoteAnchor"/>
          <w:rtl w:val="true"/>
        </w:rPr>
        <w:footnoteReference w:id="1231"/>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المدینة النبویه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مدینه منوره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شبه نمیری، صص </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تاریخ المدینه،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رحله ابن جبیر، 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همچنین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بیت‌الاحزان یک حقیقت فراموش ناشدنی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محمدصادق نجمی، نشانی مقاله با ارجاعات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http://www.h z .net</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m  ine/m  t/4789/6434/73406</w:t>
      </w:r>
    </w:p>
    <w:p>
      <w:pPr>
        <w:pStyle w:val="BookText"/>
        <w:rPr/>
      </w:pPr>
      <w:r>
        <w:rPr>
          <w:rFonts w:ascii="IRNazanin" w:hAnsi="IRNazanin" w:eastAsia="IRNazanin"/>
          <w:color w:val="111111"/>
          <w:sz w:val="28"/>
          <w:sz w:val="28"/>
          <w:szCs w:val="28"/>
          <w:rtl w:val="true"/>
          <w:lang w:bidi="fa-IR"/>
        </w:rPr>
        <w:t>جای دیگری که حضرت زهرا علیها السلام برای زیارت به آنجا می‌رفت، مزار شهدای احد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اولین کسی بود که قبر حمزه سیدالشهدا علیه السلام را تعمیر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بعدها معاویه، به بهانه احداث نهر انتقال آب، آنجا را تخریب کرد که با آشکار شدن اجساد تازه شهدا و ترس از شورش عمومی، آن کار را ادامه نداد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بعدها متعصبان به محل دفن سادات و ائمه شیعه بارها تعرض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اندازه‌ای به محل دفن امام حسین علیه السلام در کربلا حمله شده است که خود، اثر جداگانه‌ای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کربلا، از هارون و متوکل گرفته تا وهابیان و صدام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حمله برای تخریب این مکان مقدس، تعدادی از شیعیان بی‌گناه به قتل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دفن حضرت علی علیه السلام، از ترس تعرض متعصبان و خوارج، سال‌ها مخفی نگه داشته شد؛ چنان‌که پس از آشکار شدن و تأسیس شهر نجف، بارها به آن تعرض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 امام موسی بن جعفر علیه السلام و امام محمد بن علی الجواد علیهما السلام در کاظمین نیز از دیرباز مورد کینه حنابله بغداد بود؛ به‌طوری‌که حتی یک بار، حنابله متعصب بغداد، به قصد نبش قبر آن دو امام به آن مکان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اشتباه دو قبر دیگر را نبش کردند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دفن دو امام دیگر شیعه در سامراء نیز از کینه متعصبان در امان نبود و آخرین تخریب آن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انجام شد که با انفجارهای متعدد و قتل زائران بی‌گناه همراه بود</w:t>
      </w:r>
      <w:r>
        <w:rPr>
          <w:rFonts w:eastAsia="IRNazanin" w:cs="IRNazanin"/>
          <w:color w:val="111111"/>
          <w:sz w:val="28"/>
          <w:szCs w:val="28"/>
          <w:rtl w:val="true"/>
          <w:lang w:bidi="fa-IR"/>
        </w:rPr>
        <w:t>.</w:t>
      </w:r>
      <w:bookmarkStart w:id="1520" w:name="pg6190_78322"/>
    </w:p>
    <w:p>
      <w:pPr>
        <w:pStyle w:val="BookText"/>
        <w:rPr/>
      </w:pPr>
      <w:bookmarkEnd w:id="1520"/>
      <w:r>
        <w:rPr>
          <w:rFonts w:ascii="IRNazanin" w:hAnsi="IRNazanin" w:eastAsia="IRNazanin"/>
          <w:color w:val="111111"/>
          <w:sz w:val="28"/>
          <w:sz w:val="28"/>
          <w:szCs w:val="28"/>
          <w:rtl w:val="true"/>
          <w:lang w:bidi="fa-IR"/>
        </w:rPr>
        <w:t>به محل دفن چهار امام شیعه در قبرستان بقیع هم بارها تعرض شده است که یک بار وهابی‌ها به طور کامل آن را تخریب و با خاک یکسان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تخریب دوم، حاکمیت سعودی دیگر اجازه بازسازی آن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تعدادی از متعصبان عرب، افغانی و پاکستانی را در اطراف آن مستقر کرده تا با توهین و آزار زائران و مسخره کردن عقاید آنان، زائران را از زیارت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زائران عراقی را دستگیر و به جرم عقاید دینی، به اعدام محکوم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گروه‌های تروریستی تکفیری، عالم را درمی‌نوردند تا مزارهای صحابه، نظیر حجربن‌عدی، اویس قرنی، جعفر طیار و اسمر را تخریب کنند</w:t>
      </w:r>
      <w:r>
        <w:rPr>
          <w:rFonts w:eastAsia="IRNazanin" w:cs="IRNazanin"/>
          <w:color w:val="111111"/>
          <w:sz w:val="28"/>
          <w:szCs w:val="28"/>
          <w:rtl w:val="true"/>
          <w:lang w:bidi="fa-IR"/>
        </w:rPr>
        <w:t>.</w:t>
      </w:r>
      <w:r>
        <w:rPr>
          <w:rStyle w:val="FootnoteAnchor"/>
          <w:rtl w:val="true"/>
        </w:rPr>
        <w:footnoteReference w:id="1232"/>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http://www.entekh . ir</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news/166630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1" w:name="__RefHeading___Toc938939_237004111"/>
      <w:bookmarkStart w:id="1522" w:name="_Toc577"/>
      <w:bookmarkEnd w:id="1521"/>
      <w:r>
        <w:rPr>
          <w:rtl w:val="true"/>
        </w:rPr>
        <w:t>گفتار سوم</w:t>
      </w:r>
      <w:r>
        <w:rPr>
          <w:rtl w:val="true"/>
        </w:rPr>
        <w:t xml:space="preserve">: </w:t>
      </w:r>
      <w:r>
        <w:rPr>
          <w:rtl w:val="true"/>
        </w:rPr>
        <w:t>شیعیان، بزرگ ترین قربانی سلاح های شیمیایی و کشتار جمعی در دوره معاصر</w:t>
      </w:r>
      <w:bookmarkEnd w:id="1522"/>
    </w:p>
    <w:p>
      <w:pPr>
        <w:pStyle w:val="Heading4"/>
        <w:numPr>
          <w:ilvl w:val="3"/>
          <w:numId w:val="1"/>
        </w:numPr>
        <w:rPr/>
      </w:pPr>
      <w:bookmarkStart w:id="1523" w:name="__RefHeading___Toc938941_237004111"/>
      <w:bookmarkStart w:id="1524" w:name="_Toc578"/>
      <w:bookmarkEnd w:id="1523"/>
      <w:r>
        <w:rPr/>
        <w:t>1</w:t>
      </w:r>
      <w:r>
        <w:rPr>
          <w:rtl w:val="true"/>
        </w:rPr>
        <w:t xml:space="preserve">. </w:t>
      </w:r>
      <w:r>
        <w:rPr>
          <w:rtl w:val="true"/>
        </w:rPr>
        <w:t>شیعه ایران، بزرگ ترین قربانی سلاح شیمیایی</w:t>
      </w:r>
      <w:bookmarkEnd w:id="1524"/>
    </w:p>
    <w:p>
      <w:pPr>
        <w:pStyle w:val="BookText"/>
        <w:rPr/>
      </w:pPr>
      <w:r>
        <w:rPr>
          <w:rFonts w:ascii="IRNazanin" w:hAnsi="IRNazanin" w:eastAsia="IRNazanin"/>
          <w:color w:val="111111"/>
          <w:sz w:val="28"/>
          <w:sz w:val="28"/>
          <w:szCs w:val="28"/>
          <w:rtl w:val="true"/>
          <w:lang w:bidi="fa-IR"/>
        </w:rPr>
        <w:t>بزرگ‌ترین جنایات شیمیایی جهان در جنگ تحمیلی عراق علیه ایران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بعث صدام هرگاه شکست می‌خورد، برای جبران ناکامی خود، دست به دامن سلاح‌های شیمیایی می‌شد</w:t>
      </w:r>
      <w:r>
        <w:rPr>
          <w:rFonts w:eastAsia="IRNazanin" w:cs="IRNazanin"/>
          <w:color w:val="111111"/>
          <w:sz w:val="28"/>
          <w:szCs w:val="28"/>
          <w:rtl w:val="true"/>
          <w:lang w:bidi="fa-IR"/>
        </w:rPr>
        <w:t>.</w:t>
      </w:r>
      <w:r>
        <w:rPr>
          <w:rStyle w:val="FootnoteAnchor"/>
          <w:rtl w:val="true"/>
        </w:rPr>
        <w:footnoteReference w:id="1233"/>
      </w:r>
    </w:p>
    <w:p>
      <w:pPr>
        <w:pStyle w:val="BookText"/>
        <w:rPr/>
      </w:pPr>
      <w:r>
        <w:rPr>
          <w:rFonts w:eastAsia="Times New Roman" w:cs="Times New Roman" w:ascii="Times New Roman" w:hAnsi="Times New Roman"/>
          <w:color w:val="111111"/>
          <w:sz w:val="28"/>
          <w:szCs w:val="28"/>
          <w:lang w:val="en-US" w:bidi="en-US"/>
        </w:rPr>
        <w:t>http://chemic - victims. com/ Desktop Modules/  ticles/  ticles View Print le.  px</w:t>
      </w:r>
      <w:r>
        <w:rPr>
          <w:rFonts w:eastAsia="Times New Roman" w:cs="Times New Roman" w:ascii="Times New Roman" w:hAnsi="Times New Roman"/>
          <w:color w:val="111111"/>
          <w:sz w:val="28"/>
          <w:szCs w:val="28"/>
          <w:rtl w:val="true"/>
          <w:lang w:val="en-US" w:bidi="en-US"/>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عراقی‌ها نه‌تنها خط دفاعی رزمندگان ایران را با سلاح‌های شیمیایی می‌شکستند، بلکه از طیف گسترده‌ای از این سلاح‌ها علیه شهروندان</w:t>
      </w:r>
      <w:bookmarkStart w:id="1525" w:name="pg6190_78324"/>
    </w:p>
    <w:p>
      <w:pPr>
        <w:pStyle w:val="BookText"/>
        <w:rPr/>
      </w:pPr>
      <w:bookmarkEnd w:id="1525"/>
      <w:r>
        <w:rPr>
          <w:rFonts w:ascii="IRNazanin" w:hAnsi="IRNazanin" w:eastAsia="IRNazanin"/>
          <w:color w:val="111111"/>
          <w:sz w:val="28"/>
          <w:sz w:val="28"/>
          <w:szCs w:val="28"/>
          <w:rtl w:val="true"/>
          <w:lang w:bidi="fa-IR"/>
        </w:rPr>
        <w:t>غیرنظامی نیز استفاده می‌کردند؛</w:t>
      </w:r>
      <w:r>
        <w:rPr>
          <w:rStyle w:val="FootnoteAnchor"/>
          <w:rtl w:val="true"/>
        </w:rPr>
        <w:footnoteReference w:id="1234"/>
      </w:r>
    </w:p>
    <w:p>
      <w:pPr>
        <w:pStyle w:val="BookText"/>
        <w:rPr/>
      </w:pPr>
      <w:r>
        <w:rPr>
          <w:rFonts w:ascii="IRNazanin" w:hAnsi="IRNazanin" w:eastAsia="IRNazanin"/>
          <w:color w:val="111111"/>
          <w:sz w:val="28"/>
          <w:sz w:val="28"/>
          <w:szCs w:val="28"/>
          <w:rtl w:val="true"/>
          <w:lang w:bidi="fa-IR"/>
        </w:rPr>
        <w:t>در نقطه مقابل، یک پژوهش سازمان ملل نشان داد که هیچ گزارش معتبری که نشان دهد ایران نیز در طول این جنگ، سلاح‌های شیمیایی به‌کار گرفته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هرگونه اتهام در این مورد علیه ایران صرفاً در حد ادعا باقی‌ماند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پیشین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به‌طوری‌که اینک سلامتی حدود پانصد هزار نفر از شهروندان ایرانی در معرض خطر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بعث عراق،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ایران حمله شیمیایی کرد که سی مورد آن در مناطق مسکونی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گسترده‌ترین یورش ناجوانمردانه عراق به قلمروهای مسکونی ایران، ساعت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هفتم تیر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شهر سردشت، انجام شد که بیش از هشت هزار نفر آسیب‌های دهشتناکی دیدند،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دم جان باختند و نزدیک به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روانه بیمارستان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شورای امنیت، در شهریور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قطعنامه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تصویب کرد و در آن از مردم ایران به نام قربانی سلاح شیمیایی نام برد و خواستار کنترل صادرات مواد شیمیایی مورد استفاده در ساخت سلاح شیمیایی به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عملاً هیچ کدام از صادر کنندگان اصلی مواد شیمیایی به عراق و دستوردهندگان غربی آن، محاکمه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برخی دولت‌های غربی، تحت فشار افکار عمومی، به محاکمه چند بازرگان اکتفا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http://chemic -victims. com/ Desktop Modules/  ticles/  ticles View Print le.  px</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6" w:name="__RefHeading___Toc938943_237004111"/>
      <w:bookmarkStart w:id="1527" w:name="_Toc579"/>
      <w:bookmarkEnd w:id="1526"/>
      <w:r>
        <w:rPr/>
        <w:t>2</w:t>
      </w:r>
      <w:r>
        <w:rPr>
          <w:rtl w:val="true"/>
        </w:rPr>
        <w:t xml:space="preserve">. </w:t>
      </w:r>
      <w:r>
        <w:rPr>
          <w:rtl w:val="true"/>
        </w:rPr>
        <w:t>قتل عام شیعیان کُرد و عرب عراق با سلاح شیمیایی بعثی ها</w:t>
      </w:r>
      <w:bookmarkEnd w:id="1527"/>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رژیم بعث عراق، از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سابقه استفاده از تسلیحات شیمیایی علیه کردهای این</w:t>
      </w:r>
      <w:bookmarkStart w:id="1528" w:name="pg6190_78326"/>
    </w:p>
    <w:p>
      <w:pPr>
        <w:pStyle w:val="BookText"/>
        <w:rPr/>
      </w:pPr>
      <w:bookmarkEnd w:id="1528"/>
      <w:r>
        <w:rPr>
          <w:rFonts w:ascii="IRNazanin" w:hAnsi="IRNazanin" w:eastAsia="IRNazanin"/>
          <w:color w:val="111111"/>
          <w:sz w:val="28"/>
          <w:sz w:val="28"/>
          <w:szCs w:val="28"/>
          <w:rtl w:val="true"/>
          <w:lang w:bidi="fa-IR"/>
        </w:rPr>
        <w:t>کشور را در کارنامه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بزرگ‌ترین عملیات شیمیایی علیه کردهای این کشور، انفال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نام عملیاتی بود که در آن بعثی‌ها بالغ بر </w:t>
      </w:r>
      <w:r>
        <w:rPr>
          <w:rFonts w:eastAsia="IRNazanin" w:cs="IRNazanin"/>
          <w:color w:val="111111"/>
          <w:sz w:val="28"/>
          <w:szCs w:val="28"/>
          <w:lang w:bidi="fa-IR"/>
        </w:rPr>
        <w:t>182/000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عراقی را قتل‌عام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عملیات انفال، تراژدی حلبچه و ده‌ها روستای دیگر که به قتل‌عام ده‌ها هزار نفر انجامید، کلید خورد همچنین شیعیان مناطق جنوبی عراق، خصوصاً مناطق نیزار و باتلاقی جنوب که به‌نام اهوار معروف است نیز مورد سرکوب‌گری شدید صدام با سلاح‌های شیمیایی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آمار دقیقی از شیعیان قربانی سلاح شیمیایی در شمال و جنوب عراق ارائه نشده است، اما نکته اسفبار، آن است که هنوز بازماندگان رژیم بعث، با مشارکت و همکاری گروه‌های جنایتکار تکفیری، شیعه عراق را با هرگونه سلاح، از جمله سلاح‌های ممنوع، هدف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منابع خبری در عراق با اشاره به اینکه دولت عربستان درصدد است تا از هر نوع گاز سمی در هر نقطه‌ای از خاک عراق استفاده کند، اعلام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بن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رئیس وقت دستگاه جاسوسی آل سعود، در تلاش است گازهای سمی، به ویژه گاز سارین، را به دست گروه‌های تروریستی مسلح مستقر در این کشور برساند</w:t>
      </w:r>
      <w:r>
        <w:rPr>
          <w:rFonts w:eastAsia="IRNazanin" w:cs="IRNazanin"/>
          <w:color w:val="111111"/>
          <w:sz w:val="28"/>
          <w:szCs w:val="28"/>
          <w:rtl w:val="true"/>
          <w:lang w:bidi="fa-IR"/>
        </w:rPr>
        <w:t>.</w:t>
      </w:r>
      <w:r>
        <w:rPr>
          <w:rStyle w:val="FootnoteAnchor"/>
          <w:rtl w:val="true"/>
        </w:rPr>
        <w:footnoteReference w:id="1235"/>
      </w:r>
    </w:p>
    <w:p>
      <w:pPr>
        <w:pStyle w:val="BookText"/>
        <w:rPr/>
      </w:pPr>
      <w:r>
        <w:rPr>
          <w:rFonts w:ascii="IRNazanin" w:hAnsi="IRNazanin" w:eastAsia="IRNazanin"/>
          <w:color w:val="111111"/>
          <w:sz w:val="28"/>
          <w:sz w:val="28"/>
          <w:szCs w:val="28"/>
          <w:rtl w:val="true"/>
          <w:lang w:bidi="fa-IR"/>
        </w:rPr>
        <w:t xml:space="preserve">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بن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واردکردن گاز سارین به خاک عراق، نشانی گزارش با ارجاعات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 yjc. ir</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news/4536862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9" w:name="__RefHeading___Toc938945_237004111"/>
      <w:bookmarkStart w:id="1530" w:name="_Toc580"/>
      <w:bookmarkEnd w:id="1529"/>
      <w:r>
        <w:rPr/>
        <w:t>3</w:t>
      </w:r>
      <w:r>
        <w:rPr>
          <w:rtl w:val="true"/>
        </w:rPr>
        <w:t xml:space="preserve">. </w:t>
      </w:r>
      <w:r>
        <w:rPr>
          <w:rtl w:val="true"/>
        </w:rPr>
        <w:t>شیعه سوریه، بزرگ ترین قربانی سلاح شیمیایی به دست تروریست ها</w:t>
      </w:r>
      <w:bookmarkEnd w:id="1530"/>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 عملیات تروریستی گروه تکفیری جبهه النصره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قتل‌عام شدند تا تروریست‌ها به وعده خود در خصوص استفاده از سلاح‌های شیمیایی علیه مردم و دولت سوریه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تکفیری‌ها با انجام آزمایش‌های شیمیایی روی حیوانات و پخش فیلم آن در فضای مجازی تهدید کرده بودند علیه مردم و نظام سوریه از سلاح شیمیایی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توقیف سلاح‌ها و مهمات شیمیایی متعدد در حومه بانیاس و شهر القصیر و توقیف تعدادی از تروریست‌های جبهه النصره به دست سازمان جاسوسی ترکیه که بمب‌هایی از ماده سمی سارین را در اختیار داشتند، از جمله</w:t>
      </w:r>
      <w:bookmarkStart w:id="1531" w:name="pg6190_78329"/>
    </w:p>
    <w:p>
      <w:pPr>
        <w:pStyle w:val="BookText"/>
        <w:rPr/>
      </w:pPr>
      <w:bookmarkEnd w:id="1531"/>
      <w:r>
        <w:rPr>
          <w:rFonts w:ascii="IRNazanin" w:hAnsi="IRNazanin" w:eastAsia="IRNazanin"/>
          <w:color w:val="111111"/>
          <w:sz w:val="28"/>
          <w:sz w:val="28"/>
          <w:szCs w:val="28"/>
          <w:rtl w:val="true"/>
          <w:lang w:bidi="fa-IR"/>
        </w:rPr>
        <w:t>شواهد بهره‌گیری تروریست‌های تکفیری از سلاح شیمیایی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تحقیقات میدانی خبرگزاری مینت پرس آمریکا در سوریه نشان می‌دهد، سازمان اطلاعات عربستان، به ریاست بندر بن سلطان، مقادیر زیادی تسلیحات شیمیایی در سوریه، به خصوص در منطقه غوطه شرقی، توزیع کرده است</w:t>
      </w:r>
      <w:r>
        <w:rPr>
          <w:rFonts w:eastAsia="IRNazanin" w:cs="IRNazanin"/>
          <w:color w:val="111111"/>
          <w:sz w:val="28"/>
          <w:szCs w:val="28"/>
          <w:rtl w:val="true"/>
          <w:lang w:bidi="fa-IR"/>
        </w:rPr>
        <w:t>.</w:t>
      </w:r>
      <w:r>
        <w:rPr>
          <w:rStyle w:val="FootnoteAnchor"/>
          <w:rtl w:val="true"/>
        </w:rPr>
        <w:footnoteReference w:id="1236"/>
      </w:r>
    </w:p>
    <w:p>
      <w:pPr>
        <w:pStyle w:val="BookText"/>
        <w:rPr/>
      </w:pPr>
      <w:r>
        <w:rPr>
          <w:rFonts w:ascii="IRNazanin" w:hAnsi="IRNazanin" w:eastAsia="IRNazanin"/>
          <w:color w:val="111111"/>
          <w:sz w:val="28"/>
          <w:sz w:val="28"/>
          <w:szCs w:val="28"/>
          <w:rtl w:val="true"/>
          <w:lang w:bidi="fa-IR"/>
        </w:rPr>
        <w:t>العالم، اعتراف تروریست‌ها به استفاده از سلاح شیمیایی، نشانی گزارش با ارجاعات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     . ir/news/1511668</w:t>
      </w:r>
    </w:p>
    <w:p>
      <w:pPr>
        <w:pStyle w:val="Heading4"/>
        <w:numPr>
          <w:ilvl w:val="3"/>
          <w:numId w:val="1"/>
        </w:numPr>
        <w:rPr/>
      </w:pPr>
      <w:bookmarkStart w:id="1532" w:name="__RefHeading___Toc938947_237004111"/>
      <w:bookmarkStart w:id="1533" w:name="_Toc581"/>
      <w:bookmarkEnd w:id="1532"/>
      <w:r>
        <w:rPr/>
        <w:t>4</w:t>
      </w:r>
      <w:r>
        <w:rPr>
          <w:rtl w:val="true"/>
        </w:rPr>
        <w:t xml:space="preserve">. </w:t>
      </w:r>
      <w:r>
        <w:rPr>
          <w:rtl w:val="true"/>
        </w:rPr>
        <w:t>شیعه عراق و لبنان، بزرگ ترین قربانی اورانیوم ضعیف شده توسط آمریکا و اسرائیل</w:t>
      </w:r>
      <w:bookmarkEnd w:id="1533"/>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حقوق بین‌الملل استفاده از اورانیوم ضعیف شده</w:t>
      </w:r>
      <w:r>
        <w:rPr>
          <w:rStyle w:val="FootnoteAnchor"/>
          <w:rtl w:val="true"/>
        </w:rPr>
        <w:footnoteReference w:id="1237"/>
      </w:r>
      <w:r>
        <w:rPr>
          <w:rFonts w:ascii="IRNazanin" w:hAnsi="IRNazanin" w:eastAsia="IRNazanin"/>
          <w:color w:val="111111"/>
          <w:sz w:val="28"/>
          <w:sz w:val="28"/>
          <w:szCs w:val="28"/>
          <w:rtl w:val="true"/>
          <w:lang w:bidi="fa-IR"/>
        </w:rPr>
        <w:t>جنایت جنگی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مطالعات آزمایشگاهی، ثابت شده که این ماده به سلول‌های انسان آسیب می‌زند، موجب جهش </w:t>
      </w:r>
      <w:r>
        <w:rPr>
          <w:rFonts w:eastAsia="Times New Roman" w:cs="Times New Roman" w:ascii="Times New Roman" w:hAnsi="Times New Roman"/>
          <w:color w:val="111111"/>
          <w:sz w:val="28"/>
          <w:szCs w:val="28"/>
          <w:lang w:val="en-US" w:bidi="en-US"/>
        </w:rPr>
        <w:t>DN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می‌شود، به سرطان خون و اختلالات ژنتیکی منجر می‌شود و به وسیله باد، کیلومترها جابه‌جا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نه تنها سربازان جنگی بلکه غیر نظامیان دور از میدان جنگ نیز در خطر آن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فیزیکدانان، اورانیوم ضعیف شده را ماده‌ای می‌دانند که تنها نیمی از عمر آن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برآورد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خاموشی که هرگز از کشتن باز نمی‌ایستد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خود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پوکه‌ها، بمب‌ها و موشک‌های آغشته به اورانیوم ضعیف شده و تنگستن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ماده شیمیایی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و آب و خاک را به میزان زیادی آلوده می‌کنند؛</w:t>
      </w:r>
      <w:r>
        <w:rPr>
          <w:rStyle w:val="FootnoteAnchor"/>
          <w:rtl w:val="true"/>
        </w:rPr>
        <w:footnoteReference w:id="1238"/>
      </w:r>
      <w:r>
        <w:rPr>
          <w:rFonts w:ascii="IRNazanin" w:hAnsi="IRNazanin" w:eastAsia="IRNazanin"/>
          <w:color w:val="111111"/>
          <w:sz w:val="28"/>
          <w:sz w:val="28"/>
          <w:szCs w:val="28"/>
          <w:rtl w:val="true"/>
          <w:lang w:bidi="fa-IR"/>
        </w:rPr>
        <w:t>برهمین اساس، سازمان ملل، ساخت، آزمایش، استفاده، فروش و انباشت تسلیحات اورانیوم ضعیف شده را ممنوع اعلام کرده است</w:t>
      </w:r>
      <w:r>
        <w:rPr>
          <w:rFonts w:eastAsia="IRNazanin" w:cs="IRNazanin"/>
          <w:color w:val="111111"/>
          <w:sz w:val="28"/>
          <w:szCs w:val="28"/>
          <w:rtl w:val="true"/>
          <w:lang w:bidi="fa-IR"/>
        </w:rPr>
        <w:t>.</w:t>
      </w:r>
      <w:r>
        <w:rPr>
          <w:rStyle w:val="FootnoteAnchor"/>
          <w:rtl w:val="true"/>
        </w:rPr>
        <w:footnoteReference w:id="1239"/>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شواهدی موجود است که تأیید می‌کند آمریکا، انگلیس و اسرائیل از این تسلیحات در عراق، افغانستان و لبنان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هزاران بمب حاوی اورانیوم ضعیف شده را در شهرهای عراق فرو ریخت و هزاران نفر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برآوردهای بین‌المللی، با این بمباران‌ها، آمریکا بیش از صدها تن اورانیوم ضعیف شده را در سراسر عراق پخش کرد</w:t>
      </w:r>
      <w:r>
        <w:rPr>
          <w:rFonts w:eastAsia="IRNazanin" w:cs="IRNazanin"/>
          <w:color w:val="111111"/>
          <w:sz w:val="28"/>
          <w:szCs w:val="28"/>
          <w:rtl w:val="true"/>
          <w:lang w:bidi="fa-IR"/>
        </w:rPr>
        <w:t>.</w:t>
      </w:r>
      <w:r>
        <w:rPr>
          <w:rStyle w:val="FootnoteAnchor"/>
          <w:rtl w:val="true"/>
        </w:rPr>
        <w:footnoteReference w:id="1240"/>
      </w:r>
      <w:r>
        <w:rPr>
          <w:rFonts w:ascii="IRNazanin" w:hAnsi="IRNazanin" w:eastAsia="IRNazanin"/>
          <w:color w:val="111111"/>
          <w:sz w:val="28"/>
          <w:sz w:val="28"/>
          <w:szCs w:val="28"/>
          <w:rtl w:val="true"/>
          <w:lang w:bidi="fa-IR"/>
        </w:rPr>
        <w:t xml:space="preserve">وزارت دفاع انگلیس نیز اعلام کرد که نیروهای آمریکایی و انگلیسی، در جریان حمله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عراق، از اورانیوم ضعیف‌شده استفاده کرده است</w:t>
      </w:r>
      <w:r>
        <w:rPr>
          <w:rFonts w:eastAsia="IRNazanin" w:cs="IRNazanin"/>
          <w:color w:val="111111"/>
          <w:sz w:val="28"/>
          <w:szCs w:val="28"/>
          <w:rtl w:val="true"/>
          <w:lang w:bidi="fa-IR"/>
        </w:rPr>
        <w:t>.</w:t>
      </w:r>
      <w:r>
        <w:rPr>
          <w:rStyle w:val="FootnoteAnchor"/>
          <w:rtl w:val="true"/>
        </w:rPr>
        <w:footnoteReference w:id="1241"/>
      </w:r>
      <w:r>
        <w:rPr>
          <w:rFonts w:ascii="IRNazanin" w:hAnsi="IRNazanin" w:eastAsia="IRNazanin"/>
          <w:color w:val="111111"/>
          <w:sz w:val="28"/>
          <w:sz w:val="28"/>
          <w:szCs w:val="28"/>
          <w:rtl w:val="true"/>
          <w:lang w:bidi="fa-IR"/>
        </w:rPr>
        <w:t>این اعتراف در حالی منتشر می‌شود که وزارتخانه‌های علوم، بهداشت و محیط زیست عراق، اعلام کردند که مردم شهرهایی نظیر نجف، بصره و فلوجه، طی پنج سال گذشته، آمار بالایی در ابتلا به سرطان و تولد نوزادهای ناقص‌الخلقه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گزارش‌ها در بیش از چهل شهر عراق، آلودگی به تشعشعات اورانیوم ضعیف شده</w:t>
      </w:r>
    </w:p>
    <w:p>
      <w:pPr>
        <w:pStyle w:val="BookText"/>
        <w:rPr/>
      </w:pPr>
      <w:r>
        <w:rPr>
          <w:rFonts w:ascii="IRNazanin" w:hAnsi="IRNazanin" w:eastAsia="IRNazanin"/>
          <w:color w:val="111111"/>
          <w:sz w:val="28"/>
          <w:sz w:val="28"/>
          <w:szCs w:val="28"/>
          <w:rtl w:val="true"/>
          <w:lang w:bidi="fa-IR"/>
        </w:rPr>
        <w:t>بالاست؛</w:t>
      </w:r>
      <w:r>
        <w:rPr>
          <w:rStyle w:val="FootnoteAnchor"/>
          <w:rtl w:val="true"/>
        </w:rPr>
        <w:footnoteReference w:id="1242"/>
      </w:r>
    </w:p>
    <w:p>
      <w:pPr>
        <w:pStyle w:val="BookText"/>
        <w:rPr/>
      </w:pPr>
      <w:r>
        <w:rPr>
          <w:rFonts w:ascii="IRNazanin" w:hAnsi="IRNazanin" w:eastAsia="IRNazanin"/>
          <w:color w:val="111111"/>
          <w:sz w:val="28"/>
          <w:sz w:val="28"/>
          <w:szCs w:val="28"/>
          <w:rtl w:val="true"/>
          <w:lang w:bidi="fa-IR"/>
        </w:rPr>
        <w:t>گزارش خبرگزاری فارس، تأثیر اورانیوم تا سه نسل آینده بر کودکان عراقی، نشانی گزارش با ارجاعات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snews.com/print le.php?nn = 8905040030</w:t>
      </w:r>
    </w:p>
    <w:p>
      <w:pPr>
        <w:pStyle w:val="BookText"/>
        <w:rPr/>
      </w:pPr>
      <w:r>
        <w:rPr>
          <w:rFonts w:ascii="IRNazanin" w:hAnsi="IRNazanin" w:eastAsia="IRNazanin"/>
          <w:color w:val="111111"/>
          <w:sz w:val="28"/>
          <w:sz w:val="28"/>
          <w:szCs w:val="28"/>
          <w:rtl w:val="true"/>
          <w:lang w:bidi="fa-IR"/>
        </w:rPr>
        <w:t>در بیمارستان‌های نجف، شیوع سرطان از آنفولانزا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شواهد بسیاری، استفاده از این ماده در لبنان نیز تأیید شده است</w:t>
      </w:r>
      <w:r>
        <w:rPr>
          <w:rFonts w:eastAsia="IRNazanin" w:cs="IRNazanin"/>
          <w:color w:val="111111"/>
          <w:sz w:val="28"/>
          <w:szCs w:val="28"/>
          <w:rtl w:val="true"/>
          <w:lang w:bidi="fa-IR"/>
        </w:rPr>
        <w:t>.</w:t>
      </w:r>
      <w:r>
        <w:rPr>
          <w:rStyle w:val="FootnoteAnchor"/>
          <w:rtl w:val="true"/>
        </w:rPr>
        <w:footnoteReference w:id="1243"/>
      </w:r>
      <w:r>
        <w:rPr>
          <w:rFonts w:ascii="IRNazanin" w:hAnsi="IRNazanin" w:eastAsia="IRNazanin"/>
          <w:color w:val="111111"/>
          <w:sz w:val="28"/>
          <w:sz w:val="28"/>
          <w:szCs w:val="28"/>
          <w:rtl w:val="true"/>
          <w:lang w:bidi="fa-IR"/>
        </w:rPr>
        <w:t>روزنامه ایندی‌پندنت فاش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جریان جنگ اسرائیل علیه لبنان رژیم صهیونیستی، از سلاح‌های حاوی اورانیوم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ایندی‌پندنت انگلیس فاش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براساس بررسی کارشناسان انگلیسی روی نمونه‌هایی از حفره‌های بمب‌های اسرائیلی، به وجود تشعشات گسترده‌ای پی‌برده‌اند</w:t>
      </w:r>
      <w:r>
        <w:rPr>
          <w:rFonts w:eastAsia="IRNazanin" w:cs="IRNazanin"/>
          <w:color w:val="111111"/>
          <w:sz w:val="28"/>
          <w:szCs w:val="28"/>
          <w:rtl w:val="true"/>
          <w:lang w:bidi="fa-IR"/>
        </w:rPr>
        <w:t>».</w:t>
      </w:r>
      <w:r>
        <w:rPr>
          <w:rStyle w:val="FootnoteAnchor"/>
          <w:rtl w:val="true"/>
        </w:rPr>
        <w:footnoteReference w:id="1244"/>
      </w:r>
      <w:r>
        <w:rPr>
          <w:rFonts w:ascii="IRNazanin" w:hAnsi="IRNazanin" w:eastAsia="IRNazanin"/>
          <w:color w:val="111111"/>
          <w:sz w:val="28"/>
          <w:sz w:val="28"/>
          <w:szCs w:val="28"/>
          <w:rtl w:val="true"/>
          <w:lang w:bidi="fa-IR"/>
        </w:rPr>
        <w:t>ایندی‌پندنت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نمونه‌برداری‌هایی که از دو حفره ایجاد شده در اثر بمب‌های اسرائیلی در شهرهای الخیام و الطیری در جنوب لبنان انجام شده، برای بررسی دقیق‌تر به آزمایشگاه هارویل، واقع در منطقه آکسفورد شیر، در جنوب انگلیس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آثار آن مشخص نشده است؛ چراکه چند سال باید بگذرد تا همانند عراق، آثار آن بر بدن کودکان ناقص‌الخلقه و بی‌گناه لبنانی دیده شود</w:t>
      </w:r>
      <w:r>
        <w:rPr>
          <w:rFonts w:eastAsia="IRNazanin" w:cs="IRNazanin"/>
          <w:color w:val="111111"/>
          <w:sz w:val="28"/>
          <w:szCs w:val="28"/>
          <w:rtl w:val="true"/>
          <w:lang w:bidi="fa-IR"/>
        </w:rPr>
        <w:t>.</w:t>
      </w:r>
      <w:r>
        <w:rPr>
          <w:rStyle w:val="FootnoteAnchor"/>
          <w:rtl w:val="true"/>
        </w:rPr>
        <w:footnoteReference w:id="1245"/>
      </w:r>
    </w:p>
    <w:p>
      <w:pPr>
        <w:pStyle w:val="BookText"/>
        <w:rPr/>
      </w:pPr>
      <w:r>
        <w:rPr>
          <w:rFonts w:eastAsia="Times New Roman" w:cs="Times New Roman" w:ascii="Times New Roman" w:hAnsi="Times New Roman"/>
          <w:color w:val="111111"/>
          <w:sz w:val="28"/>
          <w:szCs w:val="28"/>
          <w:lang w:val="en-US" w:bidi="en-US"/>
        </w:rPr>
        <w:t>http://www.milit yp si.ir/news/print121.html</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آثار استفاده از اورانیوم ضعیف شده توسط آمریکا، در شهرهای افغانستان، از جمله مناطق شیعه‌نشین، به صورت نقص‌های جدی در کودکان افغان نمایان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داوود میرکی،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افغانستان پس از 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ناگفته به روایت تصویر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مستندات فراوان و غیرقابل انکاری ثابت کرده است که آمریکا از اورانیوم ضعیف‌شده در افغانستان استفاده کرده و می‌کند و کودکان</w:t>
      </w:r>
      <w:bookmarkStart w:id="1534" w:name="pg6190_78335"/>
    </w:p>
    <w:p>
      <w:pPr>
        <w:pStyle w:val="BookText"/>
        <w:rPr/>
      </w:pPr>
      <w:bookmarkEnd w:id="1534"/>
      <w:r>
        <w:rPr>
          <w:rFonts w:ascii="IRNazanin" w:hAnsi="IRNazanin" w:eastAsia="IRNazanin"/>
          <w:color w:val="111111"/>
          <w:sz w:val="28"/>
          <w:sz w:val="28"/>
          <w:szCs w:val="28"/>
          <w:rtl w:val="true"/>
          <w:lang w:bidi="fa-IR"/>
        </w:rPr>
        <w:t>افغانی که متولد می‌شوند، دچار نقص‌های جدی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خاطرنشان می‌کند که نظامیان آمریکایی هنوز هم از این مهمات استفاده می‌کنند</w:t>
      </w:r>
      <w:r>
        <w:rPr>
          <w:rFonts w:eastAsia="IRNazanin" w:cs="IRNazanin"/>
          <w:color w:val="111111"/>
          <w:sz w:val="28"/>
          <w:szCs w:val="28"/>
          <w:rtl w:val="true"/>
          <w:lang w:bidi="fa-IR"/>
        </w:rPr>
        <w:t>.</w:t>
      </w:r>
      <w:r>
        <w:rPr>
          <w:rStyle w:val="FootnoteAnchor"/>
          <w:rtl w:val="true"/>
        </w:rPr>
        <w:footnoteReference w:id="1246"/>
      </w:r>
    </w:p>
    <w:p>
      <w:pPr>
        <w:pStyle w:val="BookText"/>
        <w:rPr/>
      </w:pPr>
      <w:r>
        <w:rPr>
          <w:rFonts w:ascii="IRNazanin" w:hAnsi="IRNazanin" w:eastAsia="IRNazanin"/>
          <w:color w:val="111111"/>
          <w:sz w:val="28"/>
          <w:sz w:val="28"/>
          <w:szCs w:val="28"/>
          <w:rtl w:val="true"/>
          <w:lang w:bidi="fa-IR"/>
        </w:rPr>
        <w:t>نشانی گزارش با مستندات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gh telex.com/best-news3</w:t>
      </w:r>
    </w:p>
    <w:p>
      <w:pPr>
        <w:pStyle w:val="BookText"/>
        <w:rPr/>
      </w:pPr>
      <w:r>
        <w:rPr>
          <w:rFonts w:ascii="IRNazanin" w:hAnsi="IRNazanin" w:eastAsia="IRNazanin"/>
          <w:color w:val="111111"/>
          <w:sz w:val="28"/>
          <w:sz w:val="28"/>
          <w:szCs w:val="28"/>
          <w:rtl w:val="true"/>
          <w:lang w:bidi="fa-IR"/>
        </w:rPr>
        <w:t>همچنین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اطلاع رسانی شیعه نیوز، اورانیوم ضعیف شده، بلای جان افغان‌ها، کد خبر</w:t>
      </w:r>
      <w:r>
        <w:rPr>
          <w:rFonts w:eastAsia="IRNazanin" w:cs="IRNazanin"/>
          <w:color w:val="111111"/>
          <w:sz w:val="28"/>
          <w:szCs w:val="28"/>
          <w:rtl w:val="true"/>
          <w:lang w:bidi="fa-IR"/>
        </w:rPr>
        <w:t xml:space="preserve">: </w:t>
      </w:r>
      <w:r>
        <w:rPr>
          <w:rFonts w:eastAsia="IRNazanin" w:cs="IRNazanin"/>
          <w:color w:val="111111"/>
          <w:sz w:val="28"/>
          <w:szCs w:val="28"/>
          <w:lang w:bidi="fa-IR"/>
        </w:rPr>
        <w:t>30952</w:t>
      </w:r>
      <w:r>
        <w:rPr>
          <w:rFonts w:ascii="IRNazanin" w:hAnsi="IRNazanin" w:eastAsia="IRNazanin"/>
          <w:color w:val="111111"/>
          <w:sz w:val="28"/>
          <w:sz w:val="28"/>
          <w:szCs w:val="28"/>
          <w:rtl w:val="true"/>
          <w:lang w:bidi="fa-IR"/>
        </w:rPr>
        <w:t>، 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15:56</w:t>
      </w:r>
      <w:r>
        <w:rPr>
          <w:rFonts w:ascii="IRNazanin" w:hAnsi="IRNazanin" w:eastAsia="IRNazanin"/>
          <w:color w:val="111111"/>
          <w:sz w:val="28"/>
          <w:sz w:val="28"/>
          <w:szCs w:val="28"/>
          <w:rtl w:val="true"/>
          <w:lang w:bidi="fa-IR"/>
        </w:rPr>
        <w:t>، نشانی گزارش با ارجاعات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http://www.shi news.com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news/30952</w:t>
      </w:r>
    </w:p>
    <w:p>
      <w:pPr>
        <w:pStyle w:val="Heading4"/>
        <w:numPr>
          <w:ilvl w:val="3"/>
          <w:numId w:val="1"/>
        </w:numPr>
        <w:rPr/>
      </w:pPr>
      <w:bookmarkStart w:id="1535" w:name="__RefHeading___Toc938949_237004111"/>
      <w:bookmarkStart w:id="1536" w:name="_Toc582"/>
      <w:bookmarkEnd w:id="1535"/>
      <w:r>
        <w:rPr/>
        <w:t>5</w:t>
      </w:r>
      <w:r>
        <w:rPr>
          <w:rtl w:val="true"/>
        </w:rPr>
        <w:t xml:space="preserve">. </w:t>
      </w:r>
      <w:r>
        <w:rPr>
          <w:rtl w:val="true"/>
        </w:rPr>
        <w:t>شیعه بحرین، بزرگ ترین قربانی استفاده از تسلیحات سمّی</w:t>
      </w:r>
      <w:bookmarkEnd w:id="1536"/>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کاربرد گسترده گاز سمی از سوی رژیم بحرین، در طی انقلاب مردم این کشور، از فوریه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گسترده‌تر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حقوق بشر اعلام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خیابان‌های بحرین سلاحی که به صورت گسترده استفاده می‌شود، نوعی گاز سمی اشک‌آور است</w:t>
      </w:r>
      <w:r>
        <w:rPr>
          <w:rStyle w:val="FootnoteAnchor"/>
          <w:rtl w:val="true"/>
        </w:rPr>
        <w:footnoteReference w:id="1247"/>
      </w:r>
      <w:r>
        <w:rPr>
          <w:rFonts w:ascii="IRNazanin" w:hAnsi="IRNazanin" w:eastAsia="IRNazanin"/>
          <w:color w:val="111111"/>
          <w:sz w:val="28"/>
          <w:sz w:val="28"/>
          <w:szCs w:val="28"/>
          <w:rtl w:val="true"/>
          <w:lang w:bidi="fa-IR"/>
        </w:rPr>
        <w:t>که فقط برای پراکنده کردن مردم به‌کار نمی‌رود، بلکه از آن به منظور سلاحی کشنده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به طور عمد، کپسول این گاز سمی را به قسمت فوقانی بدن افراد غیر نظامی شلیک می‌کنند که بیشتر کشته شدگان، سالخوردگان و افراد معلول‌اند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گاز حتی به داخل منازل مردم نیز شلیک شده و بسیاری از زنان باردار نیز سقط جنین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حقوق بشر بحرین، از درخواست رژیم آل‌خلیفه از کشورهای خارجی در 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برای دریافت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گلوله گاز اشک‌آور، یعنی برای هر بحرینی یک</w:t>
      </w:r>
      <w:bookmarkStart w:id="1537" w:name="pg6190_78337"/>
    </w:p>
    <w:p>
      <w:pPr>
        <w:pStyle w:val="BookText"/>
        <w:rPr/>
      </w:pPr>
      <w:bookmarkEnd w:id="1537"/>
      <w:r>
        <w:rPr>
          <w:rFonts w:ascii="IRNazanin" w:hAnsi="IRNazanin" w:eastAsia="IRNazanin"/>
          <w:color w:val="111111"/>
          <w:sz w:val="28"/>
          <w:sz w:val="28"/>
          <w:szCs w:val="28"/>
          <w:rtl w:val="true"/>
          <w:lang w:bidi="fa-IR"/>
        </w:rPr>
        <w:t>گلوله،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آل خلیفه نوعی سلاح جدید و ناشناخته را علیه معترضان شرکت کننده در تظاهرات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 که به صورت بمب‌های صوتی است و زخم‌های عمیق و آزاردهنده‌ای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این‌گونه سلاح‌های غیرمجاز تاکنون تعداد زیادی از مردم بحرین را به شهادت رسانده است</w:t>
      </w:r>
      <w:r>
        <w:rPr>
          <w:rFonts w:eastAsia="IRNazanin" w:cs="IRNazanin"/>
          <w:color w:val="111111"/>
          <w:sz w:val="28"/>
          <w:szCs w:val="28"/>
          <w:rtl w:val="true"/>
          <w:lang w:bidi="fa-IR"/>
        </w:rPr>
        <w:t>.</w:t>
      </w:r>
      <w:r>
        <w:rPr>
          <w:rStyle w:val="FootnoteAnchor"/>
          <w:rtl w:val="true"/>
        </w:rPr>
        <w:footnoteReference w:id="1248"/>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http://www. sed eshi  com/showd    px?d  d</w:t>
      </w:r>
    </w:p>
    <w:p>
      <w:pPr>
        <w:pStyle w:val="BookText"/>
        <w:rPr/>
      </w:pPr>
      <w:r>
        <w:rPr>
          <w:rFonts w:ascii="IRNazanin" w:hAnsi="IRNazanin" w:eastAsia="IRNazanin"/>
          <w:color w:val="111111"/>
          <w:sz w:val="28"/>
          <w:sz w:val="28"/>
          <w:szCs w:val="28"/>
          <w:rtl w:val="true"/>
          <w:lang w:bidi="fa-IR"/>
        </w:rPr>
        <w:t>از نظر حقوق بین‌الملل، کاربرد عوامل خفه کننده و سمی به منظور کنترل آشوب‌های داخلی و سرکوب اعتراض‌های مدنی،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کنوانسیون سلاح‌های شیمیایی مصوب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عوامل خفه کننده و سمی از جمله سلاح‌های شیمیایی هستند که کاربردشان در همه شرایط ممنوع است</w:t>
      </w:r>
      <w:r>
        <w:rPr>
          <w:rFonts w:eastAsia="IRNazanin" w:cs="IRNazanin"/>
          <w:color w:val="111111"/>
          <w:sz w:val="28"/>
          <w:szCs w:val="28"/>
          <w:rtl w:val="true"/>
          <w:lang w:bidi="fa-IR"/>
        </w:rPr>
        <w:t>.</w:t>
      </w:r>
      <w:r>
        <w:rPr>
          <w:rStyle w:val="FootnoteAnchor"/>
          <w:rtl w:val="true"/>
        </w:rPr>
        <w:footnoteReference w:id="1249"/>
      </w:r>
    </w:p>
    <w:p>
      <w:pPr>
        <w:pStyle w:val="Heading4"/>
        <w:numPr>
          <w:ilvl w:val="3"/>
          <w:numId w:val="1"/>
        </w:numPr>
        <w:rPr/>
      </w:pPr>
      <w:bookmarkStart w:id="1538" w:name="__RefHeading___Toc938951_237004111"/>
      <w:bookmarkStart w:id="1539" w:name="_Toc583"/>
      <w:bookmarkEnd w:id="1538"/>
      <w:r>
        <w:rPr/>
        <w:t>6</w:t>
      </w:r>
      <w:r>
        <w:rPr>
          <w:rtl w:val="true"/>
        </w:rPr>
        <w:t xml:space="preserve">. </w:t>
      </w:r>
      <w:r>
        <w:rPr>
          <w:rtl w:val="true"/>
        </w:rPr>
        <w:t>مسلمانان شیعه، بزرگ ترین قربانیان بیوتروریسم</w:t>
      </w:r>
      <w:bookmarkEnd w:id="1539"/>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بیوتروریسم، عملی مجرمانه است که در آن، تسلیحات بیولوژیکی و شیمیایی علیه شهروندان و غیرنظامیان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عاملان عمدتاً از میکروارگانیسم‌ها، همچون باکتری، ویروس و قارچ یا از سموم ناشی از این میکروارگانیسم‌ها در تسلیحات تروریستی خود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بیوتروریسم از این جهت بسیار خطرناک است که پس از انجام عمل تروریستی یا تماس با آن، نمی‌توان به راحتی آن را حذف یا درمان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تروریست‌ها از این عامل برای حذف مخالفان و برای اثرگذاری بر دستگاه تنفس یا در مواد آشامیدنی و غذا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کشورهای غربی، به ویژه آمریکا، از بیوتروریسم برای اتهام‌زنی به گروه‌های تندرو استفاده می‌کنند،</w:t>
      </w:r>
    </w:p>
    <w:p>
      <w:pPr>
        <w:pStyle w:val="BookText"/>
        <w:rPr/>
      </w:pPr>
      <w:r>
        <w:rPr>
          <w:rFonts w:ascii="IRNazanin" w:hAnsi="IRNazanin" w:eastAsia="IRNazanin"/>
          <w:color w:val="111111"/>
          <w:sz w:val="28"/>
          <w:sz w:val="28"/>
          <w:szCs w:val="28"/>
          <w:rtl w:val="true"/>
          <w:lang w:bidi="fa-IR"/>
        </w:rPr>
        <w:t>بزرگ‌ترین استفاده کنندگان، همان سازمان‌های اطلاعاتی کشورهای قدرتمند غربی و رژیم صهیونیستی‌اند که از این راه برای حذف بی‌سر و صدا و بدون رد پای رقبا و مخالفانشان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خبری اعتقاد دارند که استفاده از مواد بیولوژیک مرگ‌آور، مرگی تدریجی و بی‌سر و صدا به همراه دارند که در موساد و شبکه‌های اطلاعاتی و امنیتی رژیم صهیونیستی رواج دارد</w:t>
      </w:r>
      <w:r>
        <w:rPr>
          <w:rFonts w:eastAsia="IRNazanin" w:cs="IRNazanin"/>
          <w:color w:val="111111"/>
          <w:sz w:val="28"/>
          <w:szCs w:val="28"/>
          <w:rtl w:val="true"/>
          <w:lang w:bidi="fa-IR"/>
        </w:rPr>
        <w:t>.</w:t>
      </w:r>
      <w:r>
        <w:rPr>
          <w:rStyle w:val="FootnoteAnchor"/>
          <w:rtl w:val="true"/>
        </w:rPr>
        <w:footnoteReference w:id="1250"/>
      </w:r>
    </w:p>
    <w:p>
      <w:pPr>
        <w:pStyle w:val="BookText"/>
        <w:rPr/>
      </w:pPr>
      <w:r>
        <w:rPr>
          <w:rFonts w:ascii="IRNazanin" w:hAnsi="IRNazanin" w:eastAsia="IRNazanin"/>
          <w:color w:val="111111"/>
          <w:sz w:val="28"/>
          <w:sz w:val="28"/>
          <w:szCs w:val="28"/>
          <w:rtl w:val="true"/>
          <w:lang w:bidi="fa-IR"/>
        </w:rPr>
        <w:t xml:space="preserve">مرگ مشکوک ودیع حداد، بنیانگذار جنبش ملی‌گرایان عرب در دهه‌های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 محمود المبحوح، از رهبران حماس، از جمله نمونه‌هایی است که گفته می‌شود همگی قربانی ترورهای خاموش سازمان‌های اطلاعاتی رژیم صهیونیستی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عرفات، رهبر جنبش آزادیبخش فلسطین نیز از جمله کسانی است که گمان می‌رود موساد در ماجرای مرگ وی نقش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خبرگزاری تسنیم، سازمان صهیونیستی موساد، ترورهای بیولوژیک و مرگ‌های تدریجی، نشانی گزارش با ارجاعات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http://tnews. ir/news/626916217824. html</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 اخیر تعداد زیادی از نخبگان، علما و مردم عادی شیعه، قربانی سلاح بیولوژیک شده‌اند؛ برای مثال پزشکان علت مرگ سید عبدالعزیز حکیم، رئیس مجلس اعلای عراق را سرطان ریه‌ای اعلام کرده‌اند که ناشی از یک پدیده خارجی بوده است</w:t>
      </w:r>
      <w:r>
        <w:rPr>
          <w:rFonts w:eastAsia="IRNazanin" w:cs="IRNazanin"/>
          <w:color w:val="111111"/>
          <w:sz w:val="28"/>
          <w:szCs w:val="28"/>
          <w:rtl w:val="true"/>
          <w:lang w:bidi="fa-IR"/>
        </w:rPr>
        <w:t>.</w:t>
      </w:r>
      <w:r>
        <w:rPr>
          <w:rStyle w:val="FootnoteAnchor"/>
          <w:rtl w:val="true"/>
        </w:rPr>
        <w:footnoteReference w:id="1251"/>
      </w:r>
      <w:r>
        <w:rPr>
          <w:rFonts w:ascii="IRNazanin" w:hAnsi="IRNazanin" w:eastAsia="IRNazanin"/>
          <w:color w:val="111111"/>
          <w:sz w:val="28"/>
          <w:sz w:val="28"/>
          <w:szCs w:val="28"/>
          <w:rtl w:val="true"/>
          <w:lang w:bidi="fa-IR"/>
        </w:rPr>
        <w:t>به‌خصوص رژیم اردن که مهم‌ترین متحد صدام در منطقه بود، بعد از سقوط او، سیاست ضد شیعی شدیدی در پیش گرفت؛ به طوری که بسیاری از عوامل سلفی این کشور، نظیر زرقاوی، پشت پرده انفجارهای خونین القاعده در عراق بودند که صدها نفر از نخبگان و مردم عادی شیعه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عبدالله دوم، پادشاه اردن،</w:t>
      </w:r>
    </w:p>
    <w:p>
      <w:pPr>
        <w:pStyle w:val="BookText"/>
        <w:rPr/>
      </w:pPr>
      <w:r>
        <w:rPr>
          <w:rFonts w:ascii="IRNazanin" w:hAnsi="IRNazanin" w:eastAsia="IRNazanin"/>
          <w:color w:val="111111"/>
          <w:sz w:val="28"/>
          <w:sz w:val="28"/>
          <w:szCs w:val="28"/>
          <w:rtl w:val="true"/>
          <w:lang w:bidi="fa-IR"/>
        </w:rPr>
        <w:t xml:space="preserve">اولین کسی بود که بعد از سقوط صدام و بلافاصله بعداز بازگشت از سفر آمریکا موضوع تهدید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منطقه مطرح کرد و نیروهای نظامی خود را برای سرکوب مردم بحرین به کمک آل خلیفه فرستاد</w:t>
      </w:r>
      <w:r>
        <w:rPr>
          <w:rFonts w:eastAsia="IRNazanin" w:cs="IRNazanin"/>
          <w:color w:val="111111"/>
          <w:sz w:val="28"/>
          <w:szCs w:val="28"/>
          <w:rtl w:val="true"/>
          <w:lang w:bidi="fa-IR"/>
        </w:rPr>
        <w:t>.</w:t>
      </w:r>
      <w:r>
        <w:rPr>
          <w:rStyle w:val="FootnoteAnchor"/>
          <w:rtl w:val="true"/>
        </w:rPr>
        <w:footnoteReference w:id="1252"/>
      </w:r>
    </w:p>
    <w:p>
      <w:pPr>
        <w:pStyle w:val="BookText"/>
        <w:rPr/>
      </w:pPr>
      <w:r>
        <w:rPr>
          <w:rFonts w:ascii="IRNazanin" w:hAnsi="IRNazanin" w:eastAsia="IRNazanin"/>
          <w:color w:val="111111"/>
          <w:sz w:val="28"/>
          <w:sz w:val="28"/>
          <w:szCs w:val="28"/>
          <w:rtl w:val="true"/>
          <w:lang w:bidi="fa-IR"/>
        </w:rPr>
        <w:t xml:space="preserve">گزارش خبرگزاری‌ها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 اردن مزدوران خود را برای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 انقلابیون به بحرین می‌فرستد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نشانی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http://lhvnews. 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news/20717</w:t>
      </w:r>
    </w:p>
    <w:p>
      <w:pPr>
        <w:pStyle w:val="BookText"/>
        <w:rPr/>
      </w:pPr>
      <w:r>
        <w:rPr>
          <w:rFonts w:ascii="IRNazanin" w:hAnsi="IRNazanin" w:eastAsia="IRNazanin"/>
          <w:color w:val="111111"/>
          <w:sz w:val="28"/>
          <w:sz w:val="28"/>
          <w:szCs w:val="28"/>
          <w:rtl w:val="true"/>
          <w:lang w:bidi="fa-IR"/>
        </w:rPr>
        <w:t xml:space="preserve">نمونه‌هایی از حملات بیولوژیک علیه شیعه در طول یک دهه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مصادف با شهادت امام موسی کاظم علیه السلام، تکفیری‌ها با پخش غذاهای مسموم در اطراف حرم آن حضرت و همزمان انجام انفجارهای متعدد در کاظمین بین صفوف عزاداران،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شیعیان را به شهادت رساندند که در نوع خود، بزرگ‌ترین عملیات بیوتروریستی از راه مسمومیت مواد خوراکی در تاریخ این عملیات‌ها به‌شمار می‌رود</w:t>
      </w:r>
      <w:r>
        <w:rPr>
          <w:rFonts w:eastAsia="IRNazanin" w:cs="IRNazanin"/>
          <w:color w:val="111111"/>
          <w:sz w:val="28"/>
          <w:szCs w:val="28"/>
          <w:rtl w:val="true"/>
          <w:lang w:bidi="fa-IR"/>
        </w:rPr>
        <w:t>.</w:t>
      </w:r>
      <w:r>
        <w:rPr>
          <w:rStyle w:val="FootnoteAnchor"/>
          <w:rtl w:val="true"/>
        </w:rPr>
        <w:footnoteReference w:id="1253"/>
      </w:r>
    </w:p>
    <w:p>
      <w:pPr>
        <w:pStyle w:val="BookText"/>
        <w:rPr/>
      </w:pPr>
      <w:r>
        <w:rPr>
          <w:rFonts w:eastAsia="Times New Roman" w:cs="Times New Roman" w:ascii="Times New Roman" w:hAnsi="Times New Roman"/>
          <w:color w:val="111111"/>
          <w:sz w:val="28"/>
          <w:szCs w:val="28"/>
          <w:lang w:val="en-US" w:bidi="en-US"/>
        </w:rPr>
        <w:t>www.  iny. com/occ ion/j g-n m/v  i /jen  /jen  -2.  px</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منبع امنیتی عراق پیش‌تر اعلام کرده بود که در شهر المسیب، واقع در شمال حله، سه زن تروریست توزیع کننده غذاهای آلوده را شناسایی کرده است</w:t>
      </w:r>
      <w:r>
        <w:rPr>
          <w:rFonts w:eastAsia="IRNazanin" w:cs="IRNazanin"/>
          <w:color w:val="111111"/>
          <w:sz w:val="28"/>
          <w:szCs w:val="28"/>
          <w:rtl w:val="true"/>
          <w:lang w:bidi="fa-IR"/>
        </w:rPr>
        <w:t>.</w:t>
      </w:r>
      <w:r>
        <w:rPr>
          <w:rStyle w:val="FootnoteAnchor"/>
          <w:rtl w:val="true"/>
        </w:rPr>
        <w:footnoteReference w:id="12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وزارت بهداشت عراق اعلام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امنیتی، طرح مسموم کردن زائران امام حسین علیه السلام را در روز عاشورا در کربلا کشف و خنثا کردند</w:t>
      </w:r>
      <w:r>
        <w:rPr>
          <w:rFonts w:eastAsia="IRNazanin" w:cs="IRNazanin"/>
          <w:color w:val="111111"/>
          <w:sz w:val="28"/>
          <w:szCs w:val="28"/>
          <w:rtl w:val="true"/>
          <w:lang w:bidi="fa-IR"/>
        </w:rPr>
        <w:t>.</w:t>
      </w:r>
      <w:r>
        <w:rPr>
          <w:rStyle w:val="FootnoteAnchor"/>
          <w:rtl w:val="true"/>
        </w:rPr>
        <w:footnoteReference w:id="1255"/>
      </w:r>
    </w:p>
    <w:p>
      <w:pPr>
        <w:pStyle w:val="BookText"/>
        <w:rPr/>
      </w:pPr>
      <w:r>
        <w:rPr>
          <w:rFonts w:eastAsia="Times New Roman" w:cs="Times New Roman" w:ascii="Times New Roman" w:hAnsi="Times New Roman"/>
          <w:color w:val="111111"/>
          <w:sz w:val="28"/>
          <w:szCs w:val="28"/>
          <w:lang w:val="en-US" w:bidi="en-US"/>
        </w:rPr>
        <w:t>http://www.yjc.ir</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news/4172551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وزارت دفاع عراق، یک گروهک القاعده را که قصد داشت با گاز سمی به شهرهای عراق حمله کند، شناسایی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سخنگوی وزارت دفاع</w:t>
      </w:r>
    </w:p>
    <w:p>
      <w:pPr>
        <w:pStyle w:val="BookText"/>
        <w:rPr/>
      </w:pPr>
      <w:r>
        <w:rPr>
          <w:rFonts w:ascii="IRNazanin" w:hAnsi="IRNazanin" w:eastAsia="IRNazanin"/>
          <w:color w:val="111111"/>
          <w:sz w:val="28"/>
          <w:sz w:val="28"/>
          <w:szCs w:val="28"/>
          <w:rtl w:val="true"/>
          <w:lang w:bidi="fa-IR"/>
        </w:rPr>
        <w:t>عراق،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پنج نفر، تأسیساتی در عراق به وجود آورده بودند که گاز سارین و خردل تولید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افراد می‌خواستند در مراسم سالگرد شهادت امام کاظم علیه السلام با اسپری شیمیایی به عزاداران تعرض کنند</w:t>
      </w:r>
      <w:r>
        <w:rPr>
          <w:rFonts w:eastAsia="IRNazanin" w:cs="IRNazanin"/>
          <w:color w:val="111111"/>
          <w:sz w:val="28"/>
          <w:szCs w:val="28"/>
          <w:rtl w:val="true"/>
          <w:lang w:bidi="fa-IR"/>
        </w:rPr>
        <w:t>».</w:t>
      </w:r>
      <w:r>
        <w:rPr>
          <w:rStyle w:val="FootnoteAnchor"/>
          <w:rtl w:val="true"/>
        </w:rPr>
        <w:footnoteReference w:id="1256"/>
      </w:r>
    </w:p>
    <w:p>
      <w:pPr>
        <w:pStyle w:val="BookText"/>
        <w:rPr/>
      </w:pPr>
      <w:r>
        <w:rPr>
          <w:rFonts w:ascii="IRNazanin" w:hAnsi="IRNazanin" w:eastAsia="IRNazanin"/>
          <w:color w:val="111111"/>
          <w:sz w:val="28"/>
          <w:sz w:val="28"/>
          <w:szCs w:val="28"/>
          <w:rtl w:val="true"/>
          <w:lang w:bidi="fa-IR"/>
        </w:rPr>
        <w:t>عراق همچنان از وجود تروریست‌ها رنج می‌برد، نشانی گزارش با ارجاعات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http://lhvnews. 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news/9446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سپهبد عثمان الغانمی، فرمانده فرات میانی ارتش عراق، با اعلام آغاز اجرای طرح گسترده امنیتی برای زیارت اربعین حسینی، از تلاش‌ها برای مسموم‌سازی آب و غذای زائران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تأکید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سازمان‌های تروریستی فهمیده‌اند که بمب‌گذاری ماشین سخت شده است، لذا تصمیم گرفته‌اند با مسموم کردن آب و غذا به زوار حمله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رسانه‌ها به نقل از مشاور مطبوعاتی وزارت دفاع عراق گزارش دادند که تروریست‌ها با هدایت دستگاه‌های اطلاعاتی برخی کشورهای منطقه، اقدام به ساخت دو کارگاه تولید گازهای شیمیایی در عراق کرده بودند که در این دو کارگاه اثراتی از مواد سمی گاز اعصاب و خردل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نظامی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تروریست‌ها قصد داشتند با بالگردهای کوچک، بمب‌های شیمیایی هدایت از راه دور را در نقاط مختلف عراق منفجر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تایمز، روزنامه پرتیراژ اندونزی، به نقل از منابع آگاه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گروه‌های تروریستی داعش و النصره، در حال حاضر با نفوذ به خاک عراق، توانستند از بازارهای این کشور مواد شیمیایی و سمی تهیه کرده تا با همکاری متخصصان هسته‌ای رژیم منحل حزب بعث، بمب‌های شیمیایی بسازند و در نهایت از این بمب‌ها بار دیگر در سوریه و همچنین در مناطق مورد نظرشان در عراق به‌کار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امنیتی</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snews. com/newstext. php?nn = 13910928001517</w:t>
      </w:r>
      <w:bookmarkStart w:id="1540" w:name="pg6190_78344"/>
    </w:p>
    <w:p>
      <w:pPr>
        <w:pStyle w:val="BookText"/>
        <w:rPr/>
      </w:pPr>
      <w:bookmarkEnd w:id="1540"/>
      <w:r>
        <w:rPr>
          <w:rFonts w:ascii="IRNazanin" w:hAnsi="IRNazanin" w:eastAsia="IRNazanin"/>
          <w:color w:val="111111"/>
          <w:sz w:val="28"/>
          <w:sz w:val="28"/>
          <w:szCs w:val="28"/>
          <w:rtl w:val="true"/>
          <w:lang w:bidi="fa-IR"/>
        </w:rPr>
        <w:t>و استخباراتی عراق از کشف و خنثاسازی سه دستگاه تولید مواد شیمیایی خطرناک خبر داده‌اند</w:t>
      </w:r>
      <w:r>
        <w:rPr>
          <w:rFonts w:eastAsia="IRNazanin" w:cs="IRNazanin"/>
          <w:color w:val="111111"/>
          <w:sz w:val="28"/>
          <w:szCs w:val="28"/>
          <w:rtl w:val="true"/>
          <w:lang w:bidi="fa-IR"/>
        </w:rPr>
        <w:t>».</w:t>
      </w:r>
      <w:r>
        <w:rPr>
          <w:rStyle w:val="FootnoteAnchor"/>
          <w:rtl w:val="true"/>
        </w:rPr>
        <w:footnoteReference w:id="1257"/>
      </w:r>
    </w:p>
    <w:p>
      <w:pPr>
        <w:pStyle w:val="BookText"/>
        <w:rPr/>
      </w:pPr>
      <w:r>
        <w:rPr>
          <w:rFonts w:ascii="IRNazanin" w:hAnsi="IRNazanin" w:eastAsia="IRNazanin"/>
          <w:color w:val="111111"/>
          <w:sz w:val="28"/>
          <w:sz w:val="28"/>
          <w:szCs w:val="28"/>
          <w:rtl w:val="true"/>
          <w:lang w:bidi="fa-IR"/>
        </w:rPr>
        <w:t>توطئه تروریست‌های داعش و النصره برای حمله شیمیایی به عراق، نشانی گزارش با ارجاعات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 isl times. org/vdcdxz0ssyt0sk6. 2a2y. htm</w:t>
      </w:r>
    </w:p>
    <w:p>
      <w:pPr>
        <w:pStyle w:val="Heading3"/>
        <w:numPr>
          <w:ilvl w:val="2"/>
          <w:numId w:val="1"/>
        </w:numPr>
        <w:rPr/>
      </w:pPr>
      <w:bookmarkStart w:id="1541" w:name="__RefHeading___Toc938953_237004111"/>
      <w:bookmarkStart w:id="1542" w:name="_Toc584"/>
      <w:bookmarkEnd w:id="1541"/>
      <w:r>
        <w:rPr>
          <w:rtl w:val="true"/>
        </w:rPr>
        <w:t>گفتار چهارم</w:t>
      </w:r>
      <w:r>
        <w:rPr>
          <w:rtl w:val="true"/>
        </w:rPr>
        <w:t xml:space="preserve">: </w:t>
      </w:r>
      <w:r>
        <w:rPr>
          <w:rtl w:val="true"/>
        </w:rPr>
        <w:t>مسلمانان شیعه، بزرگ ترین قربانیان جریان های تکفیری</w:t>
      </w:r>
      <w:bookmarkEnd w:id="1542"/>
    </w:p>
    <w:p>
      <w:pPr>
        <w:pStyle w:val="Heading4"/>
        <w:numPr>
          <w:ilvl w:val="3"/>
          <w:numId w:val="1"/>
        </w:numPr>
        <w:rPr/>
      </w:pPr>
      <w:bookmarkStart w:id="1543" w:name="__RefHeading___Toc938955_237004111"/>
      <w:bookmarkStart w:id="1544" w:name="_Toc585"/>
      <w:bookmarkEnd w:id="1543"/>
      <w:r>
        <w:rPr>
          <w:rtl w:val="true"/>
        </w:rPr>
        <w:t>اشاره</w:t>
      </w:r>
      <w:bookmarkEnd w:id="1544"/>
    </w:p>
    <w:p>
      <w:pPr>
        <w:pStyle w:val="BookText"/>
        <w:rPr/>
      </w:pPr>
      <w:r>
        <w:rPr>
          <w:rFonts w:ascii="IRNazanin" w:hAnsi="IRNazanin" w:eastAsia="IRNazanin"/>
          <w:color w:val="111111"/>
          <w:sz w:val="28"/>
          <w:sz w:val="28"/>
          <w:szCs w:val="28"/>
          <w:rtl w:val="true"/>
          <w:lang w:bidi="fa-IR"/>
        </w:rPr>
        <w:t>سازمان دیده‌بان حقوق شیعیان جهان،</w:t>
      </w:r>
      <w:r>
        <w:rPr>
          <w:rStyle w:val="FootnoteAnchor"/>
          <w:rtl w:val="true"/>
        </w:rPr>
        <w:footnoteReference w:id="1258"/>
      </w:r>
      <w:r>
        <w:rPr>
          <w:rFonts w:ascii="IRNazanin" w:hAnsi="IRNazanin" w:eastAsia="IRNazanin"/>
          <w:color w:val="111111"/>
          <w:sz w:val="28"/>
          <w:sz w:val="28"/>
          <w:szCs w:val="28"/>
          <w:rtl w:val="true"/>
          <w:lang w:bidi="fa-IR"/>
        </w:rPr>
        <w:t>طی بیانیه‌ای، خطاب به مجامع بین‌المللی و حقوق بشر جهانی، اظهار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کشتار گروهی، تجاوز به ناموس و نابودن کردن دارایی‌های شیعیان به شیوه‌ای برای رسیدن به اهداف شوم تکفیری‌ها بدل شده است؛ درحالی‌که شیعیان در هر جا که هستند، به پیروی از مراجع معظم دینی خود، خویشتن‌داری و بردباری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قابل توجه است، این است که یک دهه حملات اخیر بر ضد شیعیان بی‌دفاع، به مرحله‌ای مخاطره‌آمیز رسیده و برخی دولت‌ها و رژیم‌های حامی گروه‌های تکفیری در آنها سهیم بوده‌اند؛ به ویژه اینکه سکوت مجامع بین‌المللی در قبال چنین مسائلی، مزید بر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موضوع مهم‌تر این است که جنایات اعمال شده در حق شیعیان و مقدسات ایشان، به یک رویه و رفتار ثابت بدل شده است</w:t>
      </w:r>
      <w:r>
        <w:rPr>
          <w:rFonts w:eastAsia="IRNazanin" w:cs="IRNazanin"/>
          <w:color w:val="111111"/>
          <w:sz w:val="28"/>
          <w:szCs w:val="28"/>
          <w:rtl w:val="true"/>
          <w:lang w:bidi="fa-IR"/>
        </w:rPr>
        <w:t>».</w:t>
      </w:r>
      <w:r>
        <w:rPr>
          <w:rStyle w:val="FootnoteAnchor"/>
          <w:rtl w:val="true"/>
        </w:rPr>
        <w:footnoteReference w:id="1259"/>
      </w:r>
    </w:p>
    <w:p>
      <w:pPr>
        <w:pStyle w:val="BookText"/>
        <w:rPr/>
      </w:pPr>
      <w:r>
        <w:rPr>
          <w:rFonts w:eastAsia="Times New Roman" w:cs="Times New Roman" w:ascii="Times New Roman" w:hAnsi="Times New Roman"/>
          <w:color w:val="111111"/>
          <w:sz w:val="28"/>
          <w:szCs w:val="28"/>
          <w:lang w:val="en-US" w:bidi="en-US"/>
        </w:rPr>
        <w:t>http://shi ightsw ch. org/en/2012-09-18-17-23-34/402-2013-05-10-15-02-42</w:t>
      </w:r>
    </w:p>
    <w:p>
      <w:pPr>
        <w:pStyle w:val="Heading4"/>
        <w:numPr>
          <w:ilvl w:val="3"/>
          <w:numId w:val="1"/>
        </w:numPr>
        <w:rPr/>
      </w:pPr>
      <w:bookmarkStart w:id="1545" w:name="__RefHeading___Toc938957_237004111"/>
      <w:bookmarkStart w:id="1546" w:name="_Toc586"/>
      <w:bookmarkEnd w:id="1545"/>
      <w:r>
        <w:rPr/>
        <w:t>1</w:t>
      </w:r>
      <w:r>
        <w:rPr>
          <w:rtl w:val="true"/>
        </w:rPr>
        <w:t xml:space="preserve">. </w:t>
      </w:r>
      <w:r>
        <w:rPr>
          <w:rtl w:val="true"/>
        </w:rPr>
        <w:t>سابقه سازمان های مخفی با هدف قتل سادات و شیعیان</w:t>
      </w:r>
      <w:bookmarkEnd w:id="1546"/>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جهان اسلام، از گذشته دور، شاهد تأسیس گروه‌های مخفی برای قتل‌عام سادات و شیعیان بوده است؛ از جمله در قرن ششم در شام، مجموعه‌ای به نام فتوت</w:t>
      </w:r>
      <w:bookmarkStart w:id="1547" w:name="pg6190_78345"/>
    </w:p>
    <w:p>
      <w:pPr>
        <w:pStyle w:val="BookText"/>
        <w:rPr/>
      </w:pPr>
      <w:bookmarkEnd w:id="15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سازمان فتوت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 که مراسم خاص داشت و در مناسبت‌ها لباس مخصوصی می‌پوشیدند که شعار و مقصد اعضای آن کشتن شیعیان بود؛ هر جا که یافت شوند</w:t>
      </w:r>
      <w:r>
        <w:rPr>
          <w:rFonts w:eastAsia="IRNazanin" w:cs="IRNazanin"/>
          <w:color w:val="111111"/>
          <w:sz w:val="28"/>
          <w:szCs w:val="28"/>
          <w:rtl w:val="true"/>
          <w:lang w:bidi="fa-IR"/>
        </w:rPr>
        <w:t>.</w:t>
      </w:r>
      <w:r>
        <w:rPr>
          <w:rStyle w:val="FootnoteAnchor"/>
          <w:rtl w:val="true"/>
        </w:rPr>
        <w:footnoteReference w:id="1260"/>
      </w:r>
    </w:p>
    <w:p>
      <w:pPr>
        <w:pStyle w:val="BookText"/>
        <w:rPr/>
      </w:pPr>
      <w:r>
        <w:rPr>
          <w:rFonts w:ascii="IRNazanin" w:hAnsi="IRNazanin" w:eastAsia="IRNazanin"/>
          <w:color w:val="111111"/>
          <w:sz w:val="28"/>
          <w:sz w:val="28"/>
          <w:szCs w:val="28"/>
          <w:rtl w:val="true"/>
          <w:lang w:bidi="fa-IR"/>
        </w:rPr>
        <w:t xml:space="preserve">الصلة بین التصوف و التشیع، کامل مصطفی الشیبی،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خود را مجموعه فتوت نبوی می‌نامیدند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تکان‌دهنده‌ترین اقدامات فرقه نبویه، هجوم خونبار آنها در سال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شیعیان اسماعیلیه در شهرهای بزاعه و باب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ذیل حوادث آن سال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نبویه به تعداد ده هزار سوارکار و پیاده از عراق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بزاعه و باب، سیزده هزار نفر از مسلمانان شیعه اسماعیلیه را به قتل رساندند و زنان و فرزندانشان را اسیر کردند و با غنیمت‌هایشان و درحالی‌که سرها را روی نیزه‌ها و بیست هزار گوش را روی نی‌ها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بازگشتند</w:t>
      </w:r>
      <w:r>
        <w:rPr>
          <w:rFonts w:eastAsia="IRNazanin" w:cs="IRNazanin"/>
          <w:color w:val="111111"/>
          <w:sz w:val="28"/>
          <w:szCs w:val="28"/>
          <w:rtl w:val="true"/>
          <w:lang w:bidi="fa-IR"/>
        </w:rPr>
        <w:t>.</w:t>
      </w:r>
      <w:r>
        <w:rPr>
          <w:rStyle w:val="FootnoteAnchor"/>
          <w:rtl w:val="true"/>
        </w:rPr>
        <w:footnoteReference w:id="1261"/>
      </w:r>
    </w:p>
    <w:p>
      <w:pPr>
        <w:pStyle w:val="Heading4"/>
        <w:numPr>
          <w:ilvl w:val="3"/>
          <w:numId w:val="1"/>
        </w:numPr>
        <w:rPr/>
      </w:pPr>
      <w:bookmarkStart w:id="1548" w:name="__RefHeading___Toc938959_237004111"/>
      <w:bookmarkStart w:id="1549" w:name="_Toc587"/>
      <w:bookmarkEnd w:id="1548"/>
      <w:r>
        <w:rPr/>
        <w:t>2</w:t>
      </w:r>
      <w:r>
        <w:rPr>
          <w:rtl w:val="true"/>
        </w:rPr>
        <w:t xml:space="preserve">. </w:t>
      </w:r>
      <w:r>
        <w:rPr>
          <w:rtl w:val="true"/>
        </w:rPr>
        <w:t>قتل عام شیعه، هدف اصلی سازمان های تروریستی</w:t>
      </w:r>
      <w:bookmarkEnd w:id="1549"/>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روزها که این مطالب نوشته می‌شود، جهان اسلام با طوفانی از خشونت روبه‌روست که طایفه‌گری و تروریسم محرک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سادگی موجود در آموزه‌های جریان سلفی، ترکیب شدن این آموزه‌ها با مکانیسم‌ها و زمینه‌های اجتماعی و سیاسی جهان امروز و ابزار دست بودن قدرت‌های جهانی و منطقه‌ای، جریان سلفی تکفیری را امروزه به شدت به سمت تندروی و افراطگری علیه شیعیان سوق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رادیکالیسم شبه‌مذهبی، به دلیل تبلیغات شیعه‌هراسی رسانه‌های استکباری به سرعت در حال رشد است و استعداد شیعه‌ستیزی موجود در این گروه‌ها، به رویدادهای بسیار خشنی علیه صدها میلیون شیعه در سراسر جهان منجر شده‌است که در این مجال به برخی فجایع آنها علیه شیعیان، به تفکیک کشورهای مختلف،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پاتریک کوکبرن، خبرنگار روزنامه انگلیسی ایندیپندنت، درباره حملات منسجم برخی دولت‌های خلیج فارس علیه مکتب تشیع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انزجارطلبانه فعلی علیه تشیع که به وسیله شخصیت‌های دینی سلفی و با پشتیبانی سعودی و برخی دیگر از کشورهای خلیج فارس در جریان است، آبستن جنگی فرقه‌ای است که همه جهان اسلام را خواهد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و سوریه در حال حاضر، قربانیان برجسته این حملات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کینه‌ورزانه گروهک‌های منتسب به القاعده نسبت به شیعه از بغداد تا بیروت به حدی رسیده است که در نمونه‌ای چندی پیش اعلام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القاعده سر یکی از اعضای خود را اشتباهاً بریده است؛ زیرا به نظرش رسیده بوده که شخص روی برانکارد، نام یکی از ائمه شیعه را می‌آورده است</w:t>
      </w:r>
      <w:r>
        <w:rPr>
          <w:rFonts w:eastAsia="IRNazanin" w:cs="IRNazanin"/>
          <w:color w:val="111111"/>
          <w:sz w:val="28"/>
          <w:szCs w:val="28"/>
          <w:rtl w:val="true"/>
          <w:lang w:bidi="fa-IR"/>
        </w:rPr>
        <w:t>».</w:t>
      </w:r>
      <w:r>
        <w:rPr>
          <w:rStyle w:val="FootnoteAnchor"/>
          <w:rtl w:val="true"/>
        </w:rPr>
        <w:footnoteReference w:id="1262"/>
      </w:r>
    </w:p>
    <w:p>
      <w:pPr>
        <w:pStyle w:val="BookText"/>
        <w:rPr/>
      </w:pPr>
      <w:r>
        <w:rPr>
          <w:rFonts w:ascii="IRNazanin" w:hAnsi="IRNazanin" w:eastAsia="IRNazanin"/>
          <w:color w:val="111111"/>
          <w:sz w:val="28"/>
          <w:sz w:val="28"/>
          <w:szCs w:val="28"/>
          <w:rtl w:val="true"/>
          <w:lang w:bidi="fa-IR"/>
        </w:rPr>
        <w:t>تحلیل ایندیپندنت از جنگ احتمالی ویران‌کننده جهان اسلام در نتیجه تحرکات ضد شیعی فعلی، نشانی مقاله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 shi news. 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news/65952</w:t>
      </w:r>
    </w:p>
    <w:p>
      <w:pPr>
        <w:pStyle w:val="BookText"/>
        <w:rPr/>
      </w:pPr>
      <w:r>
        <w:rPr>
          <w:rFonts w:ascii="IRNazanin" w:hAnsi="IRNazanin" w:eastAsia="IRNazanin"/>
          <w:color w:val="111111"/>
          <w:sz w:val="28"/>
          <w:sz w:val="28"/>
          <w:szCs w:val="28"/>
          <w:rtl w:val="true"/>
          <w:lang w:bidi="fa-IR"/>
        </w:rPr>
        <w:t>استفاده از اینترنت و شبکه‌های ماهواره‌ای، با پشتیبانی‌های مالی برخی دولت‌های عربی، باعث شد القاعده بار دیگر به شکلی به خاورمیانه بازگردد که برای سیاستمداران غربی نیز قابل پیش‌بینی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داعش، قوی‌ترین گروه ترویستی مسلح در عراق و سوریه شده است و بخشی از قدرتش به توانایی این گروهک در سربازگیری موفق برای انجام‌دادن حملات انتحاری باز می‌گردد</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فرهنگ تعصب و خشونت علیه شیعه تا بدانجا پیش رفت که حتی در خیابان‌های لندن نیز سلفیان متعصب به صاحبان شیعه یک مغازه حمله کردند؛ طبیعی است واعظان افراطگرای شبکه‌های مختلف، پشت این‌گونه کینه‌ها هستند؛ کینه‌هایی که بیشتر اوقات، خونین می‌شود و آشکارا مردم را به جنگ دینی فرا می‌خواند؛</w:t>
      </w:r>
      <w:r>
        <w:rPr>
          <w:rStyle w:val="FootnoteAnchor"/>
          <w:rtl w:val="true"/>
        </w:rPr>
        <w:footnoteReference w:id="1263"/>
      </w:r>
      <w:r>
        <w:rPr>
          <w:rFonts w:ascii="IRNazanin" w:hAnsi="IRNazanin" w:eastAsia="IRNazanin"/>
          <w:color w:val="111111"/>
          <w:sz w:val="28"/>
          <w:sz w:val="28"/>
          <w:szCs w:val="28"/>
          <w:rtl w:val="true"/>
          <w:lang w:bidi="fa-IR"/>
        </w:rPr>
        <w:t xml:space="preserve">چنان‌که تأسیس دو شبکه ماهواره‌ای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دقیقاً در راستای</w:t>
      </w:r>
      <w:bookmarkStart w:id="1550" w:name="pg6190_78347"/>
    </w:p>
    <w:p>
      <w:pPr>
        <w:pStyle w:val="BookText"/>
        <w:rPr/>
      </w:pPr>
      <w:bookmarkEnd w:id="1550"/>
      <w:r>
        <w:rPr>
          <w:rFonts w:ascii="IRNazanin" w:hAnsi="IRNazanin" w:eastAsia="IRNazanin"/>
          <w:color w:val="111111"/>
          <w:sz w:val="28"/>
          <w:sz w:val="28"/>
          <w:szCs w:val="28"/>
          <w:rtl w:val="true"/>
          <w:lang w:bidi="fa-IR"/>
        </w:rPr>
        <w:t>تحریکات خصمانه علیه تشیع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سلفی در این گونه شبکه‌ها حاضر می‌شوند و آشکارا افکار افراطگرایانه و فرقه‌ای خود را پخش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با فعالیت در شبکه‌های اینترنتی یوتیوب، فیسبوک و تویتر، به ساکنان کشورهای اسلامی و عربی، خشونت علیه شیعه را القا می‌کنند؛ برای مثال در مصر، در دوره حکومت محمد مرسی، مبلغ سلفی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الزغبی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شیعیان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دست‌ها و زبانتان را قطع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تمام نفس‌های شیعیان در مصر 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تهدیدات و سخنان، نهایت تأثیر خود را در مصر گذاشت و همان سال، چند تن از فعالان شیعه،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طرز بسیار فجیعی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شبکه‌های اجتماعی که در ابتدا برای آزادی اندیشه بنا شده بود، حال به منبع رعب و انزجار فرقه‌ای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تروریست‌هایی که اکنون در سوریه، عراق، لیبی و یمن در حال جنگ هستند، اطلاعات خود را از چند واعظ افراطگرا در اینترنت دریافت کرده‌اند که همواره مردم را به جنگ علیه شیعه فرا می‌خوانند</w:t>
      </w:r>
      <w:r>
        <w:rPr>
          <w:rFonts w:eastAsia="IRNazanin" w:cs="IRNazanin"/>
          <w:color w:val="111111"/>
          <w:sz w:val="28"/>
          <w:szCs w:val="28"/>
          <w:rtl w:val="true"/>
          <w:lang w:bidi="fa-IR"/>
        </w:rPr>
        <w:t>.</w:t>
      </w:r>
      <w:r>
        <w:rPr>
          <w:rStyle w:val="FootnoteAnchor"/>
          <w:rtl w:val="true"/>
        </w:rPr>
        <w:footnoteReference w:id="1264"/>
      </w:r>
    </w:p>
    <w:p>
      <w:pPr>
        <w:pStyle w:val="BookText"/>
        <w:rPr/>
      </w:pP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یوتیوب و توییتر، هیزم جنگ‌افروزی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نشانی مقاله با ارجاعات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http://weblognews. ir/news/37236</w:t>
      </w:r>
    </w:p>
    <w:p>
      <w:pPr>
        <w:pStyle w:val="BookText"/>
        <w:rPr/>
      </w:pPr>
      <w:r>
        <w:rPr>
          <w:rFonts w:ascii="IRNazanin" w:hAnsi="IRNazanin" w:eastAsia="IRNazanin"/>
          <w:color w:val="111111"/>
          <w:sz w:val="28"/>
          <w:sz w:val="28"/>
          <w:szCs w:val="28"/>
          <w:rtl w:val="true"/>
          <w:lang w:bidi="fa-IR"/>
        </w:rPr>
        <w:t>پاتریک کوکبرن، تحلیل‌گر انگلیسی، با اشاره به اعترافات مقامات غربی معتقد است، غرب تاوان همکاری با سلفی‌ها و عربستان را خواهد پرداخت؛ چراکه عربستان سعودی هیولای فرانکشتاین را ایجاد کرده که اکنون کنترلش از دست خارج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551" w:name="__RefHeading___Toc938961_237004111"/>
      <w:bookmarkStart w:id="1552" w:name="_Toc588"/>
      <w:bookmarkEnd w:id="1551"/>
      <w:r>
        <w:rPr/>
        <w:t>3</w:t>
      </w:r>
      <w:r>
        <w:rPr>
          <w:rtl w:val="true"/>
        </w:rPr>
        <w:t xml:space="preserve">. </w:t>
      </w:r>
      <w:r>
        <w:rPr>
          <w:rtl w:val="true"/>
        </w:rPr>
        <w:t>مناطق شیعه نشین در آستانه قتل عام</w:t>
      </w:r>
      <w:bookmarkEnd w:id="1552"/>
    </w:p>
    <w:p>
      <w:pPr>
        <w:pStyle w:val="Heading5"/>
        <w:numPr>
          <w:ilvl w:val="4"/>
          <w:numId w:val="1"/>
        </w:numPr>
        <w:rPr/>
      </w:pPr>
      <w:bookmarkStart w:id="1553" w:name="__RefHeading___Toc938963_237004111"/>
      <w:bookmarkStart w:id="1554" w:name="_Toc589"/>
      <w:bookmarkEnd w:id="1553"/>
      <w:r>
        <w:rPr>
          <w:rtl w:val="true"/>
        </w:rPr>
        <w:t>الف</w:t>
      </w:r>
      <w:r>
        <w:rPr>
          <w:rtl w:val="true"/>
        </w:rPr>
        <w:t xml:space="preserve">) </w:t>
      </w:r>
      <w:r>
        <w:rPr>
          <w:rtl w:val="true"/>
        </w:rPr>
        <w:t>شهرهای شیعه‌نشین نبل و الزهرای سوریه در آستانه کشتار جمعی</w:t>
      </w:r>
      <w:bookmarkEnd w:id="1554"/>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گروه‌های تکفیری القاعده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دو شهر شیعه‌نشین نبل و الزهراء حمله کردند و هم‌اکنون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دو سال است که در</w:t>
      </w:r>
    </w:p>
    <w:p>
      <w:pPr>
        <w:pStyle w:val="BookText"/>
        <w:rPr/>
      </w:pPr>
      <w:r>
        <w:rPr>
          <w:rFonts w:ascii="IRNazanin" w:hAnsi="IRNazanin" w:eastAsia="IRNazanin"/>
          <w:color w:val="111111"/>
          <w:sz w:val="28"/>
          <w:sz w:val="28"/>
          <w:szCs w:val="28"/>
          <w:rtl w:val="true"/>
          <w:lang w:bidi="fa-IR"/>
        </w:rPr>
        <w:t>محاصره گروه‌های تکفیری قرار دارند که هنوز سر فرود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ابتدا، محاصره این دو شهر با هدف تصرف آنها بوده، اکنون در اندیشه کشتار ساکنان شیعی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به دلیل طولانی شدن مدت محاصره و قطع هرگونه کمک‌های بشردوستانه به این دو شهر، اهالی آن در شرایط بسیار سخت به سر می‌برند؛ به‌گونه‌ای که برای تأمین غذا به گیاهان صحرایی روی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اهالی این دو شهر به مرگ جمعی تدریجی محکوم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هر روز شاهد حملات خمپاره‌ای و موشکی‌اند، روزی نمی‌گذرد که مناطق مختلف این دو شهر شاهد اصابت خمپاره‌ها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تکفیری‌ها بارها اقدام به ربودن اهالی این دو منطقه کرده‌اند و در حال حاضر بیش از یک صد نفر از اهالی این دو شهر ربوده شده و تحت انواع شکنجه‌ها قرار گرفته‌اند</w:t>
      </w:r>
      <w:r>
        <w:rPr>
          <w:rFonts w:eastAsia="IRNazanin" w:cs="IRNazanin"/>
          <w:color w:val="111111"/>
          <w:sz w:val="28"/>
          <w:szCs w:val="28"/>
          <w:rtl w:val="true"/>
          <w:lang w:bidi="fa-IR"/>
        </w:rPr>
        <w:t>.</w:t>
      </w:r>
      <w:r>
        <w:rPr>
          <w:rStyle w:val="FootnoteAnchor"/>
          <w:rtl w:val="true"/>
        </w:rPr>
        <w:footnoteReference w:id="1265"/>
      </w:r>
    </w:p>
    <w:p>
      <w:pPr>
        <w:pStyle w:val="BookText"/>
        <w:rPr/>
      </w:pPr>
      <w:r>
        <w:rPr>
          <w:rFonts w:ascii="IRNazanin" w:hAnsi="IRNazanin" w:eastAsia="IRNazanin"/>
          <w:color w:val="111111"/>
          <w:sz w:val="28"/>
          <w:sz w:val="28"/>
          <w:szCs w:val="28"/>
          <w:rtl w:val="true"/>
          <w:lang w:bidi="fa-IR"/>
        </w:rPr>
        <w:t xml:space="preserve">فاجعه انسانی در نبل و الزهرا،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شیعه در آستانه قتل‌عام، نشانی گزارش با ارجاعات و مستندات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http://www.m hreghnews.ir</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news/241916</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شهر نبل و الزهراء، به جز اهالی خود، میزبان حدود پانزده هزار شیعه دیگر هم است که در پی بحران دو سال اخیر سوریه به آنجا پناهنده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هزاران سنی حامی نظام که از پیوستن به گروه‌های مسلح خودداری کرده‌اند، در این دو شهر اقامت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تروریست‌ها از آنها خواسته بودند از حزب‌الله، ایران و حکومت بشار اسد اعلام برائت کنند، اما آنان با رد این درخواست، مورد خشم این عناصر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دردناک‌ترین و وحشیانه‌ترین این جنایت‌ها، تکفیری‌ها دو چوپان را از جنگل‌های اطراف شهر الزهراء ربودند و پس از شکنجه کردن، جسد یکی از آنها را به عنوان پیام مجاهدان سازمان تروریستی القاعده برای اهالی شهر الزهراء فرستادند؛ با این حال، مقاومت مردمی همچنان در نبل و الزهراء ادامه دارد</w:t>
      </w:r>
      <w:r>
        <w:rPr>
          <w:rFonts w:eastAsia="IRNazanin" w:cs="IRNazanin"/>
          <w:color w:val="111111"/>
          <w:sz w:val="28"/>
          <w:szCs w:val="28"/>
          <w:rtl w:val="true"/>
          <w:lang w:bidi="fa-IR"/>
        </w:rPr>
        <w:t>.</w:t>
      </w:r>
      <w:r>
        <w:rPr>
          <w:rStyle w:val="FootnoteAnchor"/>
          <w:rtl w:val="true"/>
        </w:rPr>
        <w:footnoteReference w:id="1266"/>
      </w:r>
      <w:bookmarkStart w:id="1555" w:name="pg6190_78349"/>
    </w:p>
    <w:p>
      <w:pPr>
        <w:pStyle w:val="Heading5"/>
        <w:numPr>
          <w:ilvl w:val="4"/>
          <w:numId w:val="1"/>
        </w:numPr>
        <w:rPr/>
      </w:pPr>
      <w:bookmarkStart w:id="1556" w:name="__RefHeading___Toc938965_237004111"/>
      <w:bookmarkStart w:id="1557" w:name="_Toc590"/>
      <w:bookmarkEnd w:id="1555"/>
      <w:bookmarkEnd w:id="1556"/>
      <w:r>
        <w:rPr>
          <w:rtl w:val="true"/>
        </w:rPr>
        <w:t>ب</w:t>
      </w:r>
      <w:r>
        <w:rPr>
          <w:rtl w:val="true"/>
        </w:rPr>
        <w:t xml:space="preserve">) </w:t>
      </w:r>
      <w:r>
        <w:rPr>
          <w:rtl w:val="true"/>
        </w:rPr>
        <w:t>شیعیان مناطقی از یمن در خطر قتل‌عام</w:t>
      </w:r>
      <w:bookmarkEnd w:id="1557"/>
    </w:p>
    <w:p>
      <w:pPr>
        <w:pStyle w:val="BookText"/>
        <w:rPr/>
      </w:pPr>
      <w:r>
        <w:rPr>
          <w:rFonts w:ascii="IRNazanin" w:hAnsi="IRNazanin" w:eastAsia="IRNazanin"/>
          <w:color w:val="111111"/>
          <w:sz w:val="28"/>
          <w:sz w:val="28"/>
          <w:szCs w:val="28"/>
          <w:rtl w:val="true"/>
          <w:lang w:bidi="fa-IR"/>
        </w:rPr>
        <w:t xml:space="preserve">صحنه سیاسی یمن از اولین دهه قرن بیست و یکم میلادی تاکنون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فشار دو جانبه و شدید علیه شیعیان این کشور بوده است؛ از یک طرف، دولت یمن با پشتیبانی آمریکا و از طرف دیگر نظامیان سعودی، شیعیان را بارها مورد هجوم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الوداعی، یکی از سران جریان سلفی تکفیری در یمن، با اعلام خبر گشوده شدن سه جبهه جدید ضد حوثی‌ها در استان صعده و مناطق مجاور آن، محاصره شدن حوثی‌ها 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جبهه‌ها فعلاً با ایجاد ایست‌های بازرسی از رسیدن مواد غذایی و کمک به منطقه صعده جلوگیری می‌کنند تا آنها تضعیف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تلاش می‌کنیم حوثی‌های جوان و مشکوک را بازداشت و به اسارت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سران قبیله‌هایی که در منطقه حضور دارند، حدود چهار هزار جنگجوی سلفی، در مناطق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جنگ با حوثی‌ها تجمع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رویدادهای گذشته می‌توان نتیجه گرفت که از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پس از شش جنگ خونین میان تکفیری‌ها و عربستان با حوثی‌ها، در یمن آتش‌بس حاکم شده بود، اما در این مدت، عربستان به تجهیز تکفیری‌ها و آموزش آنها ادامه داد و با اقدامات جدید، به نظر می‌رسد جنگ خونین دیگری علیه شیعیان یمن در 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تحرکات آشکار نظامی در منطقه که جای تردیدی درباره وقوع جنگ باقی نمی‌گذارد، خشم حاکمان سعودی از شکست توطئه‌هایشان در سوریه و لبنان و تلاش شاهزادگان سعودی برای احیای غرور خود، گواه دیگری است بر اینکه به احتمال زیاد، حملات همه‌جانبه برای قتل‌عام شیعیان یمن به زودی رخ خواهد داد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اتفاق در شرایطی رخ می‌دهد که وضعیت شیعیان چندان مناسب نیست و آنها نسبت به تکفیری‌های مسلح، انسجام مطلوبی ندارند و بخش زیادی از سلاح‌های</w:t>
      </w:r>
      <w:bookmarkStart w:id="1558" w:name="pg6190_78350"/>
    </w:p>
    <w:p>
      <w:pPr>
        <w:pStyle w:val="BookText"/>
        <w:rPr/>
      </w:pPr>
      <w:bookmarkEnd w:id="1558"/>
      <w:r>
        <w:rPr>
          <w:rFonts w:ascii="IRNazanin" w:hAnsi="IRNazanin" w:eastAsia="IRNazanin"/>
          <w:color w:val="111111"/>
          <w:sz w:val="28"/>
          <w:sz w:val="28"/>
          <w:szCs w:val="28"/>
          <w:rtl w:val="true"/>
          <w:lang w:bidi="fa-IR"/>
        </w:rPr>
        <w:t>قدیمی و انفرادی خود را نیز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ارتش عربستان و هواپیماهای بدون سرنشین آمریکایی در جنگ‌های گذشته، پشتیبان تکفیری‌ها بودند و نیروهای نظامی عربستان، خصوصاً گارد مرزی، مستقیماً وارد جنگ علیه شیعیان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مفتیان وهابی نیز با صدور فتواهایی حمله به حوثی‌ها را جهاد توصیف کرده‌اند</w:t>
      </w:r>
      <w:r>
        <w:rPr>
          <w:rFonts w:eastAsia="IRNazanin" w:cs="IRNazanin"/>
          <w:color w:val="111111"/>
          <w:sz w:val="28"/>
          <w:szCs w:val="28"/>
          <w:rtl w:val="true"/>
          <w:lang w:bidi="fa-IR"/>
        </w:rPr>
        <w:t>.</w:t>
      </w:r>
      <w:r>
        <w:rPr>
          <w:rStyle w:val="FootnoteAnchor"/>
          <w:rtl w:val="true"/>
        </w:rPr>
        <w:footnoteReference w:id="1267"/>
      </w:r>
    </w:p>
    <w:p>
      <w:pPr>
        <w:pStyle w:val="BookText"/>
        <w:rPr/>
      </w:pPr>
      <w:r>
        <w:rPr>
          <w:rFonts w:ascii="IRNazanin" w:hAnsi="IRNazanin" w:eastAsia="IRNazanin"/>
          <w:color w:val="111111"/>
          <w:sz w:val="28"/>
          <w:sz w:val="28"/>
          <w:szCs w:val="28"/>
          <w:rtl w:val="true"/>
          <w:lang w:bidi="fa-IR"/>
        </w:rPr>
        <w:t>شبکه خبر، زمان انتشار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10:55</w:t>
      </w:r>
      <w:r>
        <w:rPr>
          <w:rFonts w:ascii="IRNazanin" w:hAnsi="IRNazanin" w:eastAsia="IRNazanin"/>
          <w:color w:val="111111"/>
          <w:sz w:val="28"/>
          <w:sz w:val="28"/>
          <w:szCs w:val="28"/>
          <w:rtl w:val="true"/>
          <w:lang w:bidi="fa-IR"/>
        </w:rPr>
        <w:t>، نشانی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http://www.irinn.ir/news</w:t>
      </w:r>
    </w:p>
    <w:p>
      <w:pPr>
        <w:pStyle w:val="Heading5"/>
        <w:numPr>
          <w:ilvl w:val="4"/>
          <w:numId w:val="1"/>
        </w:numPr>
        <w:rPr/>
      </w:pPr>
      <w:bookmarkStart w:id="1559" w:name="__RefHeading___Toc938967_237004111"/>
      <w:bookmarkStart w:id="1560" w:name="_Toc591"/>
      <w:bookmarkEnd w:id="1559"/>
      <w:r>
        <w:rPr>
          <w:rtl w:val="true"/>
        </w:rPr>
        <w:t>ج</w:t>
      </w:r>
      <w:r>
        <w:rPr>
          <w:rtl w:val="true"/>
        </w:rPr>
        <w:t xml:space="preserve">) </w:t>
      </w:r>
      <w:r>
        <w:rPr>
          <w:rtl w:val="true"/>
        </w:rPr>
        <w:t>تهدید مرزنشین‌های شرق ایران به قتل‌عام توسط تکفیری‌ها</w:t>
      </w:r>
      <w:bookmarkEnd w:id="1560"/>
    </w:p>
    <w:p>
      <w:pPr>
        <w:pStyle w:val="BookText"/>
        <w:rPr/>
      </w:pPr>
      <w:r>
        <w:rPr>
          <w:rFonts w:ascii="IRNazanin" w:hAnsi="IRNazanin" w:eastAsia="IRNazanin"/>
          <w:color w:val="111111"/>
          <w:sz w:val="28"/>
          <w:sz w:val="28"/>
          <w:szCs w:val="28"/>
          <w:rtl w:val="true"/>
          <w:lang w:bidi="fa-IR"/>
        </w:rPr>
        <w:t>علاوه بر گروه‌های تروریستی داخلی، نظیر گروهک منحل ریگی و جیش العدل، شهروندان شیعه ایران در خطر شعبه‌های تروریستی بین‌المللی القاعده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پیش مرکز رسانه‌ای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ارتکاز الاعلامی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نقل از منابع مطلع، اعلام کرد اطلاعات ایران گزارشی مبنی بر جلسه سری داعش برای انجام فعالیت‌های تروریستی و هدف قرار دادن ایران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این جلسه عبارت بودند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رزق الحارث، ابواسحاق المشهرانی، حکیم انس، عبدالواحد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 العویضی و حاتم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سرکرده داعش، گسیل شده‌اند و اعلام کرده‌اند برای انجام عملیات تروریستی و ترور برخی شخصیت‌ها و تخریب مراقد دینی به ایران خواهند آمد و شش نفر را برای نظارت بر این عملیات‌ها و طرح‌ریزی آن به ایران وارد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سعودی‌ها حامی آشکار و پنهان این تروریست‌ها هستند؛ به‌طوری‌که یک هیئت سعودی، در دیدار با برخی مقامات کرد عراق، از تلاش‌های خود برای مقابله با ایران سخن گفته و تأکید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سرنگونی دولت سوریه، با کمک آمریکا و اروپا برای ایران برنامه‌های خوبی داریم</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جانشین القاعده در کردستان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اربیل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جلسه‌ای که با حضور</w:t>
      </w:r>
      <w:bookmarkStart w:id="1561" w:name="pg6190_78351"/>
    </w:p>
    <w:p>
      <w:pPr>
        <w:pStyle w:val="BookText"/>
        <w:rPr/>
      </w:pPr>
      <w:bookmarkEnd w:id="1561"/>
      <w:r>
        <w:rPr>
          <w:rFonts w:ascii="IRNazanin" w:hAnsi="IRNazanin" w:eastAsia="IRNazanin"/>
          <w:color w:val="111111"/>
          <w:sz w:val="28"/>
          <w:sz w:val="28"/>
          <w:szCs w:val="28"/>
          <w:rtl w:val="true"/>
          <w:lang w:bidi="fa-IR"/>
        </w:rPr>
        <w:t>عناصری از جریان سلفی‌های تکفیری برگزار شد،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دغدغه اصلی آنها پس از بحران سوریه، ایران و حزب‌الله لبنان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جلسه عنوان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مسئولان القاعده در حال برنامه‌ریزی و ایجاد پشتوانه کافی برای مقابله با جمهوری اسلامی ایران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پیش نیز یکی از سرکردگان داعش مدعی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عراق و سوریه بهانه است، ما باید بدانیم که هسته مرکزی شیعیان ایران است؛ بعد از تسلط به سوریه و عراق، به ایران حمله می‌کنیم</w:t>
      </w:r>
      <w:r>
        <w:rPr>
          <w:rFonts w:eastAsia="IRNazanin" w:cs="IRNazanin"/>
          <w:color w:val="111111"/>
          <w:sz w:val="28"/>
          <w:szCs w:val="28"/>
          <w:rtl w:val="true"/>
          <w:lang w:bidi="fa-IR"/>
        </w:rPr>
        <w:t>».</w:t>
      </w:r>
      <w:r>
        <w:rPr>
          <w:rStyle w:val="FootnoteAnchor"/>
          <w:rtl w:val="true"/>
        </w:rPr>
        <w:footnoteReference w:id="1268"/>
      </w:r>
    </w:p>
    <w:p>
      <w:pPr>
        <w:pStyle w:val="BookText"/>
        <w:rPr/>
      </w:pPr>
      <w:r>
        <w:rPr>
          <w:rFonts w:ascii="IRNazanin" w:hAnsi="IRNazanin" w:eastAsia="IRNazanin"/>
          <w:color w:val="111111"/>
          <w:sz w:val="28"/>
          <w:sz w:val="28"/>
          <w:szCs w:val="28"/>
          <w:rtl w:val="true"/>
          <w:lang w:bidi="fa-IR"/>
        </w:rPr>
        <w:t>توطئه داعش برای ورود به ایران و انجام عملیات، نشانی گزارش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www.shi le ers.com</w:t>
      </w:r>
    </w:p>
    <w:p>
      <w:pPr>
        <w:pStyle w:val="BookText"/>
        <w:rPr/>
      </w:pPr>
      <w:r>
        <w:rPr>
          <w:rFonts w:ascii="IRNazanin" w:hAnsi="IRNazanin" w:eastAsia="IRNazanin"/>
          <w:color w:val="111111"/>
          <w:sz w:val="28"/>
          <w:sz w:val="28"/>
          <w:szCs w:val="28"/>
          <w:rtl w:val="true"/>
          <w:lang w:bidi="fa-IR"/>
        </w:rPr>
        <w:t>خطر جریانات تکفیری در ایران به اندازه‌ای است که آیت‌الله جنتی، دبیر شورای نگهبان،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تکفیری‌ها، هرچند اندک، به آرامی در داخل کشور در حال فعالیت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دستور هستند که پس از یک دستور، با سلاح‌های انبوهی که در اختیار دارند، به جان مردم بیفتند که این یکی از تهدیدهای آینده کشور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http://press. j ej online. ir/Newspreview/140463350 5518669809</w:t>
      </w:r>
    </w:p>
    <w:p>
      <w:pPr>
        <w:pStyle w:val="Heading3"/>
        <w:numPr>
          <w:ilvl w:val="2"/>
          <w:numId w:val="1"/>
        </w:numPr>
        <w:rPr/>
      </w:pPr>
      <w:bookmarkStart w:id="1562" w:name="__RefHeading___Toc938969_237004111"/>
      <w:bookmarkStart w:id="1563" w:name="_Toc592"/>
      <w:bookmarkEnd w:id="1562"/>
      <w:r>
        <w:rPr>
          <w:rtl w:val="true"/>
        </w:rPr>
        <w:t>گفتار پنجم</w:t>
      </w:r>
      <w:r>
        <w:rPr>
          <w:rtl w:val="true"/>
        </w:rPr>
        <w:t xml:space="preserve">: </w:t>
      </w:r>
      <w:r>
        <w:rPr>
          <w:rtl w:val="true"/>
        </w:rPr>
        <w:t>شیعه، بزرگ ترین قربانی حملات تروریستی به شعائر و مراسم مذهبی</w:t>
      </w:r>
      <w:bookmarkEnd w:id="1563"/>
    </w:p>
    <w:p>
      <w:pPr>
        <w:pStyle w:val="Heading4"/>
        <w:numPr>
          <w:ilvl w:val="3"/>
          <w:numId w:val="1"/>
        </w:numPr>
        <w:rPr/>
      </w:pPr>
      <w:bookmarkStart w:id="1564" w:name="__RefHeading___Toc938971_237004111"/>
      <w:bookmarkStart w:id="1565" w:name="_Toc593"/>
      <w:bookmarkEnd w:id="1564"/>
      <w:r>
        <w:rPr/>
        <w:t>1</w:t>
      </w:r>
      <w:r>
        <w:rPr>
          <w:rtl w:val="true"/>
        </w:rPr>
        <w:t xml:space="preserve">. </w:t>
      </w:r>
      <w:r>
        <w:rPr>
          <w:rtl w:val="true"/>
        </w:rPr>
        <w:t>کشتار شیعیان در مراسم اربعین</w:t>
      </w:r>
      <w:bookmarkEnd w:id="1565"/>
    </w:p>
    <w:p>
      <w:pPr>
        <w:pStyle w:val="Heading5"/>
        <w:numPr>
          <w:ilvl w:val="4"/>
          <w:numId w:val="1"/>
        </w:numPr>
        <w:rPr/>
      </w:pPr>
      <w:bookmarkStart w:id="1566" w:name="__RefHeading___Toc938973_237004111"/>
      <w:bookmarkStart w:id="1567" w:name="_Toc594"/>
      <w:bookmarkEnd w:id="1566"/>
      <w:r>
        <w:rPr>
          <w:rtl w:val="true"/>
        </w:rPr>
        <w:t>اشاره</w:t>
      </w:r>
      <w:bookmarkEnd w:id="1567"/>
    </w:p>
    <w:p>
      <w:pPr>
        <w:pStyle w:val="BookText"/>
        <w:rPr/>
      </w:pPr>
      <w:r>
        <w:rPr>
          <w:rFonts w:ascii="IRNazanin" w:hAnsi="IRNazanin" w:eastAsia="IRNazanin"/>
          <w:color w:val="111111"/>
          <w:sz w:val="28"/>
          <w:sz w:val="28"/>
          <w:szCs w:val="28"/>
          <w:rtl w:val="true"/>
          <w:lang w:bidi="fa-IR"/>
        </w:rPr>
        <w:t>در فرهنگ عاشورا، اربعین به چهلمین روز شهادت امام حسین علیه السلام گفته می‌شود که مصادف با روز بیستم ماه صفر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اربعین امام حسین علیه السلام از قدیم الایام میان شیعیان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کتاب مصباح المتهجد می‌نویسد</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که حرم امام حسین علیه السلام، یعنی کاروان اسرا، از شام به مدینه مراجعت کردند و روزی است که جابر بن عبدالله بن حرام انصاری، صحابی رسول خدا صلی الله علیه و آله از مدینه به کربلا رسید تا به زیارت قبر امام حسین علیه السلام بشتابد و</w:t>
      </w:r>
      <w:bookmarkStart w:id="1568" w:name="pg6190_78352"/>
    </w:p>
    <w:p>
      <w:pPr>
        <w:pStyle w:val="BookText"/>
        <w:rPr/>
      </w:pPr>
      <w:bookmarkEnd w:id="1568"/>
      <w:r>
        <w:rPr>
          <w:rFonts w:ascii="IRNazanin" w:hAnsi="IRNazanin" w:eastAsia="IRNazanin"/>
          <w:color w:val="111111"/>
          <w:sz w:val="28"/>
          <w:sz w:val="28"/>
          <w:szCs w:val="28"/>
          <w:rtl w:val="true"/>
          <w:lang w:bidi="fa-IR"/>
        </w:rPr>
        <w:t>او نخستین کسی است از مردمان که قبر آن حضرت را زیارت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 زیارت امام حسین علیه السلام مستحب و یکی از نشانه‌های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اربعین شیعیان می‌کوشند مانند جابر بر مزار امام حسین علیه السلام گرد آمده و آن امام را زیارت کنند</w:t>
      </w:r>
      <w:r>
        <w:rPr>
          <w:rFonts w:eastAsia="IRNazanin" w:cs="IRNazanin"/>
          <w:color w:val="111111"/>
          <w:sz w:val="28"/>
          <w:szCs w:val="28"/>
          <w:rtl w:val="true"/>
          <w:lang w:bidi="fa-IR"/>
        </w:rPr>
        <w:t>.</w:t>
      </w:r>
      <w:r>
        <w:rPr>
          <w:rStyle w:val="FootnoteAnchor"/>
          <w:rtl w:val="true"/>
        </w:rPr>
        <w:footnoteReference w:id="1269"/>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ورام،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مستدرک الوسائل، میرزا حسین نوری،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الاحتجاج، 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اربعین، شهید قاضی، 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به نقل از منبع پیشین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مراسم اربعین، یک شعار مذهبی و مسالمت‌آمیز برای بزرگداشت امام حسین علیه السلام است، به انحاء مختلف مورد هجوم متعصبان و دشمنان شیعه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حاضر گزارش مختصری است از برخی حملات خونین به عزاداران اربعین حسینی در دوره معاصر که به شهادت تعداد قابل توجهی از شیعیان انجامیده است</w:t>
      </w:r>
      <w:r>
        <w:rPr>
          <w:rFonts w:eastAsia="IRNazanin" w:cs="IRNazanin"/>
          <w:color w:val="111111"/>
          <w:sz w:val="28"/>
          <w:szCs w:val="28"/>
          <w:rtl w:val="true"/>
          <w:lang w:bidi="fa-IR"/>
        </w:rPr>
        <w:t>.</w:t>
      </w:r>
    </w:p>
    <w:p>
      <w:pPr>
        <w:pStyle w:val="Heading5"/>
        <w:numPr>
          <w:ilvl w:val="4"/>
          <w:numId w:val="1"/>
        </w:numPr>
        <w:rPr/>
      </w:pPr>
      <w:bookmarkStart w:id="1569" w:name="__RefHeading___Toc938975_237004111"/>
      <w:bookmarkStart w:id="1570" w:name="_Toc595"/>
      <w:bookmarkEnd w:id="1569"/>
      <w:r>
        <w:rPr>
          <w:rtl w:val="true"/>
        </w:rPr>
        <w:t>الف</w:t>
      </w:r>
      <w:r>
        <w:rPr>
          <w:rtl w:val="true"/>
        </w:rPr>
        <w:t xml:space="preserve">) </w:t>
      </w:r>
      <w:r>
        <w:rPr>
          <w:rtl w:val="true"/>
        </w:rPr>
        <w:t>اربعین‌های خونین در عراق معاصر</w:t>
      </w:r>
      <w:bookmarkEnd w:id="1570"/>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اربعین‌های خونین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از گذشته‌های دور در عراق، روز اربعین صدها هزار زوار به سوی حرم امام حسین علیه السلام آمده و می‌آیند که اکنون تعداد آنها به میلیون‌ها نفر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 الوردی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همزیستی مسالمت‌آمیز در منطقه دیاله بین شیعه و سنی مشاهده می‌گردد و بسیار دیده می‌شود که محله سنی‌ها در برخی دسته‌های عزاداری و مجالس حسینی شرکت می‌کنند و برخی از آنان دسته‌های مخصوص به خودشان را بیرون می‌آورند و این وضع در شهرهایی چون ناصریه دیده می‌شود</w:t>
      </w:r>
      <w:r>
        <w:rPr>
          <w:rFonts w:eastAsia="IRNazanin" w:cs="IRNazanin"/>
          <w:color w:val="111111"/>
          <w:sz w:val="28"/>
          <w:szCs w:val="28"/>
          <w:rtl w:val="true"/>
          <w:lang w:bidi="fa-IR"/>
        </w:rPr>
        <w:t>.</w:t>
      </w:r>
      <w:r>
        <w:rPr>
          <w:rStyle w:val="FootnoteAnchor"/>
          <w:rtl w:val="true"/>
        </w:rPr>
        <w:footnoteReference w:id="1270"/>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تسلط بعثی‌ها در زمان احمد حسن البکر، روند خشونت‌آمیز علیه شیعیان شدت یافت و این حرکت مقدس، چندین بار از طرف رژیم بعثی عراق، به خاک و خون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نوبت‌ها در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 به‌طوری‌که حکومت</w:t>
      </w:r>
    </w:p>
    <w:p>
      <w:pPr>
        <w:pStyle w:val="BookText"/>
        <w:rPr/>
      </w:pPr>
      <w:r>
        <w:rPr>
          <w:rFonts w:ascii="IRNazanin" w:hAnsi="IRNazanin" w:eastAsia="IRNazanin"/>
          <w:color w:val="111111"/>
          <w:sz w:val="28"/>
          <w:sz w:val="28"/>
          <w:szCs w:val="28"/>
          <w:rtl w:val="true"/>
          <w:lang w:bidi="fa-IR"/>
        </w:rPr>
        <w:t>بعث، راهپیمایان را در طول راه، از آسمان و زمین به گلوله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تعداد شهدای حادثه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دقیقی در دست نیست، اما می‌توان گفت هزاران شیعه بی‌گناه به خاک و خون کشیده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اربعین‌های خونین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عراق</w:t>
      </w:r>
    </w:p>
    <w:p>
      <w:pPr>
        <w:pStyle w:val="BookText"/>
        <w:rPr/>
      </w:pPr>
      <w:r>
        <w:rPr>
          <w:rFonts w:ascii="IRNazanin" w:hAnsi="IRNazanin" w:eastAsia="IRNazanin"/>
          <w:color w:val="111111"/>
          <w:sz w:val="28"/>
          <w:sz w:val="28"/>
          <w:szCs w:val="28"/>
          <w:rtl w:val="true"/>
          <w:lang w:bidi="fa-IR"/>
        </w:rPr>
        <w:t>صدام در دوران حاکمیت بیش از سی ساله خود، کلیه مراسم عزاداری اهل‌بیت علیهم السلام را تعطیل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کشته شدن وی، عقده‌های چندین ساله مردم عراق سر باز کرد و انفجاری از حضور محبان اهل‌بیت علیهم السلام در حرم‌های ائمه علیهم السلام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مراسم پیاده‌روی اربعین به بزرگ‌ترین و باشکوه‌ترین تجمع جهانی شیعیان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اربعین امام حسین علیه السلام، بیش از مناسبت‌های دیگر، شاهد حضور فعال مسلمانان است؛ به‌طوری‌که تعداد زائران بارگاه ملکوتی امام حسین علیه السلام، در سال‌های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آمارها گویای آن است که مراسم زیارت اربعین سال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حضور حدود بیست میلیون نفر برگزار شد، بزرگ‌ترین تجمع بشری در جهان محسوب می‌شود</w:t>
      </w:r>
      <w:r>
        <w:rPr>
          <w:rFonts w:eastAsia="IRNazanin" w:cs="IRNazanin"/>
          <w:color w:val="111111"/>
          <w:sz w:val="28"/>
          <w:szCs w:val="28"/>
          <w:rtl w:val="true"/>
          <w:lang w:bidi="fa-IR"/>
        </w:rPr>
        <w:t>.</w:t>
      </w:r>
      <w:r>
        <w:rPr>
          <w:rStyle w:val="FootnoteAnchor"/>
          <w:rtl w:val="true"/>
        </w:rPr>
        <w:footnoteReference w:id="1271"/>
      </w:r>
    </w:p>
    <w:p>
      <w:pPr>
        <w:pStyle w:val="BookText"/>
        <w:rPr/>
      </w:pPr>
      <w:r>
        <w:rPr>
          <w:rFonts w:ascii="IRNazanin" w:hAnsi="IRNazanin" w:eastAsia="IRNazanin"/>
          <w:color w:val="111111"/>
          <w:sz w:val="28"/>
          <w:sz w:val="28"/>
          <w:szCs w:val="28"/>
          <w:rtl w:val="true"/>
          <w:lang w:bidi="fa-IR"/>
        </w:rPr>
        <w:t xml:space="preserve">رسانه‌های مختلف که ایام اربعین را در مسیرهای منتهی به کربلا رصد می‌کنند، اذعان کرده‌اند زائران حضرت اباعبدالله علیه السلام در روز اربعین به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سایت ویکی پدیا، بعد از مراسم اربعین، مراسم وداع ملت ایران با امام رحمه الله 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رده بعدی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رهیاب نیوز، 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http://www.r y news.com</w:t>
      </w:r>
    </w:p>
    <w:p>
      <w:pPr>
        <w:pStyle w:val="BookText"/>
        <w:rPr/>
      </w:pPr>
      <w:r>
        <w:rPr>
          <w:rFonts w:ascii="IRNazanin" w:hAnsi="IRNazanin" w:eastAsia="IRNazanin"/>
          <w:color w:val="111111"/>
          <w:sz w:val="28"/>
          <w:sz w:val="28"/>
          <w:szCs w:val="28"/>
          <w:rtl w:val="true"/>
          <w:lang w:bidi="fa-IR"/>
        </w:rPr>
        <w:t>علاوه بر آن، هر سال، خیل عظیمی از پیروان سایر ادیان نیز برای شرکت در مراسم اربعین وارد کربلا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جرئت می‌توان گفت با اربعین حسینی، بزرگ‌ترین همایش انسانی دنیا اکنون در اختیار شیعیان است و از نظر جمعیت شرکت‌کننده در کنگره عظیم حج که با حضور حداکثر چهار میلیون مسلمان برگزار می‌شود، پیشی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 است که جمعیتی چهار برابر حج تمتع در زیارت اربعین امام حسین علیه السلام گرد هم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 اجتماع اربعین در فهرست بزرگ‌ترین اجتماعات مسالمت‌آمیز جهان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اجتماع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نفری شیعیان در کربلا در دسامبر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روز اربعین </w:t>
      </w:r>
      <w:r>
        <w:rPr>
          <w:rFonts w:eastAsia="IRNazanin" w:cs="IRNazanin"/>
          <w:color w:val="111111"/>
          <w:sz w:val="28"/>
          <w:szCs w:val="28"/>
          <w:rtl w:val="true"/>
          <w:lang w:bidi="fa-IR"/>
        </w:rPr>
        <w:t>(</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اجتماع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نفری شیعیان در کربلا در ژانویه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روز اربعین </w:t>
      </w:r>
      <w:r>
        <w:rPr>
          <w:rFonts w:eastAsia="IRNazanin" w:cs="IRNazanin"/>
          <w:color w:val="111111"/>
          <w:sz w:val="28"/>
          <w:szCs w:val="28"/>
          <w:rtl w:val="true"/>
          <w:lang w:bidi="fa-IR"/>
        </w:rPr>
        <w:t>(</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اجتماع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نفری شیعیان در کربلا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روز اربعین؛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اجتماع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نفری شیعیان در کربلا 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روز اربعین؛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اجتماع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نفری هندی‌ها در تامیل نادو در هند در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تشییع جنازه آنا؛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اجتماع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در کربلا 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روز اربعین؛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اجتماع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در کربلا در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روز اربعین؛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اجتماع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نفری ایرانیان در تشییع و تدفین سیدروح‌الله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در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فهرست دیده می‌شود که مراسم اربعین حسینی در کربلا در 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بزرگ‌ترین تجمع مسالمت‌آمیز تاریخ بشر به شمار می‌آید</w:t>
      </w:r>
      <w:r>
        <w:rPr>
          <w:rFonts w:eastAsia="IRNazanin" w:cs="IRNazanin"/>
          <w:color w:val="111111"/>
          <w:sz w:val="28"/>
          <w:szCs w:val="28"/>
          <w:rtl w:val="true"/>
          <w:lang w:bidi="fa-IR"/>
        </w:rPr>
        <w:t>.</w:t>
      </w:r>
      <w:r>
        <w:rPr>
          <w:rStyle w:val="FootnoteAnchor"/>
          <w:rtl w:val="true"/>
        </w:rPr>
        <w:footnoteReference w:id="1272"/>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http://en. wikipedi  org/wiki/List</w:t>
      </w:r>
      <w:r>
        <w:rPr>
          <w:rFonts w:eastAsia="Times New Roman" w:cs="Times New Roman" w:ascii="Times New Roman" w:hAnsi="Times New Roman"/>
          <w:color w:val="111111"/>
          <w:sz w:val="28"/>
          <w:szCs w:val="28"/>
          <w:rtl w:val="true"/>
          <w:lang w:val="en-US" w:bidi="en-US"/>
        </w:rPr>
        <w:t>_</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_</w:t>
      </w:r>
      <w:r>
        <w:rPr>
          <w:rFonts w:eastAsia="Times New Roman" w:cs="Times New Roman" w:ascii="Times New Roman" w:hAnsi="Times New Roman"/>
          <w:color w:val="111111"/>
          <w:sz w:val="28"/>
          <w:szCs w:val="28"/>
          <w:lang w:val="en-US" w:bidi="en-US"/>
        </w:rPr>
        <w:t>l gest_pe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ul_g herings_in_history</w:t>
      </w:r>
      <w:r>
        <w:rPr>
          <w:rFonts w:eastAsia="Times New Roman" w:cs="Times New Roman" w:ascii="Times New Roman" w:hAnsi="Times New Roman"/>
          <w:color w:val="111111"/>
          <w:sz w:val="28"/>
          <w:szCs w:val="28"/>
          <w:rtl w:val="true"/>
          <w:lang w:val="en-US" w:bidi="en-US"/>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مراسم مورد شدیدترین حملات تروریستی تکفیری‌ها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اقدامات پیشگیرانه امنیتی، تروریست‌های تکفیری هر سال اربعین حسینی را در عراق به خاک و خون می‌کشند؛ برای مثال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ابوبکر البغدادی، سرکرده گروه‌های تکفیری عراق، همه زائران اربعین حسینی را تهدید به قتل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یک فایل صوتی که منتشر شده،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چند سالی است که حضور شیعیان در اربعین رشد کرده، ما امسال با تمام قوا وارد عمل خواهیم شد و در اربعین امسال، همانند عاشورای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تمامی شیعیان را به خاک و خون می‌کشانیم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زیارت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اربعین، به نماد اتحاد شیعیان معروف شده است و ما باید به این اتحاد و همدلی ضربه‌ای اساسی وارد کنیم</w:t>
      </w:r>
      <w:r>
        <w:rPr>
          <w:rFonts w:eastAsia="IRNazanin" w:cs="IRNazanin"/>
          <w:color w:val="111111"/>
          <w:sz w:val="28"/>
          <w:szCs w:val="28"/>
          <w:rtl w:val="true"/>
          <w:lang w:bidi="fa-IR"/>
        </w:rPr>
        <w:t>».</w:t>
      </w:r>
      <w:r>
        <w:rPr>
          <w:rStyle w:val="FootnoteAnchor"/>
          <w:rtl w:val="true"/>
        </w:rPr>
        <w:footnoteReference w:id="1273"/>
      </w:r>
    </w:p>
    <w:p>
      <w:pPr>
        <w:pStyle w:val="BookText"/>
        <w:rPr/>
      </w:pPr>
      <w:r>
        <w:rPr>
          <w:rFonts w:ascii="IRNazanin" w:hAnsi="IRNazanin" w:eastAsia="IRNazanin"/>
          <w:color w:val="111111"/>
          <w:sz w:val="28"/>
          <w:sz w:val="28"/>
          <w:szCs w:val="28"/>
          <w:rtl w:val="true"/>
          <w:lang w:bidi="fa-IR"/>
        </w:rPr>
        <w:t>شیعه نیوز، کد خبر</w:t>
      </w:r>
      <w:r>
        <w:rPr>
          <w:rFonts w:eastAsia="IRNazanin" w:cs="IRNazanin"/>
          <w:color w:val="111111"/>
          <w:sz w:val="28"/>
          <w:szCs w:val="28"/>
          <w:rtl w:val="true"/>
          <w:lang w:bidi="fa-IR"/>
        </w:rPr>
        <w:t xml:space="preserve">: </w:t>
      </w:r>
      <w:r>
        <w:rPr>
          <w:rFonts w:eastAsia="IRNazanin" w:cs="IRNazanin"/>
          <w:color w:val="111111"/>
          <w:sz w:val="28"/>
          <w:szCs w:val="28"/>
          <w:lang w:bidi="fa-IR"/>
        </w:rPr>
        <w:t>30287</w:t>
      </w:r>
      <w:r>
        <w:rPr>
          <w:rFonts w:ascii="IRNazanin" w:hAnsi="IRNazanin" w:eastAsia="IRNazanin"/>
          <w:color w:val="111111"/>
          <w:sz w:val="28"/>
          <w:sz w:val="28"/>
          <w:szCs w:val="28"/>
          <w:rtl w:val="true"/>
          <w:lang w:bidi="fa-IR"/>
        </w:rPr>
        <w:t>، 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01:41</w:t>
      </w:r>
      <w:r>
        <w:rPr>
          <w:rFonts w:ascii="IRNazanin" w:hAnsi="IRNazanin" w:eastAsia="IRNazanin"/>
          <w:color w:val="111111"/>
          <w:sz w:val="28"/>
          <w:sz w:val="28"/>
          <w:szCs w:val="28"/>
          <w:rtl w:val="true"/>
          <w:lang w:bidi="fa-IR"/>
        </w:rPr>
        <w:t xml:space="preserve">، اربعین خونین در عراق،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و زخمی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همین تهدیدات، در شهر شیعه‌نشین بصره، یک تروریست القاعده که یونیفورم پلیس عراق به تن داشت، طی انفجاری، بیست تن از زائران اربعین حسینی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عملیات ده‌ها تن نیز زخمی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اربعین سال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 اثر وقوع سه حمله خونین،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در جنوب بغداد به شهادت رسیدند و حدود یکصد نفر نیز زخمی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جریان حمله مسلحانه در غرب بغداد، پنج نفر از اعضای یک خانواده کشته شدند و تعداد شهدای انفجار تروریستی دیگر به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برآن یک تروریست، در عملیاتی نزدیک یکی از خیمه‌های توزیع غذا و آب میان زائران عازم کربلا، کمربند انفجاری خودش را منفجر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کشور عراق در بیانیه‌ای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بعدازظهر پنج‌شنبه، بر اثر منفجر شدن کمربند انفجاری یک تروریست، میان زائران در منطقه الدوره در جنوب بغداد، بیست نفر به شهادت رسیدند و چهل نفر دیگر نیز زخمی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جریان یک عملیات تروریستی در منطقه یوسفیه،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جنوب بغداد، هشت نفر از زائران، شهید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زخمی شدند</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حمله انتحاری سوم در شهر لطیفیة، در چهل کیلومتری جنوب بغداد، دست‌کم هشت نفر شهید و هجده نفر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 می‌شود بر اثر حمله تروریستی به زائران اربعین در نزدیکی بعقوبه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شصت کیلومتری شمال شرق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نفر دیگر به دنبال انفجار دو خودروی بمب‌گذاری شده در</w:t>
      </w:r>
    </w:p>
    <w:p>
      <w:pPr>
        <w:pStyle w:val="BookText"/>
        <w:rPr/>
      </w:pPr>
      <w:r>
        <w:rPr>
          <w:rFonts w:ascii="IRNazanin" w:hAnsi="IRNazanin" w:eastAsia="IRNazanin"/>
          <w:color w:val="111111"/>
          <w:sz w:val="28"/>
          <w:sz w:val="28"/>
          <w:szCs w:val="28"/>
          <w:rtl w:val="true"/>
          <w:lang w:bidi="fa-IR"/>
        </w:rPr>
        <w:t>نزدیکی محمودیه در جنوب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شبکه خبری المیادین از کشته و زخمی شدن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در حمله خمپاره‌ای به عزاداران اربعین حسینی در جنوب بغداد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شبکه المیادین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نیروهای واکنش سریع عراق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موشک نوع گراد را به همراه سکوهای پرتاب این موشک‌ها در یک مخفی‌گاه در مزرعه‌ای استیجاری، پیدا کردند</w:t>
      </w:r>
      <w:r>
        <w:rPr>
          <w:rFonts w:eastAsia="IRNazanin" w:cs="IRNazanin"/>
          <w:color w:val="111111"/>
          <w:sz w:val="28"/>
          <w:szCs w:val="28"/>
          <w:rtl w:val="true"/>
          <w:lang w:bidi="fa-IR"/>
        </w:rPr>
        <w:t>».</w:t>
      </w:r>
      <w:r>
        <w:rPr>
          <w:rStyle w:val="FootnoteAnchor"/>
          <w:rtl w:val="true"/>
        </w:rPr>
        <w:footnoteReference w:id="1274"/>
      </w:r>
    </w:p>
    <w:p>
      <w:pPr>
        <w:pStyle w:val="BookText"/>
        <w:rPr/>
      </w:pPr>
      <w:r>
        <w:rPr>
          <w:rFonts w:ascii="IRNazanin" w:hAnsi="IRNazanin" w:eastAsia="IRNazanin"/>
          <w:color w:val="111111"/>
          <w:sz w:val="28"/>
          <w:sz w:val="28"/>
          <w:szCs w:val="28"/>
          <w:rtl w:val="true"/>
          <w:lang w:bidi="fa-IR"/>
        </w:rPr>
        <w:t>گزارش خبرگزاری‌ها، حمله خمپاره‌ای به عزاداران اربعین حسینی، کد خبر</w:t>
      </w:r>
      <w:r>
        <w:rPr>
          <w:rFonts w:eastAsia="IRNazanin" w:cs="IRNazanin"/>
          <w:color w:val="111111"/>
          <w:sz w:val="28"/>
          <w:szCs w:val="28"/>
          <w:rtl w:val="true"/>
          <w:lang w:bidi="fa-IR"/>
        </w:rPr>
        <w:t xml:space="preserve">: </w:t>
      </w:r>
      <w:r>
        <w:rPr>
          <w:rFonts w:eastAsia="IRNazanin" w:cs="IRNazanin"/>
          <w:color w:val="111111"/>
          <w:sz w:val="28"/>
          <w:szCs w:val="28"/>
          <w:lang w:bidi="fa-IR"/>
        </w:rPr>
        <w:t>366142</w:t>
      </w:r>
      <w:r>
        <w:rPr>
          <w:rFonts w:ascii="IRNazanin" w:hAnsi="IRNazanin" w:eastAsia="IRNazanin"/>
          <w:color w:val="111111"/>
          <w:sz w:val="28"/>
          <w:sz w:val="28"/>
          <w:szCs w:val="28"/>
          <w:rtl w:val="true"/>
          <w:lang w:bidi="fa-IR"/>
        </w:rPr>
        <w:t>، 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نشانی گزارش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http://borh . ir/NSite</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ullStory/News/?Id = 6895</w:t>
      </w:r>
    </w:p>
    <w:p>
      <w:pPr>
        <w:pStyle w:val="BookText"/>
        <w:rPr/>
      </w:pPr>
      <w:r>
        <w:rPr>
          <w:rFonts w:ascii="IRNazanin" w:hAnsi="IRNazanin" w:eastAsia="IRNazanin"/>
          <w:color w:val="111111"/>
          <w:sz w:val="28"/>
          <w:sz w:val="28"/>
          <w:szCs w:val="28"/>
          <w:rtl w:val="true"/>
          <w:lang w:bidi="fa-IR"/>
        </w:rPr>
        <w:t>همچنین مقام‌های امنیتی اعلام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تروریست‌ها با استفاده از چند نارنجک دستی، به زوار اربعین حسینی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 الجدیده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بغداد،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حمله سه زائر شهید و هفت نفر دیگر زخمی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الجزیره هم در گزارشی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بیست نفر در یک انفجار انتحاری در شمال بغداد کشته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اربعین حسینی سال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حالی به پایان رسید که در شهر کربلا نیز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کشته و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زخمی شدند</w:t>
      </w:r>
      <w:r>
        <w:rPr>
          <w:rFonts w:eastAsia="IRNazanin" w:cs="IRNazanin"/>
          <w:color w:val="111111"/>
          <w:sz w:val="28"/>
          <w:szCs w:val="28"/>
          <w:rtl w:val="true"/>
          <w:lang w:bidi="fa-IR"/>
        </w:rPr>
        <w:t>.</w:t>
      </w:r>
      <w:r>
        <w:rPr>
          <w:rStyle w:val="FootnoteAnchor"/>
          <w:rtl w:val="true"/>
        </w:rPr>
        <w:footnoteReference w:id="1275"/>
      </w:r>
    </w:p>
    <w:p>
      <w:pPr>
        <w:pStyle w:val="BookText"/>
        <w:rPr/>
      </w:pPr>
      <w:r>
        <w:rPr>
          <w:rFonts w:eastAsia="Times New Roman" w:cs="Times New Roman" w:ascii="Times New Roman" w:hAnsi="Times New Roman"/>
          <w:color w:val="111111"/>
          <w:sz w:val="28"/>
          <w:szCs w:val="28"/>
          <w:lang w:val="en-US" w:bidi="en-US"/>
        </w:rPr>
        <w:t>http://www.kh  online.ir/29%X29%281%S28</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zkoke015hoe</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y5gib w1uk%29%29/det l/42124/World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آن، استاندار کربلا نیز از سقوط یک خمپاره به سه کیلومتری ورودی شرقی کربلا خبر داد که به گفته وی این حمله نیز تعدادی کشته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کربلا، القاعده و طرفداران حزب منحل شده بعث را مسئول این حملات دانست</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موصل نیز دیگر ایستگاه تروریست‌ها برای ایجاد ناامنی در اربعین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 مسلحانه به یک اتوبوس حامل زائران اربعین حسینی در شهر تلعفر، واقع در</w:t>
      </w:r>
    </w:p>
    <w:p>
      <w:pPr>
        <w:pStyle w:val="BookText"/>
        <w:rPr/>
      </w:pPr>
      <w:r>
        <w:rPr>
          <w:rFonts w:ascii="IRNazanin" w:hAnsi="IRNazanin" w:eastAsia="IRNazanin"/>
          <w:color w:val="111111"/>
          <w:sz w:val="28"/>
          <w:sz w:val="28"/>
          <w:szCs w:val="28"/>
          <w:rtl w:val="true"/>
          <w:lang w:bidi="fa-IR"/>
        </w:rPr>
        <w:t>شمال عراق، دوازده نفر کشته و دوازده نفر دیگر زخمی شدند</w:t>
      </w:r>
      <w:r>
        <w:rPr>
          <w:rFonts w:eastAsia="IRNazanin" w:cs="IRNazanin"/>
          <w:color w:val="111111"/>
          <w:sz w:val="28"/>
          <w:szCs w:val="28"/>
          <w:rtl w:val="true"/>
          <w:lang w:bidi="fa-IR"/>
        </w:rPr>
        <w:t>.</w:t>
      </w:r>
      <w:r>
        <w:rPr>
          <w:rStyle w:val="FootnoteAnchor"/>
          <w:rtl w:val="true"/>
        </w:rPr>
        <w:footnoteReference w:id="1276"/>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http://www. gh reh. com/news/nn17046388</w:t>
      </w:r>
    </w:p>
    <w:p>
      <w:pPr>
        <w:pStyle w:val="BookText"/>
        <w:rPr/>
      </w:pPr>
      <w:r>
        <w:rPr>
          <w:rFonts w:ascii="IRNazanin" w:hAnsi="IRNazanin" w:eastAsia="IRNazanin"/>
          <w:color w:val="111111"/>
          <w:sz w:val="28"/>
          <w:sz w:val="28"/>
          <w:szCs w:val="28"/>
          <w:rtl w:val="true"/>
          <w:lang w:bidi="fa-IR"/>
        </w:rPr>
        <w:t>همچنین سه بمب کنارِ جاده‌ای در جاده ارتباطی میان شهر توزخورماتو و کرکوک، واقع در شرق استان صلاح‌الدین، منفجر شد و بر اثر آن، هشت تن زخمی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علاوه بر آن، ستاد فرماندهی عملیات بغداد از ضبط یک کامیون بمب‌گذاری شده خبر داد که قرار بود در منطقه لطیفیة، در مسیر زائران منفجر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عبدالسلام 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نماینده مجلس عراق اعلام کرد که موشک‌ها و خمپاره‌هایی که به سمت عزاداران اربعین حسینی شلیک شده، ساخت عربستان سعودی بوده و از سوریه وارد عراق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تأکید کرد که عربستان سعودی، به طور رسمی و آشکار از تروریسم در عراق و سراسر دنیا حمایت می‌کند و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عربستانی در عراق هستند که همگی در جنایات تروریستی دست 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نیوز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فارس، یکی از رهبران ائتلاف معارض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که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می‌کند،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دستگاه اطلاعات عربستان سعودی، مسئول کشتارها در عراق به ویژه در آستانه اربعین حسینی در کربلای معلاست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معارض عربستانی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عربستان سعودی نه تنها عامل کشتارهای عراق، بلکه عامل کشتارها در سراسر کشورهای مسلمان است و از این حیث، مسلمانان باید در برابر این جریان وهابی تکفیری بایستند و با آن مقابله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تعدادی از اهل تسنن مدافع عزاداران اربعین</w:t>
      </w:r>
    </w:p>
    <w:p>
      <w:pPr>
        <w:pStyle w:val="BookText"/>
        <w:rPr/>
      </w:pPr>
      <w:r>
        <w:rPr>
          <w:rFonts w:ascii="IRNazanin" w:hAnsi="IRNazanin" w:eastAsia="IRNazanin"/>
          <w:color w:val="111111"/>
          <w:sz w:val="28"/>
          <w:sz w:val="28"/>
          <w:szCs w:val="28"/>
          <w:rtl w:val="true"/>
          <w:lang w:bidi="fa-IR"/>
        </w:rPr>
        <w:t>در مراسم اربعین، هر ساله اهل تسنن نیز در قالب نیروهای بیداری،</w:t>
      </w:r>
      <w:r>
        <w:rPr>
          <w:rStyle w:val="FootnoteAnchor"/>
          <w:rtl w:val="true"/>
        </w:rPr>
        <w:footnoteReference w:id="1277"/>
      </w:r>
    </w:p>
    <w:p>
      <w:pPr>
        <w:pStyle w:val="BookText"/>
        <w:rPr/>
      </w:pPr>
      <w:r>
        <w:rPr>
          <w:rFonts w:eastAsia="Times New Roman" w:cs="Times New Roman" w:ascii="Times New Roman" w:hAnsi="Times New Roman"/>
          <w:color w:val="111111"/>
          <w:sz w:val="28"/>
          <w:szCs w:val="28"/>
          <w:lang w:val="en-US" w:bidi="en-US"/>
        </w:rPr>
        <w:t>http:// .wikipedi org/wiki</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به تأمین</w:t>
      </w:r>
      <w:bookmarkStart w:id="1571" w:name="pg6190_78358"/>
    </w:p>
    <w:p>
      <w:pPr>
        <w:pStyle w:val="BookText"/>
        <w:rPr/>
      </w:pPr>
      <w:bookmarkEnd w:id="1571"/>
      <w:r>
        <w:rPr>
          <w:rFonts w:ascii="IRNazanin" w:hAnsi="IRNazanin" w:eastAsia="IRNazanin"/>
          <w:color w:val="111111"/>
          <w:sz w:val="28"/>
          <w:sz w:val="28"/>
          <w:szCs w:val="28"/>
          <w:rtl w:val="true"/>
          <w:lang w:bidi="fa-IR"/>
        </w:rPr>
        <w:t>امنیت عزاداران سیدالشهدا علیه السلام در مناطق تحت مأموریتشان می‌کنند</w:t>
      </w:r>
      <w:r>
        <w:rPr>
          <w:rFonts w:eastAsia="IRNazanin" w:cs="IRNazanin"/>
          <w:color w:val="111111"/>
          <w:sz w:val="28"/>
          <w:szCs w:val="28"/>
          <w:rtl w:val="true"/>
          <w:lang w:bidi="fa-IR"/>
        </w:rPr>
        <w:t>.</w:t>
      </w:r>
      <w:r>
        <w:rPr>
          <w:rStyle w:val="FootnoteAnchor"/>
          <w:rtl w:val="true"/>
        </w:rPr>
        <w:footnoteReference w:id="1278"/>
      </w:r>
    </w:p>
    <w:p>
      <w:pPr>
        <w:pStyle w:val="BookText"/>
        <w:rPr/>
      </w:pPr>
      <w:r>
        <w:rPr>
          <w:rFonts w:ascii="IRNazanin" w:hAnsi="IRNazanin" w:eastAsia="IRNazanin"/>
          <w:color w:val="111111"/>
          <w:sz w:val="28"/>
          <w:sz w:val="28"/>
          <w:szCs w:val="28"/>
          <w:rtl w:val="true"/>
          <w:lang w:bidi="fa-IR"/>
        </w:rPr>
        <w:t xml:space="preserve">اربعین خونین در عراق، جمعه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کد مطلب</w:t>
      </w:r>
      <w:r>
        <w:rPr>
          <w:rFonts w:eastAsia="IRNazanin" w:cs="IRNazanin"/>
          <w:color w:val="111111"/>
          <w:sz w:val="28"/>
          <w:szCs w:val="28"/>
          <w:rtl w:val="true"/>
          <w:lang w:bidi="fa-IR"/>
        </w:rPr>
        <w:t xml:space="preserve">: </w:t>
      </w:r>
      <w:r>
        <w:rPr>
          <w:rFonts w:eastAsia="IRNazanin" w:cs="IRNazanin"/>
          <w:color w:val="111111"/>
          <w:sz w:val="28"/>
          <w:szCs w:val="28"/>
          <w:lang w:bidi="fa-IR"/>
        </w:rPr>
        <w:t>293715</w:t>
      </w:r>
    </w:p>
    <w:p>
      <w:pPr>
        <w:pStyle w:val="BookText"/>
        <w:rPr/>
      </w:pPr>
      <w:r>
        <w:rPr>
          <w:rFonts w:eastAsia="Times New Roman" w:cs="Times New Roman" w:ascii="Times New Roman" w:hAnsi="Times New Roman"/>
          <w:color w:val="111111"/>
          <w:sz w:val="28"/>
          <w:szCs w:val="28"/>
          <w:lang w:val="en-US" w:bidi="en-US"/>
        </w:rPr>
        <w:t>http://www</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k news.ir/vdcezx8wnjh8</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i. b9bj.html</w:t>
      </w:r>
    </w:p>
    <w:p>
      <w:pPr>
        <w:pStyle w:val="BookText"/>
        <w:rPr/>
      </w:pPr>
      <w:r>
        <w:rPr>
          <w:rFonts w:ascii="IRNazanin" w:hAnsi="IRNazanin" w:eastAsia="IRNazanin"/>
          <w:color w:val="111111"/>
          <w:sz w:val="28"/>
          <w:sz w:val="28"/>
          <w:szCs w:val="28"/>
          <w:rtl w:val="true"/>
          <w:lang w:bidi="fa-IR"/>
        </w:rPr>
        <w:t xml:space="preserve">ولی افراد مسلح تروریست به آنها نیز حمله می‌کنند؛ از جمله، تروریست‌ها با پوشیدن لباس نظامی عراقی به منزل یکی از نیروهای سنی‌مذهب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زیدان در شهرستان ابوغریب حمله کرده و وی را به همراه همسر و سه فرزندش کشتند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ir/news/1546364 sth h.lcCsyWHc.dp</w:t>
      </w: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در حادثه‌ای دیگر، اداره پلیس استان دیالی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نیروی پلیس به نام عمر عبدالله القیسی توانست یکی از بمب‌گذاران انتحاری را پیش از حمله به حسینیه بخیتاری در مرکز شهر خانقین به هلاکت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پیش از آن نیز یکی از مأموران پلیس در شهرک الخالص، در بیست کیلومتری شمال بعقوبه، تروریستی را که در حال منفجر کردن کمربند انفجاری خود بود، در آغوش گرفت تا از شدت انفجار و افزایش شمار تلفات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انتحاری قصد داشت در نزدیکی زائرانی که در حال حرکت به کربلا بودند، کمربند خود را منفجر کند، اما با اقدام شجاعانه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پلیس عراقی، مواجه شد</w:t>
      </w:r>
      <w:r>
        <w:rPr>
          <w:rFonts w:eastAsia="IRNazanin" w:cs="IRNazanin"/>
          <w:color w:val="111111"/>
          <w:sz w:val="28"/>
          <w:szCs w:val="28"/>
          <w:rtl w:val="true"/>
          <w:lang w:bidi="fa-IR"/>
        </w:rPr>
        <w:t>».</w:t>
      </w:r>
    </w:p>
    <w:p>
      <w:pPr>
        <w:pStyle w:val="Heading5"/>
        <w:numPr>
          <w:ilvl w:val="4"/>
          <w:numId w:val="1"/>
        </w:numPr>
        <w:rPr/>
      </w:pPr>
      <w:bookmarkStart w:id="1572" w:name="__RefHeading___Toc938977_237004111"/>
      <w:bookmarkStart w:id="1573" w:name="_Toc596"/>
      <w:bookmarkEnd w:id="1572"/>
      <w:r>
        <w:rPr>
          <w:rtl w:val="true"/>
        </w:rPr>
        <w:t>ب</w:t>
      </w:r>
      <w:r>
        <w:rPr>
          <w:rtl w:val="true"/>
        </w:rPr>
        <w:t xml:space="preserve">) </w:t>
      </w:r>
      <w:r>
        <w:rPr>
          <w:rtl w:val="true"/>
        </w:rPr>
        <w:t>اربعین‌های خونین در پاکستان</w:t>
      </w:r>
      <w:bookmarkEnd w:id="1573"/>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خونین لاهور و کراچی</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انفجار بمب در دسته عزاداران اربعین در لاهور پاکستان ده‌ها نفر را به خاک و خون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بمب که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گوهاری چوک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لاهور منفجر شد، منجر به شهادت سیزده تن از شیعیان پاکستان و زخمی شدن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پاکستان با صدور بیانیه‌ای انفجار لاهور را</w:t>
      </w:r>
    </w:p>
    <w:p>
      <w:pPr>
        <w:pStyle w:val="BookText"/>
        <w:rPr/>
      </w:pPr>
      <w:r>
        <w:rPr>
          <w:rFonts w:ascii="IRNazanin" w:hAnsi="IRNazanin" w:eastAsia="IRNazanin"/>
          <w:color w:val="111111"/>
          <w:sz w:val="28"/>
          <w:sz w:val="28"/>
          <w:szCs w:val="28"/>
          <w:rtl w:val="true"/>
          <w:lang w:bidi="fa-IR"/>
        </w:rPr>
        <w:t>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انفجار لاهور، انفجار دوم نیز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کراچی روی داد که در اثر آن، سه تن کشته و ده تن دیگر زخمی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پاکستان اعلام کردند سه روز برای شهدای اربعین حسینی عزاداری می‌کنند</w:t>
      </w:r>
      <w:r>
        <w:rPr>
          <w:rFonts w:eastAsia="IRNazanin" w:cs="IRNazanin"/>
          <w:color w:val="111111"/>
          <w:sz w:val="28"/>
          <w:szCs w:val="28"/>
          <w:rtl w:val="true"/>
          <w:lang w:bidi="fa-IR"/>
        </w:rPr>
        <w:t>.</w:t>
      </w:r>
      <w:r>
        <w:rPr>
          <w:rStyle w:val="FootnoteAnchor"/>
          <w:rtl w:val="true"/>
        </w:rPr>
        <w:footnoteReference w:id="1279"/>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اختصاصی ابنا، نشانی گزارش با ارجاعات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 n co/d   p?l g = 1&amp;Id = 222587</w:t>
      </w:r>
    </w:p>
    <w:p>
      <w:pPr>
        <w:pStyle w:val="BookText"/>
        <w:rPr/>
      </w:pPr>
      <w:r>
        <w:rPr>
          <w:rFonts w:ascii="IRNazanin" w:hAnsi="IRNazanin" w:eastAsia="IRNazanin"/>
          <w:color w:val="111111"/>
          <w:sz w:val="28"/>
          <w:sz w:val="28"/>
          <w:szCs w:val="28"/>
          <w:rtl w:val="true"/>
          <w:lang w:bidi="fa-IR"/>
        </w:rPr>
        <w:t xml:space="preserve">در حمله دیگری که به عزاداران حسینی انجام شد دست‌کم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شهادت رسیدند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تکفیری‌ها به شیعیان منطقه امام برق کراچی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که در حال برگزاری مراسم اربعین بودند، یورش بردند و به شدت آنان را مورد ضرب و شتم قرار دادند، آنان همچنین به زنان نیز رحم نکردند و به شدت آنان را زخمی کردند؛ به‌گونه‌ای که تعداد بسیاری راهی بیمارستان شدند</w:t>
      </w:r>
      <w:r>
        <w:rPr>
          <w:rFonts w:eastAsia="IRNazanin" w:cs="IRNazanin"/>
          <w:color w:val="111111"/>
          <w:sz w:val="28"/>
          <w:szCs w:val="28"/>
          <w:rtl w:val="true"/>
          <w:lang w:bidi="fa-IR"/>
        </w:rPr>
        <w:t>.</w:t>
      </w:r>
      <w:r>
        <w:rPr>
          <w:rStyle w:val="FootnoteAnchor"/>
          <w:rtl w:val="true"/>
        </w:rPr>
        <w:footnoteReference w:id="1280"/>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زائران اربعین در کویته</w:t>
      </w:r>
    </w:p>
    <w:p>
      <w:pPr>
        <w:pStyle w:val="BookText"/>
        <w:rPr/>
      </w:pPr>
      <w:r>
        <w:rPr>
          <w:rFonts w:ascii="IRNazanin" w:hAnsi="IRNazanin" w:eastAsia="IRNazanin"/>
          <w:color w:val="111111"/>
          <w:sz w:val="28"/>
          <w:sz w:val="28"/>
          <w:szCs w:val="28"/>
          <w:rtl w:val="true"/>
          <w:lang w:bidi="fa-IR"/>
        </w:rPr>
        <w:t xml:space="preserve">در آستانه اربعین به اتوبوس زائران شیعه پاکستان در جاده کویته حمله شد که به کشته شدن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منجر گردید</w:t>
      </w:r>
      <w:r>
        <w:rPr>
          <w:rFonts w:eastAsia="IRNazanin" w:cs="IRNazanin"/>
          <w:color w:val="111111"/>
          <w:sz w:val="28"/>
          <w:szCs w:val="28"/>
          <w:rtl w:val="true"/>
          <w:lang w:bidi="fa-IR"/>
        </w:rPr>
        <w:t>.</w:t>
      </w:r>
      <w:r>
        <w:rPr>
          <w:rStyle w:val="FootnoteAnchor"/>
          <w:rtl w:val="true"/>
        </w:rPr>
        <w:footnoteReference w:id="1281"/>
      </w:r>
      <w:r>
        <w:rPr>
          <w:rFonts w:ascii="IRNazanin" w:hAnsi="IRNazanin" w:eastAsia="IRNazanin"/>
          <w:color w:val="111111"/>
          <w:sz w:val="28"/>
          <w:sz w:val="28"/>
          <w:szCs w:val="28"/>
          <w:rtl w:val="true"/>
          <w:lang w:bidi="fa-IR"/>
        </w:rPr>
        <w:t>همچنین سه اتوبوس حامل زائران پاکستانی که از شهر کویته پاکستان به سمت تفتان در حرکت بودند، در منطقه مستونگ مورد حمله انتحاری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اعلام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فرد موتورسوار که حامل مقادیر زیادی مواد منفجره بود، خودش را به یکی از اتوبوس‌ها کوبید و منفجر شد که منجر به نابودی کامل آن اتوبوس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رسمی تعداد کشته شدگان را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برخی منابع غیررسمی نوشتند که تقریباً همه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سرنشین اتوبوس سوختند و فقط چند نفر از آنان توانستند جان سالم به در ببرند</w:t>
      </w:r>
      <w:r>
        <w:rPr>
          <w:rFonts w:eastAsia="IRNazanin" w:cs="IRNazanin"/>
          <w:color w:val="111111"/>
          <w:sz w:val="28"/>
          <w:szCs w:val="28"/>
          <w:rtl w:val="true"/>
          <w:lang w:bidi="fa-IR"/>
        </w:rPr>
        <w:t>.</w:t>
      </w:r>
      <w:r>
        <w:rPr>
          <w:rStyle w:val="FootnoteAnchor"/>
          <w:rtl w:val="true"/>
        </w:rPr>
        <w:footnoteReference w:id="1282"/>
      </w:r>
    </w:p>
    <w:p>
      <w:pPr>
        <w:pStyle w:val="BookText"/>
        <w:rPr/>
      </w:pPr>
      <w:r>
        <w:rPr>
          <w:rFonts w:eastAsia="Times New Roman" w:cs="Times New Roman" w:ascii="Times New Roman" w:hAnsi="Times New Roman"/>
          <w:color w:val="111111"/>
          <w:sz w:val="28"/>
          <w:szCs w:val="28"/>
          <w:lang w:val="en-US" w:bidi="en-US"/>
        </w:rPr>
        <w:t>http://www. bult news. 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news/117640</w:t>
      </w:r>
      <w:r>
        <w:rPr>
          <w:rFonts w:eastAsia="Times New Roman" w:cs="Times New Roman" w:ascii="Times New Roman" w:hAnsi="Times New Roman"/>
          <w:color w:val="111111"/>
          <w:sz w:val="28"/>
          <w:szCs w:val="28"/>
          <w:rtl w:val="true"/>
          <w:lang w:val="en-US" w:bidi="en-US"/>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مقامات امنیتی پاکستان متهم ردیف اول این حمله</w:t>
      </w:r>
      <w:bookmarkStart w:id="1574" w:name="pg6190_78360"/>
    </w:p>
    <w:p>
      <w:pPr>
        <w:pStyle w:val="BookText"/>
        <w:rPr/>
      </w:pPr>
      <w:bookmarkEnd w:id="1574"/>
      <w:r>
        <w:rPr>
          <w:rFonts w:ascii="IRNazanin" w:hAnsi="IRNazanin" w:eastAsia="IRNazanin"/>
          <w:color w:val="111111"/>
          <w:sz w:val="28"/>
          <w:sz w:val="28"/>
          <w:szCs w:val="28"/>
          <w:rtl w:val="true"/>
          <w:lang w:bidi="fa-IR"/>
        </w:rPr>
        <w:t>وحشیانه را لشکر جهنگوی که ضدشیعه‌ترین لشکر تروریستی پاکستان است،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حمله انتحاری در حالی رخ داد که یک روز پیش از آن، طالبان،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پاکستانی را شبانه دزدیده و قتل‌عام کرده بود</w:t>
      </w:r>
      <w:r>
        <w:rPr>
          <w:rFonts w:eastAsia="IRNazanin" w:cs="IRNazanin"/>
          <w:color w:val="111111"/>
          <w:sz w:val="28"/>
          <w:szCs w:val="28"/>
          <w:rtl w:val="true"/>
          <w:lang w:bidi="fa-IR"/>
        </w:rPr>
        <w:t>.</w:t>
      </w:r>
      <w:r>
        <w:rPr>
          <w:rStyle w:val="FootnoteAnchor"/>
          <w:rtl w:val="true"/>
        </w:rPr>
        <w:footnoteReference w:id="1283"/>
      </w:r>
    </w:p>
    <w:p>
      <w:pPr>
        <w:pStyle w:val="BookText"/>
        <w:rPr/>
      </w:pPr>
      <w:r>
        <w:rPr>
          <w:rFonts w:ascii="IRNazanin" w:hAnsi="IRNazanin" w:eastAsia="IRNazanin"/>
          <w:color w:val="111111"/>
          <w:sz w:val="28"/>
          <w:sz w:val="28"/>
          <w:szCs w:val="28"/>
          <w:rtl w:val="true"/>
          <w:lang w:bidi="fa-IR"/>
        </w:rPr>
        <w:t>نشانی پیشین</w:t>
      </w:r>
      <w:r>
        <w:rPr>
          <w:rFonts w:eastAsia="IRNazanin" w:cs="IRNazanin"/>
          <w:color w:val="111111"/>
          <w:sz w:val="28"/>
          <w:szCs w:val="28"/>
          <w:rtl w:val="true"/>
          <w:lang w:bidi="fa-IR"/>
        </w:rPr>
        <w:t>.</w:t>
      </w:r>
    </w:p>
    <w:p>
      <w:pPr>
        <w:pStyle w:val="Heading5"/>
        <w:numPr>
          <w:ilvl w:val="4"/>
          <w:numId w:val="1"/>
        </w:numPr>
        <w:rPr/>
      </w:pPr>
      <w:bookmarkStart w:id="1575" w:name="__RefHeading___Toc938979_237004111"/>
      <w:bookmarkStart w:id="1576" w:name="_Toc597"/>
      <w:bookmarkEnd w:id="1575"/>
      <w:r>
        <w:rPr>
          <w:rtl w:val="true"/>
        </w:rPr>
        <w:t>ج</w:t>
      </w:r>
      <w:r>
        <w:rPr>
          <w:rtl w:val="true"/>
        </w:rPr>
        <w:t xml:space="preserve">) </w:t>
      </w:r>
      <w:r>
        <w:rPr>
          <w:rtl w:val="true"/>
        </w:rPr>
        <w:t>اربعین‌های خونین شهدا در ایران زمان شاه مخلوع</w:t>
      </w:r>
      <w:bookmarkEnd w:id="1576"/>
    </w:p>
    <w:p>
      <w:pPr>
        <w:pStyle w:val="BookText"/>
        <w:rPr/>
      </w:pPr>
      <w:r>
        <w:rPr>
          <w:rFonts w:ascii="IRNazanin" w:hAnsi="IRNazanin" w:eastAsia="IRNazanin"/>
          <w:color w:val="111111"/>
          <w:sz w:val="28"/>
          <w:sz w:val="28"/>
          <w:szCs w:val="28"/>
          <w:rtl w:val="true"/>
          <w:lang w:bidi="fa-IR"/>
        </w:rPr>
        <w:t>از جمله مواردی که خلوص انقلاب اسلامی ایران را نسبت به آموزه‌های اسلام متجلی می‌سازد، به کار رفتن نمادها و آیین‌هایی است که از فرهنگ دینی اسلام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سیاسی و فکری انقلاب اسلامی، با استفاده از این نمادها، از سویی نشان دادند که آموزه‌های دین تا چه میزان در مردم ایران اثرگذار است و از سوی دیگر، ظرفیت‌های ناشناخته و پنهان فرهنگ دینی را فعال ساختند؛ از جمله این نمادها و آیین‌ها که بر روند پیروزی نهضت انقلاب اسلامی تأثیری شگرف داشت،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یا چهلمین روز درگذشت هر فرد مسلمان، با تمامی سادگی و عبادی بودن خود، در جریان مبارزات مردم ایران علیه رژیم پهلوی، رنگ‌وبویی تازه به خود گرفت و به محفل سیاسی تمام‌عیاری بدل شد</w:t>
      </w:r>
      <w:r>
        <w:rPr>
          <w:rFonts w:eastAsia="IRNazanin" w:cs="IRNazanin"/>
          <w:color w:val="111111"/>
          <w:sz w:val="28"/>
          <w:szCs w:val="28"/>
          <w:rtl w:val="true"/>
          <w:lang w:bidi="fa-IR"/>
        </w:rPr>
        <w:t>.</w:t>
      </w:r>
      <w:r>
        <w:rPr>
          <w:rStyle w:val="FootnoteAnchor"/>
          <w:rtl w:val="true"/>
        </w:rPr>
        <w:footnoteReference w:id="1284"/>
      </w:r>
    </w:p>
    <w:p>
      <w:pPr>
        <w:pStyle w:val="BookText"/>
        <w:rPr/>
      </w:pPr>
      <w:r>
        <w:rPr>
          <w:rFonts w:eastAsia="Times New Roman" w:cs="Times New Roman" w:ascii="Times New Roman" w:hAnsi="Times New Roman"/>
          <w:color w:val="111111"/>
          <w:sz w:val="28"/>
          <w:szCs w:val="28"/>
          <w:lang w:val="en-US" w:bidi="en-US"/>
        </w:rPr>
        <w:t>http://borh .ir/NSite</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ullStory/News/?Id = 6895</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ایرانِ سال‌های منتهی به پیروزی انقلاب اسلامی به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 از شهادت آیت‌الله مصطفی خمینی رحمه الله آغاز شد و با قیام مردم قم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چهلم شهدای قیام مردم قم در تبریز در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چهلم شهدای قیام مردم تبریز در یزد در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ادامه قیام در سایر شهرها گره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تبدیل اربعین شهدا به مراسمی سیاسی در نهضت مبارزه مردم ایران علیه خاندان پهلوی، به اول آبان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مرموز آیت‌الله مصطفی خمینی رحمه الله، که با هدف تضعیف روحیه رهبر انقلاب ایران تدارک دیده شد، کاملاً عکس عمل کرد</w:t>
      </w:r>
    </w:p>
    <w:p>
      <w:pPr>
        <w:pStyle w:val="BookText"/>
        <w:rPr/>
      </w:pPr>
      <w:r>
        <w:rPr>
          <w:rFonts w:ascii="IRNazanin" w:hAnsi="IRNazanin" w:eastAsia="IRNazanin"/>
          <w:color w:val="111111"/>
          <w:sz w:val="28"/>
          <w:sz w:val="28"/>
          <w:szCs w:val="28"/>
          <w:rtl w:val="true"/>
          <w:lang w:bidi="fa-IR"/>
        </w:rPr>
        <w:t>و ضمن دمیدن روحی تازه به جریان مبارزات، از نفوذ فوق‌العاده امام خمینی رحمه الله در میان اقشار مردم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شهادت آیت‌الله مصطفی خمینی، حوزه‌های علمیه نجف در عراق، قم و تهران تعطیل شد و علمای تراز اول ایران، با برگزاری مجالس ختم، یاد و نام این روحانی مبارز را گرامی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به اسناد به جای‌مانده از ساواک، روشن می‌شود که مسئولان این سازمان امنیتی، به هیچ وجه پیش‌بینی برپایی مجالس ختم و بزرگداشت این شهید را آن هم با حجمی که در سندهای این کتاب آمده،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مدیریت اداره کل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پرویز ثابتی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صدور دستورالعملی برای مراکز ساواک در شهرهای مختلف، از آنان خواسته بود که مراقب برپایی مجالس ختم آیت‌الله سید مصطفی خمینی باشند و اگر تمجیدی از حضرت امام خمینی رحمه الله شد، از برگزاری مجالس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این مجالس در سراسر کشور به نحوی بود که می‌توان گفت فضای سیاسی کشور در این برهه از زمان، تحت تأثیر مستقیم این حادثه شد و بیشترین دل‌مشغولی نیروهای امنیتی و انتظامی رژیم شاه نیز متوجه این امر بود</w:t>
      </w:r>
      <w:r>
        <w:rPr>
          <w:rFonts w:eastAsia="IRNazanin" w:cs="IRNazanin"/>
          <w:color w:val="111111"/>
          <w:sz w:val="28"/>
          <w:szCs w:val="28"/>
          <w:rtl w:val="true"/>
          <w:lang w:bidi="fa-IR"/>
        </w:rPr>
        <w:t>.</w:t>
      </w:r>
      <w:r>
        <w:rPr>
          <w:rStyle w:val="FootnoteAnchor"/>
          <w:rtl w:val="true"/>
        </w:rPr>
        <w:footnoteReference w:id="1285"/>
      </w:r>
    </w:p>
    <w:p>
      <w:pPr>
        <w:pStyle w:val="BookText"/>
        <w:rPr/>
      </w:pPr>
      <w:r>
        <w:rPr>
          <w:rFonts w:ascii="IRNazanin" w:hAnsi="IRNazanin" w:eastAsia="IRNazanin"/>
          <w:color w:val="111111"/>
          <w:sz w:val="28"/>
          <w:sz w:val="28"/>
          <w:szCs w:val="28"/>
          <w:rtl w:val="true"/>
          <w:lang w:bidi="fa-IR"/>
        </w:rPr>
        <w:t>شهادت آیت‌الله مصطفی خمینی به روایت همسرش، نشانی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http://www.m hreghnews.ir</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news/356941</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چهلم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قم، تبریز و یزد، روحی تازه و امیدوارکننده به نهضت انقلاب اسلامی ایران بخشید؛ به طوری که ظرف مدت یک سال، به سرنگونی کامل رژیم پهلوی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نهضت که با بهره‌برداری از آیین مذهبی تشیع، کار خود را آغاز کرد، پیش از همه چیز موجبات شناساندن محبوبیت و نفوذ رهبر ایران را در میان مردم نمایان کرد و از سوی دیگر، آزادسازی پتانسیل عظیم نیروهای مردمی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انقلابی از پسِ چهلم‌های سیاسی، بیش از پیش با یکدیگر متحد شدند و همین اتحاد و یک‌دستی بود که قطار انقلاب اسلامی را تا ایستگاه پیروزی به جلو راند</w:t>
      </w:r>
      <w:r>
        <w:rPr>
          <w:rFonts w:eastAsia="IRNazanin" w:cs="IRNazanin"/>
          <w:color w:val="111111"/>
          <w:sz w:val="28"/>
          <w:szCs w:val="28"/>
          <w:rtl w:val="true"/>
          <w:lang w:bidi="fa-IR"/>
        </w:rPr>
        <w:t>.</w:t>
      </w:r>
      <w:r>
        <w:rPr>
          <w:rStyle w:val="FootnoteAnchor"/>
          <w:rtl w:val="true"/>
        </w:rPr>
        <w:footnoteReference w:id="1286"/>
      </w:r>
      <w:bookmarkStart w:id="1577" w:name="pg6190_78362"/>
    </w:p>
    <w:p>
      <w:pPr>
        <w:pStyle w:val="Heading5"/>
        <w:numPr>
          <w:ilvl w:val="4"/>
          <w:numId w:val="1"/>
        </w:numPr>
        <w:rPr/>
      </w:pPr>
      <w:bookmarkStart w:id="1578" w:name="__RefHeading___Toc938981_237004111"/>
      <w:bookmarkStart w:id="1579" w:name="_Toc598"/>
      <w:bookmarkEnd w:id="1577"/>
      <w:bookmarkEnd w:id="1578"/>
      <w:r>
        <w:rPr>
          <w:rtl w:val="true"/>
        </w:rPr>
        <w:t>د</w:t>
      </w:r>
      <w:r>
        <w:rPr>
          <w:rtl w:val="true"/>
        </w:rPr>
        <w:t xml:space="preserve">) </w:t>
      </w:r>
      <w:r>
        <w:rPr>
          <w:rtl w:val="true"/>
        </w:rPr>
        <w:t>اربعین خونین زنگبار</w:t>
      </w:r>
      <w:bookmarkEnd w:id="1579"/>
    </w:p>
    <w:p>
      <w:pPr>
        <w:pStyle w:val="BookText"/>
        <w:rPr/>
      </w:pPr>
      <w:r>
        <w:rPr>
          <w:rFonts w:ascii="IRNazanin" w:hAnsi="IRNazanin" w:eastAsia="IRNazanin"/>
          <w:color w:val="111111"/>
          <w:sz w:val="28"/>
          <w:sz w:val="28"/>
          <w:szCs w:val="28"/>
          <w:rtl w:val="true"/>
          <w:lang w:bidi="fa-IR"/>
        </w:rPr>
        <w:t>اگر بخواهیم گستردگی و نحوه مراسم اربعین در کربلای معلی را باشکوه‌ترین مراسم شیعیان به حساب آوریم و بعد به برپایی این مراسم در ایران اسلامی و شبه‌قاره هند اشاره کنیم، بدون شک اربعین زنگبار، در ردیف چهارمین مراسم مشهور اربعین در جهان است که در نوع خود منحصر به فرد و نمادین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اصطلاح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بانیان این مراسم در قاره آفریقا و بلاد زنگبار، ایرانیانی بوده‌اند که به مناطق شرق آفریقا مهاجرت کرده‌اند و با برپایی مراسم عزاداری در اربعین سالار شهیدان، اقدام به ترویج مذهب حقه تشیع در این بلاد اسلامی نموده‌اند</w:t>
      </w:r>
      <w:r>
        <w:rPr>
          <w:rFonts w:eastAsia="IRNazanin" w:cs="IRNazanin"/>
          <w:color w:val="111111"/>
          <w:sz w:val="28"/>
          <w:szCs w:val="28"/>
          <w:rtl w:val="true"/>
          <w:lang w:bidi="fa-IR"/>
        </w:rPr>
        <w:t>.</w:t>
      </w:r>
      <w:r>
        <w:rPr>
          <w:rStyle w:val="FootnoteAnchor"/>
          <w:rtl w:val="true"/>
        </w:rPr>
        <w:footnoteReference w:id="1287"/>
      </w:r>
    </w:p>
    <w:p>
      <w:pPr>
        <w:pStyle w:val="BookText"/>
        <w:rPr/>
      </w:pPr>
      <w:r>
        <w:rPr>
          <w:rFonts w:ascii="IRNazanin" w:hAnsi="IRNazanin" w:eastAsia="IRNazanin"/>
          <w:color w:val="111111"/>
          <w:sz w:val="28"/>
          <w:sz w:val="28"/>
          <w:szCs w:val="28"/>
          <w:rtl w:val="true"/>
          <w:lang w:bidi="fa-IR"/>
        </w:rPr>
        <w:t>چگونگی پیدایش و برپایی مراسم اربعین حسینی در زنگبار، یاسر کنعانی، نشانی مقاله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http://www.h z .net</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m  ine/m  t/97701/7720/5658</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زمینه اربعین خونین زنگبار زمانی آغاز شد که عبید کرومه در سال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رئیس جمهور زنگبار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کرومه یک رژیم مارکسیست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لنینیستی را برقرار کرد و از همان ابتدا و حتی پس از اتحاد با تانزانیا، حکومت رعب و وحشت را در زنگبار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ابتدای حکومت خود، با اخراج ایرانیان و شیعیان و با مصادره اموال و حسینیه‌های آنها، به بهانه عمومی کردن دارایی‌ها برآمد و اموال شهروندان شیعه به تاراج کمونیست‌ها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همچین هزاران عرب و هندی که از قرن‌ها پیش در این جزیره اقامت داشتند، اموالشان توسط رژیم کرومه مصادره شد و آنها ناگزیر به ترک زنگبار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کرومه در دوران حکومتش، اعراب، هندی‌ها و دیگر اقوام غیرسیاهپوست را که هنوز در زنگبار سکونت داشتند، لحظه‌ای آسوده نگذاشت و با دستورات غیرانسانی و تبعیض‌آمیز، زندگی را برای آنها به کابوس تبدیل کرده بود و حتی آنها را ناگزیر کرده بود تا به اجبار، دختران نوجوانشان را به ازدواج سیاهپوستان سالمند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برخی از مدارس و اماکن شیعی را مصادره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کمونیست‌ها مسجد قدیمی شیعیان و مقبره برخی مبلغان و</w:t>
      </w:r>
    </w:p>
    <w:p>
      <w:pPr>
        <w:pStyle w:val="BookText"/>
        <w:rPr/>
      </w:pPr>
      <w:r>
        <w:rPr>
          <w:rFonts w:ascii="IRNazanin" w:hAnsi="IRNazanin" w:eastAsia="IRNazanin"/>
          <w:color w:val="111111"/>
          <w:sz w:val="28"/>
          <w:sz w:val="28"/>
          <w:szCs w:val="28"/>
          <w:rtl w:val="true"/>
          <w:lang w:bidi="fa-IR"/>
        </w:rPr>
        <w:t>علمای ایرانی را تخریب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فجیع‌ترین جنایت کمونیست‌های زنگبار، کشتار شیعیان خوجه در مراسم اربعین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بود که باعث شد رفته‌رفته شیعیان هندی و ایرانیان که جمعیتی بیش از ده هزار نفر را تشکیل می‌دادند، از این جزیره کوچ کرده و به دارالسلام و دیگر کشورها مهاجرت کنند</w:t>
      </w:r>
      <w:r>
        <w:rPr>
          <w:rFonts w:eastAsia="IRNazanin" w:cs="IRNazanin"/>
          <w:color w:val="111111"/>
          <w:sz w:val="28"/>
          <w:szCs w:val="28"/>
          <w:rtl w:val="true"/>
          <w:lang w:bidi="fa-IR"/>
        </w:rPr>
        <w:t>.</w:t>
      </w:r>
      <w:r>
        <w:rPr>
          <w:rStyle w:val="FootnoteAnchor"/>
          <w:rtl w:val="true"/>
        </w:rPr>
        <w:footnoteReference w:id="1288"/>
      </w:r>
    </w:p>
    <w:p>
      <w:pPr>
        <w:pStyle w:val="BookText"/>
        <w:rPr/>
      </w:pPr>
      <w:r>
        <w:rPr>
          <w:rFonts w:ascii="IRNazanin" w:hAnsi="IRNazanin" w:eastAsia="IRNazanin"/>
          <w:color w:val="111111"/>
          <w:sz w:val="28"/>
          <w:sz w:val="28"/>
          <w:szCs w:val="28"/>
          <w:rtl w:val="true"/>
          <w:lang w:bidi="fa-IR"/>
        </w:rPr>
        <w:t>پیشینه تاریخی تشیع و ایرانیان در تانزانیا و زنگبار، پایگاه اطلاع رسانی شیعه نیوز، کد خبر</w:t>
      </w:r>
      <w:r>
        <w:rPr>
          <w:rFonts w:eastAsia="IRNazanin" w:cs="IRNazanin"/>
          <w:color w:val="111111"/>
          <w:sz w:val="28"/>
          <w:szCs w:val="28"/>
          <w:rtl w:val="true"/>
          <w:lang w:bidi="fa-IR"/>
        </w:rPr>
        <w:t xml:space="preserve">: </w:t>
      </w:r>
      <w:r>
        <w:rPr>
          <w:rFonts w:eastAsia="IRNazanin" w:cs="IRNazanin"/>
          <w:color w:val="111111"/>
          <w:sz w:val="28"/>
          <w:szCs w:val="28"/>
          <w:lang w:bidi="fa-IR"/>
        </w:rPr>
        <w:t>13151</w:t>
      </w:r>
      <w:r>
        <w:rPr>
          <w:rFonts w:ascii="IRNazanin" w:hAnsi="IRNazanin" w:eastAsia="IRNazanin"/>
          <w:color w:val="111111"/>
          <w:sz w:val="28"/>
          <w:sz w:val="28"/>
          <w:szCs w:val="28"/>
          <w:rtl w:val="true"/>
          <w:lang w:bidi="fa-IR"/>
        </w:rPr>
        <w:t>، 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نشانی گزارش با ارجاعات در فضای مجازی؛</w:t>
      </w:r>
    </w:p>
    <w:p>
      <w:pPr>
        <w:pStyle w:val="BookText"/>
        <w:rPr/>
      </w:pPr>
      <w:r>
        <w:rPr>
          <w:rFonts w:eastAsia="Times New Roman" w:cs="Times New Roman" w:ascii="Times New Roman" w:hAnsi="Times New Roman"/>
          <w:color w:val="111111"/>
          <w:sz w:val="28"/>
          <w:szCs w:val="28"/>
          <w:lang w:val="en-US" w:bidi="en-US"/>
        </w:rPr>
        <w:t>http://www. shi news. 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news/13151</w:t>
      </w:r>
    </w:p>
    <w:p>
      <w:pPr>
        <w:pStyle w:val="BookText"/>
        <w:rPr/>
      </w:pPr>
      <w:r>
        <w:rPr>
          <w:rFonts w:ascii="IRNazanin" w:hAnsi="IRNazanin" w:eastAsia="IRNazanin"/>
          <w:color w:val="111111"/>
          <w:sz w:val="28"/>
          <w:sz w:val="28"/>
          <w:szCs w:val="28"/>
          <w:rtl w:val="true"/>
          <w:lang w:bidi="fa-IR"/>
        </w:rPr>
        <w:t xml:space="preserve">سرانجام در روز هفتم آوریل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عبید کرومه، در یک سوءقصد کشته شد و مسلمانان و شیعیان زنگبار تا اندازه‌ای از فشار حکومت کمونیستی رها شدند</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اکنون شیعیان هر ساله با برپایی مراسم چهلم، اقدام به بازگشایی حسینیه‌ها می‌نمایند تا بهانه دولت لائیک را برای مصادره احتمالی آنها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شیعیان در این ایام با حضور در تعزیه‌خانه حسینی و محفل حضرت ابالفضل العباس علیه السلام، محفل شاه خراسان، محفل بی‌بی فاطمه و مسجد حجت و ثقة‌الاسلام، به نوحه‌خوانی و سینه‌زنی می‌پردازند و با پذیرایی و دادن نذر به شیعیان و مردم محلی، یاد و خاطره اربعین باشکوه زنگبار را در اذهان زنده می‌کنند</w:t>
      </w:r>
      <w:r>
        <w:rPr>
          <w:rFonts w:eastAsia="IRNazanin" w:cs="IRNazanin"/>
          <w:color w:val="111111"/>
          <w:sz w:val="28"/>
          <w:szCs w:val="28"/>
          <w:rtl w:val="true"/>
          <w:lang w:bidi="fa-IR"/>
        </w:rPr>
        <w:t>.</w:t>
      </w:r>
      <w:r>
        <w:rPr>
          <w:rStyle w:val="FootnoteAnchor"/>
          <w:rtl w:val="true"/>
        </w:rPr>
        <w:footnoteReference w:id="1289"/>
      </w:r>
      <w:r>
        <w:rPr>
          <w:rFonts w:ascii="IRNazanin" w:hAnsi="IRNazanin" w:eastAsia="IRNazanin"/>
          <w:color w:val="111111"/>
          <w:sz w:val="28"/>
          <w:sz w:val="28"/>
          <w:szCs w:val="28"/>
          <w:rtl w:val="true"/>
          <w:lang w:bidi="fa-IR"/>
        </w:rPr>
        <w:t xml:space="preserve">شیعیان هندی‌تباری که در سال‌های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زنگبار به دنیا آمدند و تعداد زیادی از آنها که در سال‌های منتهی به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مجبور به ترک این کشور، به دلیل تغییر حکومت و فشار سیاسی بر شیعیان و مهاجرت به کشورهای اطراف شدند، هر ساله در سنتی قدیمی، با شرکت در مراسم چهلم، یاد آبا و اجداد خود را زنده نگه داشته و با انتقال این سنت به فرزندان خود، درصدد حفظ هویت مذهبی و فرهنگی خود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اخیر، شیعیان، در روزهای منتهی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از طریق دریا و هوا خود را به زنگبار رسانیده و برای مراسم اربعین آماده می‌شوند و هتل و مسافرخانه‌های متعلق به شیعیان، به صورت رایگان در اختیار آنها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w:t>
      </w:r>
      <w:bookmarkStart w:id="1580" w:name="pg6190_78364"/>
    </w:p>
    <w:p>
      <w:pPr>
        <w:pStyle w:val="BookText"/>
        <w:rPr/>
      </w:pPr>
      <w:bookmarkEnd w:id="1580"/>
      <w:r>
        <w:rPr>
          <w:rFonts w:ascii="IRNazanin" w:hAnsi="IRNazanin" w:eastAsia="IRNazanin"/>
          <w:color w:val="111111"/>
          <w:sz w:val="28"/>
          <w:sz w:val="28"/>
          <w:szCs w:val="28"/>
          <w:rtl w:val="true"/>
          <w:lang w:bidi="fa-IR"/>
        </w:rPr>
        <w:t>شک، مراسم اربعین زنگبار از قدیمی‌ترین مناسبت‌های مذهبی در عرصه قاره آفریقا به حساب می‌آید و چون دولت لائیک زنگبار احساس وظیفه‌ای برای حفظ این نماد اسلامی شیعی ندارد، برای ثبت آن در یونسکو فعالیتی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ثبت این واقعه به عنوان میراث معنوی جهان تشیع از ضروریات است</w:t>
      </w:r>
      <w:r>
        <w:rPr>
          <w:rFonts w:eastAsia="IRNazanin" w:cs="IRNazanin"/>
          <w:color w:val="111111"/>
          <w:sz w:val="28"/>
          <w:szCs w:val="28"/>
          <w:rtl w:val="true"/>
          <w:lang w:bidi="fa-IR"/>
        </w:rPr>
        <w:t>.</w:t>
      </w:r>
    </w:p>
    <w:p>
      <w:pPr>
        <w:pStyle w:val="Heading4"/>
        <w:numPr>
          <w:ilvl w:val="3"/>
          <w:numId w:val="1"/>
        </w:numPr>
        <w:rPr/>
      </w:pPr>
      <w:bookmarkStart w:id="1581" w:name="__RefHeading___Toc938983_237004111"/>
      <w:bookmarkStart w:id="1582" w:name="_Toc599"/>
      <w:bookmarkEnd w:id="1581"/>
      <w:r>
        <w:rPr/>
        <w:t>2</w:t>
      </w:r>
      <w:r>
        <w:rPr>
          <w:rtl w:val="true"/>
        </w:rPr>
        <w:t xml:space="preserve">. </w:t>
      </w:r>
      <w:r>
        <w:rPr>
          <w:rtl w:val="true"/>
        </w:rPr>
        <w:t>کشتار شیعیان در جشن ها و موالید ائمه علیهم السلام</w:t>
      </w:r>
      <w:bookmarkEnd w:id="1582"/>
    </w:p>
    <w:p>
      <w:pPr>
        <w:pStyle w:val="BookText"/>
        <w:rPr/>
      </w:pPr>
      <w:r>
        <w:rPr>
          <w:rFonts w:ascii="IRNazanin" w:hAnsi="IRNazanin" w:eastAsia="IRNazanin"/>
          <w:color w:val="111111"/>
          <w:sz w:val="28"/>
          <w:sz w:val="28"/>
          <w:szCs w:val="28"/>
          <w:rtl w:val="true"/>
          <w:lang w:bidi="fa-IR"/>
        </w:rPr>
        <w:t>حمله به مراسم مذهبی شیعیان، منحصر به عزاداری‌ها نیست، بلکه جشن‌های شیعیان نیز در طول تاریخ بارها مورد حمله متعصبان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معاصر نیز مراسم جشن شیعیان در عید غدیر و موالید ائمه علیهم السلام مورد حمله تروریستی قرار می‌گیرد و شیعیان قتل‌عام می‌شوند؛ از جمله در شرق ایران دو انفجار تروریستی هنگام برگزاری مراسم میلاد حضرت امام حسین علیه السلام و حضرت ابوالفضل علیه السلام و مراسم دعای کمیل در مقابل مسجد جامع شهر زاهدان به وقوع پیوست که طبق آخرین آمار منتشر شده،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کشته و بیش از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زخمی شدند</w:t>
      </w:r>
      <w:r>
        <w:rPr>
          <w:rFonts w:eastAsia="IRNazanin" w:cs="IRNazanin"/>
          <w:color w:val="111111"/>
          <w:sz w:val="28"/>
          <w:szCs w:val="28"/>
          <w:rtl w:val="true"/>
          <w:lang w:bidi="fa-IR"/>
        </w:rPr>
        <w:t>.</w:t>
      </w:r>
      <w:r>
        <w:rPr>
          <w:rStyle w:val="FootnoteAnchor"/>
          <w:rtl w:val="true"/>
        </w:rPr>
        <w:footnoteReference w:id="1290"/>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ir/news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در عید غدیرخم سال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بیش از سی کیلو گرم مواد منفجره در جنوب عراق کشف شد که تروریست‌ها قصد داشتند آن را در روز عید غدیر منفجر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در بحرین نیز نیروهای امنیتی رژیم آل خلیفه به مراسم جشن میلاد پیامبر اسلام صلی الله علیه و آله در روستای سنابس یورش بردند و با شلیک گاز اشک‌آور و گلوله‌های ساچمه‌ای شمار زیادی از شرکت‌کنندگان مراسم را زخمی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پایگاه‌های حقوق بشری، تصاویری از شهروندان بحرینی زخمی شده بر اثر حمله مزدوران آل خلیفه را منتشر کردند که در مراسم بزرگداشت میلاد پیامبر صلی الله علیه و آله هدف قرار گرفته بودند</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583" w:name="pg6190_78366"/>
    </w:p>
    <w:p>
      <w:pPr>
        <w:pStyle w:val="Heading2"/>
        <w:numPr>
          <w:ilvl w:val="1"/>
          <w:numId w:val="1"/>
        </w:numPr>
        <w:rPr/>
      </w:pPr>
      <w:bookmarkStart w:id="1584" w:name="__RefHeading___Toc938985_237004111"/>
      <w:bookmarkStart w:id="1585" w:name="_Toc600"/>
      <w:bookmarkEnd w:id="1583"/>
      <w:bookmarkEnd w:id="1584"/>
      <w:r>
        <w:rPr>
          <w:rtl w:val="true"/>
        </w:rPr>
        <w:t>فصل شانزدهم</w:t>
      </w:r>
      <w:r>
        <w:rPr>
          <w:rtl w:val="true"/>
        </w:rPr>
        <w:t xml:space="preserve">: </w:t>
      </w:r>
      <w:r>
        <w:rPr>
          <w:rtl w:val="true"/>
        </w:rPr>
        <w:t>ریشه ها، علل، انگیزه ها و بهانه های کشتار جمعی شیعه</w:t>
      </w:r>
      <w:bookmarkEnd w:id="1585"/>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86" w:name="__RefHeading___Toc938987_237004111"/>
      <w:bookmarkStart w:id="1587" w:name="_Toc601"/>
      <w:bookmarkEnd w:id="1586"/>
      <w:r>
        <w:rPr>
          <w:rtl w:val="true"/>
        </w:rPr>
        <w:t>اشاره</w:t>
      </w:r>
      <w:bookmarkStart w:id="1588" w:name="pg6190_78368"/>
      <w:bookmarkEnd w:id="1587"/>
    </w:p>
    <w:p>
      <w:pPr>
        <w:pStyle w:val="Heading3"/>
        <w:numPr>
          <w:ilvl w:val="2"/>
          <w:numId w:val="1"/>
        </w:numPr>
        <w:rPr/>
      </w:pPr>
      <w:bookmarkStart w:id="1589" w:name="__RefHeading___Toc938989_237004111"/>
      <w:bookmarkStart w:id="1590" w:name="_Toc602"/>
      <w:bookmarkEnd w:id="1588"/>
      <w:bookmarkEnd w:id="1589"/>
      <w:r>
        <w:rPr>
          <w:rtl w:val="true"/>
        </w:rPr>
        <w:t>درآمد</w:t>
      </w:r>
      <w:bookmarkEnd w:id="1590"/>
    </w:p>
    <w:p>
      <w:pPr>
        <w:pStyle w:val="BookText"/>
        <w:rPr/>
      </w:pPr>
      <w:r>
        <w:rPr>
          <w:rFonts w:ascii="IRNazanin" w:hAnsi="IRNazanin" w:eastAsia="IRNazanin"/>
          <w:color w:val="111111"/>
          <w:sz w:val="28"/>
          <w:sz w:val="28"/>
          <w:szCs w:val="28"/>
          <w:rtl w:val="true"/>
          <w:lang w:bidi="fa-IR"/>
        </w:rPr>
        <w:t>از مطالب پانزده فصل گذشته این نتایج کلی برداشت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از همان صدر اسلام به صورت جمعیت قابل توجهی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تمسک دشمنان شیعه به قتل‌عام و حذف فیزیکی، این موضوع را اثبات می‌کند که آنها مبنای علمی و منطقی برای مقابله با مکتب اهل‌بیت علیهم السلام ندارند؛ همچنین این موضوع اثبات می‌شود که مکتب تشیع، مقاوم‌ترین و قوی‌ترین مکتب کلامی و فقهی است؛ زیرا اگر چنین فشارهایی بر مذاهب دیگر وارد آمده بود، یقیناً از صحنه روزگار محو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فشار، تهدید و قتل‌عام شیعیان در طول تاریخ، موجب مهاجرت آنها به نقاط مختلف جهان شده که طبعاً گسترش تشیع در نقاط مختلف را به دنبال داشته است، بنابراین دشمنان شیعه نه تنها باعث نابودی شیعه نشدند، بلکه ناخواسته موجب گسترش مکتب اهل‌بیت علیهم السلام در نقاط مختلف جهان گردیدند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خصومت با شیعیان جهان زمانی افزایش یافت که استعمار، فرقه‌های طائفه‌گرا و جاه‌طلب را با گرایش‌های متعصبانه به قدرت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مشکلات شیعه در دوره معاصر، به لحاظ تسلط فکری و سیاسی این فرقه‌ها، صد چندان شده، به‌طوری‌که</w:t>
      </w:r>
    </w:p>
    <w:p>
      <w:pPr>
        <w:pStyle w:val="BookText"/>
        <w:rPr/>
      </w:pPr>
      <w:r>
        <w:rPr>
          <w:rFonts w:ascii="IRNazanin" w:hAnsi="IRNazanin" w:eastAsia="IRNazanin"/>
          <w:color w:val="111111"/>
          <w:sz w:val="28"/>
          <w:sz w:val="28"/>
          <w:szCs w:val="28"/>
          <w:rtl w:val="true"/>
          <w:lang w:bidi="fa-IR"/>
        </w:rPr>
        <w:t>تمام بناهای مقدس شیعه در سرزمین نزول وحی و برخی نقاط دیگر با خاک یکسان شده است و شیعیان زیادی با فتوا، پول و مباشرت وهابیان و سلفیان تکفیری قتل‌عام شده و آواره گردیدند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رغم قتل عام‌های متعدد علیه سادات و شیعیان، جمعیت قابل توجهی از جهان اسلام را امروزه شیعیان تشکیل می‌دهند و علاوه بر کشورهای ایران، عراق، بحرین و آذربایجان، با اکثریت شیعه، در کشورهای دیگر نیز میلیون‌ها نفر به مکتب تشیع معتقدند؛ به‌طوری‌که برخی از آمارهای بین‌المللی، از جمعیت چهارصد میلیونی شیعه در سراسر جهان گزارش می‌کند که نزدیک به یک سوم کل مسلمانان جهان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بخش عمده‌ای از جهان اسلام، به رغم تبلیغات گسترده ضد شیعی، گرایشات شیعیانه نظیر محبت و مودت به اهل بیت پیامبر صلی الله علیه و آله و علاقه‌مندی به شخصیت‌های مجاهد شیعی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متأسفانه خصومت حاکمان ستم‌پیشه و متعصبان جاهل، افزون بر سادات و شیعیان، دامن اهل تسنن دوستداران اهل‌بیت را نیز گرفته است؛ به‌طوری‌که آنها نیز با مختصر بدگمانی و بهانه‌ای، مورد فشار، ایذاء و چه بسا قتل و غارت قرار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نظر حقوقی، اقدامات غیر انسانی علیه شیعه، از مصادیق بارز نسل‌کشی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إبادة جماعیه</w:t>
      </w:r>
      <w:r>
        <w:rPr>
          <w:rFonts w:eastAsia="IRNazanin" w:cs="IRNazanin"/>
          <w:color w:val="111111"/>
          <w:sz w:val="28"/>
          <w:szCs w:val="28"/>
          <w:rtl w:val="true"/>
          <w:lang w:bidi="fa-IR"/>
        </w:rPr>
        <w:t>)</w:t>
      </w:r>
      <w:r>
        <w:rPr>
          <w:rStyle w:val="FootnoteAnchor"/>
          <w:rtl w:val="true"/>
        </w:rPr>
        <w:footnoteReference w:id="1291"/>
      </w:r>
    </w:p>
    <w:p>
      <w:pPr>
        <w:pStyle w:val="BookText"/>
        <w:rPr/>
      </w:pPr>
      <w:r>
        <w:rPr>
          <w:rFonts w:ascii="IRNazanin" w:hAnsi="IRNazanin" w:eastAsia="IRNazanin"/>
          <w:color w:val="111111"/>
          <w:sz w:val="28"/>
          <w:sz w:val="28"/>
          <w:szCs w:val="28"/>
          <w:rtl w:val="true"/>
          <w:lang w:bidi="fa-IR"/>
        </w:rPr>
        <w:t xml:space="preserve">به لاتین </w:t>
      </w:r>
      <w:r>
        <w:rPr>
          <w:rFonts w:eastAsia="Times New Roman" w:cs="Times New Roman" w:ascii="Times New Roman" w:hAnsi="Times New Roman"/>
          <w:color w:val="111111"/>
          <w:sz w:val="28"/>
          <w:szCs w:val="28"/>
          <w:lang w:val="en-US" w:bidi="en-US"/>
        </w:rPr>
        <w:t>Genocide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از ادغام دو واژه یونانی </w:t>
      </w:r>
      <w:r>
        <w:rPr>
          <w:rFonts w:eastAsia="Times New Roman" w:cs="Times New Roman" w:ascii="Times New Roman" w:hAnsi="Times New Roman"/>
          <w:color w:val="111111"/>
          <w:sz w:val="28"/>
          <w:szCs w:val="28"/>
          <w:lang w:val="en-US" w:bidi="en-US"/>
        </w:rPr>
        <w:t>genos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به معنای دسته یا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cide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به معنای کشتن و کشتار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اقدام برای نابودی و حذف فیزیکی بخش یا کلیت گروهی از انسان‌ها که در نژاد، قومیت، ملیت، مذهب یا ایدئولوژی خاصی اشتراک دارند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نظر تمام موازین دینی و انسانی، مردود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باید این مصادیق به صورت گسترده در مجامع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مطرح شده و به شیعیان به</w:t>
      </w:r>
      <w:bookmarkStart w:id="1591" w:name="pg6190_78370"/>
    </w:p>
    <w:p>
      <w:pPr>
        <w:pStyle w:val="BookText"/>
        <w:rPr/>
      </w:pPr>
      <w:bookmarkEnd w:id="1591"/>
      <w:r>
        <w:rPr>
          <w:rFonts w:ascii="IRNazanin" w:hAnsi="IRNazanin" w:eastAsia="IRNazanin"/>
          <w:color w:val="111111"/>
          <w:sz w:val="28"/>
          <w:sz w:val="28"/>
          <w:szCs w:val="28"/>
          <w:rtl w:val="true"/>
          <w:lang w:bidi="fa-IR"/>
        </w:rPr>
        <w:t>عنوان قربانیان نسل کشی، قتل‌عام و کشتار جمعی که باید در عصر کنونی به این اقدامات پایان داد، نگریسته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برای بررسی و تحلیل پدیده نسل‌کشی شیعه، توجه به هر کدام از ریشه‌ها، علل و عوامل، انگیزه‌ها و بهانه‌ها به صورت جداگانه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چهار گفتار هر کدام از این موضوعات بررسی می‌شود</w:t>
      </w:r>
      <w:r>
        <w:rPr>
          <w:rFonts w:eastAsia="IRNazanin" w:cs="IRNazanin"/>
          <w:color w:val="111111"/>
          <w:sz w:val="28"/>
          <w:szCs w:val="28"/>
          <w:rtl w:val="true"/>
          <w:lang w:bidi="fa-IR"/>
        </w:rPr>
        <w:t>.</w:t>
      </w:r>
    </w:p>
    <w:p>
      <w:pPr>
        <w:pStyle w:val="Heading3"/>
        <w:numPr>
          <w:ilvl w:val="2"/>
          <w:numId w:val="1"/>
        </w:numPr>
        <w:rPr/>
      </w:pPr>
      <w:bookmarkStart w:id="1592" w:name="__RefHeading___Toc938991_237004111"/>
      <w:bookmarkStart w:id="1593" w:name="_Toc603"/>
      <w:bookmarkEnd w:id="1592"/>
      <w:r>
        <w:rPr>
          <w:rtl w:val="true"/>
        </w:rPr>
        <w:t>گفتار اول</w:t>
      </w:r>
      <w:r>
        <w:rPr>
          <w:rtl w:val="true"/>
        </w:rPr>
        <w:t xml:space="preserve">: </w:t>
      </w:r>
      <w:r>
        <w:rPr>
          <w:rtl w:val="true"/>
        </w:rPr>
        <w:t>ریشه های قتل عام شیعه</w:t>
      </w:r>
      <w:bookmarkEnd w:id="1593"/>
    </w:p>
    <w:p>
      <w:pPr>
        <w:pStyle w:val="Heading4"/>
        <w:numPr>
          <w:ilvl w:val="3"/>
          <w:numId w:val="1"/>
        </w:numPr>
        <w:rPr/>
      </w:pPr>
      <w:bookmarkStart w:id="1594" w:name="__RefHeading___Toc938993_237004111"/>
      <w:bookmarkStart w:id="1595" w:name="_Toc604"/>
      <w:bookmarkEnd w:id="1594"/>
      <w:r>
        <w:rPr/>
        <w:t>1</w:t>
      </w:r>
      <w:r>
        <w:rPr>
          <w:rtl w:val="true"/>
        </w:rPr>
        <w:t xml:space="preserve">. </w:t>
      </w:r>
      <w:r>
        <w:rPr>
          <w:rtl w:val="true"/>
        </w:rPr>
        <w:t xml:space="preserve">رویداد سقیفه و رویه خلفا نسبت به خاندان پیامبر صلی الله علیه و آله </w:t>
      </w:r>
      <w:r>
        <w:rPr>
          <w:rtl w:val="true"/>
        </w:rPr>
        <w:t>(</w:t>
      </w:r>
      <w:r>
        <w:rPr>
          <w:rtl w:val="true"/>
        </w:rPr>
        <w:t>ریشه تاریخی</w:t>
      </w:r>
      <w:r>
        <w:rPr>
          <w:rtl w:val="true"/>
        </w:rPr>
        <w:t>)</w:t>
      </w:r>
      <w:bookmarkEnd w:id="1595"/>
    </w:p>
    <w:p>
      <w:pPr>
        <w:pStyle w:val="BookText"/>
        <w:rPr/>
      </w:pPr>
      <w:r>
        <w:rPr>
          <w:rFonts w:ascii="IRNazanin" w:hAnsi="IRNazanin" w:eastAsia="IRNazanin"/>
          <w:color w:val="111111"/>
          <w:sz w:val="28"/>
          <w:sz w:val="28"/>
          <w:szCs w:val="28"/>
          <w:rtl w:val="true"/>
          <w:lang w:bidi="fa-IR"/>
        </w:rPr>
        <w:t>رویداد سقیفه و اعمال خلفا در جلوگیری از حاکمیت خاندان پیامبر صلی الله علیه و آله پایه اولیه و اساس کشتار جمعی خاندان پیامبر صلی الله علیه و آله و شیعیان در اعصار مختلف است که در اینجا به بیان چند سند از منابع تاریخی، برای اثبات این مدعا،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محمد بن ابوبکر درباره شورش و اقدامات خونبار معاویه علیه حضرت علی علیه السلام اعتراض می‌کند، معاویه در جواب نامه‌اش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پیامبر صلی الله علیه و آله، پدرت با فاروقش، اول کسانی بودند که حق علی علیه السلام را پایمال کردند و او را به بیعت خود فراخواندند و چون زیر بار نرفت، خیال‌های سنگینی درباره او به سر پروراندند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نمی‌رسد که خود را با من برابر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سلطنت مرا پی ریخت و زمینه آن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صواب هستم، پدرت پایه‌گذار آن است و اگر در خطا هستم، باز پدرت پیش رو و ما به دنبال او هستیم</w:t>
      </w:r>
      <w:r>
        <w:rPr>
          <w:rFonts w:eastAsia="IRNazanin" w:cs="IRNazanin"/>
          <w:color w:val="111111"/>
          <w:sz w:val="28"/>
          <w:szCs w:val="28"/>
          <w:rtl w:val="true"/>
          <w:lang w:bidi="fa-IR"/>
        </w:rPr>
        <w:t>.</w:t>
      </w:r>
      <w:r>
        <w:rPr>
          <w:rStyle w:val="FootnoteAnchor"/>
          <w:rtl w:val="true"/>
        </w:rPr>
        <w:footnoteReference w:id="1292"/>
      </w:r>
    </w:p>
    <w:p>
      <w:pPr>
        <w:pStyle w:val="BookText"/>
        <w:rPr/>
      </w:pPr>
      <w:r>
        <w:rPr>
          <w:rFonts w:ascii="IRNazanin" w:hAnsi="IRNazanin" w:eastAsia="IRNazanin"/>
          <w:color w:val="111111"/>
          <w:sz w:val="28"/>
          <w:sz w:val="28"/>
          <w:szCs w:val="28"/>
          <w:rtl w:val="true"/>
          <w:lang w:bidi="fa-IR"/>
        </w:rPr>
        <w:t xml:space="preserve">انساب الاشراف، بلاذری، ص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شرح نهج‌البلاغه، ابن ابی الحدید،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مروج الذهب، مسعودی،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بلاذری، از علمای سنت،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بعد از شهادت امام حسین علیه السلام، به یزید نامه نوشت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مصیبت بزرگ و فاجعه عظیمی رخ داد و در اسلام حادثه بزرگی پدید آمد و هیچ روزی مثل روز قتل حسین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در جواب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سر خانه‌های آماده و بسترهای گسترده و مهیا قرار گرفتیم و از آن دفاع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با ماست که به حق جنگیدیم و اگر حق برای غیر ماست، پدر تو اولین کسی بود که این روش را بنیان نهاد و حق را از اهلش بازستاند</w:t>
      </w:r>
      <w:r>
        <w:rPr>
          <w:rFonts w:eastAsia="IRNazanin" w:cs="IRNazanin"/>
          <w:color w:val="111111"/>
          <w:sz w:val="28"/>
          <w:szCs w:val="28"/>
          <w:rtl w:val="true"/>
          <w:lang w:bidi="fa-IR"/>
        </w:rPr>
        <w:t>.</w:t>
      </w:r>
      <w:r>
        <w:rPr>
          <w:rStyle w:val="FootnoteAnchor"/>
          <w:rtl w:val="true"/>
        </w:rPr>
        <w:footnoteReference w:id="1293"/>
      </w:r>
    </w:p>
    <w:p>
      <w:pPr>
        <w:pStyle w:val="BookText"/>
        <w:rPr/>
      </w:pPr>
      <w:r>
        <w:rPr>
          <w:rFonts w:ascii="IRNazanin" w:hAnsi="IRNazanin" w:eastAsia="IRNazanin"/>
          <w:color w:val="111111"/>
          <w:sz w:val="28"/>
          <w:sz w:val="28"/>
          <w:szCs w:val="28"/>
          <w:rtl w:val="true"/>
          <w:lang w:bidi="fa-IR"/>
        </w:rPr>
        <w:t xml:space="preserve">الأنوار النعمانیة، بلاذری،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الطرائف، سید بن طاووس، 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 حنفی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ظهر عاشورا هنگامی که تیری بر سیدالشهداء علیه السلام رسید، آن حضرت تیر را بیرون آورد و دو کف دست را زیر خون گرفت و سر و صورت خود را با آن خضاب نمود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اکون حتی القی جدی رسول الله و انا مخضوب بدمی و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قتلنی فلان و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همین حال که به خون آغشته‌ام، خداوند را ملاقات خواهم کرد و خطاب به جدم رسول الله صلی الله علیه و آله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فلانی و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رساندند</w:t>
      </w:r>
      <w:r>
        <w:rPr>
          <w:rFonts w:eastAsia="IRNazanin" w:cs="IRNazanin"/>
          <w:color w:val="111111"/>
          <w:sz w:val="28"/>
          <w:szCs w:val="28"/>
          <w:rtl w:val="true"/>
          <w:lang w:bidi="fa-IR"/>
        </w:rPr>
        <w:t>».</w:t>
      </w:r>
      <w:r>
        <w:rPr>
          <w:rStyle w:val="FootnoteAnchor"/>
          <w:rtl w:val="true"/>
        </w:rPr>
        <w:footnoteReference w:id="1294"/>
      </w:r>
    </w:p>
    <w:p>
      <w:pPr>
        <w:pStyle w:val="BookText"/>
        <w:rPr/>
      </w:pPr>
      <w:r>
        <w:rPr>
          <w:rFonts w:ascii="IRNazanin" w:hAnsi="IRNazanin" w:eastAsia="IRNazanin"/>
          <w:color w:val="111111"/>
          <w:sz w:val="28"/>
          <w:sz w:val="28"/>
          <w:szCs w:val="28"/>
          <w:rtl w:val="true"/>
          <w:lang w:bidi="fa-IR"/>
        </w:rPr>
        <w:t xml:space="preserve">بنابراین، دیدِ جریان‌شناسانه در حوادث، ریشه حوادث خونین قتل‌عام خاندان پیامبر را در انحراف نخستین، در رهبری حکومت، می‌بیند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 بنی‌ساعده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باقلانی، از بزرگ‌ترین علمای اهل سنت،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ترس از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 زمان باقلانی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نداشتم، می‌گفتم امام حسین علیه السلام را روز عاشورا در کربلا به شهادت نرساندند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امام حسین علیه السلام را در سقیفه بنی‌ساعده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درباره رویدادهای مربوط به قتل‌عام زید بن علی بن الحسین علیه السلام و یارانش می‌نویسند</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قیام زید بن علی علیه السلام علیه مظالم هشام بن عبدالملک، هنگامی که تیر به پیشانی زید اصابت کرد و نزدیک بود از اسب سقوط کند،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کجاست آن کسی که درباره ابوبکر و عمر از من پرسش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مرا به این روز و حال کشاندند</w:t>
      </w:r>
      <w:r>
        <w:rPr>
          <w:rFonts w:eastAsia="IRNazanin" w:cs="IRNazanin"/>
          <w:color w:val="111111"/>
          <w:sz w:val="28"/>
          <w:szCs w:val="28"/>
          <w:rtl w:val="true"/>
          <w:lang w:bidi="fa-IR"/>
        </w:rPr>
        <w:t>».</w:t>
      </w:r>
      <w:r>
        <w:rPr>
          <w:rStyle w:val="FootnoteAnchor"/>
          <w:rtl w:val="true"/>
        </w:rPr>
        <w:footnoteReference w:id="1295"/>
      </w:r>
      <w:bookmarkStart w:id="1596" w:name="pg6190_78372"/>
    </w:p>
    <w:p>
      <w:pPr>
        <w:pStyle w:val="BookText"/>
        <w:rPr/>
      </w:pPr>
      <w:bookmarkEnd w:id="1596"/>
      <w:r>
        <w:rPr>
          <w:rFonts w:ascii="IRNazanin" w:hAnsi="IRNazanin" w:eastAsia="IRNazanin"/>
          <w:color w:val="111111"/>
          <w:sz w:val="28"/>
          <w:sz w:val="28"/>
          <w:szCs w:val="28"/>
          <w:rtl w:val="true"/>
          <w:lang w:bidi="fa-IR"/>
        </w:rPr>
        <w:t>همچنین نقل کرده‌اند که یک وقت از زید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حسین بن علی را در کربلا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را در سقیفه بنی ساعده کُشتند</w:t>
      </w:r>
      <w:r>
        <w:rPr>
          <w:rFonts w:eastAsia="IRNazanin" w:cs="IRNazanin"/>
          <w:color w:val="111111"/>
          <w:sz w:val="28"/>
          <w:szCs w:val="28"/>
          <w:rtl w:val="true"/>
          <w:lang w:bidi="fa-IR"/>
        </w:rPr>
        <w:t>».</w:t>
      </w:r>
      <w:r>
        <w:rPr>
          <w:rStyle w:val="FootnoteAnchor"/>
          <w:rtl w:val="true"/>
        </w:rPr>
        <w:footnoteReference w:id="1296"/>
      </w:r>
    </w:p>
    <w:p>
      <w:pPr>
        <w:pStyle w:val="BookText"/>
        <w:rPr/>
      </w:pPr>
      <w:r>
        <w:rPr>
          <w:rFonts w:ascii="IRNazanin" w:hAnsi="IRNazanin" w:eastAsia="IRNazanin"/>
          <w:color w:val="111111"/>
          <w:sz w:val="28"/>
          <w:sz w:val="28"/>
          <w:szCs w:val="28"/>
          <w:rtl w:val="true"/>
          <w:lang w:bidi="fa-IR"/>
        </w:rPr>
        <w:t xml:space="preserve">وقایع الایام، 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خلفای سه‌گانه، مهم‌ترین بهانه برای قتل‌عام و کشتار جمعی شیعیان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شامیان، به بهانه قتل عثمان، ده‌ها هزار نفر از صحابه، تابعین و مردم مسلمان آن روز را به کام مرگ کشاندند؛ به‌طوری‌که فقط در حمله بسر بن ارطاة به حجاز و یمن، از طرف معاویه، به بهانه خونخواهی عثمان، سی هزار نفر قتل‌عام شدند که اساساً هیچ ارتباطی با قتل عثمان نداشتند</w:t>
      </w:r>
      <w:r>
        <w:rPr>
          <w:rFonts w:eastAsia="IRNazanin" w:cs="IRNazanin"/>
          <w:color w:val="111111"/>
          <w:sz w:val="28"/>
          <w:szCs w:val="28"/>
          <w:rtl w:val="true"/>
          <w:lang w:bidi="fa-IR"/>
        </w:rPr>
        <w:t>.</w:t>
      </w:r>
      <w:r>
        <w:rPr>
          <w:rStyle w:val="FootnoteAnchor"/>
          <w:rtl w:val="true"/>
        </w:rPr>
        <w:footnoteReference w:id="1297"/>
      </w:r>
      <w:r>
        <w:rPr>
          <w:rFonts w:ascii="IRNazanin" w:hAnsi="IRNazanin" w:eastAsia="IRNazanin"/>
          <w:color w:val="111111"/>
          <w:sz w:val="28"/>
          <w:sz w:val="28"/>
          <w:szCs w:val="28"/>
          <w:rtl w:val="true"/>
          <w:lang w:bidi="fa-IR"/>
        </w:rPr>
        <w:t>در دوره‌های بعدی تاریخ نیز همین رویه تکرار شد؛ برای مثال، معز بن بادیس زیری با ورود به قیروان و با تحریک کردن عوام آن شهر، قتل‌عام وحشتناکی را به نام ابوبکر و عمر علیه شیعیان به راه انداخت و به پناه آورندگان به مساجد نیز رحم نکرد</w:t>
      </w:r>
      <w:r>
        <w:rPr>
          <w:rFonts w:eastAsia="IRNazanin" w:cs="IRNazanin"/>
          <w:color w:val="111111"/>
          <w:sz w:val="28"/>
          <w:szCs w:val="28"/>
          <w:rtl w:val="true"/>
          <w:lang w:bidi="fa-IR"/>
        </w:rPr>
        <w:t>.</w:t>
      </w:r>
      <w:r>
        <w:rPr>
          <w:rStyle w:val="FootnoteAnchor"/>
          <w:rtl w:val="true"/>
        </w:rPr>
        <w:footnoteReference w:id="1298"/>
      </w:r>
      <w:r>
        <w:rPr>
          <w:rFonts w:ascii="IRNazanin" w:hAnsi="IRNazanin" w:eastAsia="IRNazanin"/>
          <w:color w:val="111111"/>
          <w:sz w:val="28"/>
          <w:sz w:val="28"/>
          <w:szCs w:val="28"/>
          <w:rtl w:val="true"/>
          <w:lang w:bidi="fa-IR"/>
        </w:rPr>
        <w:t xml:space="preserve">تنها در قیروان، سربازان و غلامان معز که از مدت‌ها پیش به دقت برگزیده شده بودند، سه هزار تن از شیعیان را کشتند و قتلگاه ایشان، برکة‌الدم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یافت</w:t>
      </w:r>
      <w:r>
        <w:rPr>
          <w:rFonts w:eastAsia="IRNazanin" w:cs="IRNazanin"/>
          <w:color w:val="111111"/>
          <w:sz w:val="28"/>
          <w:szCs w:val="28"/>
          <w:rtl w:val="true"/>
          <w:lang w:bidi="fa-IR"/>
        </w:rPr>
        <w:t>.</w:t>
      </w:r>
      <w:r>
        <w:rPr>
          <w:rStyle w:val="FootnoteAnchor"/>
          <w:rtl w:val="true"/>
        </w:rPr>
        <w:footnoteReference w:id="1299"/>
      </w:r>
    </w:p>
    <w:p>
      <w:pPr>
        <w:pStyle w:val="Heading4"/>
        <w:numPr>
          <w:ilvl w:val="3"/>
          <w:numId w:val="1"/>
        </w:numPr>
        <w:rPr/>
      </w:pPr>
      <w:bookmarkStart w:id="1597" w:name="__RefHeading___Toc938995_237004111"/>
      <w:bookmarkStart w:id="1598" w:name="_Toc605"/>
      <w:bookmarkEnd w:id="1597"/>
      <w:r>
        <w:rPr/>
        <w:t>2</w:t>
      </w:r>
      <w:r>
        <w:rPr>
          <w:rtl w:val="true"/>
        </w:rPr>
        <w:t xml:space="preserve">. </w:t>
      </w:r>
      <w:r>
        <w:rPr>
          <w:rtl w:val="true"/>
        </w:rPr>
        <w:t xml:space="preserve">اندیشه نصب و ناصبی گری </w:t>
      </w:r>
      <w:r>
        <w:rPr>
          <w:rtl w:val="true"/>
        </w:rPr>
        <w:t>(</w:t>
      </w:r>
      <w:r>
        <w:rPr>
          <w:rtl w:val="true"/>
        </w:rPr>
        <w:t xml:space="preserve">ریشه فکری </w:t>
      </w:r>
      <w:r>
        <w:rPr>
          <w:rtl w:val="true"/>
        </w:rPr>
        <w:t xml:space="preserve">- </w:t>
      </w:r>
      <w:r>
        <w:rPr>
          <w:rtl w:val="true"/>
        </w:rPr>
        <w:t>کلامی</w:t>
      </w:r>
      <w:r>
        <w:rPr>
          <w:rtl w:val="true"/>
        </w:rPr>
        <w:t>)</w:t>
      </w:r>
      <w:bookmarkEnd w:id="1598"/>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نصب</w:t>
      </w:r>
      <w:r>
        <w:rPr>
          <w:rStyle w:val="FootnoteAnchor"/>
          <w:rtl w:val="true"/>
        </w:rPr>
        <w:footnoteReference w:id="1300"/>
      </w:r>
      <w:r>
        <w:rPr>
          <w:rFonts w:ascii="IRNazanin" w:hAnsi="IRNazanin" w:eastAsia="IRNazanin"/>
          <w:color w:val="111111"/>
          <w:sz w:val="28"/>
          <w:sz w:val="28"/>
          <w:szCs w:val="28"/>
          <w:rtl w:val="true"/>
          <w:lang w:bidi="fa-IR"/>
        </w:rPr>
        <w:t>در اصطلاح به معنای دشمنی با علی علیه السلام و کینه‌توزی به ایشان است</w:t>
      </w:r>
      <w:r>
        <w:rPr>
          <w:rStyle w:val="FootnoteAnchor"/>
          <w:rtl w:val="true"/>
        </w:rPr>
        <w:footnoteReference w:id="1301"/>
      </w:r>
      <w:r>
        <w:rPr>
          <w:rFonts w:ascii="IRNazanin" w:hAnsi="IRNazanin" w:eastAsia="IRNazanin"/>
          <w:color w:val="111111"/>
          <w:sz w:val="28"/>
          <w:sz w:val="28"/>
          <w:szCs w:val="28"/>
          <w:rtl w:val="true"/>
          <w:lang w:bidi="fa-IR"/>
        </w:rPr>
        <w:t>و ناصبی کسی است که با مذمت کردن و نکوهش امام علی علیه السلام به ایشان جسارت می‌کند</w:t>
      </w:r>
      <w:r>
        <w:rPr>
          <w:rFonts w:eastAsia="IRNazanin" w:cs="IRNazanin"/>
          <w:color w:val="111111"/>
          <w:sz w:val="28"/>
          <w:szCs w:val="28"/>
          <w:rtl w:val="true"/>
          <w:lang w:bidi="fa-IR"/>
        </w:rPr>
        <w:t>.</w:t>
      </w:r>
      <w:r>
        <w:rPr>
          <w:rStyle w:val="FootnoteAnchor"/>
          <w:rtl w:val="true"/>
        </w:rPr>
        <w:footnoteReference w:id="1302"/>
      </w:r>
    </w:p>
    <w:p>
      <w:pPr>
        <w:pStyle w:val="BookText"/>
        <w:rPr/>
      </w:pPr>
      <w:r>
        <w:rPr>
          <w:rFonts w:ascii="IRNazanin" w:hAnsi="IRNazanin" w:eastAsia="IRNazanin"/>
          <w:color w:val="111111"/>
          <w:sz w:val="28"/>
          <w:sz w:val="28"/>
          <w:szCs w:val="28"/>
          <w:rtl w:val="true"/>
          <w:lang w:bidi="fa-IR"/>
        </w:rPr>
        <w:t>اولین ناصبی‌ها در زمان خود پیامبر صلی الله علیه و آله پیدا شدند و در زمان امویان، به ویژه معاویه، رشد زیادی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خطبای درباری، در پی بخش‌نامه معاویه، بر فراز هر منبر، به لعن علی علیه السلام و بیزاری جستن از او می‌پرداختند و می‌توان گفت که تفکر ناصبی‌گری، نقش عمده‌ای در رشد دشمنی علیه سادات و شیعیان در طول تاریخ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فرمانروایان، مفتیان و رهبران جریانات شیعه‌ستیز، مشهور به ناصبی‌گری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اهل تسنن به ناصبی بودن فرمانروایان شیعه‌کش، نظیر یزید، ابن‌زیاد، حجاج و متوکل و مفتیان فتوادهنده به قتل شیعه، نظیر بربهاری، ابن‌بطه، ابن‌تیمیه و نوح حنفی نیز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حاضر، عمده‌ترین فرقه نواصب، افراطیون وهابی و تکفیری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گرچه در زبان از کینه اهل بیت علیهم السلام دم نمی‌زنند، ولی در عمل، سعی در ویران نمودن تمام آثار اهل بیت علیهم السلام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قبور اهل بیت علیهم السلام و صحابه هوادار آنها را به بهانه دفاع از توحید، تخریب یا نبش می‌کنند و محبان آنها را مشرک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افراطیون ناصبی نیز در کتب روایی و تاریخی اهل سنت، دست برده، حقایق مربوط به اهل‌بیت علیهم السلام را حذف می‌کنند</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تفکر ناصبی‌گری در گروه‌های تکفیری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تروریستی به‌گونه‌ای است که داعش، در بیانیه‌ای صریحاً امام حسین علیه السلام را دشمن خود می‌خواند و اهل سنت میانه‌رو را تهدید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مطمئن باشید سرنوشت شما هم با شیعیان، در صورت شرکت در مراسم عزای امام حسین علیه السلام، تفاوتی ندارد و مادامی که همراه با شیعیان هستید، توبه شما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نواصب، در برخی کشورهای اسلامی، با فرا رسیدن سالروز شهادت امام حسین علیه السلام جشن و پایکوبی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آغاز سال از ابتدای محرم نبوده، بلکه از ابتدای ربیع‌الاول بوده است؛ زیرا هجرت پیامبر صلی الله علیه و آله به عنوان مبدأ تاریخ، در ربیع‌الاول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اینها به رسم جاهلیت، ابتدای محرم را جشن می‌گیرند و اوج این جشن را دقیقاً روز عاشورا، قرار می‌دهند و برای تبرک و عید دانستن در این</w:t>
      </w:r>
      <w:bookmarkStart w:id="1599" w:name="pg6190_78374"/>
    </w:p>
    <w:p>
      <w:pPr>
        <w:pStyle w:val="BookText"/>
        <w:rPr/>
      </w:pPr>
      <w:bookmarkEnd w:id="1599"/>
      <w:r>
        <w:rPr>
          <w:rFonts w:ascii="IRNazanin" w:hAnsi="IRNazanin" w:eastAsia="IRNazanin"/>
          <w:color w:val="111111"/>
          <w:sz w:val="28"/>
          <w:sz w:val="28"/>
          <w:szCs w:val="28"/>
          <w:rtl w:val="true"/>
          <w:lang w:bidi="fa-IR"/>
        </w:rPr>
        <w:t>روز، روزه می‌گیرند و افطاری‌ها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قرار دادن روز قتل امام حسین علیه السلام به جایی رسید که بزرگ‌ترین مفتی سعودی، به نام عبدالعزیز آل الشیخ، مراسم عروسی پسرش را در روز عاشورا یا روز بعد از آن برگزار کرد و روز یازدهم محرم، روزنامه‌های این کشور، آن را رسانه‌ای کردند</w:t>
      </w:r>
      <w:r>
        <w:rPr>
          <w:rFonts w:eastAsia="IRNazanin" w:cs="IRNazanin"/>
          <w:color w:val="111111"/>
          <w:sz w:val="28"/>
          <w:szCs w:val="28"/>
          <w:rtl w:val="true"/>
          <w:lang w:bidi="fa-IR"/>
        </w:rPr>
        <w:t>.</w:t>
      </w:r>
      <w:r>
        <w:rPr>
          <w:rStyle w:val="FootnoteAnchor"/>
          <w:rtl w:val="true"/>
        </w:rPr>
        <w:footnoteReference w:id="1303"/>
      </w:r>
    </w:p>
    <w:p>
      <w:pPr>
        <w:pStyle w:val="BookText"/>
        <w:rPr/>
      </w:pPr>
      <w:r>
        <w:rPr>
          <w:rFonts w:ascii="IRNazanin" w:hAnsi="IRNazanin" w:eastAsia="IRNazanin"/>
          <w:color w:val="111111"/>
          <w:sz w:val="28"/>
          <w:sz w:val="28"/>
          <w:szCs w:val="28"/>
          <w:rtl w:val="true"/>
          <w:lang w:bidi="fa-IR"/>
        </w:rPr>
        <w:t xml:space="preserve">گزارش خبرگزاری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تصاویر جشن عروسی پسر مفتی اعظم عربستان در روز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نشانی گزارش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 irinn. ir/news/34117</w:t>
      </w:r>
    </w:p>
    <w:p>
      <w:pPr>
        <w:pStyle w:val="BookText"/>
        <w:rPr/>
      </w:pPr>
      <w:r>
        <w:rPr>
          <w:rFonts w:ascii="IRNazanin" w:hAnsi="IRNazanin" w:eastAsia="IRNazanin"/>
          <w:color w:val="111111"/>
          <w:sz w:val="28"/>
          <w:sz w:val="28"/>
          <w:szCs w:val="28"/>
          <w:rtl w:val="true"/>
          <w:lang w:bidi="fa-IR"/>
        </w:rPr>
        <w:t xml:space="preserve">در برخی کشورهای عربی حوزه خلیج فارس، نظیر کویت نیز تکفیری‌ها آزادانه تابلوهایی را در سطح پایتخت، با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یوم الفرح و السرور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 sh est . ir/NSite</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ullStory/News/?Serv = 2&amp;Id = 310240</w:t>
      </w:r>
    </w:p>
    <w:p>
      <w:pPr>
        <w:pStyle w:val="Heading4"/>
        <w:numPr>
          <w:ilvl w:val="3"/>
          <w:numId w:val="1"/>
        </w:numPr>
        <w:rPr/>
      </w:pPr>
      <w:bookmarkStart w:id="1600" w:name="__RefHeading___Toc938997_237004111"/>
      <w:bookmarkStart w:id="1601" w:name="_Toc606"/>
      <w:bookmarkEnd w:id="1600"/>
      <w:r>
        <w:rPr/>
        <w:t>3</w:t>
      </w:r>
      <w:r>
        <w:rPr>
          <w:rtl w:val="true"/>
        </w:rPr>
        <w:t xml:space="preserve">. </w:t>
      </w:r>
      <w:r>
        <w:rPr>
          <w:rtl w:val="true"/>
        </w:rPr>
        <w:t>تبعیض قومیتی و نژادی</w:t>
      </w:r>
      <w:bookmarkEnd w:id="1601"/>
    </w:p>
    <w:p>
      <w:pPr>
        <w:pStyle w:val="BookText"/>
        <w:rPr/>
      </w:pPr>
      <w:r>
        <w:rPr>
          <w:rFonts w:ascii="IRNazanin" w:hAnsi="IRNazanin" w:eastAsia="IRNazanin"/>
          <w:color w:val="111111"/>
          <w:sz w:val="28"/>
          <w:sz w:val="28"/>
          <w:szCs w:val="28"/>
          <w:rtl w:val="true"/>
          <w:lang w:bidi="fa-IR"/>
        </w:rPr>
        <w:t xml:space="preserve">در اسلام تبعیض قومیتی و نِژادی منع شده است در سوره حجرات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إِنّا خَلَقْناکُمْ مِنْ ذَکَرٍ وَ أُنْثی وَ جَعَلْناکُمْ شُعُوباً وَ قَبائِلَ لِتَعارَفُوا إِنَّ أَکْرَمَکُمْ عِنْدَ اللّهِ أَتْقاکُمْ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مرد و زنی آفریده ایم و شما را گروه ها و قبیله‌هایی قرار داده ایم تا همدیگر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گرامی‌ترین شما در نزد خداوند پرهیزگارترین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در نطق معروف خود در حجة الوداع اعلام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إنَّ ربَّکُم واحِدٌ، و إنَّ أباکُم واحِدٌ، ألا لا فَضلَ لِعَرَبی علی عَجَمی، و لا لعَجَمی علی عَرَبی، و لا لأحمَرَ علی أسوَدَ، و لا لأسوَدَ علی أحمَرَ، إلّا بِالتَّقوی، إنّ أکرَمَکُم عِندَ الله أتقاکُم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بَلَّغتُ؟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فَلْیبَلِّغِ الشّاهِدُ الغائبَ</w:t>
      </w:r>
      <w:r>
        <w:rPr>
          <w:rFonts w:eastAsia="Amiri" w:cs="Amiri" w:ascii="Amiri" w:hAnsi="Amiri"/>
          <w:color w:val="111111"/>
          <w:sz w:val="28"/>
          <w:szCs w:val="28"/>
          <w:rtl w:val="true"/>
          <w:lang w:bidi="ar-SA"/>
        </w:rPr>
        <w:t>.</w:t>
      </w:r>
      <w:r>
        <w:rPr>
          <w:rStyle w:val="FootnoteAnchor"/>
          <w:rtl w:val="true"/>
        </w:rPr>
        <w:footnoteReference w:id="1304"/>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یکی است و پدر شما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هیچ عربی را بر هیچ</w:t>
      </w:r>
    </w:p>
    <w:p>
      <w:pPr>
        <w:pStyle w:val="BookText"/>
        <w:rPr/>
      </w:pPr>
      <w:r>
        <w:rPr>
          <w:rFonts w:ascii="IRNazanin" w:hAnsi="IRNazanin" w:eastAsia="IRNazanin"/>
          <w:color w:val="111111"/>
          <w:sz w:val="28"/>
          <w:sz w:val="28"/>
          <w:szCs w:val="28"/>
          <w:rtl w:val="true"/>
          <w:lang w:bidi="fa-IR"/>
        </w:rPr>
        <w:t>عجمی برتری نیست و هیچ عجمی را بر هیچ عربی و هیچ سفیدی را بر هیچ سیاهی و هیچ سیاهی را بر هیچ سفیدی، مگر به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ارجمندترین شما نزد خداوند با تقواترین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رساندم‌؟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حاضران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عربیت را یک نژاد تلقی نمی کرد بلکه آن را یک زبان اعلام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إنّ العَرَبیةَ لَیسَت بِأبٍ والِدٍ، و إنّما هُو لِسانٌ ناطِقٌ، فمَن تَکَلَّمَ بهِ فهُو عَرَبی، ألا إنَّکُم وُلدُ آدَمَ و آدَمُ مِن تُرابٍ، و أکرَمُکُم عِندَ اللهِ أتقاکُم</w:t>
      </w:r>
      <w:r>
        <w:rPr>
          <w:rFonts w:eastAsia="Amiri" w:cs="Amiri" w:ascii="Amiri" w:hAnsi="Amiri"/>
          <w:color w:val="111111"/>
          <w:sz w:val="28"/>
          <w:szCs w:val="28"/>
          <w:rtl w:val="true"/>
          <w:lang w:bidi="ar-SA"/>
        </w:rPr>
        <w:t>.</w:t>
      </w:r>
      <w:r>
        <w:rPr>
          <w:rStyle w:val="FootnoteAnchor"/>
          <w:rtl w:val="true"/>
        </w:rPr>
        <w:footnoteReference w:id="1305"/>
      </w:r>
    </w:p>
    <w:p>
      <w:pPr>
        <w:pStyle w:val="BookText"/>
        <w:rPr/>
      </w:pP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17/288/70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بودن به پدر و نژاد عرب داشتن نیست، بلکه عربی یک زبان است و هر کس بدان سخن گوید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شما همه فرزند آدم هستید و آدم از مشتی خاک آفریده شده است و گرامی‌ترین شما نزد خدا با تقواترین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وقتی شنید عمر بن خطاب نسبت به سلمان فارسی به خاطر عجم بودن او بی احترامی کرده است بر منبر رفت و خطبه خواند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النّاسَ مِن عَهدِ آدَمَ إلی یومِنا هذا مِثلُ أسنانِ المُشطِ، لا فَضلَ لِلعَرَبیّ علَی العَجَمی و لا للأحمَرِ علَی الأسوَدِ إلّا بِالتَّقوی</w:t>
      </w:r>
      <w:r>
        <w:rPr>
          <w:rFonts w:eastAsia="Amiri" w:cs="Amiri" w:ascii="Amiri" w:hAnsi="Amiri"/>
          <w:color w:val="111111"/>
          <w:sz w:val="28"/>
          <w:szCs w:val="28"/>
          <w:rtl w:val="true"/>
          <w:lang w:bidi="ar-SA"/>
        </w:rPr>
        <w:t>.</w:t>
      </w:r>
      <w:r>
        <w:rPr>
          <w:rStyle w:val="FootnoteAnchor"/>
          <w:rtl w:val="true"/>
        </w:rPr>
        <w:footnoteReference w:id="1306"/>
      </w:r>
    </w:p>
    <w:p>
      <w:pPr>
        <w:pStyle w:val="BookText"/>
        <w:rPr/>
      </w:pPr>
      <w:r>
        <w:rPr>
          <w:rFonts w:ascii="IRNazanin" w:hAnsi="IRNazanin" w:eastAsia="IRNazanin"/>
          <w:color w:val="111111"/>
          <w:sz w:val="28"/>
          <w:sz w:val="28"/>
          <w:szCs w:val="28"/>
          <w:rtl w:val="true"/>
          <w:lang w:bidi="fa-IR"/>
        </w:rPr>
        <w:t>همانا مردم از روزگار آدم تا به امروز همچون دندانه های شانه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را بر عجم برتری نیست و سفید را بر سیاه، مگر به تقوا</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کوچک‌ترین فرقی بین موالی یک قوم و سایر افراد آن قوم قائل نبود؛ چنان‌که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هر قومی از خود آن قوم است</w:t>
      </w:r>
      <w:r>
        <w:rPr>
          <w:rFonts w:eastAsia="IRNazanin" w:cs="IRNazanin"/>
          <w:color w:val="111111"/>
          <w:sz w:val="28"/>
          <w:szCs w:val="28"/>
          <w:rtl w:val="true"/>
          <w:lang w:bidi="fa-IR"/>
        </w:rPr>
        <w:t>».</w:t>
      </w:r>
      <w:r>
        <w:rPr>
          <w:rStyle w:val="FootnoteAnchor"/>
          <w:rtl w:val="true"/>
        </w:rPr>
        <w:footnoteReference w:id="1307"/>
      </w:r>
      <w:r>
        <w:rPr>
          <w:rFonts w:ascii="IRNazanin" w:hAnsi="IRNazanin" w:eastAsia="IRNazanin"/>
          <w:color w:val="111111"/>
          <w:sz w:val="28"/>
          <w:sz w:val="28"/>
          <w:szCs w:val="28"/>
          <w:rtl w:val="true"/>
          <w:lang w:bidi="fa-IR"/>
        </w:rPr>
        <w:t>ولی بعد از نبی اکرم صلی الله علیه و آله</w:t>
      </w:r>
    </w:p>
    <w:p>
      <w:pPr>
        <w:pStyle w:val="BookText"/>
        <w:rPr/>
      </w:pPr>
      <w:r>
        <w:rPr>
          <w:rFonts w:ascii="IRNazanin" w:hAnsi="IRNazanin" w:eastAsia="IRNazanin"/>
          <w:color w:val="111111"/>
          <w:sz w:val="28"/>
          <w:sz w:val="28"/>
          <w:szCs w:val="28"/>
          <w:rtl w:val="true"/>
          <w:lang w:bidi="fa-IR"/>
        </w:rPr>
        <w:t>رویه‌ای کاملاً متفاوت در پیش گرفته شد، ثقفی در الغارات به دشمنی عمر بن خطاب با ایرانیان اشاره می‌کند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با ایرانیان رابطه بدی داشت و سعی می‌کرد تا از آنان دوری کند</w:t>
      </w:r>
      <w:r>
        <w:rPr>
          <w:rFonts w:eastAsia="IRNazanin" w:cs="IRNazanin"/>
          <w:color w:val="111111"/>
          <w:sz w:val="28"/>
          <w:szCs w:val="28"/>
          <w:rtl w:val="true"/>
          <w:lang w:bidi="fa-IR"/>
        </w:rPr>
        <w:t>»</w:t>
      </w:r>
      <w:r>
        <w:rPr>
          <w:rStyle w:val="FootnoteAnchor"/>
          <w:rtl w:val="true"/>
        </w:rPr>
        <w:footnoteReference w:id="1308"/>
      </w:r>
    </w:p>
    <w:p>
      <w:pPr>
        <w:pStyle w:val="BookText"/>
        <w:rPr/>
      </w:pPr>
      <w:r>
        <w:rPr>
          <w:rFonts w:ascii="IRNazanin" w:hAnsi="IRNazanin" w:eastAsia="IRNazanin"/>
          <w:color w:val="111111"/>
          <w:sz w:val="28"/>
          <w:sz w:val="28"/>
          <w:szCs w:val="28"/>
          <w:rtl w:val="true"/>
          <w:lang w:bidi="fa-IR"/>
        </w:rPr>
        <w:t xml:space="preserve">الغارات، ابراهیم ثقفی،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چنان‌که برخی منابع نوشته‌اند، عمر بن خطاب به ابوموسی اشعری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کدام از افراد غیر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مسلمان شده‌اند و قامتشان به پنج وجب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کن و گردنشان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با مشورت زیاد بن ابیه به عمر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دستوری، موجب پراکندگی مردم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رأی خود منصرف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ثقفی در الغارات درباره این رویه عمر بن خطاب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زیاد بن سمیه، فرماندار خود در کوفه چنین نوشت</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موالی و عجم‌هایی که اسلام آورده‌اند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با آنان طبق سنت عمر بن خطاب رفتار کن که ذلت و خواری موالی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اجازه دارد از میان آنان زن بگیرد، اما آنان حق ازدواج با عرب‌ها را ندارند؛ به عرب‌ها اجازه بده تا از موالی ارث ببرد، اما آنان از عرب‌ها نباید ارث ببرند؛ سهم آنان را از عطایا و بیت‌المال کاهش بده؛ در جنگ‌ها آنان باید در مقدمه لشکر قرار بگیرند تا اگر خطری هست، نخست متوجه آنان شود؛ هیچ یک از موالی نباید امام جماعت شود؛ هیچ یک از آنان در حضور حتی یک عرب نباید در صف نخست نماز قرار بگیرند، مگر برای اتمام 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موالی نباید متولی مسلمانان شود؛ موالی نباید به مسند قضا تکیه زند و بین مسلمانان قضاوت کند یا احکام را بیان و ترویج کند؛ آنچه گفتم سنت و سیرت عمر در رابطه با موالی بود و تو نیز ای زیاد بن 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رسیدن این دستور، تا می‌توانی عجم را ذلیل و آنان را کوچک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احدی از آنان یاری رسانی یا حاجاتشان را برآورده سازی</w:t>
      </w:r>
      <w:r>
        <w:rPr>
          <w:rFonts w:eastAsia="IRNazanin" w:cs="IRNazanin"/>
          <w:color w:val="111111"/>
          <w:sz w:val="28"/>
          <w:szCs w:val="28"/>
          <w:rtl w:val="true"/>
          <w:lang w:bidi="fa-IR"/>
        </w:rPr>
        <w:t>.</w:t>
      </w:r>
      <w:r>
        <w:rPr>
          <w:rStyle w:val="FootnoteAnchor"/>
          <w:rtl w:val="true"/>
        </w:rPr>
        <w:footnoteReference w:id="1309"/>
      </w:r>
    </w:p>
    <w:p>
      <w:pPr>
        <w:pStyle w:val="BookText"/>
        <w:rPr/>
      </w:pPr>
      <w:r>
        <w:rPr>
          <w:rFonts w:ascii="IRNazanin" w:hAnsi="IRNazanin" w:eastAsia="IRNazanin"/>
          <w:color w:val="111111"/>
          <w:sz w:val="28"/>
          <w:sz w:val="28"/>
          <w:szCs w:val="28"/>
          <w:rtl w:val="true"/>
          <w:lang w:bidi="fa-IR"/>
        </w:rPr>
        <w:t>جدا از صحت و سقم این‌گونه روایات تاریخی، وقتی سیاست عملی خلفایی نظیر عثمان، معاویه و امویان را بررسی کنیم، دقیقاً اجرای سیاست تبعیض نژادی را در اعمال و رفتار حکومتی آنها می‌بینیم؛ برای مثال عثمان در مقابل کشتن مسلمانان عجم ساکن مدینه به دست عبیدالله بن عمر، به بهانه خونخواهی عمر بن خطاب، واکنشی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پس از قتل عمر، به قتل‌عام مسلمانان فارس‌زبان مدینه پرداخت و بعد از قتل هرمزان، جفینه نصاری و دختر خردسال ابولؤلؤ</w:t>
      </w:r>
      <w:r>
        <w:rPr>
          <w:rStyle w:val="FootnoteAnchor"/>
          <w:rtl w:val="true"/>
        </w:rPr>
        <w:footnoteReference w:id="1310"/>
      </w:r>
    </w:p>
    <w:p>
      <w:pPr>
        <w:pStyle w:val="BookText"/>
        <w:rPr/>
      </w:pPr>
      <w:r>
        <w:rPr>
          <w:rFonts w:ascii="IRNazanin" w:hAnsi="IRNazanin" w:eastAsia="IRNazanin"/>
          <w:color w:val="111111"/>
          <w:sz w:val="28"/>
          <w:sz w:val="28"/>
          <w:szCs w:val="28"/>
          <w:rtl w:val="true"/>
          <w:lang w:bidi="fa-IR"/>
        </w:rPr>
        <w:t xml:space="preserve">الطبقات الکبری، ابن سعد،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خورد که هر جا ایرانی بیابد، از دم تیغ بگذراند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در حالی است که قاتل عمر، فیروز ابولؤلؤ، موالی مغیرة بن شعبه بود و قرآن مجید، از کشتن عده‌ای به خونخواهی یک نفر منع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حضرت علی علیه السلام خواستار قصاص عبیدالله بن عمر شدند، ولی عثمان، حکم الهی قصاص را تعطیل کرد</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انگیزه‌های خلفا برای کشتار موالیان، افزونی جمعیت آنها بود؛ به‌طوری‌که معاویه وقتی این افزایش جمعیت را مشاهده کرد،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 من این است که گروهی از آنان را بکشم و گروهی را برای رواج و رونق و کار بازارها و تعمیر راه‌ها نگهداری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آنجا که می‌توانست موالی را در بصره سرکوب کرد</w:t>
      </w:r>
      <w:r>
        <w:rPr>
          <w:rFonts w:eastAsia="IRNazanin" w:cs="IRNazanin"/>
          <w:color w:val="111111"/>
          <w:sz w:val="28"/>
          <w:szCs w:val="28"/>
          <w:rtl w:val="true"/>
          <w:lang w:bidi="fa-IR"/>
        </w:rPr>
        <w:t>.</w:t>
      </w:r>
      <w:r>
        <w:rPr>
          <w:rStyle w:val="FootnoteAnchor"/>
          <w:rtl w:val="true"/>
        </w:rPr>
        <w:footnoteReference w:id="1311"/>
      </w:r>
      <w:r>
        <w:rPr>
          <w:rFonts w:ascii="IRNazanin" w:hAnsi="IRNazanin" w:eastAsia="IRNazanin"/>
          <w:color w:val="111111"/>
          <w:sz w:val="28"/>
          <w:sz w:val="28"/>
          <w:szCs w:val="28"/>
          <w:rtl w:val="true"/>
          <w:lang w:bidi="fa-IR"/>
        </w:rPr>
        <w:t>بعد از او پسرش عبیدالله نیز این سیاست را تداوم بخشید</w:t>
      </w:r>
      <w:r>
        <w:rPr>
          <w:rFonts w:eastAsia="IRNazanin" w:cs="IRNazanin"/>
          <w:color w:val="111111"/>
          <w:sz w:val="28"/>
          <w:szCs w:val="28"/>
          <w:rtl w:val="true"/>
          <w:lang w:bidi="fa-IR"/>
        </w:rPr>
        <w:t>.</w:t>
      </w:r>
      <w:r>
        <w:rPr>
          <w:rStyle w:val="FootnoteAnchor"/>
          <w:rtl w:val="true"/>
        </w:rPr>
        <w:footnoteReference w:id="1312"/>
      </w:r>
      <w:r>
        <w:rPr>
          <w:rFonts w:ascii="IRNazanin" w:hAnsi="IRNazanin" w:eastAsia="IRNazanin"/>
          <w:color w:val="111111"/>
          <w:sz w:val="28"/>
          <w:sz w:val="28"/>
          <w:szCs w:val="28"/>
          <w:rtl w:val="true"/>
          <w:lang w:bidi="fa-IR"/>
        </w:rPr>
        <w:t>همین طور حجاج اولین کسی بود که از موالی مسلمان، مانند غیر مسلمانان، جزیه گرفت و نام قریه و منطقه آنها را روی دستانشان داغ گذاشت تا دیگر نتوانند به شهرها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سعید بن جبیر، از اکابر علما و زهاد موالی را به قتل رساند و احساسات موالی را سخت جریحه‌دار کرد</w:t>
      </w:r>
      <w:r>
        <w:rPr>
          <w:rFonts w:eastAsia="IRNazanin" w:cs="IRNazanin"/>
          <w:color w:val="111111"/>
          <w:sz w:val="28"/>
          <w:szCs w:val="28"/>
          <w:rtl w:val="true"/>
          <w:lang w:bidi="fa-IR"/>
        </w:rPr>
        <w:t>.</w:t>
      </w:r>
      <w:r>
        <w:rPr>
          <w:rStyle w:val="FootnoteAnchor"/>
          <w:rtl w:val="true"/>
        </w:rPr>
        <w:footnoteReference w:id="1313"/>
      </w:r>
    </w:p>
    <w:p>
      <w:pPr>
        <w:pStyle w:val="BookText"/>
        <w:rPr/>
      </w:pPr>
      <w:r>
        <w:rPr>
          <w:rFonts w:ascii="IRNazanin" w:hAnsi="IRNazanin" w:eastAsia="IRNazanin"/>
          <w:color w:val="111111"/>
          <w:sz w:val="28"/>
          <w:sz w:val="28"/>
          <w:szCs w:val="28"/>
          <w:rtl w:val="true"/>
          <w:lang w:bidi="fa-IR"/>
        </w:rPr>
        <w:t>سلیمان بن عبدالملک، خلیفه اموی نیز در جواب یکی از عمال خود که خواستار تخفیف اندک در مورد موالی شده بود،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احلب الدرّ فاذا انقطع فاحلب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شیر آنان را بدوش، وقتی شیرشان تمام شد، خون آنان را بدوش</w:t>
      </w:r>
      <w:r>
        <w:rPr>
          <w:rFonts w:eastAsia="IRNazanin" w:cs="IRNazanin"/>
          <w:color w:val="111111"/>
          <w:sz w:val="28"/>
          <w:szCs w:val="28"/>
          <w:rtl w:val="true"/>
          <w:lang w:bidi="fa-IR"/>
        </w:rPr>
        <w:t>».</w:t>
      </w:r>
      <w:r>
        <w:rPr>
          <w:rStyle w:val="FootnoteAnchor"/>
          <w:rtl w:val="true"/>
        </w:rPr>
        <w:footnoteReference w:id="1314"/>
      </w:r>
    </w:p>
    <w:p>
      <w:pPr>
        <w:pStyle w:val="BookText"/>
        <w:rPr/>
      </w:pPr>
      <w:r>
        <w:rPr>
          <w:rFonts w:ascii="IRNazanin" w:hAnsi="IRNazanin" w:eastAsia="IRNazanin"/>
          <w:color w:val="111111"/>
          <w:sz w:val="28"/>
          <w:sz w:val="28"/>
          <w:szCs w:val="28"/>
          <w:rtl w:val="true"/>
          <w:lang w:bidi="fa-IR"/>
        </w:rPr>
        <w:t xml:space="preserve">امام علی علیه السلام صدای عدالت انسانیت، جرج جرداق، ترجمه خسروشاهی،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حاکمانی که سیاست خونبار و بی‌رحمانه بنی‌امیه را با قساوت اجرا کرد، ولید، حاکم عراق، محمد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والی یمن، خالد قسری، والی عراق و یزید بن ابی مسلم که یزید بن عبدالملک او را به آفریقا گماشت، بود</w:t>
      </w:r>
      <w:r>
        <w:rPr>
          <w:rFonts w:eastAsia="IRNazanin" w:cs="IRNazanin"/>
          <w:color w:val="111111"/>
          <w:sz w:val="28"/>
          <w:szCs w:val="28"/>
          <w:rtl w:val="true"/>
          <w:lang w:bidi="fa-IR"/>
        </w:rPr>
        <w:t>.</w:t>
      </w:r>
      <w:r>
        <w:rPr>
          <w:rStyle w:val="FootnoteAnchor"/>
          <w:rtl w:val="true"/>
        </w:rPr>
        <w:footnoteReference w:id="1315"/>
      </w:r>
    </w:p>
    <w:p>
      <w:pPr>
        <w:pStyle w:val="BookText"/>
        <w:rPr/>
      </w:pPr>
      <w:r>
        <w:rPr>
          <w:rFonts w:ascii="IRNazanin" w:hAnsi="IRNazanin" w:eastAsia="IRNazanin"/>
          <w:color w:val="111111"/>
          <w:sz w:val="28"/>
          <w:sz w:val="28"/>
          <w:szCs w:val="28"/>
          <w:rtl w:val="true"/>
          <w:lang w:bidi="fa-IR"/>
        </w:rPr>
        <w:t>قتل‌عام و تبعیض درباره عجم به اندازه‌ای شدید بود که موالی به تدریج از خلفا و مذهب آنان فاصله گرفتند و به مکتب خاندان پیامبر صلی الله علیه و آله روی آورند</w:t>
      </w:r>
      <w:r>
        <w:rPr>
          <w:rFonts w:eastAsia="IRNazanin" w:cs="IRNazanin"/>
          <w:color w:val="111111"/>
          <w:sz w:val="28"/>
          <w:szCs w:val="28"/>
          <w:rtl w:val="true"/>
          <w:lang w:bidi="fa-IR"/>
        </w:rPr>
        <w:t>.</w:t>
      </w:r>
      <w:r>
        <w:rPr>
          <w:rStyle w:val="FootnoteAnchor"/>
          <w:rtl w:val="true"/>
        </w:rPr>
        <w:footnoteReference w:id="1316"/>
      </w:r>
      <w:r>
        <w:rPr>
          <w:rFonts w:ascii="IRNazanin" w:hAnsi="IRNazanin" w:eastAsia="IRNazanin"/>
          <w:color w:val="111111"/>
          <w:sz w:val="28"/>
          <w:sz w:val="28"/>
          <w:szCs w:val="28"/>
          <w:rtl w:val="true"/>
          <w:lang w:bidi="fa-IR"/>
        </w:rPr>
        <w:t>مطابق نقل ثقفی در الغارات، حضرت علی علیه السلام به موالی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از من می‌خواهند تا با شما همچون یهود و نصارا رفتار کنم؛ اجازه دهم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شما ازدواج نمایند، اما شما را از ازدواج با زنان عرب منع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پرداخت‌ها به عدالت رفتار نکرده و آنچه به آنان می‌دهم به شما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فقط به روش پیامبر صلی الله علیه و آله رفتار خواهم کرد</w:t>
      </w:r>
      <w:r>
        <w:rPr>
          <w:rFonts w:eastAsia="IRNazanin" w:cs="IRNazanin"/>
          <w:color w:val="111111"/>
          <w:sz w:val="28"/>
          <w:szCs w:val="28"/>
          <w:rtl w:val="true"/>
          <w:lang w:bidi="fa-IR"/>
        </w:rPr>
        <w:t>.</w:t>
      </w:r>
      <w:r>
        <w:rPr>
          <w:rStyle w:val="FootnoteAnchor"/>
          <w:rtl w:val="true"/>
        </w:rPr>
        <w:footnoteReference w:id="1317"/>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زمینه‌های همراهی موالی با تشیع را باید در نگاه منفی اعراب به موالی، مهاجرت سادات علوی به موطن اصلی موالی، برخورد نابهنجار خلفا با موالی و عدالتخواهی اقتصادی موالی جست‌وجو کرد</w:t>
      </w:r>
      <w:r>
        <w:rPr>
          <w:rFonts w:eastAsia="IRNazanin" w:cs="IRNazanin"/>
          <w:color w:val="111111"/>
          <w:sz w:val="28"/>
          <w:szCs w:val="28"/>
          <w:rtl w:val="true"/>
          <w:lang w:bidi="fa-IR"/>
        </w:rPr>
        <w:t>.</w:t>
      </w:r>
      <w:r>
        <w:rPr>
          <w:rStyle w:val="FootnoteAnchor"/>
          <w:rtl w:val="true"/>
        </w:rPr>
        <w:footnoteReference w:id="1318"/>
      </w:r>
      <w:r>
        <w:rPr>
          <w:rFonts w:ascii="IRNazanin" w:hAnsi="IRNazanin" w:eastAsia="IRNazanin"/>
          <w:color w:val="111111"/>
          <w:sz w:val="28"/>
          <w:sz w:val="28"/>
          <w:szCs w:val="28"/>
          <w:rtl w:val="true"/>
          <w:lang w:bidi="fa-IR"/>
        </w:rPr>
        <w:t>همچنین در قتل‌عام یاران امام حسین علیه السلام در کربلا تعداد قابل توجهی از موالی به چشم می‌خورد که علامه سید محسن امین عاملی، اسامی</w:t>
      </w:r>
    </w:p>
    <w:p>
      <w:pPr>
        <w:pStyle w:val="BookText"/>
        <w:rPr/>
      </w:pPr>
      <w:r>
        <w:rPr>
          <w:rFonts w:ascii="IRNazanin" w:hAnsi="IRNazanin" w:eastAsia="IRNazanin"/>
          <w:color w:val="111111"/>
          <w:sz w:val="28"/>
          <w:sz w:val="28"/>
          <w:szCs w:val="28"/>
          <w:rtl w:val="true"/>
          <w:lang w:bidi="fa-IR"/>
        </w:rPr>
        <w:t>شانزده نفر از آنها را نام می‌برد</w:t>
      </w:r>
      <w:r>
        <w:rPr>
          <w:rFonts w:eastAsia="IRNazanin" w:cs="IRNazanin"/>
          <w:color w:val="111111"/>
          <w:sz w:val="28"/>
          <w:szCs w:val="28"/>
          <w:rtl w:val="true"/>
          <w:lang w:bidi="fa-IR"/>
        </w:rPr>
        <w:t>.</w:t>
      </w:r>
      <w:r>
        <w:rPr>
          <w:rStyle w:val="FootnoteAnchor"/>
          <w:rtl w:val="true"/>
        </w:rPr>
        <w:footnoteReference w:id="1319"/>
      </w:r>
    </w:p>
    <w:p>
      <w:pPr>
        <w:pStyle w:val="BookText"/>
        <w:rPr/>
      </w:pPr>
      <w:r>
        <w:rPr>
          <w:rFonts w:ascii="IRNazanin" w:hAnsi="IRNazanin" w:eastAsia="IRNazanin"/>
          <w:color w:val="111111"/>
          <w:sz w:val="28"/>
          <w:sz w:val="28"/>
          <w:szCs w:val="28"/>
          <w:rtl w:val="true"/>
          <w:lang w:bidi="fa-IR"/>
        </w:rPr>
        <w:t xml:space="preserve">اعیان الشیعه، سید محسن امین،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بود که در جریان قیام مختار، بیشتر، آنان که از ابناء العجم بودند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به حمراء شهرت داشتند به او پیوستند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همچنین بیشترِ هفت هزار اسیری که بعد از دادن امان به وسیله مصعب بن زبیر در کوفه قتل‌عام شدند، موالی شیعه ایرانی هوادار مختار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قیام زید بن علی بن الحسین علیه السلام، یکی از گروه‌های عمده هوادار او، موالیان بودند که خواستار تساوی حقوق با اعراب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بلاذری در انساب الاشراف به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افضال المحمره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احقاق حق مسلمانان عجم، در متن پیمان‌نامه زید با شیعیان، اشاره می‌کند</w:t>
      </w:r>
      <w:r>
        <w:rPr>
          <w:rFonts w:eastAsia="IRNazanin" w:cs="IRNazanin"/>
          <w:color w:val="111111"/>
          <w:sz w:val="28"/>
          <w:szCs w:val="28"/>
          <w:rtl w:val="true"/>
          <w:lang w:bidi="fa-IR"/>
        </w:rPr>
        <w:t>.</w:t>
      </w:r>
      <w:r>
        <w:rPr>
          <w:rStyle w:val="FootnoteAnchor"/>
          <w:rtl w:val="true"/>
        </w:rPr>
        <w:footnoteReference w:id="1320"/>
      </w:r>
    </w:p>
    <w:p>
      <w:pPr>
        <w:pStyle w:val="BookText"/>
        <w:rPr/>
      </w:pPr>
      <w:r>
        <w:rPr>
          <w:rFonts w:ascii="IRNazanin" w:hAnsi="IRNazanin" w:eastAsia="IRNazanin"/>
          <w:color w:val="111111"/>
          <w:sz w:val="28"/>
          <w:sz w:val="28"/>
          <w:szCs w:val="28"/>
          <w:rtl w:val="true"/>
          <w:lang w:bidi="fa-IR"/>
        </w:rPr>
        <w:t>موالیان کسانی بودند که از فرهنگ اجتماعی بالاتری از اعراب برخوردار بودند و سرزمین‌های آنان، نظیر ایران، مصر و روم، از سابقه تمدنی بیشتری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رویه عقل‌گرایانه و عدالت‌خواهانه ائمه شیعه علیهم السلام را بیشتر می‌پسندیدند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نیز همین موالی در رأس جریان علمی جامعه اسلامی قرار گرفتند؛ به‌طوری‌که در شمار اکابر شاگردان ائمه شیعه علیهم السلام به‌شمار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محدثان، مفسران و عالمان شیعی موالی که به صورت کشتار برنامه‌ریزی شده به شهادت رسیدند، فهرست بلندی را به خود اختصاص می‌دهد</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تبعیض قومی مرتبط با شیعه و سنی، رنگ دیگری به خود گرفت و از حالت عرب و عجم خارج شد و به نزاع ترک و دیلم تبدیل گردید؛ ترکان برای انحصار قدرت، ولی با بهانه تسنن، به مخالفت با دیلمیان شیعه برخاستند و با این بهانه دیلمیان را در ری،</w:t>
      </w:r>
      <w:bookmarkStart w:id="1602" w:name="pg6190_78380"/>
    </w:p>
    <w:p>
      <w:pPr>
        <w:pStyle w:val="BookText"/>
        <w:rPr/>
      </w:pPr>
      <w:bookmarkEnd w:id="1602"/>
      <w:r>
        <w:rPr>
          <w:rFonts w:ascii="IRNazanin" w:hAnsi="IRNazanin" w:eastAsia="IRNazanin"/>
          <w:color w:val="111111"/>
          <w:sz w:val="28"/>
          <w:sz w:val="28"/>
          <w:szCs w:val="28"/>
          <w:rtl w:val="true"/>
          <w:lang w:bidi="fa-IR"/>
        </w:rPr>
        <w:t>فارس و نقاط دیگر قتل‌عام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افغانستان نیز امرای پشتون، برای تسلط و انحصار قدرت، به جنگ خود رنگ مذهبی دادند و به اسم مقابله با شیعه، به سرزمین قوم هزاره حمله برده و آنها را قتل‌عام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تاریخ نشان می‌دهد که سیاست‌بازان، همواره برای توجیه تبعیض قومیتی بین عرب و عجم، ترک و فارس، پشتون و هزاره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رنگ اختلاف مذهبی شیعه و سنی می‌دادند</w:t>
      </w:r>
      <w:r>
        <w:rPr>
          <w:rFonts w:eastAsia="IRNazanin" w:cs="IRNazanin"/>
          <w:color w:val="111111"/>
          <w:sz w:val="28"/>
          <w:szCs w:val="28"/>
          <w:rtl w:val="true"/>
          <w:lang w:bidi="fa-IR"/>
        </w:rPr>
        <w:t>.</w:t>
      </w:r>
    </w:p>
    <w:p>
      <w:pPr>
        <w:pStyle w:val="Heading4"/>
        <w:numPr>
          <w:ilvl w:val="3"/>
          <w:numId w:val="1"/>
        </w:numPr>
        <w:rPr/>
      </w:pPr>
      <w:bookmarkStart w:id="1603" w:name="__RefHeading___Toc938999_237004111"/>
      <w:bookmarkStart w:id="1604" w:name="_Toc607"/>
      <w:bookmarkEnd w:id="1603"/>
      <w:r>
        <w:rPr/>
        <w:t>4</w:t>
      </w:r>
      <w:r>
        <w:rPr>
          <w:rtl w:val="true"/>
        </w:rPr>
        <w:t xml:space="preserve">. </w:t>
      </w:r>
      <w:r>
        <w:rPr>
          <w:rtl w:val="true"/>
        </w:rPr>
        <w:t>فعالیت جریان نفاق، یهود و خوارج</w:t>
      </w:r>
      <w:bookmarkEnd w:id="1604"/>
    </w:p>
    <w:p>
      <w:pPr>
        <w:pStyle w:val="BookText"/>
        <w:rPr/>
      </w:pPr>
      <w:r>
        <w:rPr>
          <w:rFonts w:ascii="IRNazanin" w:hAnsi="IRNazanin" w:eastAsia="IRNazanin"/>
          <w:color w:val="111111"/>
          <w:sz w:val="28"/>
          <w:sz w:val="28"/>
          <w:szCs w:val="28"/>
          <w:rtl w:val="true"/>
          <w:lang w:bidi="fa-IR"/>
        </w:rPr>
        <w:t>هم جریان نفاق و هم یهود، در ایجاد و تقویت فرقه‌های مذهبی دشمن اهل‌بیت علیهم السلام، نقش داشته و سپس برای قتل‌عام و نسل‌کشی اهل‌بیت علیهم السلام و شیعیان محرک بوده‌اند؛ چنان‌که جریان حدیث ساز یهود، بسیاری از روایات دروغین را در تمجید از قتل‌عام اهل‌بیت علیهم السلام و شیعیان وارد کتب حدیثی اهل تسنن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نظیر کعب‌الاحبار، وهب ابن منبه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پیش‌تر از احبار یهود بودند، به ظاهر اسلام آوردند و به تدریج از نزدیکان و مشاوران خلفا شدند و مشوق خلفا در فشار بر اهل‌بیت علیهم السلام و هواداران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افرادی نظیر سرجون رومی، مشاور یزید، دیگر لزومی نمی‌دیدند که حتی به ظاهر هم اسلام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معاصر نیز توطئه و فعالیت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و رسانه‌ای صهیونیسم، برای رشد شیعه‌هراسی و ایران‌هراسی، به اندازه‌ای آشکار است که بیان مصادیق آن نیاز به مجلد جداگانه‌ای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نیز در طول تاریخ از مشوقان قتل‌عام مسلمانان شیعه بوده‌اند که برخی مصادیق آن، نظیر قتل‌عام شیعه افریقیه به دست معز بن بادیس زیری، با تشویق مربی و وزیر خوارج‌مذهب او ابن ابی الرجال، بود که یکی از ددمنشانه‌ترین خونریزی‌های تاریخ را به وجود آورد</w:t>
      </w:r>
      <w:r>
        <w:rPr>
          <w:rFonts w:eastAsia="IRNazanin" w:cs="IRNazanin"/>
          <w:color w:val="111111"/>
          <w:sz w:val="28"/>
          <w:szCs w:val="28"/>
          <w:rtl w:val="true"/>
          <w:lang w:bidi="fa-IR"/>
        </w:rPr>
        <w:t>.</w:t>
      </w:r>
      <w:r>
        <w:rPr>
          <w:rStyle w:val="FootnoteAnchor"/>
          <w:rtl w:val="true"/>
        </w:rPr>
        <w:footnoteReference w:id="1321"/>
      </w:r>
    </w:p>
    <w:p>
      <w:pPr>
        <w:pStyle w:val="BookText"/>
        <w:rPr/>
      </w:pPr>
      <w:r>
        <w:rPr>
          <w:rFonts w:ascii="IRNazanin" w:hAnsi="IRNazanin" w:eastAsia="IRNazanin"/>
          <w:color w:val="111111"/>
          <w:sz w:val="28"/>
          <w:sz w:val="28"/>
          <w:szCs w:val="28"/>
          <w:rtl w:val="true"/>
          <w:lang w:bidi="fa-IR"/>
        </w:rPr>
        <w:t xml:space="preserve">دائرة المعارف بزرگ اسلامی،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ابن ابی الرجال ابوالحسن علی الکاتب الشیبانی المغربی،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مولوی، شماره مقاله</w:t>
      </w:r>
      <w:r>
        <w:rPr>
          <w:rFonts w:eastAsia="IRNazanin" w:cs="IRNazanin"/>
          <w:color w:val="111111"/>
          <w:sz w:val="28"/>
          <w:szCs w:val="28"/>
          <w:rtl w:val="true"/>
          <w:lang w:bidi="fa-IR"/>
        </w:rPr>
        <w:t xml:space="preserve">: </w:t>
      </w:r>
      <w:r>
        <w:rPr>
          <w:rFonts w:eastAsia="IRNazanin" w:cs="IRNazanin"/>
          <w:color w:val="111111"/>
          <w:sz w:val="28"/>
          <w:szCs w:val="28"/>
          <w:lang w:bidi="fa-IR"/>
        </w:rPr>
        <w:t>811</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خوارج اباضی‌مذهب عمان، بارها در حمله به بحرین، به قتل‌عام شیعیان دست زدند</w:t>
      </w:r>
      <w:r>
        <w:rPr>
          <w:rFonts w:eastAsia="IRNazanin" w:cs="IRNazanin"/>
          <w:color w:val="111111"/>
          <w:sz w:val="28"/>
          <w:szCs w:val="28"/>
          <w:rtl w:val="true"/>
          <w:lang w:bidi="fa-IR"/>
        </w:rPr>
        <w:t>.</w:t>
      </w:r>
      <w:bookmarkStart w:id="1605" w:name="pg6190_78381"/>
    </w:p>
    <w:p>
      <w:pPr>
        <w:pStyle w:val="Heading3"/>
        <w:numPr>
          <w:ilvl w:val="2"/>
          <w:numId w:val="1"/>
        </w:numPr>
        <w:rPr/>
      </w:pPr>
      <w:bookmarkStart w:id="1606" w:name="__RefHeading___Toc939001_237004111"/>
      <w:bookmarkStart w:id="1607" w:name="_Toc608"/>
      <w:bookmarkEnd w:id="1605"/>
      <w:bookmarkEnd w:id="1606"/>
      <w:r>
        <w:rPr>
          <w:rtl w:val="true"/>
        </w:rPr>
        <w:t>گفتار دوم</w:t>
      </w:r>
      <w:r>
        <w:rPr>
          <w:rtl w:val="true"/>
        </w:rPr>
        <w:t xml:space="preserve">: </w:t>
      </w:r>
      <w:r>
        <w:rPr>
          <w:rtl w:val="true"/>
        </w:rPr>
        <w:t>علل قتل عام شیعه</w:t>
      </w:r>
      <w:bookmarkEnd w:id="1607"/>
    </w:p>
    <w:p>
      <w:pPr>
        <w:pStyle w:val="Heading4"/>
        <w:numPr>
          <w:ilvl w:val="3"/>
          <w:numId w:val="1"/>
        </w:numPr>
        <w:rPr/>
      </w:pPr>
      <w:bookmarkStart w:id="1608" w:name="__RefHeading___Toc939003_237004111"/>
      <w:bookmarkStart w:id="1609" w:name="_Toc609"/>
      <w:bookmarkEnd w:id="1608"/>
      <w:r>
        <w:rPr>
          <w:rtl w:val="true"/>
        </w:rPr>
        <w:t>اشاره</w:t>
      </w:r>
      <w:bookmarkEnd w:id="1609"/>
    </w:p>
    <w:p>
      <w:pPr>
        <w:pStyle w:val="BookText"/>
        <w:rPr/>
      </w:pPr>
      <w:r>
        <w:rPr>
          <w:rFonts w:ascii="IRNazanin" w:hAnsi="IRNazanin" w:eastAsia="IRNazanin"/>
          <w:color w:val="111111"/>
          <w:sz w:val="28"/>
          <w:sz w:val="28"/>
          <w:szCs w:val="28"/>
          <w:rtl w:val="true"/>
          <w:lang w:bidi="fa-IR"/>
        </w:rPr>
        <w:t>پدیده‌های اجتماعی تک‌عاملی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پشت هر رویدادی اهداف و عوامل پیدا و پنهان متعددی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پدیده قتل‌عام شیعیان را با متغیرهای چندعاملی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که پدیده قتل‌عام شیعه، به عنوان متغیر وابسته، تابع متغیرهای مستقل متعددی است که البته مکمل و مرتبط با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متغیرها که هر کدام خط سیر خود را دنبال می‌کنند، در نقطه اجرای آن پدیده به یکدیگر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جهت متغیرهای تأثیرگذار، علل را می‌توان به سیاسی، مذهبی و اقتصادی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جهت موقعیت، به بومی، منطقه‌ای و بین‌المللی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تعیین علل مؤثر در درگیری‌های مذهبی و فرقه‌ای در جهان اسلام، سه متغیر نقش مهم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متغیر بومی، دوم متغیر منطقه‌ای و سوم سلسله عوامل جهانی و بین‌المللی است</w:t>
      </w:r>
      <w:r>
        <w:rPr>
          <w:rFonts w:eastAsia="IRNazanin" w:cs="IRNazanin"/>
          <w:color w:val="111111"/>
          <w:sz w:val="28"/>
          <w:szCs w:val="28"/>
          <w:rtl w:val="true"/>
          <w:lang w:bidi="fa-IR"/>
        </w:rPr>
        <w:t>.</w:t>
      </w:r>
      <w:r>
        <w:rPr>
          <w:rStyle w:val="FootnoteAnchor"/>
          <w:rtl w:val="true"/>
        </w:rPr>
        <w:footnoteReference w:id="1322"/>
      </w:r>
    </w:p>
    <w:p>
      <w:pPr>
        <w:pStyle w:val="BookText"/>
        <w:rPr/>
      </w:pPr>
      <w:r>
        <w:rPr>
          <w:rFonts w:ascii="IRNazanin" w:hAnsi="IRNazanin" w:eastAsia="IRNazanin"/>
          <w:color w:val="111111"/>
          <w:sz w:val="28"/>
          <w:sz w:val="28"/>
          <w:szCs w:val="28"/>
          <w:rtl w:val="true"/>
          <w:lang w:bidi="fa-IR"/>
        </w:rPr>
        <w:t>یک راهبرد عملی برای کاهش اختلافات مذهبی در منطقه، سیدمرتضی نعمت‌زاده، نشانی مقاله با ارجاعات و مستندات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snews. com/newstext. php?nn = 13920522001107 sth h. Z</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p U2G6. dp</w:t>
      </w: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علل از جهت زمان اثرگذاری نیز به علل وقوع، علل تداوم و علل رشد منقسم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بررسی علل سیاسی، مذهبی و اقتصادی می‌پردازیم</w:t>
      </w:r>
      <w:r>
        <w:rPr>
          <w:rFonts w:eastAsia="IRNazanin" w:cs="IRNazanin"/>
          <w:color w:val="111111"/>
          <w:sz w:val="28"/>
          <w:szCs w:val="28"/>
          <w:rtl w:val="true"/>
          <w:lang w:bidi="fa-IR"/>
        </w:rPr>
        <w:t>.</w:t>
      </w:r>
    </w:p>
    <w:p>
      <w:pPr>
        <w:pStyle w:val="Heading4"/>
        <w:numPr>
          <w:ilvl w:val="3"/>
          <w:numId w:val="1"/>
        </w:numPr>
        <w:rPr/>
      </w:pPr>
      <w:bookmarkStart w:id="1610" w:name="__RefHeading___Toc939005_237004111"/>
      <w:bookmarkStart w:id="1611" w:name="_Toc610"/>
      <w:bookmarkEnd w:id="1610"/>
      <w:r>
        <w:rPr/>
        <w:t>1</w:t>
      </w:r>
      <w:r>
        <w:rPr>
          <w:rtl w:val="true"/>
        </w:rPr>
        <w:t xml:space="preserve">. </w:t>
      </w:r>
      <w:r>
        <w:rPr>
          <w:rtl w:val="true"/>
        </w:rPr>
        <w:t>علل سیاسی</w:t>
      </w:r>
      <w:bookmarkEnd w:id="1611"/>
    </w:p>
    <w:p>
      <w:pPr>
        <w:pStyle w:val="Heading5"/>
        <w:numPr>
          <w:ilvl w:val="4"/>
          <w:numId w:val="1"/>
        </w:numPr>
        <w:rPr/>
      </w:pPr>
      <w:bookmarkStart w:id="1612" w:name="__RefHeading___Toc939007_237004111"/>
      <w:bookmarkStart w:id="1613" w:name="_Toc611"/>
      <w:bookmarkEnd w:id="1612"/>
      <w:r>
        <w:rPr>
          <w:rtl w:val="true"/>
        </w:rPr>
        <w:t>اشاره</w:t>
      </w:r>
      <w:bookmarkEnd w:id="1613"/>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آن است که پدیده تعارض و تنش شیعه و سنی، پیش از اینکه مذهبی باشد، بیشتر سیاسی است؛ چراکه اختلاف نظرهای مذهبی همواره وجود داشته، اما تبدیل این اختلافات به درگیری خونبار، نتیجه عنصر خارج از مذهب، با ماهیتی سیاسی،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کشورهای اثرگذار منطقه مشکلات سیاسی خود را حل می‌کنند، به طوری‌که تعارض‌های مذهبی به شدت فروکش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با توجه به اینکه اصولاً مهم‌ترین ابزار ایجاد تنش مذهبی ابزار نرم است، در عصر حاضر رسانه‌ها نقش</w:t>
      </w:r>
      <w:bookmarkStart w:id="1614" w:name="pg6190_78382"/>
    </w:p>
    <w:p>
      <w:pPr>
        <w:pStyle w:val="BookText"/>
        <w:rPr/>
      </w:pPr>
      <w:bookmarkEnd w:id="1614"/>
      <w:r>
        <w:rPr>
          <w:rFonts w:ascii="IRNazanin" w:hAnsi="IRNazanin" w:eastAsia="IRNazanin"/>
          <w:color w:val="111111"/>
          <w:sz w:val="28"/>
          <w:sz w:val="28"/>
          <w:szCs w:val="28"/>
          <w:rtl w:val="true"/>
          <w:lang w:bidi="fa-IR"/>
        </w:rPr>
        <w:t>بسیار مهمی در دامن زدن به این تنش‌ها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علل سیاسی به مصادیق مختلفی تقسیم می‌شود که به طور خلاصه به برخی از آنها اشاره می‌کنیم</w:t>
      </w:r>
      <w:r>
        <w:rPr>
          <w:rFonts w:eastAsia="IRNazanin" w:cs="IRNazanin"/>
          <w:color w:val="111111"/>
          <w:sz w:val="28"/>
          <w:szCs w:val="28"/>
          <w:rtl w:val="true"/>
          <w:lang w:bidi="fa-IR"/>
        </w:rPr>
        <w:t>:</w:t>
      </w:r>
    </w:p>
    <w:p>
      <w:pPr>
        <w:pStyle w:val="Heading5"/>
        <w:numPr>
          <w:ilvl w:val="4"/>
          <w:numId w:val="1"/>
        </w:numPr>
        <w:rPr/>
      </w:pPr>
      <w:bookmarkStart w:id="1615" w:name="__RefHeading___Toc939009_237004111"/>
      <w:bookmarkStart w:id="1616" w:name="_Toc612"/>
      <w:bookmarkEnd w:id="1615"/>
      <w:r>
        <w:rPr>
          <w:rtl w:val="true"/>
        </w:rPr>
        <w:t>الف</w:t>
      </w:r>
      <w:r>
        <w:rPr>
          <w:rtl w:val="true"/>
        </w:rPr>
        <w:t xml:space="preserve">) </w:t>
      </w:r>
      <w:r>
        <w:rPr>
          <w:rtl w:val="true"/>
        </w:rPr>
        <w:t>سیاست حاکمان</w:t>
      </w:r>
      <w:bookmarkEnd w:id="1616"/>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قدرت طلبان برای رسیدن به ریاست و قدرت با قتل‌عام شیعه</w:t>
      </w:r>
    </w:p>
    <w:p>
      <w:pPr>
        <w:pStyle w:val="BookText"/>
        <w:rPr/>
      </w:pPr>
      <w:r>
        <w:rPr>
          <w:rFonts w:ascii="IRNazanin" w:hAnsi="IRNazanin" w:eastAsia="IRNazanin"/>
          <w:color w:val="111111"/>
          <w:sz w:val="28"/>
          <w:sz w:val="28"/>
          <w:szCs w:val="28"/>
          <w:rtl w:val="true"/>
          <w:lang w:bidi="fa-IR"/>
        </w:rPr>
        <w:t>قدرت‌طلبانی که برای رسیدن به قدرت به قتل‌عام سادات و شیعیان دست می‌زدند، اعتقاد درستی به اسلام، خواه سنی یا شیعه،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تشنه قدرت و حکومت بودند و برای رسیدن به آن، از هیچ اقدام خونباری فروگذار نمی‌کردند؛ برای مثال ابوالفرج اصفهانی از موسی بن عیسی، فرمانده لشکر عباسی، در قتل‌عام سادات در فخ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اینها در پیشگاه خداوند گرامی‌تر از ما هستند و بدانچه در دست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حکومت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سزاوارتر و شایسته‌ترند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چه باید کرد که سلطنت عقیم است و اگر صاحب این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اسلام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سلطنت و حکومت با ما به نزاع و مخالفت برخیزد، بینی‌اش را با شمشیر خواهیم زد</w:t>
      </w:r>
      <w:r>
        <w:rPr>
          <w:rFonts w:eastAsia="IRNazanin" w:cs="IRNazanin"/>
          <w:color w:val="111111"/>
          <w:sz w:val="28"/>
          <w:szCs w:val="28"/>
          <w:rtl w:val="true"/>
          <w:lang w:bidi="fa-IR"/>
        </w:rPr>
        <w:t>.</w:t>
      </w:r>
      <w:r>
        <w:rPr>
          <w:rStyle w:val="FootnoteAnchor"/>
          <w:rtl w:val="true"/>
        </w:rPr>
        <w:footnoteReference w:id="1323"/>
      </w:r>
    </w:p>
    <w:p>
      <w:pPr>
        <w:pStyle w:val="BookText"/>
        <w:rPr/>
      </w:pPr>
      <w:r>
        <w:rPr>
          <w:rFonts w:ascii="IRNazanin" w:hAnsi="IRNazanin" w:eastAsia="IRNazanin"/>
          <w:color w:val="111111"/>
          <w:sz w:val="28"/>
          <w:sz w:val="28"/>
          <w:szCs w:val="28"/>
          <w:rtl w:val="true"/>
          <w:lang w:bidi="fa-IR"/>
        </w:rPr>
        <w:t xml:space="preserve">مقاتل الطالبیین، ترجمه سید هاشم رسولی محلاتی، ص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مورد سلطان محمود غزنوی نوشته‌اند که وی در حمله به ری، نه تنها شیعیان، بلکه اهل تسنن معتزلی را نیز قتل‌عام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خلیفه عباسی به نام القادر، نامه نوشت و فرمان سلطنت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سلیم سنی، بعد از قتل‌عام شیعیان آناتولی، بیش از دویست هزار سنی را در شامات و مصر کشت تا دولت ممالیک را سرنگون کرد و خود را خادم الحرمین نامید</w:t>
      </w:r>
      <w:r>
        <w:rPr>
          <w:rFonts w:eastAsia="IRNazanin" w:cs="IRNazanin"/>
          <w:color w:val="111111"/>
          <w:sz w:val="28"/>
          <w:szCs w:val="28"/>
          <w:rtl w:val="true"/>
          <w:lang w:bidi="fa-IR"/>
        </w:rPr>
        <w:t>.</w:t>
      </w:r>
      <w:r>
        <w:rPr>
          <w:rStyle w:val="FootnoteAnchor"/>
          <w:rtl w:val="true"/>
        </w:rPr>
        <w:footnoteReference w:id="1324"/>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دیکتاتور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مخالفان سنی و هم‌حزبی خود را در حزب بعث کنار زد و با برکناری حسن البکر، ابتدا همان‌ها را قتل‌عام کرد و سپس به جان شیعیان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مصادیق نشان می‌دهد که قدرت‌طلبان، هیچ اعتقادی جز قدرت‌پرستی نداشتند و موضوع اختلاف شیعه و سنی را راهی برای رسیدن به ریاست و قدرت می‌دانستند و چه‌بسا برای رسیدن به حاکمیت و حفظ آن، به بهانه تقابل شیعه و سنی، صدها هزار نفر، اعم از اهل تسنن و اهل تشیع، را به کام مرگ می‌فرستادند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حاکمان برای فرافکنی مشکلات خود با اعلام خطر شیعه</w:t>
      </w:r>
    </w:p>
    <w:p>
      <w:pPr>
        <w:pStyle w:val="BookText"/>
        <w:rPr/>
      </w:pPr>
      <w:r>
        <w:rPr>
          <w:rFonts w:ascii="IRNazanin" w:hAnsi="IRNazanin" w:eastAsia="IRNazanin"/>
          <w:color w:val="111111"/>
          <w:sz w:val="28"/>
          <w:sz w:val="28"/>
          <w:szCs w:val="28"/>
          <w:rtl w:val="true"/>
          <w:lang w:bidi="fa-IR"/>
        </w:rPr>
        <w:t>معمولاً حکومت‌های خودکامه، مشکلات درونی خود را به عوامل بیرونی نسبت می‌دهند و طبیعی است که در جهان اسلام، یکی از نزدیک‌ترین موضوعات برای فرافکنی مشکلات، خطر موهوم شیعه و دامن‌زدن به موضوعات فرقه‌ای بوده باشد؛ امروزه رژیم‌های مستبد، نظیر بحرین، یمن و عربستان سعودی، برای نسبت دادن انقلاب مردمی به خارج، مشکل خود را به نزاع شیعه و سنی نسبت می‌دهند</w:t>
      </w:r>
      <w:r>
        <w:rPr>
          <w:rFonts w:eastAsia="IRNazanin" w:cs="IRNazanin"/>
          <w:color w:val="111111"/>
          <w:sz w:val="28"/>
          <w:szCs w:val="28"/>
          <w:rtl w:val="true"/>
          <w:lang w:bidi="fa-IR"/>
        </w:rPr>
        <w:t>.</w:t>
      </w:r>
      <w:r>
        <w:rPr>
          <w:rStyle w:val="FootnoteAnchor"/>
          <w:rtl w:val="true"/>
        </w:rPr>
        <w:footnoteReference w:id="1325"/>
      </w:r>
    </w:p>
    <w:p>
      <w:pPr>
        <w:pStyle w:val="BookText"/>
        <w:rPr/>
      </w:pPr>
      <w:r>
        <w:rPr>
          <w:rFonts w:ascii="IRNazanin" w:hAnsi="IRNazanin" w:eastAsia="IRNazanin"/>
          <w:color w:val="111111"/>
          <w:sz w:val="28"/>
          <w:sz w:val="28"/>
          <w:szCs w:val="28"/>
          <w:rtl w:val="true"/>
          <w:lang w:bidi="fa-IR"/>
        </w:rPr>
        <w:t>آل سعود فرافکنی می‌کند، علی بن مسعود المعشنی، خبرگزاری شبستان، نشانی گزارش با ارجاعات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www.sh est . ir/NSite</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ullStory/?Id = 212750</w:t>
      </w:r>
    </w:p>
    <w:p>
      <w:pPr>
        <w:pStyle w:val="BookText"/>
        <w:rPr/>
      </w:pPr>
      <w:r>
        <w:rPr>
          <w:rFonts w:ascii="IRNazanin" w:hAnsi="IRNazanin" w:eastAsia="IRNazanin"/>
          <w:color w:val="111111"/>
          <w:sz w:val="28"/>
          <w:sz w:val="28"/>
          <w:szCs w:val="28"/>
          <w:rtl w:val="true"/>
          <w:lang w:bidi="fa-IR"/>
        </w:rPr>
        <w:t>درحالی‌که ریشه مشکلات به بی‌عدالتی‌ها و شیوه حکومت حاکمان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مسعود المعشنی، محقق عربستانی،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کشورهای حوزه خلیج فارس، به ویژه در عربستان، ریشه مشکلات بررسی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مشکلات روی هم انباشت شده‌اند، ولی می‌کوشند مناطق شرقی شیعه‌نشین را عرصه بحران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مناطق جنوبی نیز شیعیان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جنبش‌های ملی در بحرین در دهه‌های سی و چهل رخ داد، گفته شد که آنها مزدوران انگلیس هستند و هنگامی که حرکت‌های ملی‌گرایانه از سوی عبدالعزیز الشلال و دوستانش مطرح شد، آنها را به جمال عبدالناصر نسبت دادند و هنگامی که حرکت‌های اصلاح طلبانه انجام شد، آنها را مزدوران ایران خواندند</w:t>
      </w:r>
      <w:r>
        <w:rPr>
          <w:rFonts w:eastAsia="IRNazanin" w:cs="IRNazanin"/>
          <w:color w:val="111111"/>
          <w:sz w:val="28"/>
          <w:szCs w:val="28"/>
          <w:rtl w:val="true"/>
          <w:lang w:bidi="fa-IR"/>
        </w:rPr>
        <w:t>!.</w:t>
      </w:r>
      <w:r>
        <w:rPr>
          <w:rStyle w:val="FootnoteAnchor"/>
          <w:rtl w:val="true"/>
        </w:rPr>
        <w:footnoteReference w:id="1326"/>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www.sh est . ir/NSite</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ullStory/?Id = 212750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مالزی، حزب حاکم، برای ایجاد انگیزه توسعه و نزدیک شدن بیشتر به غرب در یک دوره، با پررنگ کردن خطر کمونیسم، مخالفان خود را با این اتهام از صحنه بیرون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برچیده شدن مارکسیسم، آسان‌ترین راه برای انحصار قدرت، دامن زدن به خطر تشیع تشخیص داده شد و از این طریق به بیرون کردن مخالفان خود از صحنه سیاسی اقدام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سیاسی برای محدود کردن قدرت‌های شیعی</w:t>
      </w:r>
    </w:p>
    <w:p>
      <w:pPr>
        <w:pStyle w:val="BookText"/>
        <w:rPr/>
      </w:pPr>
      <w:r>
        <w:rPr>
          <w:rFonts w:ascii="IRNazanin" w:hAnsi="IRNazanin" w:eastAsia="IRNazanin"/>
          <w:color w:val="111111"/>
          <w:sz w:val="28"/>
          <w:sz w:val="28"/>
          <w:szCs w:val="28"/>
          <w:rtl w:val="true"/>
          <w:lang w:bidi="fa-IR"/>
        </w:rPr>
        <w:t>یکی از اهداف دامن زدن به اختلافات و گسترش شیعه‌ستیزی، محدود کردن قدرت‌های شیعی بوده است؛ برای مثال ایجاد درگیری بین شیعه و سنی در زمان ما به ابزاری برای مهار نفوذ ایران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و متحدانش با ترغیب دولت‌های عربی به شیعه‌ستیزی و کمک به فعالیت گروه‌های تکفیری شیعه‌ستیز در عراق، سوریه و لبنان، به دنبال انزوای شیعه و تهدید منافع استراتژیک ایران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اسلام مدتی است شاهد ظهور و رشد عجیب جریان‌های تکفیری است؛ این در حالی است که تکفیری‌ها تنها یک هدف را دنبال می‌کنند و آن هم، مقابله با مقاومت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کشورهایی که پشت این جریان هستند، کشاندن پای جمهوری اسلامی ایران و شیعیان به جنگ‌های داخلی است تا از هدف اصلی خود که مقابله با رژیم صهیونیستی است، باز بمانند</w:t>
      </w:r>
      <w:r>
        <w:rPr>
          <w:rFonts w:eastAsia="IRNazanin" w:cs="IRNazanin"/>
          <w:color w:val="111111"/>
          <w:sz w:val="28"/>
          <w:szCs w:val="28"/>
          <w:rtl w:val="true"/>
          <w:lang w:bidi="fa-IR"/>
        </w:rPr>
        <w:t>.</w:t>
      </w:r>
      <w:r>
        <w:rPr>
          <w:rStyle w:val="FootnoteAnchor"/>
          <w:rtl w:val="true"/>
        </w:rPr>
        <w:footnoteReference w:id="1327"/>
      </w:r>
    </w:p>
    <w:p>
      <w:pPr>
        <w:pStyle w:val="BookText"/>
        <w:rPr/>
      </w:pPr>
      <w:r>
        <w:rPr>
          <w:rFonts w:ascii="IRNazanin" w:hAnsi="IRNazanin" w:eastAsia="IRNazanin"/>
          <w:color w:val="111111"/>
          <w:sz w:val="28"/>
          <w:sz w:val="28"/>
          <w:szCs w:val="28"/>
          <w:rtl w:val="true"/>
          <w:lang w:bidi="fa-IR"/>
        </w:rPr>
        <w:t xml:space="preserve">درگیری شیعه و سنی ابزاری برای مهار نفوذ ایران، محمدعلی مهتدی، تحریریه دیپلماسی ایرانی،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نشانی کامل گزارش با ارجاعات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 irdiplom y. ir</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p e/1913470</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شواهد نشان می‌دهد که جریان‌های تکفیری، تحت کنترل آمریکا هستند و به طور کلی، عملیات تکفیری‌ها در ستاد و اتاق‌های عملیاتی افسران سیا کنترل و برنامه‌ریزی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در گذشته نیز همین اشتباه را کرده بود و برای محاصره جمهوری اسلامی ایران تصمیم گرفت مکتب‌های تکفیری و افراطی را در کشورهای پیرامون ایران، یعنی افغانستان، پاکستان و کشورهای دیگری همچون عراق گسترش</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نهایت، این حرکت‌های تکفیری از کنترل خارج شدند و نتیجه آن چیزی شد که اکنون در افغانستان و پاکستان شاهدیم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انسداد سیاسی</w:t>
      </w:r>
    </w:p>
    <w:p>
      <w:pPr>
        <w:pStyle w:val="BookText"/>
        <w:rPr/>
      </w:pPr>
      <w:r>
        <w:rPr>
          <w:rFonts w:ascii="IRNazanin" w:hAnsi="IRNazanin" w:eastAsia="IRNazanin"/>
          <w:color w:val="111111"/>
          <w:sz w:val="28"/>
          <w:sz w:val="28"/>
          <w:szCs w:val="28"/>
          <w:rtl w:val="true"/>
          <w:lang w:bidi="fa-IR"/>
        </w:rPr>
        <w:t>امروزه واکاوی علل تصاعد خشونت فرقه‌ای در جهان اسلام، به یکی از دغدغه‌های مهم صاحب‌نظران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پژوهشگرانی نظیر داوود فیرحی، استاد و پژوهشگر مسائل جهان اسلام، بر این باورند که پدیده افراطگرایی مذهبی و رادیکالیزم، مولود انسداد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مسئله جهان اسلام، بحث شیعه و سنی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مسئله اصلی پدیده‌ای است به نام افراطگرایی مذهبی که خود را در چهره تقابل‌های مذهبی ظاهر می‌کند و یکی از عوامل اصلی آن انسداد سیاسی در کشورهای اسلامی است</w:t>
      </w:r>
      <w:r>
        <w:rPr>
          <w:rFonts w:eastAsia="IRNazanin" w:cs="IRNazanin"/>
          <w:color w:val="111111"/>
          <w:sz w:val="28"/>
          <w:szCs w:val="28"/>
          <w:rtl w:val="true"/>
          <w:lang w:bidi="fa-IR"/>
        </w:rPr>
        <w:t>.</w:t>
      </w:r>
      <w:r>
        <w:rPr>
          <w:rStyle w:val="FootnoteAnchor"/>
          <w:rtl w:val="true"/>
        </w:rPr>
        <w:footnoteReference w:id="1328"/>
      </w:r>
    </w:p>
    <w:p>
      <w:pPr>
        <w:pStyle w:val="BookText"/>
        <w:rPr/>
      </w:pPr>
      <w:r>
        <w:rPr>
          <w:rFonts w:ascii="IRNazanin" w:hAnsi="IRNazanin" w:eastAsia="IRNazanin"/>
          <w:color w:val="111111"/>
          <w:sz w:val="28"/>
          <w:sz w:val="28"/>
          <w:szCs w:val="28"/>
          <w:rtl w:val="true"/>
          <w:lang w:bidi="fa-IR"/>
        </w:rPr>
        <w:t xml:space="preserve">دکتر داوود فیرحی استاد دانشگاه و تحلیل گر مسائل جهان اسلام در میزگرد،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تقابل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چالش پیش روی جهان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دیپلماسی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کامل گزارش با ارجاعات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 irdiplom y. ir</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p e/1916356</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فیرحی سال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را در تاریخ تحول فکری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عطفی می‌داند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فروپاشی خلافت عثمانی و پیدایش دولت‌هایی که سه ویژگی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سکولار بودند و اقتدارگرا و دیگر اینکه دولت‌های ناکامی بودند که اهدافی همانند رفاه، امنیت و توسعه اجتماعی را برآورده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جنبش‌هایی ظهور کردند که عکس این بودند و خواسته‌های مذهبی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کم و بیش گرایش‌های دموکراتیک پیدا کردند و بیشتر با تکیه بر شکست دولت در سیاست‌های رفاهی و اجتماعی، میل به نوعی عدالت اجتماعی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جنبش‌ها در درون دنیای سنی، به دو جریان بزرگ سلفی و اخوانی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جنبش، گرایش‌های مسلحانه نیز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نظامی‌گری در هر جایی که کشوری با انسداد سیاسی مواجه شد، رادیکالیزم جدی تولید کرد و در هر کشوری انسداد سیاسی رفع شد، رادیکالیزم و</w:t>
      </w:r>
      <w:bookmarkStart w:id="1617" w:name="pg6190_78386"/>
    </w:p>
    <w:p>
      <w:pPr>
        <w:pStyle w:val="BookText"/>
        <w:rPr/>
      </w:pPr>
      <w:bookmarkEnd w:id="1617"/>
      <w:r>
        <w:rPr>
          <w:rFonts w:ascii="IRNazanin" w:hAnsi="IRNazanin" w:eastAsia="IRNazanin"/>
          <w:color w:val="111111"/>
          <w:sz w:val="28"/>
          <w:sz w:val="28"/>
          <w:szCs w:val="28"/>
          <w:rtl w:val="true"/>
          <w:lang w:bidi="fa-IR"/>
        </w:rPr>
        <w:t>ایده‌های جماعت اسلامی فروکش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هرجا که انسداد شکل گرفت حتی دموکراتیک‌ترین گرایش‌ها نیز رادیکال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فیرحی مسئله مهم دیگر، جهانی شدن رادیکالیزم است؛ مثلاً در کشورهای خاورمیانه، رادیکالیزم خصلت درد مزمن دارد و مفهوم این درد نیز بدین معناست که هر جا این درد معالجه شود، به جای دیگری مهاجرت می‌کند که شرایط برای آن مساعدتر باشد؛ برای مثال زمانی که افغانستان معالجه شود، بخش‌های رادیکال به سوریه مهاجرت می‌کنند و زمانی که مصر معالجه شود، این بیماری به کشورهایی نظیر لیبی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که می‌توان در این باره گفت این است که تا زمانی که کشورهای اسلامی نتوانند مدیریت دموکراتیکی نسبت به افراطگرایی مذهبی داشته باشند، این افراطگرایی به سمتی حرکت خواهد کرد که در آنجا انسداد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این خصلت پاتولوژیک، به هر منطقه‌ای که نفوذ می‌کند، ادبیات آنجا را می‌گیرد و در حال حاضر به دلیل آن‌که در هلال سبز شیعی قرار گرفته، به نزاع شیعه و سنی دامن‌زده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این دیدگاه، مشکل اصلی که به نزاع شیعه و سنی و کشتار جمعی شیعه دامن می‌زند، استبداد حاکم است که با ایجاد انسداد سیاسی، جامعه را به سمت افراطگرایی پیش می‌برد و در صورت حل مشکل استبداد و رفع تبعیض و انسداد سیاسی و ایجاد شرایط مردم‌سالاری دینی، جوامع اسلامی شاهد خشونت مذهبی و قتل‌عام اقلیت شیعه به دست اکثریت سنی نخواهند بود</w:t>
      </w:r>
      <w:r>
        <w:rPr>
          <w:rFonts w:eastAsia="IRNazanin" w:cs="IRNazanin"/>
          <w:color w:val="111111"/>
          <w:sz w:val="28"/>
          <w:szCs w:val="28"/>
          <w:rtl w:val="true"/>
          <w:lang w:bidi="fa-IR"/>
        </w:rPr>
        <w:t>.</w:t>
      </w:r>
      <w:r>
        <w:rPr>
          <w:rStyle w:val="FootnoteAnchor"/>
          <w:rtl w:val="true"/>
        </w:rPr>
        <w:footnoteReference w:id="1329"/>
      </w:r>
    </w:p>
    <w:p>
      <w:pPr>
        <w:pStyle w:val="BookText"/>
        <w:rPr/>
      </w:pPr>
      <w:r>
        <w:rPr>
          <w:rFonts w:ascii="IRNazanin" w:hAnsi="IRNazanin" w:eastAsia="IRNazanin"/>
          <w:color w:val="111111"/>
          <w:sz w:val="28"/>
          <w:sz w:val="28"/>
          <w:szCs w:val="28"/>
          <w:rtl w:val="true"/>
          <w:lang w:bidi="fa-IR"/>
        </w:rPr>
        <w:t xml:space="preserve">دکتر داوود فیرحی استاد دانشگاه و تحلیل گر مسائل جهان اسلام در میزگرد،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تقابل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چالش پیش روی جهان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دیپلماسی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کامل گزارش با ارجاعات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 irdiplom y. ir</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p e/1916356</w:t>
      </w:r>
    </w:p>
    <w:p>
      <w:pPr>
        <w:pStyle w:val="Heading5"/>
        <w:numPr>
          <w:ilvl w:val="4"/>
          <w:numId w:val="1"/>
        </w:numPr>
        <w:rPr/>
      </w:pPr>
      <w:bookmarkStart w:id="1618" w:name="__RefHeading___Toc939011_237004111"/>
      <w:bookmarkStart w:id="1619" w:name="_Toc613"/>
      <w:bookmarkEnd w:id="1618"/>
      <w:r>
        <w:rPr>
          <w:rtl w:val="true"/>
        </w:rPr>
        <w:t>ب</w:t>
      </w:r>
      <w:r>
        <w:rPr>
          <w:rtl w:val="true"/>
        </w:rPr>
        <w:t xml:space="preserve">) </w:t>
      </w:r>
      <w:r>
        <w:rPr>
          <w:rtl w:val="true"/>
        </w:rPr>
        <w:t>تجاوز، اشغال و جنگ داخلی</w:t>
      </w:r>
      <w:bookmarkEnd w:id="1619"/>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 تجاوزات و اشغال نظامی موجب تلفات انسانی فراوان شده و اشغالگران چه</w:t>
      </w:r>
      <w:bookmarkStart w:id="1620" w:name="pg6190_78387"/>
    </w:p>
    <w:p>
      <w:pPr>
        <w:pStyle w:val="BookText"/>
        <w:rPr/>
      </w:pPr>
      <w:bookmarkEnd w:id="1620"/>
      <w:r>
        <w:rPr>
          <w:rFonts w:ascii="IRNazanin" w:hAnsi="IRNazanin" w:eastAsia="IRNazanin"/>
          <w:color w:val="111111"/>
          <w:sz w:val="28"/>
          <w:sz w:val="28"/>
          <w:szCs w:val="28"/>
          <w:rtl w:val="true"/>
          <w:lang w:bidi="fa-IR"/>
        </w:rPr>
        <w:t>بسا بعد از اشغال، موجبات جنگ داخلی را در کشور فراهم می‌آورند تا به منافع نامشروع خود دست پیدا کنند؛ برای مثال تجاوز آمریکا به عراق از دو جهت موجب نسل‌کشی و قتل‌عام شیعیان این کشور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اشغالگران با سرکوب‌گری و بهانه‌های متعدد، تعداد زیادی از شیعیان را به قتل رساندند و از طرف دیگر، پس از خروج، با به جا گذاشتن میراثی از خشونت و درگیری و حمایت پیدا و پنهان از جریانات تروریستی، به جنگ داخلی و کشتار اکثریت شیعه در این کشور دامن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کنونی نیز جنگ داخلی سوریه عرصه‌ای پوچ برای کسانی شده است که قصد کشاندن درگیری موجود در آن به درگیری فرقه‌ای بین شیعه و سنی دارند</w:t>
      </w:r>
      <w:r>
        <w:rPr>
          <w:rFonts w:eastAsia="IRNazanin" w:cs="IRNazanin"/>
          <w:color w:val="111111"/>
          <w:sz w:val="28"/>
          <w:szCs w:val="28"/>
          <w:rtl w:val="true"/>
          <w:lang w:bidi="fa-IR"/>
        </w:rPr>
        <w:t>.</w:t>
      </w:r>
      <w:r>
        <w:rPr>
          <w:rStyle w:val="FootnoteAnchor"/>
          <w:rtl w:val="true"/>
        </w:rPr>
        <w:footnoteReference w:id="1330"/>
      </w:r>
    </w:p>
    <w:p>
      <w:pPr>
        <w:pStyle w:val="BookText"/>
        <w:rPr/>
      </w:pPr>
      <w:r>
        <w:rPr>
          <w:rFonts w:ascii="IRNazanin" w:hAnsi="IRNazanin" w:eastAsia="IRNazanin"/>
          <w:color w:val="111111"/>
          <w:sz w:val="28"/>
          <w:sz w:val="28"/>
          <w:szCs w:val="28"/>
          <w:rtl w:val="true"/>
          <w:lang w:bidi="fa-IR"/>
        </w:rPr>
        <w:t>احمد الطیب، شیخ 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 عرصه پوچی برای ایجاد درگیری بین شیعه و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گزارش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 sh</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  com/persi /isl -world/item/442971</w:t>
      </w:r>
    </w:p>
    <w:p>
      <w:pPr>
        <w:pStyle w:val="Heading5"/>
        <w:numPr>
          <w:ilvl w:val="4"/>
          <w:numId w:val="1"/>
        </w:numPr>
        <w:rPr/>
      </w:pPr>
      <w:bookmarkStart w:id="1621" w:name="__RefHeading___Toc939013_237004111"/>
      <w:bookmarkStart w:id="1622" w:name="_Toc614"/>
      <w:bookmarkEnd w:id="1621"/>
      <w:r>
        <w:rPr>
          <w:rtl w:val="true"/>
        </w:rPr>
        <w:t>ج</w:t>
      </w:r>
      <w:r>
        <w:rPr>
          <w:rtl w:val="true"/>
        </w:rPr>
        <w:t xml:space="preserve">) </w:t>
      </w:r>
      <w:r>
        <w:rPr>
          <w:rtl w:val="true"/>
        </w:rPr>
        <w:t>سوءاستفاده سیاسی از رویه مداراجویانه شیعه</w:t>
      </w:r>
      <w:bookmarkEnd w:id="1622"/>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جامعه‌شناختی سادات و شیعیان، روحیه گذشت آنهاست که از این روحیه به نام فتوت و گذشتِ ذاتی آنان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این روحیه ابتدا به سیره پیشوایان تشیع باز می‌گردد؛ چنان‌که حضرت علی علیه السلام در برخورد با غصب حاکمیت و خلافت، برای حفظ اصل اسلام، صبر را پیشه کرد و در طول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خانه‌نشینی با خلفا مدارا کرد و بعد از رسیدن به قدرت و خلافت ظاهری نیز با همان مبنای جوانمردی و فتوت حکومت کرد و افراد را به زور وادار به بیعت نکرد و از انتقام‌گرفتن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متاسفانه دشمنان شیعه، از روحیه فتوت و گذشت شیعیان سوء استفاده کرده‌اند؛ به طوری که برخورد نکردن با عاملان جنایات نسل کشی، موجب جری‌تر شدن آنها و تکرار آن عمل در نقاط دیگر شده است؛ برای مثال زمانی که رژیم بعث، مسلمانان شیعه ایرانی و اتباع کُرد خود را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با استفاده از سلاح شیمیایی بمباران کرد، نظام حقوقی حاکم بر استفاده از این سلاح، پروتکل </w:t>
      </w:r>
      <w:r>
        <w:rPr>
          <w:rFonts w:eastAsia="IRNazanin" w:cs="IRNazanin"/>
          <w:color w:val="111111"/>
          <w:sz w:val="28"/>
          <w:szCs w:val="28"/>
          <w:lang w:bidi="fa-IR"/>
        </w:rPr>
        <w:t>1925</w:t>
      </w:r>
    </w:p>
    <w:p>
      <w:pPr>
        <w:pStyle w:val="BookText"/>
        <w:rPr/>
      </w:pPr>
      <w:r>
        <w:rPr>
          <w:rFonts w:ascii="IRNazanin" w:hAnsi="IRNazanin" w:eastAsia="IRNazanin"/>
          <w:color w:val="111111"/>
          <w:sz w:val="28"/>
          <w:sz w:val="28"/>
          <w:szCs w:val="28"/>
          <w:rtl w:val="true"/>
          <w:lang w:bidi="fa-IR"/>
        </w:rPr>
        <w:t xml:space="preserve">ژنو و کنوانسیون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دولت‌های عضو اتحادیه عرب به تفسیری مضیق از پروتکل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یازیدند تا بلکه بتوانند عراق را از اتهام نقض پروتکل تبرئه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ادعا کردند که منع استفاده از سلاح شیمیایی،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مخاصمات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استفاده رژیم بعث عراق از سلاح شیمیایی علیه رزمندگان ایرانی و مردم عراق شامل این ممنوعیت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اقدام قاطعی نیز از جانب جامعه جهانی علیه رژیم بعث انجام نگرفت؛ لذا همین حمایت و توجیه عملکرد صدام توسط اعراب و عدم برخورد قاطع با وی موجب شد دو سال بعد وی علیه شیعیان این کشور در جنوب و کردهای شیعه فیلی در شمال، به صورت گسترده‌تر از سلاح شیمیایی استفاده کند</w:t>
      </w:r>
      <w:r>
        <w:rPr>
          <w:rFonts w:eastAsia="IRNazanin" w:cs="IRNazanin"/>
          <w:color w:val="111111"/>
          <w:sz w:val="28"/>
          <w:szCs w:val="28"/>
          <w:rtl w:val="true"/>
          <w:lang w:bidi="fa-IR"/>
        </w:rPr>
        <w:t>.</w:t>
      </w:r>
      <w:r>
        <w:rPr>
          <w:rStyle w:val="FootnoteAnchor"/>
          <w:rtl w:val="true"/>
        </w:rPr>
        <w:footnoteReference w:id="1331"/>
      </w:r>
    </w:p>
    <w:p>
      <w:pPr>
        <w:pStyle w:val="BookText"/>
        <w:rPr/>
      </w:pP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بین‌المللی دادگستری، تنها امید حلبچه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نشانی مقاله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 kurdpress. 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NSite</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ullStory/Print/?Id = 41935</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نیز تروریست‌های تکفیری به این نتیجه رسیده‌اند که خون شیعه در کشورهای اسلامی بسیار ارزان است و پلیس در کشورهای اسلامی هیچ‌گاه آن برخوردی که در خصوص زخمی شدن یک توریست تبعه کشورهای غربی از خود نشان می‌دهد، در مقابل کشتار اتباع مسلمان شیعه از خود نشان نمی‌دهد، به همین دلیل است که در کشوری همانند پاکستان، سرکرده لشکر جهنگوی، با فشار سعودی‌ها و سلفی‌های محلی از زندان آزاد می‌شود و حتی همان زمان اعلام می‌کند که برخی حملات خونین علیه شیعه را از همان زندان طرح‌ریزی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کشوری همچون مصر، تکفیری‌ها آن‌قدر جری می‌شوند که جنازه یک اندیشمند شیعه را پس از قتل‌عام بر زمین می‌کشند و از آن فیلم می‌گیرند و یقین داشتند که نظام اخوانی، در مقابل اقدام آنها، برخورد ضعیفی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اگر یک یهودی در مصر این طور به قتل می‌رسید، مرسی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جمهور وقت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ملاقات با سفیر آمریکا و اسرائیل،</w:t>
      </w:r>
      <w:bookmarkStart w:id="1623" w:name="pg6190_78389"/>
    </w:p>
    <w:p>
      <w:pPr>
        <w:pStyle w:val="BookText"/>
        <w:rPr/>
      </w:pPr>
      <w:bookmarkEnd w:id="1623"/>
      <w:r>
        <w:rPr>
          <w:rFonts w:ascii="IRNazanin" w:hAnsi="IRNazanin" w:eastAsia="IRNazanin"/>
          <w:color w:val="111111"/>
          <w:sz w:val="28"/>
          <w:sz w:val="28"/>
          <w:szCs w:val="28"/>
          <w:rtl w:val="true"/>
          <w:lang w:bidi="fa-IR"/>
        </w:rPr>
        <w:t>نمایندگان جامعه یهودیان مصر و خانواده آن شخص یهودی ترتیب می‌داد و به عناوین مختلف عذرخواهی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قتل فجیع حسن شحاته و تعدادی دیگر از مسلمانان شیعه این کشور، تنها به صدور بیانیه محکومیت 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این عدم حساسیت دولت اخوانی وقت مصر در مقابل ناامنی مذهبی در این کشور باعث شد بخش عمده‌ای از مردم مصر، به پیوستن به جنبش تمرد تشویق شوند و زمینه را برای استفاده نظامیان از فرصت و متعاقب آن کودتا و سرنگونی دولت اخوانی فراهم سازند</w:t>
      </w:r>
      <w:r>
        <w:rPr>
          <w:rFonts w:eastAsia="IRNazanin" w:cs="IRNazanin"/>
          <w:color w:val="111111"/>
          <w:sz w:val="28"/>
          <w:szCs w:val="28"/>
          <w:rtl w:val="true"/>
          <w:lang w:bidi="fa-IR"/>
        </w:rPr>
        <w:t>.</w:t>
      </w:r>
    </w:p>
    <w:p>
      <w:pPr>
        <w:pStyle w:val="Heading4"/>
        <w:numPr>
          <w:ilvl w:val="3"/>
          <w:numId w:val="1"/>
        </w:numPr>
        <w:rPr/>
      </w:pPr>
      <w:bookmarkStart w:id="1624" w:name="__RefHeading___Toc939015_237004111"/>
      <w:bookmarkStart w:id="1625" w:name="_Toc615"/>
      <w:bookmarkEnd w:id="1624"/>
      <w:r>
        <w:rPr/>
        <w:t>2</w:t>
      </w:r>
      <w:r>
        <w:rPr>
          <w:rtl w:val="true"/>
        </w:rPr>
        <w:t xml:space="preserve">. </w:t>
      </w:r>
      <w:r>
        <w:rPr>
          <w:rtl w:val="true"/>
        </w:rPr>
        <w:t>علل اقتصادی</w:t>
      </w:r>
      <w:bookmarkEnd w:id="1625"/>
    </w:p>
    <w:p>
      <w:pPr>
        <w:pStyle w:val="Heading5"/>
        <w:numPr>
          <w:ilvl w:val="4"/>
          <w:numId w:val="1"/>
        </w:numPr>
        <w:rPr/>
      </w:pPr>
      <w:bookmarkStart w:id="1626" w:name="__RefHeading___Toc939017_237004111"/>
      <w:bookmarkStart w:id="1627" w:name="_Toc616"/>
      <w:bookmarkEnd w:id="1626"/>
      <w:r>
        <w:rPr>
          <w:rtl w:val="true"/>
        </w:rPr>
        <w:t>اشاره</w:t>
      </w:r>
      <w:bookmarkEnd w:id="1627"/>
    </w:p>
    <w:p>
      <w:pPr>
        <w:pStyle w:val="BookText"/>
        <w:rPr/>
      </w:pPr>
      <w:r>
        <w:rPr>
          <w:rFonts w:ascii="IRNazanin" w:hAnsi="IRNazanin" w:eastAsia="IRNazanin"/>
          <w:color w:val="111111"/>
          <w:sz w:val="28"/>
          <w:sz w:val="28"/>
          <w:szCs w:val="28"/>
          <w:rtl w:val="true"/>
          <w:lang w:bidi="fa-IR"/>
        </w:rPr>
        <w:t>رسیدن به اهداف اقتصادی، یکی از مهم‌ترین علل قتل‌عام شیعیان در طول تاریخ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حاکمان بنی‌امیه سرزمین‌های حاصل‌خیز عراق را بوستان جوانان خود می‌خواندند و از اینکه آن سرزمین محل سکونت شیعیان باشد، خشمگین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علاوه بر نسل‌کشی سادات و شیعیان عراق، به مهاجرت اجباری آنها از بین‌النهرین اقدام کردند؛ به‌طوری‌که تنها زیاد بن ابیه، پنجاه هزار خانوار شیعه را از کوفه و عراق به مناطق کویری و شرق ایران نظیر خراسان تبعید کرد</w:t>
      </w:r>
      <w:r>
        <w:rPr>
          <w:rFonts w:eastAsia="IRNazanin" w:cs="IRNazanin"/>
          <w:color w:val="111111"/>
          <w:sz w:val="28"/>
          <w:szCs w:val="28"/>
          <w:rtl w:val="true"/>
          <w:lang w:bidi="fa-IR"/>
        </w:rPr>
        <w:t>.</w:t>
      </w:r>
      <w:r>
        <w:rPr>
          <w:rStyle w:val="FootnoteAnchor"/>
          <w:rtl w:val="true"/>
        </w:rPr>
        <w:footnoteReference w:id="1332"/>
      </w:r>
    </w:p>
    <w:p>
      <w:pPr>
        <w:pStyle w:val="BookText"/>
        <w:rPr/>
      </w:pPr>
      <w:r>
        <w:rPr>
          <w:rFonts w:ascii="IRNazanin" w:hAnsi="IRNazanin" w:eastAsia="IRNazanin"/>
          <w:color w:val="111111"/>
          <w:sz w:val="28"/>
          <w:sz w:val="28"/>
          <w:szCs w:val="28"/>
          <w:rtl w:val="true"/>
          <w:lang w:bidi="fa-IR"/>
        </w:rPr>
        <w:t xml:space="preserve">تاریخ صدر الاسلام و الدولة الامویة، عمر فروخ، ص </w:t>
      </w:r>
      <w:r>
        <w:rPr>
          <w:rFonts w:eastAsia="IRNazanin" w:cs="IRNazanin"/>
          <w:color w:val="111111"/>
          <w:sz w:val="28"/>
          <w:szCs w:val="28"/>
          <w:lang w:bidi="fa-IR"/>
        </w:rPr>
        <w:t>129</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دوره‌های تاریخی دیگر نیز همین وضع ادامه داشت؛ برای مثال، یکی از عوامل مهم قتل‌عام شیعیانِ اسوان مصر به دست صلاح الدین ایوبی را طمع او و برادرش در مصادره اموال شیعیان آن منطقه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قتل‌عام شیعیان هزاره نیز توسط عبدالرحمان خان جلاد دقیقاً برای دستیابی به مناطق و زمین‌های حاصلخیز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هجوم هر ساله طوایف ازبک، در فصل برداشت محصول، به شهرها و قصبات شیعه‌نشین خراسان بزرگ هدف اقتصادی داشت؛ که با بهانه‌های مذهبی همراه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عثمانی‌ها هم که برای غارت، به مناطق شیعه‌نشین ایران، عراق و سوریه حمله می‌کردند</w:t>
      </w:r>
      <w:bookmarkStart w:id="1628" w:name="pg6190_78390"/>
    </w:p>
    <w:p>
      <w:pPr>
        <w:pStyle w:val="BookText"/>
        <w:rPr/>
      </w:pPr>
      <w:bookmarkEnd w:id="1628"/>
      <w:r>
        <w:rPr>
          <w:rFonts w:ascii="IRNazanin" w:hAnsi="IRNazanin" w:eastAsia="IRNazanin"/>
          <w:color w:val="111111"/>
          <w:sz w:val="28"/>
          <w:sz w:val="28"/>
          <w:szCs w:val="28"/>
          <w:rtl w:val="true"/>
          <w:lang w:bidi="fa-IR"/>
        </w:rPr>
        <w:t>و دست چپاول و تعدی به اموال مردم می‌گشودند و برای رسیدن به اهداف اقتصادی، موضوع مذهب را بهانه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عثمانی‌ها هیچ‌گاه مسلمانان غرناطه را که مورد حمله مسیحیان قرار گرفته بودند، یاری نکردند؛ چراکه برای آنها سود اقتصادی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در همان زمان، پاشایان عثمانی، هر ساله هزاران کیلومتر را برای غارت و چپاول شهرهای غرب ایران طی می‌کردند</w:t>
      </w:r>
      <w:r>
        <w:rPr>
          <w:rFonts w:eastAsia="IRNazanin" w:cs="IRNazanin"/>
          <w:color w:val="111111"/>
          <w:sz w:val="28"/>
          <w:szCs w:val="28"/>
          <w:rtl w:val="true"/>
          <w:lang w:bidi="fa-IR"/>
        </w:rPr>
        <w:t>.</w:t>
      </w:r>
    </w:p>
    <w:p>
      <w:pPr>
        <w:pStyle w:val="Heading5"/>
        <w:numPr>
          <w:ilvl w:val="4"/>
          <w:numId w:val="1"/>
        </w:numPr>
        <w:rPr/>
      </w:pPr>
      <w:bookmarkStart w:id="1629" w:name="__RefHeading___Toc939019_237004111"/>
      <w:bookmarkStart w:id="1630" w:name="_Toc617"/>
      <w:bookmarkEnd w:id="1629"/>
      <w:r>
        <w:rPr>
          <w:rtl w:val="true"/>
        </w:rPr>
        <w:t>انگیزه محوری رژیم‌های عربی برای شعله‌ور نگه داشتن منازعات فرقه‌ای</w:t>
      </w:r>
      <w:bookmarkEnd w:id="1630"/>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حاضر، تلاش رژیم‌های پادشاهی عربی، به ویژه سعودی‌ها برای شعله‌ور نگه داشتن منازعات فرقه‌ای شیعه و سنی در عراق و برخی مناطق دیگر جهان اسلام بیشتر به عوامل اقتصادی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رشد و توسعه شمال و غرب خلیج فارس و طبعاً انتقال بازار سرمایه از شیخ‌نشین‌های جنوب به دو کشور مهم ایران و عراق نگرانی شدیدی دارند؛ چراکه به خوبی می‌دانند در طول تاریخ نبض اقتصادی خلیج فارس در مناطق شمال و غرب آن، نظیر بصره، سیراف و بوشهر قرار داشته و این در حالی است که به دلایل متعدد، از جمله جنگ و اشغال، محوریت اقتصادی و مالی از دو کشور اصلی حاشیه خلیج فارس یعنی ایران و عراق، به تدریج، به شیخ‌نشین‌های جنوبی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فینینگام کانینگهام، نویسنده و تحلیگر ایرلندی،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حاکمان عربستان وسواس شدیدی در قبال ایران دارند؛ وسواسی که ترس شدید و نفرت آنها از ایران را برملا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نگرانی نهایی برای آل سعود مسئله حیاتی اقتصاد نفت و 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اهمیت‌ترین مسئله، ثروت عظیم گاز ایران است که هنوز به عنوان یک منبع اقتصادی به بهره‌برداری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می‌رود ایران بزرگ‌ترین ذخایر شناخته شده گاز طبیعی روی زمین را در میدان پارس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روابط بین‌المللی ایران، با حذف تحریم‌های تجاری، عادی‌سازی شود، ایران تأمین‌کننده برتر</w:t>
      </w:r>
    </w:p>
    <w:p>
      <w:pPr>
        <w:pStyle w:val="BookText"/>
        <w:rPr/>
      </w:pPr>
      <w:r>
        <w:rPr>
          <w:rFonts w:ascii="IRNazanin" w:hAnsi="IRNazanin" w:eastAsia="IRNazanin"/>
          <w:color w:val="111111"/>
          <w:sz w:val="28"/>
          <w:sz w:val="28"/>
          <w:szCs w:val="28"/>
          <w:rtl w:val="true"/>
          <w:lang w:bidi="fa-IR"/>
        </w:rPr>
        <w:t>انرژی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سعود این تحولات را به چشم یک تهدید حتمی می‌داند؛ زیرا سعودی از نفت برخوردار است، اما گاز طبیعی بسیار کمتری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ارزش استراتژیک عربستان سعودی، به عنوان یک تولید کننده انرژی، رو به افول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سعودی‌ها، به هر قیمتی که شده باید مانع از آن شد که ایران ثروت بالقوه انرژی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توسعه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در حال حاضر، حاکمان عربستان روی یک بمب ساعتی افزایش جمعیت جوان و بیکار نشسته‌اند که تاکنون با کمک‌های مالی دولت از محل صادرات نفت، آرام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شمارش معکوس برای پایان این کمک‌ها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اقتصاد نفتی عربستان سعودی افول کند، به حاشیه رانده می‌شود و این به معنای نفوذ سیاسی بیشتر ایران در منطقه و کاهش قدرت اقتدارگرایان عربستان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قرار باشد ایران توان بالقوه خود را به طور کامل توسعه دهد، تجارت آن در بخش نفت و مهم‌تر از آن، در گاز طبیعی، به احتمال زیاد به یورو، روبل، ین و یوان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سناریو، پایان برتری دلار آمریکا و تسریع در فروپاشی آن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اینکه واشنگتن هم در نفرت و بیزاری شدید آل سعود در قبال ایران سهیم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سعود نه به دلایل وهابی‌گری و مذهبی، بلکه به دلیل حفظ قدرت اقتصادی خود، به دشمنی با ایران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کانینگهام در نهایت معتقد است که حکام مستبد عربستان و اربابان آمریکایی آنها تاب تحمل دیدن پیشرفت ایران را ندارند</w:t>
      </w:r>
      <w:r>
        <w:rPr>
          <w:rFonts w:eastAsia="IRNazanin" w:cs="IRNazanin"/>
          <w:color w:val="111111"/>
          <w:sz w:val="28"/>
          <w:szCs w:val="28"/>
          <w:rtl w:val="true"/>
          <w:lang w:bidi="fa-IR"/>
        </w:rPr>
        <w:t>.</w:t>
      </w:r>
      <w:r>
        <w:rPr>
          <w:rStyle w:val="FootnoteAnchor"/>
          <w:rtl w:val="true"/>
        </w:rPr>
        <w:footnoteReference w:id="1333"/>
      </w:r>
    </w:p>
    <w:p>
      <w:pPr>
        <w:pStyle w:val="BookText"/>
        <w:rPr/>
      </w:pPr>
      <w:r>
        <w:rPr>
          <w:rFonts w:ascii="IRNazanin" w:hAnsi="IRNazanin" w:eastAsia="IRNazanin"/>
          <w:color w:val="111111"/>
          <w:sz w:val="28"/>
          <w:sz w:val="28"/>
          <w:szCs w:val="28"/>
          <w:rtl w:val="true"/>
          <w:lang w:bidi="fa-IR"/>
        </w:rPr>
        <w:t>پایگاه اینترنتی شبکه خبری پرس تی وی، دلیل اصلی دشمنی آل سعود با ایران، نشانی مقاله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 yjc. ir</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news/4738146</w:t>
      </w:r>
    </w:p>
    <w:p>
      <w:pPr>
        <w:pStyle w:val="BookText"/>
        <w:rPr/>
      </w:pPr>
      <w:r>
        <w:rPr>
          <w:rFonts w:ascii="IRNazanin" w:hAnsi="IRNazanin" w:eastAsia="IRNazanin"/>
          <w:color w:val="111111"/>
          <w:sz w:val="28"/>
          <w:sz w:val="28"/>
          <w:szCs w:val="28"/>
          <w:rtl w:val="true"/>
          <w:lang w:bidi="fa-IR"/>
        </w:rPr>
        <w:t>لذا در آتش نزاع شیعه و سنی می‌دمند و خود را حامی و منجی اهل تسنن معرفی می‌کنند</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631" w:name="pg6190_78392"/>
    </w:p>
    <w:p>
      <w:pPr>
        <w:pStyle w:val="Heading4"/>
        <w:numPr>
          <w:ilvl w:val="3"/>
          <w:numId w:val="1"/>
        </w:numPr>
        <w:rPr/>
      </w:pPr>
      <w:bookmarkStart w:id="1632" w:name="__RefHeading___Toc939021_237004111"/>
      <w:bookmarkStart w:id="1633" w:name="_Toc618"/>
      <w:bookmarkEnd w:id="1631"/>
      <w:bookmarkEnd w:id="1632"/>
      <w:r>
        <w:rPr/>
        <w:t>3</w:t>
      </w:r>
      <w:r>
        <w:rPr>
          <w:rtl w:val="true"/>
        </w:rPr>
        <w:t xml:space="preserve">. </w:t>
      </w:r>
      <w:r>
        <w:rPr>
          <w:rtl w:val="true"/>
        </w:rPr>
        <w:t xml:space="preserve">علل مذهبی </w:t>
      </w:r>
      <w:r>
        <w:rPr>
          <w:rtl w:val="true"/>
        </w:rPr>
        <w:t xml:space="preserve">- </w:t>
      </w:r>
      <w:r>
        <w:rPr>
          <w:rtl w:val="true"/>
        </w:rPr>
        <w:t>فرقه ای</w:t>
      </w:r>
      <w:bookmarkEnd w:id="1633"/>
    </w:p>
    <w:p>
      <w:pPr>
        <w:pStyle w:val="Heading5"/>
        <w:numPr>
          <w:ilvl w:val="4"/>
          <w:numId w:val="1"/>
        </w:numPr>
        <w:rPr/>
      </w:pPr>
      <w:bookmarkStart w:id="1634" w:name="__RefHeading___Toc939023_237004111"/>
      <w:bookmarkStart w:id="1635" w:name="_Toc619"/>
      <w:bookmarkEnd w:id="1634"/>
      <w:r>
        <w:rPr>
          <w:rtl w:val="true"/>
        </w:rPr>
        <w:t>اشاره</w:t>
      </w:r>
      <w:bookmarkEnd w:id="1635"/>
    </w:p>
    <w:p>
      <w:pPr>
        <w:pStyle w:val="BookText"/>
        <w:rPr/>
      </w:pPr>
      <w:r>
        <w:rPr>
          <w:rFonts w:ascii="IRNazanin" w:hAnsi="IRNazanin" w:eastAsia="IRNazanin"/>
          <w:color w:val="111111"/>
          <w:sz w:val="28"/>
          <w:sz w:val="28"/>
          <w:szCs w:val="28"/>
          <w:rtl w:val="true"/>
          <w:lang w:bidi="fa-IR"/>
        </w:rPr>
        <w:t>عصبیت‌های مذهبی ماهیتی افراطی و تندروانه دارند و اصولاً با طبیعت اسلام که دارای مبنایی معتدل است، سازگار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جامعه اسلامی، تندروی و افراطگرایی پدیده‌ای گذرا و ناپایدار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مدت پایداری این پدیده در عصر حاضر بستگی به نقش علما، اندیشمندان و رسانه‌ها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نمی‌توان منکر شد که پدیده افراطگرایی مذهبی، اکنون موجب بروز مشکلات زیادی در زندگی مسلمانان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افراطگری مذهبی ظرفیت محدودی دارد و بعد از مدتی، جایگاه خود را در سطح جامعه اسلامی، از دست می‌دهد؛ این امر فرصتی فراهم می‌کند تا نهادهای تقریبی بتوانند دوره‌های جدیدی از تقریب را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در نظر داشت که به گونه کلی، مسئله مبارزه با تندروی، باید مبارزه‌ای دائمی باشد و حتی مواجهه با تندروی هم نباید از طبیعت تندروانه‌ای برخوردار باشد تا بتواند اثرات خود را باقی گذارد</w:t>
      </w:r>
      <w:r>
        <w:rPr>
          <w:rFonts w:eastAsia="IRNazanin" w:cs="IRNazanin"/>
          <w:color w:val="111111"/>
          <w:sz w:val="28"/>
          <w:szCs w:val="28"/>
          <w:rtl w:val="true"/>
          <w:lang w:bidi="fa-IR"/>
        </w:rPr>
        <w:t>.</w:t>
      </w:r>
      <w:r>
        <w:rPr>
          <w:rStyle w:val="FootnoteAnchor"/>
          <w:rtl w:val="true"/>
        </w:rPr>
        <w:footnoteReference w:id="1334"/>
      </w:r>
    </w:p>
    <w:p>
      <w:pPr>
        <w:pStyle w:val="BookText"/>
        <w:rPr/>
      </w:pPr>
      <w:r>
        <w:rPr>
          <w:rFonts w:ascii="IRNazanin" w:hAnsi="IRNazanin" w:eastAsia="IRNazanin"/>
          <w:color w:val="111111"/>
          <w:sz w:val="28"/>
          <w:sz w:val="28"/>
          <w:szCs w:val="28"/>
          <w:rtl w:val="true"/>
          <w:lang w:bidi="fa-IR"/>
        </w:rPr>
        <w:t>یک راهبرد عملی برای کاهش اختلافات مذهبی در منطقه، سیدمرتضی نعمت‌زاده،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w:t>
      </w:r>
    </w:p>
    <w:p>
      <w:pPr>
        <w:pStyle w:val="BookText"/>
        <w:rPr/>
      </w:pPr>
      <w:r>
        <w:rPr>
          <w:rFonts w:eastAsia="Times New Roman" w:cs="Times New Roman" w:ascii="Times New Roman" w:hAnsi="Times New Roman"/>
          <w:color w:val="111111"/>
          <w:sz w:val="28"/>
          <w:szCs w:val="28"/>
          <w:lang w:val="en-US" w:bidi="en-US"/>
        </w:rPr>
        <w:t>See more  :http</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snews. com/newstext.php?nn = 13920522001107 sth h. Z</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pU2 G6. dp</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Heading5"/>
        <w:numPr>
          <w:ilvl w:val="4"/>
          <w:numId w:val="1"/>
        </w:numPr>
        <w:rPr/>
      </w:pPr>
      <w:bookmarkStart w:id="1636" w:name="__RefHeading___Toc939025_237004111"/>
      <w:bookmarkStart w:id="1637" w:name="_Toc620"/>
      <w:bookmarkEnd w:id="1636"/>
      <w:r>
        <w:rPr>
          <w:rtl w:val="true"/>
        </w:rPr>
        <w:t>الف</w:t>
      </w:r>
      <w:r>
        <w:rPr>
          <w:rtl w:val="true"/>
        </w:rPr>
        <w:t xml:space="preserve">) </w:t>
      </w:r>
      <w:r>
        <w:rPr>
          <w:rtl w:val="true"/>
        </w:rPr>
        <w:t>نقش فرقه‌های افراطی درون سنی</w:t>
      </w:r>
      <w:bookmarkEnd w:id="1637"/>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به فرقه‌های افراطی درون سنی گذشته، نظیر بربهاریه، کرامیه و نبویه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امروزه عامل مهم داخلی فتنه‌گری، جریان سلفی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تکفیری است که در لباس دفاع از سنت، به نزاع طایفه‌ای در جهان اسلام دامن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سده‌های میانه، ابن‌تیمیه را بنیانگذار فکری این جریان می‌دانند که چند قرن بود با ظهور محمد بن عبدالوهاب این تفکر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تکفیر به تدریج با حمایت انگلیس و مباشرت سعودی‌ها رواج بیشتری یافت و به صورت باور معمول در برخی نقاط نظیر عربستان آموزش داده شد</w:t>
      </w:r>
      <w:r>
        <w:rPr>
          <w:rFonts w:eastAsia="IRNazanin" w:cs="IRNazanin"/>
          <w:color w:val="111111"/>
          <w:sz w:val="28"/>
          <w:szCs w:val="28"/>
          <w:rtl w:val="true"/>
          <w:lang w:bidi="fa-IR"/>
        </w:rPr>
        <w:t>.</w:t>
      </w:r>
      <w:r>
        <w:rPr>
          <w:rStyle w:val="FootnoteAnchor"/>
          <w:rtl w:val="true"/>
        </w:rPr>
        <w:footnoteReference w:id="1335"/>
      </w:r>
      <w:r>
        <w:rPr>
          <w:rFonts w:ascii="IRNazanin" w:hAnsi="IRNazanin" w:eastAsia="IRNazanin"/>
          <w:color w:val="111111"/>
          <w:sz w:val="28"/>
          <w:sz w:val="28"/>
          <w:szCs w:val="28"/>
          <w:rtl w:val="true"/>
          <w:lang w:bidi="fa-IR"/>
        </w:rPr>
        <w:t>تسلط وهابیان تکفیری سعودی بر مهم‌ترین اماکن مقدس مسلمانان در حرمین</w:t>
      </w:r>
    </w:p>
    <w:p>
      <w:pPr>
        <w:pStyle w:val="BookText"/>
        <w:rPr/>
      </w:pPr>
      <w:r>
        <w:rPr>
          <w:rFonts w:ascii="IRNazanin" w:hAnsi="IRNazanin" w:eastAsia="IRNazanin"/>
          <w:color w:val="111111"/>
          <w:sz w:val="28"/>
          <w:sz w:val="28"/>
          <w:szCs w:val="28"/>
          <w:rtl w:val="true"/>
          <w:lang w:bidi="fa-IR"/>
        </w:rPr>
        <w:t>شریفین، باعث رشد این تفکر در جهان اسلام شد</w:t>
      </w:r>
      <w:r>
        <w:rPr>
          <w:rFonts w:eastAsia="IRNazanin" w:cs="IRNazanin"/>
          <w:color w:val="111111"/>
          <w:sz w:val="28"/>
          <w:szCs w:val="28"/>
          <w:rtl w:val="true"/>
          <w:lang w:bidi="fa-IR"/>
        </w:rPr>
        <w:t>.</w:t>
      </w:r>
      <w:r>
        <w:rPr>
          <w:rStyle w:val="FootnoteAnchor"/>
          <w:rtl w:val="true"/>
        </w:rPr>
        <w:footnoteReference w:id="13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شناسی سلفی‌گری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نشانی مقاله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 m hreghnews. ir</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news/176522</w:t>
      </w:r>
    </w:p>
    <w:p>
      <w:pPr>
        <w:pStyle w:val="BookText"/>
        <w:rPr/>
      </w:pPr>
      <w:r>
        <w:rPr>
          <w:rFonts w:ascii="IRNazanin" w:hAnsi="IRNazanin" w:eastAsia="IRNazanin"/>
          <w:color w:val="111111"/>
          <w:sz w:val="28"/>
          <w:sz w:val="28"/>
          <w:szCs w:val="28"/>
          <w:rtl w:val="true"/>
          <w:lang w:bidi="fa-IR"/>
        </w:rPr>
        <w:t xml:space="preserve">اندیشمندانی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پاتریک کاکبرن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 انگلیسی، درباره گسترش تفکرات وهابیون به جهانیان بارها هشدار داده و از حمایت غرب از وهابیان به شدت انتقاد کرده است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وهابی کردن جریان اصلی اسلام سنی، یکی از خطرناک‌ترین تحولات عصر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کاکبرن در ادامه، با اشاره به اینکه توان مالی و سیاسی عربستان سعودی نقش مهمی در گسترش وهابیت ایفا کرده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اگر یک مسلمانِ معتقد بخواهد هزینه‌های برگزاری یک نشست مذهبی را در بنگلادش تأمین کند، هیچ منبعی جز عربستان برای دریافت بیست هزار دلار هزینه برگزاری نشست،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قرار باشد در این نشست علیه وهابیت صحبت شود، او باید با مشکل تأمین منابع مالی دست و پنجه نرم کند</w:t>
      </w:r>
      <w:r>
        <w:rPr>
          <w:rFonts w:eastAsia="IRNazanin" w:cs="IRNazanin"/>
          <w:color w:val="111111"/>
          <w:sz w:val="28"/>
          <w:szCs w:val="28"/>
          <w:rtl w:val="true"/>
          <w:lang w:bidi="fa-IR"/>
        </w:rPr>
        <w:t>.</w:t>
      </w:r>
      <w:r>
        <w:rPr>
          <w:rStyle w:val="FootnoteAnchor"/>
          <w:rtl w:val="true"/>
        </w:rPr>
        <w:footnoteReference w:id="1337"/>
      </w:r>
    </w:p>
    <w:p>
      <w:pPr>
        <w:pStyle w:val="BookText"/>
        <w:rPr/>
      </w:pPr>
      <w:r>
        <w:rPr>
          <w:rFonts w:ascii="IRNazanin" w:hAnsi="IRNazanin" w:eastAsia="IRNazanin"/>
          <w:color w:val="111111"/>
          <w:sz w:val="28"/>
          <w:sz w:val="28"/>
          <w:szCs w:val="28"/>
          <w:rtl w:val="true"/>
          <w:lang w:bidi="fa-IR"/>
        </w:rPr>
        <w:t>لذا در صورتی که منابع فکری آن به صورت ریشه‌ای، خشکانده نشود، همچنان این خشونت فزاینده ادامه خواهد داشت و خشکاندن منابع تروریسم، به قطع حمایت مالی و تسلیحاتی آن و مهم‌تر از آن، مقابله با فتاوایی که خشونت را تشویق می‌کنند، نیاز دارد</w:t>
      </w:r>
      <w:r>
        <w:rPr>
          <w:rFonts w:eastAsia="IRNazanin" w:cs="IRNazanin"/>
          <w:color w:val="111111"/>
          <w:sz w:val="28"/>
          <w:szCs w:val="28"/>
          <w:rtl w:val="true"/>
          <w:lang w:bidi="fa-IR"/>
        </w:rPr>
        <w:t>.</w:t>
      </w:r>
      <w:r>
        <w:rPr>
          <w:rStyle w:val="FootnoteAnchor"/>
          <w:rtl w:val="true"/>
        </w:rPr>
        <w:footnoteReference w:id="1338"/>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  n  ir/persi /service/middle/ chive/2014/05/04/606441/story. html</w:t>
      </w:r>
      <w:bookmarkStart w:id="1638" w:name="pg6190_78394"/>
    </w:p>
    <w:p>
      <w:pPr>
        <w:pStyle w:val="Heading5"/>
        <w:numPr>
          <w:ilvl w:val="4"/>
          <w:numId w:val="1"/>
        </w:numPr>
        <w:rPr/>
      </w:pPr>
      <w:bookmarkStart w:id="1639" w:name="__RefHeading___Toc939027_237004111"/>
      <w:bookmarkStart w:id="1640" w:name="_Toc621"/>
      <w:bookmarkEnd w:id="1638"/>
      <w:bookmarkEnd w:id="1639"/>
      <w:r>
        <w:rPr>
          <w:rtl w:val="true"/>
        </w:rPr>
        <w:t>ب</w:t>
      </w:r>
      <w:r>
        <w:rPr>
          <w:rtl w:val="true"/>
        </w:rPr>
        <w:t xml:space="preserve">) </w:t>
      </w:r>
      <w:r>
        <w:rPr>
          <w:rtl w:val="true"/>
        </w:rPr>
        <w:t>تاکتیک‌های شیعه‌ستیزی فرقه‌های افراطی</w:t>
      </w:r>
      <w:bookmarkEnd w:id="1640"/>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شیعیان به یهود</w:t>
      </w:r>
    </w:p>
    <w:p>
      <w:pPr>
        <w:pStyle w:val="BookText"/>
        <w:rPr/>
      </w:pPr>
      <w:r>
        <w:rPr>
          <w:rFonts w:ascii="IRNazanin" w:hAnsi="IRNazanin" w:eastAsia="IRNazanin"/>
          <w:color w:val="111111"/>
          <w:sz w:val="28"/>
          <w:sz w:val="28"/>
          <w:szCs w:val="28"/>
          <w:rtl w:val="true"/>
          <w:lang w:bidi="fa-IR"/>
        </w:rPr>
        <w:t>وهابیون برای اینکه شیعه را ساخته دست یهودیان معرفی کنند، صدها جلد کتاب، چاپ و منتشر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تبدید الظلام وتنبیه النیام الی خطر الشیعه والتشیع علی المسلمین و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الجبهان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هزینه نهادهای وهابی، تدوین و در تیراژ گسترده منتشر شده، در همین راستاست و هر ساله میلیون‌ها نسخه از آن در سراسر جهان، به زبان‌های مختلف، توزیع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معرفی کردن شیعه</w:t>
      </w:r>
    </w:p>
    <w:p>
      <w:pPr>
        <w:pStyle w:val="BookText"/>
        <w:rPr/>
      </w:pPr>
      <w:r>
        <w:rPr>
          <w:rFonts w:ascii="IRNazanin" w:hAnsi="IRNazanin" w:eastAsia="IRNazanin"/>
          <w:color w:val="111111"/>
          <w:sz w:val="28"/>
          <w:sz w:val="28"/>
          <w:szCs w:val="28"/>
          <w:rtl w:val="true"/>
          <w:lang w:bidi="fa-IR"/>
        </w:rPr>
        <w:t>وهابیون، شیعیان را به دلیل اعتقاد به امامت و اینکه پیامبر، جامعه تازه‌تأسیس اسلامی را بدون رهبر نگذاشته است، کافر معرفی می‌کنند و چون‌که به توسل، شفاعت، زیارت قبور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دارند، مشرک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برخی بزرگان و علمای شیعی به وهابیت</w:t>
      </w:r>
    </w:p>
    <w:p>
      <w:pPr>
        <w:pStyle w:val="BookText"/>
        <w:rPr/>
      </w:pPr>
      <w:r>
        <w:rPr>
          <w:rFonts w:ascii="IRNazanin" w:hAnsi="IRNazanin" w:eastAsia="IRNazanin"/>
          <w:color w:val="111111"/>
          <w:sz w:val="28"/>
          <w:sz w:val="28"/>
          <w:szCs w:val="28"/>
          <w:rtl w:val="true"/>
          <w:lang w:bidi="fa-IR"/>
        </w:rPr>
        <w:t>گرایش روزافزون پیروان ادیان گوناگون به شیعه موجب شده وهابیون نیز ادعا کنند که فلان عالم یا شخصیت شیعه، وهابی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مراجعه می‌شود، تنها نام و عناوین تعدادی افراد بی‌نام و نشان یا برخی افراد منحرفی که دارای مسئله حاد بوده‌اند،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ناامن کردن مراکز و مراسم مذهبی شیعیان</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وهابیت با پی بردن به نقش سازنده اجتماعات دینی و مذهبی شیعی، با هدف ناامن کردن مساجد، حسینیه‌ها، هیئت‌های عزاداری، نمازهای جمعه شیعیان، زیارتگاه‌های ائمه علیهم السلام و امام‌زادگان، تاکنون صدها شیعه بی‌گناه را در این مراکز مقدس به شهادت رسانده‌اند</w:t>
      </w:r>
      <w:r>
        <w:rPr>
          <w:rFonts w:eastAsia="IRNazanin" w:cs="IRNazanin"/>
          <w:color w:val="111111"/>
          <w:sz w:val="28"/>
          <w:szCs w:val="28"/>
          <w:rtl w:val="true"/>
          <w:lang w:bidi="fa-IR"/>
        </w:rPr>
        <w:t>.</w:t>
      </w:r>
      <w:bookmarkStart w:id="1641" w:name="pg6190_78395"/>
    </w:p>
    <w:p>
      <w:pPr>
        <w:pStyle w:val="BookText"/>
        <w:rPr/>
      </w:pPr>
      <w:bookmarkEnd w:id="1641"/>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گروه‌های تبلیغی و جهادی علیه شیعیان</w:t>
      </w:r>
    </w:p>
    <w:p>
      <w:pPr>
        <w:pStyle w:val="BookText"/>
        <w:rPr/>
      </w:pPr>
      <w:r>
        <w:rPr>
          <w:rFonts w:ascii="IRNazanin" w:hAnsi="IRNazanin" w:eastAsia="IRNazanin"/>
          <w:color w:val="111111"/>
          <w:sz w:val="28"/>
          <w:sz w:val="28"/>
          <w:szCs w:val="28"/>
          <w:rtl w:val="true"/>
          <w:lang w:bidi="fa-IR"/>
        </w:rPr>
        <w:t>وهابیت با جذب و شناسایی برخی افراد سست‌عنصر به آموزش و سازماندهی آنها در قالب گروه‌های محارب و ترویست علیه شیعیان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تهییج افکار اهل سنت علیه شیعیان و رشد شیعه‌هراسی در جهان اسلام</w:t>
      </w:r>
    </w:p>
    <w:p>
      <w:pPr>
        <w:pStyle w:val="BookText"/>
        <w:rPr/>
      </w:pPr>
      <w:r>
        <w:rPr>
          <w:rFonts w:ascii="IRNazanin" w:hAnsi="IRNazanin" w:eastAsia="IRNazanin"/>
          <w:color w:val="111111"/>
          <w:sz w:val="28"/>
          <w:sz w:val="28"/>
          <w:szCs w:val="28"/>
          <w:rtl w:val="true"/>
          <w:lang w:bidi="fa-IR"/>
        </w:rPr>
        <w:t>برخی با استفاده از عوامل تندرو از میان شیعیان، با طرح مسائل اختلافی و توهین به مقدسات اهل سنت، میان اهل سنت و شیعیان ایجاد اختلاف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جمع‌آوری مطالب بی‌پایه از کتب بی‌نام و نشان شیعه، زمینه آتش‌افروزی وهابیت را فراهم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گرایش جهانی به مذهب شیعه، موجب شده که وهابیون طرح شیعه‌هراسی را با هدف تحریک احساسات اهل سنت و متحد کردن آنان علیه شیعه در دستور کار خود قرار دهند</w:t>
      </w:r>
      <w:r>
        <w:rPr>
          <w:rFonts w:eastAsia="IRNazanin" w:cs="IRNazanin"/>
          <w:color w:val="111111"/>
          <w:sz w:val="28"/>
          <w:szCs w:val="28"/>
          <w:rtl w:val="true"/>
          <w:lang w:bidi="fa-IR"/>
        </w:rPr>
        <w:t>.</w:t>
      </w:r>
      <w:r>
        <w:rPr>
          <w:rStyle w:val="FootnoteAnchor"/>
          <w:rtl w:val="true"/>
        </w:rPr>
        <w:footnoteReference w:id="1339"/>
      </w:r>
    </w:p>
    <w:p>
      <w:pPr>
        <w:pStyle w:val="BookText"/>
        <w:rPr/>
      </w:pPr>
      <w:r>
        <w:rPr>
          <w:rFonts w:ascii="IRNazanin" w:hAnsi="IRNazanin" w:eastAsia="IRNazanin"/>
          <w:color w:val="111111"/>
          <w:sz w:val="28"/>
          <w:sz w:val="28"/>
          <w:szCs w:val="28"/>
          <w:rtl w:val="true"/>
          <w:lang w:bidi="fa-IR"/>
        </w:rPr>
        <w:t>در این باره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اقدامات شیعه هراسی در جهان، سمیع‌الله مردان، نشانی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news.ir</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print/4952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2" w:name="__RefHeading___Toc939029_237004111"/>
      <w:bookmarkStart w:id="1643" w:name="_Toc622"/>
      <w:bookmarkEnd w:id="1642"/>
      <w:r>
        <w:rPr>
          <w:rtl w:val="true"/>
        </w:rPr>
        <w:t>ج</w:t>
      </w:r>
      <w:r>
        <w:rPr>
          <w:rtl w:val="true"/>
        </w:rPr>
        <w:t xml:space="preserve">) </w:t>
      </w:r>
      <w:r>
        <w:rPr>
          <w:rtl w:val="true"/>
        </w:rPr>
        <w:t>فتاوای قتل و کشتار</w:t>
      </w:r>
      <w:bookmarkEnd w:id="1643"/>
    </w:p>
    <w:p>
      <w:pPr>
        <w:pStyle w:val="BookText"/>
        <w:rPr/>
      </w:pPr>
      <w:r>
        <w:rPr>
          <w:rFonts w:ascii="IRNazanin" w:hAnsi="IRNazanin" w:eastAsia="IRNazanin"/>
          <w:color w:val="111111"/>
          <w:sz w:val="28"/>
          <w:sz w:val="28"/>
          <w:szCs w:val="28"/>
          <w:rtl w:val="true"/>
          <w:lang w:bidi="fa-IR"/>
        </w:rPr>
        <w:t>یکی از علل مهم در کشتار بی‌رحمانه شیعیان، فتوای تکفیر است؛ به طور مثال شیخ ناصرالدین الألبانی یکی از مفتیان مشهور وهابی فتوا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کشتن شیعیان، حلال؛ اما یهودیان، حرام است</w:t>
      </w:r>
      <w:r>
        <w:rPr>
          <w:rFonts w:eastAsia="IRNazanin" w:cs="IRNazanin"/>
          <w:color w:val="111111"/>
          <w:sz w:val="28"/>
          <w:szCs w:val="28"/>
          <w:rtl w:val="true"/>
          <w:lang w:bidi="fa-IR"/>
        </w:rPr>
        <w:t>!»</w:t>
      </w:r>
      <w:r>
        <w:rPr>
          <w:rStyle w:val="FootnoteAnchor"/>
          <w:rtl w:val="true"/>
        </w:rPr>
        <w:footnoteReference w:id="1340"/>
      </w:r>
    </w:p>
    <w:p>
      <w:pPr>
        <w:pStyle w:val="BookText"/>
        <w:rPr/>
      </w:pPr>
      <w:r>
        <w:rPr>
          <w:rFonts w:eastAsia="Times New Roman" w:cs="Times New Roman" w:ascii="Times New Roman" w:hAnsi="Times New Roman"/>
          <w:color w:val="111111"/>
          <w:sz w:val="28"/>
          <w:szCs w:val="28"/>
          <w:lang w:val="en-US" w:bidi="en-US"/>
        </w:rPr>
        <w:t>www. shi online. ir/ ticle.  p?id = 18945</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حالی است که در سال‌های اخیر به جای برخورد معقولانه با پدیده تکفیر، اعلام برائت از اقدامات خشن مذهبی، مجدداً در آذر ماه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سی و هشت نفر از علمای سلفی عربستان سعودی، در بیانیه‌ای، هواداران</w:t>
      </w:r>
    </w:p>
    <w:p>
      <w:pPr>
        <w:pStyle w:val="BookText"/>
        <w:rPr/>
      </w:pPr>
      <w:r>
        <w:rPr>
          <w:rFonts w:ascii="IRNazanin" w:hAnsi="IRNazanin" w:eastAsia="IRNazanin"/>
          <w:color w:val="111111"/>
          <w:sz w:val="28"/>
          <w:sz w:val="28"/>
          <w:szCs w:val="28"/>
          <w:rtl w:val="true"/>
          <w:lang w:bidi="fa-IR"/>
        </w:rPr>
        <w:t>خود را به قتل شیعیان ترغیب کردند</w:t>
      </w:r>
      <w:r>
        <w:rPr>
          <w:rStyle w:val="FootnoteAnchor"/>
          <w:rtl w:val="true"/>
        </w:rPr>
        <w:footnoteReference w:id="13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سلفی‌ها چه کسانی هستند و از کجا پیدا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نشانی مقاله با ارجاعات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  rir . 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news/216554</w:t>
      </w:r>
    </w:p>
    <w:p>
      <w:pPr>
        <w:pStyle w:val="BookText"/>
        <w:rPr/>
      </w:pPr>
      <w:r>
        <w:rPr>
          <w:rFonts w:ascii="IRNazanin" w:hAnsi="IRNazanin" w:eastAsia="IRNazanin"/>
          <w:color w:val="111111"/>
          <w:sz w:val="28"/>
          <w:sz w:val="28"/>
          <w:szCs w:val="28"/>
          <w:rtl w:val="true"/>
          <w:lang w:bidi="fa-IR"/>
        </w:rPr>
        <w:t>ذیلاً به برخی فتاوای شرم‌آور مفتیان وهابی سعودی در خصوص قتل‌عام شیعیان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الدریهم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فتوایی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تلاش کنند حتی زنان و کودکان رافضی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برسانند تا از این طریق بتوانند ترس و وحشت را در دل آنان بیندازند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پیش سؤالی جهت‌دار از این مفتی وهابی با این مضمون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که می‌دانید، خطر رافضی‌ها از خطر یهودی‌ها و نصرانی‌ها برای اسلام بیشتر است، ما چگونه می‌توانیم برای نجات اسلام، خطر رافضی‌ها را کنترل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العمر در جواب این سؤال، جملات موحشی را ارائه کرد که خلاصه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ابتدا باید بدانیم که شیعیان جز با یک حکومت اسلامی جهادی ریشه‌کن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بعد از برپایی حکومت اسلامی دو 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اسلام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سر بریده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اصرار کردند بر مذهب خود باقی بمانند با آنها باید این چنین برخورد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شیعیان را چون گوسفند، سر ببرید تا خون سراپای آنها را فرا بگیرد و چه منظره بدیعی است زمانی‌که می‌بینی اجساد شیعیان در دریایی از خون شناورند و صدای امواج خون رافضی گوش‌هایت را نوازش می‌دهد و جنازه‌هایشان، چشم‌هایت را به وجد می‌آورد؛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آنها را به اسارت ببرید و میان رزمندگان به صورت عادلانه تقسیم کنید؛</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شیعه را به فراگیری تعلیمات اسلامی صحیح وادارید و توحید و عقیده را به آنها آموزش دهید و به آنها آموزش‌های نظامی دهید تا در فتوحات اسلامی از آنها استفاده شود؛</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معابد و ضریح‌های شرک‌آلود شیعه را نابود و ویران کنید؛</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آنها را تفتیش کنید و کتاب‌های شرک‌آلود آنها را از بین ببرید؛</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را جشن بگیرید و شیعیان را مجبور کنید در آن شرکت کنند؛</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مجبور کنید کودکان خود را به اسم‌هایی مانند معاویه، یزید، عایشه، حفصه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کنند؛</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امامانی که ادعا می‌کنند رهبرشان هستند، مانند خمینی و سیستانی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نموده و از آنها بیزاری جویند</w:t>
      </w:r>
      <w:r>
        <w:rPr>
          <w:rFonts w:eastAsia="IRNazanin" w:cs="IRNazanin"/>
          <w:color w:val="111111"/>
          <w:sz w:val="28"/>
          <w:szCs w:val="28"/>
          <w:rtl w:val="true"/>
          <w:lang w:bidi="fa-IR"/>
        </w:rPr>
        <w:t>.</w:t>
      </w:r>
      <w:r>
        <w:rPr>
          <w:rStyle w:val="FootnoteAnchor"/>
          <w:rtl w:val="true"/>
        </w:rPr>
        <w:footnoteReference w:id="1342"/>
      </w:r>
    </w:p>
    <w:p>
      <w:pPr>
        <w:pStyle w:val="BookText"/>
        <w:rPr/>
      </w:pPr>
      <w:r>
        <w:rPr>
          <w:rFonts w:ascii="IRNazanin" w:hAnsi="IRNazanin" w:eastAsia="IRNazanin"/>
          <w:color w:val="111111"/>
          <w:sz w:val="28"/>
          <w:sz w:val="28"/>
          <w:szCs w:val="28"/>
          <w:rtl w:val="true"/>
          <w:lang w:bidi="fa-IR"/>
        </w:rPr>
        <w:t>گزارش رسانه‌ها از متن فتوای هولناک مفتی وهابی در برخورد با شیعیان، نشانی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https://www</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ebook. com/BhWisdomquote/posts/305074322984783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جواب استفتایی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 من قتل رافضیان را حلال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رافضیان مشرک هستند و</w:t>
      </w:r>
      <w:r>
        <w:rPr>
          <w:rFonts w:eastAsia="IRNazanin" w:cs="IRNazanin"/>
          <w:color w:val="111111"/>
          <w:sz w:val="28"/>
          <w:szCs w:val="28"/>
          <w:rtl w:val="true"/>
          <w:lang w:bidi="fa-IR"/>
        </w:rPr>
        <w:t>...».</w:t>
      </w:r>
      <w:r>
        <w:rPr>
          <w:rStyle w:val="FootnoteAnchor"/>
          <w:rtl w:val="true"/>
        </w:rPr>
        <w:footnoteReference w:id="134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مفتیان جدید وهابی سعودی نیز در جدیدترین اقدام خود، نواری صوتی منتشر کرده‌اند که در آن بر وجوب ریختن خون شیعیان تأکید شده است</w:t>
      </w:r>
      <w:r>
        <w:rPr>
          <w:rFonts w:eastAsia="IRNazanin" w:cs="IRNazanin"/>
          <w:color w:val="111111"/>
          <w:sz w:val="28"/>
          <w:szCs w:val="28"/>
          <w:rtl w:val="true"/>
          <w:lang w:bidi="fa-IR"/>
        </w:rPr>
        <w:t>.</w:t>
      </w:r>
      <w:r>
        <w:rPr>
          <w:rStyle w:val="FootnoteAnchor"/>
          <w:rtl w:val="true"/>
        </w:rPr>
        <w:footnoteReference w:id="1344"/>
      </w:r>
    </w:p>
    <w:p>
      <w:pPr>
        <w:pStyle w:val="BookText"/>
        <w:rPr/>
      </w:pPr>
      <w:r>
        <w:rPr>
          <w:rFonts w:ascii="IRNazanin" w:hAnsi="IRNazanin" w:eastAsia="IRNazanin"/>
          <w:color w:val="111111"/>
          <w:sz w:val="28"/>
          <w:sz w:val="28"/>
          <w:szCs w:val="28"/>
          <w:rtl w:val="true"/>
          <w:lang w:bidi="fa-IR"/>
        </w:rPr>
        <w:t>فتاوای قتل‌عام و تشویق جوانان وهابی به عملیات انتحاری علیه مسلمانان دیگر به اندازه‌ای رسوا و زشت بود که به تدریج مخالفت‌های زیادی برانگیخت؛ به ویژه زمانی که خطر عملیات انتحاری به داخل خود سعودی نیز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آل شیخ، مفتی بزرگ سعودی طی فتوایی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عملیات‌های انتحاری حرام است، خودکشی یک جرم بزرگ و گناهی فاحش است و کسانی که خود را با مواد منفجره می‌کشند، جنایتکارانی هستند که با سرعت به سوی جهنم می‌روند</w:t>
      </w:r>
      <w:r>
        <w:rPr>
          <w:rFonts w:eastAsia="IRNazanin" w:cs="IRNazanin"/>
          <w:color w:val="111111"/>
          <w:sz w:val="28"/>
          <w:szCs w:val="28"/>
          <w:rtl w:val="true"/>
          <w:lang w:bidi="fa-IR"/>
        </w:rPr>
        <w:t>!»</w:t>
      </w:r>
      <w:r>
        <w:rPr>
          <w:rStyle w:val="FootnoteAnchor"/>
          <w:rtl w:val="true"/>
        </w:rPr>
        <w:footnoteReference w:id="1345"/>
      </w:r>
    </w:p>
    <w:p>
      <w:pPr>
        <w:pStyle w:val="BookText"/>
        <w:rPr/>
      </w:pPr>
      <w:r>
        <w:rPr>
          <w:rFonts w:eastAsia="Times New Roman" w:cs="Times New Roman" w:ascii="Times New Roman" w:hAnsi="Times New Roman"/>
          <w:color w:val="111111"/>
          <w:sz w:val="28"/>
          <w:szCs w:val="28"/>
          <w:lang w:val="en-US" w:bidi="en-US"/>
        </w:rPr>
        <w:t>http://www. shi news. 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news/64722</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صدور این فتوا هنگامی</w:t>
      </w:r>
    </w:p>
    <w:p>
      <w:pPr>
        <w:pStyle w:val="BookText"/>
        <w:rPr/>
      </w:pPr>
      <w:r>
        <w:rPr>
          <w:rFonts w:ascii="IRNazanin" w:hAnsi="IRNazanin" w:eastAsia="IRNazanin"/>
          <w:color w:val="111111"/>
          <w:sz w:val="28"/>
          <w:sz w:val="28"/>
          <w:szCs w:val="28"/>
          <w:rtl w:val="true"/>
          <w:lang w:bidi="fa-IR"/>
        </w:rPr>
        <w:t>منتشر می‌شود که سعودی بیشترین مفتیان و مبلغان گسترش دهنده خشونت را بین مسلمانان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شیخ خالد ملا، رئیس هیئت علمای اهل سنت در عراق،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اعلام موضع و صدور فتوای تحریم از سوی آل شیخ زمانی صورت گرفت که دیگر کار از کار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اقدام بر این دلالت دارد که آنها خود نیز خطر را درک کرده‌اند؛ خطری که بیشتر دولت‌ها، حکومت‌ها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کیان مذهب سنی را در حال حاضر نیز تهدید می‌کند</w:t>
      </w:r>
      <w:r>
        <w:rPr>
          <w:rFonts w:eastAsia="IRNazanin" w:cs="IRNazanin"/>
          <w:color w:val="111111"/>
          <w:sz w:val="28"/>
          <w:szCs w:val="28"/>
          <w:rtl w:val="true"/>
          <w:lang w:bidi="fa-IR"/>
        </w:rPr>
        <w:t>.</w:t>
      </w:r>
      <w:r>
        <w:rPr>
          <w:rStyle w:val="FootnoteAnchor"/>
          <w:rtl w:val="true"/>
        </w:rPr>
        <w:footnoteReference w:id="1346"/>
      </w:r>
    </w:p>
    <w:p>
      <w:pPr>
        <w:pStyle w:val="BookText"/>
        <w:rPr/>
      </w:pPr>
      <w:r>
        <w:rPr>
          <w:rFonts w:ascii="IRNazanin" w:hAnsi="IRNazanin" w:eastAsia="IRNazanin"/>
          <w:color w:val="111111"/>
          <w:sz w:val="28"/>
          <w:sz w:val="28"/>
          <w:szCs w:val="28"/>
          <w:rtl w:val="true"/>
          <w:lang w:bidi="fa-IR"/>
        </w:rPr>
        <w:t>منبع پیشین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عوامل صدور فتوا علیه شیعه</w:t>
      </w:r>
    </w:p>
    <w:p>
      <w:pPr>
        <w:pStyle w:val="BookText"/>
        <w:rPr/>
      </w:pPr>
      <w:r>
        <w:rPr>
          <w:rFonts w:ascii="IRNazanin" w:hAnsi="IRNazanin" w:eastAsia="IRNazanin"/>
          <w:color w:val="111111"/>
          <w:sz w:val="28"/>
          <w:sz w:val="28"/>
          <w:szCs w:val="28"/>
          <w:rtl w:val="true"/>
          <w:lang w:bidi="fa-IR"/>
        </w:rPr>
        <w:t>از دیرباز تقرب مفتیان به حاکمان و همراهی با سیاست‌های زورمداران، از عوامل مهم صدور فتوا علیه شیعیان بوده است؛ نظیر فتوای ابوالبختری برای قتل یحیی بن عبدالله به دستور هارون، فتوای نوح افندی برای قتل‌عام شیعه به دستور سلطان مراد عثمانی و فتوای بن باز برای قتل‌عام حجاج شرکت کننده در مراسم برائت از مشرکین به دستور ملک فهد</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عقده روانی برخی مفتیان درباره گسترش روزافزون مکتب تشیع، یکی دیگر از انگیزه‌های صدور فتوای قتل‌عام مسلمانان شیعه است</w:t>
      </w:r>
      <w:r>
        <w:rPr>
          <w:rFonts w:eastAsia="IRNazanin" w:cs="IRNazanin"/>
          <w:color w:val="111111"/>
          <w:sz w:val="28"/>
          <w:szCs w:val="28"/>
          <w:rtl w:val="true"/>
          <w:lang w:bidi="fa-IR"/>
        </w:rPr>
        <w:t>.</w:t>
      </w:r>
      <w:r>
        <w:rPr>
          <w:rStyle w:val="FootnoteAnchor"/>
          <w:rtl w:val="true"/>
        </w:rPr>
        <w:footnoteReference w:id="1347"/>
      </w:r>
      <w:r>
        <w:rPr>
          <w:rFonts w:ascii="IRNazanin" w:hAnsi="IRNazanin" w:eastAsia="IRNazanin"/>
          <w:color w:val="111111"/>
          <w:sz w:val="28"/>
          <w:sz w:val="28"/>
          <w:szCs w:val="28"/>
          <w:rtl w:val="true"/>
          <w:lang w:bidi="fa-IR"/>
        </w:rPr>
        <w:t>این در حالی است که رمز توسعه مکتب تشیع را باید در نیرومندی درونی و فکری این مذهب، میانه‌روی و ارائه حقایق اسلام به صورت عقل‌مدارانه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مفتیان وهابی و تکفیری وقتی می‌بینند صدها نفر از جوانان اهل تسنن، با تأثیرپذیری از توانایی درونی تشیع به این مذهب می‌پیوندند، به</w:t>
      </w:r>
      <w:bookmarkStart w:id="1644" w:name="pg6190_78399"/>
    </w:p>
    <w:p>
      <w:pPr>
        <w:pStyle w:val="BookText"/>
        <w:rPr/>
      </w:pPr>
      <w:bookmarkEnd w:id="1644"/>
      <w:r>
        <w:rPr>
          <w:rFonts w:ascii="IRNazanin" w:hAnsi="IRNazanin" w:eastAsia="IRNazanin"/>
          <w:color w:val="111111"/>
          <w:sz w:val="28"/>
          <w:sz w:val="28"/>
          <w:szCs w:val="28"/>
          <w:rtl w:val="true"/>
          <w:lang w:bidi="fa-IR"/>
        </w:rPr>
        <w:t>این نتیجه رسیده‌اند که در صورت عدم اقدامات خونین و خشونت‌آمیز علیه مذهب تشیع، این مکتب به زودی اکثریت مسلمانان دنیا را تحت پوشش قرار می‌دهد</w:t>
      </w:r>
      <w:r>
        <w:rPr>
          <w:rFonts w:eastAsia="IRNazanin" w:cs="IRNazanin"/>
          <w:color w:val="111111"/>
          <w:sz w:val="28"/>
          <w:szCs w:val="28"/>
          <w:rtl w:val="true"/>
          <w:lang w:bidi="fa-IR"/>
        </w:rPr>
        <w:t>.</w:t>
      </w:r>
      <w:r>
        <w:rPr>
          <w:rStyle w:val="FootnoteAnchor"/>
          <w:rtl w:val="true"/>
        </w:rPr>
        <w:footnoteReference w:id="1348"/>
      </w:r>
    </w:p>
    <w:p>
      <w:pPr>
        <w:pStyle w:val="BookText"/>
        <w:rPr/>
      </w:pPr>
      <w:r>
        <w:rPr>
          <w:rFonts w:ascii="IRNazanin" w:hAnsi="IRNazanin" w:eastAsia="IRNazanin"/>
          <w:color w:val="111111"/>
          <w:sz w:val="28"/>
          <w:sz w:val="28"/>
          <w:szCs w:val="28"/>
          <w:rtl w:val="true"/>
          <w:lang w:bidi="fa-IR"/>
        </w:rPr>
        <w:t xml:space="preserve">علی سالوس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کتابش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الإثنی عشریة فی الاصول و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جعفری دوازده امامی، بزرگ‌ترین فرقه اسلامی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قفاری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المجد فی تاریخ البصرة و النجد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مطالعه کند، ترس اندامش را فرامی‌گیرد، زیرا می‌بیند برخی از قبیله‌ها همگی یک‌جا شیعه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مذهب الشیعة الامامیة الاثنی عشریة،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مقدمه کتاب</w:t>
      </w:r>
      <w:r>
        <w:rPr>
          <w:rFonts w:eastAsia="IRNazanin" w:cs="IRNazanin"/>
          <w:color w:val="111111"/>
          <w:sz w:val="28"/>
          <w:szCs w:val="28"/>
          <w:rtl w:val="true"/>
          <w:lang w:bidi="fa-IR"/>
        </w:rPr>
        <w:t>.</w:t>
      </w:r>
    </w:p>
    <w:p>
      <w:pPr>
        <w:pStyle w:val="Heading4"/>
        <w:numPr>
          <w:ilvl w:val="3"/>
          <w:numId w:val="1"/>
        </w:numPr>
        <w:rPr/>
      </w:pPr>
      <w:bookmarkStart w:id="1645" w:name="__RefHeading___Toc939031_237004111"/>
      <w:bookmarkStart w:id="1646" w:name="_Toc623"/>
      <w:bookmarkEnd w:id="1645"/>
      <w:r>
        <w:rPr/>
        <w:t>4</w:t>
      </w:r>
      <w:r>
        <w:rPr>
          <w:rtl w:val="true"/>
        </w:rPr>
        <w:t xml:space="preserve">. </w:t>
      </w:r>
      <w:r>
        <w:rPr>
          <w:rtl w:val="true"/>
        </w:rPr>
        <w:t>علل رسانه ای</w:t>
      </w:r>
      <w:bookmarkEnd w:id="1646"/>
    </w:p>
    <w:p>
      <w:pPr>
        <w:pStyle w:val="Heading5"/>
        <w:numPr>
          <w:ilvl w:val="4"/>
          <w:numId w:val="1"/>
        </w:numPr>
        <w:rPr/>
      </w:pPr>
      <w:bookmarkStart w:id="1647" w:name="__RefHeading___Toc939033_237004111"/>
      <w:bookmarkStart w:id="1648" w:name="_Toc624"/>
      <w:bookmarkEnd w:id="1647"/>
      <w:r>
        <w:rPr>
          <w:rtl w:val="true"/>
        </w:rPr>
        <w:t>الف</w:t>
      </w:r>
      <w:r>
        <w:rPr>
          <w:rtl w:val="true"/>
        </w:rPr>
        <w:t xml:space="preserve">) </w:t>
      </w:r>
      <w:r>
        <w:rPr>
          <w:rtl w:val="true"/>
        </w:rPr>
        <w:t>سوءاستفاده جریان‌های تکفیری از فضای مجازی و شبکه‌های ماهواره‌ای برای رشد خشونت علیه شیعه</w:t>
      </w:r>
      <w:bookmarkEnd w:id="1648"/>
    </w:p>
    <w:p>
      <w:pPr>
        <w:pStyle w:val="BookText"/>
        <w:rPr/>
      </w:pPr>
      <w:r>
        <w:rPr>
          <w:rFonts w:ascii="IRNazanin" w:hAnsi="IRNazanin" w:eastAsia="IRNazanin"/>
          <w:color w:val="111111"/>
          <w:sz w:val="28"/>
          <w:sz w:val="28"/>
          <w:szCs w:val="28"/>
          <w:rtl w:val="true"/>
          <w:lang w:bidi="fa-IR"/>
        </w:rPr>
        <w:t>امروزه جریان تکفیری حدود شصت شبکه ماهواره‌ای در اختیار دارد و قدرت لجستیکی آنها نشان می‌دهد که قدرت‌های غرب، پشت سر آنهاست؛ به‌طوری که رسانه‌های فعال در برخی کشورهای عربی خلیج فارس، همچون قطر، عربستان سعودی و کویت به یکی از ابزارهای رسانه‌ای آمریکا و غرب در خصوص انعکاس دیدگاه‌های جریان‌های تکفیری شیعه‌ستیز و ایران‌ستیز تبدیل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تلویزیونی العربیه که به دلیل مواضع صهیونیستی‌اش در کشورهای عرب منطقه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برای تقویت جریان‌های افراطی، گویا با تعدادی از عناصر تکفیری و تجزیه‌طلب به عنوان خبرنگار و تحلیلگر سیاسی، قرارداد همکاری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 تاکنون صدها بار برنامه‌های ضد ایرانی را روی آنتن بین‌المللی خود برده و حتی با تروریست‌های فعال شیعه‌کُش در سراسر جهان مصاحبه و گفت‌وگوی ویژه داشته است</w:t>
      </w:r>
      <w:r>
        <w:rPr>
          <w:rFonts w:eastAsia="IRNazanin" w:cs="IRNazanin"/>
          <w:color w:val="111111"/>
          <w:sz w:val="28"/>
          <w:szCs w:val="28"/>
          <w:rtl w:val="true"/>
          <w:lang w:bidi="fa-IR"/>
        </w:rPr>
        <w:t>.</w:t>
      </w:r>
      <w:r>
        <w:rPr>
          <w:rStyle w:val="FootnoteAnchor"/>
          <w:rtl w:val="true"/>
        </w:rPr>
        <w:footnoteReference w:id="1349"/>
      </w:r>
    </w:p>
    <w:p>
      <w:pPr>
        <w:pStyle w:val="Heading5"/>
        <w:numPr>
          <w:ilvl w:val="4"/>
          <w:numId w:val="1"/>
        </w:numPr>
        <w:rPr/>
      </w:pPr>
      <w:bookmarkStart w:id="1649" w:name="__RefHeading___Toc939035_237004111"/>
      <w:bookmarkStart w:id="1650" w:name="_Toc625"/>
      <w:bookmarkEnd w:id="1649"/>
      <w:r>
        <w:rPr>
          <w:rtl w:val="true"/>
        </w:rPr>
        <w:t>ب</w:t>
      </w:r>
      <w:r>
        <w:rPr>
          <w:rtl w:val="true"/>
        </w:rPr>
        <w:t xml:space="preserve">) </w:t>
      </w:r>
      <w:r>
        <w:rPr>
          <w:rtl w:val="true"/>
        </w:rPr>
        <w:t>طرح استعماری تأسیس شبکه‌های ماهواره‌ای به اسم شیعه برای توهین به اهل تسنن</w:t>
      </w:r>
      <w:bookmarkEnd w:id="1650"/>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شبکه‌های زیادی این روزها با حمایت سرویس‌های جاسوسی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شده‌اند و هر روز بر تعدادشان افزوده می‌شود؛ شبکه‌هایی چون اهل‌بیت علیهم السلام، هادی، امام حسین علیه السلام، کربلا، الزهرا، کلمه، وصال نور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اشتراکی که در همه این شبکه‌های به اصطلاح شیعی دیده می‌شود، حمایت‌های بی‌چون و چرای آمریکا و انگلیس و دنباله‌روهایشان از این شبکه‌هاست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برهم‌زدن وحدت شیعه و سنی، غبارآلود کردن فضا و عوض کردن جای دشمن، در دستور کار این شبکه‌ها است که به معرفی اجمالی برخی از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فدک</w:t>
      </w:r>
    </w:p>
    <w:p>
      <w:pPr>
        <w:pStyle w:val="BookText"/>
        <w:rPr/>
      </w:pPr>
      <w:r>
        <w:rPr>
          <w:rFonts w:ascii="IRNazanin" w:hAnsi="IRNazanin" w:eastAsia="IRNazanin"/>
          <w:color w:val="111111"/>
          <w:sz w:val="28"/>
          <w:sz w:val="28"/>
          <w:szCs w:val="28"/>
          <w:rtl w:val="true"/>
          <w:lang w:bidi="fa-IR"/>
        </w:rPr>
        <w:t xml:space="preserve">چندی پیش شخصی از اتباع کشور کویت به نام یاسر الحبیب، در ابتدا با راه‌اندازی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سخنرانی‌های خود به ایجاد تفرقه بین شیعه و سنی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اوج‌گیری فعالیت‌های او، دولت کویت او را دستگیر و روانه زندان کرد؛ اما با فشار گروه‌های حامی حقوق بشر انگلیس و آمریکا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آزادی از زندان و خلع تابعیت کویت، مدتی به ایران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ایران نیز به سرعت خارج شد و به لندن پناهنده شد و انگلستان با آغوش باز پناهندگی سیاسی وی را پذیرفت</w:t>
      </w:r>
      <w:r>
        <w:rPr>
          <w:rFonts w:eastAsia="IRNazanin" w:cs="IRNazanin"/>
          <w:color w:val="111111"/>
          <w:sz w:val="28"/>
          <w:szCs w:val="28"/>
          <w:rtl w:val="true"/>
          <w:lang w:bidi="fa-IR"/>
        </w:rPr>
        <w:t>.</w:t>
      </w:r>
      <w:r>
        <w:rPr>
          <w:rStyle w:val="FootnoteAnchor"/>
          <w:rtl w:val="true"/>
        </w:rPr>
        <w:footnoteReference w:id="1350"/>
      </w:r>
    </w:p>
    <w:p>
      <w:pPr>
        <w:pStyle w:val="BookText"/>
        <w:rPr/>
      </w:pPr>
      <w:r>
        <w:rPr>
          <w:rFonts w:ascii="IRNazanin" w:hAnsi="IRNazanin" w:eastAsia="IRNazanin"/>
          <w:color w:val="111111"/>
          <w:sz w:val="28"/>
          <w:sz w:val="28"/>
          <w:szCs w:val="28"/>
          <w:rtl w:val="true"/>
          <w:lang w:bidi="fa-IR"/>
        </w:rPr>
        <w:t>رسانه‌های شیطانی، ایمان نوروزی، معرفی اشخاص و شبکه‌های ضد وحدت، نشانی گزارش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 teribon. ir/ chives</w:t>
      </w:r>
      <w:r>
        <w:rPr>
          <w:rFonts w:eastAsia="Times New Roman" w:cs="Times New Roman" w:ascii="Times New Roman" w:hAnsi="Times New Roman"/>
          <w:color w:val="111111"/>
          <w:sz w:val="28"/>
          <w:szCs w:val="28"/>
          <w:rtl w:val="true"/>
          <w:lang w:val="en-US" w:bidi="en-US"/>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لندن، ظرف مدت کوتاهی، برای او حوزه 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امامین عسکریین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برای وی، حسینیه، روزنامه و از همه مهم‌تر، شبکه ماهواره‌ای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برنامه‌ریزی و حمایت انگلیسی‌ها، در ماه رمضان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در سالروز وفات عایشه، با پشتیبانی عظیم رسانه‌ای جشنی کوچک برگزار کرد تا آتشی را که مأموریت داشت، برافروزد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تکفیری، بازوی دیگر طرح تفرقه‌افکنانه انگلیس در جهان اسلام، به سرعت وارد میدان شدند و اقدامات این شخص را به میلیون‌ها شیعه سراسر عالم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مفتی اعظم سعودی نیز، خوشحال از اقدامات یاسر الحبیب، با اشاره به کارهای وی، از توقف</w:t>
      </w:r>
    </w:p>
    <w:p>
      <w:pPr>
        <w:pStyle w:val="BookText"/>
        <w:rPr/>
      </w:pPr>
      <w:r>
        <w:rPr>
          <w:rFonts w:ascii="IRNazanin" w:hAnsi="IRNazanin" w:eastAsia="IRNazanin"/>
          <w:color w:val="111111"/>
          <w:sz w:val="28"/>
          <w:sz w:val="28"/>
          <w:szCs w:val="28"/>
          <w:rtl w:val="true"/>
          <w:lang w:bidi="fa-IR"/>
        </w:rPr>
        <w:t>روند گرایش به مذهب شیعه میان جوانان اهل سنت خبر داد</w:t>
      </w:r>
      <w:r>
        <w:rPr>
          <w:rFonts w:eastAsia="IRNazanin" w:cs="IRNazanin"/>
          <w:color w:val="111111"/>
          <w:sz w:val="28"/>
          <w:szCs w:val="28"/>
          <w:rtl w:val="true"/>
          <w:lang w:bidi="fa-IR"/>
        </w:rPr>
        <w:t>.</w:t>
      </w:r>
      <w:r>
        <w:rPr>
          <w:rStyle w:val="FootnoteAnchor"/>
          <w:rtl w:val="true"/>
        </w:rPr>
        <w:footnoteReference w:id="1351"/>
      </w:r>
    </w:p>
    <w:p>
      <w:pPr>
        <w:pStyle w:val="BookText"/>
        <w:rPr/>
      </w:pPr>
      <w:r>
        <w:rPr>
          <w:rFonts w:ascii="IRNazanin" w:hAnsi="IRNazanin" w:eastAsia="IRNazanin"/>
          <w:color w:val="111111"/>
          <w:sz w:val="28"/>
          <w:sz w:val="28"/>
          <w:szCs w:val="28"/>
          <w:rtl w:val="true"/>
          <w:lang w:bidi="fa-IR"/>
        </w:rPr>
        <w:t xml:space="preserve">خوشحالی وهابیون از اظهارات تفرقه‌انگیز، گزارش خبرگزاری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سایت خبری شیعیان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 خبر</w:t>
      </w:r>
      <w:r>
        <w:rPr>
          <w:rFonts w:eastAsia="IRNazanin" w:cs="IRNazanin"/>
          <w:color w:val="111111"/>
          <w:sz w:val="28"/>
          <w:szCs w:val="28"/>
          <w:rtl w:val="true"/>
          <w:lang w:bidi="fa-IR"/>
        </w:rPr>
        <w:t xml:space="preserve">: </w:t>
      </w:r>
      <w:r>
        <w:rPr>
          <w:rFonts w:eastAsia="IRNazanin" w:cs="IRNazanin"/>
          <w:color w:val="111111"/>
          <w:sz w:val="28"/>
          <w:szCs w:val="28"/>
          <w:lang w:bidi="fa-IR"/>
        </w:rPr>
        <w:t>122827</w:t>
      </w:r>
      <w:r>
        <w:rPr>
          <w:rFonts w:ascii="IRNazanin" w:hAnsi="IRNazanin" w:eastAsia="IRNazanin"/>
          <w:color w:val="111111"/>
          <w:sz w:val="28"/>
          <w:sz w:val="28"/>
          <w:szCs w:val="28"/>
          <w:rtl w:val="true"/>
          <w:lang w:bidi="fa-IR"/>
        </w:rPr>
        <w:t>، 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گزارش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  co/d    p?l g = 1&amp;Id = 206852</w:t>
      </w:r>
    </w:p>
    <w:p>
      <w:pPr>
        <w:pStyle w:val="BookText"/>
        <w:rPr/>
      </w:pPr>
      <w:r>
        <w:rPr>
          <w:rFonts w:ascii="IRNazanin" w:hAnsi="IRNazanin" w:eastAsia="IRNazanin"/>
          <w:color w:val="111111"/>
          <w:sz w:val="28"/>
          <w:sz w:val="28"/>
          <w:szCs w:val="28"/>
          <w:rtl w:val="true"/>
          <w:lang w:bidi="fa-IR"/>
        </w:rPr>
        <w:t>با رسانه‌ای شدن اقدامات یاسر الحبیب در مناطقی نظیر عراق، عربستان، لبنان و پاکستان نیز فشارها بر شیعیان افزایش یافت و گروه‌های تکفیری به درگیری خونین با شیعیان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نخبگان شیعه، یک‌صدا اقدامات یاسر الحبیب را محکوم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گروهی از علمای شیعه عربستان، در استفتایی، از مقام معظم رهبری درخصوص سخنان یاسر الحبیب، خصوصاً درباره توهین به عایشه، سؤال کردند که پاسخ ایشان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اهانت به نمادهای برادران اهل سنت، از جمله اتهام‌زنی به همسر پیامبر اسلام،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شامل زنان همه پیامبران و به ویژه سیدالانبیاء پیامبر اعظم حضرت محمد صلی الله علیه و آله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انعکاس این فتوا در رسانه‌ها و مطبوعات جهان اسلام، آرامش را به میان اهل تسنن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رسانه‌های وهابی تکفیری، همچون العربیه، ترجیح دادند فتوای رهبر معظم انقلاب و مواضع دیگر علمای شیعه را سانسور کنند و نگذارند آتشی که از لندن شعله‌ور شده، خاموش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فدک شبکه‌ای است که با حمایت غرب، ولی به نام شیعه تأسیس شده و عملاً مسیر سب و توهین به شیعه و سنی و حتی علیه مراجع شیعه را در پیش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 خواندن مراجع تقلید شیعه، نظیر مرحوم آیت‌الله بهجت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به آیات عظام سیستانی و مکارم شیرازی، همچنین سب و لعن سید حسن نصرالله و هرکسی که کم‌ترین نزدیکی را به جمهوری اسلامی ایران دارد، از جمله اقدامات این مافیای نوین رسانه‌ای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اهل بیت علیهم السلام</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شیخ حسن اللهیاری، روحانی‌نمایی افغانستانی که هم‌اکنون مقیم آمریکاست، چند</w:t>
      </w:r>
    </w:p>
    <w:p>
      <w:pPr>
        <w:pStyle w:val="BookText"/>
        <w:rPr/>
      </w:pPr>
      <w:r>
        <w:rPr>
          <w:rFonts w:ascii="IRNazanin" w:hAnsi="IRNazanin" w:eastAsia="IRNazanin"/>
          <w:color w:val="111111"/>
          <w:sz w:val="28"/>
          <w:sz w:val="28"/>
          <w:szCs w:val="28"/>
          <w:rtl w:val="true"/>
          <w:lang w:bidi="fa-IR"/>
        </w:rPr>
        <w:t>سال پیش شبکه‌ای به نام اهل بیت را در قم تأسیس کرد که خیلی زود اسناد وابستگی و همسویی آن با سیاست‌های غرب در اختلاف بین مسلمانان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در این شبکه، توهین به مقدسات اهل تسنن در دستور کار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درخور توجه است که اسم شبکه اهل بیت علیهم السلام را از آن جهت انتخاب کرده بودند که باعث بدنامی شیعه شود و در اذهان اهل سنت خراب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این شبکه در قم، به دلیل اقدامات آن در ایجاد اختلافات مذهبی بین شیعه و سنی،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عوامل آن مدعی شدند که رویکرد جمهوری اسلامی حمایت از اهل سنت و تضعیف مکتب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روشدن دست این شبکه و معلوم شدن نقش آمریکا در حمایت از آن، هیچ کدام از مراجع شیعه حاضر به حمایت از این افراد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این شبکه مدعی بودند که از طرف بیت آیت‌الله محقق کابلی حمایت می‌شوند؛ ولی دفتر ایشان هرگونه کمک مالی به این شبکه را حرام اعلام کرد</w:t>
      </w:r>
      <w:r>
        <w:rPr>
          <w:rFonts w:eastAsia="IRNazanin" w:cs="IRNazanin"/>
          <w:color w:val="111111"/>
          <w:sz w:val="28"/>
          <w:szCs w:val="28"/>
          <w:rtl w:val="true"/>
          <w:lang w:bidi="fa-IR"/>
        </w:rPr>
        <w:t>.</w:t>
      </w:r>
      <w:r>
        <w:rPr>
          <w:rStyle w:val="FootnoteAnchor"/>
          <w:rtl w:val="true"/>
        </w:rPr>
        <w:footnoteReference w:id="1352"/>
      </w:r>
    </w:p>
    <w:p>
      <w:pPr>
        <w:pStyle w:val="BookText"/>
        <w:rPr/>
      </w:pPr>
      <w:r>
        <w:rPr>
          <w:rFonts w:ascii="IRNazanin" w:hAnsi="IRNazanin" w:eastAsia="IRNazanin"/>
          <w:color w:val="111111"/>
          <w:sz w:val="28"/>
          <w:sz w:val="28"/>
          <w:szCs w:val="28"/>
          <w:rtl w:val="true"/>
          <w:lang w:bidi="fa-IR"/>
        </w:rPr>
        <w:t>گزارش رسانه‌ها از افکار و اقدامات رسانه‌ای اللهیاری؛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بسته‌ای به نام حسن اللهیاری، نشانی گزارش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 shi online. ir/ ticle.  p?id = 30336</w:t>
      </w:r>
    </w:p>
    <w:p>
      <w:pPr>
        <w:pStyle w:val="BookText"/>
        <w:rPr/>
      </w:pPr>
      <w:r>
        <w:rPr>
          <w:rFonts w:ascii="IRNazanin" w:hAnsi="IRNazanin" w:eastAsia="IRNazanin"/>
          <w:color w:val="111111"/>
          <w:sz w:val="28"/>
          <w:sz w:val="28"/>
          <w:szCs w:val="28"/>
          <w:rtl w:val="true"/>
          <w:lang w:bidi="fa-IR"/>
        </w:rPr>
        <w:t>با این حال، اللهیاری به آمریکا رفت و با حمایت آمریکایی‌ها شبکه خود را علناً در لس‌آنجلس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شبکه ماهواره‌ای خود علناً به مراجع شیعه توهین می‌کند و حتی مرحوم آیت‌الله بهجت و آیت‌الله مکارم شیرازی را عادل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نیز مدعی شده است که مراجع قم قدرت‌طلب‌اند</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اللهیاری، یک‌صدا با وهابیان و سعودی‌ها، اعتراضات برحق مسلمانان شیعه بحرین را تخطئه و حمایت از آنان را امری نادرست قلمداد کرد؛</w:t>
      </w:r>
      <w:r>
        <w:rPr>
          <w:rStyle w:val="FootnoteAnchor"/>
          <w:rtl w:val="true"/>
        </w:rPr>
        <w:footnoteReference w:id="1353"/>
      </w:r>
      <w:r>
        <w:rPr>
          <w:rFonts w:ascii="IRNazanin" w:hAnsi="IRNazanin" w:eastAsia="IRNazanin"/>
          <w:color w:val="111111"/>
          <w:sz w:val="28"/>
          <w:sz w:val="28"/>
          <w:szCs w:val="28"/>
          <w:rtl w:val="true"/>
          <w:lang w:bidi="fa-IR"/>
        </w:rPr>
        <w:t xml:space="preserve">دامن زدن به اختلافات شیعه و سنی، تأیید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غزه نه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بهانه که اول بقیع را باید آزاد کرد، ایجاد فاصله بین شیعیان و مرجعیت معظم شیعه، جایز ندانستن برپایی حکومت در عصر غیبت و</w:t>
      </w:r>
    </w:p>
    <w:p>
      <w:pPr>
        <w:pStyle w:val="BookText"/>
        <w:rPr/>
      </w:pPr>
      <w:r>
        <w:rPr>
          <w:rFonts w:ascii="IRNazanin" w:hAnsi="IRNazanin" w:eastAsia="IRNazanin"/>
          <w:color w:val="111111"/>
          <w:sz w:val="28"/>
          <w:sz w:val="28"/>
          <w:szCs w:val="28"/>
          <w:rtl w:val="true"/>
          <w:lang w:bidi="fa-IR"/>
        </w:rPr>
        <w:t>توهین به ولایت فقیه، خط سیری است که در این شبکه آشکارا دنبال می‌شود</w:t>
      </w:r>
      <w:r>
        <w:rPr>
          <w:rFonts w:eastAsia="IRNazanin" w:cs="IRNazanin"/>
          <w:color w:val="111111"/>
          <w:sz w:val="28"/>
          <w:szCs w:val="28"/>
          <w:rtl w:val="true"/>
          <w:lang w:bidi="fa-IR"/>
        </w:rPr>
        <w:t>.</w:t>
      </w:r>
      <w:r>
        <w:rPr>
          <w:rStyle w:val="FootnoteAnchor"/>
          <w:rtl w:val="true"/>
        </w:rPr>
        <w:footnoteReference w:id="1354"/>
      </w:r>
    </w:p>
    <w:p>
      <w:pPr>
        <w:pStyle w:val="BookText"/>
        <w:rPr/>
      </w:pPr>
      <w:r>
        <w:rPr>
          <w:rFonts w:ascii="IRNazanin" w:hAnsi="IRNazanin" w:eastAsia="IRNazanin"/>
          <w:color w:val="111111"/>
          <w:sz w:val="28"/>
          <w:sz w:val="28"/>
          <w:szCs w:val="28"/>
          <w:rtl w:val="true"/>
          <w:lang w:bidi="fa-IR"/>
        </w:rPr>
        <w:t>فکر بسته‌ای به نام حسن اللهیاری، نشانی پیشین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شبکه‌های مشکوک و مورد حمایت غرب در چند نکته با یکدیگر اشتراک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ژست تشیع و دفاع از ساحت مقدس اهل بیت علیهم السلام؛</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همه‌جانبه با وحدت شیعه و سنی و تلاش برای مرزبندی هر چه بیشتر با اهل سنت؛</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مسائل خرافی میان شیعیان، چون قمه‌زنی و عیدالزهرا؛</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عقلانیت شیعی در قالب عناوینی چون محبت اهل بیت علیهم السلام؛</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عمیق با مرجعیت شیعه و همزمان تلاش برای مطرح کردن افرادی به عنوان مراجع جدید؛</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موضعگیری علیه آمریکا و سیاست‌های نادرست غرب علیه جهان اسلام</w:t>
      </w:r>
      <w:r>
        <w:rPr>
          <w:rFonts w:eastAsia="IRNazanin" w:cs="IRNazanin"/>
          <w:color w:val="111111"/>
          <w:sz w:val="28"/>
          <w:szCs w:val="28"/>
          <w:rtl w:val="true"/>
          <w:lang w:bidi="fa-IR"/>
        </w:rPr>
        <w:t>.</w:t>
      </w:r>
      <w:r>
        <w:rPr>
          <w:rStyle w:val="FootnoteAnchor"/>
          <w:rtl w:val="true"/>
        </w:rPr>
        <w:footnoteReference w:id="1355"/>
      </w:r>
    </w:p>
    <w:p>
      <w:pPr>
        <w:pStyle w:val="BookText"/>
        <w:rPr/>
      </w:pPr>
      <w:r>
        <w:rPr>
          <w:rFonts w:ascii="IRNazanin" w:hAnsi="IRNazanin" w:eastAsia="IRNazanin"/>
          <w:color w:val="111111"/>
          <w:sz w:val="28"/>
          <w:sz w:val="28"/>
          <w:szCs w:val="28"/>
          <w:rtl w:val="true"/>
          <w:lang w:bidi="fa-IR"/>
        </w:rPr>
        <w:t>وهابی‌ها نیز با پوشش دادن گسترده سخنان آنها و سانسور مواضع مقام معظم رهبری و مراجع بزرگ تقلید شیعه، اثبات کرده‌اند که می‌خواهند تنها یاسرالحبیب‌ها و اللهیاری‌ها ویترین شیعه باشند</w:t>
      </w:r>
      <w:r>
        <w:rPr>
          <w:rFonts w:eastAsia="IRNazanin" w:cs="IRNazanin"/>
          <w:color w:val="111111"/>
          <w:sz w:val="28"/>
          <w:szCs w:val="28"/>
          <w:rtl w:val="true"/>
          <w:lang w:bidi="fa-IR"/>
        </w:rPr>
        <w:t>.</w:t>
      </w:r>
      <w:r>
        <w:rPr>
          <w:rStyle w:val="FootnoteAnchor"/>
          <w:rtl w:val="true"/>
        </w:rPr>
        <w:footnoteReference w:id="1356"/>
      </w:r>
      <w:r>
        <w:rPr>
          <w:rFonts w:ascii="IRNazanin" w:hAnsi="IRNazanin" w:eastAsia="IRNazanin"/>
          <w:color w:val="111111"/>
          <w:sz w:val="28"/>
          <w:sz w:val="28"/>
          <w:szCs w:val="28"/>
          <w:rtl w:val="true"/>
          <w:lang w:bidi="fa-IR"/>
        </w:rPr>
        <w:t>این در حالی است که مقام معظم رهبری صریحاً اعلام کردند</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کسی که ندای تفرقه بین شیعه و سنی را سر می‌دهد و به بهانه مذهب، می‌خواهد وحدت ملی را به هم بزند، چه شیعه باشد و چه سنی، مزدور دشمن است؛ چه بداند، چه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بعضی‌ها مزدور دشمنند و خودشان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را هم از بین شیعیان می‌شناسیم که فقط مسئله‌شان مسئله نادانی نیست، بلکه مأموریت دارند برای اینکه ایجاد اختلاف کنند، به مقدسات اهل سنت اهانت می‌کنند، رفتار هر دو گروه حرام شرعی و خلاف قانون است</w:t>
      </w:r>
      <w:r>
        <w:rPr>
          <w:rFonts w:eastAsia="IRNazanin" w:cs="IRNazanin"/>
          <w:color w:val="111111"/>
          <w:sz w:val="28"/>
          <w:szCs w:val="28"/>
          <w:rtl w:val="true"/>
          <w:lang w:bidi="fa-IR"/>
        </w:rPr>
        <w:t>».</w:t>
      </w:r>
      <w:r>
        <w:rPr>
          <w:rStyle w:val="FootnoteAnchor"/>
          <w:rtl w:val="true"/>
        </w:rPr>
        <w:footnoteReference w:id="1357"/>
      </w:r>
      <w:bookmarkStart w:id="1651" w:name="pg6190_78404"/>
    </w:p>
    <w:p>
      <w:pPr>
        <w:pStyle w:val="Heading4"/>
        <w:numPr>
          <w:ilvl w:val="3"/>
          <w:numId w:val="1"/>
        </w:numPr>
        <w:rPr/>
      </w:pPr>
      <w:bookmarkStart w:id="1652" w:name="__RefHeading___Toc939037_237004111"/>
      <w:bookmarkStart w:id="1653" w:name="_Toc626"/>
      <w:bookmarkEnd w:id="1651"/>
      <w:bookmarkEnd w:id="1652"/>
      <w:r>
        <w:rPr/>
        <w:t>5</w:t>
      </w:r>
      <w:r>
        <w:rPr>
          <w:rtl w:val="true"/>
        </w:rPr>
        <w:t xml:space="preserve">. </w:t>
      </w:r>
      <w:r>
        <w:rPr>
          <w:rtl w:val="true"/>
        </w:rPr>
        <w:t>علل و متغیرهای بین المللی</w:t>
      </w:r>
      <w:bookmarkEnd w:id="1653"/>
    </w:p>
    <w:p>
      <w:pPr>
        <w:pStyle w:val="Heading5"/>
        <w:numPr>
          <w:ilvl w:val="4"/>
          <w:numId w:val="1"/>
        </w:numPr>
        <w:rPr/>
      </w:pPr>
      <w:bookmarkStart w:id="1654" w:name="__RefHeading___Toc939039_237004111"/>
      <w:bookmarkStart w:id="1655" w:name="_Toc627"/>
      <w:bookmarkEnd w:id="1654"/>
      <w:r>
        <w:rPr>
          <w:rtl w:val="true"/>
        </w:rPr>
        <w:t>اشاره</w:t>
      </w:r>
      <w:bookmarkEnd w:id="1655"/>
    </w:p>
    <w:p>
      <w:pPr>
        <w:pStyle w:val="BookText"/>
        <w:rPr/>
      </w:pPr>
      <w:r>
        <w:rPr>
          <w:rFonts w:ascii="IRNazanin" w:hAnsi="IRNazanin" w:eastAsia="IRNazanin"/>
          <w:color w:val="111111"/>
          <w:sz w:val="28"/>
          <w:sz w:val="28"/>
          <w:szCs w:val="28"/>
          <w:rtl w:val="true"/>
          <w:lang w:bidi="fa-IR"/>
        </w:rPr>
        <w:t>اشاره شد که در تعیین علل مؤثر در درگیری‌های مذهبی و فرقه‌ای در جهان اسلام، سه متغیر نقش مهم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متغیر بومی، متغیر منطقه‌ای و متغیر سلسله عوامل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بومی، هر چند زمینه‌های اختلافات مذهبی وجود دارد، اما زمینه تبدیل شدن به شکاف را ندارد؛ یعنی به خودی خود، اختلافات مذهبی مذاهب اسلامی تنش‌آمیز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عنصر خارجی وارد این مسئله شد، این اختلافات، به درگیری‌های مذهبی تبدیل شد؛ به طوری‌که اکنون چند منبع مهم برای تبدیل تنوع و اختلافات مذهبی، به شکاف‌های خونین در سطح منطقه،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نخست اختلافات داخلی خونین شیعه و سنی، عربستان سعودی است که گفتمان وهابیت فرقه‌گرایانه است؛ دوم اینکه در کنار رویکرد سنتی و رسمی وهابیت، طرز برداشت القاعده‌ای از وهابیت نیز وجود دارد که البته باز خاستگاه آن سعودی است و گفتمانی افراطی از فرقه‌گرایی سنی به‌شمار می‌رود؛</w:t>
      </w:r>
      <w:r>
        <w:rPr>
          <w:rStyle w:val="FootnoteAnchor"/>
          <w:rtl w:val="true"/>
        </w:rPr>
        <w:footnoteReference w:id="1358"/>
      </w:r>
    </w:p>
    <w:p>
      <w:pPr>
        <w:pStyle w:val="BookText"/>
        <w:rPr/>
      </w:pPr>
      <w:r>
        <w:rPr>
          <w:rFonts w:ascii="IRNazanin" w:hAnsi="IRNazanin" w:eastAsia="IRNazanin"/>
          <w:color w:val="111111"/>
          <w:sz w:val="28"/>
          <w:sz w:val="28"/>
          <w:szCs w:val="28"/>
          <w:rtl w:val="true"/>
          <w:lang w:bidi="fa-IR"/>
        </w:rPr>
        <w:t>یک راهبرد عملی برای کاهش اختلافات مذهبی در منطقه، سید مرتضی نعمت زاده، نشانی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snews. com/newstext. php?nn = 13920522001107 sth h.5TLNRidc. dp</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سوم اختلاف در منطقه،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استراتژی اسرائیل برای مقابله با مسلمانان، ایجاد خشونت‌های مذهبی بین شیعه و سنی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مدتی پیش، کسینجر، در مراسم تحلیف پاپ جدید مسیحی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 سال گذشته در ایجاد اختلاف مذهبی در جهان اسلام، بیش از صد سال کار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بیانگر آن است که آمریکا در ورای همپیمانان منطقه‌ای خود در این مسئله نقش دارد</w:t>
      </w:r>
      <w:r>
        <w:rPr>
          <w:rFonts w:eastAsia="IRNazanin" w:cs="IRNazanin"/>
          <w:color w:val="111111"/>
          <w:sz w:val="28"/>
          <w:szCs w:val="28"/>
          <w:rtl w:val="true"/>
          <w:lang w:bidi="fa-IR"/>
        </w:rPr>
        <w:t>.</w:t>
      </w:r>
    </w:p>
    <w:p>
      <w:pPr>
        <w:pStyle w:val="Heading5"/>
        <w:numPr>
          <w:ilvl w:val="4"/>
          <w:numId w:val="1"/>
        </w:numPr>
        <w:rPr/>
      </w:pPr>
      <w:bookmarkStart w:id="1656" w:name="__RefHeading___Toc939041_237004111"/>
      <w:bookmarkStart w:id="1657" w:name="_Toc628"/>
      <w:bookmarkEnd w:id="1656"/>
      <w:r>
        <w:rPr>
          <w:rtl w:val="true"/>
        </w:rPr>
        <w:t>الف</w:t>
      </w:r>
      <w:r>
        <w:rPr>
          <w:rtl w:val="true"/>
        </w:rPr>
        <w:t xml:space="preserve">) </w:t>
      </w:r>
      <w:r>
        <w:rPr>
          <w:rtl w:val="true"/>
        </w:rPr>
        <w:t>اعمال سیاست تفرقه از جانب استعمار</w:t>
      </w:r>
      <w:bookmarkEnd w:id="1657"/>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استعمار انگلیس با سیاست تفرقه‌افکنانه خود، سعی کرد وهابیت را میان اهل تسنن، و بهائیت را میان اهل تشیع ایجاد نماید تا بتواند امنیت و منافع خود را در سایه مدیریت</w:t>
      </w:r>
      <w:bookmarkStart w:id="1658" w:name="pg6190_78405"/>
    </w:p>
    <w:p>
      <w:pPr>
        <w:pStyle w:val="BookText"/>
        <w:rPr/>
      </w:pPr>
      <w:bookmarkEnd w:id="1658"/>
      <w:r>
        <w:rPr>
          <w:rFonts w:ascii="IRNazanin" w:hAnsi="IRNazanin" w:eastAsia="IRNazanin"/>
          <w:color w:val="111111"/>
          <w:sz w:val="28"/>
          <w:sz w:val="28"/>
          <w:szCs w:val="28"/>
          <w:rtl w:val="true"/>
          <w:lang w:bidi="fa-IR"/>
        </w:rPr>
        <w:t>تفرقه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طول دوران سلطه انگلیس بر ایران، عناصر بهائیت از موقعیت ممتازی در حکومت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اهل تسنن نیز وهابیت به مذاهب دیگر اهل تسنن و اهل تشیع هجوم آورد</w:t>
      </w:r>
      <w:r>
        <w:rPr>
          <w:rFonts w:eastAsia="IRNazanin" w:cs="IRNazanin"/>
          <w:color w:val="111111"/>
          <w:sz w:val="28"/>
          <w:szCs w:val="28"/>
          <w:rtl w:val="true"/>
          <w:lang w:bidi="fa-IR"/>
        </w:rPr>
        <w:t>.</w:t>
      </w:r>
      <w:r>
        <w:rPr>
          <w:rStyle w:val="FootnoteAnchor"/>
          <w:rtl w:val="true"/>
        </w:rPr>
        <w:footnoteReference w:id="1359"/>
      </w:r>
    </w:p>
    <w:p>
      <w:pPr>
        <w:pStyle w:val="BookText"/>
        <w:rPr/>
      </w:pPr>
      <w:r>
        <w:rPr>
          <w:rFonts w:ascii="IRNazanin" w:hAnsi="IRNazanin" w:eastAsia="IRNazanin"/>
          <w:color w:val="111111"/>
          <w:sz w:val="28"/>
          <w:sz w:val="28"/>
          <w:szCs w:val="28"/>
          <w:rtl w:val="true"/>
          <w:lang w:bidi="fa-IR"/>
        </w:rPr>
        <w:t>تاریخ وهابیت و پیوند با آل سعود، مرکز اسناد انقلاب اسلامی، نشانی مقاله با ارجاعات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 irdc. ir</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content/21591/d</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lt.  px</w:t>
      </w:r>
    </w:p>
    <w:p>
      <w:pPr>
        <w:pStyle w:val="BookText"/>
        <w:rPr/>
      </w:pPr>
      <w:r>
        <w:rPr>
          <w:rFonts w:ascii="IRNazanin" w:hAnsi="IRNazanin" w:eastAsia="IRNazanin"/>
          <w:color w:val="111111"/>
          <w:sz w:val="28"/>
          <w:sz w:val="28"/>
          <w:szCs w:val="28"/>
          <w:rtl w:val="true"/>
          <w:lang w:bidi="fa-IR"/>
        </w:rPr>
        <w:t xml:space="preserve">آمریکایی‌ها نیز در عراق و افغانستان برای روشن کردن آتش نزاع‌های 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قبیله‌ای، همچون انگلیسی‌ها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رژیم صهیونیستی به منظور تثبیت موقعیت اشغالگرانه خود در سرزمین اشغالی فلسطین، به اقدامات تفرقه‌افکنانه مبادرت کرده و درصدد ایجاد جوّ بی‌اعتمادی میان مسلمانان و کشاندن آنها به جنگ‌های داخلی است تا آنها را از انتفاضه باز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 j ej online. ir/print le.  px?newsnum = 100004142269</w:t>
      </w:r>
    </w:p>
    <w:p>
      <w:pPr>
        <w:pStyle w:val="Heading5"/>
        <w:numPr>
          <w:ilvl w:val="4"/>
          <w:numId w:val="1"/>
        </w:numPr>
        <w:rPr/>
      </w:pPr>
      <w:bookmarkStart w:id="1659" w:name="__RefHeading___Toc939043_237004111"/>
      <w:bookmarkStart w:id="1660" w:name="_Toc629"/>
      <w:bookmarkEnd w:id="1659"/>
      <w:r>
        <w:rPr>
          <w:rtl w:val="true"/>
        </w:rPr>
        <w:t>ب</w:t>
      </w:r>
      <w:r>
        <w:rPr>
          <w:rtl w:val="true"/>
        </w:rPr>
        <w:t xml:space="preserve">) </w:t>
      </w:r>
      <w:r>
        <w:rPr>
          <w:rtl w:val="true"/>
        </w:rPr>
        <w:t>تحمیل مدل حکومت اقلیت از جانب اشغالگران</w:t>
      </w:r>
      <w:bookmarkEnd w:id="1660"/>
    </w:p>
    <w:p>
      <w:pPr>
        <w:pStyle w:val="BookText"/>
        <w:rPr/>
      </w:pPr>
      <w:r>
        <w:rPr>
          <w:rFonts w:ascii="IRNazanin" w:hAnsi="IRNazanin" w:eastAsia="IRNazanin"/>
          <w:color w:val="111111"/>
          <w:sz w:val="28"/>
          <w:sz w:val="28"/>
          <w:szCs w:val="28"/>
          <w:rtl w:val="true"/>
          <w:lang w:bidi="fa-IR"/>
        </w:rPr>
        <w:t>استعمارگران اروپایی، پس از آن‌که به دلیل مبارزات مردمی مجبور به پایان اشغال کشورهای مسلمان‌نشین بعد از جنگ جهانی اول شدند، برای ادامه سلطه خود در هر جا که امکان داشت، به تأسیس حکومت‌هایی با محور حاکمیت اقلیت بر اکثریت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حکومت اقلیت بر اکثریت مشکلات متعددی را به وجود می‌آورد که برخی از آنها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رژیم اقلیت، برای تثبیت پایه‌های حاکمیت خود، به جای تکیه بر اکثریت جامعه به حمایت خارجی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روزبه‌روز وابستگی آن به دولت استعماری عمق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رژیم اقلیت، به انحای مختلف، می‌کوشد نظام اجتماعی را به نفع خود دگرگون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اعطای تابعیت به بیگانگان و به عبارت دیگر به تجنیس سیاسی روی می‌آورد</w:t>
      </w:r>
      <w:r>
        <w:rPr>
          <w:rFonts w:eastAsia="IRNazanin" w:cs="IRNazanin"/>
          <w:color w:val="111111"/>
          <w:sz w:val="28"/>
          <w:szCs w:val="28"/>
          <w:rtl w:val="true"/>
          <w:lang w:bidi="fa-IR"/>
        </w:rPr>
        <w:t>.</w:t>
      </w:r>
      <w:bookmarkStart w:id="1661" w:name="pg6190_78406"/>
    </w:p>
    <w:p>
      <w:pPr>
        <w:pStyle w:val="BookText"/>
        <w:rPr/>
      </w:pPr>
      <w:bookmarkEnd w:id="166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رژیم اقلیت، اکثریت جامعه را به وابستگی به کشورهای دیگر متهم می‌کند و اصل و نسب آنها را مخدوش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رژیم اقلیت، مسئولیت‌های سیاسی و شئون مهم اقتصادی و اجتماعی را به اقلیت هم‌فرقه‌ای خود واگذار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جامعه، مذهبِ حاکم و مذهبِ محکوم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اقلیت، جامعه را عملاً به شهروند درجه یک و درجه دو تقسیم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اعتراض اکثریت به رژیم اقلیت، رژیم با استفاده از حمایت خارجی اعتراض را سرکوب می‌کند که به دلیل گسترش اعتراضات نهایتاً به نسل‌کشی و قتل‌عام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انگلیسی‌ها مدل حکومت اقلیت بر اکثریت را به طور آشکار در عراق و بحرین اعمال کردند که یکی از نتایج عمده این سیاست، نسل کشی‌های وحشتناک اکثریت شیعه در عراق و قتل‌عام و سرکوب و تجنیس سیاسی در بحرین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است که میراث استعمار فرانسه و انگلیس، در خدمت سیاست همیشگی آنان،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بینداز و حکومت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سناریو با تداوم حکومت بعثی عراق، یعنی مدل حکومت اقلیت بر اکثریت، البته با حمایت خارجی تداوم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حکومت اقلیت، کارنامه‌ای وسیع در نسل کشی، نظیر کشتار شعبانیه و شهادت بیش از پانصد هزار شیعه جنوب عراق و همچنین قتل‌عام کردها را داشت</w:t>
      </w:r>
      <w:r>
        <w:rPr>
          <w:rFonts w:eastAsia="IRNazanin" w:cs="IRNazanin"/>
          <w:color w:val="111111"/>
          <w:sz w:val="28"/>
          <w:szCs w:val="28"/>
          <w:rtl w:val="true"/>
          <w:lang w:bidi="fa-IR"/>
        </w:rPr>
        <w:t>.</w:t>
      </w:r>
      <w:r>
        <w:rPr>
          <w:rStyle w:val="FootnoteAnchor"/>
          <w:rtl w:val="true"/>
        </w:rPr>
        <w:footnoteReference w:id="1360"/>
      </w:r>
    </w:p>
    <w:p>
      <w:pPr>
        <w:pStyle w:val="BookText"/>
        <w:rPr/>
      </w:pPr>
      <w:r>
        <w:rPr>
          <w:rFonts w:ascii="IRNazanin" w:hAnsi="IRNazanin" w:eastAsia="IRNazanin"/>
          <w:color w:val="111111"/>
          <w:sz w:val="28"/>
          <w:sz w:val="28"/>
          <w:szCs w:val="28"/>
          <w:rtl w:val="true"/>
          <w:lang w:bidi="fa-IR"/>
        </w:rPr>
        <w:t>عملیات‌های تروریستی در عراق؛ توطئه‌ای خارجی یا ضعف داخلی، هادی محمدی فر، خبرگزاری فارس، حوزه سیاست و امنیت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snews. com/newstext. php?nn = 13920806001400</w:t>
      </w:r>
    </w:p>
    <w:p>
      <w:pPr>
        <w:pStyle w:val="Heading5"/>
        <w:numPr>
          <w:ilvl w:val="4"/>
          <w:numId w:val="1"/>
        </w:numPr>
        <w:rPr/>
      </w:pPr>
      <w:bookmarkStart w:id="1662" w:name="__RefHeading___Toc939045_237004111"/>
      <w:bookmarkStart w:id="1663" w:name="_Toc630"/>
      <w:bookmarkEnd w:id="1662"/>
      <w:r>
        <w:rPr>
          <w:rtl w:val="true"/>
        </w:rPr>
        <w:t>ج</w:t>
      </w:r>
      <w:r>
        <w:rPr>
          <w:rtl w:val="true"/>
        </w:rPr>
        <w:t xml:space="preserve">) </w:t>
      </w:r>
      <w:r>
        <w:rPr>
          <w:rtl w:val="true"/>
        </w:rPr>
        <w:t>منافع آمریکا و صهیونیسم از نسل‌کشی و کشتار جمعی شیعیان</w:t>
      </w:r>
      <w:bookmarkEnd w:id="1663"/>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رهیافت‌های ارائه شده از سوی نظریه‌پردازان سیاست خارجی آمریکا نظیر دیوید پترائوس، تنها راه حفظ موقعیت سیاسی و امنیتی آمریکا در کشورهای</w:t>
      </w:r>
      <w:bookmarkStart w:id="1664" w:name="pg6190_78407"/>
    </w:p>
    <w:p>
      <w:pPr>
        <w:pStyle w:val="BookText"/>
        <w:rPr/>
      </w:pPr>
      <w:bookmarkEnd w:id="1664"/>
      <w:r>
        <w:rPr>
          <w:rFonts w:ascii="IRNazanin" w:hAnsi="IRNazanin" w:eastAsia="IRNazanin"/>
          <w:color w:val="111111"/>
          <w:sz w:val="28"/>
          <w:sz w:val="28"/>
          <w:szCs w:val="28"/>
          <w:rtl w:val="true"/>
          <w:lang w:bidi="fa-IR"/>
        </w:rPr>
        <w:t>خاورمیانه، افزایش تضاد بین گروه‌های سیاسی و هویتی است؛ گروه‌هایی که دارای زبان سیاسی متفاوت، قالب‌های گفتمانی متضاد و هویت‌های متعارض در کنش سیاسی و امنیتی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دیوید پترائوس موقعیت وی را در ایالات متحده افزایش داد</w:t>
      </w:r>
      <w:r>
        <w:rPr>
          <w:rFonts w:eastAsia="IRNazanin" w:cs="IRNazanin"/>
          <w:color w:val="111111"/>
          <w:sz w:val="28"/>
          <w:szCs w:val="28"/>
          <w:rtl w:val="true"/>
          <w:lang w:bidi="fa-IR"/>
        </w:rPr>
        <w:t>.</w:t>
      </w:r>
      <w:r>
        <w:rPr>
          <w:rStyle w:val="FootnoteAnchor"/>
          <w:rtl w:val="true"/>
        </w:rPr>
        <w:footnoteReference w:id="1361"/>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بعد که موقعیت سیاسی عراق آینده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دیوید پترائوس کتاب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گفتمان و جنگ ضدشورش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مانیفست سیاسی و امنیتی آمریکا در عراق و کشورهای خاورمیانه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مشترک آمریکا و عربستان بعد از پایان اشغال نظامی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تشدید تضادهای هویتی، ابراهیم متقی، همشهری آنلاین،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13:09:07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 مطلب</w:t>
      </w:r>
      <w:r>
        <w:rPr>
          <w:rFonts w:eastAsia="IRNazanin" w:cs="IRNazanin"/>
          <w:color w:val="111111"/>
          <w:sz w:val="28"/>
          <w:szCs w:val="28"/>
          <w:rtl w:val="true"/>
          <w:lang w:bidi="fa-IR"/>
        </w:rPr>
        <w:t xml:space="preserve">: </w:t>
      </w:r>
      <w:r>
        <w:rPr>
          <w:rFonts w:eastAsia="IRNazanin" w:cs="IRNazanin"/>
          <w:color w:val="111111"/>
          <w:sz w:val="28"/>
          <w:szCs w:val="28"/>
          <w:lang w:bidi="fa-IR"/>
        </w:rPr>
        <w:t>162895</w:t>
      </w:r>
      <w:r>
        <w:rPr>
          <w:rFonts w:ascii="IRNazanin" w:hAnsi="IRNazanin" w:eastAsia="IRNazanin"/>
          <w:color w:val="111111"/>
          <w:sz w:val="28"/>
          <w:sz w:val="28"/>
          <w:szCs w:val="28"/>
          <w:rtl w:val="true"/>
          <w:lang w:bidi="fa-IR"/>
        </w:rPr>
        <w:t>، نشانی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 h sh rionline. ir/print/162895</w:t>
      </w:r>
    </w:p>
    <w:p>
      <w:pPr>
        <w:pStyle w:val="BookText"/>
        <w:rPr/>
      </w:pPr>
      <w:r>
        <w:rPr>
          <w:rFonts w:ascii="IRNazanin" w:hAnsi="IRNazanin" w:eastAsia="IRNazanin"/>
          <w:color w:val="111111"/>
          <w:sz w:val="28"/>
          <w:sz w:val="28"/>
          <w:szCs w:val="28"/>
          <w:rtl w:val="true"/>
          <w:lang w:bidi="fa-IR"/>
        </w:rPr>
        <w:t xml:space="preserve">پترائوس از سپتامبر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عنوان رئیس سازمان اطلاعات مرکزی آمریکا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پترائوس با نگرش لئون پانه‌تا هماهنگی و همگونی بیشتری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یادشده هم‌اکنون در زمره اصلی‌ترین نیروهای راهبردی ایالات متحده در مقابله با چالش‌های امنیتی آمریکا در خاورمیانه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مسئولان اسرائیلی نیز بارها به صورت پنهان و آشکار اعلام کرده‌اند که تنها راه برای حفظ امنیت اسرائیل، دامن زدن به اختلاف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و ایجاد درگیری‌های فرقه‌ای در جهان عرب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665" w:name="__RefHeading___Toc939047_237004111"/>
      <w:bookmarkStart w:id="1666" w:name="_Toc631"/>
      <w:bookmarkEnd w:id="1665"/>
      <w:r>
        <w:rPr>
          <w:rtl w:val="true"/>
        </w:rPr>
        <w:t>د</w:t>
      </w:r>
      <w:r>
        <w:rPr>
          <w:rtl w:val="true"/>
        </w:rPr>
        <w:t xml:space="preserve">) </w:t>
      </w:r>
      <w:r>
        <w:rPr>
          <w:rtl w:val="true"/>
        </w:rPr>
        <w:t>سه معامله آمریکا و غرب با جریان‌های سلفی و اهداف آنان</w:t>
      </w:r>
      <w:bookmarkEnd w:id="1666"/>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در دو دهه اول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نزاع شیعه و سنی شدت یافت که بخش عمده‌ای از این موضوع به معامله آمریکا و غرب با گروه‌های تکفیری، خصوصاً در جنوب آسیا، برمی‌گردد</w:t>
      </w:r>
      <w:r>
        <w:rPr>
          <w:rFonts w:eastAsia="IRNazanin" w:cs="IRNazanin"/>
          <w:color w:val="111111"/>
          <w:sz w:val="28"/>
          <w:szCs w:val="28"/>
          <w:rtl w:val="true"/>
          <w:lang w:bidi="fa-IR"/>
        </w:rPr>
        <w:t>.</w:t>
      </w:r>
      <w:r>
        <w:rPr>
          <w:rStyle w:val="FootnoteAnchor"/>
          <w:rtl w:val="true"/>
        </w:rPr>
        <w:footnoteReference w:id="1362"/>
      </w:r>
      <w:r>
        <w:rPr>
          <w:rFonts w:ascii="IRNazanin" w:hAnsi="IRNazanin" w:eastAsia="IRNazanin"/>
          <w:color w:val="111111"/>
          <w:sz w:val="28"/>
          <w:sz w:val="28"/>
          <w:szCs w:val="28"/>
          <w:rtl w:val="true"/>
          <w:lang w:bidi="fa-IR"/>
        </w:rPr>
        <w:t>پیش‌تر دو معامله میان آمریکا و گروه‌های سلفی، به ویژه با محوریت پاکستان، انجام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سلفی‌ها با ارتش سرخ</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معامله اول زمانی بود که اتحاد شوروی سابق، ارتش سرخ را وارد افغانستان کرد و در مقابل پاتکی که غرب زد، اتحاد سه جریان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افغان، دنیای اسلام خصوصاً کشورهای عرب و حمایت‌های تسلیحاتی غرب شامل آمریکا و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مقطع معامله میان پاکستان و آمریکا از این قرار بود که پاکستان به هماهنگ کننده جریانات جهادی و سازمان امنیت پاکستان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اس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تصمیم گیرنده چگونگی خرج کردن منابع مالی که از سراسر دنیا می‌آمد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پیشاور نیز مرکز جهادگرانی شد که از کشورهای دیگر به آنجا آمده، آموزش دیده و سازماندهی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جهادگران بعدها تحت عنوان افغان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عرب‌های افغان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پیدا کردند و سازمان القاعده نیز نشئت یافته از درون اینها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در پیشاور سه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ترکیب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مکتب دیوبندی که هندی بود، مکتب سلفی وهابی که از منطقه خاورمیانه به آنجا رفت و قوم پشتون یا پشتون 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قوم پشتون، فرهنگ خشونت به شکل طبیعی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روس‌ها در افغانستان بودند، جهادگران، مورد حمایت دنیای اسلام، دنیای غرب و مردم منطقه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روس‌ها برای خروج اعلام آمادگی کردند، نیروهای جهادگر از انتظاراتی که دنیای غرب از آنها داشت، تمرد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جهادگران معتقد بودند که مناطق قبیله‌ای پاکستان و افغانستان، مستعدترین منطقه برای پایه‌گذاری امارت اسلامی است و در پی احیای امارت اسلامی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از سال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که خلافت عثمانی از بین رفته بود، تفکر احیای آن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برخی اتفاقات، اختلافات بین دنیای غرب و گروه‌های جهادگر به آرامی آشکار شد و جهادگران، تروریست خوانده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بود که سازمان القاعده، گروه‌هایی که از قبل در دنیای اسلام وجود داشتند را مانند جماعت اسلامی در اندونزی، نهضت ترکستان در سین‌کیانگ چین، چچن‌ها، ازبک‌ها، گروه‌های جماعت اسلامی در بنگلادش، لشکر طیبه</w:t>
      </w:r>
    </w:p>
    <w:p>
      <w:pPr>
        <w:pStyle w:val="BookText"/>
        <w:rPr/>
      </w:pPr>
      <w:r>
        <w:rPr>
          <w:rFonts w:ascii="IRNazanin" w:hAnsi="IRNazanin" w:eastAsia="IRNazanin"/>
          <w:color w:val="111111"/>
          <w:sz w:val="28"/>
          <w:sz w:val="28"/>
          <w:szCs w:val="28"/>
          <w:rtl w:val="true"/>
          <w:lang w:bidi="fa-IR"/>
        </w:rPr>
        <w:t>در پاکستان و گروه‌های مختلفی که اکنون تحت عنوان زیر مجموعه‌های سازمان القاعده کار می‌کنند را در خوست گردهم آورد و این جریانات را تحت لوای فکری خود رشد داد و به تدریج تبدیل به یک جریان جهانی کرد که به نظر آمریکایی‌ها این امر، جریان عملیات یازده سپتامبر را اجرا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برداشتن سلفیت سنتی از حمایت القاعده و طالبان</w:t>
      </w:r>
    </w:p>
    <w:p>
      <w:pPr>
        <w:pStyle w:val="BookText"/>
        <w:rPr/>
      </w:pPr>
      <w:r>
        <w:rPr>
          <w:rFonts w:ascii="IRNazanin" w:hAnsi="IRNazanin" w:eastAsia="IRNazanin"/>
          <w:color w:val="111111"/>
          <w:sz w:val="28"/>
          <w:sz w:val="28"/>
          <w:szCs w:val="28"/>
          <w:rtl w:val="true"/>
          <w:lang w:bidi="fa-IR"/>
        </w:rPr>
        <w:t xml:space="preserve">آمریکایی‌ها بعد از 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معامله دوم را با سعودی‌ها و پاکستان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عبارت بود از اینکه آنها پذیرفتند دست از حمایت طالبان و القاعده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توافق، سلفی‌ها و مفتی‌های رسمی وهابی، در یک گردش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درجه‌ای، طالبان، بن لادن و القاعده را خارج از اسلام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پشت پرده، پاکستانی‌ها، آی اس آی را مسئول پیش بردن یک سیاست دوگانه کردند که از طرفی برای مبارزه با تروریسم از آمریکا پول بگیرد و از طرف دیگر همان پول را خرج تقویت گروه‌هایی کند که آمریکا آنها را تروریست می‌دانست؛ از جمله اتفاقاتی که در این سیاست می‌گنجد، عقب‌نشینی طالبان و سازمان القاعده به منطقه وزیرستان شمالی و هفت منطقه قبیله‌ای پاکستان بود که با حمایت آی اس آی صورت گرفت و آنها را به جان مسلمانان شیعه آن مناطق، از جمله پاراچنار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نتیجه معامله دوم، سقوط سریع طالبان و از بین رفتن ارتش القاعده و شخص بن لادن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جریانات سلفی علیه خط مقاومت علیه اسرائیل</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موج بیداری اسلامی، در دهه دوم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شرایط جدیدی ایجاد شد و آمریکا و غرب را در معامله سوم با جریانات سلفی راسخ‌تر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امکان الگوگیری از ایران و خط مقاومت در بیداری اسلامی انکارناپذیر بود، معامله سوم میان دو طرف به سرعت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سوم آن بود که جهاد مورد نظر کلیه گروه‌های سلفی باید به مکان‌هایی که آمریکایی‌ها می‌گویند، برود؛ مثلاً به سوریه، نقاط شیعه‌نشین</w:t>
      </w:r>
    </w:p>
    <w:p>
      <w:pPr>
        <w:pStyle w:val="BookText"/>
        <w:rPr/>
      </w:pPr>
      <w:r>
        <w:rPr>
          <w:rFonts w:ascii="IRNazanin" w:hAnsi="IRNazanin" w:eastAsia="IRNazanin"/>
          <w:color w:val="111111"/>
          <w:sz w:val="28"/>
          <w:sz w:val="28"/>
          <w:szCs w:val="28"/>
          <w:rtl w:val="true"/>
          <w:lang w:bidi="fa-IR"/>
        </w:rPr>
        <w:t>لبنان و عراق و احیاناً بعد از آن ایران یا هرجایی که توان و انگیزه حمایت از مقاومت علیه اسرائیل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اتفاقاتی که اکنون در قالب حمله به شیعیان در حال وقوع است، مربوط به بحث شیعه و سنی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اختلافاتی وجود داشته، ولی نه در سطحی که شیعه و سنی را در شرایطی قرار دهد که سنی‌های مدائن، تمام همسایگان شیعه خود را سر ببرند و سنی‌های پاکستان، مردم هزاره را در کویته قتل‌عام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اتفاقاتی از این دست و به این وسعت در جهان اسلام حداقل در سده‌های اخیر کمتر سابقه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در حال وقوع است، چیزی نیست جز معامله سران نیروهای رادیکال با غرب که به جای نشانه گرفتن نوک حمله‌شان به سمت غرب، جهادگران ماجراجو و خشونت‌گرای خود را به سمت مناطقی گسیل کنند که آمریکایی‌ها در آنجا برنامه دارند؛</w:t>
      </w:r>
      <w:r>
        <w:rPr>
          <w:rStyle w:val="FootnoteAnchor"/>
          <w:rtl w:val="true"/>
        </w:rPr>
        <w:footnoteReference w:id="1363"/>
      </w:r>
    </w:p>
    <w:p>
      <w:pPr>
        <w:pStyle w:val="BookText"/>
        <w:rPr/>
      </w:pPr>
      <w:r>
        <w:rPr>
          <w:rFonts w:ascii="IRNazanin" w:hAnsi="IRNazanin" w:eastAsia="IRNazanin"/>
          <w:color w:val="111111"/>
          <w:sz w:val="28"/>
          <w:sz w:val="28"/>
          <w:szCs w:val="28"/>
          <w:rtl w:val="true"/>
          <w:lang w:bidi="fa-IR"/>
        </w:rPr>
        <w:t>در این مسیر از فتاوای مفتیان وابسته به رژیم‌های نزدیک به خود، نظیر سعودی و قطر نیز کمال بهره‌برداری را می‌کنند؛ به طوری که برخی این مفتیان را به نام مفتی ناتو می‌شناسند؛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العالم،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فعالان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قرضاوی مفتی ناتو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نشانی در فضای مجازی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ir/news/1463023</w:t>
      </w:r>
    </w:p>
    <w:p>
      <w:pPr>
        <w:pStyle w:val="BookText"/>
        <w:rPr/>
      </w:pPr>
      <w:r>
        <w:rPr>
          <w:rFonts w:ascii="IRNazanin" w:hAnsi="IRNazanin" w:eastAsia="IRNazanin"/>
          <w:color w:val="111111"/>
          <w:sz w:val="28"/>
          <w:sz w:val="28"/>
          <w:szCs w:val="28"/>
          <w:rtl w:val="true"/>
          <w:lang w:bidi="fa-IR"/>
        </w:rPr>
        <w:t>از جمله، منطقه‌ای که آمریکایی‌ها چند سال است از آن به نام هلال شیعی یاد می‌کنند و معتقدند عقبه خط مقاومت علیه اسرائیل را شکل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حملات خونین به شیعه در سوریه، عراق، لبنان، پاکستان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شدت یافتن است و اگر ایران هم به درستی برخورد نکند، شاید در این کشور هم قوت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برآن، چین و روسیه نیز می‌دانند که آمریکا هرگاه منافعش اقتضا کند، از برگ این گروه‌های رادیکال در رقابت با آنها استفاده خواهد کرد؛ به این صورت که آنها را به سین‌کیانگ چین، داغستان و چچن روسیه سوق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رسانه‌های همسو با این سیاست آمریکا در تبلیغات خود به اتحاد اهل کتاب تأکید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مسلمان هستید، ما مسیحی هستیم و اسرائیلی‌ها هم یهودند و</w:t>
      </w:r>
    </w:p>
    <w:p>
      <w:pPr>
        <w:pStyle w:val="BookText"/>
        <w:rPr/>
      </w:pPr>
      <w:r>
        <w:rPr>
          <w:rFonts w:ascii="IRNazanin" w:hAnsi="IRNazanin" w:eastAsia="IRNazanin"/>
          <w:color w:val="111111"/>
          <w:sz w:val="28"/>
          <w:sz w:val="28"/>
          <w:szCs w:val="28"/>
          <w:rtl w:val="true"/>
          <w:lang w:bidi="fa-IR"/>
        </w:rPr>
        <w:t>همه اهل کتابیم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روس‌ها درست است که اکنون می‌گویند کمونیست نیستیم، اما پوتین منافق است و نفاق از کفر هم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چینی‌ها نیز هنوز کمونیست هستند و عملاً کافرند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ایرانی‌ها هم که رافضی و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را آمریکایی‌ها آن‌چنان استادانه بازی کردند که حتی قرضاوی، مفتی قطری، در نماز جمعه رسماً از آمریکا تشکر کرد و به روسیه، چین، ایران و حزب‌الله به شدت حمله نمود و با نادیده گرفتن سؤال برانگیز خطر و جنایات اسرائیل از اهل تسنن عالم خواست به مقابله با حکومت مالکی در عراق و اسد در سوریه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معامله سوم</w:t>
      </w:r>
    </w:p>
    <w:p>
      <w:pPr>
        <w:pStyle w:val="BookText"/>
        <w:rPr/>
      </w:pPr>
      <w:r>
        <w:rPr>
          <w:rFonts w:ascii="IRNazanin" w:hAnsi="IRNazanin" w:eastAsia="IRNazanin"/>
          <w:color w:val="111111"/>
          <w:sz w:val="28"/>
          <w:sz w:val="28"/>
          <w:szCs w:val="28"/>
          <w:rtl w:val="true"/>
          <w:lang w:bidi="fa-IR"/>
        </w:rPr>
        <w:t>طرح غرب برای محاصره ایران و شیعیان در کمربند منطقه‌ای وهابیت تکفیری</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پژوهشگران جهان اسلام در عصر حاضر معتقدند، آنچه امروزه به عنوان کشمکش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 یاد می‌شود، در واقع نزاع بین دو جامعه تسنن و تشیع نیست؛ چراکه اختلافات مذهبی همیشه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 در جهان اسلام می‌گذرد، مسئله گسترش اندیشه و رفتار تکفیری است که نه فقط شیعیان، بلکه مخالفان سنی مذهب خود را نیز تکفیر و مهدورالدم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رفتار تکفیری‌ها همراه با امواج تبلیغاتی رسانه‌های همسو با آنان به گونه‌ای است که انگیزه و تعصب وابستگی مذهبی و فرقه‌ای، به ویژه در طبقات فرودست جوامع سنی را تحریک کرده و این رفتار در شکل پوپولیستی آن، جایی برای ورود علمای واقع‌بین و میانه‌روی سنی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تردیدی نیست که گسترش وهابیت و اندیشه تکفیر شیعه، طرحی است که دستگاه‌های اطلاعاتی غرب پشت آن قرار دارند و کل این جریان، قبل از آن‌که اصالت عقیدتی داشته باشد، ساخته و پرداخته دستگاه‌های اطلاعاتی آمریکا، اسرائیل و همپیمانان منطقه‌ای آنان نظیر عربستان سعودی، قطر و تاحدودی اردن و امارات متحده عربی است و هدف آنها منزوی کردن ایران و محور مقاومت در منطقه اسلامی</w:t>
      </w:r>
    </w:p>
    <w:p>
      <w:pPr>
        <w:pStyle w:val="BookText"/>
        <w:rPr/>
      </w:pPr>
      <w:r>
        <w:rPr>
          <w:rFonts w:ascii="IRNazanin" w:hAnsi="IRNazanin" w:eastAsia="IRNazanin"/>
          <w:color w:val="111111"/>
          <w:sz w:val="28"/>
          <w:sz w:val="28"/>
          <w:szCs w:val="28"/>
          <w:rtl w:val="true"/>
          <w:lang w:bidi="fa-IR"/>
        </w:rPr>
        <w:t>خاورمیانه است؛</w:t>
      </w:r>
      <w:r>
        <w:rPr>
          <w:rStyle w:val="FootnoteAnchor"/>
          <w:rtl w:val="true"/>
        </w:rPr>
        <w:footnoteReference w:id="1364"/>
      </w:r>
    </w:p>
    <w:p>
      <w:pPr>
        <w:pStyle w:val="BookText"/>
        <w:rPr/>
      </w:pPr>
      <w:r>
        <w:rPr>
          <w:rFonts w:ascii="IRNazanin" w:hAnsi="IRNazanin" w:eastAsia="IRNazanin"/>
          <w:color w:val="111111"/>
          <w:sz w:val="28"/>
          <w:sz w:val="28"/>
          <w:szCs w:val="28"/>
          <w:rtl w:val="true"/>
          <w:lang w:bidi="fa-IR"/>
        </w:rPr>
        <w:t xml:space="preserve">افراط گرایی و تقابل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چالش پیش روی جهان اسلام، تلاش برای حصر ایران در کمربندی از وهابیت، محمد علی مهتدی، دیپلماسی ایرانی، تاریخ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11:59</w:t>
      </w:r>
      <w:r>
        <w:rPr>
          <w:rFonts w:ascii="IRNazanin" w:hAnsi="IRNazanin" w:eastAsia="IRNazanin"/>
          <w:color w:val="111111"/>
          <w:sz w:val="28"/>
          <w:sz w:val="28"/>
          <w:szCs w:val="28"/>
          <w:rtl w:val="true"/>
          <w:lang w:bidi="fa-IR"/>
        </w:rPr>
        <w:t>، نشانی کامل گزارش با ارجاعات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 irdiplom y. ir</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p e/1916397</w:t>
      </w:r>
    </w:p>
    <w:p>
      <w:pPr>
        <w:pStyle w:val="BookText"/>
        <w:rPr/>
      </w:pPr>
      <w:r>
        <w:rPr>
          <w:rFonts w:ascii="IRNazanin" w:hAnsi="IRNazanin" w:eastAsia="IRNazanin"/>
          <w:color w:val="111111"/>
          <w:sz w:val="28"/>
          <w:sz w:val="28"/>
          <w:szCs w:val="28"/>
          <w:rtl w:val="true"/>
          <w:lang w:bidi="fa-IR"/>
        </w:rPr>
        <w:t>ریشه موضوع به آنجا برمی‌گردد که انقلاب اسلامی ایران وقتی پیروز شد زلزله‌ای در منطقه به راه افتاد و تمامی حرکت‌های اسلامی اخوانی‌ها در شمال آفریقا، مانند مصر و تونس و الجزایر، تحت تأثیر این انقلاب قرار گرفتند و تأکید داشتند که باید زیر پرچم امام خمینی قدس سره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شدت غربی‌ها را ترساند و در همان زمان، کیسینجر بحث دومینو را مطرح کرد که اگر یک کشور تحت تأثیر انقلاب اسلامی سقوط کند، به کشورهای دیگر نیز سرایت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رژیم صهیونیستی و غرب را به فکر یافتن راهی برای مقابله با این انقلاب و محاصره آن در مرزهای ایران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سمینارهایی در دانشگاه‌های حیفا و تل‌آویو و نیز در محافل آمریکایی، با دعوت از شرق‌شناسان برای شناخت جنبه‌های عقیدتی انقلاب،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برگزاری این سیمنارها و کنفرانس‌ها درک گفتمان انقلاب اسلامی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کشف کردند که آبشخور فکری انقلاب، اندیشه شیعی و کربلایی است و متوجه شدند که مکتبی به نام وهابیت وجود دارد که شیعه را تکفیر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 محور مهم در تبلیغات آنها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گیری سلفی‌ها از غرب برای توسعه فعالیت‌های ضد شیعی</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پیشین، تبلیغات ضدشیعی غرب و رژیم‌های همسو با آن، بر دو محور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اختلاف‌های تاریخی فارس و عرب و اختلاف‌های تاریخی سنی و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نویسندگان اعتراف می‌کردند که پول‌های هنگفتی در اختیار آنها قرار گرفته و موج تبلیغاتی که به راه افتاده، طرحی است که مبالغ زیادی برای آن از سوی صهیونیست‌ها و غربی‌ها سرمایه‌گذاری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بسیاری از کشورهای منطقه،</w:t>
      </w:r>
    </w:p>
    <w:p>
      <w:pPr>
        <w:pStyle w:val="BookText"/>
        <w:rPr/>
      </w:pPr>
      <w:r>
        <w:rPr>
          <w:rFonts w:ascii="IRNazanin" w:hAnsi="IRNazanin" w:eastAsia="IRNazanin"/>
          <w:color w:val="111111"/>
          <w:sz w:val="28"/>
          <w:sz w:val="28"/>
          <w:szCs w:val="28"/>
          <w:rtl w:val="true"/>
          <w:lang w:bidi="fa-IR"/>
        </w:rPr>
        <w:t>همانند عربستان سعودی و شیخ‌نشین‌ها که در ترس فرو رفته بودند، در این طرح جا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آنها ایران می‌خواست جوامع عرب و سنی را شیعه کند و منظور دولت‌مردان تهران از صدور انقلاب، گسترش نفوذ ایران و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روند، محاصره ایران در کمربندی از وهابیت تکفیری در صدر برنامه‌های غرب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غرب جهت اجرای دقیق معامله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دادن کلیه جریانات جهادی و تکفیری از مبارزه با غرب به مبارزه با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طرح یادشده را زیبگینیو برژینسکی طراحی و ابتدا خود با سفر به پاکستان، بر حسن اجرای مرحله اول آن، نظارت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نزدیکی مرزهای شرقی ایران از طریق همکاری اطلاعاتی بین آمریکا، عربستان و دستگاه امنیتی پاکستان انجام شد؛ از جمله مدارس وهابی با سرعت در پیشاور و افغانستان و بعدها در جمهوری‌های آسیای مرکزی به راه افتاد و ده‌ها هزار طلبه وهابی، به افکار تکفیری ابن‌تیمیه مجهز شدند؛ کسانی که تنها یک درس را خوب باید فرا می‌گرفتند و آن، کشتن شیعیان برای رفتن به بهشت بود</w:t>
      </w:r>
      <w:r>
        <w:rPr>
          <w:rFonts w:eastAsia="IRNazanin" w:cs="IRNazanin"/>
          <w:color w:val="111111"/>
          <w:sz w:val="28"/>
          <w:szCs w:val="28"/>
          <w:rtl w:val="true"/>
          <w:lang w:bidi="fa-IR"/>
        </w:rPr>
        <w:t>.</w:t>
      </w:r>
      <w:r>
        <w:rPr>
          <w:rStyle w:val="FootnoteAnchor"/>
          <w:rtl w:val="true"/>
        </w:rPr>
        <w:footnoteReference w:id="1365"/>
      </w:r>
    </w:p>
    <w:p>
      <w:pPr>
        <w:pStyle w:val="BookText"/>
        <w:rPr/>
      </w:pPr>
      <w:r>
        <w:rPr>
          <w:rFonts w:ascii="IRNazanin" w:hAnsi="IRNazanin" w:eastAsia="IRNazanin"/>
          <w:color w:val="111111"/>
          <w:sz w:val="28"/>
          <w:sz w:val="28"/>
          <w:szCs w:val="28"/>
          <w:rtl w:val="true"/>
          <w:lang w:bidi="fa-IR"/>
        </w:rPr>
        <w:t xml:space="preserve">همان طوری که در دهه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مرزهای غربی، صدام بعثی و لائیک را در هیئت سرداری عرب و سنی آراستند؛ با این گفتمان که او با شیعه کافر وارد نبرد شده و مانع تکرار حمله مجوسان صفوی به دیار اسلام می‌شود؛ مهتدی، نشانی پیشین</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مرحله‌ای که در آن بیشترین کار غرب صورت گرفت، پس از پیروزی مقاومت اسلامی در جنوب لبنان در آگوست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بود و این امر، آمریکا، اسرائیل و رژیم‌های پادشاهی عرب را سخت به وحشت افکند، به ویژه که پرچم زرد حزب‌الله و عکس‌های سید حسن نصرالله در همه پایتخت‌ها و شهرهای کشورهای عرب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پیروزی چنان محبوبیتی برای حزب‌الله لبنان در منطقه به وجود آورد که شخصیت مهم سنی، شیخ راشد الغنوشی، با سید حسن نصرالله تماس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رهبر و امام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مصر، عربستان و خلیج فارس محبوبیت بسیار</w:t>
      </w:r>
    </w:p>
    <w:p>
      <w:pPr>
        <w:pStyle w:val="BookText"/>
        <w:rPr/>
      </w:pPr>
      <w:r>
        <w:rPr>
          <w:rFonts w:ascii="IRNazanin" w:hAnsi="IRNazanin" w:eastAsia="IRNazanin"/>
          <w:color w:val="111111"/>
          <w:sz w:val="28"/>
          <w:sz w:val="28"/>
          <w:szCs w:val="28"/>
          <w:rtl w:val="true"/>
          <w:lang w:bidi="fa-IR"/>
        </w:rPr>
        <w:t>زیادی برای نصرالله و حزب‌الله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که کاندولیزا رایس، در اکتبر همان سال، به قاهره رفت و برای اولین بار، به جای آن‌که با وزیر امور خارجه مصر دیدار کند، با مسئولان امنیتی چهار کشور عربی درخواست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رؤسای دستگاه‌های اطلاعاتی مصر، اردن، عربستان و امارات با هدف برنامه‌ریزی برای گسترش وهابیت، دامن زدن به اختلاف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 و مهار تأثیرگذاری حزب‌الله لبنان، دور هم جمع شده و چندین جلسه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نتیجه‌ای که حاصل شد این بود که برای اینکه چنین موجی در جهان عرب مهار شود، باید بر اختلاف شیعه و سنی تکیه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زمان، وزیر امور خارجه اسرائیل که در پنهان‌کاری سیاسی هنوز تبحری نداشت، آشکارا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راهی که در پیش رو داریم این است که اختلاف شیعه و سنی در این منطقه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نیز مئیر داگان، رئیس موساد نیز این موضوع را به نحو دیگری اعتراف کرد که تنها از این طریق می‌توان موج مقاومت را مهار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بافت اجتماعی منطقه عربی جهت به نتیجه رسیدن معامله سوم</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مهمی که در منطقه عربی وجود دارد این است که بافت اجتماعی منطقه عربی، عشیره‌ای است؛ لذا مسئله وابستگی به مذهب و عقیده، در بسیاری از مواقع، هویت اصلی نیست، بلکه هویت اصلی، بیشتر قومی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بیشتر جاها فردی که سنی است و درباره سنی‌گری تعصب دارد، به دلیل آن است که سنی‌گری هویت عشیره‌ای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برخی جاها شیعه‌های عرب نیز همین شکل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امروزه منطقه را تهدید می‌کند، این است که وهابی‌ها و تکفیری‌ها بتوانند نشان دهند که به عنوان جوامع سنی و نماینده طوایف سنی با شیعیان مبارزه می‌کنند؛ با این عنوان که آنها کافرند و باید قتل‌عام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اشخاصی همانند یوسف قرضاوی در موج تکفیری‌ها وارد شده و آن را تقویت می‌کنند، اما بخش عمده‌ای از علمای جهان تسنن در آن موج وارد نشده‌اند؛ به همین دلیل جریان تکفیری، علمای سنی را هم تکفیر کرده و می‌کشد</w:t>
      </w:r>
      <w:r>
        <w:rPr>
          <w:rFonts w:eastAsia="IRNazanin" w:cs="IRNazanin"/>
          <w:color w:val="111111"/>
          <w:sz w:val="28"/>
          <w:szCs w:val="28"/>
          <w:rtl w:val="true"/>
          <w:lang w:bidi="fa-IR"/>
        </w:rPr>
        <w:t>.</w:t>
      </w:r>
      <w:bookmarkStart w:id="1667" w:name="pg6190_78415"/>
    </w:p>
    <w:p>
      <w:pPr>
        <w:pStyle w:val="Heading5"/>
        <w:numPr>
          <w:ilvl w:val="4"/>
          <w:numId w:val="1"/>
        </w:numPr>
        <w:rPr/>
      </w:pPr>
      <w:bookmarkStart w:id="1668" w:name="__RefHeading___Toc939049_237004111"/>
      <w:bookmarkStart w:id="1669" w:name="_Toc632"/>
      <w:bookmarkEnd w:id="1667"/>
      <w:bookmarkEnd w:id="1668"/>
      <w:r>
        <w:rPr>
          <w:rtl w:val="true"/>
        </w:rPr>
        <w:t>ه</w:t>
      </w:r>
      <w:r>
        <w:rPr>
          <w:rtl w:val="true"/>
        </w:rPr>
        <w:t xml:space="preserve">) </w:t>
      </w:r>
      <w:r>
        <w:rPr>
          <w:rtl w:val="true"/>
        </w:rPr>
        <w:t xml:space="preserve">کمک تکفیری‌ها به غرب برای تجزیه بیشتر جهان اسلام براساس هویت‌های مذهبی </w:t>
      </w:r>
      <w:r>
        <w:rPr>
          <w:rtl w:val="true"/>
        </w:rPr>
        <w:t xml:space="preserve">- </w:t>
      </w:r>
      <w:r>
        <w:rPr>
          <w:rtl w:val="true"/>
        </w:rPr>
        <w:t>قومی</w:t>
      </w:r>
      <w:bookmarkEnd w:id="1669"/>
    </w:p>
    <w:p>
      <w:pPr>
        <w:pStyle w:val="BookText"/>
        <w:rPr/>
      </w:pPr>
      <w:r>
        <w:rPr>
          <w:rFonts w:ascii="IRNazanin" w:hAnsi="IRNazanin" w:eastAsia="IRNazanin"/>
          <w:color w:val="111111"/>
          <w:sz w:val="28"/>
          <w:sz w:val="28"/>
          <w:szCs w:val="28"/>
          <w:rtl w:val="true"/>
          <w:lang w:bidi="fa-IR"/>
        </w:rPr>
        <w:t xml:space="preserve">همچنین امروزه، غرب موضوع تجزیه جهان اسلام را براساس هویت‌های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در پیش گرفته است و متأسفانه با آنچه در سوریه، عراق، اردن، مصر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می‌گذرد، باید اعتراف کرد که آنها تا حدود زیادی موفق شده‌اند؛</w:t>
      </w:r>
      <w:r>
        <w:rPr>
          <w:rStyle w:val="FootnoteAnchor"/>
          <w:rtl w:val="true"/>
        </w:rPr>
        <w:footnoteReference w:id="1366"/>
      </w:r>
    </w:p>
    <w:p>
      <w:pPr>
        <w:pStyle w:val="BookText"/>
        <w:rPr/>
      </w:pPr>
      <w:r>
        <w:rPr>
          <w:rFonts w:ascii="IRNazanin" w:hAnsi="IRNazanin" w:eastAsia="IRNazanin"/>
          <w:color w:val="111111"/>
          <w:sz w:val="28"/>
          <w:sz w:val="28"/>
          <w:szCs w:val="28"/>
          <w:rtl w:val="true"/>
          <w:lang w:bidi="fa-IR"/>
        </w:rPr>
        <w:t xml:space="preserve">تحلیل‌گر ارشد مسائل منطقه در میزگرد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تقابل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چالش پیش روی جهان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علی مهتدی، دیپلماسی ایرانی، نشانی پیشین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با توجه به اینکه اصولاً مهم‌ترین ابزار ایجاد تنش مذهبی در منطقه ابزار نرم‌افزاری است و رسانه‌ها نقش محوری را برعهده دارند، لذا قدرت‌های مؤثر نیز می‌کوشند تا از این ابزار برای تعمیق شکاف و تشدید درگیری مذهبی در منطقه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برخی عالمان دینی هم که انگیزه اولیه‌ای برای افزایش درگیری‌های مذهبی ندارند، تحت تأثیر فضای رسانه‌ای و افکار عمومی، دچار تعصبات مذهبی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تعدادی از علما و روحانیون هم که می‌کوشند در برابر چنین جریانی ایستادگی کنند، گاه در هجوم عظیم تبلیغات و فضای منفی‌ای که وجود دارد، قدرت مقاومت چندانی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snews. com/newstext. php?nn = 13920522001107 sth h. Z</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pU2G6. dp</w:t>
      </w: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توطئه تکفیری‌ها در درگیر کردن مسلمانان شیعه با کشورهای دیگر</w:t>
      </w:r>
    </w:p>
    <w:p>
      <w:pPr>
        <w:pStyle w:val="BookText"/>
        <w:rPr/>
      </w:pPr>
      <w:r>
        <w:rPr>
          <w:rFonts w:ascii="IRNazanin" w:hAnsi="IRNazanin" w:eastAsia="IRNazanin"/>
          <w:color w:val="111111"/>
          <w:sz w:val="28"/>
          <w:sz w:val="28"/>
          <w:szCs w:val="28"/>
          <w:rtl w:val="true"/>
          <w:lang w:bidi="fa-IR"/>
        </w:rPr>
        <w:t xml:space="preserve">یکی از اهداف تکفیری‌ها تشدید اختلافات مسلمانان شیعه با دیگر کشورها و حتی قدرت‌هاست که معتقدند از این رهگذر به اهداف خود خواهند رسید؛ از جمله این اقدامات می‌توان به تلاش‌های بی‌وقفه سعود الفیصل، وزیر خارجه متعصب وقت سعودی، در جلوگیری از توافق جمهوری اسلامی ایران با کشورهای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r>
        <w:rPr>
          <w:rStyle w:val="FootnoteAnchor"/>
          <w:rtl w:val="true"/>
        </w:rPr>
        <w:footnoteReference w:id="1367"/>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 kh  online. ir/det l/324223/weblog/b zeg</w:t>
      </w:r>
      <w:bookmarkStart w:id="1670" w:name="pg6190_78416"/>
    </w:p>
    <w:p>
      <w:pPr>
        <w:pStyle w:val="BookText"/>
        <w:rPr/>
      </w:pPr>
      <w:bookmarkEnd w:id="1670"/>
      <w:r>
        <w:rPr>
          <w:rFonts w:ascii="IRNazanin" w:hAnsi="IRNazanin" w:eastAsia="IRNazanin"/>
          <w:color w:val="111111"/>
          <w:sz w:val="28"/>
          <w:sz w:val="28"/>
          <w:szCs w:val="28"/>
          <w:rtl w:val="true"/>
          <w:lang w:bidi="fa-IR"/>
        </w:rPr>
        <w:t>همچنین شاهزاده دیگر سعودی، بندر بن سلطان، بارها کوشید آمریکایی‌ها را مقابل رهبران سیاسی شیعه عراق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هنگامی که ابومصعب زرقاوی، رهبر شاخه القاعده، در عراق به قتل رسید، در خانه‌اش اسنادی پیدا شد که نشان می‌داد سازمان القاعده قصد داشت به هر طریق ممکن میان ایران و آمریکا آتش جنگ را برافروزد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اسناد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میان ایران و آمریکا منافع زیادی برای اهل سنت در عراق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مقاومت در برابر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شدن اهل سنت از سلطه شیعیان، تضعیف شیعیان، مشغول شدن نیروهای آمریکایی به یک جنگ تازه، امکان دستیابی بیشتر به سلاح از طریق ایران، وادار کردن ایران به کمک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جنبش مقاومت در برابر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طریق که ایران در صورت حمله آمریکا،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جنگ بین ایران و آمریکا چنین راه‌هایی در این اسناد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کردن آمریکا و غرب به خطرناک بودن ایران، آدم‌ربایی و فرستادن پیام‌های تهدیدآمیز و نسبت دادن آنها به ایران و شیعیانِ مورد حمایتش و معرفی حکومت ایران به عنوان دولتی مرتبط با تروریسم؛ تبلیغات درباره اینکه ایران دارای سلاح‌های شیمیایی و هسته‌ای است؛ بمب‌گذاری در کشورهای غربی و جعل آثار دخالت شیعیان ایرانی در کنار آنها</w:t>
      </w:r>
      <w:r>
        <w:rPr>
          <w:rFonts w:eastAsia="IRNazanin" w:cs="IRNazanin"/>
          <w:color w:val="111111"/>
          <w:sz w:val="28"/>
          <w:szCs w:val="28"/>
          <w:rtl w:val="true"/>
          <w:lang w:bidi="fa-IR"/>
        </w:rPr>
        <w:t>.</w:t>
      </w:r>
      <w:r>
        <w:rPr>
          <w:rStyle w:val="FootnoteAnchor"/>
          <w:rtl w:val="true"/>
        </w:rPr>
        <w:footnoteReference w:id="13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اسناد حاکی از تلاش القاعده برای حمله آمریکا به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بی‌بی‌سی فارسی،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بازبینی‌شده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القاعده و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ویکی‌پدیا، دانشنامه آزاد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wikipedi  org/wiki</w:t>
      </w:r>
    </w:p>
    <w:p>
      <w:pPr>
        <w:pStyle w:val="Heading5"/>
        <w:numPr>
          <w:ilvl w:val="4"/>
          <w:numId w:val="1"/>
        </w:numPr>
        <w:rPr/>
      </w:pPr>
      <w:bookmarkStart w:id="1671" w:name="__RefHeading___Toc939051_237004111"/>
      <w:bookmarkStart w:id="1672" w:name="_Toc633"/>
      <w:bookmarkEnd w:id="1671"/>
      <w:r>
        <w:rPr>
          <w:rtl w:val="true"/>
        </w:rPr>
        <w:t>و</w:t>
      </w:r>
      <w:r>
        <w:rPr>
          <w:rtl w:val="true"/>
        </w:rPr>
        <w:t xml:space="preserve">) </w:t>
      </w:r>
      <w:r>
        <w:rPr>
          <w:rtl w:val="true"/>
        </w:rPr>
        <w:t>هزینه‌گذاری گسترده رژیم‌های پادشاهی عرب برای شیعه‌ستیزی</w:t>
      </w:r>
      <w:bookmarkEnd w:id="1672"/>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نشست سران عرب در طائف، به توصیه آمریکا، سعودی‌ها برای مقابله با انقلاب اسلامی طرحی را پیشنهاد کردند که اساس آن ایجاد شورش و عملیات تروریستی در نقاطی از ایران بود که ساکنان آن را بیشتر اهل سنت تشکیل می‌دادند</w:t>
      </w:r>
      <w:r>
        <w:rPr>
          <w:rFonts w:eastAsia="IRNazanin" w:cs="IRNazanin"/>
          <w:color w:val="111111"/>
          <w:sz w:val="28"/>
          <w:szCs w:val="28"/>
          <w:rtl w:val="true"/>
          <w:lang w:bidi="fa-IR"/>
        </w:rPr>
        <w:t>.</w:t>
      </w:r>
      <w:r>
        <w:rPr>
          <w:rStyle w:val="FootnoteAnchor"/>
          <w:rtl w:val="true"/>
        </w:rPr>
        <w:footnoteReference w:id="1369"/>
      </w:r>
      <w:r>
        <w:rPr>
          <w:rFonts w:ascii="IRNazanin" w:hAnsi="IRNazanin" w:eastAsia="IRNazanin"/>
          <w:color w:val="111111"/>
          <w:sz w:val="28"/>
          <w:sz w:val="28"/>
          <w:szCs w:val="28"/>
          <w:rtl w:val="true"/>
          <w:lang w:bidi="fa-IR"/>
        </w:rPr>
        <w:t>به دنبال این طرح،</w:t>
      </w:r>
    </w:p>
    <w:p>
      <w:pPr>
        <w:pStyle w:val="BookText"/>
        <w:rPr/>
      </w:pPr>
      <w:r>
        <w:rPr>
          <w:rFonts w:ascii="IRNazanin" w:hAnsi="IRNazanin" w:eastAsia="IRNazanin"/>
          <w:color w:val="111111"/>
          <w:sz w:val="28"/>
          <w:sz w:val="28"/>
          <w:szCs w:val="28"/>
          <w:rtl w:val="true"/>
          <w:lang w:bidi="fa-IR"/>
        </w:rPr>
        <w:t>چندین گروه تروریستی در شرق ایران، نظیر جندالله و جیش العدل تأسیس شدند که خروجی آنها قتل ده‌ها شهروند مسلمان شیعه ایرانی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پاتریک کاکبرن، محقق انگلیسی، با انتشار نتیجه یک پژوهش در این باره در روزنامه ایندیپندنت، نقش پول‌های عربستان سعودی در کشتار شیعیان منطقه خاورمیانه را رسوا خواند و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جیب‌های پرپول در عربستان سعودی نقش مهم و البته رسوای خود را طی سی سال گذشته در ایجاد و استمرار اقدامات گروه‌های تکفیری سنی حفظ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نکته اینجاست که آمریکا و هم‌پیمانان غربی‌اش که پس از واقعه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بر طبل جنگ علیه تروریسم نواختند، تمایلی ندارند عربستان سعودی و دیگر شیوخ خلیج فارس را قانع کنند که فتیله کمک مالی به گروه‌های تکفیری را پائین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گزارشات متعدد در خصوص تأمین مالی تروریست‌ها توسط سعودی اشاره می‌کند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فهمیدن اهمیت این جیب‌های پر از پول عربی به بندهای پایانی دو مورد از گزارش‌های سرویس‌های اطلاعاتی دولت آمریکا مراجعه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مربوط به کمیسیون گزارش واقعه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است که می‌گوید این اسامه بن لادن نیست که القاعده را از نظر مالی تأمین می‌کند؛ چراکه وی از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پول چندانی از خود ندارد، بلکه برای تأمین مالی گروهش به افرادی ثروتمند از عربستان سعودی وابسته است که از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 در طول جنگ افغانستان با شوروی، با آنها در ارتباط بوده است</w:t>
      </w:r>
      <w:r>
        <w:rPr>
          <w:rFonts w:eastAsia="IRNazanin" w:cs="IRNazanin"/>
          <w:color w:val="111111"/>
          <w:sz w:val="28"/>
          <w:szCs w:val="28"/>
          <w:rtl w:val="true"/>
          <w:lang w:bidi="fa-IR"/>
        </w:rPr>
        <w:t>.</w:t>
      </w:r>
      <w:r>
        <w:rPr>
          <w:rStyle w:val="FootnoteAnchor"/>
          <w:rtl w:val="true"/>
        </w:rPr>
        <w:footnoteReference w:id="1370"/>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رسانه‌ها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عربستان در کشتار شیعیان خاورمیانه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نشانی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 sh</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  com/persi / ticels/item/59911</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سعودی مهم‌ترین چرخه مالی تروریست‌های شیعه ستیز در جهان</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شواهد چنین رویکردی، سندهای افشاشده در ویکی لیکس، حاوی تلگرام هیلاری کلینتون، وزیر امورخارجه وقت آمریکا، به سفارت‌های آمریکا در سراسر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سند به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است و در آن کلینتون گفته است</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اهداکنندگان مالی در عربستان سعودی، مهم‌ترین چرخه مالی تروریست‌های سنی در سرتاسر جهان را تشکیل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کاکبرن که به دنبال جواب است، از خود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آمریکا و هم‌پیمانان اروپائی‌اش، این‌گونه با عربستان رفتار می‌کنند و با این کشور پادشاهی که نقطه مرکزی حمایت مالی القاعده و دیگر سازمان‌های تکفیری سنی که به مراتب از القاعده افراطی‌ترند مماشات می‌کند؟ یک جواب این است که ایالات متحده آمریکا نمی‌خواهد متحد نزدیک خود را ناراحت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دیگر این است که خانواده پادشاهی عربستان، با پولی که در اختیار دارد، می‌داند چطور خود را در جمع حاکمان دنیا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ادعاهای غیرقابل باور آنان برای ارتباط دادن ایران و عراق به القاعده هم گوش فلک را 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پاتریک کاکبرن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دلیل دیگر هم برای این همه مماشات وجود دارد و آن این است که ترویست‌ها همواره دو دیدگاه متفاوت در مورد نوع دشمن خود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اسامه بن لادن، دشمن اصلی، آمریکایی‌ها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اکثریت سنی‌های تکفیری، هدف اصلی، کشتار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کاکبرن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تصور کنید یک‌صدم این جنایت‌ها به جای شیعیان، علیه شهروندان غربی صورت می‌گرفت، آیا آمریکایی‌ها و بریتانیایی‌ها این‌قدر آرام از کنار سعودی‌ها، کویتی‌ها و اماراتی‌ها می‌گذشتند؟ اگر همه تروریست‌های تکفیری سنی مثل سلفشان اسامه بن لادن تصمیم می‌گرفتند که هدفشان را از میان غربی‌ها انتخاب کنند، آن وقت همه هواپیماهای بدون سرنشین آمریکا و غرب که فقط دور سر روستاهای پشتون‌نشین پاکستان یا یمن یا سومالی چرخ می‌زنند، سر از جاهای دیگر، مثل عربستان، سر در نمی‌آوردند؟ با این همه مماشات، سرویس‌های اطلاعاتی و امنیتی دیگر با بمبگذارانی که به طرز بچه‌گانه، بمب‌ها را در کفش یا لباس زیرشان پنهان می‌کنند، طرف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آنها با جنبش‌های تکفیری سازمان‌یافته‌ای در عراق، سوریه و حتی لیبی مواجه‌اند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سعودی‌ها، به عنوان یک حکومت، مدت زیادی است که برای تأمین مالی تکفیری‌های سنی در سوریه، به قطر نیز دلگرمند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دیگر خود کار را</w:t>
      </w:r>
    </w:p>
    <w:p>
      <w:pPr>
        <w:pStyle w:val="BookText"/>
        <w:rPr/>
      </w:pPr>
      <w:r>
        <w:rPr>
          <w:rFonts w:ascii="IRNazanin" w:hAnsi="IRNazanin" w:eastAsia="IRNazanin"/>
          <w:color w:val="111111"/>
          <w:sz w:val="28"/>
          <w:sz w:val="28"/>
          <w:szCs w:val="28"/>
          <w:rtl w:val="true"/>
          <w:lang w:bidi="fa-IR"/>
        </w:rPr>
        <w:t>از قطری‌ها تحویل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سعودی‌ها خیلی دوست دارند جبهه النصره و شاخه‌های القاعده در سوریه را در حاشیه نگه دارند؛ چراکه آنها به اندازه کافی باندهای گانگستری جدیدی را به وجود آورده و برای سرنگونی بشار اسد مسلح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هستند که میلیاردها دلار پول را برای تجهیز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تروریست حرفه‌ای خرج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کاکبرن در نهایت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ناراحتی سعودی‌ها به خاطر تصمیم اوباما برای عدم مداخله نظامی در سوریه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سعودی‌ها می‌خواستند مثل حمله ناتو به لیبی 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اسد را هم سرنگون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آنها از توافق هسته‌ای آمریکا با ایران نیز به شدت عصبانی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سوریه، سعودی‌ها مرتکب یک اشتباه وحشتناک‌اند؛ چراکه اتحاد تروریست‌های شورشی در سوریه که با پول سعودی‌ها تجهیز شده‌اند، دیری نمی‌پاید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سعودی‌ها و دیگر سرویس‌های اطلاعاتی که در سوریه گیر افتاده‌اند، همان‌طور که در چشمان سوری‌ها بی‌آبرو شده‌اند، نزد همین جهادی‌های متحجر نیز آبرویی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اردن هم که هم‌پیمان سعودی‌هاست، در هیچ جنگی علیه اسد شرکت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سعودی‌ها از اول هم محکوم به شکست بود و فقط هزاران سوری بی‌نوا را به کام مرگ فرستاد</w:t>
      </w:r>
      <w:r>
        <w:rPr>
          <w:rFonts w:eastAsia="IRNazanin" w:cs="IRNazanin"/>
          <w:color w:val="111111"/>
          <w:sz w:val="28"/>
          <w:szCs w:val="28"/>
          <w:rtl w:val="true"/>
          <w:lang w:bidi="fa-IR"/>
        </w:rPr>
        <w:t>.</w:t>
      </w:r>
      <w:r>
        <w:rPr>
          <w:rStyle w:val="FootnoteAnchor"/>
          <w:rtl w:val="true"/>
        </w:rPr>
        <w:footnoteReference w:id="1371"/>
      </w:r>
    </w:p>
    <w:p>
      <w:pPr>
        <w:pStyle w:val="BookText"/>
        <w:rPr/>
      </w:pPr>
      <w:r>
        <w:rPr>
          <w:rFonts w:ascii="IRNazanin" w:hAnsi="IRNazanin" w:eastAsia="IRNazanin"/>
          <w:color w:val="111111"/>
          <w:sz w:val="28"/>
          <w:sz w:val="28"/>
          <w:szCs w:val="28"/>
          <w:rtl w:val="true"/>
          <w:lang w:bidi="fa-IR"/>
        </w:rPr>
        <w:t>ایندیپندنت، نقش عربستان در کشتار شیعیان خاورمیانه را بررسی کرد،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شفقنا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بین‌المللی همکاری‌های خبری شیعه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sh</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  com/persi</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اعترافات شاهزاده سعودی درباره بودجه حیرت‌آور نابودی شیعیان</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ترکی بن بندر بن محمد بن عبدالرحمان، شاهزاده مخالف سعودی که در پایتخت فرانسه به سر می‌برد، با حضور تعدادی از روشنفکران، روزنامه‌نگاران و سیاستمداران عرب، اطلاعات مهمی درباره تلاش‌های ضد شیعی آل سعود افشا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 بن بندر در اظهاراتی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شیعی بهتر از مسلمان سلفی است؛ زیرا مسلمان شیعی با زیارت حسین علیه السلام تقرب به خداوند را می‌طلبد، اما مسلمان سلفی با اعمال خود، تقرب به شیطان را؛ علی‌رغم اینکه ادعا می‌کند قصد نزدیک شدن به خدا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کار حرامی که اسلام از آن نهی کرده، یعنی قتل نفس را انجام نمی‌دهد؛ کاری که سلفی به راحتی آن را مرتکب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سخنی که برای اولین بار است افشا می‌شود،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در وزارت کشور و در اطلاعات سعودی مشغول بودم، شعبه‌ای خاص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 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این گروه به اندازه کل بودجه سه کشور تونس، اردن و یمن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وظایف این شعبه اجرای توطئه‌هایی علیه شیعه و بدنام کردن و بد جلوه دادن آنها از طریق کتاب‌های جعلی پر از دروغ و تقلب برای پخش آنها در ایام حج میان حجاج بود تا به این وسیله، حجاج را به قتل شیعه تحریک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همان زمان اشتغالم در اطلاعات، سعودی، یک روحانی‌نمای شیعی را به خدمت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برجسته‌ترین افراد اطلاعات سعودی بود و فقط یکبار هفت میلیون دلار برای بازگشایی یک شبکه، مجله و رادیو خاص از سعودی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پشتیبانی‌ها سعودی از وی خواسته بود اوامرش را اجرا کند؛ از جمله اینکه به مردم بگوید زوار حسین علیه السلام سگ هستند، عزاداری‌های حسینی از بدعت‌های فارس و هند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این روحانی، سعودی روحانی‌نماهای دیگری را به خدمت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در حال حاضر در عراق هستند و از طریق واسطه‌گری افسر سابق اطلاعات عراق جذب شده‌اند؛ از جمله این افراد می‌توان از الصرخی، الحسنی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 کسانی که میلیون‌ها دلار از سعودی دریافت می‌کنند، اما ثمری نخواهند داشت؛ زیرا این افراد نزد شیعه مهره سوخته هستند و به غیر از عده‌ای ساده‌لوح، کسی از آنها پیروی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 بن بندر در خاتمه افزود</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سعودی کشوری عقب‌مانده است و در عصر حجر زندگی می‌کند و گروهی بر آن حاکم‌اند</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شبانه‌روز، البته به جز اوقات نماز، خمر می‌نوشند و اموال ملت را می‌دزدند و گاهی به پای رقاصه‌ها و گاهی به پای قطع کنندگان سرهای بی‌گناهان می‌ریزند</w:t>
      </w:r>
      <w:r>
        <w:rPr>
          <w:rFonts w:eastAsia="IRNazanin" w:cs="IRNazanin"/>
          <w:color w:val="111111"/>
          <w:sz w:val="28"/>
          <w:szCs w:val="28"/>
          <w:rtl w:val="true"/>
          <w:lang w:bidi="fa-IR"/>
        </w:rPr>
        <w:t>».</w:t>
      </w:r>
      <w:r>
        <w:rPr>
          <w:rStyle w:val="FootnoteAnchor"/>
          <w:rtl w:val="true"/>
        </w:rPr>
        <w:footnoteReference w:id="1372"/>
      </w:r>
    </w:p>
    <w:p>
      <w:pPr>
        <w:pStyle w:val="BookText"/>
        <w:rPr/>
      </w:pPr>
      <w:r>
        <w:rPr>
          <w:rFonts w:ascii="IRNazanin" w:hAnsi="IRNazanin" w:eastAsia="IRNazanin"/>
          <w:color w:val="111111"/>
          <w:sz w:val="28"/>
          <w:sz w:val="28"/>
          <w:szCs w:val="28"/>
          <w:rtl w:val="true"/>
          <w:lang w:bidi="fa-IR"/>
        </w:rPr>
        <w:t xml:space="preserve">گزارش رسانه‌ها درخصوص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افشاگری‌های مهم شاهزاده سعودی درباره تلاش‌های ضد شیعی آل 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نشانی در فضای مجازی، </w:t>
      </w:r>
      <w:r>
        <w:rPr>
          <w:rFonts w:eastAsia="Times New Roman" w:cs="Times New Roman" w:ascii="Times New Roman" w:hAnsi="Times New Roman"/>
          <w:color w:val="111111"/>
          <w:sz w:val="28"/>
          <w:szCs w:val="28"/>
          <w:lang w:val="en-US" w:bidi="en-US"/>
        </w:rPr>
        <w:t>http://www. shi news. 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news/65708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سعودی‌ها در رشد خشونت علیه شیعیان عرب</w:t>
      </w:r>
    </w:p>
    <w:p>
      <w:pPr>
        <w:pStyle w:val="BookText"/>
        <w:rPr/>
      </w:pPr>
      <w:r>
        <w:rPr>
          <w:rFonts w:ascii="IRNazanin" w:hAnsi="IRNazanin" w:eastAsia="IRNazanin"/>
          <w:color w:val="111111"/>
          <w:sz w:val="28"/>
          <w:sz w:val="28"/>
          <w:szCs w:val="28"/>
          <w:rtl w:val="true"/>
          <w:lang w:bidi="fa-IR"/>
        </w:rPr>
        <w:t xml:space="preserve">نقش سعودی‌ها در نسل‌کشی شیعیان عرب، آن قدر آشکار است که در اواسط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اوج فعالیت گروه‌های تروریستی، از جمله دولت بغداد اعلام کرد که عربستان سعودی را مسئول بحران کنونی در عراق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نوری المالکی، نخست وزیر وقت عراق، با انتشار بیانیه‌ای تأکید کرد که ریاض را در تشویق نسل‌کشی در عراق، با حمایت از شبه‌نظامیان سنی، مقصر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عربستان سعودی از گروه‌های تروریستی در عراق، به لحاظ مالی، حمایت می‌کند و نتیجه آن جنایتی است که با نسل‌کشی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بیانیه، آل سعود، مسئول مستقیم ریخته شدن خون عراقی‌ها و تخریب نهادهای دولتی و اماکن مذهبی و تاریخی در عراق است</w:t>
      </w:r>
      <w:r>
        <w:rPr>
          <w:rFonts w:eastAsia="IRNazanin" w:cs="IRNazanin"/>
          <w:color w:val="111111"/>
          <w:sz w:val="28"/>
          <w:szCs w:val="28"/>
          <w:rtl w:val="true"/>
          <w:lang w:bidi="fa-IR"/>
        </w:rPr>
        <w:t>.</w:t>
      </w:r>
      <w:r>
        <w:rPr>
          <w:rStyle w:val="FootnoteAnchor"/>
          <w:rtl w:val="true"/>
        </w:rPr>
        <w:footnoteReference w:id="1373"/>
      </w:r>
    </w:p>
    <w:p>
      <w:pPr>
        <w:pStyle w:val="BookText"/>
        <w:rPr/>
      </w:pPr>
      <w:r>
        <w:rPr>
          <w:rFonts w:eastAsia="Times New Roman" w:cs="Times New Roman" w:ascii="Times New Roman" w:hAnsi="Times New Roman"/>
          <w:color w:val="111111"/>
          <w:sz w:val="28"/>
          <w:szCs w:val="28"/>
          <w:lang w:val="en-US" w:bidi="en-US"/>
        </w:rPr>
        <w:t>http://www. shi news. 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news/75106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تندتر بودن خصومت سعودی‌ها در مقایسه با خصومت اسرائیل نسبت به شیعیان</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سیاست خصومت‌آمیز عربستان سعودی در قبال ایران و شیعیان، حتی از اسرائیلی‌ها هم تندتر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مسئله یک عطف تاریخی دارد و باید به لحاظ تاریخی بررسی شود که چرا عربستان به این مرحله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امروزه یک عامل مهم آن، این است که عربستان سعودی در سیستم سیاسی درون خود بحران جدی پیدا کرده است</w:t>
      </w:r>
      <w:r>
        <w:rPr>
          <w:rFonts w:eastAsia="IRNazanin" w:cs="IRNazanin"/>
          <w:color w:val="111111"/>
          <w:sz w:val="28"/>
          <w:szCs w:val="28"/>
          <w:rtl w:val="true"/>
          <w:lang w:bidi="fa-IR"/>
        </w:rPr>
        <w:t>.</w:t>
      </w:r>
      <w:bookmarkStart w:id="1673" w:name="pg6190_78422"/>
    </w:p>
    <w:p>
      <w:pPr>
        <w:pStyle w:val="BookText"/>
        <w:rPr/>
      </w:pPr>
      <w:bookmarkEnd w:id="1673"/>
      <w:r>
        <w:rPr>
          <w:rFonts w:ascii="IRNazanin" w:hAnsi="IRNazanin" w:eastAsia="IRNazanin"/>
          <w:color w:val="111111"/>
          <w:sz w:val="28"/>
          <w:sz w:val="28"/>
          <w:szCs w:val="28"/>
          <w:rtl w:val="true"/>
          <w:lang w:bidi="fa-IR"/>
        </w:rPr>
        <w:t>آن اقبال و حمایت سابق در سیستم سیاسی آمریکا نسبت به عربستان کاهش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سوریه و افغانستان، علی‌رغم پولی که عربستان سعودی برای تبشیر تفکر خود خرج می‌کند، موفقیتی کسب نکرد و همه این مسائل، عربستان را به یک وادادگی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عربستان دچار بحران هویت در قبال موفقیت‌های نظام مردم‌سالار ایران شده است؛ به طور کلی هر جایی که دموکراسی وجود داشته باشد، عربستان با آن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عربستان، نظام شاهنشاهی محض است و اصلاً چنین اندیشه‌ای را برنمی‌تابد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دو موضوع مهم امنیتی، پادشاهی عربستان سعودی را به لرزه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خیزش شیعیان در نقاط مختلف و دوم تحولات 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جوان عربستان سعودی به دنبال یک جایگاه جهانی و بین‌المللی برای عربستان سعودی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شاهزادگانی که در غرب تحصیل کرده‌اند، هم‌اینک با ساختار نظام سلطنت هم بحران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از درون، خاندان حاکم را به وحشت انداخته است، لذا با ورود به جنگِ با مسلمانان شیعه در یمن، بحرین، عراق، سوریه و لبنان به دنبال فرافکنی مشکلات خود هستند</w:t>
      </w:r>
      <w:r>
        <w:rPr>
          <w:rFonts w:eastAsia="IRNazanin" w:cs="IRNazanin"/>
          <w:color w:val="111111"/>
          <w:sz w:val="28"/>
          <w:szCs w:val="28"/>
          <w:rtl w:val="true"/>
          <w:lang w:bidi="fa-IR"/>
        </w:rPr>
        <w:t>.</w:t>
      </w:r>
      <w:r>
        <w:rPr>
          <w:rStyle w:val="FootnoteAnchor"/>
          <w:rtl w:val="true"/>
        </w:rPr>
        <w:footnoteReference w:id="1374"/>
      </w:r>
    </w:p>
    <w:p>
      <w:pPr>
        <w:pStyle w:val="BookText"/>
        <w:rPr/>
      </w:pPr>
      <w:r>
        <w:rPr>
          <w:rFonts w:ascii="IRNazanin" w:hAnsi="IRNazanin" w:eastAsia="IRNazanin"/>
          <w:color w:val="111111"/>
          <w:sz w:val="28"/>
          <w:sz w:val="28"/>
          <w:szCs w:val="28"/>
          <w:rtl w:val="true"/>
          <w:lang w:bidi="fa-IR"/>
        </w:rPr>
        <w:t xml:space="preserve">سید محمدصادق خرازی سفیر ایران در سازمان ملل متحد در سال‌های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از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نیز سفیر ایران در فرانسه گفت‌وگوی مشروح با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باید پاسخگوی جنایات علیه ایران باشد، نشانی مصاحبه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http://mehrnews. com/det l/News/2309604</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4" w:name="__RefHeading___Toc939053_237004111"/>
      <w:bookmarkStart w:id="1675" w:name="_Toc634"/>
      <w:bookmarkEnd w:id="1674"/>
      <w:r>
        <w:rPr>
          <w:rtl w:val="true"/>
        </w:rPr>
        <w:t>ز</w:t>
      </w:r>
      <w:r>
        <w:rPr>
          <w:rtl w:val="true"/>
        </w:rPr>
        <w:t xml:space="preserve">) </w:t>
      </w:r>
      <w:r>
        <w:rPr>
          <w:rtl w:val="true"/>
        </w:rPr>
        <w:t>نسل‌کشی شیعه خروجی پروژه شیعه‌هراسی غرب</w:t>
      </w:r>
      <w:bookmarkEnd w:id="1675"/>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پیش از انقلاب اسلامی ایران، ما کمتر شاهد هجوم فراگیر علیه شیعه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اینکه ایران انقلابی به عنوان کشوری اسلامی ظهور کرد و تسلط غرب و شرق را بر جهان اسلام به چالش کشید، برای مقابله با ایران، سیاست شیعه‌هراسی و اختلافات مذهبی انتخاب شد و گفتمان مذهبی وهابی و سلفی، برای درگیری‌های مذهبی، تقویت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و غرب پس از موضوع القاعده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متوجه ضرورت تصحیح</w:t>
      </w:r>
    </w:p>
    <w:p>
      <w:pPr>
        <w:pStyle w:val="BookText"/>
        <w:rPr/>
      </w:pPr>
      <w:r>
        <w:rPr>
          <w:rFonts w:ascii="IRNazanin" w:hAnsi="IRNazanin" w:eastAsia="IRNazanin"/>
          <w:color w:val="111111"/>
          <w:sz w:val="28"/>
          <w:sz w:val="28"/>
          <w:szCs w:val="28"/>
          <w:rtl w:val="true"/>
          <w:lang w:bidi="fa-IR"/>
        </w:rPr>
        <w:t>رویکرد و فرهنگ و اندیشه‌هایی که در سازمان‌های تندرو تدریس می‌شوند، گردیدند و نتیجه آن، سوق دادن بیشتر جریان‌های ستیزه‌جوی سنی از غرب به طرف شیعه بود؛ به‌طوری‌که یک تروریست شیعه‌ستیز که کشته می‌شد، سعودی‌ها به جای او صد تروریست آموزش می‌دادند</w:t>
      </w:r>
      <w:r>
        <w:rPr>
          <w:rFonts w:eastAsia="IRNazanin" w:cs="IRNazanin"/>
          <w:color w:val="111111"/>
          <w:sz w:val="28"/>
          <w:szCs w:val="28"/>
          <w:rtl w:val="true"/>
          <w:lang w:bidi="fa-IR"/>
        </w:rPr>
        <w:t>.</w:t>
      </w:r>
      <w:r>
        <w:rPr>
          <w:rStyle w:val="FootnoteAnchor"/>
          <w:rtl w:val="true"/>
        </w:rPr>
        <w:footnoteReference w:id="1375"/>
      </w:r>
    </w:p>
    <w:p>
      <w:pPr>
        <w:pStyle w:val="BookText"/>
        <w:rPr/>
      </w:pPr>
      <w:r>
        <w:rPr>
          <w:rFonts w:ascii="IRNazanin" w:hAnsi="IRNazanin" w:eastAsia="IRNazanin"/>
          <w:color w:val="111111"/>
          <w:sz w:val="28"/>
          <w:sz w:val="28"/>
          <w:szCs w:val="28"/>
          <w:rtl w:val="true"/>
          <w:lang w:bidi="fa-IR"/>
        </w:rPr>
        <w:t>پایگاه اطلاع‌رسانی شبکه خبر، به نقل از العالم، سخنان نوری مالکی، معاون رئیس جمهور عراق، نشانی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 irinn. ir/news/73260</w:t>
      </w:r>
    </w:p>
    <w:p>
      <w:pPr>
        <w:pStyle w:val="BookText"/>
        <w:rPr/>
      </w:pPr>
      <w:r>
        <w:rPr>
          <w:rFonts w:ascii="IRNazanin" w:hAnsi="IRNazanin" w:eastAsia="IRNazanin"/>
          <w:color w:val="111111"/>
          <w:sz w:val="28"/>
          <w:sz w:val="28"/>
          <w:szCs w:val="28"/>
          <w:rtl w:val="true"/>
          <w:lang w:bidi="fa-IR"/>
        </w:rPr>
        <w:t>مشارکت مستقیم اتباع غربی در طراحی و قتل‌عام شیعه</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انگلیسی، با لباس مبدل عربی، در حال بمب‌گذاری در مناطق شیعه‌نشین</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تابستان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دو افسر انگلیسی که با پوشیدن لباس عربی، مقادیر قابل توجهی از پیشرفته‌ترین مواد منفجره، با قابلیت فرمان انفجار از راه دور به همراه داشتند، در مسیر جاسازی بمب‌های مذکور در مناطق شیعه‌نشین بصره، توسط نیروهای مردمی شیعه، شناسایی، بازداشت و به پلیس عراق تحویل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افسر مسئول عراقی در اداره مبارزه با جرایم بزرگ فاش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نظامی انگلیسی که برای سازمان موساد رژیم اسرائیل کار می‌کردند، قصد داشتند در یکی از اماکن مقدس شیعیان در استان بصره بمب منفجر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دستگیری این دو مأمور تروریست انگلیسی، مقامات انگلیس، بلافاصله خواستار آزادی فوری هر دو بمب‌گذار از سوی پلیس بصره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مخالفت پلیس این شهر، بالگردهای انگلیسی حامل نیروهای ویژه، در محل زندان پلیس عراق فرود آمدند و به این ترتیب، درگیری برای آزادی دو بمب‌گذار انگلیسی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مقاومت پلیس عراق، تانک‌های انگلیسی نیز بلافاصله وارد عمل شدند و اقدام به تخریب زندان برای آزادی دو عامل خود کردند که یکی از تانک‌های انگلیسی به دست شیعیان به آتش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سرانجام دو بمب‌گذار</w:t>
      </w:r>
    </w:p>
    <w:p>
      <w:pPr>
        <w:pStyle w:val="BookText"/>
        <w:rPr/>
      </w:pPr>
      <w:r>
        <w:rPr>
          <w:rFonts w:ascii="IRNazanin" w:hAnsi="IRNazanin" w:eastAsia="IRNazanin"/>
          <w:color w:val="111111"/>
          <w:sz w:val="28"/>
          <w:sz w:val="28"/>
          <w:szCs w:val="28"/>
          <w:rtl w:val="true"/>
          <w:lang w:bidi="fa-IR"/>
        </w:rPr>
        <w:t>انگلیسی، آزاد و برای جلوگیری از بازجویی آنان به سرعت از عراق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بازداشت آنها پرده از نقش گسترده سرویس‌های اطلاعاتی انگلیس در انفجارهای عراق 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اطلاعات به دست آمده از تحقیقات اطلاعاتی، سرنخ‌هایی از نقش عوامل اطلاعاتی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در هفتاد انفجار بزرگ در مناطق شیعه‌نشین عراق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انفجارها منجر به شهادت بیش از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زنان، مردان و کودکان شیعه عراقی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اگر نیروهای امنیتی شیعه، فرصت بازجویی دوساعته از بمب‌گذاران انگلیسی در بصره را پیدا می‌کردند، به مدارک مهم‌تری دست می‌یافتند</w:t>
      </w:r>
      <w:r>
        <w:rPr>
          <w:rFonts w:eastAsia="IRNazanin" w:cs="IRNazanin"/>
          <w:color w:val="111111"/>
          <w:sz w:val="28"/>
          <w:szCs w:val="28"/>
          <w:rtl w:val="true"/>
          <w:lang w:bidi="fa-IR"/>
        </w:rPr>
        <w:t>.</w:t>
      </w:r>
      <w:r>
        <w:rPr>
          <w:rStyle w:val="FootnoteAnchor"/>
          <w:rtl w:val="true"/>
        </w:rPr>
        <w:footnoteReference w:id="1376"/>
      </w:r>
    </w:p>
    <w:p>
      <w:pPr>
        <w:pStyle w:val="BookText"/>
        <w:rPr/>
      </w:pPr>
      <w:r>
        <w:rPr>
          <w:rFonts w:ascii="IRNazanin" w:hAnsi="IRNazanin" w:eastAsia="IRNazanin"/>
          <w:color w:val="111111"/>
          <w:sz w:val="28"/>
          <w:sz w:val="28"/>
          <w:szCs w:val="28"/>
          <w:rtl w:val="true"/>
          <w:lang w:bidi="fa-IR"/>
        </w:rPr>
        <w:t>گزارش خبرگزاری‌ها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ماجرای بصره، بخشی از پشت پرده حوادث تروریستی عراق را آشکار کرد در این باره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شنبه </w:t>
      </w:r>
      <w:r>
        <w:rPr>
          <w:rFonts w:eastAsia="IRNazanin" w:cs="IRNazanin"/>
          <w:color w:val="111111"/>
          <w:sz w:val="28"/>
          <w:szCs w:val="28"/>
          <w:lang w:bidi="fa-IR"/>
        </w:rPr>
        <w:t>1384/7/2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شماره انتشار </w:t>
      </w:r>
      <w:r>
        <w:rPr>
          <w:rFonts w:eastAsia="IRNazanin" w:cs="IRNazanin"/>
          <w:color w:val="111111"/>
          <w:sz w:val="28"/>
          <w:szCs w:val="28"/>
          <w:lang w:bidi="fa-IR"/>
        </w:rPr>
        <w:t>16235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http://www.khor  news.com/News.spx?id = 5641280&amp;type = 1&amp;ye  = 1384&amp;month = 7&amp;d  = 2</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دانیال، افسر سیا طراح تخریب حرم ائمه شیعه</w:t>
      </w:r>
    </w:p>
    <w:p>
      <w:pPr>
        <w:pStyle w:val="BookText"/>
        <w:rPr/>
      </w:pPr>
      <w:r>
        <w:rPr>
          <w:rFonts w:ascii="IRNazanin" w:hAnsi="IRNazanin" w:eastAsia="IRNazanin"/>
          <w:color w:val="111111"/>
          <w:sz w:val="28"/>
          <w:sz w:val="28"/>
          <w:szCs w:val="28"/>
          <w:rtl w:val="true"/>
          <w:lang w:bidi="fa-IR"/>
        </w:rPr>
        <w:t xml:space="preserve">تام دانیال، جاسوس سازمان اطلاعات و امنیت ایالات متحده آمریکا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بلند کردن ریش خود و تغییر نام، در مأموریتی چندساله به گروهک تروریستی القاعده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یک گذرنامه جعلی لبنانی،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تیسیر جودت عبدالهادی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القاعده رساند و با هماهنگی آنان نام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أبواللواء الصوری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دانیال خود را یک لبنانی که از سال‌ها پیش در مکزیک زندگی می‌کرده، معرفی کرد و موفق شد با هوش و ذکاوتی که داشت، به سرعت رشد کند و به یکی از تصمیم‌گیران و طراحان اصلی شبکه القاعده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طرح‌ریزی انفجار، تعدادی از مساجد و حسینیه‌های شیعیان را در سراسر جهان و طرح تخریب حرم ائمه شیعه علیهم السلام را در عراق آماده کرد</w:t>
      </w:r>
      <w:r>
        <w:rPr>
          <w:rFonts w:eastAsia="IRNazanin" w:cs="IRNazanin"/>
          <w:color w:val="111111"/>
          <w:sz w:val="28"/>
          <w:szCs w:val="28"/>
          <w:rtl w:val="true"/>
          <w:lang w:bidi="fa-IR"/>
        </w:rPr>
        <w:t>.</w:t>
      </w:r>
      <w:r>
        <w:rPr>
          <w:rStyle w:val="FootnoteAnchor"/>
          <w:rtl w:val="true"/>
        </w:rPr>
        <w:footnoteReference w:id="1377"/>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 shi online. ir/ ticle.  p?id = 29404</w:t>
      </w:r>
      <w:bookmarkStart w:id="1676" w:name="pg6190_78425"/>
    </w:p>
    <w:p>
      <w:pPr>
        <w:pStyle w:val="Heading3"/>
        <w:numPr>
          <w:ilvl w:val="2"/>
          <w:numId w:val="1"/>
        </w:numPr>
        <w:rPr/>
      </w:pPr>
      <w:bookmarkStart w:id="1677" w:name="__RefHeading___Toc939055_237004111"/>
      <w:bookmarkStart w:id="1678" w:name="_Toc635"/>
      <w:bookmarkEnd w:id="1676"/>
      <w:bookmarkEnd w:id="1677"/>
      <w:r>
        <w:rPr>
          <w:rtl w:val="true"/>
        </w:rPr>
        <w:t>گفتار سوم</w:t>
      </w:r>
      <w:r>
        <w:rPr>
          <w:rtl w:val="true"/>
        </w:rPr>
        <w:t xml:space="preserve">: </w:t>
      </w:r>
      <w:r>
        <w:rPr>
          <w:rtl w:val="true"/>
        </w:rPr>
        <w:t>انگیزه های کشتار جمعی شیعه</w:t>
      </w:r>
      <w:bookmarkEnd w:id="1678"/>
    </w:p>
    <w:p>
      <w:pPr>
        <w:pStyle w:val="Heading4"/>
        <w:numPr>
          <w:ilvl w:val="3"/>
          <w:numId w:val="1"/>
        </w:numPr>
        <w:rPr/>
      </w:pPr>
      <w:bookmarkStart w:id="1679" w:name="__RefHeading___Toc939057_237004111"/>
      <w:bookmarkStart w:id="1680" w:name="_Toc636"/>
      <w:bookmarkEnd w:id="1679"/>
      <w:r>
        <w:rPr>
          <w:rtl w:val="true"/>
        </w:rPr>
        <w:t>اشاره</w:t>
      </w:r>
      <w:bookmarkEnd w:id="1680"/>
    </w:p>
    <w:p>
      <w:pPr>
        <w:pStyle w:val="BookText"/>
        <w:rPr/>
      </w:pPr>
      <w:r>
        <w:rPr>
          <w:rFonts w:ascii="IRNazanin" w:hAnsi="IRNazanin" w:eastAsia="IRNazanin"/>
          <w:color w:val="111111"/>
          <w:sz w:val="28"/>
          <w:sz w:val="28"/>
          <w:szCs w:val="28"/>
          <w:rtl w:val="true"/>
          <w:lang w:bidi="fa-IR"/>
        </w:rPr>
        <w:t>علاوه بر ریشه‌ها و علل قتل سادات و شیعیان، انگیزه‌های مباشران قتل‌عام نیز مورد اهمیت است که به برخی از آنها اشاره می‌کنیم</w:t>
      </w:r>
      <w:r>
        <w:rPr>
          <w:rFonts w:eastAsia="IRNazanin" w:cs="IRNazanin"/>
          <w:color w:val="111111"/>
          <w:sz w:val="28"/>
          <w:szCs w:val="28"/>
          <w:rtl w:val="true"/>
          <w:lang w:bidi="fa-IR"/>
        </w:rPr>
        <w:t>:</w:t>
      </w:r>
    </w:p>
    <w:p>
      <w:pPr>
        <w:pStyle w:val="Heading4"/>
        <w:numPr>
          <w:ilvl w:val="3"/>
          <w:numId w:val="1"/>
        </w:numPr>
        <w:rPr/>
      </w:pPr>
      <w:bookmarkStart w:id="1681" w:name="__RefHeading___Toc939059_237004111"/>
      <w:bookmarkStart w:id="1682" w:name="_Toc637"/>
      <w:bookmarkEnd w:id="1681"/>
      <w:r>
        <w:rPr/>
        <w:t>1</w:t>
      </w:r>
      <w:r>
        <w:rPr>
          <w:rtl w:val="true"/>
        </w:rPr>
        <w:t xml:space="preserve">. </w:t>
      </w:r>
      <w:r>
        <w:rPr>
          <w:rtl w:val="true"/>
        </w:rPr>
        <w:t xml:space="preserve">انگیزه های روانی و درونی </w:t>
      </w:r>
      <w:r>
        <w:rPr>
          <w:rtl w:val="true"/>
        </w:rPr>
        <w:t>(</w:t>
      </w:r>
      <w:r>
        <w:rPr>
          <w:rtl w:val="true"/>
        </w:rPr>
        <w:t>تشفی خاطر، انتقام و</w:t>
      </w:r>
      <w:r>
        <w:rPr>
          <w:rtl w:val="true"/>
        </w:rPr>
        <w:t>...)</w:t>
      </w:r>
      <w:bookmarkEnd w:id="1682"/>
    </w:p>
    <w:p>
      <w:pPr>
        <w:pStyle w:val="BookText"/>
        <w:rPr/>
      </w:pPr>
      <w:r>
        <w:rPr>
          <w:rFonts w:ascii="IRNazanin" w:hAnsi="IRNazanin" w:eastAsia="IRNazanin"/>
          <w:color w:val="111111"/>
          <w:sz w:val="28"/>
          <w:sz w:val="28"/>
          <w:szCs w:val="28"/>
          <w:rtl w:val="true"/>
          <w:lang w:bidi="fa-IR"/>
        </w:rPr>
        <w:t>گزارش قرآن از قتل‌عام مؤمنان با انگیزه انتقام و تشفی خاطر در سوره بروج آمده است که قبلاً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یزیدبن‌معاویه نیز قتل‌عام خاندان پیامبر صلی الله علیه و آله را به انتقام کشتگان بدر اعلام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بیوم بدر</w:t>
      </w:r>
      <w:r>
        <w:rPr>
          <w:rFonts w:eastAsia="IRNazanin" w:cs="IRNazanin"/>
          <w:color w:val="111111"/>
          <w:sz w:val="28"/>
          <w:szCs w:val="28"/>
          <w:rtl w:val="true"/>
          <w:lang w:bidi="fa-IR"/>
        </w:rPr>
        <w:t>».</w:t>
      </w:r>
      <w:r>
        <w:rPr>
          <w:rStyle w:val="FootnoteAnchor"/>
          <w:rtl w:val="true"/>
        </w:rPr>
        <w:footnoteReference w:id="1378"/>
      </w:r>
    </w:p>
    <w:p>
      <w:pPr>
        <w:pStyle w:val="BookText"/>
        <w:rPr/>
      </w:pPr>
      <w:r>
        <w:rPr>
          <w:rFonts w:ascii="IRNazanin" w:hAnsi="IRNazanin" w:eastAsia="IRNazanin"/>
          <w:color w:val="111111"/>
          <w:sz w:val="28"/>
          <w:sz w:val="28"/>
          <w:szCs w:val="28"/>
          <w:rtl w:val="true"/>
          <w:lang w:bidi="fa-IR"/>
        </w:rPr>
        <w:t xml:space="preserve">البدایة والنهایة،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عاشورا، سرواژه عاشورا و سقیفه، ص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بسربن ارطاة نیز قتل‌عام سی هزار شیعه حجاز، یمن و حضرموت را انتقام خون عثمان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که مختار تعدادی از قاتلین امام حسین علیه السلام را در کوفه مجازات کرد، جناح اموی کوفه همراه زبیریان، انتقام سختی از شیعه کوفه گرفتند و شش هزار نفر از آنان را در یک روز قتل‌عام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میانه نیز عثمانی‌ها قتل‌عام شیعیان بی‌گناه را در انتقام از اقدامات صفویان اعلام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معاصر هم قتل‌عام برای انتقام زیاد به چشم می‌خورد؛ برای مثال قتل‌عام حطله در سوریه توسط تکفیری‌ها در انتقام شکست آنها در القصیر بود که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یالثارات القصیر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tnews. ir/news/B5D915156515. html</w:t>
      </w:r>
    </w:p>
    <w:p>
      <w:pPr>
        <w:pStyle w:val="Heading4"/>
        <w:numPr>
          <w:ilvl w:val="3"/>
          <w:numId w:val="1"/>
        </w:numPr>
        <w:rPr/>
      </w:pPr>
      <w:bookmarkStart w:id="1683" w:name="__RefHeading___Toc939061_237004111"/>
      <w:bookmarkStart w:id="1684" w:name="_Toc638"/>
      <w:bookmarkEnd w:id="1683"/>
      <w:r>
        <w:rPr/>
        <w:t>2</w:t>
      </w:r>
      <w:r>
        <w:rPr>
          <w:rtl w:val="true"/>
        </w:rPr>
        <w:t xml:space="preserve">. </w:t>
      </w:r>
      <w:r>
        <w:rPr>
          <w:rtl w:val="true"/>
        </w:rPr>
        <w:t>انگیزه های مالی</w:t>
      </w:r>
      <w:bookmarkEnd w:id="1684"/>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بخش عمده‌ای از انگیزه‌های قتل‌عام شیعیان، رسیدن به اهداف مالی بوده است؛ چنان‌که گروهی از لشکر ابن‌زیاد در کربلا صریحاً حضور خود را رسیدن به جایزه یزید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برایشان فرقی نمی‌کند که به سرزمین‌های کافران</w:t>
      </w:r>
      <w:bookmarkStart w:id="1685" w:name="pg6190_78426"/>
    </w:p>
    <w:p>
      <w:pPr>
        <w:pStyle w:val="BookText"/>
        <w:rPr/>
      </w:pPr>
      <w:bookmarkEnd w:id="1685"/>
      <w:r>
        <w:rPr>
          <w:rFonts w:ascii="IRNazanin" w:hAnsi="IRNazanin" w:eastAsia="IRNazanin"/>
          <w:color w:val="111111"/>
          <w:sz w:val="28"/>
          <w:sz w:val="28"/>
          <w:szCs w:val="28"/>
          <w:rtl w:val="true"/>
          <w:lang w:bidi="fa-IR"/>
        </w:rPr>
        <w:t>حمله کنند یا با سادات و شیعیان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تاریخ میانه، درباره قتل‌عام تبریزی‌ها به دست عثمانی‌ها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مردم تبریز در این جنایت هولناک این بود که کسبه و اصناف نمی‌توانستند سکه‌های نیم‌عیار را از عثمانیان پذیرفته و به دیگران رد و بدل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سکه‌های مزبور داد و ستد عمومی را مختل می‌کرد</w:t>
      </w:r>
      <w:r>
        <w:rPr>
          <w:rFonts w:eastAsia="IRNazanin" w:cs="IRNazanin"/>
          <w:color w:val="111111"/>
          <w:sz w:val="28"/>
          <w:szCs w:val="28"/>
          <w:rtl w:val="true"/>
          <w:lang w:bidi="fa-IR"/>
        </w:rPr>
        <w:t>».</w:t>
      </w:r>
      <w:r>
        <w:rPr>
          <w:rStyle w:val="FootnoteAnchor"/>
          <w:rtl w:val="true"/>
        </w:rPr>
        <w:footnoteReference w:id="1379"/>
      </w:r>
    </w:p>
    <w:p>
      <w:pPr>
        <w:pStyle w:val="BookText"/>
        <w:rPr/>
      </w:pPr>
      <w:r>
        <w:rPr>
          <w:rFonts w:ascii="IRNazanin" w:hAnsi="IRNazanin" w:eastAsia="IRNazanin"/>
          <w:color w:val="111111"/>
          <w:sz w:val="28"/>
          <w:sz w:val="28"/>
          <w:szCs w:val="28"/>
          <w:rtl w:val="true"/>
          <w:lang w:bidi="fa-IR"/>
        </w:rPr>
        <w:t xml:space="preserve">تاریخ پچوی، ابراهیم پچوی،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دوره معاصر نیز تعدادی از تکفیری‌های دستگیر شده در استان فرات عراق، به بریدن سر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تجاوز به پانزده دختر عراقی اعتراف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اعترافات آنها، برای بریدن سر هر شیعه، دویست دلار و سرکرده آنها نیز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دریافت می‌کردند</w:t>
      </w:r>
      <w:r>
        <w:rPr>
          <w:rFonts w:eastAsia="IRNazanin" w:cs="IRNazanin"/>
          <w:color w:val="111111"/>
          <w:sz w:val="28"/>
          <w:szCs w:val="28"/>
          <w:rtl w:val="true"/>
          <w:lang w:bidi="fa-IR"/>
        </w:rPr>
        <w:t>.</w:t>
      </w:r>
      <w:r>
        <w:rPr>
          <w:rStyle w:val="FootnoteAnchor"/>
          <w:rtl w:val="true"/>
        </w:rPr>
        <w:footnoteReference w:id="1380"/>
      </w:r>
    </w:p>
    <w:p>
      <w:pPr>
        <w:pStyle w:val="BookText"/>
        <w:rPr/>
      </w:pPr>
      <w:r>
        <w:rPr>
          <w:rFonts w:eastAsia="Times New Roman" w:cs="Times New Roman" w:ascii="Times New Roman" w:hAnsi="Times New Roman"/>
          <w:color w:val="111111"/>
          <w:sz w:val="28"/>
          <w:szCs w:val="28"/>
          <w:lang w:val="en-US" w:bidi="en-US"/>
        </w:rPr>
        <w:t>http://www. noore em . com</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orum368/thre 1085. html</w:t>
      </w:r>
    </w:p>
    <w:p>
      <w:pPr>
        <w:pStyle w:val="Heading4"/>
        <w:numPr>
          <w:ilvl w:val="3"/>
          <w:numId w:val="1"/>
        </w:numPr>
        <w:rPr/>
      </w:pPr>
      <w:bookmarkStart w:id="1686" w:name="__RefHeading___Toc939063_237004111"/>
      <w:bookmarkStart w:id="1687" w:name="_Toc639"/>
      <w:bookmarkEnd w:id="1686"/>
      <w:r>
        <w:rPr/>
        <w:t>3</w:t>
      </w:r>
      <w:r>
        <w:rPr>
          <w:rtl w:val="true"/>
        </w:rPr>
        <w:t xml:space="preserve">. </w:t>
      </w:r>
      <w:r>
        <w:rPr>
          <w:rtl w:val="true"/>
        </w:rPr>
        <w:t>انگیزه های جنسی</w:t>
      </w:r>
      <w:bookmarkEnd w:id="1687"/>
    </w:p>
    <w:p>
      <w:pPr>
        <w:pStyle w:val="Heading5"/>
        <w:numPr>
          <w:ilvl w:val="4"/>
          <w:numId w:val="1"/>
        </w:numPr>
        <w:rPr/>
      </w:pPr>
      <w:bookmarkStart w:id="1688" w:name="__RefHeading___Toc939065_237004111"/>
      <w:bookmarkStart w:id="1689" w:name="_Toc640"/>
      <w:bookmarkEnd w:id="1688"/>
      <w:r>
        <w:rPr>
          <w:rtl w:val="true"/>
        </w:rPr>
        <w:t>اشاره</w:t>
      </w:r>
      <w:bookmarkEnd w:id="1689"/>
    </w:p>
    <w:p>
      <w:pPr>
        <w:pStyle w:val="BookText"/>
        <w:rPr/>
      </w:pPr>
      <w:r>
        <w:rPr>
          <w:rFonts w:ascii="IRNazanin" w:hAnsi="IRNazanin" w:eastAsia="IRNazanin"/>
          <w:color w:val="111111"/>
          <w:sz w:val="28"/>
          <w:sz w:val="28"/>
          <w:szCs w:val="28"/>
          <w:rtl w:val="true"/>
          <w:lang w:bidi="fa-IR"/>
        </w:rPr>
        <w:t>رسیدن به لذت‌های جنسی، انگیزه دیگر عاملان قتل‌عام شیعیان در طول تاریخ بوده است؛ برای مثال در جریان قتل‌عام بنی یربوع، مالک‌بن‌نویره صریحاً به خالدبن‌ولید، با اشاره به همسر زیبایش،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بهذه قتلنی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بعدها عمربن‌خطاب نیز به این انگیزه خالد اشاره می‌کند</w:t>
      </w:r>
      <w:r>
        <w:rPr>
          <w:rFonts w:eastAsia="IRNazanin" w:cs="IRNazanin"/>
          <w:color w:val="111111"/>
          <w:sz w:val="28"/>
          <w:szCs w:val="28"/>
          <w:rtl w:val="true"/>
          <w:lang w:bidi="fa-IR"/>
        </w:rPr>
        <w:t>.</w:t>
      </w:r>
      <w:r>
        <w:rPr>
          <w:rStyle w:val="FootnoteAnchor"/>
          <w:rtl w:val="true"/>
        </w:rPr>
        <w:footnoteReference w:id="1381"/>
      </w:r>
    </w:p>
    <w:p>
      <w:pPr>
        <w:pStyle w:val="BookText"/>
        <w:rPr/>
      </w:pPr>
      <w:r>
        <w:rPr>
          <w:rFonts w:ascii="IRNazanin" w:hAnsi="IRNazanin" w:eastAsia="IRNazanin"/>
          <w:color w:val="111111"/>
          <w:sz w:val="28"/>
          <w:sz w:val="28"/>
          <w:szCs w:val="28"/>
          <w:rtl w:val="true"/>
          <w:lang w:bidi="fa-IR"/>
        </w:rPr>
        <w:t>در معمول قتل عام‌های گذشته، عاملان قتل عام، مالک زنان و دختران مقتول می‌شدند و همین موضوع انگیزه آنها را در تکفیر طرف مقابل و قتل و تصاحب اموال و نوامیس وی بیشتر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مفتیان حاکمان اموی، عباسی و عثمانی نیز پس از فتوا به قتل‌عام، به لزوم تقسیم زنان و کودکان قربانیان در بین سربازان اشاره می‌کردند</w:t>
      </w:r>
      <w:r>
        <w:rPr>
          <w:rFonts w:eastAsia="IRNazanin" w:cs="IRNazanin"/>
          <w:color w:val="111111"/>
          <w:sz w:val="28"/>
          <w:szCs w:val="28"/>
          <w:rtl w:val="true"/>
          <w:lang w:bidi="fa-IR"/>
        </w:rPr>
        <w:t>.</w:t>
      </w:r>
    </w:p>
    <w:p>
      <w:pPr>
        <w:pStyle w:val="Heading5"/>
        <w:numPr>
          <w:ilvl w:val="4"/>
          <w:numId w:val="1"/>
        </w:numPr>
        <w:rPr/>
      </w:pPr>
      <w:bookmarkStart w:id="1690" w:name="__RefHeading___Toc939067_237004111"/>
      <w:bookmarkStart w:id="1691" w:name="_Toc641"/>
      <w:bookmarkEnd w:id="1690"/>
      <w:r>
        <w:rPr>
          <w:rtl w:val="true"/>
        </w:rPr>
        <w:t>الف</w:t>
      </w:r>
      <w:r>
        <w:rPr>
          <w:rtl w:val="true"/>
        </w:rPr>
        <w:t xml:space="preserve">) </w:t>
      </w:r>
      <w:r>
        <w:rPr>
          <w:rtl w:val="true"/>
        </w:rPr>
        <w:t xml:space="preserve">ترویج اباحی‌گری جنسی توسط جریان‌های تکفیری </w:t>
      </w:r>
      <w:r>
        <w:rPr>
          <w:rtl w:val="true"/>
        </w:rPr>
        <w:t>(</w:t>
      </w:r>
      <w:r>
        <w:rPr>
          <w:rtl w:val="true"/>
        </w:rPr>
        <w:t>جهاد نکاح و</w:t>
      </w:r>
      <w:r>
        <w:rPr>
          <w:rtl w:val="true"/>
        </w:rPr>
        <w:t>...)</w:t>
      </w:r>
      <w:bookmarkEnd w:id="1691"/>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گزارش‌های مستند نشان می‌دهد که میان سلفیان تکفیری معاصر، گناهان شنیع و</w:t>
      </w:r>
    </w:p>
    <w:p>
      <w:pPr>
        <w:pStyle w:val="BookText"/>
        <w:rPr/>
      </w:pPr>
      <w:r>
        <w:rPr>
          <w:rFonts w:ascii="IRNazanin" w:hAnsi="IRNazanin" w:eastAsia="IRNazanin"/>
          <w:color w:val="111111"/>
          <w:sz w:val="28"/>
          <w:sz w:val="28"/>
          <w:szCs w:val="28"/>
          <w:rtl w:val="true"/>
          <w:lang w:bidi="fa-IR"/>
        </w:rPr>
        <w:t>محرمات جنسی، در سطح وسیع، رواج دارد</w:t>
      </w:r>
      <w:r>
        <w:rPr>
          <w:rFonts w:eastAsia="IRNazanin" w:cs="IRNazanin"/>
          <w:color w:val="111111"/>
          <w:sz w:val="28"/>
          <w:szCs w:val="28"/>
          <w:rtl w:val="true"/>
          <w:lang w:bidi="fa-IR"/>
        </w:rPr>
        <w:t>.</w:t>
      </w:r>
      <w:r>
        <w:rPr>
          <w:rStyle w:val="FootnoteAnchor"/>
          <w:rtl w:val="true"/>
        </w:rPr>
        <w:footnoteReference w:id="1382"/>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نکاح یا سرویس دادن زنان به تروریست‌های تکفیری، نشانی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    . com/v/SqDMO</w:t>
      </w:r>
    </w:p>
    <w:p>
      <w:pPr>
        <w:pStyle w:val="BookText"/>
        <w:rPr/>
      </w:pPr>
      <w:r>
        <w:rPr>
          <w:rFonts w:ascii="IRNazanin" w:hAnsi="IRNazanin" w:eastAsia="IRNazanin"/>
          <w:color w:val="111111"/>
          <w:sz w:val="28"/>
          <w:sz w:val="28"/>
          <w:szCs w:val="28"/>
          <w:rtl w:val="true"/>
          <w:lang w:bidi="fa-IR"/>
        </w:rPr>
        <w:t>همچنین چندی پیش در رسانه‌های خبری گزارش تکان دهنده‌ای ارائه شد که اوج بی بندوباری تکفیری‌ها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پسر جوان که هنگام اجرای عملیات انتحاری در هرات، از سوی مأموران اداره امنیت ملی، بازداشت شد، اعتراف کرد سرکردگان طالبان به او می‌گفتند در ازای انجام این کار به بهشت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جریان آموزش، از سوی اعضای ارشد گروه طالبان، مورد تجاوز جنسی قرار می‌گرفت؛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جنسی در حین آموزش حملات انتحاری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http://ns1. mouood. com/home/item/13700</w:t>
      </w:r>
    </w:p>
    <w:p>
      <w:pPr>
        <w:pStyle w:val="BookText"/>
        <w:rPr/>
      </w:pPr>
      <w:r>
        <w:rPr>
          <w:rFonts w:ascii="IRNazanin" w:hAnsi="IRNazanin" w:eastAsia="IRNazanin"/>
          <w:color w:val="111111"/>
          <w:sz w:val="28"/>
          <w:sz w:val="28"/>
          <w:szCs w:val="28"/>
          <w:rtl w:val="true"/>
          <w:lang w:bidi="fa-IR"/>
        </w:rPr>
        <w:t>عقیل یوسف‌زی، تحلیل‌گر و نویسنده پیشاوری،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شخصاً زمانی که گفته می‌شد تکفیری‌ها پسران جوان را برای لذت جنسی از مدارس می‌برند، گزارشی خبری را تهیه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گزارش‌ها درباره سوء استفاده جنسی ستیزه‌جویان از پسران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پاکستان و هم در افغانستان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گفته بود که تکفیری‌ها به طور مرتب به مدارس شهرهای مرزی در خیبر پختون‌خواه سر می‌زنند تا پسران نوجوان خوش‌چهره را انتخاب کنند</w:t>
      </w:r>
      <w:r>
        <w:rPr>
          <w:rFonts w:eastAsia="IRNazanin" w:cs="IRNazanin"/>
          <w:color w:val="111111"/>
          <w:sz w:val="28"/>
          <w:szCs w:val="28"/>
          <w:rtl w:val="true"/>
          <w:lang w:bidi="fa-IR"/>
        </w:rPr>
        <w:t>.</w:t>
      </w:r>
      <w:r>
        <w:rPr>
          <w:rStyle w:val="FootnoteAnchor"/>
          <w:rtl w:val="true"/>
        </w:rPr>
        <w:footnoteReference w:id="1383"/>
      </w:r>
    </w:p>
    <w:p>
      <w:pPr>
        <w:pStyle w:val="BookText"/>
        <w:rPr/>
      </w:pPr>
      <w:r>
        <w:rPr>
          <w:rFonts w:eastAsia="Times New Roman" w:cs="Times New Roman" w:ascii="Times New Roman" w:hAnsi="Times New Roman"/>
          <w:color w:val="111111"/>
          <w:sz w:val="28"/>
          <w:szCs w:val="28"/>
          <w:lang w:val="en-US" w:bidi="en-US"/>
        </w:rPr>
        <w:t>www. jomhornews. com/prteo78e. jh87wi9bbj. htm</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تکفیری‌ها با وجود آن‌که تنها خود را مسلمانان واقعی می‌دانند، خبر رسوایی جنسی‌شان، از سوریه تا افغانستان و پاکستان، همه‌جا را فرا گرفته و تشت رسوایی‌شان از بام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سوریه این گروه‌ها موضوع رسوایی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کردند که به دنبال فتوای یک ملای وهابی به نام العریفی، تعداد زیادی از دختران جوان کشورهای عربی، خصوصاً تونس، با سفر به سوریه و پیوستن به تروریست‌های القاعده، نیازهای جنسی شورشیان القاعده و سربازان ارتش آزاد را برآورده کرده و حامله به خانه بازگشته‌اند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العریفی، از مفتی‌های سرشناس وهابیت عربستان، در آخرین اظهارات خود مدعی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معاویة بن ابی سفیان، مؤسس سنت حسنه جهاد نکاح است که در جنگ صفین،</w:t>
      </w:r>
    </w:p>
    <w:p>
      <w:pPr>
        <w:pStyle w:val="BookText"/>
        <w:rPr/>
      </w:pPr>
      <w:r>
        <w:rPr>
          <w:rFonts w:ascii="IRNazanin" w:hAnsi="IRNazanin" w:eastAsia="IRNazanin"/>
          <w:color w:val="111111"/>
          <w:sz w:val="28"/>
          <w:sz w:val="28"/>
          <w:szCs w:val="28"/>
          <w:rtl w:val="true"/>
          <w:lang w:bidi="fa-IR"/>
        </w:rPr>
        <w:t>عمروبن‌عاص، این پیشنهاد را به دایی ما معاویه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دایی ما شخصاً دستور داد که زنان شوهردار و بلکه تمامی زنان، برای جهاد به صفین بیایند تا بتوانند به سربازان اسلام کمک کنند</w:t>
      </w:r>
      <w:r>
        <w:rPr>
          <w:rFonts w:eastAsia="IRNazanin" w:cs="IRNazanin"/>
          <w:color w:val="111111"/>
          <w:sz w:val="28"/>
          <w:szCs w:val="28"/>
          <w:rtl w:val="true"/>
          <w:lang w:bidi="fa-IR"/>
        </w:rPr>
        <w:t>».</w:t>
      </w:r>
      <w:r>
        <w:rPr>
          <w:rStyle w:val="FootnoteAnchor"/>
          <w:rtl w:val="true"/>
        </w:rPr>
        <w:footnoteReference w:id="1384"/>
      </w:r>
    </w:p>
    <w:p>
      <w:pPr>
        <w:pStyle w:val="BookText"/>
        <w:rPr/>
      </w:pPr>
      <w:r>
        <w:rPr>
          <w:rFonts w:ascii="IRNazanin" w:hAnsi="IRNazanin" w:eastAsia="IRNazanin"/>
          <w:color w:val="111111"/>
          <w:sz w:val="28"/>
          <w:sz w:val="28"/>
          <w:szCs w:val="28"/>
          <w:rtl w:val="true"/>
          <w:lang w:bidi="fa-IR"/>
        </w:rPr>
        <w:t xml:space="preserve">خبرگزاری بین‌المللی تسنیم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رونمایی از مؤسس جهاد نکاح، نشانی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 t nimnews. com/Home/Single/365470</w:t>
      </w:r>
    </w:p>
    <w:p>
      <w:pPr>
        <w:pStyle w:val="BookText"/>
        <w:rPr/>
      </w:pPr>
      <w:r>
        <w:rPr>
          <w:rFonts w:ascii="IRNazanin" w:hAnsi="IRNazanin" w:eastAsia="IRNazanin"/>
          <w:color w:val="111111"/>
          <w:sz w:val="28"/>
          <w:sz w:val="28"/>
          <w:szCs w:val="28"/>
          <w:rtl w:val="true"/>
          <w:lang w:bidi="fa-IR"/>
        </w:rPr>
        <w:t>به دنبال صدور فتوای جهاد نکاح، دختران زیادی، خصوصاً از تونس و عربستان سعودی، برای پیوستن به تروریست‌ها عازم سوریه و عراق شدند که واکنش مقامات این کشورها را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کشور تونس با اشاره به این رسوائی اعلام کرد که تعداد زیادی از این دختران حامله به کشور برگشته‌اند</w:t>
      </w:r>
      <w:r>
        <w:rPr>
          <w:rFonts w:eastAsia="IRNazanin" w:cs="IRNazanin"/>
          <w:color w:val="111111"/>
          <w:sz w:val="28"/>
          <w:szCs w:val="28"/>
          <w:rtl w:val="true"/>
          <w:lang w:bidi="fa-IR"/>
        </w:rPr>
        <w:t>.</w:t>
      </w:r>
      <w:r>
        <w:rPr>
          <w:rStyle w:val="FootnoteAnchor"/>
          <w:rtl w:val="true"/>
        </w:rPr>
        <w:footnoteReference w:id="1385"/>
      </w:r>
      <w:r>
        <w:rPr>
          <w:rFonts w:ascii="IRNazanin" w:hAnsi="IRNazanin" w:eastAsia="IRNazanin"/>
          <w:color w:val="111111"/>
          <w:sz w:val="28"/>
          <w:sz w:val="28"/>
          <w:szCs w:val="28"/>
          <w:rtl w:val="true"/>
          <w:lang w:bidi="fa-IR"/>
        </w:rPr>
        <w:t>بعد از اینکه فتوای محمد العریفی موجب آبروریزی و جنجال شد، وی فتوای خود را پس گرفت و حتی صدور آن را منکر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تکفیری‌ها که این فتوا موجب خرسندی‌شان شده، همچنان به آن عمل می‌کنند و هنوز به حرام بودن آن متقاعد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هنوز برخی از مفتی‌های تکفیری،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خباب مروان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اشکال دیگری، از جمله تقسیم عادلانه زنان قربانیان، انگیزه جنسی را در تروریست‌های تکفیری تقویت می‌کنند</w:t>
      </w:r>
      <w:r>
        <w:rPr>
          <w:rFonts w:eastAsia="IRNazanin" w:cs="IRNazanin"/>
          <w:color w:val="111111"/>
          <w:sz w:val="28"/>
          <w:szCs w:val="28"/>
          <w:rtl w:val="true"/>
          <w:lang w:bidi="fa-IR"/>
        </w:rPr>
        <w:t>.</w:t>
      </w:r>
      <w:r>
        <w:rPr>
          <w:rStyle w:val="FootnoteAnchor"/>
          <w:rtl w:val="true"/>
        </w:rPr>
        <w:footnoteReference w:id="1386"/>
      </w:r>
    </w:p>
    <w:p>
      <w:pPr>
        <w:pStyle w:val="BookText"/>
        <w:rPr/>
      </w:pPr>
      <w:r>
        <w:rPr>
          <w:rFonts w:eastAsia="Times New Roman" w:cs="Times New Roman" w:ascii="Times New Roman" w:hAnsi="Times New Roman"/>
          <w:color w:val="111111"/>
          <w:sz w:val="28"/>
          <w:szCs w:val="28"/>
          <w:lang w:val="en-US" w:bidi="en-US"/>
        </w:rPr>
        <w:t>http://www. bult news. 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mobile/196875</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گزارشات از ارتباط همزمان زنان جهاد نکاح با تعداد زیادی از تکفیری‌ها اشاره می‌کنند؛ از جمله اعترافات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البکری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پانزده ساله سعودی که چند ماه برای جهاد نکاح در سوریه به سر برده بود، در فرودگاه بیروت موجب یک جنجال رسانه‌ای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پس از اطلاع از فتوای محمد العریفی به کشور سوریه عزیمت کردم و در این مدت با بیش از هزار تروریست نزدیکی داشتم که بیشتر آنان از الجزائر، پاکستان، سومالی، عراق و اتیوپی</w:t>
      </w:r>
      <w:bookmarkStart w:id="1692" w:name="pg6190_78429"/>
    </w:p>
    <w:p>
      <w:pPr>
        <w:pStyle w:val="BookText"/>
        <w:rPr/>
      </w:pPr>
      <w:bookmarkEnd w:id="1692"/>
      <w:r>
        <w:rPr>
          <w:rFonts w:ascii="IRNazanin" w:hAnsi="IRNazanin" w:eastAsia="IRNazanin"/>
          <w:color w:val="111111"/>
          <w:sz w:val="28"/>
          <w:sz w:val="28"/>
          <w:szCs w:val="28"/>
          <w:rtl w:val="true"/>
          <w:lang w:bidi="fa-IR"/>
        </w:rPr>
        <w:t>بودند و اکنون حامله‌ام و احتمال می‌دهم این جنین مربوط به فرمانده جبهه‌النصره باشد؛ چون او هنگام سفر به اسرائیل، مرا هم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آنجا با فرماندهان اسرائیلی دیدار داشت و از آنان سلاح و اطلاعات و تصاویر ماهواره‌ای درباره نقل و انتقالات سربازان ارتش سوریه دریافت کرد</w:t>
      </w:r>
      <w:r>
        <w:rPr>
          <w:rFonts w:eastAsia="IRNazanin" w:cs="IRNazanin"/>
          <w:color w:val="111111"/>
          <w:sz w:val="28"/>
          <w:szCs w:val="28"/>
          <w:rtl w:val="true"/>
          <w:lang w:bidi="fa-IR"/>
        </w:rPr>
        <w:t>».</w:t>
      </w:r>
      <w:r>
        <w:rPr>
          <w:rStyle w:val="FootnoteAnchor"/>
          <w:rtl w:val="true"/>
        </w:rPr>
        <w:footnoteReference w:id="1387"/>
      </w:r>
    </w:p>
    <w:p>
      <w:pPr>
        <w:pStyle w:val="BookText"/>
        <w:rPr/>
      </w:pPr>
      <w:r>
        <w:rPr>
          <w:rFonts w:ascii="IRNazanin" w:hAnsi="IRNazanin" w:eastAsia="IRNazanin"/>
          <w:color w:val="111111"/>
          <w:sz w:val="28"/>
          <w:sz w:val="28"/>
          <w:szCs w:val="28"/>
          <w:rtl w:val="true"/>
          <w:lang w:bidi="fa-IR"/>
        </w:rPr>
        <w:t>نشانی گزارش با ارجاعات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  n  ir/persi /service/middle/ chive/2014/04/05/600876/story. html</w:t>
      </w:r>
    </w:p>
    <w:p>
      <w:pPr>
        <w:pStyle w:val="BookText"/>
        <w:rPr/>
      </w:pPr>
      <w:r>
        <w:rPr>
          <w:rFonts w:ascii="IRNazanin" w:hAnsi="IRNazanin" w:eastAsia="IRNazanin"/>
          <w:color w:val="111111"/>
          <w:sz w:val="28"/>
          <w:sz w:val="28"/>
          <w:szCs w:val="28"/>
          <w:rtl w:val="true"/>
          <w:lang w:bidi="fa-IR"/>
        </w:rPr>
        <w:t>پیش‌تر تنها نهاد و گروه دینی که به رسوایی جنسی گسترده متهم بود، نهاد کلیسا بود و در جوامع دینی جهان اسلام، از این رسوایی کمتر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می‌رسد که تکفیری‌های جهان اسلام، در نظر دارند در رسوایی‌های جنسی از آنها سبقت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کشیشان پاپ، به دنبال رسوایی‌های جنسی از مردم و قربانیان عذرخواهی کردند، ولی تکفیری‌ها، از العریفی گرفته تا ناصر العمر، عرعور و ابوبکر بغدادی، هیچ‌کدام حاضر نشدند از مردم و قربانیان عذرخواهی کنند</w:t>
      </w:r>
      <w:r>
        <w:rPr>
          <w:rFonts w:eastAsia="IRNazanin" w:cs="IRNazanin"/>
          <w:color w:val="111111"/>
          <w:sz w:val="28"/>
          <w:szCs w:val="28"/>
          <w:rtl w:val="true"/>
          <w:lang w:bidi="fa-IR"/>
        </w:rPr>
        <w:t>.</w:t>
      </w:r>
    </w:p>
    <w:p>
      <w:pPr>
        <w:pStyle w:val="Heading5"/>
        <w:numPr>
          <w:ilvl w:val="4"/>
          <w:numId w:val="1"/>
        </w:numPr>
        <w:rPr/>
      </w:pPr>
      <w:bookmarkStart w:id="1693" w:name="__RefHeading___Toc939069_237004111"/>
      <w:bookmarkStart w:id="1694" w:name="_Toc642"/>
      <w:bookmarkEnd w:id="1693"/>
      <w:r>
        <w:rPr>
          <w:rtl w:val="true"/>
        </w:rPr>
        <w:t>ب</w:t>
      </w:r>
      <w:r>
        <w:rPr>
          <w:rtl w:val="true"/>
        </w:rPr>
        <w:t xml:space="preserve">) </w:t>
      </w:r>
      <w:r>
        <w:rPr>
          <w:rtl w:val="true"/>
        </w:rPr>
        <w:t>جنگ تجاوز جنسی متقابل در بین تکفیری‌ها</w:t>
      </w:r>
      <w:bookmarkEnd w:id="1694"/>
    </w:p>
    <w:p>
      <w:pPr>
        <w:pStyle w:val="BookText"/>
        <w:rPr/>
      </w:pPr>
      <w:r>
        <w:rPr>
          <w:rFonts w:ascii="IRNazanin" w:hAnsi="IRNazanin" w:eastAsia="IRNazanin"/>
          <w:color w:val="111111"/>
          <w:sz w:val="28"/>
          <w:sz w:val="28"/>
          <w:szCs w:val="28"/>
          <w:rtl w:val="true"/>
          <w:lang w:bidi="fa-IR"/>
        </w:rPr>
        <w:t xml:space="preserve">برخی اطلاعات حاکی از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جنگ بین گروه‌های تکفیری در سوریه در جریان است، جنگ تجاوز جنسی متقابل به زنان دو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حلب و رقه و دیرالزور رخ می‌دهد، بسیار تکان دهنده است؛ به این صورت که تکفیری‌ها زنان گروه مقابل خود را اسیر می‌کنند و بعد به آنان تجاوز می‌کنند و به این ترتیب جنگ بین دو طرف شدت بیشتری می‌گیرد؛ برای مثال وقتی داعش وارد رقه شد و بر نیروهای جبهه اسلامی، جبهه النصره و ارتش آزاد پیروز گردید، حدود سی نفر از زنان آنها را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تجاوز کرد و آنان را به عنوان اسیر نگه داشت</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جبهه اسلامی و ارتش آزاد هم جواب این کار داعش را در حمص دادند</w:t>
      </w:r>
      <w:r>
        <w:rPr>
          <w:rFonts w:eastAsia="IRNazanin" w:cs="IRNazanin"/>
          <w:color w:val="111111"/>
          <w:sz w:val="28"/>
          <w:szCs w:val="28"/>
          <w:rtl w:val="true"/>
          <w:lang w:bidi="fa-IR"/>
        </w:rPr>
        <w:t>.</w:t>
      </w:r>
      <w:bookmarkStart w:id="1695" w:name="pg6190_78430"/>
    </w:p>
    <w:p>
      <w:pPr>
        <w:pStyle w:val="BookText"/>
        <w:rPr/>
      </w:pPr>
      <w:bookmarkEnd w:id="1695"/>
      <w:r>
        <w:rPr>
          <w:rFonts w:ascii="IRNazanin" w:hAnsi="IRNazanin" w:eastAsia="IRNazanin"/>
          <w:color w:val="111111"/>
          <w:sz w:val="28"/>
          <w:sz w:val="28"/>
          <w:szCs w:val="28"/>
          <w:rtl w:val="true"/>
          <w:lang w:bidi="fa-IR"/>
        </w:rPr>
        <w:t xml:space="preserve">آنان در ریف حمص، موفق به کشتن تعدادی از عناصر داعش شدند و زنان آنان و برخی مردانشان را اسیر گرفتند و سپس نیروهای این گروه شروع به تجاوز به زنان نیروهای مهاجر داعش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چچن و لیبی و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آن هم در مقابل چشم شوهرانشان و همراه با تصویربرداری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آنچه بین این گروه‌های تروریستی می‌گذرد، خطری است که انسانیت را تهدید می‌کند و جامعه بشری باید شدت خطیر بودن این مسائل را درک کند و به سرعت، دست از حمایت این گروه‌ها بردارد</w:t>
      </w:r>
      <w:r>
        <w:rPr>
          <w:rFonts w:eastAsia="IRNazanin" w:cs="IRNazanin"/>
          <w:color w:val="111111"/>
          <w:sz w:val="28"/>
          <w:szCs w:val="28"/>
          <w:rtl w:val="true"/>
          <w:lang w:bidi="fa-IR"/>
        </w:rPr>
        <w:t>.</w:t>
      </w:r>
      <w:r>
        <w:rPr>
          <w:rStyle w:val="FootnoteAnchor"/>
          <w:rtl w:val="true"/>
        </w:rPr>
        <w:footnoteReference w:id="1388"/>
      </w:r>
    </w:p>
    <w:p>
      <w:pPr>
        <w:pStyle w:val="BookText"/>
        <w:rPr/>
      </w:pPr>
      <w:r>
        <w:rPr>
          <w:rFonts w:ascii="IRNazanin" w:hAnsi="IRNazanin" w:eastAsia="IRNazanin"/>
          <w:color w:val="111111"/>
          <w:sz w:val="28"/>
          <w:sz w:val="28"/>
          <w:szCs w:val="28"/>
          <w:rtl w:val="true"/>
          <w:lang w:bidi="fa-IR"/>
        </w:rPr>
        <w:t xml:space="preserve">جنگ متقابل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داعش و دیگر تکفیری‌ها، نشانی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http://iwn  org/News.  px?NewsId = 11197</w:t>
      </w:r>
    </w:p>
    <w:p>
      <w:pPr>
        <w:pStyle w:val="Heading4"/>
        <w:numPr>
          <w:ilvl w:val="3"/>
          <w:numId w:val="1"/>
        </w:numPr>
        <w:rPr/>
      </w:pPr>
      <w:bookmarkStart w:id="1696" w:name="__RefHeading___Toc939071_237004111"/>
      <w:bookmarkStart w:id="1697" w:name="_Toc643"/>
      <w:bookmarkEnd w:id="1696"/>
      <w:r>
        <w:rPr/>
        <w:t>4</w:t>
      </w:r>
      <w:r>
        <w:rPr>
          <w:rtl w:val="true"/>
        </w:rPr>
        <w:t xml:space="preserve">. </w:t>
      </w:r>
      <w:r>
        <w:rPr>
          <w:rtl w:val="true"/>
        </w:rPr>
        <w:t>وعده های اخروی</w:t>
      </w:r>
      <w:bookmarkEnd w:id="1697"/>
    </w:p>
    <w:p>
      <w:pPr>
        <w:pStyle w:val="BookText"/>
        <w:rPr/>
      </w:pPr>
      <w:r>
        <w:rPr>
          <w:rFonts w:ascii="IRNazanin" w:hAnsi="IRNazanin" w:eastAsia="IRNazanin"/>
          <w:color w:val="111111"/>
          <w:sz w:val="28"/>
          <w:sz w:val="28"/>
          <w:szCs w:val="28"/>
          <w:rtl w:val="true"/>
          <w:lang w:bidi="fa-IR"/>
        </w:rPr>
        <w:t xml:space="preserve">جنایتکاران بعضاً انگیزه خود را به مسائل اخروی پیوند می‌داده‌اند و این باعث می‌شد آنها از روحیه دینداری افراد سوء استفاده کنند و آنان را به این جنایات ترغیب کنند؛ برای مثال ابن‌ملجم افزون بر انگیزه انتقام‌جویی کشتگان نهروان و مطامع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دختری به نام قطام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تأثیر این انگیزه نیز بود که در صورت کشتن حضرت علی علیه السلام به بهشت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عمر بن سعد بن ابی‌الوقاص، برای تحمیق لشکر یزید، آنها را خیل الله خطاب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مفتیان دربارهای اموی، عباسی و عثمانی، قتل سادات و شیعیان را موجب ورود به بهشت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بسیاری از تروریست‌ها تحت تأثیر وعده‌های اخروی مبلغان و مفتیان تکفیری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پیش از اقدام تروریستی انتحاری دستگیر شده‌اند، صریحاً اعلام کرده‌اند که به آنها وعده بهشت و هم‌آغوشی با حوریان داده شده و در صورت انجام عملیات تروریستی، مهمان رسول اکرم صلی الله علیه و آله یا ابوبکر خواهند بود</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مقاله‌ای به تکفیری‌هایی که خودشان را در عراق</w:t>
      </w:r>
    </w:p>
    <w:p>
      <w:pPr>
        <w:pStyle w:val="BookText"/>
        <w:rPr/>
      </w:pPr>
      <w:r>
        <w:rPr>
          <w:rFonts w:ascii="IRNazanin" w:hAnsi="IRNazanin" w:eastAsia="IRNazanin"/>
          <w:color w:val="111111"/>
          <w:sz w:val="28"/>
          <w:sz w:val="28"/>
          <w:szCs w:val="28"/>
          <w:rtl w:val="true"/>
          <w:lang w:bidi="fa-IR"/>
        </w:rPr>
        <w:t>منفجر کرده و صدها عراقی بی‌گناه را در شهرهای شیعه‌نشین کشتند،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سیصد انتحاری سعودی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عامل کشتارها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به سخنان فاضل برواری، فرمانده لشکر نیروهای ویژه در بغداد و بیانات صادره از وزارت کشور عراق استناد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بیش از سیصد سعودی در عملیات‌های انتحاری در عراق شرکت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سپس به دنبال کالبدشکافی این امر است و سؤال می‌کند که چرا باید یک جوان سعودی به آسانی راضی شود خودش را بکشد و به همراه خودش صدها بی‌گناه را نیز از بین ببرد؟ آیا جوان سعودی تا به این حد ساده‌لوح است‌؟ آیا تلقیناتی که در خانه و مدرسه از کودکی به او می‌شود او را یک شخصیت بی‌اراده بار می‌آورد؟</w:t>
      </w:r>
    </w:p>
    <w:p>
      <w:pPr>
        <w:pStyle w:val="BookText"/>
        <w:rPr/>
      </w:pPr>
      <w:r>
        <w:rPr>
          <w:rFonts w:ascii="IRNazanin" w:hAnsi="IRNazanin" w:eastAsia="IRNazanin"/>
          <w:color w:val="111111"/>
          <w:sz w:val="28"/>
          <w:sz w:val="28"/>
          <w:szCs w:val="28"/>
          <w:rtl w:val="true"/>
          <w:lang w:bidi="fa-IR"/>
        </w:rPr>
        <w:t>وی سپس رفتار و سخنان والدین را در این جریان سهیم می‌داند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فرد از زمان کودکی باید اطاعت بی‌چون و چرا از پدرش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این دلیل که او بزرگ‌تر است، نباید هیچ بحث و جدلی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نقش بزرگ‌ترین نعمتی که خداوند به انسان داده، یعنی عقل، گم می‌شود؛ در مدرسه نیز امر به همین ترتیب است و مخالفت با رأی معلم، برابر با مجازات است؛ همین کودک، بزرگ می‌شود و در آینده نیز بدون هیچ تفکری، درخواست شیخ تکفیری را اجابت می‌کند و در عملیات‌های انتحاری شرکت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شاعر افغانستانی، دردمندانه این انگیزه عاملان نسل‌کشی مسلمانان شیعه را به نظم کشیده و چنین می‌سراید</w:t>
      </w:r>
      <w:r>
        <w:rPr>
          <w:rFonts w:eastAsia="IRNazanin" w:cs="IRNazanin"/>
          <w:color w:val="111111"/>
          <w:sz w:val="28"/>
          <w:szCs w:val="28"/>
          <w:rtl w:val="true"/>
          <w:lang w:bidi="fa-IR"/>
        </w:rPr>
        <w:t>:</w:t>
      </w:r>
      <w:r>
        <w:rPr>
          <w:rStyle w:val="FootnoteAnchor"/>
          <w:rtl w:val="true"/>
        </w:rPr>
        <w:footnoteReference w:id="1389"/>
      </w:r>
    </w:p>
    <w:p>
      <w:pPr>
        <w:pStyle w:val="BookText"/>
        <w:rPr/>
      </w:pPr>
      <w:r>
        <w:rPr>
          <w:rFonts w:ascii="IRNazanin" w:hAnsi="IRNazanin" w:eastAsia="IRNazanin"/>
          <w:color w:val="111111"/>
          <w:sz w:val="28"/>
          <w:sz w:val="28"/>
          <w:szCs w:val="28"/>
          <w:rtl w:val="true"/>
          <w:lang w:bidi="fa-IR"/>
        </w:rPr>
        <w:t xml:space="preserve">علی مدد رضوانی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افغانستانی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نشانی سروده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urozg . org/Cle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 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print/ ticle/print/2960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بهانه شد بهشت تو برای قتل‌عام من به داد من نمی‌رسی خدای قتل‌عام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را نخواستم؛ درِ بهشت را ببند اگر بهشت می‌شود بهای قتل‌عام من</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طالب بهشت خود بگو که قهر می‌کنی جهنم تو می‌شود جزای قتل‌عام من</w:t>
      </w:r>
      <w:bookmarkStart w:id="1698" w:name="pg6190_78432"/>
    </w:p>
    <w:p>
      <w:pPr>
        <w:pStyle w:val="BookText"/>
        <w:rPr/>
      </w:pPr>
      <w:bookmarkEnd w:id="1698"/>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 گیری از قاتلان تاریخی سادات و شیعه</w:t>
      </w:r>
    </w:p>
    <w:p>
      <w:pPr>
        <w:pStyle w:val="BookText"/>
        <w:rPr/>
      </w:pPr>
      <w:r>
        <w:rPr>
          <w:rFonts w:ascii="IRNazanin" w:hAnsi="IRNazanin" w:eastAsia="IRNazanin"/>
          <w:color w:val="111111"/>
          <w:sz w:val="28"/>
          <w:sz w:val="28"/>
          <w:szCs w:val="28"/>
          <w:rtl w:val="true"/>
          <w:lang w:bidi="fa-IR"/>
        </w:rPr>
        <w:t>تکفیری‌های معاصر بارها اعلام کرده‌اند که قتل‌عام شیعیان را از امثال یزید و حجاج الگوگیری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معاویه، یزید و حجاج قبل از اینکه شیعه‌کش باشند، مسلمان‌کش بوده‌اند؛ چراکه هر سه به مدینة النبی حمله کردند</w:t>
      </w:r>
      <w:r>
        <w:rPr>
          <w:rFonts w:eastAsia="IRNazanin" w:cs="IRNazanin"/>
          <w:color w:val="111111"/>
          <w:sz w:val="28"/>
          <w:szCs w:val="28"/>
          <w:rtl w:val="true"/>
          <w:lang w:bidi="fa-IR"/>
        </w:rPr>
        <w:t>.</w:t>
      </w:r>
      <w:r>
        <w:rPr>
          <w:rStyle w:val="FootnoteAnchor"/>
          <w:rtl w:val="true"/>
        </w:rPr>
        <w:footnoteReference w:id="1390"/>
      </w:r>
    </w:p>
    <w:p>
      <w:pPr>
        <w:pStyle w:val="BookText"/>
        <w:rPr/>
      </w:pPr>
      <w:r>
        <w:rPr>
          <w:rFonts w:ascii="IRNazanin" w:hAnsi="IRNazanin" w:eastAsia="IRNazanin"/>
          <w:color w:val="111111"/>
          <w:sz w:val="28"/>
          <w:sz w:val="28"/>
          <w:szCs w:val="28"/>
          <w:rtl w:val="true"/>
          <w:lang w:bidi="fa-IR"/>
        </w:rPr>
        <w:t>اهل تسنن روایات مشهوری را از نبی اکرم صلی الله علیه و آله نقل می‌کنند به این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مدینه از عیر تا احد حَرَم است و هر که در آن حادثه‌ای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یا قتل بی‌گناهان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 نفرین خدا و همه فرشتگان و مردم بر او باد و خدای از چنین کسی نه توبه‌ای پذیرد، نه فدیه‌ای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مسند امام احمد بن حنبل،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هرچه می‌گذرد، بر تعصب عامه افزوده می‌شود؛ به‌طوری‌که اگر در قرن سوم احمدبن‌حنبل کوشید معاویه را تطهیر کند، یزید را قابل لعن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ابن‌تیمیه در قرن هفتم کوشید یزید را بعد از آن همه قتل و جنایت در کربلا، مدینه و مکه تائب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تکفیری‌های امروز از ابن‌حنبل و ابن‌تیمیه نیز عبور کرده و اساساً خطایی را از یزید نمی‌پذیرند که نوبت به توبه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کار به جایی رسیده که برخی از آنها یزید را رهبر، و امام حسین علیه السلام را دشمن خود اعلام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www. v i r- . 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p e. php?b k = notep &amp;id = 182</w:t>
      </w:r>
    </w:p>
    <w:p>
      <w:pPr>
        <w:pStyle w:val="BookText"/>
        <w:rPr/>
      </w:pPr>
      <w:r>
        <w:rPr>
          <w:rFonts w:ascii="IRNazanin" w:hAnsi="IRNazanin" w:eastAsia="IRNazanin"/>
          <w:color w:val="111111"/>
          <w:sz w:val="28"/>
          <w:sz w:val="28"/>
          <w:szCs w:val="28"/>
          <w:rtl w:val="true"/>
          <w:lang w:bidi="fa-IR"/>
        </w:rPr>
        <w:t>افزون بر داعش، عبدالله المحیسنی، یکی از وهابیون متعصبی است که در اظهاراتش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در طول تاریخ همانند حبیبمان، حجاج بن یوسف، ما سلفی‌ها را این طور سرافراز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کسی است که انتقام رسول خدا صلی الله علیه و آله را از دوستداران علی علیه السلام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 shi news. 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news/67070</w:t>
      </w:r>
    </w:p>
    <w:p>
      <w:pPr>
        <w:pStyle w:val="Heading3"/>
        <w:numPr>
          <w:ilvl w:val="2"/>
          <w:numId w:val="1"/>
        </w:numPr>
        <w:rPr/>
      </w:pPr>
      <w:bookmarkStart w:id="1699" w:name="__RefHeading___Toc939073_237004111"/>
      <w:bookmarkStart w:id="1700" w:name="_Toc644"/>
      <w:bookmarkEnd w:id="1699"/>
      <w:r>
        <w:rPr>
          <w:rtl w:val="true"/>
        </w:rPr>
        <w:t>گفتار چهارم</w:t>
      </w:r>
      <w:r>
        <w:rPr>
          <w:rtl w:val="true"/>
        </w:rPr>
        <w:t xml:space="preserve">: </w:t>
      </w:r>
      <w:r>
        <w:rPr>
          <w:rtl w:val="true"/>
        </w:rPr>
        <w:t>بهانه های کشتار جمعی شیعه</w:t>
      </w:r>
      <w:bookmarkEnd w:id="1700"/>
    </w:p>
    <w:p>
      <w:pPr>
        <w:pStyle w:val="Heading4"/>
        <w:numPr>
          <w:ilvl w:val="3"/>
          <w:numId w:val="1"/>
        </w:numPr>
        <w:rPr/>
      </w:pPr>
      <w:bookmarkStart w:id="1701" w:name="__RefHeading___Toc939075_237004111"/>
      <w:bookmarkStart w:id="1702" w:name="_Toc645"/>
      <w:bookmarkEnd w:id="1701"/>
      <w:r>
        <w:rPr/>
        <w:t>1</w:t>
      </w:r>
      <w:r>
        <w:rPr>
          <w:rtl w:val="true"/>
        </w:rPr>
        <w:t xml:space="preserve">. </w:t>
      </w:r>
      <w:r>
        <w:rPr>
          <w:rtl w:val="true"/>
        </w:rPr>
        <w:t>ادعای سبّ صحابه</w:t>
      </w:r>
      <w:bookmarkEnd w:id="1702"/>
    </w:p>
    <w:p>
      <w:pPr>
        <w:pStyle w:val="Heading5"/>
        <w:numPr>
          <w:ilvl w:val="4"/>
          <w:numId w:val="1"/>
        </w:numPr>
        <w:rPr/>
      </w:pPr>
      <w:bookmarkStart w:id="1703" w:name="__RefHeading___Toc939077_237004111"/>
      <w:bookmarkStart w:id="1704" w:name="_Toc646"/>
      <w:bookmarkEnd w:id="1703"/>
      <w:r>
        <w:rPr>
          <w:rtl w:val="true"/>
        </w:rPr>
        <w:t>الف</w:t>
      </w:r>
      <w:r>
        <w:rPr>
          <w:rtl w:val="true"/>
        </w:rPr>
        <w:t xml:space="preserve">) </w:t>
      </w:r>
      <w:r>
        <w:rPr>
          <w:rtl w:val="true"/>
        </w:rPr>
        <w:t>سابقه سبّ صحابه و اهل‌بیت پیامبر صلی الله علیه و آله در بین عامه</w:t>
      </w:r>
      <w:bookmarkEnd w:id="1704"/>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اولین رواج دهنده سبّ و لعن صحابه، خصوصاً حضرت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bookmarkStart w:id="1705" w:name="pg6190_78433"/>
    </w:p>
    <w:p>
      <w:pPr>
        <w:pStyle w:val="BookText"/>
        <w:rPr/>
      </w:pPr>
      <w:bookmarkEnd w:id="1705"/>
      <w:r>
        <w:rPr>
          <w:rFonts w:ascii="IRNazanin" w:hAnsi="IRNazanin" w:eastAsia="IRNazanin"/>
          <w:color w:val="111111"/>
          <w:sz w:val="28"/>
          <w:sz w:val="28"/>
          <w:szCs w:val="28"/>
          <w:rtl w:val="true"/>
          <w:lang w:bidi="fa-IR"/>
        </w:rPr>
        <w:t>حتی در قنوت خود، حضرت علی علیه السلام و نزدیکان او را لعن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بعدها، از این موضوع برای قتل‌عام سادات و شیعیان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حکام هرگاه اراده می‌کردند فرد شیعی مذهب را دستگیر و مجازات کنند، عنوان اتهام او ناسزا به ابوبکر و عمر بود، نه پیروی از علی علیه السلام</w:t>
      </w:r>
      <w:r>
        <w:rPr>
          <w:rFonts w:eastAsia="IRNazanin" w:cs="IRNazanin"/>
          <w:color w:val="111111"/>
          <w:sz w:val="28"/>
          <w:szCs w:val="28"/>
          <w:rtl w:val="true"/>
          <w:lang w:bidi="fa-IR"/>
        </w:rPr>
        <w:t>».</w:t>
      </w:r>
      <w:r>
        <w:rPr>
          <w:rStyle w:val="FootnoteAnchor"/>
          <w:rtl w:val="true"/>
        </w:rPr>
        <w:footnoteReference w:id="1391"/>
      </w:r>
    </w:p>
    <w:p>
      <w:pPr>
        <w:pStyle w:val="BookText"/>
        <w:rPr/>
      </w:pPr>
      <w:r>
        <w:rPr>
          <w:rFonts w:ascii="IRNazanin" w:hAnsi="IRNazanin" w:eastAsia="IRNazanin"/>
          <w:color w:val="111111"/>
          <w:sz w:val="28"/>
          <w:sz w:val="28"/>
          <w:szCs w:val="28"/>
          <w:rtl w:val="true"/>
          <w:lang w:bidi="fa-IR"/>
        </w:rPr>
        <w:t xml:space="preserve">المنتظم،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وضوء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این رویه حاکمان، به فتوای مفتیان متعصب انتقال پیدا کرد؛ به‌طوری‌که سرخسی، از فقهای اهل سنت، چنین فتوا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درباره خلفا سخنی بگوید که در آن طعن و اعتراض باشد، ملحد و بی‌دین است و از مسلمانی خارج شده است و دوای درد چنین شخصی، اگر توبه نکند، شمشیر است</w:t>
      </w:r>
      <w:r>
        <w:rPr>
          <w:rFonts w:eastAsia="IRNazanin" w:cs="IRNazanin"/>
          <w:color w:val="111111"/>
          <w:sz w:val="28"/>
          <w:szCs w:val="28"/>
          <w:rtl w:val="true"/>
          <w:lang w:bidi="fa-IR"/>
        </w:rPr>
        <w:t>».</w:t>
      </w:r>
      <w:r>
        <w:rPr>
          <w:rStyle w:val="FootnoteAnchor"/>
          <w:rtl w:val="true"/>
        </w:rPr>
        <w:footnoteReference w:id="1392"/>
      </w:r>
      <w:r>
        <w:rPr>
          <w:rFonts w:ascii="IRNazanin" w:hAnsi="IRNazanin" w:eastAsia="IRNazanin"/>
          <w:color w:val="111111"/>
          <w:sz w:val="28"/>
          <w:sz w:val="28"/>
          <w:szCs w:val="28"/>
          <w:rtl w:val="true"/>
          <w:lang w:bidi="fa-IR"/>
        </w:rPr>
        <w:t>سپس فتوا را خشن‌تر می‌کند و می‌گوید</w:t>
      </w:r>
      <w:r>
        <w:rPr>
          <w:rFonts w:eastAsia="IRNazanin" w:cs="IRNazanin"/>
          <w:color w:val="111111"/>
          <w:sz w:val="28"/>
          <w:szCs w:val="28"/>
          <w:rtl w:val="true"/>
          <w:lang w:bidi="fa-IR"/>
        </w:rPr>
        <w:t>:</w:t>
      </w:r>
      <w:r>
        <w:rPr>
          <w:rStyle w:val="FootnoteAnchor"/>
          <w:rtl w:val="true"/>
        </w:rPr>
        <w:footnoteReference w:id="1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توبه هم کرد پذیرفته نمی‌شود، بلکه باید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متعصبان، دو حکم متفاوت در سب و لعن ارائه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ابوبکر فحش و ناسزا بدهد، بدون اینکه وادار به توبه شود، باید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 دهنده به عمر نیز بدون مجال توبه، باید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به عثمان یا علی ناسزا بگوید، فقط حد که تازیانه است، بر او جاری می‌شود</w:t>
      </w:r>
      <w:r>
        <w:rPr>
          <w:rFonts w:eastAsia="IRNazanin" w:cs="IRNazanin"/>
          <w:color w:val="111111"/>
          <w:sz w:val="28"/>
          <w:szCs w:val="28"/>
          <w:rtl w:val="true"/>
          <w:lang w:bidi="fa-IR"/>
        </w:rPr>
        <w:t>».</w:t>
      </w:r>
      <w:r>
        <w:rPr>
          <w:rStyle w:val="FootnoteAnchor"/>
          <w:rtl w:val="true"/>
        </w:rPr>
        <w:footnoteReference w:id="1394"/>
      </w:r>
    </w:p>
    <w:p>
      <w:pPr>
        <w:pStyle w:val="Heading5"/>
        <w:numPr>
          <w:ilvl w:val="4"/>
          <w:numId w:val="1"/>
        </w:numPr>
        <w:rPr/>
      </w:pPr>
      <w:bookmarkStart w:id="1706" w:name="__RefHeading___Toc939079_237004111"/>
      <w:bookmarkStart w:id="1707" w:name="_Toc647"/>
      <w:bookmarkEnd w:id="1706"/>
      <w:r>
        <w:rPr>
          <w:rtl w:val="true"/>
        </w:rPr>
        <w:t>ب</w:t>
      </w:r>
      <w:r>
        <w:rPr>
          <w:rtl w:val="true"/>
        </w:rPr>
        <w:t xml:space="preserve">) </w:t>
      </w:r>
      <w:r>
        <w:rPr>
          <w:rtl w:val="true"/>
        </w:rPr>
        <w:t>اهانت و ناسزا به صحابه و اهل بیت علیهم السلام در بین متعصبان و تکفیری‌های معاصر</w:t>
      </w:r>
      <w:bookmarkEnd w:id="1707"/>
    </w:p>
    <w:p>
      <w:pPr>
        <w:pStyle w:val="BookText"/>
        <w:rPr/>
      </w:pPr>
      <w:r>
        <w:rPr>
          <w:rFonts w:ascii="IRNazanin" w:hAnsi="IRNazanin" w:eastAsia="IRNazanin"/>
          <w:color w:val="111111"/>
          <w:sz w:val="28"/>
          <w:sz w:val="28"/>
          <w:szCs w:val="28"/>
          <w:rtl w:val="true"/>
          <w:lang w:bidi="fa-IR"/>
        </w:rPr>
        <w:t>تکفیری‌های معاصر اهانت به صحابه را به جایی رساندند که حتی به نبش قبر برخی از آنها اقدام کرده و جسدشان را به نقطه نامعلومی انتقال دادند</w:t>
      </w:r>
      <w:r>
        <w:rPr>
          <w:rFonts w:eastAsia="IRNazanin" w:cs="IRNazanin"/>
          <w:color w:val="111111"/>
          <w:sz w:val="28"/>
          <w:szCs w:val="28"/>
          <w:rtl w:val="true"/>
          <w:lang w:bidi="fa-IR"/>
        </w:rPr>
        <w:t>.</w:t>
      </w:r>
      <w:r>
        <w:rPr>
          <w:rStyle w:val="FootnoteAnchor"/>
          <w:rtl w:val="true"/>
        </w:rPr>
        <w:footnoteReference w:id="1395"/>
      </w:r>
    </w:p>
    <w:p>
      <w:pPr>
        <w:pStyle w:val="BookText"/>
        <w:rPr/>
      </w:pPr>
      <w:r>
        <w:rPr>
          <w:rFonts w:eastAsia="Times New Roman" w:cs="Times New Roman" w:ascii="Times New Roman" w:hAnsi="Times New Roman"/>
          <w:color w:val="111111"/>
          <w:sz w:val="28"/>
          <w:szCs w:val="28"/>
          <w:lang w:val="en-US" w:bidi="en-US"/>
        </w:rPr>
        <w:t>http://www</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snews. com/newstext. php?nn = 13920214000880</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تکفیری‌های پاکستان،</w:t>
      </w:r>
      <w:bookmarkStart w:id="1708" w:name="pg6190_78434"/>
    </w:p>
    <w:p>
      <w:pPr>
        <w:pStyle w:val="BookText"/>
        <w:rPr/>
      </w:pPr>
      <w:bookmarkEnd w:id="1708"/>
      <w:r>
        <w:rPr>
          <w:rFonts w:ascii="IRNazanin" w:hAnsi="IRNazanin" w:eastAsia="IRNazanin"/>
          <w:color w:val="111111"/>
          <w:sz w:val="28"/>
          <w:sz w:val="28"/>
          <w:szCs w:val="28"/>
          <w:rtl w:val="true"/>
          <w:lang w:bidi="fa-IR"/>
        </w:rPr>
        <w:t xml:space="preserve">صراحتاً به امام حسین علیه السلام ناسزا گفتند و قاتل او را ستودند؛ به‌طوری‌که در پاکستان اساس درگیری‌های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پاراچنار این بود که تکفیری‌ها و طالبان، در تظاهراتی، علیه مقدسات شیعه خصوصاً امام حسین علیه السلام، ناسزا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آوریل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وقتی شیعیان و اهل تسنن از مناطق مختلف در حسینیه مرکزی شهر پاراچنار جهت جشن میلاد پیامبر اکرم صلی الله علیه و آله جمع شده بودند، یک مفتی متعصب که از کراچی برای سخنرانی دعوت شده بود، اعلام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یزیدیت زنده باد، حسینیت مرده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این شعار، عده‌ای از جوانان شیعه که تحمل این سخنان برایشان سخت بود، حسینه را ترک کردند و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 محض اینکه به صحن بیرونی حسینیه رسیدند، همگی به دست تکفیری‌هایی که از قبل خود را آماده کرده بودند، گلوله‌باران شدند و پس از آن، درگیری‌های خونین شیعه و سنی در منطقه آغاز شد</w:t>
      </w:r>
      <w:r>
        <w:rPr>
          <w:rFonts w:eastAsia="IRNazanin" w:cs="IRNazanin"/>
          <w:color w:val="111111"/>
          <w:sz w:val="28"/>
          <w:szCs w:val="28"/>
          <w:rtl w:val="true"/>
          <w:lang w:bidi="fa-IR"/>
        </w:rPr>
        <w:t>.</w:t>
      </w:r>
      <w:r>
        <w:rPr>
          <w:rStyle w:val="FootnoteAnchor"/>
          <w:rtl w:val="true"/>
        </w:rPr>
        <w:footnoteReference w:id="1396"/>
      </w:r>
    </w:p>
    <w:p>
      <w:pPr>
        <w:pStyle w:val="BookText"/>
        <w:rPr/>
      </w:pPr>
      <w:r>
        <w:rPr>
          <w:rFonts w:ascii="IRNazanin" w:hAnsi="IRNazanin" w:eastAsia="IRNazanin"/>
          <w:color w:val="111111"/>
          <w:sz w:val="28"/>
          <w:sz w:val="28"/>
          <w:szCs w:val="28"/>
          <w:rtl w:val="true"/>
          <w:lang w:bidi="fa-IR"/>
        </w:rPr>
        <w:t>منبع پیشین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سوریه، داعش در بیانیه‌ای که روی سایت‌های هم‌جهت با خود آورده، اعلام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یزید رهبر ما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داعش سپس شیعیان را تهدید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توهین به خلیفه‌مان یزید را تحمل نمی‌کنیم و از آنجایی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 دشمن یزید هستند، دشمن ما به حساب می‌آیند</w:t>
      </w:r>
      <w:r>
        <w:rPr>
          <w:rFonts w:eastAsia="IRNazanin" w:cs="IRNazanin"/>
          <w:color w:val="111111"/>
          <w:sz w:val="28"/>
          <w:szCs w:val="28"/>
          <w:rtl w:val="true"/>
          <w:lang w:bidi="fa-IR"/>
        </w:rPr>
        <w:t>».</w:t>
      </w:r>
    </w:p>
    <w:p>
      <w:pPr>
        <w:pStyle w:val="Heading5"/>
        <w:numPr>
          <w:ilvl w:val="4"/>
          <w:numId w:val="1"/>
        </w:numPr>
        <w:rPr/>
      </w:pPr>
      <w:bookmarkStart w:id="1709" w:name="__RefHeading___Toc939081_237004111"/>
      <w:bookmarkStart w:id="1710" w:name="_Toc648"/>
      <w:bookmarkEnd w:id="1709"/>
      <w:r>
        <w:rPr>
          <w:rtl w:val="true"/>
        </w:rPr>
        <w:t>ج</w:t>
      </w:r>
      <w:r>
        <w:rPr>
          <w:rtl w:val="true"/>
        </w:rPr>
        <w:t xml:space="preserve">) </w:t>
      </w:r>
      <w:r>
        <w:rPr>
          <w:rtl w:val="true"/>
        </w:rPr>
        <w:t>دور بودن ائمه شیعه علیهم السلام از ناسزاگویی</w:t>
      </w:r>
      <w:bookmarkEnd w:id="1710"/>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شیعه علیهم السلام بارها از ناسزاگویی به افراد، ولو دشمنان، منع کرده و معمول شیعیان بر این اصل پایبند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معاصر نیز علما و مراجع بزرگ شیعه، از جمله آیت‌الله خامنه‌ای، صریحاً اعلام کرده‌اند که بد گفتن به نمادهای اهل تسنن جایز نیست</w:t>
      </w:r>
      <w:r>
        <w:rPr>
          <w:rFonts w:eastAsia="IRNazanin" w:cs="IRNazanin"/>
          <w:color w:val="111111"/>
          <w:sz w:val="28"/>
          <w:szCs w:val="28"/>
          <w:rtl w:val="true"/>
          <w:lang w:bidi="fa-IR"/>
        </w:rPr>
        <w:t>.</w:t>
      </w:r>
      <w:r>
        <w:rPr>
          <w:rStyle w:val="FootnoteAnchor"/>
          <w:rtl w:val="true"/>
        </w:rPr>
        <w:footnoteReference w:id="1397"/>
      </w:r>
      <w:r>
        <w:rPr>
          <w:rFonts w:ascii="IRNazanin" w:hAnsi="IRNazanin" w:eastAsia="IRNazanin"/>
          <w:color w:val="111111"/>
          <w:sz w:val="28"/>
          <w:sz w:val="28"/>
          <w:szCs w:val="28"/>
          <w:rtl w:val="true"/>
          <w:lang w:bidi="fa-IR"/>
        </w:rPr>
        <w:t>ازاین‌رو شیعیان نیز به دلیل اینکه خلفا عملاً به نمادهای تسنن تبدیل شده‌اند، از سب</w:t>
      </w:r>
      <w:bookmarkStart w:id="1711" w:name="pg6190_78435"/>
    </w:p>
    <w:p>
      <w:pPr>
        <w:pStyle w:val="BookText"/>
        <w:rPr/>
      </w:pPr>
      <w:bookmarkEnd w:id="1711"/>
      <w:r>
        <w:rPr>
          <w:rFonts w:ascii="IRNazanin" w:hAnsi="IRNazanin" w:eastAsia="IRNazanin"/>
          <w:color w:val="111111"/>
          <w:sz w:val="28"/>
          <w:sz w:val="28"/>
          <w:szCs w:val="28"/>
          <w:rtl w:val="true"/>
          <w:lang w:bidi="fa-IR"/>
        </w:rPr>
        <w:t>آنها پرهیز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شیعیان، از اندونزی تا مراکش، مورد حمله حکومت‌های دیکتاتور، عوام متعصب و جریانات تکفیری قرار می‌گیرند و مفتیان متعصب بر عمل حاکمان مستبد و عوام ناآگاه صحه می‌گذارند</w:t>
      </w:r>
      <w:r>
        <w:rPr>
          <w:rFonts w:eastAsia="IRNazanin" w:cs="IRNazanin"/>
          <w:color w:val="111111"/>
          <w:sz w:val="28"/>
          <w:szCs w:val="28"/>
          <w:rtl w:val="true"/>
          <w:lang w:bidi="fa-IR"/>
        </w:rPr>
        <w:t>.</w:t>
      </w:r>
    </w:p>
    <w:p>
      <w:pPr>
        <w:pStyle w:val="Heading5"/>
        <w:numPr>
          <w:ilvl w:val="4"/>
          <w:numId w:val="1"/>
        </w:numPr>
        <w:rPr/>
      </w:pPr>
      <w:bookmarkStart w:id="1712" w:name="__RefHeading___Toc939083_237004111"/>
      <w:bookmarkStart w:id="1713" w:name="_Toc649"/>
      <w:bookmarkEnd w:id="1712"/>
      <w:r>
        <w:rPr>
          <w:rtl w:val="true"/>
        </w:rPr>
        <w:t>د</w:t>
      </w:r>
      <w:r>
        <w:rPr>
          <w:rtl w:val="true"/>
        </w:rPr>
        <w:t xml:space="preserve">) </w:t>
      </w:r>
      <w:r>
        <w:rPr>
          <w:rtl w:val="true"/>
        </w:rPr>
        <w:t>تبعیض متعصبان در خصوص صحابه پیامبر صلی الله علیه و آله</w:t>
      </w:r>
      <w:bookmarkEnd w:id="1713"/>
    </w:p>
    <w:p>
      <w:pPr>
        <w:pStyle w:val="BookText"/>
        <w:rPr/>
      </w:pPr>
      <w:r>
        <w:rPr>
          <w:rFonts w:ascii="IRNazanin" w:hAnsi="IRNazanin" w:eastAsia="IRNazanin"/>
          <w:color w:val="111111"/>
          <w:sz w:val="28"/>
          <w:sz w:val="28"/>
          <w:szCs w:val="28"/>
          <w:rtl w:val="true"/>
          <w:lang w:bidi="fa-IR"/>
        </w:rPr>
        <w:t>مفتیان و حکام عامه، هیچ‌گاه حساسیتی را که درباره ابوبکر یا عمر داشته‌اند، درباره رسول اکرم صلی الله علیه و آله و خاندان او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از میان بیش از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مصاحب پیامبر صلی الله علیه و آله، تنها این سه نفر و تعداد انگشت‌شمار از هواداران آنها، نظیر خالدبن‌ولید و معاویة بن ابی‌سفیان اصحاب پیامبر صلی الله علیه و آله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میان نه همسر ایشان، تنها دو دختر ابوبکر و عمر، ام‌المؤمنین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عاملان و مفتیان قتل‌عام شیعه که نمی‌توانستند بگویند شیعیان، اسلام و قرآن را قبول ندارند، تنها مستمسک خود را بد گفتن به ابوبکر و عمر و احیاناً عثمان اعلام می‌کردند و هنوز هم با این بهانه، افراد بی‌گناه زیادی را به کام مرگ می‌فرستند</w:t>
      </w:r>
      <w:r>
        <w:rPr>
          <w:rFonts w:eastAsia="IRNazanin" w:cs="IRNazanin"/>
          <w:color w:val="111111"/>
          <w:sz w:val="28"/>
          <w:szCs w:val="28"/>
          <w:rtl w:val="true"/>
          <w:lang w:bidi="fa-IR"/>
        </w:rPr>
        <w:t>.</w:t>
      </w:r>
      <w:r>
        <w:rPr>
          <w:rStyle w:val="FootnoteAnchor"/>
          <w:rtl w:val="true"/>
        </w:rPr>
        <w:footnoteReference w:id="1398"/>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البیان المغرب، ابن عذاری،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285</w:t>
      </w:r>
      <w:r>
        <w:rPr>
          <w:rFonts w:eastAsia="IRNazanin" w:cs="IRNazanin"/>
          <w:color w:val="111111"/>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تاریخ ابن خلدون،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شیعه و زمامداران خودسر، محمد جواد مغنیه، بخش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بود که در دولت‌های شیعی، نظیر ادریسی، فاطمی، حمدانی و بویهی، آزادی مذاهب رواج داشت و هیچ‌گاه مسلمانی، به خاطر سنی‌بودن، تحت تعقیب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کنونی، به رغم پیشرفت انسان در عرصه ارتباطات و نزدیک شدن افراد به یکدیگر و امکان اطلاع‌رسانی صحیح و صریح، متأسفانه جهان اسلام هنوز در این تعصب جاهلی می‌سوزد و مفتیان متعصب سلفی، به راحتی، ریختن خون میلیون‌ها شیعه را مباح می‌دانند و معمولاً بهانه خود را همان موضوع قدیمی بد گفتن به ابوبکر و عمر و عثمان قرار می‌دهند</w:t>
      </w:r>
      <w:r>
        <w:rPr>
          <w:rFonts w:eastAsia="IRNazanin" w:cs="IRNazanin"/>
          <w:color w:val="111111"/>
          <w:sz w:val="28"/>
          <w:szCs w:val="28"/>
          <w:rtl w:val="true"/>
          <w:lang w:bidi="fa-IR"/>
        </w:rPr>
        <w:t>.</w:t>
      </w:r>
      <w:bookmarkStart w:id="1714" w:name="pg6190_78436"/>
    </w:p>
    <w:p>
      <w:pPr>
        <w:pStyle w:val="Heading4"/>
        <w:numPr>
          <w:ilvl w:val="3"/>
          <w:numId w:val="1"/>
        </w:numPr>
        <w:rPr/>
      </w:pPr>
      <w:bookmarkStart w:id="1715" w:name="__RefHeading___Toc939085_237004111"/>
      <w:bookmarkStart w:id="1716" w:name="_Toc650"/>
      <w:bookmarkEnd w:id="1714"/>
      <w:bookmarkEnd w:id="1715"/>
      <w:r>
        <w:rPr/>
        <w:t>2</w:t>
      </w:r>
      <w:r>
        <w:rPr>
          <w:rtl w:val="true"/>
        </w:rPr>
        <w:t xml:space="preserve">. </w:t>
      </w:r>
      <w:r>
        <w:rPr>
          <w:rtl w:val="true"/>
        </w:rPr>
        <w:t>عدم اجرای اصل تقیه از جانب برخی شیعیان</w:t>
      </w:r>
      <w:bookmarkEnd w:id="17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فقه چنین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کردن با دیگری در کردار و گفتاری که مخالف با حق است برای حفظ جان خویش از زیان رساندن او</w:t>
      </w:r>
      <w:r>
        <w:rPr>
          <w:rFonts w:eastAsia="IRNazanin" w:cs="IRNazanin"/>
          <w:color w:val="111111"/>
          <w:sz w:val="28"/>
          <w:szCs w:val="28"/>
          <w:rtl w:val="true"/>
          <w:lang w:bidi="fa-IR"/>
        </w:rPr>
        <w:t>.</w:t>
      </w:r>
      <w:r>
        <w:rPr>
          <w:rStyle w:val="FootnoteAnchor"/>
          <w:rtl w:val="true"/>
        </w:rPr>
        <w:footnoteReference w:id="1399"/>
      </w:r>
    </w:p>
    <w:p>
      <w:pPr>
        <w:pStyle w:val="BookText"/>
        <w:rPr/>
      </w:pPr>
      <w:r>
        <w:rPr>
          <w:rFonts w:ascii="IRNazanin" w:hAnsi="IRNazanin" w:eastAsia="IRNazanin"/>
          <w:color w:val="111111"/>
          <w:sz w:val="28"/>
          <w:sz w:val="28"/>
          <w:szCs w:val="28"/>
          <w:rtl w:val="true"/>
          <w:lang w:bidi="fa-IR"/>
        </w:rPr>
        <w:t xml:space="preserve">القواعد الفقهیه، بجنوردی،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متعددی از قرآن بر مشروعیت تقیه دلالت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روایاتی که از امامان معصوم علیهم السلام در مشروعیت تقیه آمده، بسیار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مشروعیت تقیه برای نگه داری جان مؤمن است و هرگاه تقیه سبب ریختن خون مؤمن شود، مشروعیت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جایی که سبب بیزاری جستن از امیرالمؤمنین علیه السلام و دیگر امامان معصوم شود تقیه در آن مشروع نیست</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برای مثال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 نُه بخش از ده بخش دین است و هرکس تقیه را رعایت نکند،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 دین من و دین پدران من است و هرکس تقیه ندارد،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حفظ تقیه از واجبات مهم اسلام است و عدم اجرای این اصل زمینه‌ساز اقدامات خونبار علیه شیعیان می‌گردد</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نمودار ریشه‌ها، علل، انگیزه‌ها و بهانه‌های کشتار جمعی شیعه</w:t>
      </w:r>
    </w:p>
    <w:p>
      <w:pPr>
        <w:pStyle w:val="BookText"/>
        <w:rPr/>
      </w:pPr>
      <w:r>
        <w:rPr>
          <w:rFonts w:ascii="IRNazanin" w:hAnsi="IRNazanin" w:eastAsia="IRNazanin"/>
          <w:color w:val="111111"/>
          <w:sz w:val="28"/>
          <w:sz w:val="28"/>
          <w:szCs w:val="28"/>
          <w:rtl w:val="true"/>
          <w:lang w:bidi="fa-IR"/>
        </w:rPr>
        <w:t>نمودار تضاد منافع سیاسی در علت‌یابی</w:t>
      </w:r>
    </w:p>
    <w:p>
      <w:pPr>
        <w:pStyle w:val="BookText"/>
        <w:rPr/>
      </w:pPr>
      <w:r>
        <w:rPr>
          <w:rFonts w:ascii="IRNazanin" w:hAnsi="IRNazanin" w:eastAsia="IRNazanin"/>
          <w:color w:val="111111"/>
          <w:sz w:val="28"/>
          <w:sz w:val="28"/>
          <w:szCs w:val="28"/>
          <w:rtl w:val="true"/>
          <w:lang w:bidi="fa-IR"/>
        </w:rPr>
        <w:t>رشد کشتار جمعی شیعه در دهۀ اخیر</w:t>
      </w:r>
    </w:p>
    <w:p>
      <w:pPr>
        <w:pStyle w:val="BookText"/>
        <w:rPr/>
      </w:pPr>
      <w:r>
        <w:rPr>
          <w:rFonts w:ascii="IRNazanin" w:hAnsi="IRNazanin" w:eastAsia="IRNazanin"/>
          <w:color w:val="111111"/>
          <w:sz w:val="28"/>
          <w:sz w:val="28"/>
          <w:szCs w:val="28"/>
          <w:rtl w:val="true"/>
          <w:lang w:bidi="fa-IR"/>
        </w:rPr>
        <w:t>نسل کشی شیعه</w:t>
      </w:r>
    </w:p>
    <w:p>
      <w:pPr>
        <w:pStyle w:val="BookText"/>
        <w:rPr/>
      </w:pPr>
      <w:r>
        <w:rPr>
          <w:rFonts w:ascii="IRNazanin" w:hAnsi="IRNazanin" w:eastAsia="IRNazanin"/>
          <w:color w:val="111111"/>
          <w:sz w:val="28"/>
          <w:sz w:val="28"/>
          <w:szCs w:val="28"/>
          <w:rtl w:val="true"/>
          <w:lang w:bidi="fa-IR"/>
        </w:rPr>
        <w:t>نمودار کلی عوامل وقوع، تداوم و رشد</w:t>
      </w:r>
    </w:p>
    <w:p>
      <w:pPr>
        <w:pStyle w:val="BookText"/>
        <w:rPr/>
      </w:pPr>
      <w:r>
        <w:rPr>
          <w:rFonts w:ascii="IRNazanin" w:hAnsi="IRNazanin" w:eastAsia="IRNazanin"/>
          <w:color w:val="111111"/>
          <w:sz w:val="28"/>
          <w:sz w:val="28"/>
          <w:szCs w:val="28"/>
          <w:rtl w:val="true"/>
          <w:lang w:bidi="fa-IR"/>
        </w:rPr>
        <w:t>کشتار جمعی مسلمانان شیعه در دهۀ اخیر</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نسل کشی شیعه</w:t>
      </w:r>
      <w:bookmarkStart w:id="1717" w:name="pg6190_78440"/>
    </w:p>
    <w:p>
      <w:pPr>
        <w:pStyle w:val="Heading2"/>
        <w:numPr>
          <w:ilvl w:val="1"/>
          <w:numId w:val="1"/>
        </w:numPr>
        <w:rPr/>
      </w:pPr>
      <w:bookmarkStart w:id="1718" w:name="__RefHeading___Toc939087_237004111"/>
      <w:bookmarkStart w:id="1719" w:name="_Toc651"/>
      <w:bookmarkEnd w:id="1717"/>
      <w:bookmarkEnd w:id="1718"/>
      <w:r>
        <w:rPr>
          <w:rtl w:val="true"/>
        </w:rPr>
        <w:t>فصل هفدهم</w:t>
      </w:r>
      <w:r>
        <w:rPr>
          <w:rtl w:val="true"/>
        </w:rPr>
        <w:t xml:space="preserve">: </w:t>
      </w:r>
      <w:r>
        <w:rPr>
          <w:rtl w:val="true"/>
        </w:rPr>
        <w:t>راه های برون رفت از پدیده نسل کشی شیعیان</w:t>
      </w:r>
      <w:bookmarkEnd w:id="1719"/>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20" w:name="__RefHeading___Toc939089_237004111"/>
      <w:bookmarkStart w:id="1721" w:name="_Toc652"/>
      <w:bookmarkEnd w:id="1720"/>
      <w:r>
        <w:rPr>
          <w:rtl w:val="true"/>
        </w:rPr>
        <w:t>اشاره</w:t>
      </w:r>
      <w:bookmarkStart w:id="1722" w:name="pg6190_78442"/>
      <w:bookmarkEnd w:id="1721"/>
    </w:p>
    <w:p>
      <w:pPr>
        <w:pStyle w:val="Heading3"/>
        <w:numPr>
          <w:ilvl w:val="2"/>
          <w:numId w:val="1"/>
        </w:numPr>
        <w:rPr/>
      </w:pPr>
      <w:bookmarkStart w:id="1723" w:name="__RefHeading___Toc939091_237004111"/>
      <w:bookmarkStart w:id="1724" w:name="_Toc653"/>
      <w:bookmarkEnd w:id="1722"/>
      <w:bookmarkEnd w:id="1723"/>
      <w:r>
        <w:rPr/>
        <w:t>1</w:t>
      </w:r>
      <w:r>
        <w:rPr>
          <w:rtl w:val="true"/>
        </w:rPr>
        <w:t xml:space="preserve">. </w:t>
      </w:r>
      <w:r>
        <w:rPr>
          <w:rtl w:val="true"/>
        </w:rPr>
        <w:t>انجام امور زیربنایی برای معرفی صحیح شیعه</w:t>
      </w:r>
      <w:bookmarkEnd w:id="1724"/>
    </w:p>
    <w:p>
      <w:pPr>
        <w:pStyle w:val="Heading4"/>
        <w:numPr>
          <w:ilvl w:val="3"/>
          <w:numId w:val="1"/>
        </w:numPr>
        <w:rPr/>
      </w:pPr>
      <w:bookmarkStart w:id="1725" w:name="__RefHeading___Toc939093_237004111"/>
      <w:bookmarkStart w:id="1726" w:name="_Toc654"/>
      <w:bookmarkEnd w:id="1725"/>
      <w:r>
        <w:rPr>
          <w:rtl w:val="true"/>
        </w:rPr>
        <w:t>اشاره</w:t>
      </w:r>
      <w:bookmarkEnd w:id="1726"/>
    </w:p>
    <w:p>
      <w:pPr>
        <w:pStyle w:val="BookText"/>
        <w:rPr/>
      </w:pPr>
      <w:r>
        <w:rPr>
          <w:rFonts w:ascii="IRNazanin" w:hAnsi="IRNazanin" w:eastAsia="IRNazanin"/>
          <w:color w:val="111111"/>
          <w:sz w:val="28"/>
          <w:sz w:val="28"/>
          <w:szCs w:val="28"/>
          <w:rtl w:val="true"/>
          <w:lang w:bidi="fa-IR"/>
        </w:rPr>
        <w:t>اگر مکتب تشیع به جوامع معرفی شود، نقش عمده‌ای را در کاهش اثرگذاری تبلیغات شیعه‌هراسانه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تقلید شیعه، تأکیدات فراوانی در این‌باره داشته‌اند؛ از جمله آیت‌الله مکارم شیرازی بارها بر انجام کارهای زیربنایی برای معرفی مکتب اهل بیت و تربیت مبلغ بومی تأکید کرده و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علمای اهل تسنن با اندیشه و منهج وهابیت مخالف هستند و در عین حال از اندیشه‌های شیعی نیز آگاهی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چندسال پیش به مکه مشرف شده بودم؛ غالب کتاب‌هایشان بیانگر این بود که شیعه را نشناخته‌اند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مرجع تقلید تصریح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بالایی از مسلمانان نسبت به معارف اهل بیت علیهم السلام ناآگاهی دارند و بر اثر این ناآگاهی گرفتار شده‌اند، ضمن آن‌که برخی کشورها ایران هراسی را نیز در دستور برنامه‌های خود قرار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جداکردن کار تندروهای عوام از بقیه ضروری است و بارها گفته‌ایم که عقاید شیعه را باید از علمای شیعه گرفت</w:t>
      </w:r>
      <w:r>
        <w:rPr>
          <w:rFonts w:eastAsia="IRNazanin" w:cs="IRNazanin"/>
          <w:color w:val="111111"/>
          <w:sz w:val="28"/>
          <w:szCs w:val="28"/>
          <w:rtl w:val="true"/>
          <w:lang w:bidi="fa-IR"/>
        </w:rPr>
        <w:t>.</w:t>
      </w:r>
      <w:r>
        <w:rPr>
          <w:rStyle w:val="FootnoteAnchor"/>
          <w:rtl w:val="true"/>
        </w:rPr>
        <w:footnoteReference w:id="14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اندازه یک دهم وهابی‌ها هزینه کنیم پیروز مندانیم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خبری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پارسینه، کد خبر</w:t>
      </w:r>
      <w:r>
        <w:rPr>
          <w:rFonts w:eastAsia="IRNazanin" w:cs="IRNazanin"/>
          <w:color w:val="111111"/>
          <w:sz w:val="28"/>
          <w:szCs w:val="28"/>
          <w:rtl w:val="true"/>
          <w:lang w:bidi="fa-IR"/>
        </w:rPr>
        <w:t xml:space="preserve">: </w:t>
      </w:r>
      <w:r>
        <w:rPr>
          <w:rFonts w:eastAsia="IRNazanin" w:cs="IRNazanin"/>
          <w:color w:val="111111"/>
          <w:sz w:val="28"/>
          <w:szCs w:val="28"/>
          <w:lang w:bidi="fa-IR"/>
        </w:rPr>
        <w:t>61197</w:t>
      </w:r>
      <w:r>
        <w:rPr>
          <w:rFonts w:ascii="IRNazanin" w:hAnsi="IRNazanin" w:eastAsia="IRNazanin"/>
          <w:color w:val="111111"/>
          <w:sz w:val="28"/>
          <w:sz w:val="28"/>
          <w:szCs w:val="28"/>
          <w:rtl w:val="true"/>
          <w:lang w:bidi="fa-IR"/>
        </w:rPr>
        <w:t>، 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10:18</w:t>
      </w:r>
      <w:r>
        <w:rPr>
          <w:rFonts w:ascii="IRNazanin" w:hAnsi="IRNazanin" w:eastAsia="IRNazanin"/>
          <w:color w:val="111111"/>
          <w:sz w:val="28"/>
          <w:sz w:val="28"/>
          <w:szCs w:val="28"/>
          <w:rtl w:val="true"/>
          <w:lang w:bidi="fa-IR"/>
        </w:rPr>
        <w:t>، نشانی در فضای مجازی</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 p sine. 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news/61197</w:t>
      </w:r>
      <w:bookmarkStart w:id="1727" w:name="pg6190_78443"/>
    </w:p>
    <w:p>
      <w:pPr>
        <w:pStyle w:val="Heading4"/>
        <w:numPr>
          <w:ilvl w:val="3"/>
          <w:numId w:val="1"/>
        </w:numPr>
        <w:rPr/>
      </w:pPr>
      <w:bookmarkStart w:id="1728" w:name="__RefHeading___Toc939095_237004111"/>
      <w:bookmarkStart w:id="1729" w:name="_Toc655"/>
      <w:bookmarkEnd w:id="1727"/>
      <w:bookmarkEnd w:id="1728"/>
      <w:r>
        <w:rPr>
          <w:rtl w:val="true"/>
        </w:rPr>
        <w:t>الف</w:t>
      </w:r>
      <w:r>
        <w:rPr>
          <w:rtl w:val="true"/>
        </w:rPr>
        <w:t xml:space="preserve">) </w:t>
      </w:r>
      <w:r>
        <w:rPr>
          <w:rtl w:val="true"/>
        </w:rPr>
        <w:t>تدوین منشور جامع و مشترک اعتقادات شیعه</w:t>
      </w:r>
      <w:bookmarkEnd w:id="1729"/>
    </w:p>
    <w:p>
      <w:pPr>
        <w:pStyle w:val="BookText"/>
        <w:rPr/>
      </w:pPr>
      <w:r>
        <w:rPr>
          <w:rFonts w:ascii="IRNazanin" w:hAnsi="IRNazanin" w:eastAsia="IRNazanin"/>
          <w:color w:val="111111"/>
          <w:sz w:val="28"/>
          <w:sz w:val="28"/>
          <w:szCs w:val="28"/>
          <w:rtl w:val="true"/>
          <w:lang w:bidi="fa-IR"/>
        </w:rPr>
        <w:t>تدوین منشور جهانی تشیع که شامل رئوس اعتقادات شیعه باشد، پس از تدوین و تأیید مراجع عظام و شخصیت‌های برجسته جهان تشیع، می‌تواند بسیاری از تبلیغات و شبهات مغرضانه علیه شیعه را خنثا کند؛ به این صورت که با معرفی گسترده آن به جهان اسلام، این موضوع اعلام و مسجل گردد که اعتقادات شیعه اینهاست و هر شخص و رسانه‌ای که غیر از اینها را به شیعه نسبت دهد، ایراد تهمت و افترا کرده و مورد تأیید مکتب شیعه نیست</w:t>
      </w:r>
      <w:r>
        <w:rPr>
          <w:rFonts w:eastAsia="IRNazanin" w:cs="IRNazanin"/>
          <w:color w:val="111111"/>
          <w:sz w:val="28"/>
          <w:szCs w:val="28"/>
          <w:rtl w:val="true"/>
          <w:lang w:bidi="fa-IR"/>
        </w:rPr>
        <w:t>.</w:t>
      </w:r>
      <w:r>
        <w:rPr>
          <w:rStyle w:val="FootnoteAnchor"/>
          <w:rtl w:val="true"/>
        </w:rPr>
        <w:footnoteReference w:id="1401"/>
      </w:r>
    </w:p>
    <w:p>
      <w:pPr>
        <w:pStyle w:val="BookText"/>
        <w:rPr/>
      </w:pPr>
      <w:r>
        <w:rPr>
          <w:rFonts w:ascii="IRNazanin" w:hAnsi="IRNazanin" w:eastAsia="IRNazanin"/>
          <w:color w:val="111111"/>
          <w:sz w:val="28"/>
          <w:sz w:val="28"/>
          <w:szCs w:val="28"/>
          <w:rtl w:val="true"/>
          <w:lang w:bidi="fa-IR"/>
        </w:rPr>
        <w:t xml:space="preserve">تدوین منشور جهانی تشیع را یکی از مراکز علمی شیعه‌شناسی در شهر قم،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جهانی شیعه‌شناسی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برعهده گرفته است که می‌تواند اقدام عملی مفیدی در این زمینه باشد؛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خبرگزاری‌ها در خصوص منشور جهانی تشیع، نشانی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news. ir/vdcg. u97r 9zzpr4  htm</w:t>
      </w:r>
    </w:p>
    <w:p>
      <w:pPr>
        <w:pStyle w:val="Heading4"/>
        <w:numPr>
          <w:ilvl w:val="3"/>
          <w:numId w:val="1"/>
        </w:numPr>
        <w:rPr/>
      </w:pPr>
      <w:bookmarkStart w:id="1730" w:name="__RefHeading___Toc939097_237004111"/>
      <w:bookmarkStart w:id="1731" w:name="_Toc656"/>
      <w:bookmarkEnd w:id="1730"/>
      <w:r>
        <w:rPr>
          <w:rtl w:val="true"/>
        </w:rPr>
        <w:t>ب</w:t>
      </w:r>
      <w:r>
        <w:rPr>
          <w:rtl w:val="true"/>
        </w:rPr>
        <w:t xml:space="preserve">) </w:t>
      </w:r>
      <w:r>
        <w:rPr>
          <w:rtl w:val="true"/>
        </w:rPr>
        <w:t>تغییر در الگوهای سنتی متقاعدسازی مسلمانان سنی</w:t>
      </w:r>
      <w:bookmarkEnd w:id="1731"/>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گراهام فولر، اندیشمند آمریکایی در خصوص الگوهای سنتی متقاعدسازی مسلمانان سنی،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سال‌های گذشته، شیعیان آموخته‌اند از الگوی متقاعدسازی مسلمانان سنی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تلاش دارند تا حسن نیت خود را به مسلمانان اهل‌سنت اثبات کنند</w:t>
      </w:r>
      <w:r>
        <w:rPr>
          <w:rFonts w:eastAsia="IRNazanin" w:cs="IRNazanin"/>
          <w:color w:val="111111"/>
          <w:sz w:val="28"/>
          <w:szCs w:val="28"/>
          <w:rtl w:val="true"/>
          <w:lang w:bidi="fa-IR"/>
        </w:rPr>
        <w:t>.</w:t>
      </w:r>
      <w:r>
        <w:rPr>
          <w:rStyle w:val="FootnoteAnchor"/>
          <w:rtl w:val="true"/>
        </w:rPr>
        <w:footnoteReference w:id="1402"/>
      </w:r>
      <w:r>
        <w:rPr>
          <w:rFonts w:ascii="IRNazanin" w:hAnsi="IRNazanin" w:eastAsia="IRNazanin"/>
          <w:color w:val="111111"/>
          <w:sz w:val="28"/>
          <w:sz w:val="28"/>
          <w:szCs w:val="28"/>
          <w:rtl w:val="true"/>
          <w:lang w:bidi="fa-IR"/>
        </w:rPr>
        <w:t>بر عکس آل سعود که تروریست‌های تکفیری را ساماندهی و بحران خاورمیانه را تشدید می‌کند، در میان شیعیان چنین رویکردی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کنش‌گرانی اجتماعی‌اند که تنها درصدد تأمین حقوق مدنی خود هستند و همه تاکتیک‌ها و چارچوب‌های فعالیت‌هایشان 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بیش از آن‌که عملیاتی مسلحانه و مخرب را برای عمل خود انتخاب کنند، بحث و استدلال را میان خود تقویت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آمریکا سیاستی مبتنی بر تقسیم کار با کشورهای پرورش‌دهنده نیروهای تکفیری، مانند عربستان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کار در بحران سوریه به خوبی قابل رؤیت است</w:t>
      </w:r>
      <w:r>
        <w:rPr>
          <w:rFonts w:eastAsia="IRNazanin" w:cs="IRNazanin"/>
          <w:color w:val="111111"/>
          <w:sz w:val="28"/>
          <w:szCs w:val="28"/>
          <w:rtl w:val="true"/>
          <w:lang w:bidi="fa-IR"/>
        </w:rPr>
        <w:t>.</w:t>
      </w:r>
      <w:r>
        <w:rPr>
          <w:rStyle w:val="FootnoteAnchor"/>
          <w:rtl w:val="true"/>
        </w:rPr>
        <w:footnoteReference w:id="1403"/>
      </w:r>
      <w:bookmarkStart w:id="1732" w:name="pg6190_78444"/>
    </w:p>
    <w:p>
      <w:pPr>
        <w:pStyle w:val="Heading3"/>
        <w:numPr>
          <w:ilvl w:val="2"/>
          <w:numId w:val="1"/>
        </w:numPr>
        <w:rPr/>
      </w:pPr>
      <w:bookmarkStart w:id="1733" w:name="__RefHeading___Toc939099_237004111"/>
      <w:bookmarkStart w:id="1734" w:name="_Toc657"/>
      <w:bookmarkEnd w:id="1732"/>
      <w:bookmarkEnd w:id="1733"/>
      <w:r>
        <w:rPr/>
        <w:t>2</w:t>
      </w:r>
      <w:r>
        <w:rPr>
          <w:rtl w:val="true"/>
        </w:rPr>
        <w:t xml:space="preserve">. </w:t>
      </w:r>
      <w:r>
        <w:rPr>
          <w:rtl w:val="true"/>
        </w:rPr>
        <w:t>برپایی جنبش ضد تکفیر و بهره گیری از شیوه های مختلف مقابله با تکفیر</w:t>
      </w:r>
      <w:bookmarkEnd w:id="1734"/>
    </w:p>
    <w:p>
      <w:pPr>
        <w:pStyle w:val="Heading4"/>
        <w:numPr>
          <w:ilvl w:val="3"/>
          <w:numId w:val="1"/>
        </w:numPr>
        <w:rPr/>
      </w:pPr>
      <w:bookmarkStart w:id="1735" w:name="__RefHeading___Toc939101_237004111"/>
      <w:bookmarkStart w:id="1736" w:name="_Toc658"/>
      <w:bookmarkEnd w:id="1735"/>
      <w:r>
        <w:rPr>
          <w:rtl w:val="true"/>
        </w:rPr>
        <w:t>اشاره</w:t>
      </w:r>
      <w:bookmarkEnd w:id="1736"/>
    </w:p>
    <w:p>
      <w:pPr>
        <w:pStyle w:val="BookText"/>
        <w:rPr/>
      </w:pPr>
      <w:r>
        <w:rPr>
          <w:rFonts w:ascii="IRNazanin" w:hAnsi="IRNazanin" w:eastAsia="IRNazanin"/>
          <w:color w:val="111111"/>
          <w:sz w:val="28"/>
          <w:sz w:val="28"/>
          <w:szCs w:val="28"/>
          <w:rtl w:val="true"/>
          <w:lang w:bidi="fa-IR"/>
        </w:rPr>
        <w:t>جهان در دهه اول قرن بیست‌ویکم میلادی، شاهد فجایع دردناکی از سوی تروریسم تکفیری بود؛ این فجایع بار دیگر نشان داد که شیعیان بیش از تمام پیروان ادیان دیگر، قربانی تروریسم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ضد اسلامی غرب، آن هم به 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تروریسم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همچنان به قصد انکار واقعیت به تحریف وقایع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راههای مبارزه با تروریسم، گزافگوییهای غرب از حد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کمترین اقدام عملی منطبق بر شعارهای ضد تروریستی، این است که از ارسال سلاح به سمت گروه‌های مسلح تروریستی و تکفیری جلوگیری شود و گامی برای خلع سلاح آنان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نگاه سطحی به اسلحه و مواد انفجاری که در دست تروریست‌هاست، میشود فهمید که منفعت چنین مدعیانی، از این تجارت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تنها کار واقعی که مدعیان مبارزه با تروریسم باید انجام دهند آن است که از تحریک و پشتیبانی تروریست‌ها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بر خلاف تمام ادعاهایشان، از تروریسم به عنوان ابزار به روز شده برای اختلاف‌افکنی میان کشورهای اسلامی استفاده میکنند و به راحتی از آن دست برنمیدارند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یادآوری مسئولیتهای متناسب با شعارهای ضد تروریستی به غربیها، چیزی جز خودفریبی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این باره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عواملی که اختلاف‌افکنی می‌کنند، نه شیعه‌اند، نه سنی؛ نه به شیعه علاقه دارند، نه به تسنن؛ نه مقدسات شیعه را قبول دارند، نه مقدسات سنی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می‌آورند از تروریست‌های عراق به عنوان القاعده و سلفی، در حالی که خودشان تحریک‌کننده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بعثی قدیمی در عراق را خود سرویس‌های آمریکایی و اسرائیلی دارند تحریک می‌کنند برای ایجاد انفجار در هر نقطه‌ای که بتوانند انجام بدهند</w:t>
      </w:r>
      <w:r>
        <w:rPr>
          <w:rFonts w:eastAsia="IRNazanin" w:cs="IRNazanin"/>
          <w:color w:val="111111"/>
          <w:sz w:val="28"/>
          <w:szCs w:val="28"/>
          <w:rtl w:val="true"/>
          <w:lang w:bidi="fa-IR"/>
        </w:rPr>
        <w:t>.</w:t>
      </w:r>
      <w:r>
        <w:rPr>
          <w:rStyle w:val="FootnoteAnchor"/>
          <w:rtl w:val="true"/>
        </w:rPr>
        <w:footnoteReference w:id="1404"/>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اطلاع‌رسانی مقام معظم رهبری حضرت آیت‌الله العظمی خامنه‌ای، آرشیو بیانات، نشانی در فضای مجازی</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 le er. ir/l gs</w:t>
      </w:r>
      <w:r>
        <w:rPr>
          <w:rFonts w:ascii="IRNazanin" w:hAnsi="IRNazanin" w:eastAsia="IRNazanin"/>
          <w:color w:val="111111"/>
          <w:sz w:val="28"/>
          <w:sz w:val="28"/>
          <w:szCs w:val="28"/>
          <w:rtl w:val="true"/>
          <w:lang w:bidi="fa-IR"/>
        </w:rPr>
        <w:t>ک</w:t>
      </w:r>
      <w:bookmarkStart w:id="1737" w:name="pg6190_78445"/>
    </w:p>
    <w:p>
      <w:pPr>
        <w:pStyle w:val="Heading4"/>
        <w:numPr>
          <w:ilvl w:val="3"/>
          <w:numId w:val="1"/>
        </w:numPr>
        <w:rPr/>
      </w:pPr>
      <w:bookmarkStart w:id="1738" w:name="__RefHeading___Toc939103_237004111"/>
      <w:bookmarkStart w:id="1739" w:name="_Toc659"/>
      <w:bookmarkEnd w:id="1737"/>
      <w:bookmarkEnd w:id="1738"/>
      <w:r>
        <w:rPr>
          <w:rtl w:val="true"/>
        </w:rPr>
        <w:t>الف</w:t>
      </w:r>
      <w:r>
        <w:rPr>
          <w:rtl w:val="true"/>
        </w:rPr>
        <w:t xml:space="preserve">) </w:t>
      </w:r>
      <w:r>
        <w:rPr>
          <w:rtl w:val="true"/>
        </w:rPr>
        <w:t>برجسته سازی مرز بین اهل سنت با افراطیون تکفیری</w:t>
      </w:r>
      <w:bookmarkEnd w:id="1739"/>
    </w:p>
    <w:p>
      <w:pPr>
        <w:pStyle w:val="BookText"/>
        <w:rPr/>
      </w:pPr>
      <w:r>
        <w:rPr>
          <w:rFonts w:ascii="IRNazanin" w:hAnsi="IRNazanin" w:eastAsia="IRNazanin"/>
          <w:color w:val="111111"/>
          <w:sz w:val="28"/>
          <w:sz w:val="28"/>
          <w:szCs w:val="28"/>
          <w:rtl w:val="true"/>
          <w:lang w:bidi="fa-IR"/>
        </w:rPr>
        <w:t>در خصوص جنگ نرم وهابیت علیه تشیع، اولین راهکار مقابله، معرفی چهره حقیقی جریان سلفی و وهابیت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وهابیت را خیلی از علمای اهل سنت 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مثل شمس‌الدین ذهبی پیروان ابن‌تیمیه را در معرض کفر و زندیق بودن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سبکی شافعی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کسی که خرق اجماع کرد، ابن‌تیمیه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هیثمی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ابن‌تیمیه بنده‌ای است که خدا او را خوار و ذلیل و گمراه و کر و کور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دین از همه مذاهب بر باطل بودن حرف او صحه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این‌طور سخنان علمای اهل تسنن را در مقابل جریان تکفیر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اینجاست در دوره معاصر نیز اولین کسی که در مقابل محمد بن عبدالوهاب ایستاد، برادرش بود که از عالمان حنبلی نجد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عبداللطیف بصری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 که علمای مکه حکم به الحاد عبدالوهاب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ذهبی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مستمسک عبدالوهاب در مشرک دانستن غیر وهابی‌ها، همان آیاتی است که قرآن در وصف مشرکین آورده است و ابن عبدالوهاب آن را در مورد مؤمنین و مسلمانان دیگر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عابدین، از علمای اهل سنت،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وهابیون، خوارج زمان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سیدهاشم الرفاعی نیز عمل آنها را مثل عمل خوارج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رمضان البوطی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سلفیه یک مذهبی است زودگذر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وهابیت را به عنوان یک مذهب اسلامی قبول ندارد</w:t>
      </w:r>
      <w:r>
        <w:rPr>
          <w:rFonts w:eastAsia="IRNazanin" w:cs="IRNazanin"/>
          <w:color w:val="111111"/>
          <w:sz w:val="28"/>
          <w:szCs w:val="28"/>
          <w:rtl w:val="true"/>
          <w:lang w:bidi="fa-IR"/>
        </w:rPr>
        <w:t>.</w:t>
      </w:r>
      <w:r>
        <w:rPr>
          <w:rStyle w:val="FootnoteAnchor"/>
          <w:rtl w:val="true"/>
        </w:rPr>
        <w:footnoteReference w:id="1405"/>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تحقیقاتی ولیعصر عجل الله تعالی فرجه الشریف، راه و بی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وهابیت، خوارج زمان، نشانی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 v i r- . 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p e. php?b k = sokh &amp;id = 395</w:t>
      </w:r>
    </w:p>
    <w:p>
      <w:pPr>
        <w:pStyle w:val="Heading4"/>
        <w:numPr>
          <w:ilvl w:val="3"/>
          <w:numId w:val="1"/>
        </w:numPr>
        <w:rPr/>
      </w:pPr>
      <w:bookmarkStart w:id="1740" w:name="__RefHeading___Toc939105_237004111"/>
      <w:bookmarkStart w:id="1741" w:name="_Toc660"/>
      <w:bookmarkEnd w:id="1740"/>
      <w:r>
        <w:rPr>
          <w:rtl w:val="true"/>
        </w:rPr>
        <w:t>ب</w:t>
      </w:r>
      <w:r>
        <w:rPr>
          <w:rtl w:val="true"/>
        </w:rPr>
        <w:t xml:space="preserve">) </w:t>
      </w:r>
      <w:r>
        <w:rPr>
          <w:rtl w:val="true"/>
        </w:rPr>
        <w:t>تبیین شباهت های ظاهری، اعتقادی و عملی جریان های تکفیری و خوارج</w:t>
      </w:r>
      <w:bookmarkEnd w:id="1741"/>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عبدالله بن عمر به نقل از صحیح بخاری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خوارج و ملحدین آیاتی از قرآن را که در وصف کافران آمده است، علیه دیگر مؤمنان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1742" w:name="pg6190_78446"/>
    </w:p>
    <w:p>
      <w:pPr>
        <w:pStyle w:val="BookText"/>
        <w:rPr/>
      </w:pPr>
      <w:bookmarkEnd w:id="1742"/>
      <w:r>
        <w:rPr>
          <w:rFonts w:ascii="IRNazanin" w:hAnsi="IRNazanin" w:eastAsia="IRNazanin"/>
          <w:color w:val="111111"/>
          <w:sz w:val="28"/>
          <w:sz w:val="28"/>
          <w:szCs w:val="28"/>
          <w:rtl w:val="true"/>
          <w:lang w:bidi="fa-IR"/>
        </w:rPr>
        <w:t>ماهیت پلید افراطگرایان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آیات قرآن کریم در مورد کفار را برمی‌دارند و علیه دیگر مؤمنان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مصداق خوارج هستند که خود را بسیار دیندار نشان می‌دادند، به زیبایی قرآن می‌خواندند و به نماز می‌ایستادند، اما در حقیقت مانند تیری بودند بر قلب دیانت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افراطگرایان حتی هم‌کیشان خود را نیز تکفیر می‌کنند؛ چه رسد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تفاسیر قرآن و احادیث را تغییر دادند تا آزادانه به قتل مسلمانان و غصب اموال آنان بپردازند؛ همان طور که امروز می‌بینیم همکاران مدرن آنها، مثلاً فرقه‌ای به نام وهابیت در حجاز، به همین کار می‌پردازند</w:t>
      </w:r>
      <w:r>
        <w:rPr>
          <w:rFonts w:eastAsia="IRNazanin" w:cs="IRNazanin"/>
          <w:color w:val="111111"/>
          <w:sz w:val="28"/>
          <w:szCs w:val="28"/>
          <w:rtl w:val="true"/>
          <w:lang w:bidi="fa-IR"/>
        </w:rPr>
        <w:t>.</w:t>
      </w:r>
      <w:r>
        <w:rPr>
          <w:rStyle w:val="FootnoteAnchor"/>
          <w:rtl w:val="true"/>
        </w:rPr>
        <w:footnoteReference w:id="1406"/>
      </w:r>
    </w:p>
    <w:p>
      <w:pPr>
        <w:pStyle w:val="BookText"/>
        <w:rPr/>
      </w:pPr>
      <w:r>
        <w:rPr>
          <w:rFonts w:ascii="IRNazanin" w:hAnsi="IRNazanin" w:eastAsia="IRNazanin"/>
          <w:color w:val="111111"/>
          <w:sz w:val="28"/>
          <w:sz w:val="28"/>
          <w:szCs w:val="28"/>
          <w:rtl w:val="true"/>
          <w:lang w:bidi="fa-IR"/>
        </w:rPr>
        <w:t xml:space="preserve">به گزارش شفقنا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بین‌المللی همکاری‌های خبری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نقل از ایکنا، پایگاه اطلاع‌رسانی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lus-sunn 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مقاله‌ای به بررسی گفتارهای علمای اهل سنت در مورد فتنه تکفیر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http://sh</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  com/persi</w:t>
      </w:r>
    </w:p>
    <w:p>
      <w:pPr>
        <w:pStyle w:val="Heading4"/>
        <w:numPr>
          <w:ilvl w:val="3"/>
          <w:numId w:val="1"/>
        </w:numPr>
        <w:rPr/>
      </w:pPr>
      <w:bookmarkStart w:id="1743" w:name="__RefHeading___Toc939107_237004111"/>
      <w:bookmarkStart w:id="1744" w:name="_Toc661"/>
      <w:bookmarkEnd w:id="1743"/>
      <w:r>
        <w:rPr>
          <w:rtl w:val="true"/>
        </w:rPr>
        <w:t>ج</w:t>
      </w:r>
      <w:r>
        <w:rPr>
          <w:rtl w:val="true"/>
        </w:rPr>
        <w:t xml:space="preserve">) </w:t>
      </w:r>
      <w:r>
        <w:rPr>
          <w:rtl w:val="true"/>
        </w:rPr>
        <w:t>ارتباط بیشتر با عالمان و مفتیان منصف اهل تسنن</w:t>
      </w:r>
      <w:bookmarkEnd w:id="1744"/>
    </w:p>
    <w:p>
      <w:pPr>
        <w:pStyle w:val="BookText"/>
        <w:rPr/>
      </w:pPr>
      <w:r>
        <w:rPr>
          <w:rFonts w:ascii="IRNazanin" w:hAnsi="IRNazanin" w:eastAsia="IRNazanin"/>
          <w:color w:val="111111"/>
          <w:sz w:val="28"/>
          <w:sz w:val="28"/>
          <w:szCs w:val="28"/>
          <w:rtl w:val="true"/>
          <w:lang w:bidi="fa-IR"/>
        </w:rPr>
        <w:t>دولت‌های مستبد، بسیاری از عالمان تسنن را بارها تحت فشار قرار داده‌اند تا فتوای تکفیر شیعیان را صادر کنند، ولی آنها استنکاف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عالمان منصف، شیخ فعلی الازهر، احمد الطیب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فشار حسنی مبارک مخلوع به وی برای تکفیر شیعیان پرده برداشت و تصریح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حسنی مبارک، بارها از من خواست تا با صدور فتوا به تکفیر شیعیان و خصوصاً حزب‌الله لبنان بپردازم، ولی بنده به شدت با این امر مخالفت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الازهر ادامه داد</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نزدیکان حسنی مبارک که از عوامل امنیتی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شدت به من فشار می‌آوردند تا در عقاید شیعیان تشکیک کنم و حتی به صورت غیر مستقیم مرا مورد تهدید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اینکه از وجود اهداف سیاسی در پس این امر خبر داشتم، از برآورده ساختن خواسته آنان پرهیز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اشاره به سرنگونی نظام مبارک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مبین اسلام با هرگونه تکفیر مخالف است و بالطبع، تکفیر مسلمانان در اولویت این مخالفت‌ها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فشارها در زمانی بود که من به عنوان مفتی مصر فعالیت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به منصب شیخ الازهر رسیدم، فشارها کاهش یافت تا اینکه انقلاب به وجود آمد و نظام مبارک به کلی از صحنه سیاسی محو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الطیب با تأکید بر اینکه هیچ اختلافی نمی‌تواند شیعیان را خارج از اسلام سازد، تأکید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اختلافی که سبب خارج شدن شیعیان از دین مبین اسلام شود، وجود ندارد و نزاع‌های به وجود آمده از اهداف سیاسی نشئت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اختلافی که میان شیعیان و اهل سنت است، به مسئله امامت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امامت و خلافت به عهده مردم قرار داده شده است و آنان می‌توانند به انتخاب خلیفه و امام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شیعیان بر این باورند که پیامبر اکرم صلی الله علیه و آله، امام علی علیه السلام را به عنوان خلیفه و جانشین انتخاب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الازهر مصر خاطر نشان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اختلاف به حدی نیست که میان مسلمانان جدایی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متاسفانه شاهد سوء استفاده از این مسئله برای ضربه زدن به وحدت مسلمانان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انتقاد از ادعای برخی افراد مبنی بر تفاوت قرآن شیعیان و اهل تسنن، این ادعا را دروغی آشکار توصیف کرد و از علمای اهل تسنن و شیعیان خواست با توجه به این‌گونه ادعاها، با این دروغ‌پردازی‌ها مقابله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وی چندی پیش در سخنانی امیدوار کننده و وحدت‌بخش و در دیدار با جمعی از فعالان سیاسی و رسانه‌ای، از سید حسن نصرالله به شدت تقدیر کرد و گفت</w:t>
      </w:r>
      <w:r>
        <w:rPr>
          <w:rFonts w:eastAsia="IRNazanin" w:cs="IRNazanin"/>
          <w:color w:val="111111"/>
          <w:sz w:val="28"/>
          <w:szCs w:val="28"/>
          <w:rtl w:val="true"/>
          <w:lang w:bidi="fa-IR"/>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وجود مجاهدی بزرگ نظیر سید حسن نصرالله افتخار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مجاهد</w:t>
      </w:r>
      <w:bookmarkStart w:id="1745" w:name="pg6190_78448"/>
    </w:p>
    <w:p>
      <w:pPr>
        <w:pStyle w:val="BookText"/>
        <w:rPr/>
      </w:pPr>
      <w:bookmarkEnd w:id="1745"/>
      <w:r>
        <w:rPr>
          <w:rFonts w:ascii="IRNazanin" w:hAnsi="IRNazanin" w:eastAsia="IRNazanin"/>
          <w:color w:val="111111"/>
          <w:sz w:val="28"/>
          <w:sz w:val="28"/>
          <w:szCs w:val="28"/>
          <w:rtl w:val="true"/>
          <w:lang w:bidi="fa-IR"/>
        </w:rPr>
        <w:t>مسلمانی است که درس‌های فراموش‌نشدنی به رژیم صهیونیستی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 که سید حسن نصرالله و یاران وفادارش در حزب‌الله چه مذهبی دارند، بلکه آنچه مهم است مسلمان بودن آنان است</w:t>
      </w:r>
      <w:r>
        <w:rPr>
          <w:rFonts w:eastAsia="IRNazanin" w:cs="IRNazanin"/>
          <w:color w:val="111111"/>
          <w:sz w:val="28"/>
          <w:szCs w:val="28"/>
          <w:rtl w:val="true"/>
          <w:lang w:bidi="fa-IR"/>
        </w:rPr>
        <w:t>.</w:t>
      </w:r>
      <w:r>
        <w:rPr>
          <w:rStyle w:val="FootnoteAnchor"/>
          <w:rtl w:val="true"/>
        </w:rPr>
        <w:footnoteReference w:id="1407"/>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عصبانیت رسانه‌های وهابی از تمجید نصرالله توسط شیخ الازهر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نشانی گزارش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www.v i r- .com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p e.php?b k = kh  &amp;id = 2724</w:t>
      </w:r>
    </w:p>
    <w:p>
      <w:pPr>
        <w:pStyle w:val="BookText"/>
        <w:rPr/>
      </w:pPr>
      <w:r>
        <w:rPr>
          <w:rFonts w:ascii="IRNazanin" w:hAnsi="IRNazanin" w:eastAsia="IRNazanin"/>
          <w:color w:val="111111"/>
          <w:sz w:val="28"/>
          <w:sz w:val="28"/>
          <w:szCs w:val="28"/>
          <w:rtl w:val="true"/>
          <w:lang w:bidi="fa-IR"/>
        </w:rPr>
        <w:t>همچنین احمد الطیب، در خلال سفرش به بحرین، برای شرکت در کنفرانس گفت‌وگوی ادیان و فرهنگ‌ها، اقدامات سرکوبگرانه آل خلیفه در خصوص شهروندان شیعه این کشور را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الطیب در سخنان خود از آل خلیفه خواست با سعه صدر بیشتر با شیعیان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الازهر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مذهب شیعه براساس فتوای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مذاهب پنج‌گانه‌ای است که به رسمیت شناخته شده و شایسته نیست سرکوب و قتل شیعیان به شکل کنونی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آل خلیفه در پیش گرفته، مخالف رفتار اسلامی و عربی است و این رفتارها لکه ننگی در جهان اسلام است که چهره آن را تخریب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واکنش به این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خالد آل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رئیس کمیته عالی امور اسلامی در بحرین، ابراز ناراحتی کرد و سخن الطیب را سخیف توصیف نمود که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واکنش عبدالله بن خالد باعث شد شیخ الازهر جلسه را قبل از تمام شدن ترک کند و به قاهره بازگردد</w:t>
      </w:r>
      <w:r>
        <w:rPr>
          <w:rFonts w:eastAsia="IRNazanin" w:cs="IRNazanin"/>
          <w:color w:val="111111"/>
          <w:sz w:val="28"/>
          <w:szCs w:val="28"/>
          <w:rtl w:val="true"/>
          <w:lang w:bidi="fa-IR"/>
        </w:rPr>
        <w:t>.</w:t>
      </w:r>
      <w:r>
        <w:rPr>
          <w:rStyle w:val="FootnoteAnchor"/>
          <w:rtl w:val="true"/>
        </w:rPr>
        <w:footnoteReference w:id="1408"/>
      </w:r>
    </w:p>
    <w:p>
      <w:pPr>
        <w:pStyle w:val="Heading4"/>
        <w:numPr>
          <w:ilvl w:val="3"/>
          <w:numId w:val="1"/>
        </w:numPr>
        <w:rPr/>
      </w:pPr>
      <w:bookmarkStart w:id="1746" w:name="__RefHeading___Toc939109_237004111"/>
      <w:bookmarkStart w:id="1747" w:name="_Toc662"/>
      <w:bookmarkEnd w:id="1746"/>
      <w:r>
        <w:rPr>
          <w:rtl w:val="true"/>
        </w:rPr>
        <w:t>د</w:t>
      </w:r>
      <w:r>
        <w:rPr>
          <w:rtl w:val="true"/>
        </w:rPr>
        <w:t xml:space="preserve">) </w:t>
      </w:r>
      <w:r>
        <w:rPr>
          <w:rtl w:val="true"/>
        </w:rPr>
        <w:t>طرح ریزی مقابله رسانه ای با تکفیر</w:t>
      </w:r>
      <w:bookmarkEnd w:id="1747"/>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این است که قتل‌عام و نسل‌کشی شیعیان در جهان اسلام با بایکوت خبری رسانه‌های عظیم صهیونیستی و عربی روبه‌رو شده است؛ به‌طوری‌که آنها بعضاً، خبرهایی</w:t>
      </w:r>
      <w:bookmarkStart w:id="1748" w:name="pg6190_78449"/>
    </w:p>
    <w:p>
      <w:pPr>
        <w:pStyle w:val="BookText"/>
        <w:rPr/>
      </w:pPr>
      <w:bookmarkEnd w:id="1748"/>
      <w:r>
        <w:rPr>
          <w:rFonts w:ascii="IRNazanin" w:hAnsi="IRNazanin" w:eastAsia="IRNazanin"/>
          <w:color w:val="111111"/>
          <w:sz w:val="28"/>
          <w:sz w:val="28"/>
          <w:szCs w:val="28"/>
          <w:rtl w:val="true"/>
          <w:lang w:bidi="fa-IR"/>
        </w:rPr>
        <w:t>با اهمیت بسیار کمتر را پوشش می‌دهند، ولی از جنایاتی که علیه شیعیان می‌شود، نه تنها به درستی گزارش نمی‌دهند، بلکه می‌کوشند شیعیان را عامل ظلم قلمداد کنند و طبعاً در این مسیر از ترفندهای رسانه‌ای به انحای مختلف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وابسته به سعودی و وهابیت، نظیر شبکه العربیه، بعضاً دروغ‌هایی را از شیعیان به مخاطبان خود ارائه می‌کنند که موجب تعجب هر انسان آگاهی می‌شود؛ برای مثال شبکه العربیه چندی پیش گزارش داد که شیعیان عراق، با کمک دولت این کشور، با برنامه‌ریزی جمهوری اسلامی قصد دارند مزار امام حسین علیه السلام را از کربلا به ایران انتقال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در مواجهه با چنین فضای رسانه‌ای ظالمانه‌ای اقدام شود و مظلومیت شیعیان در سراسر جهان اسلام به تصویر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میان جای یک رسانه خبری قوی که مظالم روزانه علیه چهارصد میلیون شیعه عالم را لحظه به لحظه گزارش دهد، بسیار خالی است</w:t>
      </w:r>
      <w:r>
        <w:rPr>
          <w:rFonts w:eastAsia="IRNazanin" w:cs="IRNazanin"/>
          <w:color w:val="111111"/>
          <w:sz w:val="28"/>
          <w:szCs w:val="28"/>
          <w:rtl w:val="true"/>
          <w:lang w:bidi="fa-IR"/>
        </w:rPr>
        <w:t>.</w:t>
      </w:r>
    </w:p>
    <w:p>
      <w:pPr>
        <w:pStyle w:val="Heading4"/>
        <w:numPr>
          <w:ilvl w:val="3"/>
          <w:numId w:val="1"/>
        </w:numPr>
        <w:rPr/>
      </w:pPr>
      <w:bookmarkStart w:id="1749" w:name="__RefHeading___Toc939111_237004111"/>
      <w:bookmarkStart w:id="1750" w:name="_Toc663"/>
      <w:bookmarkEnd w:id="1749"/>
      <w:r>
        <w:rPr>
          <w:rtl w:val="true"/>
        </w:rPr>
        <w:t>ه</w:t>
      </w:r>
      <w:r>
        <w:rPr>
          <w:rtl w:val="true"/>
        </w:rPr>
        <w:t xml:space="preserve">) </w:t>
      </w:r>
      <w:r>
        <w:rPr>
          <w:rtl w:val="true"/>
        </w:rPr>
        <w:t>ارائه راه های جدید برای کاهش و رفع اختلافات درون شیعی</w:t>
      </w:r>
      <w:bookmarkEnd w:id="1750"/>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جهان شیعه از نوعی اختلاف درونی رنج می‌برد؛ برای مثال در افغانستان آن‌قدر نمایندگان شیعه به اختلافات داخلی و درونی خود پرداخته‌اند که رئیس مجلس که در دوره‌ای می‌بایست از آنها انتخاب می‌شد، به خاطر عدم توافق نمایندگان شیعه، از ازبک‌ها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در یک دوره، آن‌قدر احزاب سیاسی شیعه با یکدیگر اختلاف کردند که لائیک‌ها و متعصبان سنی در قالب ائتلاف علاوی در انتخابات حزب، اول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پاکستان، به رغم قتل عام‌های دهشتناک دهه اخیر، هنوز به یک رهبری واحد نرسیده و شیعه لبنان هنوز سابقه اختلافات امل و حزب‌الله را در خاطر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یکی از اولین نیازها برای جلوگیری از کشتار جمعی شیعه، وحدت درون شیعی و کنار گذاشتن اختلاف بین شیعیان است</w:t>
      </w:r>
      <w:r>
        <w:rPr>
          <w:rFonts w:eastAsia="IRNazanin" w:cs="IRNazanin"/>
          <w:color w:val="111111"/>
          <w:sz w:val="28"/>
          <w:szCs w:val="28"/>
          <w:rtl w:val="true"/>
          <w:lang w:bidi="fa-IR"/>
        </w:rPr>
        <w:t>.</w:t>
      </w:r>
      <w:bookmarkStart w:id="1751" w:name="pg6190_78450"/>
    </w:p>
    <w:p>
      <w:pPr>
        <w:pStyle w:val="Heading3"/>
        <w:numPr>
          <w:ilvl w:val="2"/>
          <w:numId w:val="1"/>
        </w:numPr>
        <w:rPr/>
      </w:pPr>
      <w:bookmarkStart w:id="1752" w:name="__RefHeading___Toc939113_237004111"/>
      <w:bookmarkStart w:id="1753" w:name="_Toc664"/>
      <w:bookmarkEnd w:id="1751"/>
      <w:bookmarkEnd w:id="1752"/>
      <w:r>
        <w:rPr/>
        <w:t>3</w:t>
      </w:r>
      <w:r>
        <w:rPr>
          <w:rtl w:val="true"/>
        </w:rPr>
        <w:t xml:space="preserve">. </w:t>
      </w:r>
      <w:r>
        <w:rPr>
          <w:rtl w:val="true"/>
        </w:rPr>
        <w:t>به کارگیری هر چه بیشتر ظرفیت های اهل تسنن دوستدار اهل بیت علیهم السلام</w:t>
      </w:r>
      <w:bookmarkEnd w:id="1753"/>
    </w:p>
    <w:p>
      <w:pPr>
        <w:pStyle w:val="BookText"/>
        <w:rPr/>
      </w:pPr>
      <w:r>
        <w:rPr>
          <w:rFonts w:ascii="IRNazanin" w:hAnsi="IRNazanin" w:eastAsia="IRNazanin"/>
          <w:color w:val="111111"/>
          <w:sz w:val="28"/>
          <w:sz w:val="28"/>
          <w:szCs w:val="28"/>
          <w:rtl w:val="true"/>
          <w:lang w:bidi="fa-IR"/>
        </w:rPr>
        <w:t>تا قرن نهم هجری، یعنی پیش از روی کار آمدن دولت صفویه، بیشتر منازعات به قتل و آزار سادات و شیعیان مختص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ائمه و علمای شیعه، در تمام این دوران طولانی مدت، تلاش کردند همراه با عالمان منصف اهل تسنن از موضوعات تفرقه‌افکن بکاهند و میان شیعه و سنی دوستی برقرار کنند؛ بر همین اساس است که در دوره‌هایی نظیر قرون چهارم و پنجم، برخی از علمای شافعی و حنفی، تلاش می‌کنند تا با نوشتن کتاب‌هایی درباره امام حسین علیه السلام مظالم گذشته را جبران کنند؛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 حنفی از این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قرن ششم، در میان شیعیان، متفکرانی ظهور کردند که کوشیدند از تندروی‌های برخی شیعیان در برابر اهل تسنن بکاهند؛ با این هدف که اهل تسنن در کنار شیعه راحت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عبدالجلیل قزوینی رازی، یکی از این متفکران بود که در حوالی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ری که یکی از مراکز شیعه‌نشین جهان آن روزگار بود، زندگی می‌کرد و یکی از نخستین کسانی بود که در این دوره به شکل جدی و تئوریک بحث وحدت میان شیعه و سنی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ارزشمند خود، یعنی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از عقاید افراطی خلفا را درباره شیعه نقد می‌کند و برخی از دیدگاه‌های تشیع را به لحاظ سیاسی، معتدل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لحاظ سیاسی جریان شیعه را به حاکمیت وقت، یعنی سلجوقیان نزدیک می‌کند</w:t>
      </w:r>
      <w:r>
        <w:rPr>
          <w:rFonts w:eastAsia="IRNazanin" w:cs="IRNazanin"/>
          <w:color w:val="111111"/>
          <w:sz w:val="28"/>
          <w:szCs w:val="28"/>
          <w:rtl w:val="true"/>
          <w:lang w:bidi="fa-IR"/>
        </w:rPr>
        <w:t>.</w:t>
      </w:r>
      <w:r>
        <w:rPr>
          <w:rStyle w:val="FootnoteAnchor"/>
          <w:rtl w:val="true"/>
        </w:rPr>
        <w:footnoteReference w:id="1409"/>
      </w:r>
    </w:p>
    <w:p>
      <w:pPr>
        <w:pStyle w:val="BookText"/>
        <w:rPr/>
      </w:pPr>
      <w:r>
        <w:rPr>
          <w:rFonts w:ascii="IRNazanin" w:hAnsi="IRNazanin" w:eastAsia="IRNazanin"/>
          <w:color w:val="111111"/>
          <w:sz w:val="28"/>
          <w:sz w:val="28"/>
          <w:szCs w:val="28"/>
          <w:rtl w:val="true"/>
          <w:lang w:bidi="fa-IR"/>
        </w:rPr>
        <w:t>وحدت شیعه و سنی در تاریخ ایران چگونه رقم خورده است‌؟، رسول جعفریان،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بهار، چهارشنبه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مقاله با ارجاعات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 kh  online. ir/det l/47622/culture/religion</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قرن نهم به بعد و پس از روی کار آمدن دولت مقتدر صفویه، شاهد بروز جنگ‌های مذهبی متقابل میان دولت شیعی‌مذهب ایران با دولت سنی‌مذهب عثمانی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جنگ‌ها نیز قبل از اینکه علت مذهبی داشته باشد، علت سیاسی داشت</w:t>
      </w:r>
    </w:p>
    <w:p>
      <w:pPr>
        <w:pStyle w:val="BookText"/>
        <w:rPr/>
      </w:pPr>
      <w:r>
        <w:rPr>
          <w:rFonts w:ascii="IRNazanin" w:hAnsi="IRNazanin" w:eastAsia="IRNazanin"/>
          <w:color w:val="111111"/>
          <w:sz w:val="28"/>
          <w:sz w:val="28"/>
          <w:szCs w:val="28"/>
          <w:rtl w:val="true"/>
          <w:lang w:bidi="fa-IR"/>
        </w:rPr>
        <w:t>و به این موضوع باز می‌گشت که عثمانی‌ها چشم طمع به خاک ایران داشتند و به همین دلیل برای سلطه پیداکردن به این سرزمین، به اختلافات مذهبی شیعه و سنی دامن زدند تا بتوانند تجاوز خود را توجیه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ایرانیان، به خصوص تبریزی‌ها، در مقابل عثمانی‌ها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سلیم عثمانی، در سال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اسم مبارزه با حکومت شیعی صفوی به ایران حمله کرد و برای توجیه اقدام خودش که چطور نیروهایش را از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به سوی ایران گسیل داشت، بهانه اختلاف شیعه و سنی را پررنگ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برای رسیدن به هدف خود، ازبک‌ها را نیز از سمت شرق ایران تحریک کرد و با صدور فتوای مقابله با شیعه، آنان را به جنگ‌های خونین با صفویان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 ادامه یافت تا زمانی که افاغنه غلزایی، با بهانه قرار دادن فتوای چند مفتی در مکه علیه صفویه، شورش کردند و در سال </w:t>
      </w:r>
      <w:r>
        <w:rPr>
          <w:rFonts w:eastAsia="IRNazanin" w:cs="IRNazanin"/>
          <w:color w:val="111111"/>
          <w:sz w:val="28"/>
          <w:szCs w:val="28"/>
          <w:lang w:bidi="fa-IR"/>
        </w:rPr>
        <w:t>1134</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وارد اصفهان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نادرشاه یک بار دیگر بحث وحدت میان شیعه و سنی مطرح شد، ولی عثمانی‌ها همراهی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قاجار جنگ‌ها و اختلافات میان شیعه و سنی به حداقل رسید و در ایران هیچ جنگ مذهبی روی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بین‌المللی، عثمانی‌ها در داخل سرزمین‌هایشان و نیز مرزهای اروپایی آن‌قدر مشکل داشتند که به فکر جنگ تازه مذهبی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قاجاریه خودشان با اهل تسنن رابطه خوبی داشتند و هیچ نزاع مذهبی در مناطق سنی‌نشین ایران گزارش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کردستان و مناطق شرقی ایران، در خلال حکومت قاجاریه، تقریباً امن بود و هیچ مشکلی میان دولت و اقلیت اهل تسنن این مناطق وجود نداشت</w:t>
      </w:r>
      <w:r>
        <w:rPr>
          <w:rFonts w:eastAsia="IRNazanin" w:cs="IRNazanin"/>
          <w:color w:val="111111"/>
          <w:sz w:val="28"/>
          <w:szCs w:val="28"/>
          <w:rtl w:val="true"/>
          <w:lang w:bidi="fa-IR"/>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معاصر شاهد ظهور کسانی چون سیدجمال‌الدین اسدآبادی هستیم که بحث وحدت میان مسلمین را به صورت تئوریک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وحدتی که در دوره قاجاریه مطرح می‌شود، با آن چیزی که در دوران عبدالجلیل و نادر به آن اشاره کردیم، تفاوت ماهوی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مربوط به دنیای جدید و مشکلات خاص آن است و بیشتر</w:t>
      </w:r>
      <w:bookmarkStart w:id="1754" w:name="pg6190_78452"/>
    </w:p>
    <w:p>
      <w:pPr>
        <w:pStyle w:val="BookText"/>
        <w:rPr/>
      </w:pPr>
      <w:bookmarkEnd w:id="1754"/>
      <w:r>
        <w:rPr>
          <w:rFonts w:ascii="IRNazanin" w:hAnsi="IRNazanin" w:eastAsia="IRNazanin"/>
          <w:color w:val="111111"/>
          <w:sz w:val="28"/>
          <w:sz w:val="28"/>
          <w:szCs w:val="28"/>
          <w:rtl w:val="true"/>
          <w:lang w:bidi="fa-IR"/>
        </w:rPr>
        <w:t>هدف متحد کردن مسلمانان برابر کفار و بیگانگان است</w:t>
      </w:r>
      <w:r>
        <w:rPr>
          <w:rFonts w:eastAsia="IRNazanin" w:cs="IRNazanin"/>
          <w:color w:val="111111"/>
          <w:sz w:val="28"/>
          <w:szCs w:val="28"/>
          <w:rtl w:val="true"/>
          <w:lang w:bidi="fa-IR"/>
        </w:rPr>
        <w:t>.</w:t>
      </w:r>
      <w:r>
        <w:rPr>
          <w:rStyle w:val="FootnoteAnchor"/>
          <w:rtl w:val="true"/>
        </w:rPr>
        <w:footnoteReference w:id="1410"/>
      </w:r>
    </w:p>
    <w:p>
      <w:pPr>
        <w:pStyle w:val="BookText"/>
        <w:rPr/>
      </w:pPr>
      <w:r>
        <w:rPr>
          <w:rFonts w:ascii="IRNazanin" w:hAnsi="IRNazanin" w:eastAsia="IRNazanin"/>
          <w:color w:val="111111"/>
          <w:sz w:val="28"/>
          <w:sz w:val="28"/>
          <w:szCs w:val="28"/>
          <w:rtl w:val="true"/>
          <w:lang w:bidi="fa-IR"/>
        </w:rPr>
        <w:t>وحدت شیعه و سنی در تاریخ ایران چگونه رقم خورده است‌؟، رسول جعفریان،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بهار، چهارشنبه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مقاله با ارجاعات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 kh  online. ir/det l/47622/culture/religion</w:t>
      </w:r>
    </w:p>
    <w:p>
      <w:pPr>
        <w:pStyle w:val="BookText"/>
        <w:rPr/>
      </w:pPr>
      <w:r>
        <w:rPr>
          <w:rFonts w:ascii="IRNazanin" w:hAnsi="IRNazanin" w:eastAsia="IRNazanin"/>
          <w:color w:val="111111"/>
          <w:sz w:val="28"/>
          <w:sz w:val="28"/>
          <w:szCs w:val="28"/>
          <w:rtl w:val="true"/>
          <w:lang w:bidi="fa-IR"/>
        </w:rPr>
        <w:t>البته این نکته حائز اهمیت است که شیعه همواره درباره سنیان در اقلیت بوده و ضمن تحمل پیامدهای ناخواسته اقلیت بودن، گرفتار بغض حاکمان و مفتیان درباری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قدرتمداران، از تفکر عدالت‌خواهی شیعه و مفتیان درباری، از اندیشه ناب و دست‌نخورده علمی شیعه در هراس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شیعه در درجه اول اعتقاد به ولایت و امامت است و در درجه دوم دریافت بیان و تفسیر قرآن و احکام شرع مقدس، با بهترین و سالم‌ترین طریق، یعنی اهل بیت عصمت و طهارت از وجود شریف پیامبر اعظم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عالمان و مفتیان تکفیری باید پرسید مجوسی و رافضی خواندن گروهی از مسلمانان که به قرآن و اهل‌بیت پیامبر صلی الله علیه و آله اعتقاد دارند، چه توفیق و خیری برای جامعه اسلامی به همراه داشته که اکنون به هر بهانه‌ای، شیعه، کافر و قتلش واجب می‌شود؟ با کدامین استدلال قرآنی و به کدام سنت نبوی، عده‌ای کم‌اطلاع، که هنوز از درک مفاهیم بلند ولایت‌الله و توحید عاجزند و با تکرار روایات جعلی، زمینه‌ساز انتشار کتاب آیات شیطانی و کاریکاتورهای سخیف می‌شوند، به خود اجازه می‌دهند که در مقام فتوا نشسته و خون میلیون‌ها شیعه را هدر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تروریستی علیه بشریت چنان صورت زیبای اسلام عزیز را مکدر کرده و دل دشمنان را شاد می‌کند که زخم جراحت آن تا قرن‌ها التیام نخواهد یافت</w:t>
      </w:r>
      <w:r>
        <w:rPr>
          <w:rFonts w:eastAsia="IRNazanin" w:cs="IRNazanin"/>
          <w:color w:val="111111"/>
          <w:sz w:val="28"/>
          <w:szCs w:val="28"/>
          <w:rtl w:val="true"/>
          <w:lang w:bidi="fa-IR"/>
        </w:rPr>
        <w:t>.</w:t>
      </w:r>
      <w:r>
        <w:rPr>
          <w:rStyle w:val="FootnoteAnchor"/>
          <w:rtl w:val="true"/>
        </w:rPr>
        <w:footnoteReference w:id="1411"/>
      </w:r>
    </w:p>
    <w:p>
      <w:pPr>
        <w:pStyle w:val="BookText"/>
        <w:rPr/>
      </w:pPr>
      <w:r>
        <w:rPr>
          <w:rFonts w:eastAsia="Times New Roman" w:cs="Times New Roman" w:ascii="Times New Roman" w:hAnsi="Times New Roman"/>
          <w:color w:val="111111"/>
          <w:sz w:val="28"/>
          <w:szCs w:val="28"/>
          <w:lang w:val="en-US" w:bidi="en-US"/>
        </w:rPr>
        <w:t>http://www. shi news. 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news/807</w:t>
      </w:r>
    </w:p>
    <w:p>
      <w:pPr>
        <w:pStyle w:val="Heading3"/>
        <w:numPr>
          <w:ilvl w:val="2"/>
          <w:numId w:val="1"/>
        </w:numPr>
        <w:rPr/>
      </w:pPr>
      <w:bookmarkStart w:id="1755" w:name="__RefHeading___Toc939115_237004111"/>
      <w:bookmarkStart w:id="1756" w:name="_Toc665"/>
      <w:bookmarkEnd w:id="1755"/>
      <w:r>
        <w:rPr/>
        <w:t>4</w:t>
      </w:r>
      <w:r>
        <w:rPr>
          <w:rtl w:val="true"/>
        </w:rPr>
        <w:t xml:space="preserve">. </w:t>
      </w:r>
      <w:r>
        <w:rPr>
          <w:rtl w:val="true"/>
        </w:rPr>
        <w:t>توجه به مواضع و راهکارهای ارائه شده از جانب مراجع تقلید</w:t>
      </w:r>
      <w:bookmarkEnd w:id="1756"/>
    </w:p>
    <w:p>
      <w:pPr>
        <w:pStyle w:val="Heading4"/>
        <w:numPr>
          <w:ilvl w:val="3"/>
          <w:numId w:val="1"/>
        </w:numPr>
        <w:rPr/>
      </w:pPr>
      <w:bookmarkStart w:id="1757" w:name="__RefHeading___Toc939117_237004111"/>
      <w:bookmarkStart w:id="1758" w:name="_Toc666"/>
      <w:bookmarkEnd w:id="1757"/>
      <w:r>
        <w:rPr>
          <w:rtl w:val="true"/>
        </w:rPr>
        <w:t>اشاره</w:t>
      </w:r>
      <w:bookmarkEnd w:id="1758"/>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مراجع و نخبگان فکری شیعه به تدریج به این واقعیت رسیده‌اند که علیه</w:t>
      </w:r>
      <w:bookmarkStart w:id="1759" w:name="pg6190_78453"/>
    </w:p>
    <w:p>
      <w:pPr>
        <w:pStyle w:val="BookText"/>
        <w:rPr/>
      </w:pPr>
      <w:bookmarkEnd w:id="1759"/>
      <w:r>
        <w:rPr>
          <w:rFonts w:ascii="IRNazanin" w:hAnsi="IRNazanin" w:eastAsia="IRNazanin"/>
          <w:color w:val="111111"/>
          <w:sz w:val="28"/>
          <w:sz w:val="28"/>
          <w:szCs w:val="28"/>
          <w:rtl w:val="true"/>
          <w:lang w:bidi="fa-IR"/>
        </w:rPr>
        <w:t>شیعیان، یک نسل‌کشی دامنه‌دار در حال اجراست و باید برای جلوگیری از آن به صورت گسترده وارد صحنه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در سخنان آنها کمابیش دیده می‌شود؛ خصوصاً در موضع‌گیری علیه قتل‌عام شیعیان پاکستان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جنبه بارزتری گرفت که به برخی از این مواضع و راهکارهای ارائه شده اشاره می‌شود</w:t>
      </w:r>
      <w:r>
        <w:rPr>
          <w:rFonts w:eastAsia="IRNazanin" w:cs="IRNazanin"/>
          <w:color w:val="111111"/>
          <w:sz w:val="28"/>
          <w:szCs w:val="28"/>
          <w:rtl w:val="true"/>
          <w:lang w:bidi="fa-IR"/>
        </w:rPr>
        <w:t>:</w:t>
      </w:r>
    </w:p>
    <w:p>
      <w:pPr>
        <w:pStyle w:val="Heading4"/>
        <w:numPr>
          <w:ilvl w:val="3"/>
          <w:numId w:val="1"/>
        </w:numPr>
        <w:rPr/>
      </w:pPr>
      <w:bookmarkStart w:id="1760" w:name="__RefHeading___Toc939119_237004111"/>
      <w:bookmarkStart w:id="1761" w:name="_Toc667"/>
      <w:bookmarkEnd w:id="1760"/>
      <w:r>
        <w:rPr>
          <w:rtl w:val="true"/>
        </w:rPr>
        <w:t>الف</w:t>
      </w:r>
      <w:r>
        <w:rPr>
          <w:rtl w:val="true"/>
        </w:rPr>
        <w:t>) «</w:t>
      </w:r>
      <w:r>
        <w:rPr>
          <w:rtl w:val="true"/>
        </w:rPr>
        <w:t>آیت الله العظمی مکارم شیرازی</w:t>
      </w:r>
      <w:r>
        <w:rPr>
          <w:rtl w:val="true"/>
        </w:rPr>
        <w:t xml:space="preserve">»: </w:t>
      </w:r>
      <w:r>
        <w:rPr>
          <w:rtl w:val="true"/>
        </w:rPr>
        <w:t>لزوم اعتراض قوی تر نسبت به کشتار شیعیان</w:t>
      </w:r>
      <w:bookmarkEnd w:id="1761"/>
    </w:p>
    <w:p>
      <w:pPr>
        <w:pStyle w:val="BookText"/>
        <w:rPr/>
      </w:pPr>
      <w:r>
        <w:rPr>
          <w:rFonts w:ascii="IRNazanin" w:hAnsi="IRNazanin" w:eastAsia="IRNazanin"/>
          <w:color w:val="111111"/>
          <w:sz w:val="28"/>
          <w:sz w:val="28"/>
          <w:szCs w:val="28"/>
          <w:rtl w:val="true"/>
          <w:lang w:bidi="fa-IR"/>
        </w:rPr>
        <w:t>آیت‌الله العظمی مکارم شیرازی اظهار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وضعیت است که یک عده آدم وحشی تکفیری در دنیا به وجود آورده‌اند و هر روز جنایت تازه‌ای خلق می‌کنند و افراد بی‌گناه را به خاک و خون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دنیا همه باید نسبت به این جنایات اعتراض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جمهوری اسلامی ایران باید مراتب اعتراض خود را قوی‌تر بیان کند؛ آهسته از کنار این مسائل رد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فریاد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مسجد اعظم قم، کشتار شیعیان پاکستان در حادثه تروریستی کراچی را جنایتی بزرگ دانسته،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قبل در کویته از سوی وهابیون تکفیری جنایتی بزرگ به وقوع پیوست و عده زیادی به خاک و خون کشیده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نیز در کراچی آن جنایت بزرگ را آفریدند که منجر به زخمی و کشته شدن صدها نفر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در قبال این مسئله سکوت کرده و آن را محکوم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ما به دولت پاکستان این است که اگر نمی‌توانید جان شهروندانتان را حفظ کنید، پست خود را به افراد نیرومندتری بدهید</w:t>
      </w:r>
      <w:r>
        <w:rPr>
          <w:rFonts w:eastAsia="IRNazanin" w:cs="IRNazanin"/>
          <w:color w:val="111111"/>
          <w:sz w:val="28"/>
          <w:szCs w:val="28"/>
          <w:rtl w:val="true"/>
          <w:lang w:bidi="fa-IR"/>
        </w:rPr>
        <w:t>.</w:t>
      </w:r>
    </w:p>
    <w:p>
      <w:pPr>
        <w:pStyle w:val="Heading4"/>
        <w:numPr>
          <w:ilvl w:val="3"/>
          <w:numId w:val="1"/>
        </w:numPr>
        <w:rPr/>
      </w:pPr>
      <w:bookmarkStart w:id="1762" w:name="__RefHeading___Toc939121_237004111"/>
      <w:bookmarkStart w:id="1763" w:name="_Toc668"/>
      <w:bookmarkEnd w:id="1762"/>
      <w:r>
        <w:rPr>
          <w:rtl w:val="true"/>
        </w:rPr>
        <w:t>ب</w:t>
      </w:r>
      <w:r>
        <w:rPr>
          <w:rtl w:val="true"/>
        </w:rPr>
        <w:t>) «</w:t>
      </w:r>
      <w:r>
        <w:rPr>
          <w:rtl w:val="true"/>
        </w:rPr>
        <w:t>آیت الله العظمی جوادی آملی</w:t>
      </w:r>
      <w:r>
        <w:rPr>
          <w:rtl w:val="true"/>
        </w:rPr>
        <w:t xml:space="preserve">»: </w:t>
      </w:r>
      <w:r>
        <w:rPr>
          <w:rtl w:val="true"/>
        </w:rPr>
        <w:t>جلوگیری از کشتار شیعیان کمتر از انرژی هسته ای نیست</w:t>
      </w:r>
      <w:bookmarkEnd w:id="1763"/>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العظمی جوادی آملی با اشاره به کشتار شیعیان پاکستان بر لزوم تلاش برای جلوگیری از این حوادث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درس تفسیر قرآن کریم، در مسجد اعظم قم، با اشاره به تصمیم مراجع بزرگوار برای تعطیلی دروس حوزه و برپایی مراسم</w:t>
      </w:r>
      <w:bookmarkStart w:id="1764" w:name="pg6190_78454"/>
    </w:p>
    <w:p>
      <w:pPr>
        <w:pStyle w:val="BookText"/>
        <w:rPr/>
      </w:pPr>
      <w:bookmarkEnd w:id="1764"/>
      <w:r>
        <w:rPr>
          <w:rFonts w:ascii="IRNazanin" w:hAnsi="IRNazanin" w:eastAsia="IRNazanin"/>
          <w:color w:val="111111"/>
          <w:sz w:val="28"/>
          <w:sz w:val="28"/>
          <w:szCs w:val="28"/>
          <w:rtl w:val="true"/>
          <w:lang w:bidi="fa-IR"/>
        </w:rPr>
        <w:t>عزا برای شهدای شیعه در کشورهای همسایه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بسیار خوبی است و همه ما در عزای این شهیدان سوگواریم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جلوگیری از این حوادث، سه کار باید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فرهنگ شیعه بدون افراط و تفریط ترویج شود؛ کار دوم این است که بزرگواران مجمع تقریب مذاهب باید به گفت‌وگو با علمای تکفیری، علمای سلفی، علمای وهابی و علمای طالبان و القاعده بپردازند و با آنها برای جلوگیری از تکرار حوادث مذاکره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سومین کار لازم را برعهده سیاستمداران کشور دانستند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هر روز عده‌ای از شیعیان در جایی کشته شوند، کمتر از انرژی هسته‌ای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سیاسیون کشورمان برای این موضوع نیز جلسه بگذارند با طرف‌های مختلف درگیر در این حوادث نشست داشته باشند و بالأخره یک راه حل سیاسی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نیست که خبر از کشته شدن این افراد ندهند</w:t>
      </w:r>
      <w:r>
        <w:rPr>
          <w:rFonts w:eastAsia="IRNazanin" w:cs="IRNazanin"/>
          <w:color w:val="111111"/>
          <w:sz w:val="28"/>
          <w:szCs w:val="28"/>
          <w:rtl w:val="true"/>
          <w:lang w:bidi="fa-IR"/>
        </w:rPr>
        <w:t>.</w:t>
      </w:r>
    </w:p>
    <w:p>
      <w:pPr>
        <w:pStyle w:val="Heading4"/>
        <w:numPr>
          <w:ilvl w:val="3"/>
          <w:numId w:val="1"/>
        </w:numPr>
        <w:rPr/>
      </w:pPr>
      <w:bookmarkStart w:id="1765" w:name="__RefHeading___Toc939123_237004111"/>
      <w:bookmarkStart w:id="1766" w:name="_Toc669"/>
      <w:bookmarkEnd w:id="1765"/>
      <w:r>
        <w:rPr>
          <w:rtl w:val="true"/>
        </w:rPr>
        <w:t>ج</w:t>
      </w:r>
      <w:r>
        <w:rPr>
          <w:rtl w:val="true"/>
        </w:rPr>
        <w:t>) «</w:t>
      </w:r>
      <w:r>
        <w:rPr>
          <w:rtl w:val="true"/>
        </w:rPr>
        <w:t>آیت الله العظمی سبحانی تبریزی</w:t>
      </w:r>
      <w:r>
        <w:rPr>
          <w:rtl w:val="true"/>
        </w:rPr>
        <w:t xml:space="preserve">»: </w:t>
      </w:r>
      <w:r>
        <w:rPr>
          <w:rtl w:val="true"/>
        </w:rPr>
        <w:t>کشتار شیعیان مظلوم یک برنامه تنظیم شده است</w:t>
      </w:r>
      <w:bookmarkEnd w:id="1766"/>
    </w:p>
    <w:p>
      <w:pPr>
        <w:pStyle w:val="BookText"/>
        <w:rPr/>
      </w:pPr>
      <w:r>
        <w:rPr>
          <w:rFonts w:ascii="IRNazanin" w:hAnsi="IRNazanin" w:eastAsia="IRNazanin"/>
          <w:color w:val="111111"/>
          <w:sz w:val="28"/>
          <w:sz w:val="28"/>
          <w:szCs w:val="28"/>
          <w:rtl w:val="true"/>
          <w:lang w:bidi="fa-IR"/>
        </w:rPr>
        <w:t>آیت‌الله العظمی سبحانی تبریزی با محکوم کردن جنایات اخیر وهابیون در کراچی پاکستان تکرار و تداوم این جنایات را نتیجه سکوت جامعه بشری و اسلامی و کوتاهی مسئولان دولت این کشور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درس خارج اصول فقه، در مسجد اعظم قم با استناد به روایتی از پیامبر اکرم صلی الله علیه و آله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مسلمانان اعضای یک پیکر واحد هستند و در برابر رنج هر مسلمانی دیگر مسلمانان باید واکنش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تکرار این جنایات را نشان دهنده یک برنامه تنظیم شده برای کشتار شیعیان مظلوم و ستمدیده پاکستان دانست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چندی پیش در کویته به قتل‌عام شیعیان پرداختند و دو سه روز قبل هم در کراچی و غیر آن این قتل‌عام و خونریزی‌ها را انجام دادند</w:t>
      </w:r>
      <w:r>
        <w:rPr>
          <w:rFonts w:eastAsia="IRNazanin" w:cs="IRNazanin"/>
          <w:color w:val="111111"/>
          <w:sz w:val="28"/>
          <w:szCs w:val="28"/>
          <w:rtl w:val="true"/>
          <w:lang w:bidi="fa-IR"/>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مرجع تقلید با طرح این سوال که چرا جامعه اسلامی باید وجدانش خواب</w:t>
      </w:r>
      <w:bookmarkStart w:id="1767" w:name="pg6190_78455"/>
    </w:p>
    <w:p>
      <w:pPr>
        <w:pStyle w:val="BookText"/>
        <w:rPr/>
      </w:pPr>
      <w:bookmarkEnd w:id="1767"/>
      <w:r>
        <w:rPr>
          <w:rFonts w:ascii="IRNazanin" w:hAnsi="IRNazanin" w:eastAsia="IRNazanin"/>
          <w:color w:val="111111"/>
          <w:sz w:val="28"/>
          <w:sz w:val="28"/>
          <w:szCs w:val="28"/>
          <w:rtl w:val="true"/>
          <w:lang w:bidi="fa-IR"/>
        </w:rPr>
        <w:t>باشد،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مردم مصر و سایر بلاد اسلامی در برابر این جنایات سکوت کنند؛ چرا باید وجدان جامعه بشری خواب باشد؟ هم جامعه بشری وجدانش مرده است، هم جامعه اسلامی؛ واقعاً یک میلیارد و اندی مسلمان کجا هستند؟ این همه شعار حقوق بشر جامعه بشری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بیان اینکه سازمان ملل تنها به محکوم کردن و تقبیح کردن بسنده می‌کند،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تقبیح را یک پیرزن هم می‌تواند انجام دهد و نیاز به آن همه تشکیلات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دولت پاکستان را هم در وقوع این حوادث مقصر دانستند و تصریح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دولتی که نتواند خون ملتش را حفظ کند، نباید اسم خود را دولت حاکم بگذارد؛ سال‌هاست این اتفاقات می‌افتد و هر بار مسئولان پاکستان وعده می‌دهند که جلوی اتفاقات را می‌گیرند و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بیان اینکه من دولت پاکستان را بیش از همه مسئول می‌دانم،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این حرف من به گوش آنها برسد که اینها در پیشگاه خداوند مسئول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العظمی سبحانی از دولت ایران هم خواستند این مسائل را تعقیب و از تکرار آن جلوگیری کند</w:t>
      </w:r>
      <w:r>
        <w:rPr>
          <w:rFonts w:eastAsia="IRNazanin" w:cs="IRNazanin"/>
          <w:color w:val="111111"/>
          <w:sz w:val="28"/>
          <w:szCs w:val="28"/>
          <w:rtl w:val="true"/>
          <w:lang w:bidi="fa-IR"/>
        </w:rPr>
        <w:t>.</w:t>
      </w:r>
    </w:p>
    <w:p>
      <w:pPr>
        <w:pStyle w:val="Heading4"/>
        <w:numPr>
          <w:ilvl w:val="3"/>
          <w:numId w:val="1"/>
        </w:numPr>
        <w:rPr/>
      </w:pPr>
      <w:bookmarkStart w:id="1768" w:name="__RefHeading___Toc939125_237004111"/>
      <w:bookmarkStart w:id="1769" w:name="_Toc670"/>
      <w:bookmarkEnd w:id="1768"/>
      <w:r>
        <w:rPr>
          <w:rtl w:val="true"/>
        </w:rPr>
        <w:t>د</w:t>
      </w:r>
      <w:r>
        <w:rPr>
          <w:rtl w:val="true"/>
        </w:rPr>
        <w:t>) «</w:t>
      </w:r>
      <w:r>
        <w:rPr>
          <w:rtl w:val="true"/>
        </w:rPr>
        <w:t>آیت الله العظمی نوری همدانی</w:t>
      </w:r>
      <w:r>
        <w:rPr>
          <w:rtl w:val="true"/>
        </w:rPr>
        <w:t xml:space="preserve">»: </w:t>
      </w:r>
      <w:r>
        <w:rPr>
          <w:rtl w:val="true"/>
        </w:rPr>
        <w:t>کشتار شیعیان مظلوم نتیجه جریان سلفی وهابیت</w:t>
      </w:r>
      <w:bookmarkEnd w:id="1769"/>
    </w:p>
    <w:p>
      <w:pPr>
        <w:pStyle w:val="BookText"/>
        <w:rPr/>
      </w:pPr>
      <w:r>
        <w:rPr>
          <w:rFonts w:ascii="IRNazanin" w:hAnsi="IRNazanin" w:eastAsia="IRNazanin"/>
          <w:color w:val="111111"/>
          <w:sz w:val="28"/>
          <w:sz w:val="28"/>
          <w:szCs w:val="28"/>
          <w:rtl w:val="true"/>
          <w:lang w:bidi="fa-IR"/>
        </w:rPr>
        <w:t>آیت‌الله العظمی نوری همدانی هم با محکوم کردن جنایات وهابیون در کشتار شیعیان مظلوم پاکستان گفتند</w:t>
      </w:r>
      <w:r>
        <w:rPr>
          <w:rFonts w:eastAsia="IRNazanin" w:cs="IRNazanin"/>
          <w:color w:val="111111"/>
          <w:sz w:val="28"/>
          <w:szCs w:val="28"/>
          <w:rtl w:val="true"/>
          <w:lang w:bidi="fa-IR"/>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درحال حاضر، مصیبت بزرگ جهان اسلام جریان سلفی و وهابیت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پایه‌گذاری این فرقه منحرف، شیعه و سنی در کنار هم، هرکدام به اعتقاد مذهب خود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فرقه نوظهور، با جعل احادیث علیه شیعیان، به تبلیغات وسیع پرداخت و امروزه وهابیت تکفیری در هزاران سایت اینترنتی علیه شیعیان تبلیغ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برخی کشورها مثل پاکستان نفوذ کرده‌اند و با ایجاد تشکیلاتی به اسم سپاه صحابه که از طرف</w:t>
      </w:r>
      <w:bookmarkStart w:id="1770" w:name="pg6190_78456"/>
    </w:p>
    <w:p>
      <w:pPr>
        <w:pStyle w:val="BookText"/>
        <w:rPr/>
      </w:pPr>
      <w:bookmarkEnd w:id="1770"/>
      <w:r>
        <w:rPr>
          <w:rFonts w:ascii="IRNazanin" w:hAnsi="IRNazanin" w:eastAsia="IRNazanin"/>
          <w:color w:val="111111"/>
          <w:sz w:val="28"/>
          <w:sz w:val="28"/>
          <w:szCs w:val="28"/>
          <w:rtl w:val="true"/>
          <w:lang w:bidi="fa-IR"/>
        </w:rPr>
        <w:t>برخی دولت‌های منطقه تأمین و تجهیز می‌شوند و با این ایدئولوژی که کشتن شیعیان واجب و ثواب است، به کشتار شیعیان مظلوم می‌پردازند و همین جریان سلفی در افغانستان و عراق و سوریه و دیگر جاها خون شیعیان مظلوم را به زمین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اشاره به جنایات اخیر سلفی‌ها در کراچی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مصیبت کشتار شیعیان، بسیار سنگین است و به همین مناسبت همه مراجع و علما با تعطیلی دروس حوزه در روز شنبه، اعتراض خود را نسبت به جنایات وهابیت اعلام خواهند کرد</w:t>
      </w:r>
      <w:r>
        <w:rPr>
          <w:rFonts w:eastAsia="IRNazanin" w:cs="IRNazanin"/>
          <w:color w:val="111111"/>
          <w:sz w:val="28"/>
          <w:szCs w:val="28"/>
          <w:rtl w:val="true"/>
          <w:lang w:bidi="fa-IR"/>
        </w:rPr>
        <w:t>».</w:t>
      </w:r>
    </w:p>
    <w:p>
      <w:pPr>
        <w:pStyle w:val="Heading4"/>
        <w:numPr>
          <w:ilvl w:val="3"/>
          <w:numId w:val="1"/>
        </w:numPr>
        <w:rPr/>
      </w:pPr>
      <w:bookmarkStart w:id="1771" w:name="__RefHeading___Toc939127_237004111"/>
      <w:bookmarkStart w:id="1772" w:name="_Toc671"/>
      <w:bookmarkEnd w:id="1771"/>
      <w:r>
        <w:rPr>
          <w:rtl w:val="true"/>
        </w:rPr>
        <w:t>ه</w:t>
      </w:r>
      <w:r>
        <w:rPr>
          <w:rtl w:val="true"/>
        </w:rPr>
        <w:t>) «</w:t>
      </w:r>
      <w:r>
        <w:rPr>
          <w:rtl w:val="true"/>
        </w:rPr>
        <w:t>آیت الله العظمی سیدمحمدسعید حکیم</w:t>
      </w:r>
      <w:r>
        <w:rPr>
          <w:rtl w:val="true"/>
        </w:rPr>
        <w:t xml:space="preserve">»: </w:t>
      </w:r>
      <w:r>
        <w:rPr>
          <w:rtl w:val="true"/>
        </w:rPr>
        <w:t>کشتار شیعیان مصداق نسل کشی دسته جمعی</w:t>
      </w:r>
      <w:bookmarkEnd w:id="1772"/>
    </w:p>
    <w:p>
      <w:pPr>
        <w:pStyle w:val="BookText"/>
        <w:rPr/>
      </w:pPr>
      <w:r>
        <w:rPr>
          <w:rFonts w:ascii="IRNazanin" w:hAnsi="IRNazanin" w:eastAsia="IRNazanin"/>
          <w:color w:val="111111"/>
          <w:sz w:val="28"/>
          <w:sz w:val="28"/>
          <w:szCs w:val="28"/>
          <w:rtl w:val="true"/>
          <w:lang w:bidi="fa-IR"/>
        </w:rPr>
        <w:t>آیت‌الله العظمی سید محمد سعید حکیم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شهروندان و به خصوص شیعیان در عراق و دیگر دولت‌های اسلامی از سوی گروه‌های تکفیری مورد حمله‌های تروریستی واقع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حملاتی که بازارها، عبادتگاه‌ها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هدف قرار می‌دهد و باعث کشتار زن و مرد و کودک می‌شود؛ این همان نسل‌کشی دسته جمعی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از مسئولان امر خواست مانع رخ دادن این‌گونه جنایات شوند؛ همان گونه که از سازمان‌های بین‌المللی خواستند وظایف خود را در قبال این نسل‌کشی دسته‌جمعی انجام دهند و مسئولیت آن را بپذیرند</w:t>
      </w:r>
      <w:r>
        <w:rPr>
          <w:rFonts w:eastAsia="IRNazanin" w:cs="IRNazanin"/>
          <w:color w:val="111111"/>
          <w:sz w:val="28"/>
          <w:szCs w:val="28"/>
          <w:rtl w:val="true"/>
          <w:lang w:bidi="fa-IR"/>
        </w:rPr>
        <w:t>.</w:t>
      </w:r>
      <w:r>
        <w:rPr>
          <w:rStyle w:val="FootnoteAnchor"/>
          <w:rtl w:val="true"/>
        </w:rPr>
        <w:footnoteReference w:id="1412"/>
      </w:r>
    </w:p>
    <w:p>
      <w:pPr>
        <w:pStyle w:val="BookText"/>
        <w:rPr/>
      </w:pPr>
      <w:r>
        <w:rPr>
          <w:rFonts w:ascii="IRNazanin" w:hAnsi="IRNazanin" w:eastAsia="IRNazanin"/>
          <w:color w:val="111111"/>
          <w:sz w:val="28"/>
          <w:sz w:val="28"/>
          <w:szCs w:val="28"/>
          <w:rtl w:val="true"/>
          <w:lang w:bidi="fa-IR"/>
        </w:rPr>
        <w:t>هدف قرار دادن شیعیان همان نسل‌کشی جمعی است، آیت‌الله سید محمدسعید حکیم، نشانی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 shi news. 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news/58171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3" w:name="__RefHeading___Toc939129_237004111"/>
      <w:bookmarkStart w:id="1774" w:name="_Toc672"/>
      <w:bookmarkEnd w:id="1773"/>
      <w:r>
        <w:rPr>
          <w:rtl w:val="true"/>
        </w:rPr>
        <w:t>و</w:t>
      </w:r>
      <w:r>
        <w:rPr>
          <w:rtl w:val="true"/>
        </w:rPr>
        <w:t>) «</w:t>
      </w:r>
      <w:r>
        <w:rPr>
          <w:rtl w:val="true"/>
        </w:rPr>
        <w:t>آیت الله العظمی وحید خراسانی</w:t>
      </w:r>
      <w:r>
        <w:rPr>
          <w:rtl w:val="true"/>
        </w:rPr>
        <w:t xml:space="preserve">»: </w:t>
      </w:r>
      <w:r>
        <w:rPr>
          <w:rtl w:val="true"/>
        </w:rPr>
        <w:t>قتل عام ایتام آل محمد صلی الله علیه و آله باعث بی آبرویی سازمان ملل</w:t>
      </w:r>
      <w:bookmarkEnd w:id="1774"/>
    </w:p>
    <w:p>
      <w:pPr>
        <w:pStyle w:val="BookText"/>
        <w:rPr/>
      </w:pPr>
      <w:r>
        <w:rPr>
          <w:rFonts w:ascii="IRNazanin" w:hAnsi="IRNazanin" w:eastAsia="IRNazanin"/>
          <w:color w:val="111111"/>
          <w:sz w:val="28"/>
          <w:sz w:val="28"/>
          <w:szCs w:val="28"/>
          <w:rtl w:val="true"/>
          <w:lang w:bidi="fa-IR"/>
        </w:rPr>
        <w:t>آیت‌الله العظمی وحید خراسانی گفتند</w:t>
      </w:r>
      <w:r>
        <w:rPr>
          <w:rFonts w:eastAsia="IRNazanin" w:cs="IRNazanin"/>
          <w:color w:val="111111"/>
          <w:sz w:val="28"/>
          <w:szCs w:val="28"/>
          <w:rtl w:val="true"/>
          <w:lang w:bidi="fa-IR"/>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شیعیان پاکستان و بحرین که به صورت مظلومانه به قتل می‌رسند، باید تمام حوزه علمیه حال عزا به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ایتام آل محمد صلی الله علیه و آله در پاکستان قتل‌عام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w:t>
      </w:r>
    </w:p>
    <w:p>
      <w:pPr>
        <w:pStyle w:val="BookText"/>
        <w:rPr/>
      </w:pPr>
      <w:r>
        <w:rPr>
          <w:rFonts w:ascii="IRNazanin" w:hAnsi="IRNazanin" w:eastAsia="IRNazanin"/>
          <w:color w:val="111111"/>
          <w:sz w:val="28"/>
          <w:sz w:val="28"/>
          <w:szCs w:val="28"/>
          <w:rtl w:val="true"/>
          <w:lang w:bidi="fa-IR"/>
        </w:rPr>
        <w:t>کشته می‌شوند، زن و مرد، صغیر و کبیر، اینها جرمشان چیست‌؟ فقط در اثر انتساب به آن مقام، این روزگار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چه کردیم‌؟ در مقابل، چه عکس‌العملی نشان دادیم‌؟ در بحرین بر این ایتام چه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العظمی وحید خراسانی با اشاره به اصل تدوین منشور ملل متحد خاطرنشان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اعلامیه منشور سازمان ملل متحد، در سی ماده بعد از جنگ جهانی دوم تدوین شد که در ماده یک این منشور، به صراحت تأکید شده است که تمام زعما و دولت‌ها موظف و مکلف به اجرای آن هستند و نباید هیچ‌کس تخطی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مرجع تقلید با اشاره به ماده سوم منشور سازمان ملل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ماده باید همه انسان‌ها آزاد زندگی کنند و از امنیت جانی و مالی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شیعیان پاکستان و بحرین در زیردست عُمال شما آرامش دارند؟ آیا سازمان ملل متحد به تعهد خود متعهد بوده و عکس‌العملش در مقابل این جنایات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بهت‌آور است، این است که طبق مفاد دیگر منشور سازمان ملل، همه افراد بشر بدون در نظر گرفتن رنگ، نژاد، اعتقاد و دیگر ویژگی‌ها، اعم از دینی و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تمایز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حقوق و آزادی‌های برابر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ارسال اسلحه و پول‌های آن‌چنانی برای کشتار، زنان و کودکان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جنایات، آبرویی برای سازمان ملل باقی می‌ماند؟</w:t>
      </w:r>
    </w:p>
    <w:p>
      <w:pPr>
        <w:pStyle w:val="BookText"/>
        <w:rPr/>
      </w:pPr>
      <w:r>
        <w:rPr>
          <w:rFonts w:ascii="IRNazanin" w:hAnsi="IRNazanin" w:eastAsia="IRNazanin"/>
          <w:color w:val="111111"/>
          <w:sz w:val="28"/>
          <w:sz w:val="28"/>
          <w:szCs w:val="28"/>
          <w:rtl w:val="true"/>
          <w:lang w:bidi="fa-IR"/>
        </w:rPr>
        <w:t>ایشان تصریح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سازمان ملل که برای اجرای حمایت از حقوق انسان‌ها تشکیل شده است، چند دولت حق وتو دارند؛ همان کسانی که اسلحه برای کشتار مردم و دادن پول به آدم‌کشان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اشاره به حقوق بشر از دیدگاه امیرالمؤمنین علی علیه السلام اظهار داشت</w:t>
      </w:r>
      <w:r>
        <w:rPr>
          <w:rFonts w:eastAsia="IRNazanin" w:cs="IRNazanin"/>
          <w:color w:val="111111"/>
          <w:sz w:val="28"/>
          <w:szCs w:val="28"/>
          <w:rtl w:val="true"/>
          <w:lang w:bidi="fa-IR"/>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از سازمان ملل بهت‌آور است، این است که می‌گویند اولین حقوق بشر را</w:t>
      </w:r>
      <w:bookmarkStart w:id="1775" w:name="pg6190_78458"/>
    </w:p>
    <w:p>
      <w:pPr>
        <w:pStyle w:val="BookText"/>
        <w:rPr/>
      </w:pPr>
      <w:bookmarkEnd w:id="1775"/>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نهایت بی‌شرمی است که این چنین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کجا و حقوق بشر علی علیه السلام کجا که تمام امپراطوری روم و شاهنشاهی ایران را در اختیار داشت، ولی می‌خواهد دیناری بدهد، فرقی میان سبط اکبر و غلام حبشی نمی‌گذارد</w:t>
      </w:r>
      <w:r>
        <w:rPr>
          <w:rFonts w:eastAsia="IRNazanin" w:cs="IRNazanin"/>
          <w:color w:val="111111"/>
          <w:sz w:val="28"/>
          <w:szCs w:val="28"/>
          <w:rtl w:val="true"/>
          <w:lang w:bidi="fa-IR"/>
        </w:rPr>
        <w:t>.</w:t>
      </w:r>
      <w:r>
        <w:rPr>
          <w:rStyle w:val="FootnoteAnchor"/>
          <w:rtl w:val="true"/>
        </w:rPr>
        <w:footnoteReference w:id="1413"/>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اولتیماتوم پنج مرجع درباره کشتار شیعیان بحرین و پاکستان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نشانی گزارش با ارجاعات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http://si  em  com/vdcb</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b8. rhb08piuur. html</w:t>
      </w:r>
    </w:p>
    <w:p>
      <w:pPr>
        <w:pStyle w:val="Heading3"/>
        <w:numPr>
          <w:ilvl w:val="2"/>
          <w:numId w:val="1"/>
        </w:numPr>
        <w:rPr/>
      </w:pPr>
      <w:bookmarkStart w:id="1776" w:name="__RefHeading___Toc939131_237004111"/>
      <w:bookmarkStart w:id="1777" w:name="_Toc673"/>
      <w:bookmarkEnd w:id="1776"/>
      <w:r>
        <w:rPr/>
        <w:t>5</w:t>
      </w:r>
      <w:r>
        <w:rPr>
          <w:rtl w:val="true"/>
        </w:rPr>
        <w:t xml:space="preserve">. </w:t>
      </w:r>
      <w:r>
        <w:rPr>
          <w:rtl w:val="true"/>
        </w:rPr>
        <w:t xml:space="preserve">تأسیس و حمایت از تشکل های سیاسی </w:t>
      </w:r>
      <w:r>
        <w:rPr>
          <w:rtl w:val="true"/>
        </w:rPr>
        <w:t xml:space="preserve">- </w:t>
      </w:r>
      <w:r>
        <w:rPr>
          <w:rtl w:val="true"/>
        </w:rPr>
        <w:t>اجتماعی دفاع از شیعه</w:t>
      </w:r>
      <w:bookmarkEnd w:id="1777"/>
    </w:p>
    <w:p>
      <w:pPr>
        <w:pStyle w:val="BookText"/>
        <w:rPr/>
      </w:pPr>
      <w:r>
        <w:rPr>
          <w:rFonts w:ascii="IRNazanin" w:hAnsi="IRNazanin" w:eastAsia="IRNazanin"/>
          <w:color w:val="111111"/>
          <w:sz w:val="28"/>
          <w:sz w:val="28"/>
          <w:szCs w:val="28"/>
          <w:rtl w:val="true"/>
          <w:lang w:bidi="fa-IR"/>
        </w:rPr>
        <w:t xml:space="preserve">ایجاد تشکل‌های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برای دفاع از شیعه ضروری است؛ برای مثال گروهی از شیعیان و جوانان انقلابی و تعدادی از احزاب و نیروهای ملی مصر جبهه ملی الطلیعه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پایه‌گذاری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تشکل که از گرایش‌های مختلفی تشکیل شده، محقق کردن اهداف انقلاب مصر و تلاش برای ایجاد تغییرات، و مبارزه با تفرقه و نفاقی است که از طرفی حزب آزادی و عدالت و از طرف دیگر، گروه اخوان‌المسلمین با حمایت‌های آشکار از سلفی‌ها به آن دامن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تشکل الطلیعه مصر، قصد دارد به دور از منافع حزبی و فرقه‌ای، اهداف و اصول انقلاب را پیگیری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نشست این تشکل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قاهره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اتحادیه گروه‌های صوفیه، تجمع آل البیت علیهم السلام، حزب النصر، حزب جوانان انقلاب، حزب دمکراتیک توحید عربی، حزب کارگران مصری، حزب ائتلاف مصری، جنبش شیعی موسوم به حشود، ائتلاف السادة آل البیت علیهم السلام و برخی از شخصیت‌های مصر، از جمله دکتر جمال زهران، خانم دکتر نورهان الشیخ، مهندس هشام الهواری، مهندس علاء عجور و تعدادی از جوانان حزب الدستور، جمعیت ملی تغییر، جریان مردمی و جبهه آزاد اصلاحات مسالمت‌آمیز، عضو جبهه الطلیعه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الجیلانی، از شخصیت‌های شیعه در مصر، هم به عنوان هماهنگ کننده و سخنگوی رسمی این جبهه انتخاب شد</w:t>
      </w:r>
      <w:r>
        <w:rPr>
          <w:rFonts w:eastAsia="IRNazanin" w:cs="IRNazanin"/>
          <w:color w:val="111111"/>
          <w:sz w:val="28"/>
          <w:szCs w:val="28"/>
          <w:rtl w:val="true"/>
          <w:lang w:bidi="fa-IR"/>
        </w:rPr>
        <w:t>.</w:t>
      </w:r>
      <w:r>
        <w:rPr>
          <w:rStyle w:val="FootnoteAnchor"/>
          <w:rtl w:val="true"/>
        </w:rPr>
        <w:footnoteReference w:id="1414"/>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http://www.p set.com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ews/2282553_tsh il_b r t in_g oeh_m h leh_b oh it_d _m r</w:t>
      </w:r>
      <w:bookmarkStart w:id="1778" w:name="pg6190_78459"/>
    </w:p>
    <w:p>
      <w:pPr>
        <w:pStyle w:val="Heading3"/>
        <w:numPr>
          <w:ilvl w:val="2"/>
          <w:numId w:val="1"/>
        </w:numPr>
        <w:rPr/>
      </w:pPr>
      <w:bookmarkStart w:id="1779" w:name="__RefHeading___Toc939133_237004111"/>
      <w:bookmarkStart w:id="1780" w:name="_Toc674"/>
      <w:bookmarkEnd w:id="1778"/>
      <w:bookmarkEnd w:id="1779"/>
      <w:r>
        <w:rPr/>
        <w:t>6</w:t>
      </w:r>
      <w:r>
        <w:rPr>
          <w:rtl w:val="true"/>
        </w:rPr>
        <w:t xml:space="preserve">. </w:t>
      </w:r>
      <w:r>
        <w:rPr>
          <w:rtl w:val="true"/>
        </w:rPr>
        <w:t>حمایت از تشکل های حقوقی دفاع از شیعه</w:t>
      </w:r>
      <w:bookmarkEnd w:id="1780"/>
    </w:p>
    <w:p>
      <w:pPr>
        <w:pStyle w:val="BookText"/>
        <w:rPr/>
      </w:pPr>
      <w:r>
        <w:rPr>
          <w:rFonts w:ascii="IRNazanin" w:hAnsi="IRNazanin" w:eastAsia="IRNazanin"/>
          <w:color w:val="111111"/>
          <w:sz w:val="28"/>
          <w:sz w:val="28"/>
          <w:szCs w:val="28"/>
          <w:rtl w:val="true"/>
          <w:lang w:bidi="fa-IR"/>
        </w:rPr>
        <w:t>تشکل‌های حقوقی برای دفاع از شیعه به تدریج در حال شکل‌گیری است و باید حمایت شده و گسترش یابد؛ برای مثال قاهره اخیراً شاهد امضای پروتکل میان مؤسسه یمنی امام علی علیه السلام و مؤسسه مصری آل البیت علیهم السلام برای حرکت مشترک در گذر مؤسسات دولتی مخصوص تعقیب مجرمان جنگی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 یمنی، شیخ فیصل محمد شایع، در قاهره با محمد درینی، رئیس مؤسسه آل البیت، ملاقات کرده و او را از برنامه‌هایی با هدف تعقیب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مفتی سعودی مطلع کرده است که به جنگ با شیعیان فرا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مؤسسه گفتند که رجال دین وهابی، به نشر اصول خشونت بر ضد مخالفینشان که با آنها هم‌عقیده نیستند،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الوفد از قول شایع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به سوی تعقیب این علما در دستگاه‌های دولتی هموار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داشتن این مطلب که این برنامه به خاطر متوقف نمودن هرکس که به خودش اجازه می‌دهد افکار عمومی سنی را ضد شیعه برانگیزد، دارای منتهای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 برای قاهره به غرض حمایت کمک‌های رسیده برای تعقیب علمای سعودی است که افکار عمومی را در جهان عرب و اسلام بر ضد شیعه، به خاطر دست یافتن بر آنها، بر می‌انگیزند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فاش کرد که او و تعدادی از بزرگان شیعیان در یمن، کار سندیت بخشیدن همه جرائمی که در خلال مدت گذشته بر ضد طایفه شیعه در یمن و سعودی در منطقه نجد و غیر آن انجام شده را به پایان رسانده‌اند</w:t>
      </w:r>
      <w:r>
        <w:rPr>
          <w:rFonts w:eastAsia="IRNazanin" w:cs="IRNazanin"/>
          <w:color w:val="111111"/>
          <w:sz w:val="28"/>
          <w:szCs w:val="28"/>
          <w:rtl w:val="true"/>
          <w:lang w:bidi="fa-IR"/>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درینی با نفی این موضوع که این ائتلاف حمله‌ای بر ضد اهل سنت باشد، تأکید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دشمنی‌ای میان افکار عمومی شیعه و سنی وجود ندارد و مشکل غُلاتی هستند که سعی می‌کنند بذرهای فتنه را در هر دو گروه پخش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پیش گروهی</w:t>
      </w:r>
    </w:p>
    <w:p>
      <w:pPr>
        <w:pStyle w:val="BookText"/>
        <w:rPr/>
      </w:pPr>
      <w:r>
        <w:rPr>
          <w:rFonts w:ascii="IRNazanin" w:hAnsi="IRNazanin" w:eastAsia="IRNazanin"/>
          <w:color w:val="111111"/>
          <w:sz w:val="28"/>
          <w:sz w:val="28"/>
          <w:szCs w:val="28"/>
          <w:rtl w:val="true"/>
          <w:lang w:bidi="fa-IR"/>
        </w:rPr>
        <w:t>عراقی دادخواستی قضایی مقابل دادگاه آلمانی بر ضد عبدالله بن جبرین، مفتی سعودی که برای درمان در آلمان رفته بود، به جرم تشویق ترور و نابودسازی بشریت ارائه کردند</w:t>
      </w:r>
      <w:r>
        <w:rPr>
          <w:rFonts w:eastAsia="IRNazanin" w:cs="IRNazanin"/>
          <w:color w:val="111111"/>
          <w:sz w:val="28"/>
          <w:szCs w:val="28"/>
          <w:rtl w:val="true"/>
          <w:lang w:bidi="fa-IR"/>
        </w:rPr>
        <w:t>.</w:t>
      </w:r>
      <w:r>
        <w:rPr>
          <w:rStyle w:val="FootnoteAnchor"/>
          <w:rtl w:val="true"/>
        </w:rPr>
        <w:footnoteReference w:id="1415"/>
      </w:r>
    </w:p>
    <w:p>
      <w:pPr>
        <w:pStyle w:val="BookText"/>
        <w:rPr/>
      </w:pPr>
      <w:r>
        <w:rPr>
          <w:rFonts w:ascii="IRNazanin" w:hAnsi="IRNazanin" w:eastAsia="IRNazanin"/>
          <w:color w:val="111111"/>
          <w:sz w:val="28"/>
          <w:sz w:val="28"/>
          <w:szCs w:val="28"/>
          <w:rtl w:val="true"/>
          <w:lang w:bidi="fa-IR"/>
        </w:rPr>
        <w:t>ابن جبرین از ترس محاکمه از آلمان گریخت و در عربستان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شیعه، روزنامه مصری الوفد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 sed eshi  com/showd    px?d  d = 506</w:t>
      </w:r>
    </w:p>
    <w:p>
      <w:pPr>
        <w:pStyle w:val="BookText"/>
        <w:rPr/>
      </w:pPr>
      <w:r>
        <w:rPr>
          <w:rFonts w:ascii="IRNazanin" w:hAnsi="IRNazanin" w:eastAsia="IRNazanin"/>
          <w:color w:val="111111"/>
          <w:sz w:val="28"/>
          <w:sz w:val="28"/>
          <w:szCs w:val="28"/>
          <w:rtl w:val="true"/>
          <w:lang w:bidi="fa-IR"/>
        </w:rPr>
        <w:t xml:space="preserve">همچنین در عراق سازمانی حقوقی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فراخوان ملی مردمی برای وارد کردن انفجارهای عراق در فهرست جنایت‌های نسل‌کشی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موضوع تأسیس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حشد چندی پیش اعلان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تیمی از این سازمان اخیراً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سوجی کالمندادا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رئیس مؤسسه بین‌المللی حقوقی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stepoe  -  johson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ملاقات کرد و در این ملاقات به تلاش‌های این سازمان برای وارد کردن انفجارهای تروریستی و اقدامات خشونت‌آمیز عراق در فهرست جنایت‌های نسل‌کشی گروهی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حشد همچنین خواهان درج اقدامات خشونت‌آمیز در عراق در فهرست سازمان ملل در زمینه جرایم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نسل‌کشی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پرداخت غرامت به زیان‌دیدگان و بازخواست طرف‌هایی است که از تروریسم در عراق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کالمندادا از این تلاش‌ها حمایت و استقبال کرد و آمادگی خود را برای ارائه هرگونه کمکی در این زمینه ابراز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بیانیه، کالمندادا با درخواست برای وارد کردن انفجارهای تروریستی عراق در فهرست جرایم نسل‌کشی گروهی و جرایم ضد بشری، تأکید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جرایم و کشتار صورت گرفته در عراق با تعدادی از توافقنامه‌های بین‌المللی منطبق است که این توافقنامه‌ها باید به جریان افتاده و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کالمندادا تأکید کرد که دولت عراق باید از تلاش‌های یادشده حمایت و مبالغ لازم را برای این امر تأمین کند</w:t>
      </w:r>
      <w:r>
        <w:rPr>
          <w:rFonts w:eastAsia="IRNazanin" w:cs="IRNazanin"/>
          <w:color w:val="111111"/>
          <w:sz w:val="28"/>
          <w:szCs w:val="28"/>
          <w:rtl w:val="true"/>
          <w:lang w:bidi="fa-IR"/>
        </w:rPr>
        <w:t>.</w:t>
      </w:r>
      <w:r>
        <w:rPr>
          <w:rStyle w:val="FootnoteAnchor"/>
          <w:rtl w:val="true"/>
        </w:rPr>
        <w:footnoteReference w:id="1416"/>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 shi news. 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news/71143</w:t>
      </w:r>
    </w:p>
    <w:p>
      <w:pPr>
        <w:pStyle w:val="BookText"/>
        <w:rPr/>
      </w:pPr>
      <w:r>
        <w:rPr>
          <w:rFonts w:ascii="IRNazanin" w:hAnsi="IRNazanin" w:eastAsia="IRNazanin"/>
          <w:color w:val="111111"/>
          <w:sz w:val="28"/>
          <w:sz w:val="28"/>
          <w:szCs w:val="28"/>
          <w:rtl w:val="true"/>
          <w:lang w:bidi="fa-IR"/>
        </w:rPr>
        <w:t xml:space="preserve">یکی دیگر از سازمان‌های حقوقی فعال در این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بین‌المللی ائتلاف مبارزه با فرار از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گزارشات مستندی را درباره جنایات سعودی‌ها علیه شیعیان ارائه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الخنساء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این سازمان بین‌المللی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عربستان سعودی دیکتاتورترینِ کشورهاست که نسل‌کشی سازمان یافته علیه گروه‌های معین را در کارنامه‌اش دارد و علی‌رغم پرونده سیاهی که در سازمان ملل دارد، همچنان سیاست‌های خشونت، ظلم، ستم و تبعیض را ادامه می‌دهد؛ زیرا آل سعود، اسرائیل را راضی نگه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بین‌المللی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سعودی‌ها انواع جرایم غیر انسانی، از جمله خشونت، ظلم، ستم و تبعیض طایفه‌ای که همگی طبق قوانین بین‌المللی جرم هستند را مرتکب شده است که بارزترین آنها نسل کشی‌های سازمان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علیه مسلمانان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4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 دیکتاتورترین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غرب به خاطر رضایت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 خبر</w:t>
      </w:r>
      <w:r>
        <w:rPr>
          <w:rFonts w:eastAsia="IRNazanin" w:cs="IRNazanin"/>
          <w:color w:val="111111"/>
          <w:sz w:val="28"/>
          <w:szCs w:val="28"/>
          <w:rtl w:val="true"/>
          <w:lang w:bidi="fa-IR"/>
        </w:rPr>
        <w:t xml:space="preserve">: </w:t>
      </w:r>
      <w:r>
        <w:rPr>
          <w:rFonts w:eastAsia="IRNazanin" w:cs="IRNazanin"/>
          <w:color w:val="111111"/>
          <w:sz w:val="28"/>
          <w:szCs w:val="28"/>
          <w:lang w:bidi="fa-IR"/>
        </w:rPr>
        <w:t>50302</w:t>
      </w:r>
      <w:r>
        <w:rPr>
          <w:rFonts w:ascii="IRNazanin" w:hAnsi="IRNazanin" w:eastAsia="IRNazanin"/>
          <w:color w:val="111111"/>
          <w:sz w:val="28"/>
          <w:sz w:val="28"/>
          <w:szCs w:val="28"/>
          <w:rtl w:val="true"/>
          <w:lang w:bidi="fa-IR"/>
        </w:rPr>
        <w:t>، 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09:54</w:t>
      </w:r>
      <w:r>
        <w:rPr>
          <w:rFonts w:ascii="IRNazanin" w:hAnsi="IRNazanin" w:eastAsia="IRNazanin"/>
          <w:color w:val="111111"/>
          <w:sz w:val="28"/>
          <w:sz w:val="28"/>
          <w:szCs w:val="28"/>
          <w:rtl w:val="true"/>
          <w:lang w:bidi="fa-IR"/>
        </w:rPr>
        <w:t>، نشانی گزارش با ارجاعات در فضای مجازی</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 shi news. com</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news/50302</w:t>
      </w:r>
      <w:r>
        <w:rPr>
          <w:rFonts w:eastAsia="Times New Roman" w:cs="Times New Roman" w:ascii="Times New Roman" w:hAnsi="Times New Roman"/>
          <w:color w:val="111111"/>
          <w:sz w:val="28"/>
          <w:szCs w:val="28"/>
          <w:rtl w:val="true"/>
          <w:lang w:val="en-US" w:bidi="en-US"/>
        </w:rPr>
        <w:t>/</w:t>
      </w:r>
      <w:bookmarkStart w:id="1781" w:name="pg6190_78462"/>
    </w:p>
    <w:p>
      <w:pPr>
        <w:pStyle w:val="Heading2"/>
        <w:numPr>
          <w:ilvl w:val="1"/>
          <w:numId w:val="1"/>
        </w:numPr>
        <w:rPr/>
      </w:pPr>
      <w:bookmarkStart w:id="1782" w:name="__RefHeading___Toc939135_237004111"/>
      <w:bookmarkStart w:id="1783" w:name="_Toc675"/>
      <w:bookmarkEnd w:id="1781"/>
      <w:bookmarkEnd w:id="1782"/>
      <w:r>
        <w:rPr>
          <w:rtl w:val="true"/>
        </w:rPr>
        <w:t>فهرست منابع</w:t>
      </w:r>
      <w:bookmarkEnd w:id="17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الوصیة للامام علی بن ابی‌طالب، علی بن حسین مسعودی، قم،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اجساد جاویدان، علی‌اکبر مهدی‌پور، قم، حاذق،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احسن التقاسیم فی معرفة الاقالیم، ابوعبدالله محمد بن احمد، مقدسی، ترجمه علی نقی منزوی، تهران، شرکت مؤلفان و مترجمان ایران،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الایوبیین، نسخه خطی، برگ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 معرفة‌الرجال، محمد بن عمر کشی، تلخیص محمد بن حسن طوسی، چاپ حسن مصطفوی، مشهد،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ادب التشیع فی شمال الافریقی، عبدالامیر العناد الغزالی، تصحیح رقیه رستم‌پور، تهران، فرهنگ منهاج،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فی معرفة حجج الله علی العباد، محمد بن محمد بن نعمان المفید،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ارومیه در گذر زمان، حسن انزلی، انتشارات دستان،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الارهاب والعنف فی ضوء القرآن والسنة والتاریخ والفقه المقارن، محسن الحیدری، بیروت، دارالولاء،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أسد الغابة فی معرفة الصحابه، عزالدین بن الأثیر أبوالحسن علی بن محمد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اسماعیلیون و مغول و خواجه نصیرالدین طوسی، حسن امین، مهدی زندیه، قم،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اسماعیلیه تاریخ و 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فرمانیان، قم، چاپ اول، نشر ادیان،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اطلس شیعه، رسول جعفریان، تهران، سازمان جغرافیایی نیروهای مسلح،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الوری باعلام الهدی، فضل بن حسن طبرسی،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الوری، امین الاسلام طبرسی، چاپ سوم، دارالکتاب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الأعلام قاموس تراجم لأشهر الرجال و النساء من العرب و المستعربین و المستشرقین، خیرالدین الزرکلی، چاپ نهم، بیروت، دار العلم للملایین،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اعیان الشیعه، السید محسن الأمین، تحقیق حسن الأمین، بیروت، دارالتعارف للمطبوعات،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اگرهای تاریخ ایران، مهرداد جوانبخت، چاپ اول، نشر آموزه،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محمد بن محمد بن نعمان المفید، تحقیق، حسین الأستاد ولی و علی‌أکبر الغفاری، چاپ دوم، بیروت، دارالمفید للطباعة والنشر والتوزیع،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شناسی، سید محمد حسین حسینی طهرانی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صدای عدالت انسانیت، جرج جرداق، ترجمه دکتر احمد بهشتی، چاپ اول، انتشارات فراهانی،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امامان شیعه و جنبش‌های مکتبی، محمدتقی مدرسی، ترجمه محمدرضا آژین، مشهد، بنیاد پژوهش‌های اسلامی،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الامامة والسیاسة، ابن قتیبه دینوری، ترجمه ناصر طباطبایی، تهران، ققنوس،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الامامة والسیاسه، محمد عبدالله بن مسلم ابن قتیبه دینوری، بیروت، دارالمعرفة،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انساب الأشراف، احمد بن یحیی بلاذری، دمشق، دارالیقظه العربیه،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انقراض صفویه، لکهارت، ترجمه مصطفی قلی‌عماد، تهران،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ایران در قرون وسطی، مورگان دیدید، ترجمه عباس مخبر، 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ایران عصر صفوی، راجر سیوری، ترجمه کامبیز عزیزی، تهران، نشر مرکز،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ایران مناسبتلری، سلح دارکمانی مصطفی آغانین روان فتحنامه سی، منیر آک‌تپه، عثمانلی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الائمه الاثناعشر، ابن طولون، چاپ صلاح‌الدین‌منجد، بیروت،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اسلامی مکه و مدینه، رسول جعفریان، تهران، مشعر،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زیدیه، سید علی موسوی نژاد، هفت آسمان پاییز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آفرینش و تاریخ، مطهر بن طاهر مقدسی، ترجمه محمد رضا شفیعی کدکنی، چاپ اول، تهران، آگه،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روی پنهان عرب باغی که از لابه‌لای کتاب‌هایش باید شناخت، محمد رضا، آبرون، قم،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بایکوت خبری قتل‌عام در مزار شریف، همشهری،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محمد باقر المجلسی، تحقیق محمد مهدی الموسوی الخرسان و محمدالباقر البهبودی، چاپ دوم، بیروت، مؤسسة الوفاء و دار احیاءالتراث العربی،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والنهایة، اسماعیل بن عمر بن‌کثیر دمشقی، بیروت، دار الفکر،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برائة الاسماعیلیة من تهم الضلالیه، سید الکاظمی،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 الحق، سوریه، دمشق، دار نینوی،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برآمدن و فرمانروایی تیمور، بئاتریس فوربرمنز، ترجمه منصور صفت‌گل، چاپ اول، تهران، انتشارات خدمات فرهنگی رسا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جرم نسل‌کشی در اسناد بین‌المللی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کنوانسیون منع و مجازات کشتار دسته جمعی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مجید پناهبر، استاد راهنما محمد علی مهدوی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کارشناسی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جزا و جرم‌شناسی، تهران،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جنایت نسل کشی، ابراهیم بیگ‌زاده، مجله تحقیقات حقوقی، 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ریشه‌های تاریخی تشیع در افغانستان، قربانعلی محقق ارزگانی، قم، آشیانه مهر،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زندگانی و شهادت علی بن حمزه علیه السلام، محمد مهدی فقیه محمدی جلالی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بن حمزه، قم، انتشارات وثوق، بهمن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 مثالب النواصب فی نقض بعض فضایح الروافض معروف به نقض عبدالجلیل رازی، به کوشش محمد حسین درایتی، تصحیح جلال‌الدین محدث ارموی،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علمی فرهنگی دار الحدیث،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البلاد العربیه والدولة العثمانیه، ساطع الحصری، بیروت،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البلدان، احمد بن اسحاق یعقوبی، مترجم محمد ابراهیم آیتی، تهران، بنگاه ترجمه و نشر،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پان ترکیسم، ایران و آذربایجان، محمدرضا محسنی، انتشارات سمرقند،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اطلاع رسانی مقام معظم رهبری، سخنان معظم له در خصوص حمله تکفیری‌ها به مرقد حجر بن عدی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تاریخ هزاره‌ها، علی یزدان، تاریخ غوریان، اصغر فروغی، سمت،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ابن خلکان، احمد شمس‌الدین بن محمد بن ابراهیم بن ابی‌بکر بن خلکان، مصحح محمد باقر بن عبدالحسین خان صدر الاعظم الاصبهانی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أبی الفداء، الملک المؤید اسماعیل ابی‌الفداء، نسخه الکترونیکی المکتبة الشامله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ابی یعلی، ابن ابی یعلی القلانسی، نسخه الکترونیکی، موقع الوراق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اجتماعی ایران، مرتضی راوندی، تهران،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دوازده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اسلام، کمبریج،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هولت، ترجمه احمد آرام، تهران، امیرکبیر،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الامم والملوک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ابوجعفر محمد بن جریر طبری، چاپ چهارم، مؤسسة الاعلمی للمطبوعات،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الکوفة، السید البراقی، استدراکات السید محمد صادق آل بحر العلوم، چاپ اول، نجف، انتشارات المکتبة الحیدریه،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المملکة العربیة السعودیة، عبدالله صالح عثیمین، مطابع واعلانات الشریف،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الموصل، یزید بن محمد ازدی، چاپ علی حبیبه، قاهره،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الیعقوبی، احمد بن ابی یعقوب بن جعفر بن وهب یعقوبی، قم، مؤسسه نشر فرهنگ اهل‌بیت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امپراتوری عثمانی، هامر پورگشتال، ترجمه میرزا زکی علی آبادی، به اهتمام جمشید کیانفر، تهران، نشر زرین،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أُمراء المدینة المنورة، عبدالغنی عارف احمد، دمشق، دار کنان للطباعة و النشر و التوزیع محل 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ایران، جی آل بویل، به کوشش دانشگاه کمبریج، ترجمه حسن انوشه، تهران، امیرکبیر،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ایران، عباس اقبال آشتیانی و باقر عاقلی، چاپ چهارم، نشر نامک، چاپ سعدی،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بخارا، ابوبکر محمد بن جعفر، نرشخی، ترجمه ابو نصر احمد بن محمد بن نصر القباوی، تلخیص محمد بن زفر بن عمر، تحقیق، محمدتقی مدرس رضوی،</w:t>
      </w:r>
    </w:p>
    <w:p>
      <w:pPr>
        <w:pStyle w:val="BookText"/>
        <w:rPr/>
      </w:pPr>
      <w:r>
        <w:rPr>
          <w:rFonts w:ascii="IRNazanin" w:hAnsi="IRNazanin" w:eastAsia="IRNazanin"/>
          <w:color w:val="111111"/>
          <w:sz w:val="28"/>
          <w:sz w:val="28"/>
          <w:szCs w:val="28"/>
          <w:rtl w:val="true"/>
          <w:lang w:bidi="fa-IR"/>
        </w:rPr>
        <w:t xml:space="preserve">چاپ دوم، تهران، طوس،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پچوی، ابراهیم پچوی، مطبعه عامره، استانبول،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تشیع در ایران از آغاز تا قرن دهم هجری، رسول جعفریان، قم، انصاریان،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تشیع در شام، هاشم عثمان، ترجمه حسن حسین‌زاده شانه‌چی، مشهد، بنیاد پژوهش‌های اسلامی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خلیفة، أبو عمرو خلیفة بن خیاط، تحقیق فواز، چ اول، بیروت، دار الکتب العلمیة،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دولت‌های اسلامی و خاندان‌های حکومت‌گر، لین پل، استانلی، و بارتولد، خلیل ادهم و احمد سعید سلیمان، ترجمه صادق سجادی، چاپ اول، تهران، نقش جهان، تابستان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سیاسی اجتماعی شمال آفریقا از آغاز تا ظهور عثمانی‌ها، عبدالله ناصری طاهری، تهران، سازمان چاپ و انتشارات،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سیاسی اسلام، حسن ابراهیم حسن، ترجمه ابوالقاسم پاینده، تهران، بردقه جاویدان،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سیاسی اسلام، حسن ابراهیم حسن، ترجمه ابوالقاسم پاینده، جاویدان،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سیستان، قرن پنجم، مصادر تاریخ، مؤلف مجهول، تصحیح ملک الشعراء بهار، به همت محمد رمضانی صاحب مؤسسه خاور،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شیعه فی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سعدون حمادة، بیروت، دارالخیال،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عالم آرای عباسی، اسکندر بیگ ترکمان، چاپ دوم، انتشارات امیرکبیر، تهران،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قم، حسن بن محمد حسن قمی، ترجمه حسن بن علی بن حسن عبدالملک</w:t>
      </w:r>
    </w:p>
    <w:p>
      <w:pPr>
        <w:pStyle w:val="BookText"/>
        <w:rPr/>
      </w:pPr>
      <w:r>
        <w:rPr>
          <w:rFonts w:ascii="IRNazanin" w:hAnsi="IRNazanin" w:eastAsia="IRNazanin"/>
          <w:color w:val="111111"/>
          <w:sz w:val="28"/>
          <w:sz w:val="28"/>
          <w:szCs w:val="28"/>
          <w:rtl w:val="true"/>
          <w:lang w:bidi="fa-IR"/>
        </w:rPr>
        <w:t xml:space="preserve">قمی، تحقیق سید جلال الدین تهرانی، تهران، توس،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گیلان و دیلمستان، سید ظهیرالدین مرعشی، تحقیق منوچهر ستوده، تهران، فرهنگ ایران،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مدینة دمشق، ابن عساکر، تحقیق علی شیری، بیروت، دارالفکر للطباعة والنشر والتوزیع،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مذهب تشیع، عبدالرفیع حقیقت، تهران، کومش،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مسقط و عمان، محمد علی بن احمد سدید السلطنه، بحرین و قطر و روابط آنها با ایران، تهران، چاپ احمد اقتداری،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مشروطه ایران، احمد کسروی تبریزی، انتشارات امیرکبیر،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موالید الائمه و وفیاتهم، عبدالله بن نصر بن خشاب، مجموعه نفیسه،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نجد، محمود شکری آلوسی، بیروت، دارالوراق،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و جغرافیای گناباد، سلطان حسین تابنده، تهران، سازمان چاپ دانشگاه،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وهابیان، ایوب صبری، مترجم علی اکبر مهدی‌پور، قم،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یعقوبی، احمد بن ابی یعقوب بن واضح یعقوبی، ترجمه محمد ابراهیم آیتی، 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تهران، انتشارات علمی و فرهنگی،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تاریخ‌الاسلام و وفیات المشاهیر و الاعلام، محمد بن احمد ذهبی، چاپ بشارعواد معروف، بیروت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تاریخ‌الائمه، ابن ابی‌الثلج، در مجموعه نفیسه فی تاریخ‌الائمه، چاپ محمود مرعشی، قم، کتابخانه آیت‌الله مرعشی‌نجفی،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تاریخچه ارومیه، رحمت اله توفیق، یادداشت‌هایی از سال‌های جنگ اول جهانی و آشوب‌های بعد از آن، انتشارات شیرازه کتاب،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تاریخ‌نامه طبری، بلعمی، تحقیق، محمد روشن، چاپ دوم، تهران، سروش،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تجارب الأمم، ابوعلی مسکویه الرازی، مترجم ابوالقاسم امامی، تهران، سروش،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مترجم علی نقی منزوی، تهران، توس،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تجربة الاحرار و تسلیة الابرار، عبدالرزاق بن نجفقلی، مفتون دنبلی، تصحیح وتحشیه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قاضی طباطبایی، تبریز، مؤسسه تاریخ و فرهنگ ایران،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عن آل‌الرسول، ابن شعبه، چاپ غفاری،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التحفة الزبیدیه فی مقاتل علماء الامامیه، ماجد ناصر الزبیدی، قم، دارالمحبین،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العالم در اوصاف و اخبار شاه سلطان حسین، ابوطالب بن میرزابیک موسوی فندرسکی، به کوشش رسول جعفریان، تهران، کتابخانه موزه و مرکز اسناد مجلس شورای اسلامی،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التحفة اللطیفة فی اخبار المدینة الشریفة، سخاوی، احساء، اسعد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الخواص، سبط ابن جوزی،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الفقهاء، حسن بن یوسف علامه حلی، قم، مؤسسة آل البیت علیه السلام لاحیاء التراث،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الخواص من الأمة فی ذکر خصائص الأئمة، یوسف بن قزاوغلی ابن جوزی، قم، منشورات الشریف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تزوکات تیموری، ابوطالب حسینی تربتی، تهران، انتشارات اسلامی،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تشیع در اندلس، محمود علی مکی عزالدین عمر موسی، ترجمه رسول جعفریان، قم، انصاریان،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تشیع در طرابلس و شام با تکیه بر دولت بنی‌عمار، علی ابراهیم طرابلسی،</w:t>
      </w:r>
    </w:p>
    <w:p>
      <w:pPr>
        <w:pStyle w:val="BookText"/>
        <w:rPr/>
      </w:pPr>
      <w:r>
        <w:rPr>
          <w:rFonts w:ascii="IRNazanin" w:hAnsi="IRNazanin" w:eastAsia="IRNazanin"/>
          <w:color w:val="111111"/>
          <w:sz w:val="28"/>
          <w:sz w:val="28"/>
          <w:szCs w:val="28"/>
          <w:rtl w:val="true"/>
          <w:lang w:bidi="fa-IR"/>
        </w:rPr>
        <w:t xml:space="preserve">ترجمه، زهره ناعمی، صفحه مؤسسه اطلاعات،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تشیید المطاعن لکشف الضغائن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 قلی کنتوری لکهنوی، مقدمه،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مصادر سیره پیامبر و ائمه علیهم السلام، برات علی سخی داد، میر احمد غزنوی،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نبی بامیانی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عیاشی، محمد بن مسعود عیاشی، هاشم رسولی محلاتی، قم، چاپ افست تهران،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نسل‌کشی یا نسل‌کشی تفکر، امبر تواکو،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گلناریان، مجله بخارا، شماره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تلخیص تعلیقات النقض، میر جلال‌الدین محدث ارموی، قم، دار الحدیث،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تنقیح المقال فی علم الرجال، عبدالله مامقانی، تحقیق محیی‌الدین المامقانی، قم، مؤسسة آل البیت علیهم السلام لاحیاء التراث،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توفان بر فراز قفقاز، کاوه بیات، انتشارات وزارت امور خارجه جمهوری اسلامی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الاحکام، محمد بن حسن طوسی، تهران، مصحح حسن موسوی خرسان،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الاعمال و عقاب الاعمال، شیخ صدوق ابن بابویه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جزیرة العرب فی القرن العشرین، حافظ وهبه، الطبعة الثالثة، دار الافاق العربیة،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جستارهایی در نقد و بررسی جریان سلفی‌گری و وهابیت، گروه نویسندگان، قم، تا ظهور،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جغرافیای تاریخی گیلان، مازندران، آذربایجان از نظر جهانگردان، ابوالقاسم طاهری، تهران،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جنبش‌های شیعی در تاریخ اسلام، هاشم معروف الحسنی، ترجمه سید محمد صادق عارف، مشهد، بنیاد پژوهش‌های اسلامی،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الکلام فی شرح شرایع الاسلام، محمدحسن 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کسانی پیامبر را مسموم کردند، نجاح الطائی، قم، دارالهدی لاحیاء التراث،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چهارده قرن تلاش شیعه برای ماندن و توسعه، روح‌الله حسینیان، مرکز اسناد انقلاب اسلامی،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الحاکم بأمر الله، عارف تامر، بیروت، دارالآفاق الجدیده،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الحکایات، محمد بن محمد بن نعمان المفید، تحقیق، السید محمد رضا الحسینی الجلالی، چاپ دوم، بیروت، دارالمفید للطباعة والنشر والتوزیع،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حمله تیمور به مازندران و عوامل سقوط مرعشیان، میرجعفری، حسین، فصلنامه دانشکده ادبیات و علوم انسانی دانشگاه اصفهان، ش</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حیاة الامام علی بن موسی الرضا علیه السلام، باقر شریف قرشی، بیروت، دار المرتضی،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الحیاة السیاسیة للامام الجواد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نبذة یسیره، جعفر مرتضی عاملی،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الحیاة العلمیة فی الحجاز خلال العصر المملوکی، خالد جابری، ریاض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خلاصة التواریخ، قاضی احمد قمی، تصحیح احسان اشراقی، انتشارات دانشگاه تهران،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خون‌خواهان حسین علیه السلام، جرجی زیدان، ترجمه احسان، تهران، پدیده،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 المعارف الاسلامیه الشیعیة، سید حسن أمین، ماده فخ، بیروت، دارالتعارف،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 المعارف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دیجیتال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اسدی، قم، پژوهشگاه علوم و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دایرة‌المعارف بزرگ اسلامی، مرکز دایرة المعارف بزرگ اسلامی، تهران،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دراسات فی ولایة الفقیة و فقه الدولة الاسلامیه، حسینعلی منتظری، قم </w:t>
      </w:r>
      <w:r>
        <w:rPr>
          <w:rFonts w:eastAsia="IRNazanin" w:cs="IRNazanin"/>
          <w:color w:val="111111"/>
          <w:sz w:val="28"/>
          <w:szCs w:val="28"/>
          <w:lang w:bidi="fa-IR"/>
        </w:rPr>
        <w:t>1409</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الدرر السنیه فی رد علی الوهابیه، السید احمد بن زینی دحلان، به کوشش حسین حلمی بن سعید استانبولی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درسنامه نقد وهابیت، نجم‌الدین طبسی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دلائل‌الامامه، محمد بن جریر طبری آملی، قم، مؤسسة البعثه،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دون ژوان ایرانی، اوروج بیگ بیات، ترجمه مسعود رجب‌نیا، بنگاه ترجمه و نشر کتاب، تهران،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ابن المعتز، بیروت، دار صادر،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وحدت امت اسلامی، سید شرف الدین موسوی جبل عاملی، ترجمه و تألیف احمد صادقی اردستانی، قم، نشر مرکز تحقیقات حج،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فی تواریخ النبی و الآل علیهم السلام، محمد تقی تستری، قم،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روابط موالی و تشیع، سید محسن سجادی، قم، آشیانه مهر،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ایران از آغاز تا سقوط سلطنت پهلوی، عبدالحسین زرین‌کوب،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کیهان، شماره </w:t>
      </w:r>
      <w:r>
        <w:rPr>
          <w:rFonts w:eastAsia="IRNazanin" w:cs="IRNazanin"/>
          <w:color w:val="111111"/>
          <w:sz w:val="28"/>
          <w:szCs w:val="28"/>
          <w:lang w:bidi="fa-IR"/>
        </w:rPr>
        <w:t>11946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1362/5/31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روضات الجنات فی أحوال العلماء و السادات، محمد باقر بن زین‌العابدین خوانساری، قم، 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الصفا، میرخواند، ج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الصفای ناصری، رضا قلی‌خان هدایت، سفارتنامه خوارزم، چاپ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الواعظین، محمد بن حسن فتال نیشابوری،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محمدمهدی خرسان، قم، منشورات‌الرضی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 در فقه اسلامی، حسین مدرسی طباطبایی، تهران، دفتر نشر فرهنگ اسلامی،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امام علی الهادی علیه السلام، باقر شریف قرشی، انتشارات اسلامی،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پیشوای دهم امام هادی علیه السلام، عقیقی بخشایشی، قم، انتشارات نسل جوان،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تحلیلی پیشوایان ما، عادل ادیب، ترجمه اسدالله مبشری، نشر فرهنگ اسلامی، چاپ شانزدهم،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شاه عباس، نصرالله فلسفی، چاپ کیهان، تهران،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سیاسی و فرهنگی شیعیان بغداد، سید حسن موسوی، قم، بوستان کتاب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سایه روشن‌هایی از وضع جامعه هزاره، نائل حسین، قم، اسماعیلیان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رساله درباره قفقاز،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پناه خان و ابراهیم خان در ولایت قره باغ، رضا قلی بیگ؛ وقفنامه گوهر آغا دختر ابراهیم خلیل خان؛ تاریخ خانات شکی، کریم آقا فاتح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احمدی، تهران، مؤسسه مطالعات تاریخ معاصر ایران،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سیاست‌نامه، نظام الملک طوسی، تصحیح عباس اقبال، انتشارات اساطیر،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أعلام النبلاء، الذهبی، تخریج، شعیب الأرنؤوط، تحقیق، إبراهیم الزیبق، چاپ نهم، بیروت، مؤسسة الرساله،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الحلبیه، علی بن برهان‌الدین الحلبی، بیروت، دارالمعرفه،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پیشوایان، مهدی پیشوایی، چاپ سیزدهم، قم، مؤسسه امام صادق،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سیف الجبار المسلول علی الاعداء، رسول شاه فضل قادری، استانبول،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شاهدی بر نسل‌کشی، آذربایجان روی گوتمان،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حدادی، تهران، کیهان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شب‌های پیشاور، سلطان الواعظین شیرازی، قم، طوبای محبت،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الأخبار، القاضی النعمان المغربی، تحقیق، السید محمد الحسینی الجلالی، قم، مطبعة مؤسسة النشر الإسلامی، التابعة لجماعة المدرسین بقم المشرفة،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نهج‌البلاغه، عبدالحمید بن هبة‌الله بن ابی‌الحدید، تحقیق محمد ابوالفضل ابراهیم، بیروت، المکتبة العصریه،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شهدا اهل البیت علیهم السلام، حسین الشاکری، قم، مؤسسة الاسلامیة للتبلیغ و الارشاد،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شهداء العلم والفضیلة فی العراق، لجنة التألیف والتحقیق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معاونة الثقافیه للمجمع العالمی لآهل البیت علیهم السلام،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شهیدان راه فضیلت، شرح حال مختصر علمای شهیدمان از قرن چهارم هجری تاکنون مشتمل بر یکصد و سی شهید دانشمند بلند آوازه، عبدالحسین امینی، ترجمه فرهاد جلالی، تهران، روزبه،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شهیدان شاعر، نصراله مردانی، تهران، بنیاد شهید، معاونت فرهنگی،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در اسلام، سید محمد حسین طباطبایی، به کوشش سید هادی خسروشاهی، قم، مؤسسه بوستان کتاب،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شیعه در تاریخ، محمد حسین زین عاملی، ترجمه محمدرضا عطائی، مشهد، بنیاد پژوهش‌های اسلامی،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شیعه در عهد ممالیک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مدرسی طباطبایی، نسخه الکترونیکی، پایگاه اطلاع‌رسانی کتابخانه تخصصی تاریخ اسلام و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شیعه در قرن چهارم هجری، محمد رضا زارع خورمیزی، قم، مجمع جهانی شیعه شناسی،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شیعه در هند، سید عباس اطهر رضوی، قم، دفتر تبلیغات اسلامی،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الشیعه فی مسارهم التاریخی، السید محسن الامین العاملی، چاپ اول، بیروت، مرکز الغدیر للدراسات الاسلامیه،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الشیعه فی مصر، جاسم عثمان مرغی، بیروت، مؤسسه بلاغ،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الشیعه و الحاکمون، محمدجواد مغنیه، وثق اصوله وقعه وعلق عله سامی العزیری، قم، دار الکتاب الاسلامی،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شیعه و حکومت در عراق، حسن العلوی، ترجمه محمد بنی‌ابراهیمی، دفتر ادبیات انقلاب اسلامی،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الشیعه وظلم السلاطین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فتنة السقیفة الی هدم القبتین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محمود المنداوی، بیروت، دارالحجة البیضاء، للطباعة والنشر والتوزیع،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شیعیان بحرین اکثریت مظلوم، انصاری بویراحمدی، قم، آشیانه مهر،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شیعیان عراق، نادری دوست، علی، قم، آشیانه مهر،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 الأعشی فی صناعة الإنشاء، احمد بن علی قلقشندی، بیروت، دار 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محمد بن اسماعیل النجاری، دار طوق النجاة،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مسلم، مسلم بن حجاج نیشابوری، دار احیاء التراث،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صفحات من ماضی الشیعه وحاضرهم فی لبنان، یوسف محمد عمرو، بیروت، دار المحجة البیضاء،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الصلحیون والحرکة الفاطمیة فی الیمن من سنة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سنه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حسین بن فیض الله همدانی یعبری، چاپ سوم، منشورات المدینه، صنعاء،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ظفرنامه ماجرای خونین‌ترین قتل‌عام شهرهای ایران، نظام‌الدین شامی، مصحح، پناهی سمنانی، بامداد،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المبتدأ والخبر فی تاریخ العرب والبربر ومن عاصرهم من ذوی الشأن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عبدالرحمان بن محمد ابن‌خلدون، ترجمه عبدالمحمد آیتی، چاپ اول، مؤسسه مطالعات و تحقیقات فرهنگی،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علوی‌گری در آناتولی قرن شانزدهم، صائم ساواش، انتشارات وادی،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عملیات‌های تروریستی در عراق؛ توطئه‌ای خارجی یا ضعف داخلی‌؟ هادی محمدی‌فر، خبرگزاری فارس، حوزه سیاست و امنیت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العواصم من القواصم و کتاب المتوسط فی معرفة صحة الاعتقاد و الرد علی من خالف اهل السنة من ذوی البدعة و الالحاد، ابوبکر بن عربی، دارالجیل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 بیک و زمان او، بارتولد، ترجمه حسین احمدی‌پور، تبریز، انتشارات چهر،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الغارات، ابراهیم بن محمد الثقفی، تحقیق السید جلال الدین الحسینی الأرموی المحدث، طبع علی طریقة أوفست فی مطابع بهمن،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الغارات، ابواسحاق ابراهیم بن محمد ثقفی کوفی، ترجمه عزیزالله عطاردی، انتشارات عطارد،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فتوح البلدان، احمد بن یحیی بلاذری، بیروت، مؤسسة المعارف،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الفتوح، محمد بن علی بن اعثم، ترجمه مستوفی هروی، تهران، سازمان</w:t>
      </w:r>
    </w:p>
    <w:p>
      <w:pPr>
        <w:pStyle w:val="BookText"/>
        <w:rPr/>
      </w:pPr>
      <w:r>
        <w:rPr>
          <w:rFonts w:ascii="IRNazanin" w:hAnsi="IRNazanin" w:eastAsia="IRNazanin"/>
          <w:color w:val="111111"/>
          <w:sz w:val="28"/>
          <w:sz w:val="28"/>
          <w:szCs w:val="28"/>
          <w:rtl w:val="true"/>
          <w:lang w:bidi="fa-IR"/>
        </w:rPr>
        <w:t xml:space="preserve">انتشارات و آموزش انقلاب اسلامی،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الفجر الصادق فی الرد علی الفرقة الوهابیة المارقة، جمیل صدقی الزهاوی، دار الصدیق الاکبر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فرق‌الشیعه، حسن بن موسی نوبختی، چاپ محمدصادق آل‌بحرالعلوم، نجف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عاشورا، جواد محدثی، قم، نشر معروف،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قتل‌عام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مولانا، حمید، کیهان،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المهمه فی معرفة احوال الائمه علیهم السلام، ابن صباغ،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قتل العلماء فی العراق یجسم الظاهرة الفرعونیه، سید محمدباقر حکیم، قم، مکتب السید الحکیم،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قتل‌عام ارمنیان، اسماعیل رایین، انتشارات امیرکبیر، تهران،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قتل‌عام مسلمانان در دو سوی ارس، صمد سرداری نیا، اختر، آمریکا،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قراءة جدیده لحروب الرده، علی کورانی العاملی، چاپ اول،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توابین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صرد الخزاعی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ابراهیم بیضون، ترجمه کریم زمانی، تهران، حکمت،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قیام‌های شیعه در تاریخ اسلام، صادق آیینه وند، سپاه پاسداران انقلاب اسلامی،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قیام‌های مردمی در قرن هفتم و هشتم، بخش شهیدان قیام مردم اصفهان، یعقوب آژند، تهران، امیر کبیر،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فی الفقه، ابوالصلاح الحلبی، تحقیق رضا استادی، اصفهان، مکتبة الامیرالمؤمنین علیه السلام،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بزرگ اسلام و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عزالدین علی، ابن‌اثیر، ترجمه ابوالقاسم حالت و عباس خلیلی، تهران، مؤسسه مطبوعاتی علمی،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المقالات و الفرق، سعد بن عبدالله اشعری، چاپ محمدجواد مشکور، تهران،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کتابخانه ابن طاووس، اتان کلبرگ، ترجمه سید علی قرائی و رسول جعفریان، قم، کتابخانه عمومی آیت‌الله العظمی مرعشی نجفی،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کتابشناسی تکفیر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منیر شماره تابستان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سال دوم، شماره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کشتارجمعی،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ژنوسید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مهین‌دخت محاسب، تهران، کتابخانه گنج دانش،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کشف‌الغمه فی معرفة‌الائمه، بهاءالدین علی بن عیسی‌اربلی، هاشم رسولی محلاتی،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فی معرفة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قدیمی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عیسی اربلی،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رسولی محلاتی، تبریز، بنی هاشمی،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 فی معرفة الأئمه، ابن أبی الفتح الاربلی، بیروت، دارالأضواء،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کیف رد الشیعه غزو المغول، علی الکورانی العاملی، الحله، مرکز العلامه الحلی الثقافی،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دین و اندیشه تبیان، ابوذر رضا سلطانی، مقاله واقعه حره، پایگاه اطلاع رسانی تبیان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گزارشی درباره سقوط صفویه، نادرشاه، روابط با عثمانی و انعکاس اخبار ایران در مکه، رسول جعفریان، متن مقاله در پایگاه اطلاع رسانی کتابخانه اسلام و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محمد بن مکرم ابن منظور، بیروت، دار احیاء التراث العربی،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لمع الشهاب، احمد ابوحاقة، بیروت، دارالثقافة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لوموند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اللهوف فی قتلی الطفوف، سید ابن طاووس، قم، انوار الهدی،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چگونه ما شدیم‌؟ صادق زیباکلام، چاپ دوازدهم، انتشارات روزنه،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مآثر الإنافة فی معالم الخلافة، احمد بن علی القلقشندی،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عبدالستار احمد فراج، الکویت، سلسلة تصدرها وزاره الارشاد والانباء،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المتوارین الذین اختفوا خوفا من الحجاج بن یوسف الثقفی، أبومحمد عبدالغنی ابن سعید الأزدی،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حسن محمود سلمان، بیروت، دارالنشر، دارالقلم، الدار الشامیة،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المجازر والتعصبات الطائفیة فی عهد الشیخ المفید، الشیخ الفارس الحسون، نسخه الکترونیک، کتابخاته دیجیتال اهل 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مجالس المؤمنین، قاضی نور الله شوشتری، تهران، اسلامیه،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المجالس والمسایرات، نعمان بن حیون تمیمی مغربی، تحقیق محمد یعلاوی و دیگران، الجامعة التونسیه، تونس،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المجد فی تاریخ نجد، عثمان بن عبدالله بن بشر النجدی الحنبلی،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عبداللطیف بن عبدالله آل الشیخ، الریاض، مطبوعات دار ملک عبدالعزیز</w:t>
      </w:r>
      <w:r>
        <w:rPr>
          <w:rStyle w:val="FootnoteAnchor"/>
          <w:rtl w:val="true"/>
        </w:rPr>
        <w:footnoteReference w:id="1418"/>
      </w:r>
    </w:p>
    <w:p>
      <w:pPr>
        <w:pStyle w:val="BookText"/>
        <w:rPr/>
      </w:pPr>
      <w:r>
        <w:rPr>
          <w:rFonts w:ascii="IRNazanin" w:hAnsi="IRNazanin" w:eastAsia="IRNazanin"/>
          <w:color w:val="111111"/>
          <w:sz w:val="28"/>
          <w:sz w:val="28"/>
          <w:szCs w:val="28"/>
          <w:rtl w:val="true"/>
          <w:lang w:bidi="fa-IR"/>
        </w:rPr>
        <w:t>متأسفانه آل شیخ در تحقیق کتاب در بسیاری از جاها امانت را رعایت نکرده و برای تطهیر وهابیان و آل سعود به حذف و جابه‌جایی دست زده است؛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تزویر فی کتاب عنوان المجد فی تاریخ نجد، منتدی الأزهریین، الکتب والتراث، نشانی در 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er net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المجدی فی أنساب الطالبین، علی بن محمد العلوی، تحقیق، أحمد المهدوی الدامغانی، إشراف، السید محمود المرعشی، چاپ اول، قم، مکتبة آیة الله العظمی المرعشی النجفی العامة،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الفائدة و البرهان فی شرح ارشاد الاذهان، احمد بن محمد اردبیلی،</w:t>
      </w:r>
    </w:p>
    <w:p>
      <w:pPr>
        <w:pStyle w:val="BookText"/>
        <w:rPr/>
      </w:pPr>
      <w:r>
        <w:rPr>
          <w:rFonts w:ascii="IRNazanin" w:hAnsi="IRNazanin" w:eastAsia="IRNazanin"/>
          <w:color w:val="111111"/>
          <w:sz w:val="28"/>
          <w:sz w:val="28"/>
          <w:szCs w:val="28"/>
          <w:rtl w:val="true"/>
          <w:lang w:bidi="fa-IR"/>
        </w:rPr>
        <w:t>مصحح علی پناه اشتهاردی و دیگران، قم، مؤسسة النشر الاسلامی التابعة لجماعة المدرسین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رسائل ابن عابدین، مشتمل بر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مطبعه بولاق، قاهره،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الجواد علیه السلام، حسین شاکری،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المخططات الاستعماریة لمکافحة الاسلام، محمد محمود صواف، مکة المکرمة، دار الثقافة،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و معادن الجوهر، ابوالحسن علی بن حسین مسعودی، تصحیح مفید محمد قمیحه بیروت دارالکتب العلمیه،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المسالک و الممالک، عبیدالله بن عبدالله ابن خرداد به، بیروت، افست لیدن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مسالک و ممالک، ابراهیم بن محمد، اصطخری، ترجمه محمد بن اسعد بن عبدالله تستری، به کوشش ایرج افشار، تهران، شرکت انتشارات علمی و فرهنگی،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المسلمون الشیعة فی کسروان و جبیل، علی راغب، حیدر احمد، بیروت، دارالهادی، </w:t>
      </w:r>
      <w:r>
        <w:rPr>
          <w:rFonts w:eastAsia="IRNazanin" w:cs="IRNazanin"/>
          <w:color w:val="111111"/>
          <w:sz w:val="28"/>
          <w:szCs w:val="28"/>
          <w:lang w:bidi="fa-IR"/>
        </w:rPr>
        <w:t>2006/1842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مشهور عثمانلی قوماندانلری، احمد رفیق، استانبول، کتابخانه اسلام عسکری،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مطالب السؤول فی مناقب آل‌الرسول، محمد بن طلحه، نعیبی، چاپ ماجد بن احمد عطیه، 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مطالعات جغرافیائی ایران، دومرگان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ژاک، ترجمه دکتر کاظم ودیعی، تبریز، انتشارات چهره،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معالم الشام واعلامها، تاریخ التشیع فی بلاد الشام، محمد سعید الطریحی، اکادمییة الکوفة، بیروت، دار الرافدین،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الأنساب والأسرات الحاکمه فی التاریخ الاسلامی، ادوارد فون زامباور، بیروت، دارالرائد العربی،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البلدان، شهاب‌الدین ابوعبدالله یاقوت بن عبدالله، الحموی، بیروت، دار صادر، چاپ دوم،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الحدیث، السید الخوئی، چاپ پنجم، قم، مکتبة اهل البیت،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المغرب فی حلی المغرب، ابن سعید مغربی، قاهره، دارالمعارف،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الطالبیین، أبوالفرج الاصفهانی، تقدیم وإشراف، کاظم المظفر، نجف الاشرف، منشورات المکتبة الحیدریة ومطبعتها، قم، مؤسسة دار الکتاب للطباعة والنشر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الطالبیین، ابوالفرج علی بن حسین اصفهانی، بیروت، مؤسسة الاعلمی،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 شرح کتابِ قحطی‌تحمیلی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 برای نسل‌کشی در ایران، نوشته محمد قلی مجد، عبدالله شهبازی، سیاست روز،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مقدمه‌ای بر اندیشه سیاسی اسماعیلیه، عبدالله ناصری طاهری،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اندیشه جوان،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مقدمه‌ای بر تاریخ مغرب اسلامی، عبدالله ناصری طاهری، چاپ اول، قم، پژوهشگاه حوزه و دانشگاه،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الطاهرین، عماد الدین طبری، تهران، انتشارات رایزن،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آل أبی‌طالب، ابن شهر آشوب، تصحیح وشرح و مقابله، لجنة من أساتذة النجف الأشرف، النجف الأشرف، المکتبة الحیدریه،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ابی‌طالب، ابن شهر آشوب، هاشم رسولی محلاتی،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المنتظم فی تاریخ الأمم و الملوک، أبوالفرج عبدالرحمن بن علی بن محمد ابن الجوزی،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عبدالقادر عطا و مصطفی عبدالقادر عطا، چاپ اول، بیروت، دارالکتب العلمیه،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منتهی الآمال، عباس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عن قتل واضطهاد مراجع‌الدین و علماء و طلاب الحوزة الدینیة لشیعة بلد المقابر الجماعیه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صاحب الحکیم، الصف والاخراج، محمد الحسینی،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عن الهویة الحجازیة، یمانی، ترجمه غاده حیدر، بیروت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الذهبی، تحقیق علی محمد البجاوی، چاپ اول، بیروت، دار المعرفة للطباعة والنشر،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نام‌آوران ارومیه، علی بابایی، انتشارات تک درخت،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النزاع والتخاصم فیما بین بنی‌امیه و بنی هاشم، احمد بن علی مقریزی، قاهره، الهدف للاعلام،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اسناد بین‌المللی، امیر شریفی‌خضارتی، روزنامه اطلاعات،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نسل‌کشی چیست‌؟، آلن وایت هورن، ترجمه، نعمتی وروجنی، روزنامه رسالت،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نسل‌کشی و کشتار سیاسی در افغانستان، طالبان، سلام،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نشأة التشیع والشیعة، السید محمدباقر الصدر، تحقیق وتعلیق، عبدالجبار</w:t>
      </w:r>
    </w:p>
    <w:p>
      <w:pPr>
        <w:pStyle w:val="BookText"/>
        <w:rPr/>
      </w:pPr>
      <w:r>
        <w:rPr>
          <w:rFonts w:ascii="IRNazanin" w:hAnsi="IRNazanin" w:eastAsia="IRNazanin"/>
          <w:color w:val="111111"/>
          <w:sz w:val="28"/>
          <w:sz w:val="28"/>
          <w:szCs w:val="28"/>
          <w:rtl w:val="true"/>
          <w:lang w:bidi="fa-IR"/>
        </w:rPr>
        <w:t xml:space="preserve">شرارة، چاپ دوم، قم، مرکز الغدیر للدراسات الاسلامیه،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نشریه اونمان دو ژودی، چاپ فرانسه، </w:t>
      </w:r>
      <w:r>
        <w:rPr>
          <w:rFonts w:eastAsia="IRNazanin" w:cs="IRNazanin"/>
          <w:color w:val="111111"/>
          <w:sz w:val="28"/>
          <w:szCs w:val="28"/>
          <w:lang w:bidi="fa-IR"/>
        </w:rPr>
        <w:t>1987/8/10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نشریه دانشکده ادبیات مشهد، سال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نشریه کرسنت اینترنشنال، </w:t>
      </w:r>
      <w:r>
        <w:rPr>
          <w:rFonts w:eastAsia="IRNazanin" w:cs="IRNazanin"/>
          <w:color w:val="111111"/>
          <w:sz w:val="28"/>
          <w:szCs w:val="28"/>
          <w:lang w:bidi="fa-IR"/>
        </w:rPr>
        <w:t>1988/5/16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النصب والنواصب دراسة تاریخیة عقدیة، بدر ناصر محمد العواد، ریاض، مکتبة دارالمنهاج،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اسماعیلیان در جنگ‌های صلیبی، عبدالله ناصری طاهری،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ققنوس، چاپ شمشاد،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شیعیان فاطمی در جنگ‌های صلیبی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تاریخ اسلام، ناصری طاهری، ش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النقض، عبدالجلیل، قزوینی رازی، تصحیح میرجلال محدث، تهران، انتشارات انجمن آثار ملی،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از منظر حقوق بشر دوستانه اسلامی به کاربرد سلاح‌های کشتار جمعی، سید مصطفی محقق داماد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الوافی بالوفیات، الصفدی، تحقیق أحمد الأرناؤوط و ترکی مصطفی، بیروت، دار احیاء التراث،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وفاء الوفاء بأخبار دارالمصطفی، علی بن عبدالله سمهودی، کمال حاج سید جوادی، سازمان حج و زیارت،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وقعة الحرة، فاضل عبدالجلیل الزاکی، قم، مؤسسه دائرة المعارف فقه اسلامی،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وهابی‌گری، حامد الگار، ترجمه احمد نمایی، مؤسسه چاپ و انتشارات آستان 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تلخیص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الهدایة الکبری، حسین بن حمدان خصیبی،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هزار و نهصد و پانزده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تاریخ پر تنش اسلام و ارامنه و نسل‌کشی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بان گرشیبر، ترجمه رضا طالبی، تهران، تک درخت،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هولوکوست المسلمین، محمد الرکن، بیروت، دار ابن‌خرم،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1784" w:name="pg6190_78486"/>
    </w:p>
    <w:p>
      <w:pPr>
        <w:pStyle w:val="Heading2"/>
        <w:numPr>
          <w:ilvl w:val="1"/>
          <w:numId w:val="1"/>
        </w:numPr>
        <w:rPr/>
      </w:pPr>
      <w:bookmarkStart w:id="1785" w:name="__RefHeading___Toc939137_237004111"/>
      <w:bookmarkStart w:id="1786" w:name="_Toc676"/>
      <w:bookmarkEnd w:id="1784"/>
      <w:bookmarkEnd w:id="1785"/>
      <w:r>
        <w:rPr>
          <w:rtl w:val="true"/>
        </w:rPr>
        <w:t>پیوست</w:t>
      </w:r>
      <w:bookmarkEnd w:id="1786"/>
    </w:p>
    <w:p>
      <w:pPr>
        <w:pStyle w:val="BookText"/>
        <w:rPr/>
      </w:pPr>
      <w:r>
        <w:rPr>
          <w:rFonts w:ascii="IRNazanin" w:hAnsi="IRNazanin" w:eastAsia="IRNazanin"/>
          <w:color w:val="111111"/>
          <w:sz w:val="28"/>
          <w:sz w:val="28"/>
          <w:szCs w:val="28"/>
          <w:rtl w:val="true"/>
          <w:lang w:bidi="fa-IR"/>
        </w:rPr>
        <w:t>نمونه‌ای از گزارشات سازمان‌های بین‌المللی از نسل‌کشی و اقدامات خشونت‌بار علیه شیعیان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گزارش موردی پاکستان </w:t>
      </w:r>
      <w:r>
        <w:rPr>
          <w:rFonts w:eastAsia="IRNazanin" w:cs="IRNazanin"/>
          <w:color w:val="111111"/>
          <w:sz w:val="28"/>
          <w:szCs w:val="28"/>
          <w:lang w:bidi="fa-IR"/>
        </w:rPr>
        <w:t>2012</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2"/>
        <w:numPr>
          <w:ilvl w:val="1"/>
          <w:numId w:val="1"/>
        </w:numPr>
        <w:rPr/>
      </w:pPr>
      <w:bookmarkStart w:id="1787" w:name="__RefHeading___Toc939139_237004111"/>
      <w:bookmarkStart w:id="1788" w:name="_Toc677"/>
      <w:bookmarkEnd w:id="1787"/>
      <w:r>
        <w:rPr>
          <w:rtl w:val="true"/>
        </w:rPr>
        <w:t>پاکستان</w:t>
      </w:r>
      <w:bookmarkEnd w:id="1788"/>
    </w:p>
    <w:p>
      <w:pPr>
        <w:pStyle w:val="BookText"/>
        <w:rPr/>
      </w:pPr>
      <w:r>
        <w:rPr>
          <w:rFonts w:ascii="IRNazanin" w:hAnsi="IRNazanin" w:eastAsia="IRNazanin"/>
          <w:color w:val="111111"/>
          <w:sz w:val="28"/>
          <w:sz w:val="28"/>
          <w:szCs w:val="28"/>
          <w:rtl w:val="true"/>
          <w:lang w:bidi="fa-IR"/>
        </w:rPr>
        <w:t xml:space="preserve">شیعیان پاکستان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کل ساکنان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میلیونی این کشور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طول سال‌های اخیر مورد هجوم حملات وسیع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نیز چهارصد نفر کشته شدند و انتظار می‌رود که این آمار در 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بیشتر شود که به برخی آمار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انفجار بمب بین عزاداران اربعینیه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انفجار بمب بین عزاداران اربعینیه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محافظ به شهادت رسیدند و مانع ورود بمب به جمع عزاداران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پاراچنار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طالبان به اتوبوس مسافربری</w:t>
      </w:r>
    </w:p>
    <w:p>
      <w:pPr>
        <w:pStyle w:val="BookText"/>
        <w:rPr/>
      </w:pPr>
      <w:r>
        <w:rPr>
          <w:rFonts w:ascii="IRNazanin" w:hAnsi="IRNazanin" w:eastAsia="IRNazanin"/>
          <w:color w:val="111111"/>
          <w:sz w:val="28"/>
          <w:sz w:val="28"/>
          <w:szCs w:val="28"/>
          <w:rtl w:val="true"/>
          <w:lang w:bidi="fa-IR"/>
        </w:rPr>
        <w:t>بین شهری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ایجنسی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طالبان به اتوبوس مسافربری بین شهری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پاراچنار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ربوده شدن توسط طالبان و ذبح شدن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سپاه صحابه به مینی‌بوس مسافربری بین شهری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ایجنسی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طالبان با خمپاره به یک روستا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شهیدان همگی از اعضای یک خانواده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 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طالبان به مناطق مسکونی با سلاح سنگین و سبک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پاراچنار روستای بوشهره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طالبان به کشاورزان مشغول به کشت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سپاه صحابه به پایگاه پلیس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سپاه صحابه به اتوبوس حامل زائرین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پاراچنار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پیشاور توسط طالبان ربوده شدند و سپس ذبح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لشکر جهنگوی به اتوبوس حامل زائرین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سپاه صحابه به وسایل نقلیه درون شهری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پاراچنار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ربوده شدن توسط طالبان و کشته شدن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انفجار بمب در نماز عید فطر شیعیان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پاراچنار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طالبان به اتوبوس مسافربری بین شهری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انفجار بمب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پاراچنار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طالبان به اتوبوس مسافربری بین شهری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سپاه صحابه به اتوبوس حامل زائرین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سپاه صحابه به مینی بوس مسافربری بین شهری</w:t>
      </w:r>
      <w:r>
        <w:rPr>
          <w:rFonts w:eastAsia="IRNazanin" w:cs="IRNazanin"/>
          <w:color w:val="111111"/>
          <w:sz w:val="28"/>
          <w:szCs w:val="28"/>
          <w:rtl w:val="true"/>
          <w:lang w:bidi="fa-IR"/>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انفجار در منطقه شیعه‌نشین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کوشا لیزالدار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پیشاور که باعث</w:t>
      </w:r>
    </w:p>
    <w:p>
      <w:pPr>
        <w:pStyle w:val="BookText"/>
        <w:rPr/>
      </w:pPr>
      <w:r>
        <w:rPr>
          <w:rFonts w:ascii="IRNazanin" w:hAnsi="IRNazanin" w:eastAsia="IRNazanin"/>
          <w:color w:val="111111"/>
          <w:sz w:val="28"/>
          <w:sz w:val="28"/>
          <w:szCs w:val="28"/>
          <w:rtl w:val="true"/>
          <w:lang w:bidi="fa-IR"/>
        </w:rPr>
        <w:t>شهادت هشت نفر و زخمی شدن بیش از چهل نفر شد و میان آنها کودکان و زنان زیادی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شدن رهبر شیعیان شهر پیشاور در شمال غرب پاکستان توسط گروه‌های مسلح؛ وی ریاست جنبش تطبیق فقه جعفری را به عهده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شهادت رسیدن سه نفر از یک خانواده از جمله مادر، پدر و پسر در حادثه شلیک گلوله از سوی افراد ناشناس در شمال غرب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نوزده تن از زائران شیعی هنگام عبور از منطقه ماستونگ، واقع در سی کیلومتری کویته مرکز بلوچستان پاکستان، اتوبوس آنان طعمه یک خودرو بمب‌گذاری شده گردید و به شهادت رسیدند</w:t>
      </w:r>
      <w:r>
        <w:rPr>
          <w:rFonts w:eastAsia="IRNazanin" w:cs="IRNazanin"/>
          <w:color w:val="111111"/>
          <w:sz w:val="28"/>
          <w:szCs w:val="28"/>
          <w:rtl w:val="true"/>
          <w:lang w:bidi="fa-IR"/>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17:39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محدثان و مورخانی نظیر ابن ابی‌الحدید در شرح نهج‌البلاغه، احادیث بسیاری از این کتاب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نیز در بحارالانوار از این کتاب بهره بسیار برده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ابراهیم بن محمد ثقفی، چاپ جلال‌الدین محدث ارموی، تهران،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مقدمه مرحوم ارموی، در خصوص معرفی کتاب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معرفی ابراهیم بن محمد ثقفی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دانشنامه مجازی مکتب اهل بیت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wikishi net/view</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والتخاصم فیما بین بنی امیه و بنی هاشم، احمد بن علی مقریزی، قم، انواع کتاب، شریف الرضی، کتابخانه تخصصی، سال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http://www.n idesh ed.com</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index.php?P e = d</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Pr>
        <w:t>inition&amp;UID = 27065</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عن قتل واضطهاد مراجع الدین و علماء و طلاب الحوزة الدینیة لشیعة فی بلد المقابر الجماعیة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دکتور صاحب الحکیم، الصف والاخراج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الحسینی، ذی القعده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کانون الأول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العلماء فی العراق یجسم الظاهرة الفرعونیة، سید محمدباقر حکیم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رغم اقامت در خارج از عربستان سعودی، پس از چاپ و منتشر کردن این کتاب، به دست مزدوران آل سعود ترور شد و جان باخت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تألیفات او عبارت‌اند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آل 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حقائق عن القهر السعودی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مؤامرة أم خالد، مجموعة قصائد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اطلاع‌رسانی پیروان ناصر السعید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موقع انصار ناصر السعید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نشانی در فضای مجازی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http://www.n ser s d.com</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إِنْ کُنْتُمْ تُحِبُّونَ اللّهَ فَاتَّبِعُونِی یُحْبِبْکُمُ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شما به خدا محبت دارید، پس باید مرا اطاعت کنید که خدا شما را دوست می‌دارد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میرزا حسین نوری،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تفسیر درالمنثور، سیوطی،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النسب، محمدرضا مامقانی، جزء اول،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جزء دوم،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کوثر، غلامرضا گلی زواره، ش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محمد بن عبدالکریم الشهرستانی؛ شیعه‌شناسی مقدماتی، محمدعلی شمالی؛ فرهنگ شیعه، محمد خطیبی و دیگران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لاتین </w:t>
      </w:r>
      <w:r>
        <w:rPr>
          <w:rFonts w:eastAsia="IRNazanin" w:cs="IRNazanin"/>
          <w:b w:val="false"/>
          <w:bCs w:val="false"/>
          <w:i w:val="false"/>
          <w:iCs w:val="false"/>
          <w:color w:val="333333"/>
          <w:sz w:val="20"/>
          <w:szCs w:val="20"/>
        </w:rPr>
        <w:t>Genocide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ادغام دو واژه یونانی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genos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دسته یا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cide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کشتن و کشتار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وجود آمده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تفکر نسل‌کشی یا نسل‌کشی تفکر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امبرتو اکو،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گلناریان، مجله بخارا، شماره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نشانی مقاله در فضای مجازی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http://www.b hg .net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content/print_version</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ژنوسید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اسناد بین‌المللی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امیر شریفی‌خضارتی، روزنامه اطلاعات،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Cultur  Genocide</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 s murder</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تعریف سازمان‌های اطلاعاتی و امنیتی جهان، نظیر اف‌بی‌آی، کشتار جمعی به قتل چهار نفر یا بیش از آن گفته می‌شود که بدون وقفه انجام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کشتار جمعی، بیشتر به صورت قتل چند قربانی در یک مکان توسط یک نفر یا بیشتر صورت می‌پذیرد که در نهایت با خودکشی مستقیم مرتکب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کشته شدن توسط نیروهای پلیس پایان می‌پذیرد؛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http://en.wikipedi org/wiki/Religious_cle sing</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Religious discrimin ion</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Discrimin ion b ed on religion or beli</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Un. Org</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سازمان ملل متحد، به خاطر نفوذ قدرت‌های حاکم بر این نهاد جهانی و اقتضای منافع آنها از عمل به این وظیفه خود ناتوان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کشتارهای جمعی مذهبی در فلسطین، بوسنی، میانمار، عراق و افغانستان، نمودی از این سیاست‌های ظالمانه قدرت‌های بزرگ مسلط بر سازمان ملل متحد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منع تبعیض دینی نیز در منشور حقوق بشر ذکر شده است و با اینکه تمامی کشورهای عضو سازمان ملل، متعهد شده‌اند که افراد را از چنین تبعیضی محافظت کنند؛ با این حال شاهد اقدامات خونین علیه مسلمانان شیعه در سراسر جهان 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نشانی گزارش در فضای مجازی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http://www.ohchr.org/EN/ OUTUS/P es</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ذهبی،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مسلم بن عقیل نیز آمده که ابن زیاد او را به قتلِ صبر کشت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Crimes   nst hum ity</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رسیدن به نتایج مورد نظر در معاهده 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جنایات علیه بشریت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مصداق می‌یابد که مربوط به یک حمله سازماندهی شده و سرتاسری علیه شهروندان یک جمعیت انسانی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خشونت مذهبی، اصطلاحی است که در آنها دین، موضوع یا هدف رفتار خشونت‌آمیز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خشونت دینی، به طور خاص خشونتی است که در واکنش یا توسط احکام، متون یا آموزه‌های دینی صورت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امر شامل خشونت علیه نهادهای دینی، افراد یا اشیا می‌شود و یا هر جایی که خشونت به شکلی با انگیزه دینی، هدف یا مجری خشونت صورت 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خشونت دینی به طور انحصاری به خشونت اعمال شده از سوی گروه‌های دینی گفته نمی‌شود و می‌تواند خشونت گروه‌های سکولار علیه گروه‌های مذهبی را هم شامل شود؛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کسی با مفهوم و معنای امروزین ارهاب به سراغ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أَعِدُّوا لَهُمْ مَا اسْتَطَعْتُمْ مِنْ قُوَّةٍ وَ مِنْ رِباطِ الْخَیْلِ تُرْهِبُونَ بِهِ عَدُوَّ اللّهِ وَ عَدُوَّکُمْ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برود، به این نتیجه می‌رسد که قرآن به هدف ایجاد ترور در جو عمومی جامعه مخالفان و کافران، تهیه هرگونه جنگ‌افزار و نفراتی را تأیید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درحالی‌که هیچ‌گونه ارتباط منطقی میان دو برداشت و مفهوم واقعی ارهاب و این آیه و برداشت امروزی که بیان شده،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ازاین‌رو باید با توجه به مفهوم ترور در فرهنگ امروز و دیروز، بدون توجه به واژه ارهاب با معنای امروزین آن، به سراغ آیات قرآنی رفته و نگرش قرآن را در این مسئله جویا شویم؛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شبکه تخصصی قرآن تبیان، خلیل منصوری، نشانی در فضای مجازی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Killing pl ned</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بقره، آیات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این مضمون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آیه، دو موارد از قتل مشروع شمرده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روی قصاص و ایجاد فساد در 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ترور فردی و جمعی انسان‌ها که سلب امنیت و آسایش از مردم به انگیزه‌های سیاسی و خشونت غیرقانونی است، خود، فساد فی‌الارض است، نه مقابله با فساد و خونریزی؛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ارزش حیات 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محمدعلی شمالی،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شهدادی، نشانی در فضای مجازی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ادْعُ إِلی سَبِیلِ رَبِّکَ بِالْحِکْمَةِ وَ الْمَوْعِظَةِ الْحَسَنَةِ وَ جادِلْهُمْ بِالَّتِی هِیَ أَحْسَنُ إِنَّ رَبَّکَ هُوَ أَعْلَمُ بِمَنْ ضَلَّ عَنْ سَبِیلِهِ وَ هُوَ أَعْلَمُ بِالْمُهْتَدِینَ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اتْلُ عَلَیْهِمْ نَبَأَ ابْنَیْ آدَمَ بِالْحَقِّ إِذْ قَرَّبا قُرْباناً فَتُقُبِّلَ مِنْ أَحَدِهِما وَ لَمْ یُتَقَبَّلْ مِنَ الْآخَرِ قالَ لَأَقْتُلَنَّکَ قالَ إِنَّما یَتَقَبَّلُ اللّهُ مِنَ الْمُتَّقِینَ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بَسَطْتَ إِلَیَّ یَدَکَ لِتَقْتُلَنِی ما أَنَا بِباسِطٍ یَدِیَ إِلَیْکَ لِأَقْتُلَکَ إِنِّی أَخافُ اللّهَ 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صص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روایات، شمار شهدای کشتارجمعی در این واقعه را بیست هزار نفر گزارش کرده و حکایت مادر و فرزند شیرخوارش را نیز نقل کرده است که آنها نیز در گودال سوزانده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تاریخ تاریخ الامم و الملوک،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قرآن کریم، علی اسدی،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فقها با استناد به چنین روایاتی گفته‌اند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کسی به گفتن سخنان کفرآمیزی وادار شد، بهتر آن است که مقاومت کرده، از گفتن آن خودداری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تفسیر ابن‌کثیر،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فی ظلال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3873</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3874</w:t>
      </w:r>
      <w:r>
        <w:rPr>
          <w:rFonts w:ascii="IRNazanin" w:hAnsi="IRNazanin" w:eastAsia="IRNazanin"/>
          <w:b w:val="false"/>
          <w:b w:val="false"/>
          <w:bCs w:val="false"/>
          <w:i w:val="false"/>
          <w:i w:val="false"/>
          <w:iCs w:val="false"/>
          <w:color w:val="333333"/>
          <w:sz w:val="20"/>
          <w:sz w:val="20"/>
          <w:szCs w:val="20"/>
          <w:rtl w:val="true"/>
        </w:rPr>
        <w:t xml:space="preserve">؛ مع قصص السابقین فی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ابن‌حمزه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الجامع للشرایع،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تذکرة الفقهاء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الروضة البهیه،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مسالک الأفهام،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دراسات فی ولایة الفقیه و فقه الدولة الاسلامیه، حسینعلی منتظری،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جواهرالکلام، محمدحسن نجفی،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مقاله جهاد در دانشنامه حوزوی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ویکی 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نشانی مقاله در فضای مجازی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http://www.wik</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Pr>
        <w:t>eqh.ir</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نصر بن مزاحم،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در آیه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اعتداء و معتدین را مورد غضب خود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روایات خاصی نیز وارد شده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ماوراء الفقه،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لا دَفْعُ اللّهِ النّاسَ بَعْضَهُمْ بِبَعْضٍ لَهُدِّمَتْ صَوامِعُ وَ بِیَعٌ وَ صَلَواتٌ وَ مَساجِدُ یُذْکَرُ فِیهَا اسْمُ اللّهِ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علامه حلی،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نگاهی از منظر حقوق بشر دوستانة اسلامی به کاربرد سلاح‌های کشتار جمعی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آیت‌الله دکتر سید مصطفی محقق داماد، بخش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نشانی ذخیره مقاله در فضای مجازی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www.ettel t.com/etir /?p = 17489</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مجرد الفقه و الفتاوی، 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ابن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15588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والسیاسه، ابن‌قتیبه دینوری،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عهدنامه مالک اشتر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طبرانی، ح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16494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 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غیر نظامیان در جنگ از دیدگاه مهدویت و حقوق بین‌الملل، صفورا بنی‌نجاریان، محمدرضا پورخلیلی، مرجع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کمیته علمی همایش بین‌المللی دکترین مهدویت، نشانی مقاله با ارجاعات در فضای مجازی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http://il 2013.blo</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com/c egory/4</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 نقل می‌کند، پیامبر صلی الله علیه و آله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 من اصل الایمان الکف عمن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اله الا الله لانکفره بذنب ولانخرجه عن الاسلام بالعمل والجهاد ماض منذ بعثنی الله الی أن یقاتل آخر أمتی الدجال لایبطله جور جائر ولا عدل عادل والایمان بالاقدار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المغنی، عبدالرحمان بن قدامه،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شوکانی،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سجستانی،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البیهقی،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موصلی،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سیوطی،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ثعلبی،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سرخسی،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عقاید، طحاوی، صص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تکفیر از دیدگاه مذاهب، پایگاه اطلاع‌رسانی تبیان، نشانی مقاله در فضای مجازی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الازهر در واکنش به حمله سلفی‌های تکفیری به یکی از رهبران و علمای شیعه مصر، به نام شیخ حسن شحاته و شهادت ایشان، طی پیام شدیداللحنی، بر حرمت شدید قتل مسلمانان شیعه تأکید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فتوای شیخ احمد الطیب در پایگاه اطلاع‌رسانی الازهر شریف به این صورت موجود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وأکد الأزهر الشریف علی حرمة الدماء وأن الإسلام ومصر والمصریین لایعرفون القتل بسبب العقیدة أو المذهب أو الفکر، وأن تلک الأحداث غریبة علیهم، ویراد بها النیل من استقرار الوطن فی هذه اللحظات الحرجة، وتجرنا إلی فتن لابد أن ننتبه لها جمیعاً حکومة وشعباً، وُیذکر الأزهر بالحدیث الشریف الذی یؤکد أن المسلمَین إذا التقیا بسیفیهما فالقاتل والمقتول فی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نشانی فتوا در فضای مجازی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h - sh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gov.eg</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تَقُولُوا لِمَنْ أَلْقی إِلَیْکُمُ السَّلامَ لَسْتَ مُؤْمِناً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بخاطر اینکه سرمایه ناپایدار دنیا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غنایمی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آورید، به کسی که اظهار صلح و اسلام می‌کند نگویید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مسلمان نیستی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امیرالمؤمنین علی علیه السلام را امیر کافران 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فی تاریخ الامم والملوک، عبدالرحمن ابن‌جوزی،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آنکه علی علیه السلام خبر کشتن عبدالله بن خباب را شنید و از آنها خواست قاتلان عبدالله و همسرش را تحویل دهند، خوارج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همگی آنها را کشتیم و کشتن اصحاب تو را حلال می‌دانیم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یقتلون اهل الاسلام و یدعون اهل الاوثان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عقیدة الشیخ محمد بن عبدالوهاب،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شامی، از علمای بزرگ دیوبندیه،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چنان‌که در زمان ما پیروان محمد بن عبدالوهاب خروج نموده و خود را پیروان احمد بن حنبل معرفی می‌نمایند، اما آنان بر این عقیده هستند که فقط آنها مسلمان و مخالفان</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اینکه بر اسلام شخص، ظن کفایت می‌کند، باب بزرگی در فقه اهل تسنن باز شده که به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الأحکام تناط بالمظان والظواهر، لاعلی القطع واطلاع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دارد؛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سراج 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کتابشناسی تکفیر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الصغیر، طبرانی،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16494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ابی‌داوود، ح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ترور و قتل‌عام از دیدگاه قرآن و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مولوی سید محمد درتکیده؛ مقاله اعتقادات اهل سنت و جماعت، احناف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بریلوی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قتل از منظر قرآن، حوزه علمیه مجددیه نعیمیه؛ نشانی مقاله و ارجاعات در فضای مجازی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moj  ieh.blo</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com/post/14</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عهد قدیم 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همه را در شهر هلاک کنید، زن و مرد و کودک و پیر و حتی گاوها و گوسفندها و چهارپایان را از دم تیغ بگذرانید و شهر و هر آنچه در آن هست را آتش بزنید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قدیم، سفر یوشع، اصحاح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در این باره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تنها چیزی که نگرانم کرد، شتافتن مردم به سوی فلان شخص بود که با او بیعت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دست باز کشیدم، تا آنجا که دیدم گروهی از اسلام بازگشته، می‌خواهند دین محمد صلی الله علیه و آله را نابود 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من ترسیدم که اگر اسلام و طرفدارانش را یاری نکنم، رخنه‌ای در آن بینم یا شاهد نابودی آن باشم که مصیبت آن بر من سخت‌تر از رها کردن حکومت بر شماست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نهج‌البلاغه،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ترجمه محمد دشتی،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تاریخ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مجالس المؤمنین، قاضی نورالله شوشتری،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قرائة جدیدة لحروب الردة، علی کورانی عاملی،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تاریخ الخمیس،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مطهری در این باره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شاید این اولین موردی باشد که در آن حقوق اسلامی پایمال شد و تبعیض نژادی و تعصب قومی به کار رفت و برتری عرب را بر عجم به کار بستند؛ زیرا همه می‌دانستند که قیس مرتد شده و با دشمنان اسلام نیز همکاری می‌کند و دادویه، مسلمان ایرانی، برای دفاع از اسلام کشته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آثار، مرتضی مطهری،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از نظر ملیت ایرانی، مبارزه ایرانیان یمن با گروهی از مرتدین عرب</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ابن‌اثیر،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وفیات الأعیان وأنباء أبناءالزمان، ابن‌خلکان،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تاریخ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إمتاع الأسماع، مقریزی،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کنز العمال، متقی هندی،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اعترافات نشان می‌دهد افرادی را که به بهانه ارتداد می‌کشتند، جز برخی هواداران مدعیان نبوت، بقیه مرتد نشده و ضرورتی از ضروریات اسلام را انکار نکرده بودند؛ الفتوح،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ابن‌قتیبه،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شعب الإیمان،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العقد 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برای اینکه این قتل را بپوشند، شایع کردند که سعد بن عباده چون ایستاده بول کرد، جنیان او را با تیر 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نیز شعری از جنیان نقل کردند که خلاصه معنای آن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سعد بن عباده را به وسیله دو چوبه تیر که بر او زدیم به قتل رسانیدیم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انصار مدینه یک رباعی در جواب آن سرود که خلاصه معنای آن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گناه سعد این نبود که ایستاده بول کرد، بلکه گناهش همان بود که با خلیفه اول بیعت نکرد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اسد الغابه، ابن‌اثیر،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طبعاً مباشر این ترور جمعی کسی جز فرماندار خلیفه دوم در شام، یعنی معاویه، نمی‌توانست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شعار معروفی با این عنوان داشت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سپاهیانی از عسل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عسل مسموم قربانیان را نابود می‌کرد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نجاح الطائی،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کسانی پیامبر صلی الله علیه و آله را مسموم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مورخان صریحاً به ضرب و جرح عبدالله بن مسعود و عمار یاسر توسط غلامان عثمان و به دستور وی اشاره کرده‌اند؛ انساب الاشراف، بلاذری،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جندب به جرم کشتن ساحری یهودی که در مسجد سحر می‌کرد، توسط ولید بن عقبه زندانی شده بود؛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والسیاسة، ابن‌قتیبه دینوری،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اسکافی،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الرزق، قریة الارزاق</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الارشاد، شیخ مفید، صص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خلیفة بن خیاط،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فتوح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الارشاد،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صبر به نوعی از کشتن گفته می‌شود که انسان یا حیوانی را در جایی نگه دارند و آن‌قدر به او ضربه بزنند تا بمیرد؛ مجمع البحرین، صص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تاریخ الاسلام، ذهبی،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از ایشان متعرض خوک نجسی شد و او را کشت، بدو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کاری که کردی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فساد فی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تبهکاری در زمین بود و چرا این کار را کردی‌؟ در پاره‌ای از نقل‌هاست که مردی که خوک را کشته بود، نزد صاحب آن که مرد نصرانی و اهل ذمه بود، رفت و او را راضی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نوشته‌اند پس از قتل عبدالله بن خباب نزد مرد نصرانی که دارای نخل خرمایی بود رفته، از او خواستند تا خرمای آن نخل را به آنها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نصرانی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آنِ شما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قیمت آن را نگیری ما بدان دست نمی‌زنیم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نصرانی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بسیار شگفت است که شما مردی چون عبدالله بن خباب را می‌کشید، ولی حاصل یک درخت خرما را بدون پرداخت بهای آن نمی‌پذیرید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بن علی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اقدامات تکفیری‌های امروز در قتل‌عام مسلمانان شیعه و رها کردن صهیونیست‌ها دقیقاً انسان را به یاد این اعمال خوارج حروریه می‌اندازد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تاریخ در زمان ما تکرار شده 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مقتول باش و قاتل نباش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باشد که در چنین روزی اگر کشته شوی و دین تو سالم باشد، بهتر از آن است که قاتل باشی و دین تو به خطر افتد؛ چنان‌که وضع او با خوارج این‌گونه بود و پس از این گفت‌وگو او را کشتند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جای دیگر در کتاب صفین ابن دیزیل نقل شده که وقتی از او پرسیدند چه حدیثی از پدرت شنیدی که از رسول خدا نقل کرده‌؟ او همان حدیث معروف را که درباره خوارج از رسول خدا صلی الله علیه و آله نقل شده که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یمرقون من الدین کما یمرق السهم من الرمیة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کرد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 حتی به قتل برخی از سادات به دست خوارجی اشاره می‌کند که قعده بودند؛ یعنی در جنگ‌ها 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 نمی‌کردند؛ مقاتل الطالبیین، ابوالفرج اصفهانی،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رسولی محلاتی،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بررسی و تجزیه و تحلیل سخنان و بیانات امیرمؤمنان علیه السلام در نامه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به منابع متقدم، می‌توان دریافت که نامه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جواب نامه برادر علی علیه السلام، عقیل نوشته شده و درباره غارتگری سردار معاویه، ضحاک ابن قیس فهری، به قلمرو حکومتی امام در سال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و بررسی مباحث تاریخی نامه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ترجمه‌ها و شرح‌های نهج‌البلاغه، محمدعلی چلونگر، علی اکبر عباسی،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اطلاع‌رسانی دکتر چلونگر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الغارات، شرح المختار،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ابی‌الحدید،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الإرشاد،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تاریخ یعقوبی، ص </w:t>
      </w:r>
      <w:r>
        <w:rPr>
          <w:rFonts w:eastAsia="IRNazanin" w:cs="IRNazanin"/>
          <w:b w:val="false"/>
          <w:bCs w:val="false"/>
          <w:i w:val="false"/>
          <w:iCs w:val="false"/>
          <w:color w:val="333333"/>
          <w:sz w:val="20"/>
          <w:szCs w:val="20"/>
        </w:rPr>
        <w:t>19728</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الفتوح، ص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ابوالفرج اصفهانی؛ تاریخ ابن خلکان؛ شرح نهج‌البلاغه، ابن ابی‌الحدید،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الحدید،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آنجا که پدر زیاد مشخص نبود، وی را زیاد بن ابیه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 پسر پدرش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شوهر سمیه، مادر زیاد، یک غلام رومی به نام عبید ثقفی است؛ معاویه بر خلاف موازین اسلام ادعا کرد که پدر زیاد، ابوسفیان و او برادر معاویه است؛ تاریخ ابن‌عساکر،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العقد الفرید،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المجتنی،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جاحظ،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العبر،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چقدر دلخراش است که اسلام از طرفی مثله کردن سگ‌ها را حرام بداند و پیامبرش مثله کننده حیوانات را لعنت کند و از طرف دیگر، خلیفه مسلمین دستور مثله کردن شیعیان را بدهد؛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نصب الرایه،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شرح السیر الکبیر، سرخسی،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ابی‌الحدید،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جدید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طبرانی،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مجمع الزوائد، هیثمی،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هیثمی بعد از نقل این خبر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روایت را طبرانی نقل کرده و رجال آن صحیح است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صدر الاسلام والدولة الامویة، عمر فروخ،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مجله مکتب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مظلومیت شیعه در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فتوح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نوشته‌اند سَمَرة بن جُنْدب از مدینه به کوفه برمی‌گشت که مردی از کوچه بیرون آمد و با اول لشگر وی برخورد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لشکریان به وی حمله برد و از روی سرکشی و بازی و بی‌جهت حربه‌ای به او زد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ابن‌کثیر،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معاویة بن ابوسفیان نقل می‌کنند که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همراه پدرم ابوسفیان برای تماشای اعدام خبیب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از حافظان قرآن اسیر شده در فاجعه رجیع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تنعیم آمده بودم و چون خبیب به مردم مکه نفرین کرد، پدرم مرا به پهلو بر زمین زد که نفرین او به من نرسد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مشرکان معتقد بودند که هرگاه به کسی نفرین کنند، اگر او در همان حال به پهلو روی زمین بخوابد، نفرین در او اثر نخواهد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بعدها عمر بن خطاب، علاوه بر معاویه، یکی دیگر از جنایتکاران حاضر در مراسم اعدام حافظان قرآن را به امارت منطقه‌ای از شام منصوب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 حالی بود که بزرگان صحابه و اهل بیت علیهم السلام، نظیر حضرت علی علیه السلام، عباس بن عبدالمطلب، مقداد بن اسود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خانه‌نشین بودند؛ ابن‌هشام در سیره خود به این موضوع اشاره می‌کند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مغیره چون از محبوبیت عمومی، شایستگی و فضیلت حجر آگاه بود، ناگزیر به آن اعتراف می‌کرد و می‌گفت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نمی‌خواهم بهترین مردان شهر را بکشم تا آنان در پیشگاه خدا سعادتمند گردند و من بدبخت و تبهکار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می‌گفت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قتل حجر و یاران او، معاویه در دنیا به عزت و آقایی می‌رسد، ولی مغیره روز قیامت ذلیل و معذب می‌گردد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الروض المعطار فی خبر الأقطار، الحمیری،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هرکس شخصی را امان دهد و سپس او را به قتل برساند، من از وی بیزارم؛ اگر چه آن مقتول کافر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قبیصة بن ضبیعه به دست ابوشریف بدی افتاد، قبیصه به او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میان قبیله من و تو اختلاف و نزاع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بگذار کس دیگری مرا بکشد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چراکه نمی‌خواست سرش عامل اختلافات بین دو قبیله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قبول کرد و سپس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به قتل رسانید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قبیصه با بزرگواری در چنین لحظه‌ای در آن اندیشه است که میان دو قبیله کدورت و نفاقی پدید نیاید و می‌کوشد که برادری و مسالمت را حفظ کند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کوفه،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 الناطف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محلی است در نزدیکی کوفه بر کرانه شرقی فرات و در محاذات آن بر کرانه غربی فرات،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دارد که در آن جنگ معروف ابوعبید، پدر مختار ثقفی واقع شده است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ابراهیمی، فرشته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قاسم هندوشاه استرآبادی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تاریخ هزاره‌ها، علی یزدان،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تاریخ غوریان، اصغر فروغی؛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ریشه‌های تاریخی تشیع در افغانستان، قربانعلی محقق ارزگانی، 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روایاتی از نبی اکرم صلی الله علیه و آله، پادشاهان اموی بدتر از فرعون معرفی شده‌اند؛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لَیَکُونَن فِی هَذِهِ الأُمةِ رَجُلٌ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الْوَلِیدُ لَهُوَ شَر عَلَی هَذِهِ الأُمةِ مِنْ فِرْعَوْنَ لِقَوْمِهِ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فی مسنده، عن عمر بن الخطاب، رقم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الْوَلِیدُ بْنُ یَزِیدَ بِلاَ شَکٍّ وَلاَ مِرْیَةٍ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ابی‌الحدید معتقد است محمد بن ابی‌حذیفه در مصر به دست عمروعاص اسیر و به دستور معاویه به زندان افکنده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از زندان فرار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یکی از عثمانی‌مذهبان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هواداران معاویه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را در غاری یافت و به قتل رساند؛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الزبیدیه فی مقاتل علماء الامامیه، ماجد ناصر الزبیدی،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عمروعاص از زنان بدکاره زمان جاهلیت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الامه،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التمهید والبیان،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قصیده وقتی به اصرار مأمون نزد او خوانده شد، وی عمامه خود را بر زمین زد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خدا سوگند راست گفتی ای دعبل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ابن خزاز، صص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ابن‌جوزی،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تذکرة الخواص، سبط بن جوزی، صص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ابی‌الحدید،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مختصر تاریخ دمشق، ابن‌منظور،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بازپژوهی تاریخ ولادت و شهادت معصومان علیهم السلام، یدالله مقدسی</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شیخ مفید فصل مربوط به شهادت امام حسن علیه السلام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شهادت امام حسن علیه السلام جعده با مردی از آل طلحه ازدواج کرد و از او صاحب فرزندانی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پس هرگاه بین فرزندانی از قریش و آن فرزندان گفت‌وگویی در می‌گرفت، قریشی‌ها آنها را سرزنش کرده و آنها چنین خطاب می‌کردند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بَنِی مُسِمةِ الْأَزْوَاجِ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فرزندان زنی که شوهران خود را مسموم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الانساب،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بخش‌های مربوط به شهادت فرزندان و نوادگان و احفاد امام حسن مجتبی علیه السلام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فی اتباع محمد بن عبدالوهاب، صص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بررسی تاریخ عاشورا،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ترجمه ابوالقاسم پاینده،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 xml:space="preserve">؛ الکامل، ترجمه عباس خلیلی،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محدثی، فرهنگ عاشورا،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تکاملی اسلام، جلال‌الدین فارسی، ص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طبقات ابن‌سعد،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اللهوف،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مکتبة الشاملة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سلیمان بلخی حنفی، 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شب‌های پیشاور، سلطان الواعظین شیرازی،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نُه یا یازده ساله بود که به میدان رفت و شهید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او در زیارت ناحیه مقدسه آمده است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این قتل‌عام، دقیقاً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جمعه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اراضی کشاورزی و نخلستان‌های متعلق به انصار بود که امویان با بهای ناچیزی آنها را خریداری کرده بودند و هر سال عواید آن به خزانه اموی‌ها واریز می‌شد؛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زمین در فقه اسلامی، حسین مدرسی طباطبایی،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می‌شود در جریان این واقعه، از قریش، انصار، مهاجرین و صحابه پیامبر اکرم صلی الله علیه و آله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و از باقی مردم از مردان، زنان و کودکان ده هزار نفر به شهادت 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تاریخ امراء المدینة المنورة، عارف احمد عبدالغنی،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وحدت امت اسلامی، سید شرف‌الدین موسوی جبل عاملی،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صادقی اردستانی،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دمیری،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مصعب، یحیی بن زید را متهم کرد که او را به بیعت خود فراخواند و می‌خواست ضد دستگاه خلافت قیام کند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کنیزی به امام سجاد علیه السلام هدیه داد و آن حضرت از او صاحب فرزندی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که بعدها به شهادت رسید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فرحان مالکی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به همین جهت بنی‌امیه سزاوار سرزنش و مذمت هستند؛ زیرا آنان فقط به بدگویی علی علیه السلام اکتفا نکردند؛ بلکه بالای منبرها، علی علیه السلام را لعن کرده و به خونریزی و کشتار اهل بیت علیهم السلام و یارانش دست زدند و این ستم را بر همه امت لازم و واجب دانستند تا آنجا که نسل‌های بعد، آنها را به خاطر این عمل مأجور دانستند؛ مع سلیمان العلوان فی معاویة،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حجاج با یارانش به درون مسجد درآمدند و ابن زبیر را با همراهانش کشتند و پوست از تنش بازکردند و پر از کاه کردند؛ آفرینش و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سیستان، مؤلف مجهول، تحقیق ملک الشعرای بهار،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از ساحت قدس رسول گرامی اسلام صلی الله علیه و آله به خاطر نقل این سخنان شرم‌آور که از سر ضرورت و برای آشنایی خوانندگان با ماهیت پلید قاتلان مسلمانان شیعه صورت گرفت، پوزش می‌طلبم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اعثم،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صص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تحلیلی اسلام، دکتر شهیدی،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المستطرف، شهاب الدین ابشیهی،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 به زور، زبان فارسی میانه که زبان رسمی عراق بود را برانداخت و عربی را جایگزین کرد و دیوان‌های عراق را نیز از فارسی به عربی برگرداند و افراد زیادی را با سیاست نژادپرستانه به قتل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ابوریحان بیرونی چنین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وقتی قتبیة بن مسلم، سردار حجاج، بار دوم به خوارزم رفت و آن را باز گشود، 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 را که خط خوارزمی می‌نوشت و از تاریخ و علوم و اخبار گذشته آگاهی داشت، از دم تیغ، بی‌دریغ درگذاشت و موبدان و هیربدان قوم را یکسر هلاک نمود و کتاب‌هایشان همه بسوزانید و تباه کرد تا آنکه رفته‌رفته مردم، امی ماندند و از خط و کتابت بی‌بهره گشتند و اخبار آنها بیشتر فراموش شد و از میان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الباقیه عن القرون الخالیه،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عطیة بن سعد بن جنادة را به جرم امتناع از دشنام دادن به حضرت علی علیه السلام چهارصد ضربه شلاق زد، مرآة الجنان، یافعی،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تهذیب التهذیب، ابن حجر عسقلانی،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حوادث سال هشتاد و نه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شاگردان مکتب ائمه علیهم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مدح زید بن علی علیه السلام روایات متعددی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شیخ صدوق رحمه الله در کتاب عیون اخبار الرضا بابی در مدح زید باز کرده و احادیث فوق را نقل کرده است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مقاتل الطالبیین،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ابی‌الحدید،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جدید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والالقاب،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مسجدی که در مصر معروف به مسجد رأس الحسین علیه السلام است، مدفن سر زیدبن‌علی علیه السلام باشد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مقاتل الطالبیین،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فی اخبار المصر و القاهره، ابن تغری بردی،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الولاة و کتاب القضاة، کندی،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مصریان آنجا را زیارتگاه خویش قرار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اکنون این محل مقدس زیارتگاه مردم مصر است و مردم همه هفته یک‌شنبه‌ها، شب و روز، به آنجا می‌روند و زیارت می‌کنند و به زید درود می‌فرستند؛ زید الشهید، مقرمریال،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مقاتل الطالبیین، صص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دشمنان هنگامی که جنازه زید را به دار زدند، با کمال تعجب می‌دیدند که بدن زید رو به قبله بر می‌گردد و هر چه آن را بر می‌گردانند، باز فردا رو به سوی قبله داشت؛ زید الشهید،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آن مقتولین محمد بن علی از اعیان کوفه بود که جد احمد بن محمد بن خالد بن عبدالرحمان بن محمد بن علی البرقی به شمار می‌رود؛ مجالس المؤمنین،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اخبار زید و جنایات مروانیان در کوفه، به امام صادق علیه السلام رسید، وی گریست و این آیه را تلاوت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الْمُؤْمِنِینَ رِجالٌ صَدَقُوا ما عاهَدُوا اللّهَ عَلَیْهِ فَمِنْهُمْ مَنْ قَضی نَحْبَهُ وَ مِنْهُمْ مَنْ یَنْتَظِرُ وَ ما بَدَّلُوا تَبْدِیلاً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خدا قسم عمویم زید و یارانش بر همان طریقی رفتند که جدشان علی و حسن و حسین علیهم السلام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شهدای اهل بهشتند و کسی که از آنان تبعیت کند، مؤمن است و شک‌کننده‌در آنها گمراه است و ردکننده آنها کافر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قزوینی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فلک 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مشهدی که فعلاً محل زیارتگاه زید است، محل دار زدن و سوزاندن بدن زید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زیدالشهید، مقرم،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حرزالدین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مراقد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زیارتگاه زید در حدود دو فرسخی جنوب شرقی قریه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این قول را دیگران نیز تأیید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مراقدالمعارف،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ریشه‌های تاریخی تشیع در افغانستان،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ابومسلم خراسانی قیام کرد، یحیی همچنان بر دار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ابومسلم پس از اینکه مازنی را کشت، بدن یحیی بن زید را از دار پایین آورد و بر آن نماز گزارد و دفنش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الشیعة،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مصباح کفعمی،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کنیه وی ابوهاشم بود و امام کیسانیه محسوب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المجدی،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سیدمحسن امین،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الکمیت بن زید الاسدی بین العقیدة والسیاسة، علی نجیب عطوی</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بدر بن ناصر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النصب والنواصب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قاضی منذر بن سعید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ارجوزة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عبدربه را مطالعه می‌کرد که معاویه را رابع خلفا نوشته بود و از علی علیه السلام سخنی به میان نیاورده بود، غضبناک شد و ابن عبدربه را سب کرد و در حاشیه آن نوشت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المغرب فی اخبار الاندلس والمغرب، ابن‌عزاری،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روابط موالی و تشیع، سید محسن سجادی،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کمبریج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تاریخ سیاسی اسلام، حسن ابراهیم حسن،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والسیاسة،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بخارا، نرشخی،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بخارا دستاورد قرون وسطی،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بخارا، نرشخی،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الامامة والسیاسة،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بخارا،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بخارا، نرشخی،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رسول جعفریان معتقد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اینجا حداقل قضیه این است که فکر شیعی در ارتباط با روی کار آمدن شخصی از اهل بیت علیهم السلام وجود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امکان دارد طرفداران او در طرفداری خود، چندان اخلاص دینی نداشته‌اند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ضمیمه آن، موضع سیاسی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تشیع در ایران، رسول جعفریان،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محمد بن علی بن عبدالله بن العباس</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الشیعه والحاکمون، محمدجواد مغنیه،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المجدی،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الشجرة المبار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الفخری،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المجدی،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الشجرة المبار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الفخری،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مقاتل الطالبیین در ادامه به فرد دیگری نیز اشاره می‌کند و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علی بن حمزه علوی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 بن حسن بن حسن علیهما السلام هم با این قوم به قتل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من این روایت را سوای او از کسی دیگر نشنیده‌ام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انساب هم تاکنون در میان فرزندان حسن مثنی کسی را به نام ابوبکر ذکر نکرده‌اند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المجدی،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فرزندان آل ابی‌طالب،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والرشاد،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أعمال شهر محرم الحرام وی درصدد آن برآمده است که احوال بنی‌حسن را اصلاح کند و آنچه را ایشان در اعمالشان با أئمه علیهم السلام مخالفت نموده‌اند، بر تقیّه حمل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آنکه نهی از منکرشان و اظهارشان و خروجشان به أئمه علیهم السلام نسبت داده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برای اثبات این مقصود، استدلال فراوانی کرده است</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متعددی در باب رفتن حضرت صادق علیه السلام نزد منصور در دست است و علامه مجلسی رحمهم الله آنها را در بحارالانوار، در شرح احوال امام صادق علیه السلام، 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جری بینه علیه السلام و بین المنصور و ولاته و سائر الخلفاء و الناصبین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صص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و مذاهب اربعه، اسد حیدر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همانا خواندم خدا را به دعا تا فرستاد خداوند به سوی او ملکی که عمودی بر سر او زد که مثانه او را شکافت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الوزراء، عقیلی، تصحیح ارموی،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شیعه‌شناسی،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 اسفبار شیعیان در دوران عباسیان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منابع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درس‌هایی از مکتب اسلام، فروردین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نشانی در فضای مجازی</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ترویه؛ روزی که حجاج مراسم حج تمتع را آغاز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عباسیان آن روز را برای قتل‌عام سادات علوی که به تصریح منابع برای حج بیرون آمده بودند، انتخاب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کشتار فخ در ذی‌حجة‌الحرام و در محدوده حرم واقع شد؛ یعنی عباسیان هم زمان و هم مکان حرام را زیر پا گذاشتند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فی أنساب آل ابی‌طالب، صص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خروج علویان فخ دو تن از بزرگان علویان، حسن بن جعفر ابن حسن و موسی کاظم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هفتم شیعیان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حضور نداشتند؛ دایرة‌المعارف فارسی، به سرپرستی غلامحسین مصاحب، واژۀ فخ</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بن وهب بن کثیر بن عبدالله بن زمعه، کنیه‌اش ابوالبختری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ابن خلکان و دیگران او را کذاب شمرده‌اند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یحیی بن معین نقل کرده که درباره او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کذاب خبیث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به احمد بن حنبل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فلان حدیث را دیده‌ای که کسی نقل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روی هذا الا الکذاب ابوالبختری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بن انس نیز او را کذاب می‌دانست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درندگان را چند روز گرسنه نگاه داشتند، آن‌گاه یحیی را پیش آنها انداختند و آنها او را خوردند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گمان کردی، ای ادریس که می‌توانی از نقشه‌های زیرکانه خلیفه بگریزی یا اینکه فرار کردن می‌تواند تو را نجات دهد؟ ولی این را بدان که تو را درخواهد یافت؛ اگرچه به شهری بروی که آفتاب به تو نرسد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شمشیرها به خشم او از نیام کشیده شود، پیش روند و عمرها در برابر آنها کوتاه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پادشاهی است که گویا مرگ خود پیرو دستور اوست، تا جایی که می‌توان گفت قضا و قدر هم مطیع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اشعار از مروان بن ابی‌حفصه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شرح شهادت ادریس بن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اشعری،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کتاب الغیبه، طوسی،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اقبال الاعمال،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مرآة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دلائل الامامه،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مناقب آل أبی‌طالب،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المعجزات، صص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العلویه،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راویان امام رضا علیه السلام،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زندگی علی بن حمزه، محمد مهدی فقیه بحر العلوم،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الانساب،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سر السلسلة العلویه،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البلدان،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الموصل، یزید بن محمد ازدی،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جاسم حسین،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مقاتل الطالبیین،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مهدی پیشوایی،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غالب منابع بر شیعی بودن او متفق القولند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گرایش وی به تشیع در بسیاری از رسائل وی، به خصوص آنهایی که برای ابومحمد علوی نوشته، به چشم می‌خورد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بزرگ اسلامی،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المنتهی،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ترجمه،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متوکل کشته شد، جماعتی از فرزندان ابوطالب و شیعیان با نشانه‌هایی که قبلاّ نهاده بودند، محل قبر مطهر را یافتند و بنا کردند؛ همان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المنتهی،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روایات تاریخی در این باره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من وجدتموه یرید زیارة الحسین فاقتلوه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حول کربلا و دورها الحضاری،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ابویوسف، یعقوب بن اسحاق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لغوی، نحوی و راوی ایرانی‌تبار شیعی است که لقب پدرش اسحاق سکیت بود و به سبب سکوت بسیار بدان ملقب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کتب بسیاری در زمینه علم لغت دارد که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الألفاظ و اصلاح 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منابع اصلی برای دانشمندان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دائرة المعارف بزرگ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سویقه قدیم به نام سویقة الهاشمیین و سویقة الطالبیین نیز خوانده می‌شد و در پنجاه کیلومتری مدینه دارای چشمه‌ای پر آب همراه با درختان و نخل‌های زیادی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مقاتل الطالبیین،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الخرایج والجرایح، قطب راوندی،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مناقب آل ابی‌طالب،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الفصول المهمه،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ابن‌خزاز،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بلاد الجبل تقریباً همان عراق عجم است که شهرهای عمده آن اصفهان، ری، همدان و قم بوده است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البلدان،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مقاتل الطالبیین،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صفار قمی،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اثبات الوصیه،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الارشاد،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شده که تنها در هجوم به بصره توسط سپاهیان صاحب الزنج، سیصد هزار نفر کشته و تعداد زیادی از زنان و کودکان به اسارت گرفته شدند تا آنجا که هر کدام از سپاهیان، ده زن به بردگی گرفتند؛ تاریخ عصر الخلافة العباسیة، یوسف العش،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العصر العباسی الثانی، دکتر شوقی ضعیف،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مقاتل الطالبیین،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التقاسیم، ترجمه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ابوالقاسم امامی، پی‌نوشت ترجمه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بربهاری علم کلام که تار و پود آن را تفکر، تعقل و جدل تشکیل می‌دهد، یکسره باطل می‌دانستند و کلام را علمی می‌دانستند که جز زندقه، کفر، شک، بدعت، گمراهی و سرگردانی، چیزی به دنبال ندارد؛ خطیب،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البدءوالتاریخ،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اعتقاداتی که بعدها ابن‌تیمیه آنها را احیا کرد و در دوره معاصر نیز ابن عبدالوهاب با کمک آل سعود و حمایت انگلیسی‌ها در جزیرة‌العرب آن افکار حاکم شد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تاریخ الإسلام،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عکبری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 در ده فرسنگی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شد و در سال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همان‌جا درگذشت</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اطلس شیعه،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شعرای زمان، نظیر محمد بن هانی اندلسی، جعفر را مدح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خری اشهب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او هدیه دادند و او همواره بر آن سوار می شد؛ آن سان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یافت؛ تاریخ ابن خلدون،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ابن‌خلدون،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نقل تاریخی نشان می‌دهد که قاتلان شیعه در قرن پنجم هجری نیز در سب شیعه حضرت علی علیه السلام اشتراک نظر داشتند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ابن‌خلدون،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الوافی بالوفیات،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طبقات الشافعیة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النصب والنواصب دراسة تاریخیة عقدیة، بدر ناصر محمد العواد،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http: //books. m oumeh. com/html</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الشیعة، محمد حسین مظفر،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منتظم،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محله، به أبوبکر احمد بن محمد بن عیسی بن خالد سُوری، معروف به مَکی منسوب است که در سنۀ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فوت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فخری، ابن‌طقطقی،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المغرب فی اخبار الاندلس و المغرب، ابن عذاری،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این‌باره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تشیع غیر اسماعیلی در مغرب، ویلفرد مادلونگ، ترجمه جواد قاسمی</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معز بن بادیس،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 محرک اصلی معز بن‌بادیس، مربی و وزیر او، ابْن ابِی الرجال، ابوالحسن علی کاتب شیبانی مغربی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تحریکات آن شاعر ستاره‌شناس، او را به صورت عامل معنوی یکی از خشن‌ترین موارد تحمیل عقیده و نیز یکی از ددمنشانه‌ترین خونریزی‌های تاریخ در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زندگی سیاسی ابن ابی‌الرجال، به عنوان مردی که در مرکز یک سلسله رویدادهای خونین قرار داشته، سخت تیره است؛ دائرة المعارف بزرگ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منبع الکترونیکی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الرجال، محمد علی مولوی،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و زمامداران خودسر، محمدجواد مغنیه، بخش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ابن‌خلدون،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الشیعه، محمدحسین مظفر،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فی حلی المغرب، ابن سعید مغربی،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تاریخ اسلام، سیدمهدی جوادی، ش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ابن‌خلدون،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ترجمه عبدالمحمد آیتی،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الصلحیون والحرکة الفاطمیه فی الیمن من سنة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سنة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حسین بن فیض الله همدانی یعبری،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اندیشه اسماعیلیان، امامت به عنوان عنصر اصلی قدرت سیاسی و اساس مشروعیت دولت در نظر گرفته شده که از جهات بسیاری با اندیشه شیعۀ اثنی عشریه و زیدیه همخوانی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بأمر الله، عارف تامر،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برائة الاسماعیلیه من تهم الضلالیه، جاد الحق سید الکاظمی</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رشیدالدین فضل الله،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زبدة التواریخ، جمال‌الدین ابوالقاسم کاشانی، تصحیح محمدتقی دانش پژوه،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تاریخ مذهبی قم،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معجم البلدان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براوستان، دیهی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روستایی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از قم و از آنجاست وزیر مجدالملک ابوالفضل اسعد بن محمد براوستانی که وزیر سلطان برکیارق بن ملکشاه بود</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تاریخ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اسماعیلیان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محمدعلی چلونگر، ش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نشانی مقاله با ارجاعات در فضای مجازی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http://www.sh eh.com/persi /m  ine/t ikh_i/14/index.htm</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التواریخ، جمال‌الدین ابوالقاسم کاشانی، تصحیح محمدتقی دانش‌پژوه،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بخواهیم اختلافات کلامی و فقهی میان فرق اهل تسنن، موارد تکفیر طرف مقابل و مباح شمردن محرماتی که طرف مقابل حرام می‌داند و محرماتی را که طرف دیگر مباح می‌داند، احصا کنیم، چندین جلد قطور خواهد شد</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مسکویه الرازی،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الکامل،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سلسه‌های اسلامی، بوسورث، صص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اسلام، زیدان،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فاطمیان در مصر، ناصری طاهری،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و عقاید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مهدی فرمانیان،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حلب و اسواقها،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اطلس شیعه،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الشیعة، محمدرضا مظفر، صص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طبرانی وارد است که بلال در اذان صبح می‌گفت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 علی خیر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در سیره حلبیه،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ابن‌عمر و امام زین‌العابدین علیه السلام در اذان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 علی خیرالعمل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می‌گفتند؛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المقتبس،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تاریخ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اجتماعی مصر، ناصری طاهری،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شهاب‌الدین سهروردی چهره برجسته حکمت، فلسفه و عرفان در فرهنگ اسلام و ایران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در قریه سهرورد زنجان دیده به جهان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با فخر رازی، منتقد بزرگ فلسفه مشاء، همدرس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القبسات، میرمحمدباقر داماد، به اهتمام مهدی محقق،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نشانی در فضای مجازی</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ذهبی،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در مصر، صالح الوردانی،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اهل بیت در قلب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گلی زواره، نشانی مقاله در فضای مجازی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www.h z .net</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شماری از کتاب‌های تاریخ و رجال، زندگینامه این عالم بزرگوار را آورده‌اند؛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شهداء الفضیلة،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فهرست منتجب الدین،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شهیدان راه فضیلت،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ستارگان حرم، غلامرضا گلی زواره، 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جی آل بویل،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به کوشش دانشگاه کمبریج، ترجمه حسن انوشه؛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چهارده قرن تلاش شیعه برای ماندن و توسعه،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لحاظ تبارشناسی، اینان به اعراب جنوبی تعلق داشتند که قبل از قریشیان به مکه تسلط پیدا کردند و بعد از شکل‌گیری اسلام، از در حلقه حامیان نبی مکرم صلی الله علیه و آله درآمدند؛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خزاعی‌ها و نقش آنان در تشیع ایران، رسول جعفریان، سایت کتابخانه تخصصی تاریخ اسلام و ایران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Histori 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the Crus es, tr s</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 rieli, tr s. E. J. Costello. London: Routledge  d Keg  P l, 1984.Trumpbour, John. Crus es. In The O</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Pr>
        <w:t>ord Encyclopedi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the Isl ic World., edited by John L. Esposito. O</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Pr>
        <w:t>ord Isl ic Studies Online, http://www. O</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Pr>
        <w:t>ord isl ic studies.com/ ticle</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cessed</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Pr>
        <w:t>ebru y 17, 2008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http://en.wikipedi org/wiki/Crus es</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شیعه‌شناسی،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شیعیان اسماعیلی و حضور تاریخی آنان در سیسیل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محمدرضا زارع، ش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 تشیع در مناطق شامات و جبل لبنان، به قرن اول هجری و هجرت ابی‌ذر، صحابی بزرگ پیامبر صلی الله علیه و آله بر می‌گردد؛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مبدأ التشیع ودخول ابی ذر الشام، زین بن خلیل بن موسی الخزرجی العاملی</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الحسین بن حمدان الخصیبی،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اطلس شیعه،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منابع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اولین گروه از اعرابی می‌شناسند که به شام آمدند که بعدها تنوخ نام گرفتند؛ زیرا در شام اقامت گزیدند؛ تنوخ یعنی اقامت گزیدگان در یک مکان؛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الشیعة فی ساحل بلاد الشام الشمالی، هاشم عثمان،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w:t>
      </w:r>
      <w:r>
        <w:rPr>
          <w:rFonts w:eastAsia="IRNazanin" w:cs="IRNazanin"/>
          <w:b w:val="false"/>
          <w:bCs w:val="false"/>
          <w:i w:val="false"/>
          <w:iCs w:val="false"/>
          <w:color w:val="333333"/>
          <w:sz w:val="20"/>
          <w:szCs w:val="20"/>
        </w:rPr>
        <w:t>Science  d Technology Review</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آموزشگاه ملی لارنس لیورمور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July/ gust 1998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چگونه ما شدیم‌؟، صادق زیباکلام،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Steven R. W d</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 W d, Steven (2009). Immort :  milit y 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Ir   d its  med</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Pr>
        <w:t>orces. Georgetown University Press. p:39</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 dr M i. The Ir i s: Persi  Isl ,  d the soul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n ion.1996. p69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 شهر خفته در تاریخ، سید محمود موسوی</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نزهة القلوب،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الصفا،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حبیب السیر،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البلاد،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مفیدی،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البلاد و اخبارالعباد،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در این باره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سیدمهدی جوادی علویان و اندیشه‌های شیعی در اندلس، نشانی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پرتال انجمن علمی دانش‌پژوهان تاریخ</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وجود این مستندات تاریخی غیر قابل انکار، عجیب اینجاست که متعصبان در رأس آنان ابن تیمیه و هواداران او، دو قرن بعد با کمال وقاحت شیعه را متهم به تشویق مغول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الکبری، ابن تیمیة حرانی حنبلی،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نورالله کسائی، مروری بر جغرافیای تاریخی آوه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 تشیع در ایران، محسن الویری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آوه در گذر تاریخ، عباس حضرتی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دانشگاه قم،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ابن‌طاووس زمان فتح بغداد به دست مغولان، در بغداد بود و آن را شبی ترسناک معرفی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ابن‌طاووس، اتان کلبرگ، ترجمه علی قرایی و رسول جعفریان،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و تصوف،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منتظم ناصری،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الکامنه،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شهیدان راه فضیلت،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همچنین در همین دوران علی بن ابی الفضل حلی را به قتل رساندند و جسدش را آتش زده و سر بریده‌اش را در شهر گرداندند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الکامنه،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ظفرنامه ماجرای خونین‌ترین قتل‌عام شهرهای ایران، نظام‌الدین شامی،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پناهی سمنانی</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این قتل‌عام‌ها را بین سال‌های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انجام داد</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اصولاً تیمور از عنصر مذهب فقط و فقط برای رسیدن به مطامع و اهداف خود استفاده می‌کرد و در واقع اعتقادی به دین و مذهب نداشت؛ به گونه‌ای که اگر دمشقیان سنی‌مذهب را به بهانه خون‌خواهی فرزندان امام علی علیه السلام کشت، مردم قلعه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شهر آمل را به گناه پیروی از مذهب تشیع قتل‌عام کرد؛ الغ بیک و زمان او، بارتولد، ترجمة حسین احمدی‌پور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مجله سخن 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سیاست مذهبی تیمور گورکانی در مورد شیعیان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مرتضی حسینی شاه ترابی، 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گیلان و دیلمستان، سید ظهیرالدین مرعشی، تحقیق منوچهر ستوده،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الصفا، میرخواند،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دولتشاه،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اطلس شیعه،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ادیان و مکاتب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در شبه قاره هند، حیدررضا ضابط، اندیشه حوزه، 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نشانی در فضای مجازی</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احمد قمی، خلاصة التواریخ،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صفویه در عرصه دین فرهنگ و سیاست،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اسماعیل صفوی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اسناد و مکاتبات تاریخی همراه با یادداشت‌های تفصیلی، به اهتمام دکتر عبدالحسین نوایی،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التواریخ، قاضی احمد منشی قمی، به تصحیح احسان اشراقی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وزیر شیبک خان که خواجه محمود سرخ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کلید مرو را برداشته، به عز بساطبوسی سرافراز شده، چون شیعه بود، منظور نظر کیمیا اثر گشت و در مجلس خلد آیین راه یافت؛ صفویه در عرصه دین، فرهنگ و سیاست،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آن نامه‌ها که در ناسخ التواریخ ثبت است، بسیار مفصل است</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التواریخ، قاضی احمد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صفویه در عرصه دین، فرهنگ و سیاست، رسول جعفریان،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نامه در تذکره مقیم خانی ثبت شده است</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التواریخ، قاضی احمد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 xml:space="preserve">؛ خلد برین، اله اصفهانی،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صفویه در عرصه دین، فرهنگ و سیاست،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تاریخ‌نگاران ترک از سلطان سلیم با صفت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یاووز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برنده، مهیب و قسی‌القلب یاد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دوران حکومت خود هفت وزیر را سر برید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قورقود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برادر خود را خفه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دیگرش احمد را نیز به حیله کشت</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سلیم با طرف‌های اروپایی خود، دولت مسکو روسیه، دولت پروس اتریش مجارستان و حاکمان مالداوی و والاشی قراردادهایی را برای ترک موقت مخاصمه تنظیم کرد تا بتواند ارتش خود را در شرق متمرکز کند</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علوی‌گری در آناتولی قرن شانزدهم، صائم ساواش، نشانی پیشین</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قرن از تاریخ معاصر عراق، لونکریک،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 و حکومت در عراق، حسن العلوی،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نبی‌ابراهیمی،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البلاد العربیه والدولة العثمانیه، ساطع الحصری،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و حکومت در عراق، حسن العلوی،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به شریف ثانی صبیه‌زاده علامه میر سید شریف علی جرجانی</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کمونه، نقیب مشهد نجف و رئیس شیعه عراق عرب بود که قبل از تصرف بغداد به دست شاه اسماعیل، توسط والی متعصب آن شهر، به نام بیک پرناک، در سیاهچالی زندانی شدند؛ مجالس المؤمنین،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اسلامی مکه و مدینه،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دوران سلطنت خود از چنان قدرت و اقتداری برخوردار بود که به تعبیر اوروج بیگ بیات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دل ترکان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لرزه می‌انداخت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ژوان ایرانی، اوروج بیگ بیات، ترجمه مسعود رجب نیا،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شاه عباس، نصرالله فلسفی،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نابینا، ناتوان و ضعیف‌احوال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حدود یک دهه زمامداری او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دولت صفوی را با بحران‌های عدیده داخلی و خارجی مواجه ساخت؛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  R i H- i OSM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Pr>
        <w:t>s.81-8265</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Sel iki Must</w:t>
      </w:r>
      <w:r>
        <w:rPr>
          <w:rFonts w:ascii="IRNazanin" w:hAnsi="IRNazanin" w:eastAsia="IRNazanin"/>
          <w:b w:val="false"/>
          <w:b w:val="false"/>
          <w:bCs w:val="false"/>
          <w:i w:val="false"/>
          <w:i w:val="false"/>
          <w:iCs w:val="false"/>
          <w:color w:val="333333"/>
          <w:sz w:val="20"/>
          <w:sz w:val="20"/>
          <w:szCs w:val="20"/>
          <w:rtl w:val="true"/>
        </w:rPr>
        <w:t xml:space="preserve">ک ک </w:t>
      </w:r>
      <w:r>
        <w:rPr>
          <w:rFonts w:eastAsia="IRNazanin" w:cs="IRNazanin"/>
          <w:b w:val="false"/>
          <w:bCs w:val="false"/>
          <w:i w:val="false"/>
          <w:iCs w:val="false"/>
          <w:color w:val="333333"/>
          <w:sz w:val="20"/>
          <w:szCs w:val="20"/>
        </w:rPr>
        <w:t>di: T  R i H- i SEL  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KI , H irl  : Pr</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Dr. Mehmet Ip  irli, Turk T ih Kurumu,  k  1999. cilt,1, s.162-163</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Pe  Ṭ evi Ibr 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Pr>
        <w:t>endi: PECEVI T IH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 irl  : Bekir Sitki B k , Kultur B  ligi,  k   1999. Cilt,2 s.96-97</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سال‌های اشغال تبریز عده‌ای از سکنه شهر توسط عثمانی‌ها اجیر شدند که به آنها قول او غلو یا قول قره شکری می‌گفتند، قاپوقلوا جاقلوی،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پچوی، ابراهیم پچوی،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شیعیان زیدی، یک سال پس از شکست از لشکریان پادشاه عباسی و شهادت زید بن علی بن الحسین علیه السلام، به سواحل سومالی، نواحی موگادیشو فعلی، استقرار 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رهسپار مناطق داخلی شدند؛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اسلام در شرق آفریقا، امیربهرام عرب‌احمدی</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پیشینه تاریخی تشیع و ایرانیان در تانزانیا و زنگبار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یاسر کنعانی، نشانی مقاله در فضای مجازی،</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Sous  op. cit.1. (2).P. 116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bin, Goje   et  buquerqur, op.cit. p. 112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بزرگ اسلامی، احمد پاکتچی،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Pr>
        <w:t>5747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دائرة‌المعارف بزرگ اسلامی، رحیم رئیس‌نیا، نشانی مقاله در فضای مجازی</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آن چندین هزار ایرانی فارسی‌زبان در شهرهایی چون کربلا، نجف، کاظمین و بغداد زندگی می‌کردند که بسیاری از آنان، در پی اشغال بغداد به ایران گریختند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شیعیان عراق، علی نادری‌دوست،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ابن عابدین،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شیعه فی لبنان، سعدون حمادة،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برای وصول امریه سلطان به عبدالله‌پاشا و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برابر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برای آغاز پیشروی درست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یک سال قبل از این تاریخ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تصور می‌کنم اشتباه از مترجم و ناشر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همه در ترجمه تاریخ سایکس هم سقوط و ویرانی خوی در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تجربة‌الاحرار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الجنه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نوشته شده است</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لکهارت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کوپرولی صبر کرد تا در آغاز اوت، نیروی امدادی به وی رسید</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انقراض صفویه، لکهارت،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هامر،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گزارش مورخ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آبراهام استانیان، مأمور مقیم دولت انگلیس در قسطنطنیه، مضبوط در بایگانی انگلیس،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و حکومت در عراق، حسن العلوی،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الشیعة، محمدحسین مظفر،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عثمانی، حقی اسماعیل اوزون چارشی لی، ترجمه ایرج نوبخت،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رستم التواریخ، صص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شیعیان بحرین اکثریت مظلوم، انصاری بویراحمدی،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سدید السلطنه،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التواریخ،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مطالعاتی دربارۀ بحرین و جزایر و سواحل خلیج فارس،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اطلس شیعه،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الشام واعلامها تاریخ التشیع فی بلاد الشام، محمدسعید الطریحی، صص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المجد فی تاریخ نجد،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جزیرة العرب فی القرن العشرین،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الصادق،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المملکة العربیة السعودیة،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مخالفت سادات حجاز و سادات نجران با مذهب وهابیت، خود وهابیان نیز اعترافات صریحی دارند؛ از جمله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محمد بن عبدالوهاب عقیدة السلفیه ودعوة الاصلاحیه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نوشته أحمد بن حجر آل بوطامی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سعود پیشوایی بود برای مریدانش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الوهاب پرچم پیشوایی و یکی کردن قبائل را به او سپرد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انتشار دادن وهابیت، و امیران مناطق جزیرة العرب با او مبارزه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اشراف حجاز و بنی‌خالد در احساء و آل معمر در عیینه و آل سعدون در عراق و امام متوکلی در صنعاء و سادات در منطقه نجران با او اعلام جنگ کردند؛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وهابیت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افسانه یا واقعیت‌؟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پایگاه تحقیقاتی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نشانی مقاله در فضای مجازی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 sonn .blo</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com/post/60</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المخططات الاستعماریة لمکافحة الاسلام،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المملکة العربیه السعودیة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 المجد فی تاریخ 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العربیة السعودیه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ناسی لیف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الکرامه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نوشته سید جواد 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العثمانیون وآل سعود فی الارشیف العثمانی؛ زکریا قورشون</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الطالبین،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بستانی،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بهائیان، همان</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الصفا،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ناسخ التواریخ،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حوادث سال‌های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منابع از او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شده که مخفف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امیرآخور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مأمور اصطبل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متولد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مدت‌ها مهتر و مناخور سعید پاشا بود که پس از کشته شدن او، به داوودپاشا وابسته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بهائیان،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الطالبین،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میرزا محمد تنکابنی، در صفحه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تأیید می‌کند که حمله نجیب‌پاشا با مشاجرات سیدکاظم و علما مرتبط بوده است</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الطالبین،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مرحوم خالصی بر گزارش کنیاز دالگورکی،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شیخی‌گری و بابی‌گری،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سفارت‌نامه خوارزم، رضا قلی هدایت،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کبیر و ایران، فریدون آدمیت،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و دیپلماسی ایران، علی اکبر بینا،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سفارت‌نامه خوارزم،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تاریخ سیاسی و اجتماعی ترکمن‌ها، گلی،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مالیات یا باج</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این قضایا مفصلاً در تاریخ روضة الصفای ناصری و سفارتنامه خوارزم، چاپ طهران، تألیف مرحوم رضا قلی خان هدایت آمده است</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برخلاف ادعای انگلیسی‌ها در دهه‌های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جمعیت ایران را در سال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 بر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نفر آورده‌اند، جمعیت ایران در آن سال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نفر بود و در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سقوط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افزودن دو رقم اعشار به عدد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توسط آنها نیز برای القای حس دقت علمی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قحطی و بیماری‌های ناشی از آن، دست‌کم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جمعیت ایران، یعنی حداقل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نفر را تلف کرده است؛ همان</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هولوکاست علیه ایرانیان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جنگ‌های جهانی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مقالات نظامی پارسی، نشانی در فضای مجازی</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نیز به مبارزه علیه انگلیسی‌ها در شوشتر برخاسته بود و بر اثر تحریکات انگلیس در سال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شبی به دست کسان ناشناس کشته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از سران عشایر مؤثر در امر دفاع از کشور و جهاد با انگلیسی‌ها، شهید ازباری سیلاوی، از سران طایفه بنی‌ساله بود که در جریان جهاد به شهادت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جاوید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مقاومت اسلامی جهاد عشایر خوزستان علیه تجاوز انگلیس در جنگ جهانی اول، از مجموعه مقالات ارائه شده در همایش دوم ایران و استعمار انگلیس، مؤسسه مطالعات و پژوهش‌های سیاسی، نشانی در فضای مجازی</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آرنولد ویلسون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انگلیسی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Sir  nold Wilson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کمیسر مدنی بریتانیا در بغداد و مأمور اداره سیاسی هندوستان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ویلسون کتاب‌های زیادی دارد که از جمله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خلیج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جنوب غربی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کانال سوئز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ویلسون عضو پارلمان بریتانیا بود و درجنگ جهانی دوم کشته شد</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و ایران، فریدون آدمیت، صص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ملا محمدتقی برغانی،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فجایع بهائیت یا واقعه قتل ابرقو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استخراج از پرونده‌های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شاهرود، کاشان، ابرقوی یزد در دادگاه جنایی 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مقدمه حجت الاسلام آقای شیخ حسین خراسانی</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خانه‌ای که در آن، این شش نفر به شهادت رسیدند، اکنون به نام موزه عبرت ابرکوه در این شهر قرار دارد و تنها بازمانده این واقعه، دختر این خانواده، رقیه حسینیان است که روایتگر این موزه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قبور مطهر این شهدا در قبرستان قدیمی شهر ابرکوه قرار دارد</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هیجده ساله آذربایجان، کسروی،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مقام معظم رهبری در جمع مردم ارومیه در استادیوم تختی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خامنه‌ای، این وقایع را توطئه خارجیان برای جدا نمودن این ناحیه از ایران و تبدیل آن به یک کشور مسیحی دانستند</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آرشیو، پروندة ش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پرونده ش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در این گزارش، شمار کفن‌پوشان ورامینی چهار هزار تن نوشته شده است</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دائره المعارف اسلامی؛ روحانی،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رحیم روحبخش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پانزده خرداد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نشانی در فضای مجازی</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  i , Ir  Between Two Revolutions, 516 . r  i ,  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Modern Ir , 159-161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شهدای روحانیت شیعه در یکصد ساله اخیر، علی ربانی خلخالی،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و مستندات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انجمن حمایت از قریانیان ترور در کردستان، نشانی در فضای مجازی</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می‌توان از اردوگاه‌های زرگویز و زرگویزله نام برد که هم‌اینک نیز در اشغال کومله هستند</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این افراد، حسین محمدی، اهل سقز بود که تیم نظامی کومله، شبانه وی را به همراه پدرش، به طرز وحشتناکی کشتند؛ 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رسمی سیاسی افشاگری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کومله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http://kom eh1917.blo</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com</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نشانی پیشین</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اسیری بود به نام ابوالعلی در پادگان حشمتیه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می‌گفت ما حدود سوسنگرد پاسدارانی را اسیر کردیم و بردیم، بنزین بر سر آنها ریختیم و آنها را سوزاندیم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دلیل آن را پرسیدیم،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اینها آتش‌پرستند و آرزویشان سوختن در آتش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گفت‌وگوی فارس با مرتضی سرهنگی، نشانی در فضای مجازی</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فرمانده سابقک</w:t>
      </w:r>
      <w:r>
        <w:rPr>
          <w:rFonts w:eastAsia="IRNazanin" w:cs="IRNazanin"/>
          <w:b w:val="false"/>
          <w:bCs w:val="false"/>
          <w:i w:val="false"/>
          <w:iCs w:val="false"/>
          <w:color w:val="333333"/>
          <w:sz w:val="20"/>
          <w:szCs w:val="20"/>
        </w:rPr>
        <w:t>BI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درباره خدمات صدام به آمریکا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موقعیت جغرافیایی عراق و همسایگی آن با ایران و عربستان و دیگر کشورهای شرقی جهان عرب و همچنین ترکیه و شکاف فرقه‌ای آن، باعث شد ما این کشور را بهترین میدان برای نزاع شیعیان ایران و سنی‌های سلفی عربستان انتخاب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باید به نقش صدام اشاره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زمان به قدرت رسیدن در سال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خدمات فراوانی به ما کرده است؛ چراکه رهبران بعثی را اعدام کرد و سپس وارد جنگ ویرانگر با ایران شد و به کویت حمله کرد و تمام بهانه‌های لازم را برای حمله به عراق و محاصره و تحقیر و در نهایت اشغال آن برای ما فراهم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بیچاره بعد از سرنگونی‌اش نیز به ما خدمت کرد؛ چراکه ما موفق شدیم از طریق نمایش دادگاه تلویزیونی، از او قهرمان سنی عربی بسازیم که قربانی این نمایش، افراد متعصب شیعی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نقش تعیین کننده‌ای در تغذیه درگیری فرقه‌ای داشت؛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خدمتی که صدام پس از مرگش به آمریکایی‌ها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 رمز نزاع شیعه و 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نشانی مقاله در فضای مجازی</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عراق علیه ایران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نشانی گزارش در فضای مجازی</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یکی از اسرای عراقی که در هویزه حضور داشت،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نیروهای ما عده زیادی از غیرنظامیان را دستگیر کرده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فرمانده، ستوان عطوان، به ما دستور داد که پیرزنی را که دختر جوانی هم همراهش بود، بیرون سنگر نگه‌داریم و دختر جوان را داخل سنگر بفرستیم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تقریباً نیم ساعت از ورود آن دختر جوان به سنگر عطوان گذشته بود که متوجه شدیم آن دختر وحشت‌زده از سنگر خارج شد و پا به فرار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همراه چند سرباز به داخل سنگر هجوم بردیم، دیدیم سر ستوان عطوان از بدنش جدا شده و به گوشه‌ای افتاده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سربازها دختر را گرفتند و به مقر سرهنگ احمد هاشم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سرهنگ دستور داد آن دختر و مادر را با یک گالن بنزین آتش بزنند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گروهبان دوم،</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ویژه‌نامه خرمشهر، خاطرات یک افسر بعثی؛ کارنامه جنایت‌های ما در خرمشهر، </w:t>
      </w:r>
      <w:r>
        <w:rPr>
          <w:rFonts w:eastAsia="IRNazanin" w:cs="IRNazanin"/>
          <w:b w:val="false"/>
          <w:bCs w:val="false"/>
          <w:i w:val="false"/>
          <w:iCs w:val="false"/>
          <w:color w:val="333333"/>
          <w:sz w:val="20"/>
          <w:szCs w:val="20"/>
        </w:rPr>
        <w:t>1392/03/04</w:t>
      </w:r>
      <w:r>
        <w:rPr>
          <w:rFonts w:ascii="IRNazanin" w:hAnsi="IRNazanin" w:eastAsia="IRNazanin"/>
          <w:b w:val="false"/>
          <w:b w:val="false"/>
          <w:bCs w:val="false"/>
          <w:i w:val="false"/>
          <w:i w:val="false"/>
          <w:iCs w:val="false"/>
          <w:color w:val="333333"/>
          <w:sz w:val="20"/>
          <w:sz w:val="20"/>
          <w:szCs w:val="20"/>
          <w:rtl w:val="true"/>
        </w:rPr>
        <w:t xml:space="preserve">، شماره انتشار </w:t>
      </w:r>
      <w:r>
        <w:rPr>
          <w:rFonts w:eastAsia="IRNazanin" w:cs="IRNazanin"/>
          <w:b w:val="false"/>
          <w:bCs w:val="false"/>
          <w:i w:val="false"/>
          <w:iCs w:val="false"/>
          <w:color w:val="333333"/>
          <w:sz w:val="20"/>
          <w:szCs w:val="20"/>
        </w:rPr>
        <w:t>18412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اسرای ایرانی کشته شده بیش از شش هزار نفر، جنگ عراق علیه ایران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نشانی گزارش در فضای مجازی</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جزو افراد معدود تحت پیگرد مجامع بین‌المللی و نیروهای عراقی بود که نهایتاً به قتل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بیشتر فعالیت‌های تروریستی عراق را خود هدایت می‌کرد و در پیمانی که با القاعده بسته بود، نقشی مستقیم در کشتار مردم عراق با هدف تضعیف حکومت مرکزی ایفا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موسوی خلخالی، عضو هیئت تحریریه دیپلماسی ایرانی، الدوری تشنه به خون ایران، نشانی مقاله در فضای مجازی</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شهدای ترور، جمهوری اسلامی ایران،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شهدای ترور،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به شکل‌گیری گروهک تروریستی جندالله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جمهوری اسلامی،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شهدای ترور،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جریانات تکفیری حتی در تهران نیز دست به ترور زدند؛ از جمله با مراجعه به منزل حجت الاسلام والمسلمین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مهدی اسناوندی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روحانیون سرشناس منطقه ورامین، از وی می‌خواهند برای اقامه نماز میت بر جنازه یک شخص بی‌بضاعت با آنان همراه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آن جنایتکاران وی را ربوده و به امامزاده هاجر، واقع در جاده چرمشهر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ورامین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ایشان را به ضریح امامزاده بسته و با ریختن بنزین، به آتش کشیدند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پزشکی قانونی اعلام کرد وی، پیش از به آتش کشیده شدن، مورد ضرب و شتم شدید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خبری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تحلیلی شیعه‌نیوز، جنایت هولناک وهابیت این بار در تهران،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20302</w:t>
      </w:r>
      <w:r>
        <w:rPr>
          <w:rFonts w:ascii="IRNazanin" w:hAnsi="IRNazanin" w:eastAsia="IRNazanin"/>
          <w:b w:val="false"/>
          <w:b w:val="false"/>
          <w:bCs w:val="false"/>
          <w:i w:val="false"/>
          <w:i w:val="false"/>
          <w:iCs w:val="false"/>
          <w:color w:val="333333"/>
          <w:sz w:val="20"/>
          <w:sz w:val="20"/>
          <w:szCs w:val="20"/>
          <w:rtl w:val="true"/>
        </w:rPr>
        <w:t>، تاریخ انتشار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1389/12/15</w:t>
      </w:r>
      <w:r>
        <w:rPr>
          <w:rFonts w:ascii="IRNazanin" w:hAnsi="IRNazanin" w:eastAsia="IRNazanin"/>
          <w:b w:val="false"/>
          <w:b w:val="false"/>
          <w:bCs w:val="false"/>
          <w:i w:val="false"/>
          <w:i w:val="false"/>
          <w:iCs w:val="false"/>
          <w:color w:val="333333"/>
          <w:sz w:val="20"/>
          <w:sz w:val="20"/>
          <w:szCs w:val="20"/>
          <w:rtl w:val="true"/>
        </w:rPr>
        <w:t>، نشانی گزارش در فضای مجازی</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محمد احسان، مسئول سیاسی و محقق کرد، معتقد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خاک عراق پر از اجساد شیعیان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اگر بخواهیم به تاریخ عراق نظر بیفکنیم، عراق پر از حسین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حقایق تکان‌دهنده در خصوص کومله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نشانی مقاله در فضای مجازی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http://sh</w:t>
      </w:r>
      <w:r>
        <w:rPr>
          <w:rFonts w:ascii="IRNazanin" w:hAnsi="IRNazanin" w:eastAsia="IRNazanin"/>
          <w:b w:val="false"/>
          <w:b w:val="false"/>
          <w:bCs w:val="false"/>
          <w:i w:val="false"/>
          <w:i w:val="false"/>
          <w:iCs w:val="false"/>
          <w:color w:val="333333"/>
          <w:sz w:val="20"/>
          <w:sz w:val="20"/>
          <w:szCs w:val="20"/>
          <w:rtl w:val="true"/>
        </w:rPr>
        <w:t>کک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ir</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news/56760</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بغداد، محمدعلی کمال الدین،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النجف، حسن الاسدی،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و حکومت در عراق،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انگلیسی‌ها و فرانسوی‌ها به دنبال طرح‌هایی نظیر توافق بر سر واگذار کردن موصل به فرانسه، ارتباط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اقتصادی بصره با نایب السلطنه انگلیس در هند، کوچ دادن هندی‌ها به جنوب عراق، کوچ دادن بخشی از یهودیان به شمال عراق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بودند؛ شیعه و حکومت در عراق،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ایده آمیختگی شیعه با ناسیونالیسم ایرانی را نخستین بار انگلیسی‌ها پس از مقاومت ملی و جنبش استقلال‌طلبانه و جهادی شیعیان عراق علیه اشغال‌گران انگلیس در دهه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مطرح کردند تا بهانه لازم را برای سرکوبی شیعیان برای خود و عوامل خود دست و پا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هامش الثورة العراقیة الکبری،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و حکومت در عراق،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اکتبر سال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مقامات ایران طی گزارشی تعداد مهاجران عراقی را در نیمه آن سال، بیش از یک میلیون نفر اعلام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مقامات کمیساریای عالی پناهندگان بر این تصور بودند که شمار این افراد پانصد هزار نفر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قبول داشتند که درباره آنها اطلاعات کاملی ندارند؛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آزاد انگلیسی،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ایرانیان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نشانی در فضای مجازی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http://en.wikipedi org/wiki</w:t>
      </w:r>
      <w:r>
        <w:rPr>
          <w:rFonts w:eastAsia="IRNazanin" w:cs="IRNazanin"/>
          <w:b w:val="false"/>
          <w:bCs w:val="false"/>
          <w:i w:val="false"/>
          <w:iCs w:val="false"/>
          <w:color w:val="333333"/>
          <w:sz w:val="20"/>
          <w:szCs w:val="20"/>
          <w:rtl w:val="true"/>
        </w:rPr>
        <w:t>/  _</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Ir</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دادگاه عالی عراق، طی حکمی که به تأیید پارلمان این کشور نیز رسیده، اخراج معاودین را عملی در راستای نسل کشی دانسته است که اینک به استناد آن می‌توان حقوق این جامعه را احراز کرد؛ گزارش خبرنگار ایسنا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صفری، نشانی در فضای مجازی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http://isn ir</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news/91030905557</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عن قتل و اضطهاد مراجع الدین و علماء و طلاب الحوزة الدینیة لشیعة فی بلد المقابر الجماعیه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صاحب الحکیم، الصف والاخراج محمد الحسینی</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عن قتل و اضطهاد مراجع الدین و علماء و طلاب الحوزة الدینیة لشیعة فی بلد المقابر الجماعیه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صاحب الحکیم، الصف والاخراج محمد الحسینی</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العلماء فی العراق یجسم الظاهرة الفرعونیه، سید محمدباقر حکیم</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مرتضی عسکری و پیروان سیدمحمدباقر صدر، در سال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این حزب را تأسیس کردند که ابتدا در قامت یک جنبش مذهبی اصلاح‌طلب پدیدار شد و به ترویج ارزش‌های اسلامی، افزایش آگاهی سیاسی و مقابله با سکولاریسم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حزب در دهه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با افزایش نفوذ، به یک جریان انقلابی تبدیل شد و به مقاومت مسلحانه در برابر حکومت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نخست‌وزیران سابق عراق، ابراهیم الجعفری و نوری المالکی، هر دو از اعضای این حزب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مرزدار مکتب اهل بیت، محمدباقر ادیبی لاریجانی،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اطلس شیعه،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اطلس شیعه،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برخی از منابع آنها را لر می‌خوانند و به آنها لر فیلی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گاه در تشخیص لرهای عراق با کردهای فیلی اشتباه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الفیلیون فی الماضی والحاضر، عبدالجلیل فیلی،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خبرگزاری‌ها از سخنان عمار حکیم، نشانی در فضای مجازی</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الانسان فی الاهوار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صاحب جواد حکیم</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عرش نیوز، اعترافات فرماندهک</w:t>
      </w:r>
      <w:r>
        <w:rPr>
          <w:rFonts w:eastAsia="IRNazanin" w:cs="IRNazanin"/>
          <w:b w:val="false"/>
          <w:bCs w:val="false"/>
          <w:i w:val="false"/>
          <w:iCs w:val="false"/>
          <w:color w:val="333333"/>
          <w:sz w:val="20"/>
          <w:szCs w:val="20"/>
        </w:rPr>
        <w:t>BI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خدمتی که صدام پس از مرگش به آمریکایی‌ها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 نزاع شیعه و سنی، کد 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213758</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ساعت </w:t>
      </w:r>
      <w:r>
        <w:rPr>
          <w:rFonts w:eastAsia="IRNazanin" w:cs="IRNazanin"/>
          <w:b w:val="false"/>
          <w:bCs w:val="false"/>
          <w:i w:val="false"/>
          <w:iCs w:val="false"/>
          <w:color w:val="333333"/>
          <w:sz w:val="20"/>
          <w:szCs w:val="20"/>
        </w:rPr>
        <w:t>09:08</w:t>
      </w:r>
      <w:r>
        <w:rPr>
          <w:rFonts w:ascii="IRNazanin" w:hAnsi="IRNazanin" w:eastAsia="IRNazanin"/>
          <w:b w:val="false"/>
          <w:b w:val="false"/>
          <w:bCs w:val="false"/>
          <w:i w:val="false"/>
          <w:i w:val="false"/>
          <w:iCs w:val="false"/>
          <w:color w:val="333333"/>
          <w:sz w:val="20"/>
          <w:sz w:val="20"/>
          <w:szCs w:val="20"/>
          <w:rtl w:val="true"/>
        </w:rPr>
        <w:t>، نشانی در فضای مجازی</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پنتاگون بلافاصله در بیانیه‌ای مکتوب اعلام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گزارش‌های ما حاکی از آن است این اجتماع یک میهمانی عروسی نبوده و این افراد از نیروهای ضد ائتلاف بودند و در ابتدا آنان شروع به تیراندازی کردند و نیروهای آمریکایی نیز در پاسخ به آنها تیراندازی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 زیادی از خودروهای آنها را نابود کرده و تعدادی از آنان را نیز به قتل رسانیدند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عملیات فریب آمریکا در عراق و افغانستان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نشانی در فضای مجازی</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براساس دادخواست صادره برای عامل این کشتار، حداکثر مجازات وی سه ماه حبس و تنزل درجه و کاهش حقوق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موارد ذکر شده، تنها نمونه‌هایی از یک دهه جنایت آمریکاست و تاکنون نزدیک به سه میلیون انسان در دو کشور عراق و افغانستان، در حملات و عملیات‌هایی مشابه آنچه ذکر شد، کشته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گزارش ویژه مشرق نیوز،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انتشار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نشانی در فضای مجازی</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تروریست‌ها برای به شهادت رساندن آیت‌الله سید محمدباقر حکیم،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دیگر را نیز در انفجار تروریستی کنار حرم مطهر حضرت امیرالمؤمنین علی علیه السلام به شهادت رساندند</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سقوط صدام، ترور شخصیت‌های شیعی که می‌توانستند نقشی عمده در عراق جدید ایفا کنند، در دستور کار تکفیری‌ها و بعثی‌ها قرار گرفت؛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گزارش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محمدباقر حکیم را چه کسی ترور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نشانی در فضای مجازی</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باید در نظر داشت که بروز برخی تحریکات غلوآمیز برخی شیعیان در ایجاد حس نفرت و بدبینی میان اهل سنت نیز در شدت بخشیدن به این مسئله بی‌تأثیر نبوده است</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خبری تحلیلی انتخاب </w:t>
      </w:r>
      <w:r>
        <w:rPr>
          <w:rFonts w:eastAsia="IRNazanin" w:cs="IRNazanin"/>
          <w:b w:val="false"/>
          <w:bCs w:val="false"/>
          <w:i w:val="false"/>
          <w:iCs w:val="false"/>
          <w:color w:val="333333"/>
          <w:sz w:val="20"/>
          <w:szCs w:val="20"/>
        </w:rPr>
        <w:t>Entekh .ir</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خبرگزاری‌ها با عنوان افشای همکاری داعش با رژیم سعودی، زمان انتشار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نشانی در فضای مجازی با مستندات، تصاویر و فیلم در فضای مجازی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http://www.irinn.ir/news/39622</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داعش؛ از ابتدا تا انتها، زمان انتشار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شنبه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نشانی در فضای مجازی</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هشدار مرکز بین‌المللی آدم نسبت به فجایع اخیر عراق؛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 ویدئوی قتل عام صدها شیعه توسط داعش با هدف ارعاب؛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اطلاع‌رسانی شیعه‌نیوز،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76248</w:t>
      </w:r>
      <w:r>
        <w:rPr>
          <w:rFonts w:ascii="IRNazanin" w:hAnsi="IRNazanin" w:eastAsia="IRNazanin"/>
          <w:b w:val="false"/>
          <w:b w:val="false"/>
          <w:bCs w:val="false"/>
          <w:i w:val="false"/>
          <w:i w:val="false"/>
          <w:iCs w:val="false"/>
          <w:color w:val="333333"/>
          <w:sz w:val="20"/>
          <w:sz w:val="20"/>
          <w:szCs w:val="20"/>
          <w:rtl w:val="true"/>
        </w:rPr>
        <w:t>، تاریخ انتشار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17:49</w:t>
      </w:r>
      <w:r>
        <w:rPr>
          <w:rFonts w:ascii="IRNazanin" w:hAnsi="IRNazanin" w:eastAsia="IRNazanin"/>
          <w:b w:val="false"/>
          <w:b w:val="false"/>
          <w:bCs w:val="false"/>
          <w:i w:val="false"/>
          <w:i w:val="false"/>
          <w:iCs w:val="false"/>
          <w:color w:val="333333"/>
          <w:sz w:val="20"/>
          <w:sz w:val="20"/>
          <w:szCs w:val="20"/>
          <w:rtl w:val="true"/>
        </w:rPr>
        <w:t>، نشانی گزارش با ارجاعات در فضای مجازی</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اطلاع‌رسانی شیعه‌نیوز، دفن زنده زنده شیعیان عراقی توسط داعش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اوج جنایات ضد بشری تکفیری‌های وهابی،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76496</w:t>
      </w:r>
      <w:r>
        <w:rPr>
          <w:rFonts w:ascii="IRNazanin" w:hAnsi="IRNazanin" w:eastAsia="IRNazanin"/>
          <w:b w:val="false"/>
          <w:b w:val="false"/>
          <w:bCs w:val="false"/>
          <w:i w:val="false"/>
          <w:i w:val="false"/>
          <w:iCs w:val="false"/>
          <w:color w:val="333333"/>
          <w:sz w:val="20"/>
          <w:sz w:val="20"/>
          <w:szCs w:val="20"/>
          <w:rtl w:val="true"/>
        </w:rPr>
        <w:t>، تاریخ انتشار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نشانی گزارش با ارجاعات در شبکه جهان پهنا</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پیشین</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توطئه قتل شیعیان از دیالی عراق تا بیروت توسط القاعده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نشانی در فضای مجازی</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هزاره‌ها مردم اصلی و بومی افغانستان به شمار می‌روند که در مناطق کوهستانی مرکزی سکونت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نگاه شکل ظاهری، دارای قد کوتاه چشم‌های بادامی و بینی پهن 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بیشتر آنها پیرو مذهب شیعه دوازه امامی و اسماعیلی می‌باشند که بیشتر از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نفوس افغانستان را تشکیل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هرچند دولت افغانستان به صورت تخمینی نفوس هزاره‌ها را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کرده است که اعلان این تعداد، بیشتر دلیل سیاسی داشته تا از جذب بیشتر هزاره‌ها در ادارات دولتی جلوگیری کند؛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هزاره‌ها از قتل عام تا احیای هویت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بصیر احمد دولت‌آبادی</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عبدالرحمن خان، هزارستان را فتح کرد؛ همان</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ریشه‌های تاریخی تشیع در افغانستان، قربان‌علی محقق ارزگانی، همان،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ریشه‌های تاریخی تشیع در افغانستان،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دفاع هزاره‌ها از استقلال و تمامیت ارضی افغانستان،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ریشه‌های تاریخی تشیع در افغانستان،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افغانستان، محمد کاتب ملافیض،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ریشه‌های تاریخی تشیع در افغانستان،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ریشه‌های تاریخی تشیع در افغانستان،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اطلس شیعه،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اطلس شیعه،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دیده‌بان حقوق بشر در گزارش خود نگاشته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مرد تاجیک که خودش هم در توقیف طالبان بوده، چنین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در کارته بخدی زندگی می‌کردم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طالبان سرک‌ها را محاصره کرده و اقدام به جستجوی خانه به خانه برای یافتن هزاره‌ها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برآن تاجیک‌ها، ازبک‌ها و هزاره از مناطق همجوار نیز دستگیر شده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دوبچه هزاره پائین آورده شد و یک عسکر طالب آنها را تیرباران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هزاره دیگر به تکیه خانه مهدیه برده شده و در آنجا به قتل 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این هزاره‌ها کارگر بودند؛ نظامی و جنگجو نبودند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همگی بین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داشتند</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پیشین</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http://www. n ir/d   p?id = 110297&amp;l g = 1</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پاکستان، طالبان اینک به عنوانی تبدیل شده که همه گروه‌های تروریستی با استفاده از آن فعالیت می‌کنند</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نشانی پیشین</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رسانه‌ها از انفجار شهرک شیعه‌نشین پاکستان، چهارشنبه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9:28:55</w:t>
      </w:r>
      <w:r>
        <w:rPr>
          <w:rFonts w:ascii="IRNazanin" w:hAnsi="IRNazanin" w:eastAsia="IRNazanin"/>
          <w:b w:val="false"/>
          <w:b w:val="false"/>
          <w:bCs w:val="false"/>
          <w:i w:val="false"/>
          <w:i w:val="false"/>
          <w:iCs w:val="false"/>
          <w:color w:val="333333"/>
          <w:sz w:val="20"/>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http://www.irn ir</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News</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اطلاع‌رسانی شیعه‌نیوز، حمله تک‌تیراندازها به شیعیان گلگت،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27755</w:t>
      </w:r>
      <w:r>
        <w:rPr>
          <w:rFonts w:ascii="IRNazanin" w:hAnsi="IRNazanin" w:eastAsia="IRNazanin"/>
          <w:b w:val="false"/>
          <w:b w:val="false"/>
          <w:bCs w:val="false"/>
          <w:i w:val="false"/>
          <w:i w:val="false"/>
          <w:iCs w:val="false"/>
          <w:color w:val="333333"/>
          <w:sz w:val="20"/>
          <w:sz w:val="20"/>
          <w:szCs w:val="20"/>
          <w:rtl w:val="true"/>
        </w:rPr>
        <w:t>، تاریخ انتشار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نشانی گزارش با ارجاعات در فضای مجازی</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تهدید جدید طالبان، در ادامه جنایات ضد شیعی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کشتن شیعه ثواب زیادی دارد و بر هر مسلمانی واجب است، نشانی در فضای مجازی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http://www.shi news.com</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news/3009</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پاکستان در سال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نشانی گزارش در فضای مجازی</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کشمیر فلسطینی دیگر، محمد مصلحی، نشانی در فضای مجازی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http://isl world2020.persi blog.ir/post/526</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نشانی در فضای مجازی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http://m</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Pr>
        <w:t>press.com/vdcd6.05yyt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html</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اطلاع‌رسانی مشرق به نقل از مرآة الجزیره</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فی اتباع محمد بن عبد الوهاب،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وهابیان همچنین تعداد زیادی از حجاج مصری را در منا در سال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بی‌رحمانه کشتند</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آتش در آشیانه امت محمد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گذرا به حملات و جنایات وهابیان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نشانی در فضای مجازی</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مهم شیعه، نشانی در فضای مجازی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kh  -shi blo</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com</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نشانی در فضای مجازی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http://www.yjc.ir</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news/4187311</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اظهارات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نواف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ابتدا روی سایت شخصی وی قرار گرفت، به شدت مورد حمله اعراب کشورهای مختلف قرار گرفت و آن را تحریک برای ایجاد جنگ میان شیعه و سنی 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ادامه اظهارات خود با دادن صفاتی همچون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جاسوس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فتنه‌گر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 به قیام کنندگان بحرینی، ریختن خون آنان و به قتل رساندنشان را جایز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خبرگزاری‌ها از مواضع نواف سالم وهابی،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شیعیان بحرین را قتل عام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نشانی گزارش در فضای مجازی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 v oss egh.com</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new-news</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خبرنگار العالم به نقل از شاهدان عینی اعلام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خانه حسین الاحمر سلاح‌هایی را دیدیم که دارای نشان‌های سعودی و آمریکایی بودند و این ثابت می‌کند که این دو کشور، حامیان اصلی جنگ در یمن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احمد المختفی، خبرنگار العالم در یمن، با عنوان گزارشی از جنایات وهابیون علیه شیعیان یمن؛ فیلم و تصاویر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نشانی گزارش در فضای مجازی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j news.ir/ Text Version Det l /294361</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گزارشی از جنایات وهابیون علیه شیعیان یمن؛ جام نیوز، نشانی در فضای مجازی</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خبرگزاری اهل‌بیت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دو شیعه یمنی به ضرب گلوله تکفیری‌ها، نشانی گزارش در فضای مجازی</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دو شیعه یمنی به ضرب گلوله تکفیری‌ها، نشانی گزارش در فضای مجازی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اطلاع‌رسانی ابنا</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نشانی گزارش در فضای مجازی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انتشار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http</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ir/news</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خبرنگار خبرگزاری فارس در دمشق، جهان نیوز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عام اهالی روستای علوی‌نشین سوریه، نشانی گزارش در فضای مجازی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  news.com/vdcenw8xejh8zwi.b9bj.html</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نشانی گزارش در فضای مجازی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snews.com/newstext.php?nn = 13910312000439</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نشانی گزارش در فضای مجازی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kh   si.com/ext/6039217</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نشانی گزارش در فضای مجازی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www.t nimnews.com/Home/Single/279295</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جلادهای چچنی در سوریه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نکاح چشم آبی‌های تک تیرانداز در حمص، نشانی گزارش در فضای مجازی</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جلادهای چچنی در سوریه، نشانی گزارش در فضای مجازی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http://kh  m ir/23442/23442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همچنین گزارش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بی‌بی‌سی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www.bbc.co.uk</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تلخ‌ترین تراژدی قرن بیست‌ویکم، نشانی گزارش در فضای مجازی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http://www.bult news.com</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news/202203</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موارد از گزارش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جنایت مشهور اسراییل از سال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شده است، خبرگزاری قدس، کد 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نشانی گزارش در فضای مجازی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http://www.isl times.org/ vdcc01q 1.2bqx18l  2.html</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دختری خود را از طبقه چهارم پرتاب کرد و دیگری در صندوق خانه‌اش خود را آتش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به روایت امام موسی صدر و دکتر چمران، علی حجتی کرمانی، 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باشگاه خبرنگاران، پایگاه اطلاع‌رسانی شیعه‌نیوز، عملیات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خوشه‌های خشم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انسان‌هایی که در قانا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شدند،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70808</w:t>
      </w:r>
      <w:r>
        <w:rPr>
          <w:rFonts w:ascii="IRNazanin" w:hAnsi="IRNazanin" w:eastAsia="IRNazanin"/>
          <w:b w:val="false"/>
          <w:b w:val="false"/>
          <w:bCs w:val="false"/>
          <w:i w:val="false"/>
          <w:i w:val="false"/>
          <w:iCs w:val="false"/>
          <w:color w:val="333333"/>
          <w:sz w:val="20"/>
          <w:sz w:val="20"/>
          <w:szCs w:val="20"/>
          <w:rtl w:val="true"/>
        </w:rPr>
        <w:t>، تاریخ انتشار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15:59</w:t>
      </w:r>
      <w:r>
        <w:rPr>
          <w:rFonts w:ascii="IRNazanin" w:hAnsi="IRNazanin" w:eastAsia="IRNazanin"/>
          <w:b w:val="false"/>
          <w:b w:val="false"/>
          <w:bCs w:val="false"/>
          <w:i w:val="false"/>
          <w:i w:val="false"/>
          <w:iCs w:val="false"/>
          <w:color w:val="333333"/>
          <w:sz w:val="20"/>
          <w:sz w:val="20"/>
          <w:szCs w:val="20"/>
          <w:rtl w:val="true"/>
        </w:rPr>
        <w:t>، نشانی گزارش با ارجاعات و تصاویر مستند در فضای مجازی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http://www.shi news.com</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news/70808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خبری مکتوب و مجازی در تاریخ </w:t>
      </w:r>
      <w:r>
        <w:rPr>
          <w:rFonts w:eastAsia="IRNazanin" w:cs="IRNazanin"/>
          <w:b w:val="false"/>
          <w:bCs w:val="false"/>
          <w:i w:val="false"/>
          <w:iCs w:val="false"/>
          <w:color w:val="333333"/>
          <w:sz w:val="20"/>
          <w:szCs w:val="20"/>
        </w:rPr>
        <w:t>1392/10/19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خبرگزاری جمهوری اسلامی، همان</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درسیم نام قدیمی استان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تونجلی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Tunceli</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ترکیه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جمعیت این استان کردهای علوی هستند و اقلیت ترک سنی نیز در این منطقه زندگی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استان در سال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در تقسیمات کشوری،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تنزل یافت و در استان ایلازیغ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El</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ادغام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نهایتاً 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به استان تونجلی تغییر نام پیدا کرد؛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تحلیلی پینار ترمبلای، نشریه المانیتور، مترجمین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حامد ضرغامی و نصرت‌الله تاجیک، نشانی با ارجاعات در فضای مجازی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http://www.kh  online.ir/det l/385120/weblog/t ik</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کشتار درسیم، نشانی مقاله با ارجاعات دانشنامه آزاد فارسی ذیل واژه کشتار درسیم</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http://www.presstv.ir/det l</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280652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html</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خبرگزاری‌ها با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نیروهای امنیتی ترکیه از برگزاری مراسم سالگرد قتل‌عام علوی‌ها جلوگیری کردند، نشانی در فضای مجازی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http://www.shi news.com</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news/4985</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ژانویه سیاه، نقطه عطف استقلال جمهوری آذربایجان، بهرام امیراحمدیان، نشانی در فضای مجازی</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انقلاب فکری در بخارا، صدرالدین عینی،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دیده‌بان حقوق بشر در خصوص هفت سال مناقشه در قره باغ کوهستانی، نشانی در فضای مجازی</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بنیاد مطالعات قفقاز، نشانی در فضای مجازی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http://c c us.ir/vdcc.0q0a2bqsila82.html</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و شاعر مشهور ارمنی،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شکایت از سرکیسیان به دادگاه حقوق بشر اروپا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نشانی در فضای مجازی</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مهم‌ترین دشمن وهابیت و صهیونیسم به شمار می‌آمد و در خطبه‌های نماز جمعه و سخنرانی، غیرممکن بود درباره ماهیت واقعی صهیونیست‌ها و وهابی‌ها سخن نگوید؛ به همین دلیل در سال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دستگاه‌های امنیتی مصر، براساس شکایت گروه‌های وهابی مصری او را دستگیر و به اتهام اعلام ولایت علی بن ابی‌طالب علیه السلام و ترویج تشیع راهی زندان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این‌باره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شیعیان مصر کیست‌؟ خبرگزاری فارس،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نشانی گزارش در فضای مجازی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snews.com/newstext.php?nn = 13920404001263</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پایگاه اطلاع‌رسانی شیعه‌نیوز، عنوان گزارش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تهدید به قتل علمای شیعه مصری توسط سلفی‌های تکفیری این کشور،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76776</w:t>
      </w:r>
      <w:r>
        <w:rPr>
          <w:rFonts w:ascii="IRNazanin" w:hAnsi="IRNazanin" w:eastAsia="IRNazanin"/>
          <w:b w:val="false"/>
          <w:b w:val="false"/>
          <w:bCs w:val="false"/>
          <w:i w:val="false"/>
          <w:i w:val="false"/>
          <w:iCs w:val="false"/>
          <w:color w:val="333333"/>
          <w:sz w:val="20"/>
          <w:sz w:val="20"/>
          <w:szCs w:val="20"/>
          <w:rtl w:val="true"/>
        </w:rPr>
        <w:t>، تاریخ انتشار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23:50</w:t>
      </w:r>
      <w:r>
        <w:rPr>
          <w:rFonts w:ascii="IRNazanin" w:hAnsi="IRNazanin" w:eastAsia="IRNazanin"/>
          <w:b w:val="false"/>
          <w:b w:val="false"/>
          <w:bCs w:val="false"/>
          <w:i w:val="false"/>
          <w:i w:val="false"/>
          <w:iCs w:val="false"/>
          <w:color w:val="333333"/>
          <w:sz w:val="20"/>
          <w:sz w:val="20"/>
          <w:szCs w:val="20"/>
          <w:rtl w:val="true"/>
        </w:rPr>
        <w:t>، نشانی گزارش با ارجاعات در فضای مجازی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http://www.shi news.com</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news/76776</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شماره </w:t>
      </w:r>
      <w:r>
        <w:rPr>
          <w:rFonts w:eastAsia="IRNazanin" w:cs="IRNazanin"/>
          <w:b w:val="false"/>
          <w:bCs w:val="false"/>
          <w:i w:val="false"/>
          <w:iCs w:val="false"/>
          <w:color w:val="333333"/>
          <w:sz w:val="20"/>
          <w:szCs w:val="20"/>
        </w:rPr>
        <w:t>20834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تاریخ </w:t>
      </w:r>
      <w:r>
        <w:rPr>
          <w:rFonts w:eastAsia="IRNazanin" w:cs="IRNazanin"/>
          <w:b w:val="false"/>
          <w:bCs w:val="false"/>
          <w:i w:val="false"/>
          <w:iCs w:val="false"/>
          <w:color w:val="333333"/>
          <w:sz w:val="20"/>
          <w:szCs w:val="20"/>
        </w:rPr>
        <w:t>93/5/11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independent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Pr>
        <w:t>ound ion Y    M  si</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در مالزی دستگیر شدند، کوالالامپور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نشانی گزارش در فضای مجازی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http://www.irn ir</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NewsPrint. px?ID = 81080204</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محکومیت اقدام‌های تروریستی رژیم مالزی ضد شهروندان شیعی </w:t>
      </w:r>
      <w:r>
        <w:rPr>
          <w:rFonts w:eastAsia="IRNazanin" w:cs="IRNazanin"/>
          <w:b w:val="false"/>
          <w:bCs w:val="false"/>
          <w:i w:val="false"/>
          <w:iCs w:val="false"/>
          <w:color w:val="333333"/>
          <w:sz w:val="20"/>
          <w:szCs w:val="20"/>
        </w:rPr>
        <w:t>on 23 M ch 2014. Posted in PERSI</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ابنا، اینجا مسلمانان را زنده زنده می‌سوزانند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اطلاع‌رسانی شیعه‌نیوز،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55786</w:t>
      </w:r>
      <w:r>
        <w:rPr>
          <w:rFonts w:ascii="IRNazanin" w:hAnsi="IRNazanin" w:eastAsia="IRNazanin"/>
          <w:b w:val="false"/>
          <w:b w:val="false"/>
          <w:bCs w:val="false"/>
          <w:i w:val="false"/>
          <w:i w:val="false"/>
          <w:iCs w:val="false"/>
          <w:color w:val="333333"/>
          <w:sz w:val="20"/>
          <w:sz w:val="20"/>
          <w:szCs w:val="20"/>
          <w:rtl w:val="true"/>
        </w:rPr>
        <w:t>، تاریخ انتشار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15:29</w:t>
      </w:r>
      <w:r>
        <w:rPr>
          <w:rFonts w:ascii="IRNazanin" w:hAnsi="IRNazanin" w:eastAsia="IRNazanin"/>
          <w:b w:val="false"/>
          <w:b w:val="false"/>
          <w:bCs w:val="false"/>
          <w:i w:val="false"/>
          <w:i w:val="false"/>
          <w:iCs w:val="false"/>
          <w:color w:val="333333"/>
          <w:sz w:val="20"/>
          <w:sz w:val="20"/>
          <w:szCs w:val="20"/>
          <w:rtl w:val="true"/>
        </w:rPr>
        <w:t>، نشانی در فضای مجازی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http://www.shi news.com</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news/55786</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شقاقی به گفته خودش، هنگامی که با تنی زخمی به زندان برده شد، با خون خویش نام امام خمینی رحمه الله را بر دیوار نگاشت؛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اسلامی، فتحی شقاقی،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هادی خسروشاهی؛ شهید دکتر فتحی شقاقی، کسری صادقی‌زاده؛ ماهنامه شاهد یاران، نظری بر مراحل مهم زندگی شهید فتحی شقاقی، ش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دی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گروه سایبری نسل بیداری، زندگینامه شهید فتحی شقاقی؛ علمدار جهاد اسلامی فلسطین عزیز، </w:t>
      </w:r>
      <w:r>
        <w:rPr>
          <w:rFonts w:eastAsia="IRNazanin" w:cs="IRNazanin"/>
          <w:b w:val="false"/>
          <w:bCs w:val="false"/>
          <w:i w:val="false"/>
          <w:iCs w:val="false"/>
          <w:color w:val="333333"/>
          <w:sz w:val="20"/>
          <w:szCs w:val="20"/>
        </w:rPr>
        <w:t>1390/2/21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شهید فتحی شقاقی کیست‌؟ حسن خامه‌یار؛ در این باره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انقلاب اسلامی، شهید دکتر فتحی شقاقی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نشانی در فضای مجازی</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خبرگزاری آینده روشن،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ساعت </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 نشانی در فضای مجازی</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زرقاوی سرکرده شاخه گروه تروریستی القاعده در عراق به قتل رسید، حماس در موضعی بهت‌آور قاتل هزاران شیعه عراقی را مجاهد نامید و پیام تسلیت مفصلی در تجلیل از او صادر کرد</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ir/news/ 1481323 sth h.y H4DD8 od.dp</w:t>
      </w:r>
      <w:r>
        <w:rPr>
          <w:rFonts w:ascii="IRNazanin" w:hAnsi="IRNazanin" w:eastAsia="IRNazanin"/>
          <w:b w:val="false"/>
          <w:b w:val="false"/>
          <w:bCs w:val="false"/>
          <w:i w:val="false"/>
          <w:i w:val="false"/>
          <w:iCs w:val="false"/>
          <w:color w:val="333333"/>
          <w:sz w:val="20"/>
          <w:sz w:val="20"/>
          <w:szCs w:val="20"/>
          <w:rtl w:val="true"/>
        </w:rPr>
        <w:t>ک</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موجودیت داعش در نوار غزه، نشانی گزارش با ارجاعات</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حجت‌الاسلام انصاری در لبنان به شهادت رسید؟ مصاحبه اختصاصی با فرزند شهید 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نشانی در فضای مجازی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http://l rood.ir/news/show/387</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ادیان نیوز، به نقل از گروهی از طلاب سودانی مقیم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تأسف‌آورتر اینکه دولت سودان، هیچ‌گونه حمایتی از شیعیان این کشور نداشته و تا به حال این خبر را منتشر نکرده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سلفی‌های سودان به عزاداران فاطمی، نشانی در فضای مجازی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 v in313.blo</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com/post-990. px</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رمضان، مشاور پیشین قذافی، خاطرنشان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صددرصد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مطمئنم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براساس سخنانی که شنیده‌ایم، موسی صدر کشته شده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خبرگزاری‌ها در خصوص آخرین اخبار درباره امام موسی صدر، نشانی در فضای مجازی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presstv. ir/det l/209833. html</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پایگاه اطلاع رسانی شیعه آنلاین در خصوص فتوای مفتیان تکفیری در الجزایر با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فتوای تجاوز به عنف شیعیان صادر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نشانی با مستندات در فضای مجازی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shi online. ir/ ticle.  p?id = 33157</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دیده‌بان حقوق شیعه، سرویس ترجمه شفقنا، گزارش با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دیده‌بان حقوق شیعه درباره هدف قرار دادن شیعیان در تونس هشدار داد، نشانی در فضای مجازی</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رسانه‌ها از اقدامات شیعه‌ستیزانه سلفی‌ها در موریتانی و مواضع وحدت‌گرایانه شیعیان این کشور؛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پیشنهاد شیعیان موریتانی به اهل سنت، نشانی در فضای مجازی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shi online. ir/ ticle.  p?id = 22001</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EDO DO  NELLI</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ثروت ونفوذ خانواده آنیلی به حدی است که رسانه‌های ایتالیا از آنها به عنوان خاندان پادشاهی ایتالیا نام می‌برند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کارشناسان اقتصادی نیز درآمد سالانه خانواده آنیلی را بالغ بر شصت میلیارد دلار تخمین می‌زنند که سه برابر درآمد نفتی جمهوری اسلامی ایران است</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خبرگزاری‌ها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مرموز یک دانشمند شیعه، این بار در فرانسه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نشانی در فضای مجازی</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شیعیان عرب مسلمانان فراموش شده، گراهام ای فولررند رحیم فرانکه، مترجم خدیجه تبریزی، مؤسسه شیعه‌شناسی، قم، نوبت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اول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فتواهای عجیب تکفیری‌ها؛ از جشن گرفتن در عاشورا تا خوردن گوشت 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نشانی مقاله با ارجاعات در فضای مجازی</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ایندی‌پندنت در این باره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کشورهای غربی که نگران توسعه اسلام مبارز از سوی ایران بودند، اجازه دادند عراق از سلاح‌های شیمیایی در جنگ علیه ایران استفاده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تجهیزات و مواد مورد نیاز برای تولید سلاح‌های شیمیایی عراق، به وسیله اروپای غربی، شوروی و ایالات متحده تأمین می‌شد و در اختیار این کشور قرار می‌گرفت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کیهان به نقل از ایندی پندنت، نشانی مقاله در فضای مجازی</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Depleted Ur ium = DU</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دوگ راوکه، مدیر سابق پروژه استفاده از اورانیوم ضعیف شده در پنتاگون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هیچ راهی برای پاک‌سازی منطقه آلوده به اورانیوم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نشانی مقاله با مستندات در فضای مجازی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http://vist  ir/ ticle/304683</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گوردون داف، کارشناس هسته‌ای،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امریکا حدود ششصد سلاح کوچک هسته‌ای تولید کرده است که برخی از آنها از توپ فوتبال نیز کوچکترند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قابلیت هسته‌ای آنها از یک تن تی‌ان‌اتی تا چهل تن تی‌ان‌تی است</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گزارشی که یک گروه صلح‌طلب هلندی، موسوم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 کی وی پکس کریستی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IKV P  Christi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جاری میلادی منتشر کرد مشخص شد بیش از سیصد منطقه در عراق هنوز به این ماده سمی آلوده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نشانی گزارش با مستندات در فضای مجازی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 j  news. com/vdc</w:t>
      </w:r>
      <w:r>
        <w:rPr>
          <w:rFonts w:ascii="IRNazanin" w:hAnsi="IRNazanin" w:eastAsia="IRNazanin"/>
          <w:b w:val="false"/>
          <w:b w:val="false"/>
          <w:bCs w:val="false"/>
          <w:i w:val="false"/>
          <w:i w:val="false"/>
          <w:iCs w:val="false"/>
          <w:color w:val="333333"/>
          <w:sz w:val="20"/>
          <w:sz w:val="20"/>
          <w:szCs w:val="20"/>
          <w:rtl w:val="true"/>
        </w:rPr>
        <w:t>ک</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ویلیام فاکس، وزیر دفاع انگلیس، در پاسخی مکتوب به مجلس نمایندگان انگلیس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نیروهای انگلیسی حدود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از تجهیزات آغشته به اورانیوم ضعیف‌شده در جنگ عراق در سال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استفاده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نشانی گزارش در فضای مجازی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snews. com/newstext. php?nn = 8905010704</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روبرت ویسک یکی از روزنامه نگاران معروف انگلیسی اظهار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عکسی که از انفجار یکی از بمب‌ها در جنوب لبنان گرفته شده نشان دهنده متصاعد شدن دود غلیظ ناشی ازسوختن اورانیوم است</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آنا به نقل از الجزیره</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اسرائیل از سلاح‌های حاوی اورانیوم در لبنان، نشانی گزارش با مستندات</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پل آدریان ریموند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نویسنده معروف، معتقد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فعالان و طرفداران دموکراسی همواره خواستار توقف ارسال محموله‌های گاز اشک‌آور به بحرین شده‌اند؛ زیرا نظامیان آل خلیفه از آن به عنوان سلاحی ضد بشری استفاده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نویسنده غربی با اشاره به قربانیان این گاز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هاشم سعید پانزده ساله، یکی از قربانیان به کارگیری این گاز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هنگام یورش نظامیان رژیم به یکی از مناطق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 آنها تعقیب شد و از نزدیک و قسمت فوقانی بدن مورد اصابت گلوله گاز اشک‌آور قرار گرفت و بر زمین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واقع هاشم، یکی از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بحرینی بود که در اثر به کارگیری گاز اشک‌آور، از ابتدای انتفاضه در این کشور کوچک خلیج فارس، به شهادت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خبری تحلیلی جهان‌نیوز،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سلاح مرگبار نظامیان آل‌خلیفه علیه بحرینی‌ها، بهمن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ساعت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نشانی گزارش با ارجاعات در فضای مجازی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http://j  news.com/vdce7o8xvjh8xei.b9bj.html</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بحرین در سال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درباره امضای این کنوانسیون اقدام نموده و در تاریخ </w:t>
      </w:r>
      <w:r>
        <w:rPr>
          <w:rFonts w:eastAsia="IRNazanin" w:cs="IRNazanin"/>
          <w:b w:val="false"/>
          <w:bCs w:val="false"/>
          <w:i w:val="false"/>
          <w:iCs w:val="false"/>
          <w:color w:val="333333"/>
          <w:sz w:val="20"/>
          <w:szCs w:val="20"/>
        </w:rPr>
        <w:t>1997/4/28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نیز آن را تصویب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این اساس، تعهدات کنوانسیون مذکور از تاریخ </w:t>
      </w:r>
      <w:r>
        <w:rPr>
          <w:rFonts w:eastAsia="IRNazanin" w:cs="IRNazanin"/>
          <w:b w:val="false"/>
          <w:bCs w:val="false"/>
          <w:i w:val="false"/>
          <w:iCs w:val="false"/>
          <w:color w:val="333333"/>
          <w:sz w:val="20"/>
          <w:szCs w:val="20"/>
        </w:rPr>
        <w:t>1997/4/29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برای بحرین لازم الاجرا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بحرین از عوامل سمی و خفه کننده علیه معترضین، ناقض تعهداتی است که این دولت بر اساس ماده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معاهده بین‌المللی متقبل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معاهده، نه تنها استفاده از عوامل شیمیایی سمی را در کلیه شرایط منع کرده، به صورت ویژه بر منع استفاده از عوامل کنترل شورش به عنوان وسیله‌ای جنگی نیز تأکید و تصریح نموده است</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به سامر جرجیس گفته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ضیافت عبدالله دوم، شاه اردن که در جریان سفر به امان در اواسط سال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انجام شد، با تعارف شاه اردن، قهوه نوشید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پس از گذشت دو ساعت و نیم از نوشیدن قهوه، درد شدیدی در معده خود احساس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پزشک حکیم در ایران اعلام کرده بود که پس از آزمایش‌های پزشکی، ثابت شد که وی هدف تلاش ترور با ماده تالیوم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قابل توجه اینکه این ماده فقط از سوی رژیم سابق عراق برای ترور مخالفانش استفاده می‌شد و ظاهراً اردن هم بعدها به این مواد مجهز شد تا مخالفان صدام را هنگام سفر به اردن یا سکونت در این کشور با این ماده سمی از میان بردارد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خبرگزاری‌ها دربارة مسموم شدن حکیم در ضیافت شاه اردن، نشانی گزارش با ارجاعات در فضای مجازی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 t n . ir/p es/?cid = 23875</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جنایات وهابیت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نشانی مقاله با ارجاعات و مستندات در فضای مجازی</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خبرگزاری‌ها، سه تروریست زن در کربلا شناسایی و بازداشت شدند، نشانی گزارش در فضای مجازی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kh   si.com/ext/3891957</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 مسموم کردن زائران عاشورا در کربلای معلی خنثا شد، نشانی گزارش با ارجاعات در فضای مجازی</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shi rights w ch</w:t>
      </w:r>
      <w:r>
        <w:rPr>
          <w:rFonts w:eastAsia="IRNazanin" w:cs="IRNazanin"/>
          <w:b w:val="false"/>
          <w:bCs w:val="false"/>
          <w:i w:val="false"/>
          <w:iCs w:val="false"/>
          <w:color w:val="333333"/>
          <w:sz w:val="20"/>
          <w:szCs w:val="20"/>
          <w:rtl w:val="true"/>
        </w:rPr>
        <w:t xml:space="preserve"> .</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هشدار دیده‌بان حقوق شیعیان به مجامع بین‌المللی نسبت به فعالیت‌های ضدشیعی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نشانی گزارش در فضای مجازی</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جبیر، صص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مرآة الزمان فی تواریخ الاعیان،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پیشین</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پیشین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مشرق نیوز،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241916</w:t>
      </w:r>
      <w:r>
        <w:rPr>
          <w:rFonts w:ascii="IRNazanin" w:hAnsi="IRNazanin" w:eastAsia="IRNazanin"/>
          <w:b w:val="false"/>
          <w:b w:val="false"/>
          <w:bCs w:val="false"/>
          <w:i w:val="false"/>
          <w:i w:val="false"/>
          <w:iCs w:val="false"/>
          <w:color w:val="333333"/>
          <w:sz w:val="20"/>
          <w:sz w:val="20"/>
          <w:szCs w:val="20"/>
          <w:rtl w:val="true"/>
        </w:rPr>
        <w:t>، تاریخ انتشار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این‌باره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سابقه سوگواری برای سالار شهیدان در عراق</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اربعین خونین در کربلا، قتل عام شیعیان تنها راه باقی‌مانده برای تروریست‌ها جهت ایجاد شکاف در عراق است، 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11:22:00</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نیروهای بیداری، از شبه‌نظامیان اهل سنت هم‌پیمان دولت بغداد و با هدف مقابله با القاعده و افراطیون در مناطق سُنی‌نشین عراق تشکیل شده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پدیا عربی، المجلس الوطنی لإنقاذ العراق، نشانی در فضای مجازی</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http://www.shi news.com</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news/65200</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دوشنبه،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ساعت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 یک‌شنبه خونین شیعیان پاکستان در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کربلا، منابع پیشین</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منابع خبری،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زائران اربعین زنده‌زنده سوختند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نشانی در فضای مجازی</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اربعین به اربعین تا سقوط پهلوی، مصطفی شایسته، گروه تاریخ برهان، نشانی مقاله در فضای مجازی؛</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استراتژی چهلم‌ها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پشت سر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اربعین به اربعین تا سقوط پهلوی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نشانی پیشین</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http://www</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Pr>
        <w:t>t ir. com/l</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Pr>
        <w:t>estyle/view/166845</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خوارزمی،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برای اطلاع از مستندات و ارجاعات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امام شناسی، ش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قاضی نورالله شوشتری،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ترجمه الغارات،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و زمامداران خودسر، محمدجواد مغنیه، بخش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البیان المغرب، ابن عذاری،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اللغه، اسماعیل بن حماد جوهری، تحقیق احمد بن عبدالغفور،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لسان العرب، ابن منظور،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البیان، اسماعیل حقی بروسوی،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سیراعلام النبلاء، شمس‌الدین ذهبی، تحقیق علی ابوزید و دیگران،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این باره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حدیث </w:t>
      </w:r>
      <w:r>
        <w:rPr>
          <w:rFonts w:eastAsia="IRNazanin" w:cs="IRNazanin"/>
          <w:b w:val="false"/>
          <w:bCs w:val="false"/>
          <w:i w:val="false"/>
          <w:iCs w:val="false"/>
          <w:color w:val="333333"/>
          <w:sz w:val="20"/>
          <w:szCs w:val="20"/>
        </w:rPr>
        <w:t>5655</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خدمات متقابل اسلام و ایران، مرتضی مطهری،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حسن ابراهیم حسن، ترجمه پاینده،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امام علی علیه السلام صدای عدالت انسانیت، جرج جرداق، ترجمه مصطفی زمانی،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جرجی زیدان،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الاسلام، احمد امین، ترجمه عباس خلیلی،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روابط موالی و تشیع، سید محسن سجادی،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روابط موالی و تشیع، صص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انساب‌الاشراف، ترجمه محمدباقر محمودی،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محمودی دربارۀ این موضوع به تفصیل در پاورقی سخن گفته است</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عثمانی، اوزون چارشی 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تاریخ عثمانی، اسپناقچی پاشازاده،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سعود فرافکنی می‌کند، علی بن مسعود المعشنی، خبرگزاری شبستان، نشانی گزارش با ارجاعات در فضای مجازی</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التکفیر، حسن بن علی،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ایندی‌پندنت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گسترش وهابیت خطرناک‌ترین تحول عصر حاضر، تاریخ انتشار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02:12</w:t>
      </w:r>
      <w:r>
        <w:rPr>
          <w:rFonts w:ascii="IRNazanin" w:hAnsi="IRNazanin" w:eastAsia="IRNazanin"/>
          <w:b w:val="false"/>
          <w:b w:val="false"/>
          <w:bCs w:val="false"/>
          <w:i w:val="false"/>
          <w:i w:val="false"/>
          <w:iCs w:val="false"/>
          <w:color w:val="333333"/>
          <w:sz w:val="20"/>
          <w:sz w:val="20"/>
          <w:szCs w:val="20"/>
          <w:rtl w:val="true"/>
        </w:rPr>
        <w:t>، نشانی مقاله با ارجاعات در فضای مجازی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 t n . ir</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mobile/news/401365</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دیوید کنر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عراق، پایتخت انفجار در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این روند ادامه یابد، شمار کشته‌های ناشی از خشونت‌ها در عراق، تا پایان سال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به دوازده هزار نفر خواهد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در حالی است که بر اساس گزارش‌های رسانه‌ها، طی سال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کمتر از هفت هزار نفر در خشونت‌های عراق کشته شده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بروکینگز در سال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اعلام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 تلفات غیر نظامیان و نیروهای امنیتی در عراق </w:t>
      </w:r>
      <w:r>
        <w:rPr>
          <w:rFonts w:eastAsia="IRNazanin" w:cs="IRNazanin"/>
          <w:b w:val="false"/>
          <w:bCs w:val="false"/>
          <w:i w:val="false"/>
          <w:iCs w:val="false"/>
          <w:color w:val="333333"/>
          <w:sz w:val="20"/>
          <w:szCs w:val="20"/>
        </w:rPr>
        <w:t>5200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و در سال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این رقم </w:t>
      </w:r>
      <w:r>
        <w:rPr>
          <w:rFonts w:eastAsia="IRNazanin" w:cs="IRNazanin"/>
          <w:b w:val="false"/>
          <w:bCs w:val="false"/>
          <w:i w:val="false"/>
          <w:iCs w:val="false"/>
          <w:color w:val="333333"/>
          <w:sz w:val="20"/>
          <w:szCs w:val="20"/>
        </w:rPr>
        <w:t>4800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گلف نیوز به نقل از خبرگزاری اهل‌بیت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نشانی در فضای مجازی</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چهره سرشناس وهابی که متولد کشور آلبانی بوده، بارها و بارها انجام هرگونه عملیات استشهادی را در سرزمین‌های اشغالی، علیه شهرک‌نشینان صهیونیستی، حرام اعلام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نشانی گزارش در فضای مجازی</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رسانه‌ها از متن فتوای تازه مفتی برجسته سعودی؛ خون شیعه هدر و زنانشان غنیمت هستند، نشانی در فضای مجازی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 m hreghnews. ir</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news/222597</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پیشین</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حمله‌های انتحاری توسط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شیخ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نوشدارو پس از مرگ سهراب، نشانی گزارش در فضای مجازی</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کشوری مثل نیجریه که تکفیری‌ها به شیعیان حمله می‌کنند، درصد مسلمانان در چند دهة پیش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با تبلیغات مداوم مبلغان مسیحی اکنون درصد مسلمانان در این کشور به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رسیده است و چه‌بسا خانواده‌های متعدد مسلمان که فرزندانشان، در مدارس مسیحیان، به مسیحیت گرویده‌اند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اینها موجب نشد که مفتیان سلفی و تکفیری، حداقل نصف فعالیتی را که علیه شیعه دارند، علیه مبلغان مسیحی مورد حمایت استعمار انجام دهند</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همچون یوسف عزیزی بنی‌طرف و عبدالمالک ریگی معدوم؛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آنتن شبکه العربیه در خدمت تروریست‌ها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نشانی مقاله با ارجاعات در فضای مجازی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 bult news. com</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news/154413</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رسانه‌ها از موضع منفی شبکه اللهیاری درباره شیعیان بحرین؛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روحانی‌نمایی که به شیعیان بحرین خیانت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نشانی گزارش در فضای مجازی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j news. ir/det l/news/347960</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مستندی درباره جریان افراطی، نشانی مستند در فضای مجازی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h gnews. ir/content/60642</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مستندی درباره جریان افراطی، نشانی مستند در فضای مجازی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h gnews. ir/content/60642</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مقام معظم رهبری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نشانی در فضای مجازی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le er. ir/l gs</w:t>
      </w:r>
      <w:r>
        <w:rPr>
          <w:rFonts w:ascii="IRNazanin" w:hAnsi="IRNazanin" w:eastAsia="IRNazanin"/>
          <w:b w:val="false"/>
          <w:b w:val="false"/>
          <w:bCs w:val="false"/>
          <w:i w:val="false"/>
          <w:i w:val="false"/>
          <w:iCs w:val="false"/>
          <w:color w:val="333333"/>
          <w:sz w:val="20"/>
          <w:sz w:val="20"/>
          <w:szCs w:val="20"/>
          <w:rtl w:val="true"/>
        </w:rPr>
        <w:t>ک</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تغییر هدف نیروهای رادیکال جهادی، پیر محمد ملازهی، سه شنبه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نشانی کامل گزارش با ارجاعات در فضای مجازی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 irdiplom y. ir</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p e/1916392</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 اعراب از بهبود روابط ایران و غرب، کیهان برزگر، نشانی گزارش در فضای مجازی</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رویارویی انقلاب اسلامی و آمریکا، جمیله کدیور، صص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 h ili . ir</w:t>
      </w:r>
      <w:r>
        <w:rPr>
          <w:rFonts w:ascii="IRNazanin" w:hAnsi="IRNazanin" w:eastAsia="IRNazanin"/>
          <w:b w:val="false"/>
          <w:b w:val="false"/>
          <w:bCs w:val="false"/>
          <w:i w:val="false"/>
          <w:i w:val="false"/>
          <w:iCs w:val="false"/>
          <w:color w:val="333333"/>
          <w:sz w:val="20"/>
          <w:sz w:val="20"/>
          <w:szCs w:val="20"/>
          <w:rtl w:val="true"/>
        </w:rPr>
        <w:t>ک</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شیعه نیوز، مسئول مستقیم نسل کشی در عراق،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75106</w:t>
      </w:r>
      <w:r>
        <w:rPr>
          <w:rFonts w:ascii="IRNazanin" w:hAnsi="IRNazanin" w:eastAsia="IRNazanin"/>
          <w:b w:val="false"/>
          <w:b w:val="false"/>
          <w:bCs w:val="false"/>
          <w:i w:val="false"/>
          <w:i w:val="false"/>
          <w:iCs w:val="false"/>
          <w:color w:val="333333"/>
          <w:sz w:val="20"/>
          <w:sz w:val="20"/>
          <w:szCs w:val="20"/>
          <w:rtl w:val="true"/>
        </w:rPr>
        <w:t>، تاریخ انتشار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08:44</w:t>
      </w:r>
      <w:r>
        <w:rPr>
          <w:rFonts w:ascii="IRNazanin" w:hAnsi="IRNazanin" w:eastAsia="IRNazanin"/>
          <w:b w:val="false"/>
          <w:b w:val="false"/>
          <w:bCs w:val="false"/>
          <w:i w:val="false"/>
          <w:i w:val="false"/>
          <w:iCs w:val="false"/>
          <w:color w:val="333333"/>
          <w:sz w:val="20"/>
          <w:sz w:val="20"/>
          <w:szCs w:val="20"/>
          <w:rtl w:val="true"/>
        </w:rPr>
        <w:t>، نشانی گزارش با ارجاعات در فضای مجازی</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رسانه‌ها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جاسوسی که انفجار حرم ائمه علیهم السلام را طراحی کرد، نشانی در فضای مجازی</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تاریخچه وهابیت و عکس هایی و نوشته هایی از جنایات آنان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نشانی در فضای مجازی</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تاریخ اسلام، ذهبی،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رسوایی جنسی تکفیری‌ها؛ از سوریه تا افغانستان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انهدام شبکه‌های جذب دختران تونسی برای جهاد نکاح، العالم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ir/news/1634519</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تکان دهنده از وقایع دردناک سوریه، نشانی در فضای مجازی</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السرخسی،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ابن عابدین،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فاجعة جدیدة یرتکبها مجرمو التکفیر الوهابی بنبش وتخریب قبر الصحابی الجلیل حجر بن عدی فی غوطة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براثا،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نشانی در فضای مجازی</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اخوت؛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خبری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تحلیلی 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فتنه‌گران مذهبی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نظر مراجع تقلید راجع به توهین به مقدسات اهل سنت چیست‌؟ نشانی در فضای مجازی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Pr>
        <w:t>et . ir/home/?p = 2020</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شیعیان؛ مسلمانان فراموش‌شده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گروه بین‌الملل مشرق، نشانی در فضای مجازی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ir .m hreghnews</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 نیوز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دفاع شیخ الازهر از شیعیان بحرین و سانسور سخنان وی در رسانه‌های عربی، نشانی گزارش در فضای مجازی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 shi news. com</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news/73511</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وحدت اسلامی، تقریب مذاهب و کشتار شیعیان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نشانی مقاله با ارجاعات در فضای مجازی</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تشکیل بزرگ‌ترین گروه مقابله با وهابیت در مصر، نشانی گزارش با ارجاعات در فضای مجازی</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خشونت‌ها در عراق نسل کشی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نشانی گزارش با ارجاعات در فضای مجازی</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image" Target="media/image2.jpeg"/><Relationship Id="rId806" Type="http://schemas.openxmlformats.org/officeDocument/2006/relationships/image" Target="media/image2.jpeg"/><Relationship Id="rId807" Type="http://schemas.openxmlformats.org/officeDocument/2006/relationships/footer" Target="footer800.xml"/><Relationship Id="rId808" Type="http://schemas.openxmlformats.org/officeDocument/2006/relationships/footnotes" Target="footnotes.xml"/><Relationship Id="rId809" Type="http://schemas.openxmlformats.org/officeDocument/2006/relationships/numbering" Target="numbering.xml"/><Relationship Id="rId810" Type="http://schemas.openxmlformats.org/officeDocument/2006/relationships/fontTable" Target="fontTable.xml"/><Relationship Id="rId811" Type="http://schemas.openxmlformats.org/officeDocument/2006/relationships/settings" Target="settings.xml"/><Relationship Id="rId8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817</Pages>
  <Words>42524</Words>
  <Characters>183283</Characters>
  <CharactersWithSpaces>224306</CharactersWithSpaces>
  <Paragraphs>1608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2026-08-19T18:56:35Z</dcterms:created>
  <dc:creator>ghaemiyeh.com</dc:creator>
  <dc:description/>
  <dc:language>en-US</dc:language>
  <cp:lastModifiedBy/>
  <dcterms:modified xsi:type="dcterms:W3CDTF">2026-08-19T22:27:58Z</dcterms:modified>
  <cp:revision>1</cp:revision>
  <dc:subject/>
  <dc:title>نسل کشی سادات و مسلمانان شیعه</dc:title>
</cp:coreProperties>
</file>

<file path=docProps/custom.xml><?xml version="1.0" encoding="utf-8"?>
<Properties xmlns="http://schemas.openxmlformats.org/officeDocument/2006/custom-properties" xmlns:vt="http://schemas.openxmlformats.org/officeDocument/2006/docPropsVTypes"/>
</file>