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حاصل عمر زندگی نامه و فعالیت های سید محمد کاظم مجاب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8627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48629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248631_581953129">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2248633_581953129">
            <w:r>
              <w:rPr>
                <w:webHidden/>
                <w:rStyle w:val="IndexLink"/>
                <w:rtl w:val="true"/>
              </w:rPr>
              <w:t>طلیعه</w:t>
            </w:r>
            <w:r>
              <w:rPr>
                <w:rStyle w:val="IndexLink"/>
                <w:rtl w:val="true"/>
              </w:rPr>
              <w:tab/>
            </w:r>
            <w:r>
              <w:rPr>
                <w:rStyle w:val="IndexLink"/>
              </w:rPr>
              <w:t>15</w:t>
            </w:r>
          </w:hyperlink>
        </w:p>
        <w:p>
          <w:pPr>
            <w:pStyle w:val="Contents2"/>
            <w:tabs>
              <w:tab w:val="clear" w:pos="8743"/>
              <w:tab w:val="right" w:pos="9026" w:leader="dot"/>
            </w:tabs>
            <w:rPr/>
          </w:pPr>
          <w:hyperlink w:anchor="__RefHeading___Toc2248635_581953129">
            <w:r>
              <w:rPr>
                <w:webHidden/>
                <w:rStyle w:val="IndexLink"/>
                <w:rtl w:val="true"/>
              </w:rPr>
              <w:t>پیشگفتار</w:t>
            </w:r>
            <w:r>
              <w:rPr>
                <w:rStyle w:val="IndexLink"/>
                <w:rtl w:val="true"/>
              </w:rPr>
              <w:tab/>
            </w:r>
            <w:r>
              <w:rPr>
                <w:rStyle w:val="IndexLink"/>
              </w:rPr>
              <w:t>21</w:t>
            </w:r>
          </w:hyperlink>
        </w:p>
        <w:p>
          <w:pPr>
            <w:pStyle w:val="Contents2"/>
            <w:tabs>
              <w:tab w:val="clear" w:pos="8743"/>
              <w:tab w:val="right" w:pos="9026" w:leader="dot"/>
            </w:tabs>
            <w:rPr/>
          </w:pPr>
          <w:hyperlink w:anchor="__RefHeading___Toc2248637_581953129">
            <w:r>
              <w:rPr>
                <w:webHidden/>
                <w:rStyle w:val="IndexLink"/>
                <w:rtl w:val="true"/>
              </w:rPr>
              <w:t>رهنمود و توصیه</w:t>
            </w:r>
            <w:r>
              <w:rPr>
                <w:rStyle w:val="IndexLink"/>
                <w:rtl w:val="true"/>
              </w:rPr>
              <w:tab/>
            </w:r>
            <w:r>
              <w:rPr>
                <w:rStyle w:val="IndexLink"/>
              </w:rPr>
              <w:t>23</w:t>
            </w:r>
          </w:hyperlink>
        </w:p>
        <w:p>
          <w:pPr>
            <w:pStyle w:val="Contents2"/>
            <w:tabs>
              <w:tab w:val="clear" w:pos="8743"/>
              <w:tab w:val="right" w:pos="9026" w:leader="dot"/>
            </w:tabs>
            <w:rPr/>
          </w:pPr>
          <w:hyperlink w:anchor="__RefHeading___Toc2248639_581953129">
            <w:r>
              <w:rPr>
                <w:webHidden/>
                <w:rStyle w:val="IndexLink"/>
                <w:rtl w:val="true"/>
              </w:rPr>
              <w:t>فصل نخست</w:t>
            </w:r>
            <w:r>
              <w:rPr>
                <w:rStyle w:val="IndexLink"/>
                <w:rtl w:val="true"/>
              </w:rPr>
              <w:t xml:space="preserve">: </w:t>
            </w:r>
            <w:r>
              <w:rPr>
                <w:rStyle w:val="IndexLink"/>
                <w:rtl w:val="true"/>
              </w:rPr>
              <w:t>دوره‌های حیات به روایت سید محمدکاظم مجاب</w:t>
            </w:r>
            <w:r>
              <w:rPr>
                <w:rStyle w:val="IndexLink"/>
                <w:rtl w:val="true"/>
              </w:rPr>
              <w:tab/>
            </w:r>
            <w:r>
              <w:rPr>
                <w:rStyle w:val="IndexLink"/>
              </w:rPr>
              <w:t>27</w:t>
            </w:r>
          </w:hyperlink>
        </w:p>
        <w:p>
          <w:pPr>
            <w:pStyle w:val="Contents3"/>
            <w:tabs>
              <w:tab w:val="clear" w:pos="8459"/>
              <w:tab w:val="right" w:pos="9026" w:leader="dot"/>
            </w:tabs>
            <w:rPr/>
          </w:pPr>
          <w:hyperlink w:anchor="__RefHeading___Toc2248641_581953129">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248643_581953129">
            <w:r>
              <w:rPr>
                <w:webHidden/>
                <w:rStyle w:val="IndexLink"/>
                <w:rtl w:val="true"/>
              </w:rPr>
              <w:t>زندگی‌نامه خودنوشت</w:t>
            </w:r>
            <w:r>
              <w:rPr>
                <w:rStyle w:val="IndexLink"/>
                <w:rtl w:val="true"/>
              </w:rPr>
              <w:tab/>
            </w:r>
            <w:r>
              <w:rPr>
                <w:rStyle w:val="IndexLink"/>
              </w:rPr>
              <w:t>31</w:t>
            </w:r>
          </w:hyperlink>
        </w:p>
        <w:p>
          <w:pPr>
            <w:pStyle w:val="Contents3"/>
            <w:tabs>
              <w:tab w:val="clear" w:pos="8459"/>
              <w:tab w:val="right" w:pos="9026" w:leader="dot"/>
            </w:tabs>
            <w:rPr/>
          </w:pPr>
          <w:hyperlink w:anchor="__RefHeading___Toc2248645_581953129">
            <w:r>
              <w:rPr>
                <w:webHidden/>
                <w:rStyle w:val="IndexLink"/>
                <w:rtl w:val="true"/>
              </w:rPr>
              <w:t>شرح حال و زندگی‌نامه</w:t>
            </w:r>
            <w:r>
              <w:rPr>
                <w:rStyle w:val="IndexLink"/>
                <w:rtl w:val="true"/>
              </w:rPr>
              <w:tab/>
            </w:r>
            <w:r>
              <w:rPr>
                <w:rStyle w:val="IndexLink"/>
              </w:rPr>
              <w:t>35</w:t>
            </w:r>
          </w:hyperlink>
        </w:p>
        <w:p>
          <w:pPr>
            <w:pStyle w:val="Contents3"/>
            <w:tabs>
              <w:tab w:val="clear" w:pos="8459"/>
              <w:tab w:val="right" w:pos="9026" w:leader="dot"/>
            </w:tabs>
            <w:rPr/>
          </w:pPr>
          <w:hyperlink w:anchor="__RefHeading___Toc2248647_581953129">
            <w:r>
              <w:rPr>
                <w:webHidden/>
                <w:rStyle w:val="IndexLink"/>
                <w:rtl w:val="true"/>
              </w:rPr>
              <w:t>سید کاظم مجاب به روایت خود</w:t>
            </w:r>
            <w:r>
              <w:rPr>
                <w:rStyle w:val="IndexLink"/>
                <w:rtl w:val="true"/>
              </w:rPr>
              <w:tab/>
            </w:r>
            <w:r>
              <w:rPr>
                <w:rStyle w:val="IndexLink"/>
              </w:rPr>
              <w:t>41</w:t>
            </w:r>
          </w:hyperlink>
        </w:p>
        <w:p>
          <w:pPr>
            <w:pStyle w:val="Contents2"/>
            <w:tabs>
              <w:tab w:val="clear" w:pos="8743"/>
              <w:tab w:val="right" w:pos="9026" w:leader="dot"/>
            </w:tabs>
            <w:rPr/>
          </w:pPr>
          <w:hyperlink w:anchor="__RefHeading___Toc2248649_581953129">
            <w:r>
              <w:rPr>
                <w:webHidden/>
                <w:rStyle w:val="IndexLink"/>
                <w:rtl w:val="true"/>
              </w:rPr>
              <w:t>فصل دوم</w:t>
            </w:r>
            <w:r>
              <w:rPr>
                <w:rStyle w:val="IndexLink"/>
                <w:rtl w:val="true"/>
              </w:rPr>
              <w:t xml:space="preserve">: </w:t>
            </w:r>
            <w:r>
              <w:rPr>
                <w:rStyle w:val="IndexLink"/>
                <w:rtl w:val="true"/>
              </w:rPr>
              <w:t>زندگی شخصی و اجتماعی به روایت دیگران</w:t>
            </w:r>
            <w:r>
              <w:rPr>
                <w:rStyle w:val="IndexLink"/>
                <w:rtl w:val="true"/>
              </w:rPr>
              <w:tab/>
            </w:r>
            <w:r>
              <w:rPr>
                <w:rStyle w:val="IndexLink"/>
              </w:rPr>
              <w:t>53</w:t>
            </w:r>
          </w:hyperlink>
        </w:p>
        <w:p>
          <w:pPr>
            <w:pStyle w:val="Contents3"/>
            <w:tabs>
              <w:tab w:val="clear" w:pos="8459"/>
              <w:tab w:val="right" w:pos="9026" w:leader="dot"/>
            </w:tabs>
            <w:rPr/>
          </w:pPr>
          <w:hyperlink w:anchor="__RefHeading___Toc2248651_58195312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248653_581953129">
            <w:r>
              <w:rPr>
                <w:webHidden/>
                <w:rStyle w:val="IndexLink"/>
                <w:rtl w:val="true"/>
              </w:rPr>
              <w:t>زندگانی فرهیخته و عالم وارسته، علی‌اکبر صفری</w:t>
            </w:r>
            <w:r>
              <w:rPr>
                <w:rStyle w:val="IndexLink"/>
                <w:rtl w:val="true"/>
              </w:rPr>
              <w:tab/>
            </w:r>
            <w:r>
              <w:rPr>
                <w:rStyle w:val="IndexLink"/>
              </w:rPr>
              <w:t>57</w:t>
            </w:r>
          </w:hyperlink>
        </w:p>
        <w:p>
          <w:pPr>
            <w:pStyle w:val="Contents3"/>
            <w:tabs>
              <w:tab w:val="clear" w:pos="8459"/>
              <w:tab w:val="right" w:pos="9026" w:leader="dot"/>
            </w:tabs>
            <w:rPr/>
          </w:pPr>
          <w:hyperlink w:anchor="__RefHeading___Toc2248655_581953129">
            <w:r>
              <w:rPr>
                <w:webHidden/>
                <w:rStyle w:val="IndexLink"/>
                <w:rtl w:val="true"/>
              </w:rPr>
              <w:t>سید محمدکاظم مجاب در یک نگاه، عبداللّه امینی‌پور دزفولی</w:t>
            </w:r>
            <w:r>
              <w:rPr>
                <w:rStyle w:val="IndexLink"/>
                <w:rtl w:val="true"/>
              </w:rPr>
              <w:tab/>
            </w:r>
            <w:r>
              <w:rPr>
                <w:rStyle w:val="IndexLink"/>
              </w:rPr>
              <w:t>66</w:t>
            </w:r>
          </w:hyperlink>
        </w:p>
        <w:p>
          <w:pPr>
            <w:pStyle w:val="Contents2"/>
            <w:tabs>
              <w:tab w:val="clear" w:pos="8743"/>
              <w:tab w:val="right" w:pos="9026" w:leader="dot"/>
            </w:tabs>
            <w:rPr/>
          </w:pPr>
          <w:hyperlink w:anchor="__RefHeading___Toc2248657_581953129">
            <w:r>
              <w:rPr>
                <w:webHidden/>
                <w:rStyle w:val="IndexLink"/>
                <w:rtl w:val="true"/>
              </w:rPr>
              <w:t>فصل سوم</w:t>
            </w:r>
            <w:r>
              <w:rPr>
                <w:rStyle w:val="IndexLink"/>
                <w:rtl w:val="true"/>
              </w:rPr>
              <w:t xml:space="preserve">: </w:t>
            </w:r>
            <w:r>
              <w:rPr>
                <w:rStyle w:val="IndexLink"/>
                <w:rtl w:val="true"/>
              </w:rPr>
              <w:t>بررسی‌های تحلیلی</w:t>
            </w:r>
            <w:r>
              <w:rPr>
                <w:rStyle w:val="IndexLink"/>
                <w:rtl w:val="true"/>
              </w:rPr>
              <w:tab/>
            </w:r>
            <w:r>
              <w:rPr>
                <w:rStyle w:val="IndexLink"/>
              </w:rPr>
              <w:t>75</w:t>
            </w:r>
          </w:hyperlink>
        </w:p>
        <w:p>
          <w:pPr>
            <w:pStyle w:val="Contents3"/>
            <w:tabs>
              <w:tab w:val="clear" w:pos="8459"/>
              <w:tab w:val="right" w:pos="9026" w:leader="dot"/>
            </w:tabs>
            <w:rPr/>
          </w:pPr>
          <w:hyperlink w:anchor="__RefHeading___Toc2248659_581953129">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248661_581953129">
            <w:r>
              <w:rPr>
                <w:webHidden/>
                <w:rStyle w:val="IndexLink"/>
                <w:rtl w:val="true"/>
              </w:rPr>
              <w:t>واگویه مقامات</w:t>
            </w:r>
            <w:r>
              <w:rPr>
                <w:rStyle w:val="IndexLink"/>
                <w:rtl w:val="true"/>
              </w:rPr>
              <w:t xml:space="preserve">: </w:t>
            </w:r>
            <w:r>
              <w:rPr>
                <w:rStyle w:val="IndexLink"/>
                <w:rtl w:val="true"/>
              </w:rPr>
              <w:t>چهار بُعد از شخصیت، سید ناصر مجاب</w:t>
            </w:r>
            <w:r>
              <w:rPr>
                <w:rStyle w:val="IndexLink"/>
                <w:rtl w:val="true"/>
              </w:rPr>
              <w:tab/>
            </w:r>
            <w:r>
              <w:rPr>
                <w:rStyle w:val="IndexLink"/>
              </w:rPr>
              <w:t>78</w:t>
            </w:r>
          </w:hyperlink>
        </w:p>
        <w:p>
          <w:pPr>
            <w:pStyle w:val="Contents2"/>
            <w:tabs>
              <w:tab w:val="clear" w:pos="8743"/>
              <w:tab w:val="right" w:pos="9026" w:leader="dot"/>
            </w:tabs>
            <w:rPr/>
          </w:pPr>
          <w:hyperlink w:anchor="__RefHeading___Toc2248663_581953129">
            <w:r>
              <w:rPr>
                <w:webHidden/>
                <w:rStyle w:val="IndexLink"/>
                <w:rtl w:val="true"/>
              </w:rPr>
              <w:t>ذکر جمیل مرحوم حجت الاسلام سید محمدکاظم مجاب، عبدالحسین طالعی</w:t>
            </w:r>
            <w:r>
              <w:rPr>
                <w:rStyle w:val="IndexLink"/>
                <w:rtl w:val="true"/>
              </w:rPr>
              <w:tab/>
            </w:r>
            <w:r>
              <w:rPr>
                <w:rStyle w:val="IndexLink"/>
              </w:rPr>
              <w:t>94</w:t>
            </w:r>
          </w:hyperlink>
        </w:p>
        <w:p>
          <w:pPr>
            <w:pStyle w:val="Contents3"/>
            <w:tabs>
              <w:tab w:val="clear" w:pos="8459"/>
              <w:tab w:val="right" w:pos="9026" w:leader="dot"/>
            </w:tabs>
            <w:rPr/>
          </w:pPr>
          <w:hyperlink w:anchor="__RefHeading___Toc2248665_581953129">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248667_581953129">
            <w:r>
              <w:rPr>
                <w:webHidden/>
                <w:rStyle w:val="IndexLink"/>
                <w:rtl w:val="true"/>
              </w:rPr>
              <w:t>گزارش‌ها و نکته‌ها</w:t>
            </w:r>
            <w:r>
              <w:rPr>
                <w:rStyle w:val="IndexLink"/>
                <w:rtl w:val="true"/>
              </w:rPr>
              <w:t xml:space="preserve">: </w:t>
            </w:r>
            <w:r>
              <w:rPr>
                <w:rStyle w:val="IndexLink"/>
                <w:rtl w:val="true"/>
              </w:rPr>
              <w:t>پنج متن درباره سید محمدکاظم مجاب، اباذر نصر اصفهانی</w:t>
            </w:r>
            <w:r>
              <w:rPr>
                <w:rStyle w:val="IndexLink"/>
                <w:rtl w:val="true"/>
              </w:rPr>
              <w:tab/>
            </w:r>
            <w:r>
              <w:rPr>
                <w:rStyle w:val="IndexLink"/>
              </w:rPr>
              <w:t>110</w:t>
            </w:r>
          </w:hyperlink>
        </w:p>
        <w:p>
          <w:pPr>
            <w:pStyle w:val="Contents3"/>
            <w:tabs>
              <w:tab w:val="clear" w:pos="8459"/>
              <w:tab w:val="right" w:pos="9026" w:leader="dot"/>
            </w:tabs>
            <w:rPr/>
          </w:pPr>
          <w:hyperlink w:anchor="__RefHeading___Toc2248669_581953129">
            <w:r>
              <w:rPr>
                <w:webHidden/>
                <w:rStyle w:val="IndexLink"/>
                <w:rtl w:val="true"/>
              </w:rPr>
              <w:t>تاریخ و جغرافیای خاندان مجاب بر اساس خاطرات آیت اللّه شفیعی، به کوشش</w:t>
            </w:r>
            <w:r>
              <w:rPr>
                <w:rStyle w:val="IndexLink"/>
                <w:rtl w:val="true"/>
              </w:rPr>
              <w:t xml:space="preserve">: </w:t>
            </w:r>
            <w:r>
              <w:rPr>
                <w:rStyle w:val="IndexLink"/>
                <w:rtl w:val="true"/>
              </w:rPr>
              <w:t>علی نوری</w:t>
            </w:r>
            <w:r>
              <w:rPr>
                <w:rStyle w:val="IndexLink"/>
                <w:rtl w:val="true"/>
              </w:rPr>
              <w:tab/>
            </w:r>
            <w:r>
              <w:rPr>
                <w:rStyle w:val="IndexLink"/>
              </w:rPr>
              <w:t>126</w:t>
            </w:r>
          </w:hyperlink>
        </w:p>
        <w:p>
          <w:pPr>
            <w:pStyle w:val="Contents2"/>
            <w:tabs>
              <w:tab w:val="clear" w:pos="8743"/>
              <w:tab w:val="right" w:pos="9026" w:leader="dot"/>
            </w:tabs>
            <w:rPr/>
          </w:pPr>
          <w:hyperlink w:anchor="__RefHeading___Toc2248671_581953129">
            <w:r>
              <w:rPr>
                <w:webHidden/>
                <w:rStyle w:val="IndexLink"/>
                <w:rtl w:val="true"/>
              </w:rPr>
              <w:t>خاندان سید محمدکاظم مجاب، منصوره ضیایی‌فر</w:t>
            </w:r>
            <w:r>
              <w:rPr>
                <w:rStyle w:val="IndexLink"/>
                <w:rtl w:val="true"/>
              </w:rPr>
              <w:tab/>
            </w:r>
            <w:r>
              <w:rPr>
                <w:rStyle w:val="IndexLink"/>
              </w:rPr>
              <w:t>140</w:t>
            </w:r>
          </w:hyperlink>
        </w:p>
        <w:p>
          <w:pPr>
            <w:pStyle w:val="Contents3"/>
            <w:tabs>
              <w:tab w:val="clear" w:pos="8459"/>
              <w:tab w:val="right" w:pos="9026" w:leader="dot"/>
            </w:tabs>
            <w:rPr/>
          </w:pPr>
          <w:hyperlink w:anchor="__RefHeading___Toc2248673_581953129">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2248675_581953129">
            <w:r>
              <w:rPr>
                <w:webHidden/>
                <w:rStyle w:val="IndexLink"/>
                <w:rtl w:val="true"/>
              </w:rPr>
              <w:t>کوشش های مرحوم مجاب و رسالت دیگران، اباذر معتمدی</w:t>
            </w:r>
            <w:r>
              <w:rPr>
                <w:rStyle w:val="IndexLink"/>
                <w:rtl w:val="true"/>
              </w:rPr>
              <w:tab/>
            </w:r>
            <w:r>
              <w:rPr>
                <w:rStyle w:val="IndexLink"/>
              </w:rPr>
              <w:t>150</w:t>
            </w:r>
          </w:hyperlink>
        </w:p>
        <w:p>
          <w:pPr>
            <w:pStyle w:val="Contents3"/>
            <w:tabs>
              <w:tab w:val="clear" w:pos="8459"/>
              <w:tab w:val="right" w:pos="9026" w:leader="dot"/>
            </w:tabs>
            <w:rPr/>
          </w:pPr>
          <w:hyperlink w:anchor="__RefHeading___Toc2248677_581953129">
            <w:r>
              <w:rPr>
                <w:webHidden/>
                <w:rStyle w:val="IndexLink"/>
                <w:rtl w:val="true"/>
              </w:rPr>
              <w:t>بیست ویژگی منابر خطیب گرانقدر مرحوم حاج آقای مجاب، سید ناصر مجاب</w:t>
            </w:r>
            <w:r>
              <w:rPr>
                <w:rStyle w:val="IndexLink"/>
                <w:rtl w:val="true"/>
              </w:rPr>
              <w:tab/>
            </w:r>
            <w:r>
              <w:rPr>
                <w:rStyle w:val="IndexLink"/>
              </w:rPr>
              <w:t>158</w:t>
            </w:r>
          </w:hyperlink>
        </w:p>
        <w:p>
          <w:pPr>
            <w:pStyle w:val="Contents3"/>
            <w:tabs>
              <w:tab w:val="clear" w:pos="8459"/>
              <w:tab w:val="right" w:pos="9026" w:leader="dot"/>
            </w:tabs>
            <w:rPr/>
          </w:pPr>
          <w:hyperlink w:anchor="__RefHeading___Toc2248679_581953129">
            <w:r>
              <w:rPr>
                <w:webHidden/>
                <w:rStyle w:val="IndexLink"/>
                <w:rtl w:val="true"/>
              </w:rPr>
              <w:t>الگوی عینی</w:t>
            </w:r>
            <w:r>
              <w:rPr>
                <w:rStyle w:val="IndexLink"/>
                <w:rtl w:val="true"/>
              </w:rPr>
              <w:t xml:space="preserve">: </w:t>
            </w:r>
            <w:r>
              <w:rPr>
                <w:rStyle w:val="IndexLink"/>
                <w:rtl w:val="true"/>
              </w:rPr>
              <w:t>مراحل سه گانه زندگانی مرحوم مجاب، فراز مجاب</w:t>
            </w:r>
            <w:r>
              <w:rPr>
                <w:rStyle w:val="IndexLink"/>
                <w:rtl w:val="true"/>
              </w:rPr>
              <w:tab/>
            </w:r>
            <w:r>
              <w:rPr>
                <w:rStyle w:val="IndexLink"/>
              </w:rPr>
              <w:t>164</w:t>
            </w:r>
          </w:hyperlink>
        </w:p>
        <w:p>
          <w:pPr>
            <w:pStyle w:val="Contents3"/>
            <w:tabs>
              <w:tab w:val="clear" w:pos="8459"/>
              <w:tab w:val="right" w:pos="9026" w:leader="dot"/>
            </w:tabs>
            <w:rPr/>
          </w:pPr>
          <w:hyperlink w:anchor="__RefHeading___Toc2248681_581953129">
            <w:r>
              <w:rPr>
                <w:webHidden/>
                <w:rStyle w:val="IndexLink"/>
                <w:rtl w:val="true"/>
              </w:rPr>
              <w:t>شرح حال استادان مرحوم مجاب، عبداللّه امینی</w:t>
            </w:r>
            <w:r>
              <w:rPr>
                <w:rStyle w:val="IndexLink"/>
                <w:rtl w:val="true"/>
              </w:rPr>
              <w:softHyphen/>
            </w:r>
            <w:r>
              <w:rPr>
                <w:rStyle w:val="IndexLink"/>
                <w:rtl w:val="true"/>
              </w:rPr>
              <w:t>پور دزفولی</w:t>
            </w:r>
            <w:r>
              <w:rPr>
                <w:rStyle w:val="IndexLink"/>
                <w:rtl w:val="true"/>
              </w:rPr>
              <w:tab/>
            </w:r>
            <w:r>
              <w:rPr>
                <w:rStyle w:val="IndexLink"/>
              </w:rPr>
              <w:t>168</w:t>
            </w:r>
          </w:hyperlink>
        </w:p>
        <w:p>
          <w:pPr>
            <w:pStyle w:val="Contents3"/>
            <w:tabs>
              <w:tab w:val="clear" w:pos="8459"/>
              <w:tab w:val="right" w:pos="9026" w:leader="dot"/>
            </w:tabs>
            <w:rPr/>
          </w:pPr>
          <w:hyperlink w:anchor="__RefHeading___Toc2248683_581953129">
            <w:r>
              <w:rPr>
                <w:webHidden/>
                <w:rStyle w:val="IndexLink"/>
                <w:rtl w:val="true"/>
              </w:rPr>
              <w:t>سخنرانی مرحوم مجاب در مراسم شهید عبده سقا، امیر امینی</w:t>
            </w:r>
            <w:r>
              <w:rPr>
                <w:rStyle w:val="IndexLink"/>
                <w:rtl w:val="true"/>
              </w:rPr>
              <w:tab/>
            </w:r>
            <w:r>
              <w:rPr>
                <w:rStyle w:val="IndexLink"/>
              </w:rPr>
              <w:t>182</w:t>
            </w:r>
          </w:hyperlink>
        </w:p>
        <w:p>
          <w:pPr>
            <w:pStyle w:val="Contents3"/>
            <w:tabs>
              <w:tab w:val="clear" w:pos="8459"/>
              <w:tab w:val="right" w:pos="9026" w:leader="dot"/>
            </w:tabs>
            <w:rPr/>
          </w:pPr>
          <w:hyperlink w:anchor="__RefHeading___Toc2248685_581953129">
            <w:r>
              <w:rPr>
                <w:webHidden/>
                <w:rStyle w:val="IndexLink"/>
                <w:rtl w:val="true"/>
              </w:rPr>
              <w:t>هم بحث و هم درس‌های مرحوم مجاب، عبداللّه امینی‌پور</w:t>
            </w:r>
            <w:r>
              <w:rPr>
                <w:rStyle w:val="IndexLink"/>
                <w:rtl w:val="true"/>
              </w:rPr>
              <w:tab/>
            </w:r>
            <w:r>
              <w:rPr>
                <w:rStyle w:val="IndexLink"/>
              </w:rPr>
              <w:t>192</w:t>
            </w:r>
          </w:hyperlink>
        </w:p>
        <w:p>
          <w:pPr>
            <w:pStyle w:val="Contents2"/>
            <w:tabs>
              <w:tab w:val="clear" w:pos="8743"/>
              <w:tab w:val="right" w:pos="9026" w:leader="dot"/>
            </w:tabs>
            <w:rPr/>
          </w:pPr>
          <w:hyperlink w:anchor="__RefHeading___Toc2248687_581953129">
            <w:r>
              <w:rPr>
                <w:webHidden/>
                <w:rStyle w:val="IndexLink"/>
                <w:rtl w:val="true"/>
              </w:rPr>
              <w:t>فصل چهارم</w:t>
            </w:r>
            <w:r>
              <w:rPr>
                <w:rStyle w:val="IndexLink"/>
                <w:rtl w:val="true"/>
              </w:rPr>
              <w:t xml:space="preserve">: </w:t>
            </w:r>
            <w:r>
              <w:rPr>
                <w:rStyle w:val="IndexLink"/>
                <w:rtl w:val="true"/>
              </w:rPr>
              <w:t>گفت‌وگو</w:t>
            </w:r>
            <w:r>
              <w:rPr>
                <w:rStyle w:val="IndexLink"/>
                <w:rtl w:val="true"/>
              </w:rPr>
              <w:tab/>
            </w:r>
            <w:r>
              <w:rPr>
                <w:rStyle w:val="IndexLink"/>
              </w:rPr>
              <w:t>200</w:t>
            </w:r>
          </w:hyperlink>
        </w:p>
        <w:p>
          <w:pPr>
            <w:pStyle w:val="Contents3"/>
            <w:tabs>
              <w:tab w:val="clear" w:pos="8459"/>
              <w:tab w:val="right" w:pos="9026" w:leader="dot"/>
            </w:tabs>
            <w:rPr/>
          </w:pPr>
          <w:hyperlink w:anchor="__RefHeading___Toc2248689_581953129">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2248691_581953129">
            <w:r>
              <w:rPr>
                <w:webHidden/>
                <w:rStyle w:val="IndexLink"/>
                <w:rtl w:val="true"/>
              </w:rPr>
              <w:t>مرحوم مجاب منبری مقبول همگان، نشست خانواده مرحوم مجاب با حجت الاسلام والمسلمین سید جواد شهرستانی</w:t>
            </w:r>
            <w:r>
              <w:rPr>
                <w:rStyle w:val="IndexLink"/>
                <w:rtl w:val="true"/>
              </w:rPr>
              <w:tab/>
            </w:r>
            <w:r>
              <w:rPr>
                <w:rStyle w:val="IndexLink"/>
              </w:rPr>
              <w:t>202</w:t>
            </w:r>
          </w:hyperlink>
        </w:p>
        <w:p>
          <w:pPr>
            <w:pStyle w:val="Contents3"/>
            <w:tabs>
              <w:tab w:val="clear" w:pos="8459"/>
              <w:tab w:val="right" w:pos="9026" w:leader="dot"/>
            </w:tabs>
            <w:rPr/>
          </w:pPr>
          <w:hyperlink w:anchor="__RefHeading___Toc2248693_581953129">
            <w:r>
              <w:rPr>
                <w:webHidden/>
                <w:rStyle w:val="IndexLink"/>
                <w:rtl w:val="true"/>
              </w:rPr>
              <w:t>خدمات و فعالیت‌های مرحوم مجاب در ترویج شیعه، گفتگو با دکتر سید محمدی مجاب برادر مرحوم مجاب</w:t>
            </w:r>
            <w:r>
              <w:rPr>
                <w:rStyle w:val="IndexLink"/>
                <w:rtl w:val="true"/>
              </w:rPr>
              <w:tab/>
            </w:r>
            <w:r>
              <w:rPr>
                <w:rStyle w:val="IndexLink"/>
              </w:rPr>
              <w:t>208</w:t>
            </w:r>
          </w:hyperlink>
        </w:p>
        <w:p>
          <w:pPr>
            <w:pStyle w:val="Contents3"/>
            <w:tabs>
              <w:tab w:val="clear" w:pos="8459"/>
              <w:tab w:val="right" w:pos="9026" w:leader="dot"/>
            </w:tabs>
            <w:rPr/>
          </w:pPr>
          <w:hyperlink w:anchor="__RefHeading___Toc2248695_581953129">
            <w:r>
              <w:rPr>
                <w:webHidden/>
                <w:rStyle w:val="IndexLink"/>
                <w:rtl w:val="true"/>
              </w:rPr>
              <w:t>پدر یا الگوی رفتاری و فکری، گفت‌وگو با آقای سید ناصر مجاب</w:t>
            </w:r>
            <w:r>
              <w:rPr>
                <w:rStyle w:val="IndexLink"/>
                <w:rtl w:val="true"/>
              </w:rPr>
              <w:tab/>
            </w:r>
            <w:r>
              <w:rPr>
                <w:rStyle w:val="IndexLink"/>
              </w:rPr>
              <w:t>216</w:t>
            </w:r>
          </w:hyperlink>
        </w:p>
        <w:p>
          <w:pPr>
            <w:pStyle w:val="Contents3"/>
            <w:tabs>
              <w:tab w:val="clear" w:pos="8459"/>
              <w:tab w:val="right" w:pos="9026" w:leader="dot"/>
            </w:tabs>
            <w:rPr/>
          </w:pPr>
          <w:hyperlink w:anchor="__RefHeading___Toc2248697_581953129">
            <w:r>
              <w:rPr>
                <w:webHidden/>
                <w:rStyle w:val="IndexLink"/>
                <w:rtl w:val="true"/>
              </w:rPr>
              <w:t xml:space="preserve">نگاهی به فعالیت‌های فرهنگی </w:t>
            </w:r>
            <w:r>
              <w:rPr>
                <w:rStyle w:val="IndexLink"/>
                <w:rtl w:val="true"/>
              </w:rPr>
              <w:t xml:space="preserve">- </w:t>
            </w:r>
            <w:r>
              <w:rPr>
                <w:rStyle w:val="IndexLink"/>
                <w:rtl w:val="true"/>
              </w:rPr>
              <w:t>مذهبی مرحوم مجاب، گفت‌وگو با حجت الاسلام والمسلمین علی‌اکبر مهدی‌پور</w:t>
            </w:r>
            <w:r>
              <w:rPr>
                <w:rStyle w:val="IndexLink"/>
                <w:rtl w:val="true"/>
              </w:rPr>
              <w:tab/>
            </w:r>
            <w:r>
              <w:rPr>
                <w:rStyle w:val="IndexLink"/>
              </w:rPr>
              <w:t>230</w:t>
            </w:r>
          </w:hyperlink>
        </w:p>
        <w:p>
          <w:pPr>
            <w:pStyle w:val="Contents3"/>
            <w:tabs>
              <w:tab w:val="clear" w:pos="8459"/>
              <w:tab w:val="right" w:pos="9026" w:leader="dot"/>
            </w:tabs>
            <w:rPr/>
          </w:pPr>
          <w:hyperlink w:anchor="__RefHeading___Toc2248699_581953129">
            <w:r>
              <w:rPr>
                <w:webHidden/>
                <w:rStyle w:val="IndexLink"/>
                <w:rtl w:val="true"/>
              </w:rPr>
              <w:t>مطلع از مبانی دینی و آگاه به زمانه، گفت‌وگو با دکتر سید علی صدر السادات</w:t>
            </w:r>
            <w:r>
              <w:rPr>
                <w:rStyle w:val="IndexLink"/>
                <w:rtl w:val="true"/>
              </w:rPr>
              <w:tab/>
            </w:r>
            <w:r>
              <w:rPr>
                <w:rStyle w:val="IndexLink"/>
              </w:rPr>
              <w:t>242</w:t>
            </w:r>
          </w:hyperlink>
        </w:p>
        <w:p>
          <w:pPr>
            <w:pStyle w:val="Contents3"/>
            <w:tabs>
              <w:tab w:val="clear" w:pos="8459"/>
              <w:tab w:val="right" w:pos="9026" w:leader="dot"/>
            </w:tabs>
            <w:rPr/>
          </w:pPr>
          <w:hyperlink w:anchor="__RefHeading___Toc2248701_581953129">
            <w:r>
              <w:rPr>
                <w:webHidden/>
                <w:rStyle w:val="IndexLink"/>
                <w:rtl w:val="true"/>
              </w:rPr>
              <w:t>سی سال پای منبر مرحوم مجاب، مصاحبه با حجت الاسلام والمسلمین محمد مهدی ارگانی</w:t>
            </w:r>
            <w:r>
              <w:rPr>
                <w:rStyle w:val="IndexLink"/>
                <w:rtl w:val="true"/>
              </w:rPr>
              <w:tab/>
            </w:r>
            <w:r>
              <w:rPr>
                <w:rStyle w:val="IndexLink"/>
              </w:rPr>
              <w:t>258</w:t>
            </w:r>
          </w:hyperlink>
        </w:p>
        <w:p>
          <w:pPr>
            <w:pStyle w:val="Contents3"/>
            <w:tabs>
              <w:tab w:val="clear" w:pos="8459"/>
              <w:tab w:val="right" w:pos="9026" w:leader="dot"/>
            </w:tabs>
            <w:rPr/>
          </w:pPr>
          <w:hyperlink w:anchor="__RefHeading___Toc2248703_581953129">
            <w:r>
              <w:rPr>
                <w:webHidden/>
                <w:rStyle w:val="IndexLink"/>
                <w:rtl w:val="true"/>
              </w:rPr>
              <w:t>قناعت، دیانت، معنویت و موفقیت، مصاحبه با حجت الاسلام والمسلمین شیخ محمود سبط الشیخ انصاری</w:t>
            </w:r>
            <w:r>
              <w:rPr>
                <w:rStyle w:val="IndexLink"/>
                <w:rtl w:val="true"/>
              </w:rPr>
              <w:tab/>
            </w:r>
            <w:r>
              <w:rPr>
                <w:rStyle w:val="IndexLink"/>
              </w:rPr>
              <w:t>270</w:t>
            </w:r>
          </w:hyperlink>
        </w:p>
        <w:p>
          <w:pPr>
            <w:pStyle w:val="Contents3"/>
            <w:tabs>
              <w:tab w:val="clear" w:pos="8459"/>
              <w:tab w:val="right" w:pos="9026" w:leader="dot"/>
            </w:tabs>
            <w:rPr/>
          </w:pPr>
          <w:hyperlink w:anchor="__RefHeading___Toc2248705_581953129">
            <w:r>
              <w:rPr>
                <w:webHidden/>
                <w:rStyle w:val="IndexLink"/>
                <w:rtl w:val="true"/>
              </w:rPr>
              <w:t>اهتمام بسیار به مطالعه و دانش، نشست با آیت اللّه سید احمد اشکوری</w:t>
            </w:r>
            <w:r>
              <w:rPr>
                <w:rStyle w:val="IndexLink"/>
                <w:rtl w:val="true"/>
              </w:rPr>
              <w:tab/>
            </w:r>
            <w:r>
              <w:rPr>
                <w:rStyle w:val="IndexLink"/>
              </w:rPr>
              <w:t>276</w:t>
            </w:r>
          </w:hyperlink>
        </w:p>
        <w:p>
          <w:pPr>
            <w:pStyle w:val="Contents3"/>
            <w:tabs>
              <w:tab w:val="clear" w:pos="8459"/>
              <w:tab w:val="right" w:pos="9026" w:leader="dot"/>
            </w:tabs>
            <w:rPr/>
          </w:pPr>
          <w:hyperlink w:anchor="__RefHeading___Toc2248707_581953129">
            <w:r>
              <w:rPr>
                <w:webHidden/>
                <w:rStyle w:val="IndexLink"/>
                <w:rtl w:val="true"/>
              </w:rPr>
              <w:t>دارای ذهن وقّاد و قلب ظاهر، گفت‌وگو با آیت اللّه هاشمی تهرانی</w:t>
            </w:r>
            <w:r>
              <w:rPr>
                <w:rStyle w:val="IndexLink"/>
                <w:rtl w:val="true"/>
              </w:rPr>
              <w:tab/>
            </w:r>
            <w:r>
              <w:rPr>
                <w:rStyle w:val="IndexLink"/>
              </w:rPr>
              <w:t>280</w:t>
            </w:r>
          </w:hyperlink>
        </w:p>
        <w:p>
          <w:pPr>
            <w:pStyle w:val="Contents3"/>
            <w:tabs>
              <w:tab w:val="clear" w:pos="8459"/>
              <w:tab w:val="right" w:pos="9026" w:leader="dot"/>
            </w:tabs>
            <w:rPr/>
          </w:pPr>
          <w:hyperlink w:anchor="__RefHeading___Toc2248709_581953129">
            <w:r>
              <w:rPr>
                <w:webHidden/>
                <w:rStyle w:val="IndexLink"/>
                <w:rtl w:val="true"/>
              </w:rPr>
              <w:t>مجاب از عجایب زمان، ملاقات با آیت اللّه یداللّه دوزدوزانی تبریزی</w:t>
            </w:r>
            <w:r>
              <w:rPr>
                <w:rStyle w:val="IndexLink"/>
                <w:rtl w:val="true"/>
              </w:rPr>
              <w:tab/>
            </w:r>
            <w:r>
              <w:rPr>
                <w:rStyle w:val="IndexLink"/>
              </w:rPr>
              <w:t>282</w:t>
            </w:r>
          </w:hyperlink>
        </w:p>
        <w:p>
          <w:pPr>
            <w:pStyle w:val="Contents3"/>
            <w:tabs>
              <w:tab w:val="clear" w:pos="8459"/>
              <w:tab w:val="right" w:pos="9026" w:leader="dot"/>
            </w:tabs>
            <w:rPr/>
          </w:pPr>
          <w:hyperlink w:anchor="__RefHeading___Toc2248711_581953129">
            <w:r>
              <w:rPr>
                <w:webHidden/>
                <w:rStyle w:val="IndexLink"/>
                <w:rtl w:val="true"/>
              </w:rPr>
              <w:t>سی سال منبر و خطابه، مصاحبه با آیت اللّه یعسوب‌الدین رستگار جویباری</w:t>
            </w:r>
            <w:r>
              <w:rPr>
                <w:rStyle w:val="IndexLink"/>
                <w:rtl w:val="true"/>
              </w:rPr>
              <w:tab/>
            </w:r>
            <w:r>
              <w:rPr>
                <w:rStyle w:val="IndexLink"/>
              </w:rPr>
              <w:t>286</w:t>
            </w:r>
          </w:hyperlink>
        </w:p>
        <w:p>
          <w:pPr>
            <w:pStyle w:val="Contents3"/>
            <w:tabs>
              <w:tab w:val="clear" w:pos="8459"/>
              <w:tab w:val="right" w:pos="9026" w:leader="dot"/>
            </w:tabs>
            <w:rPr/>
          </w:pPr>
          <w:hyperlink w:anchor="__RefHeading___Toc2248713_581953129">
            <w:r>
              <w:rPr>
                <w:webHidden/>
                <w:rStyle w:val="IndexLink"/>
                <w:rtl w:val="true"/>
              </w:rPr>
              <w:t>شخصیت دنیا دیده، مصاحبه باحجت الاسلام حسن اسفندیاری</w:t>
            </w:r>
            <w:r>
              <w:rPr>
                <w:rStyle w:val="IndexLink"/>
                <w:rtl w:val="true"/>
              </w:rPr>
              <w:tab/>
            </w:r>
            <w:r>
              <w:rPr>
                <w:rStyle w:val="IndexLink"/>
              </w:rPr>
              <w:t>294</w:t>
            </w:r>
          </w:hyperlink>
        </w:p>
        <w:p>
          <w:pPr>
            <w:pStyle w:val="Contents3"/>
            <w:tabs>
              <w:tab w:val="clear" w:pos="8459"/>
              <w:tab w:val="right" w:pos="9026" w:leader="dot"/>
            </w:tabs>
            <w:rPr/>
          </w:pPr>
          <w:hyperlink w:anchor="__RefHeading___Toc2248715_581953129">
            <w:r>
              <w:rPr>
                <w:webHidden/>
                <w:rStyle w:val="IndexLink"/>
                <w:rtl w:val="true"/>
              </w:rPr>
              <w:t>مقامات معنوی و مدارج علمی، مصاحبه با حجت الاسلام محمود اشراقی</w:t>
            </w:r>
            <w:r>
              <w:rPr>
                <w:rStyle w:val="IndexLink"/>
                <w:rtl w:val="true"/>
              </w:rPr>
              <w:tab/>
            </w:r>
            <w:r>
              <w:rPr>
                <w:rStyle w:val="IndexLink"/>
              </w:rPr>
              <w:t>298</w:t>
            </w:r>
          </w:hyperlink>
        </w:p>
        <w:p>
          <w:pPr>
            <w:pStyle w:val="Contents3"/>
            <w:tabs>
              <w:tab w:val="clear" w:pos="8459"/>
              <w:tab w:val="right" w:pos="9026" w:leader="dot"/>
            </w:tabs>
            <w:rPr/>
          </w:pPr>
          <w:hyperlink w:anchor="__RefHeading___Toc2248717_581953129">
            <w:r>
              <w:rPr>
                <w:webHidden/>
                <w:rStyle w:val="IndexLink"/>
                <w:rtl w:val="true"/>
              </w:rPr>
              <w:t>ارتباط دوستانه آیت اللّه حکیم‌زاده و مرحوم آقای مجاب، مصاحبه با آقای علی‌رضا حکیم‌زاده</w:t>
            </w:r>
            <w:r>
              <w:rPr>
                <w:rStyle w:val="IndexLink"/>
                <w:rtl w:val="true"/>
              </w:rPr>
              <w:tab/>
            </w:r>
            <w:r>
              <w:rPr>
                <w:rStyle w:val="IndexLink"/>
              </w:rPr>
              <w:t>304</w:t>
            </w:r>
          </w:hyperlink>
        </w:p>
        <w:p>
          <w:pPr>
            <w:pStyle w:val="Contents3"/>
            <w:tabs>
              <w:tab w:val="clear" w:pos="8459"/>
              <w:tab w:val="right" w:pos="9026" w:leader="dot"/>
            </w:tabs>
            <w:rPr/>
          </w:pPr>
          <w:hyperlink w:anchor="__RefHeading___Toc2248719_581953129">
            <w:r>
              <w:rPr>
                <w:webHidden/>
                <w:rStyle w:val="IndexLink"/>
                <w:rtl w:val="true"/>
              </w:rPr>
              <w:t>اعتماد اجتماعی، مصاحبه با آقای سید محمدابراهیم دانش</w:t>
            </w:r>
            <w:r>
              <w:rPr>
                <w:rStyle w:val="IndexLink"/>
                <w:rtl w:val="true"/>
              </w:rPr>
              <w:tab/>
            </w:r>
            <w:r>
              <w:rPr>
                <w:rStyle w:val="IndexLink"/>
              </w:rPr>
              <w:t>312</w:t>
            </w:r>
          </w:hyperlink>
        </w:p>
        <w:p>
          <w:pPr>
            <w:pStyle w:val="Contents3"/>
            <w:tabs>
              <w:tab w:val="clear" w:pos="8459"/>
              <w:tab w:val="right" w:pos="9026" w:leader="dot"/>
            </w:tabs>
            <w:rPr/>
          </w:pPr>
          <w:hyperlink w:anchor="__RefHeading___Toc2248721_581953129">
            <w:r>
              <w:rPr>
                <w:webHidden/>
                <w:rStyle w:val="IndexLink"/>
                <w:rtl w:val="true"/>
              </w:rPr>
              <w:t>شخصیتی از دزفول، مصاحبه با رئیس مؤسسه دزفول شناسی دکتر مرتضی بدخشان</w:t>
            </w:r>
            <w:r>
              <w:rPr>
                <w:rStyle w:val="IndexLink"/>
                <w:rtl w:val="true"/>
              </w:rPr>
              <w:tab/>
            </w:r>
            <w:r>
              <w:rPr>
                <w:rStyle w:val="IndexLink"/>
              </w:rPr>
              <w:t>316</w:t>
            </w:r>
          </w:hyperlink>
        </w:p>
        <w:p>
          <w:pPr>
            <w:pStyle w:val="Contents3"/>
            <w:tabs>
              <w:tab w:val="clear" w:pos="8459"/>
              <w:tab w:val="right" w:pos="9026" w:leader="dot"/>
            </w:tabs>
            <w:rPr/>
          </w:pPr>
          <w:hyperlink w:anchor="__RefHeading___Toc2248723_581953129">
            <w:r>
              <w:rPr>
                <w:webHidden/>
                <w:rStyle w:val="IndexLink"/>
                <w:rtl w:val="true"/>
              </w:rPr>
              <w:t>آگاه به جریان‌های اجتماعی و زمان شناس، مصاحبه با حجت الاسلام آقای صادق محمودی</w:t>
            </w:r>
            <w:r>
              <w:rPr>
                <w:rStyle w:val="IndexLink"/>
                <w:rtl w:val="true"/>
              </w:rPr>
              <w:tab/>
            </w:r>
            <w:r>
              <w:rPr>
                <w:rStyle w:val="IndexLink"/>
              </w:rPr>
              <w:t>318</w:t>
            </w:r>
          </w:hyperlink>
        </w:p>
        <w:p>
          <w:pPr>
            <w:pStyle w:val="Contents2"/>
            <w:tabs>
              <w:tab w:val="clear" w:pos="8743"/>
              <w:tab w:val="right" w:pos="9026" w:leader="dot"/>
            </w:tabs>
            <w:rPr/>
          </w:pPr>
          <w:hyperlink w:anchor="__RefHeading___Toc2248725_581953129">
            <w:r>
              <w:rPr>
                <w:webHidden/>
                <w:rStyle w:val="IndexLink"/>
                <w:rtl w:val="true"/>
              </w:rPr>
              <w:t>فصل پنجم</w:t>
            </w:r>
            <w:r>
              <w:rPr>
                <w:rStyle w:val="IndexLink"/>
                <w:rtl w:val="true"/>
              </w:rPr>
              <w:t xml:space="preserve">: </w:t>
            </w:r>
            <w:r>
              <w:rPr>
                <w:rStyle w:val="IndexLink"/>
                <w:rtl w:val="true"/>
              </w:rPr>
              <w:t>خاطرات</w:t>
            </w:r>
            <w:r>
              <w:rPr>
                <w:rStyle w:val="IndexLink"/>
                <w:rtl w:val="true"/>
              </w:rPr>
              <w:tab/>
            </w:r>
            <w:r>
              <w:rPr>
                <w:rStyle w:val="IndexLink"/>
              </w:rPr>
              <w:t>334</w:t>
            </w:r>
          </w:hyperlink>
        </w:p>
        <w:p>
          <w:pPr>
            <w:pStyle w:val="Contents3"/>
            <w:tabs>
              <w:tab w:val="clear" w:pos="8459"/>
              <w:tab w:val="right" w:pos="9026" w:leader="dot"/>
            </w:tabs>
            <w:rPr/>
          </w:pPr>
          <w:hyperlink w:anchor="__RefHeading___Toc2248727_581953129">
            <w:r>
              <w:rPr>
                <w:webHidden/>
                <w:rStyle w:val="IndexLink"/>
                <w:rtl w:val="true"/>
              </w:rPr>
              <w:t>اشاره</w:t>
            </w:r>
            <w:r>
              <w:rPr>
                <w:rStyle w:val="IndexLink"/>
                <w:rtl w:val="true"/>
              </w:rPr>
              <w:tab/>
            </w:r>
            <w:r>
              <w:rPr>
                <w:rStyle w:val="IndexLink"/>
              </w:rPr>
              <w:t>334</w:t>
            </w:r>
          </w:hyperlink>
        </w:p>
        <w:p>
          <w:pPr>
            <w:pStyle w:val="Contents3"/>
            <w:tabs>
              <w:tab w:val="clear" w:pos="8459"/>
              <w:tab w:val="right" w:pos="9026" w:leader="dot"/>
            </w:tabs>
            <w:rPr/>
          </w:pPr>
          <w:hyperlink w:anchor="__RefHeading___Toc2248729_581953129">
            <w:r>
              <w:rPr>
                <w:webHidden/>
                <w:rStyle w:val="IndexLink"/>
                <w:rtl w:val="true"/>
              </w:rPr>
              <w:t>صیرورت و تحول دائمی مرحوم مجاب، دیدار با آیت اللّه شیخ محمدرضا مامقانی</w:t>
            </w:r>
            <w:r>
              <w:rPr>
                <w:rStyle w:val="IndexLink"/>
                <w:rtl w:val="true"/>
              </w:rPr>
              <w:tab/>
            </w:r>
            <w:r>
              <w:rPr>
                <w:rStyle w:val="IndexLink"/>
              </w:rPr>
              <w:t>336</w:t>
            </w:r>
          </w:hyperlink>
        </w:p>
        <w:p>
          <w:pPr>
            <w:pStyle w:val="Contents3"/>
            <w:tabs>
              <w:tab w:val="clear" w:pos="8459"/>
              <w:tab w:val="right" w:pos="9026" w:leader="dot"/>
            </w:tabs>
            <w:rPr/>
          </w:pPr>
          <w:hyperlink w:anchor="__RefHeading___Toc2248731_581953129">
            <w:r>
              <w:rPr>
                <w:webHidden/>
                <w:rStyle w:val="IndexLink"/>
                <w:rtl w:val="true"/>
              </w:rPr>
              <w:t>کمالات اخلاقی، خاطراتی از حجت الاسلام والمسلمین آقای مجاب، مهدی بیگدلی دزفولی</w:t>
            </w:r>
            <w:r>
              <w:rPr>
                <w:rStyle w:val="IndexLink"/>
                <w:rtl w:val="true"/>
              </w:rPr>
              <w:tab/>
            </w:r>
            <w:r>
              <w:rPr>
                <w:rStyle w:val="IndexLink"/>
              </w:rPr>
              <w:t>340</w:t>
            </w:r>
          </w:hyperlink>
        </w:p>
        <w:p>
          <w:pPr>
            <w:pStyle w:val="Contents3"/>
            <w:tabs>
              <w:tab w:val="clear" w:pos="8459"/>
              <w:tab w:val="right" w:pos="9026" w:leader="dot"/>
            </w:tabs>
            <w:rPr/>
          </w:pPr>
          <w:hyperlink w:anchor="__RefHeading___Toc2248733_581953129">
            <w:r>
              <w:rPr>
                <w:webHidden/>
                <w:rStyle w:val="IndexLink"/>
                <w:rtl w:val="true"/>
              </w:rPr>
              <w:t>خاطره آقای محی‌الدین، محمدحسن آموزگار</w:t>
            </w:r>
            <w:r>
              <w:rPr>
                <w:rStyle w:val="IndexLink"/>
                <w:rtl w:val="true"/>
              </w:rPr>
              <w:tab/>
            </w:r>
            <w:r>
              <w:rPr>
                <w:rStyle w:val="IndexLink"/>
              </w:rPr>
              <w:t>342</w:t>
            </w:r>
          </w:hyperlink>
        </w:p>
        <w:p>
          <w:pPr>
            <w:pStyle w:val="Contents3"/>
            <w:tabs>
              <w:tab w:val="clear" w:pos="8459"/>
              <w:tab w:val="right" w:pos="9026" w:leader="dot"/>
            </w:tabs>
            <w:rPr/>
          </w:pPr>
          <w:hyperlink w:anchor="__RefHeading___Toc2248735_581953129">
            <w:r>
              <w:rPr>
                <w:webHidden/>
                <w:rStyle w:val="IndexLink"/>
                <w:rtl w:val="true"/>
              </w:rPr>
              <w:t>خاطره حجت الاسلام حاج شیخ حسین تهمتن مرندی</w:t>
            </w:r>
            <w:r>
              <w:rPr>
                <w:rStyle w:val="IndexLink"/>
                <w:rtl w:val="true"/>
              </w:rPr>
              <w:tab/>
            </w:r>
            <w:r>
              <w:rPr>
                <w:rStyle w:val="IndexLink"/>
              </w:rPr>
              <w:t>344</w:t>
            </w:r>
          </w:hyperlink>
        </w:p>
        <w:p>
          <w:pPr>
            <w:pStyle w:val="Contents3"/>
            <w:tabs>
              <w:tab w:val="clear" w:pos="8459"/>
              <w:tab w:val="right" w:pos="9026" w:leader="dot"/>
            </w:tabs>
            <w:rPr/>
          </w:pPr>
          <w:hyperlink w:anchor="__RefHeading___Toc2248737_581953129">
            <w:r>
              <w:rPr>
                <w:webHidden/>
                <w:rStyle w:val="IndexLink"/>
                <w:rtl w:val="true"/>
              </w:rPr>
              <w:t>خاطراتی از سیّدِ مُجاب، سید محمد موسوی زاده</w:t>
            </w:r>
            <w:r>
              <w:rPr>
                <w:rStyle w:val="IndexLink"/>
                <w:rtl w:val="true"/>
              </w:rPr>
              <w:tab/>
            </w:r>
            <w:r>
              <w:rPr>
                <w:rStyle w:val="IndexLink"/>
              </w:rPr>
              <w:t>346</w:t>
            </w:r>
          </w:hyperlink>
        </w:p>
        <w:p>
          <w:pPr>
            <w:pStyle w:val="Contents3"/>
            <w:tabs>
              <w:tab w:val="clear" w:pos="8459"/>
              <w:tab w:val="right" w:pos="9026" w:leader="dot"/>
            </w:tabs>
            <w:rPr/>
          </w:pPr>
          <w:hyperlink w:anchor="__RefHeading___Toc2248739_581953129">
            <w:r>
              <w:rPr>
                <w:webHidden/>
                <w:rStyle w:val="IndexLink"/>
                <w:rtl w:val="true"/>
              </w:rPr>
              <w:t>خاطراتی از سید محمد معصومی، نوه دختری مرحوم مجاب</w:t>
            </w:r>
            <w:r>
              <w:rPr>
                <w:rStyle w:val="IndexLink"/>
                <w:rtl w:val="true"/>
              </w:rPr>
              <w:tab/>
            </w:r>
            <w:r>
              <w:rPr>
                <w:rStyle w:val="IndexLink"/>
              </w:rPr>
              <w:t>350</w:t>
            </w:r>
          </w:hyperlink>
        </w:p>
        <w:p>
          <w:pPr>
            <w:pStyle w:val="Contents3"/>
            <w:tabs>
              <w:tab w:val="clear" w:pos="8459"/>
              <w:tab w:val="right" w:pos="9026" w:leader="dot"/>
            </w:tabs>
            <w:rPr/>
          </w:pPr>
          <w:hyperlink w:anchor="__RefHeading___Toc2248741_581953129">
            <w:r>
              <w:rPr>
                <w:webHidden/>
                <w:rStyle w:val="IndexLink"/>
                <w:rtl w:val="true"/>
              </w:rPr>
              <w:t>خاطرات صبیه مرحوم مجاب</w:t>
            </w:r>
            <w:r>
              <w:rPr>
                <w:rStyle w:val="IndexLink"/>
                <w:rtl w:val="true"/>
              </w:rPr>
              <w:tab/>
            </w:r>
            <w:r>
              <w:rPr>
                <w:rStyle w:val="IndexLink"/>
              </w:rPr>
              <w:t>354</w:t>
            </w:r>
          </w:hyperlink>
        </w:p>
        <w:p>
          <w:pPr>
            <w:pStyle w:val="Contents2"/>
            <w:tabs>
              <w:tab w:val="clear" w:pos="8743"/>
              <w:tab w:val="right" w:pos="9026" w:leader="dot"/>
            </w:tabs>
            <w:rPr/>
          </w:pPr>
          <w:hyperlink w:anchor="__RefHeading___Toc2248743_581953129">
            <w:r>
              <w:rPr>
                <w:webHidden/>
                <w:rStyle w:val="IndexLink"/>
                <w:rtl w:val="true"/>
              </w:rPr>
              <w:t>فصل ششم</w:t>
            </w:r>
            <w:r>
              <w:rPr>
                <w:rStyle w:val="IndexLink"/>
                <w:rtl w:val="true"/>
              </w:rPr>
              <w:t xml:space="preserve">: </w:t>
            </w:r>
            <w:r>
              <w:rPr>
                <w:rStyle w:val="IndexLink"/>
                <w:rtl w:val="true"/>
              </w:rPr>
              <w:t>اجازات</w:t>
            </w:r>
            <w:r>
              <w:rPr>
                <w:rStyle w:val="IndexLink"/>
                <w:rtl w:val="true"/>
              </w:rPr>
              <w:tab/>
            </w:r>
            <w:r>
              <w:rPr>
                <w:rStyle w:val="IndexLink"/>
              </w:rPr>
              <w:t>358</w:t>
            </w:r>
          </w:hyperlink>
        </w:p>
        <w:p>
          <w:pPr>
            <w:pStyle w:val="Contents3"/>
            <w:tabs>
              <w:tab w:val="clear" w:pos="8459"/>
              <w:tab w:val="right" w:pos="9026" w:leader="dot"/>
            </w:tabs>
            <w:rPr/>
          </w:pPr>
          <w:hyperlink w:anchor="__RefHeading___Toc2248745_581953129">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2248747_581953129">
            <w:r>
              <w:rPr>
                <w:webHidden/>
                <w:rStyle w:val="IndexLink"/>
                <w:rtl w:val="true"/>
              </w:rPr>
              <w:t>اجازه آیت اللّه شیخ منصور سبط الشیخ انصاری</w:t>
            </w:r>
            <w:r>
              <w:rPr>
                <w:rStyle w:val="IndexLink"/>
                <w:rtl w:val="true"/>
              </w:rPr>
              <w:tab/>
            </w:r>
            <w:r>
              <w:rPr>
                <w:rStyle w:val="IndexLink"/>
              </w:rPr>
              <w:t>362</w:t>
            </w:r>
          </w:hyperlink>
        </w:p>
        <w:p>
          <w:pPr>
            <w:pStyle w:val="Contents3"/>
            <w:tabs>
              <w:tab w:val="clear" w:pos="8459"/>
              <w:tab w:val="right" w:pos="9026" w:leader="dot"/>
            </w:tabs>
            <w:rPr/>
          </w:pPr>
          <w:hyperlink w:anchor="__RefHeading___Toc2248749_581953129">
            <w:r>
              <w:rPr>
                <w:webHidden/>
                <w:rStyle w:val="IndexLink"/>
                <w:rtl w:val="true"/>
              </w:rPr>
              <w:t>اجازه آیت اللّه سید علی موسوی بهبهانی</w:t>
            </w:r>
            <w:r>
              <w:rPr>
                <w:rStyle w:val="IndexLink"/>
                <w:rtl w:val="true"/>
              </w:rPr>
              <w:tab/>
            </w:r>
            <w:r>
              <w:rPr>
                <w:rStyle w:val="IndexLink"/>
              </w:rPr>
              <w:t>364</w:t>
            </w:r>
          </w:hyperlink>
        </w:p>
        <w:p>
          <w:pPr>
            <w:pStyle w:val="Contents3"/>
            <w:tabs>
              <w:tab w:val="clear" w:pos="8459"/>
              <w:tab w:val="right" w:pos="9026" w:leader="dot"/>
            </w:tabs>
            <w:rPr/>
          </w:pPr>
          <w:hyperlink w:anchor="__RefHeading___Toc2248751_581953129">
            <w:r>
              <w:rPr>
                <w:webHidden/>
                <w:rStyle w:val="IndexLink"/>
                <w:rtl w:val="true"/>
              </w:rPr>
              <w:t>اجازه آیت اللّه سید محمدجعفر جزائری شوشتری مروج</w:t>
            </w:r>
            <w:r>
              <w:rPr>
                <w:rStyle w:val="IndexLink"/>
                <w:rtl w:val="true"/>
              </w:rPr>
              <w:tab/>
            </w:r>
            <w:r>
              <w:rPr>
                <w:rStyle w:val="IndexLink"/>
              </w:rPr>
              <w:t>366</w:t>
            </w:r>
          </w:hyperlink>
        </w:p>
        <w:p>
          <w:pPr>
            <w:pStyle w:val="Contents3"/>
            <w:tabs>
              <w:tab w:val="clear" w:pos="8459"/>
              <w:tab w:val="right" w:pos="9026" w:leader="dot"/>
            </w:tabs>
            <w:rPr/>
          </w:pPr>
          <w:hyperlink w:anchor="__RefHeading___Toc2248753_581953129">
            <w:r>
              <w:rPr>
                <w:webHidden/>
                <w:rStyle w:val="IndexLink"/>
                <w:rtl w:val="true"/>
              </w:rPr>
              <w:t>اجازه آیت اللّه سید اسماعیل مرعشی</w:t>
            </w:r>
            <w:r>
              <w:rPr>
                <w:rStyle w:val="IndexLink"/>
                <w:rtl w:val="true"/>
              </w:rPr>
              <w:tab/>
            </w:r>
            <w:r>
              <w:rPr>
                <w:rStyle w:val="IndexLink"/>
              </w:rPr>
              <w:t>368</w:t>
            </w:r>
          </w:hyperlink>
        </w:p>
        <w:p>
          <w:pPr>
            <w:pStyle w:val="Contents3"/>
            <w:tabs>
              <w:tab w:val="clear" w:pos="8459"/>
              <w:tab w:val="right" w:pos="9026" w:leader="dot"/>
            </w:tabs>
            <w:rPr/>
          </w:pPr>
          <w:hyperlink w:anchor="__RefHeading___Toc2248755_581953129">
            <w:r>
              <w:rPr>
                <w:webHidden/>
                <w:rStyle w:val="IndexLink"/>
                <w:rtl w:val="true"/>
              </w:rPr>
              <w:t>اجازه به حجت الاسلام والمسلمین عبدالستار الحسنی</w:t>
            </w:r>
            <w:r>
              <w:rPr>
                <w:rStyle w:val="IndexLink"/>
                <w:rtl w:val="true"/>
              </w:rPr>
              <w:tab/>
            </w:r>
            <w:r>
              <w:rPr>
                <w:rStyle w:val="IndexLink"/>
              </w:rPr>
              <w:t>372</w:t>
            </w:r>
          </w:hyperlink>
        </w:p>
        <w:p>
          <w:pPr>
            <w:pStyle w:val="Contents2"/>
            <w:tabs>
              <w:tab w:val="clear" w:pos="8743"/>
              <w:tab w:val="right" w:pos="9026" w:leader="dot"/>
            </w:tabs>
            <w:rPr/>
          </w:pPr>
          <w:hyperlink w:anchor="__RefHeading___Toc2248757_581953129">
            <w:r>
              <w:rPr>
                <w:webHidden/>
                <w:rStyle w:val="IndexLink"/>
                <w:rtl w:val="true"/>
              </w:rPr>
              <w:t>فصل هفتم</w:t>
            </w:r>
            <w:r>
              <w:rPr>
                <w:rStyle w:val="IndexLink"/>
                <w:rtl w:val="true"/>
              </w:rPr>
              <w:t xml:space="preserve">: </w:t>
            </w:r>
            <w:r>
              <w:rPr>
                <w:rStyle w:val="IndexLink"/>
                <w:rtl w:val="true"/>
              </w:rPr>
              <w:t>مقالات اهدایی</w:t>
            </w:r>
            <w:r>
              <w:rPr>
                <w:rStyle w:val="IndexLink"/>
                <w:rtl w:val="true"/>
              </w:rPr>
              <w:tab/>
            </w:r>
            <w:r>
              <w:rPr>
                <w:rStyle w:val="IndexLink"/>
              </w:rPr>
              <w:t>374</w:t>
            </w:r>
          </w:hyperlink>
        </w:p>
        <w:p>
          <w:pPr>
            <w:pStyle w:val="Contents3"/>
            <w:tabs>
              <w:tab w:val="clear" w:pos="8459"/>
              <w:tab w:val="right" w:pos="9026" w:leader="dot"/>
            </w:tabs>
            <w:rPr/>
          </w:pPr>
          <w:hyperlink w:anchor="__RefHeading___Toc2248759_581953129">
            <w:r>
              <w:rPr>
                <w:webHidden/>
                <w:rStyle w:val="IndexLink"/>
                <w:rtl w:val="true"/>
              </w:rPr>
              <w:t>اشاره</w:t>
            </w:r>
            <w:r>
              <w:rPr>
                <w:rStyle w:val="IndexLink"/>
                <w:rtl w:val="true"/>
              </w:rPr>
              <w:tab/>
            </w:r>
            <w:r>
              <w:rPr>
                <w:rStyle w:val="IndexLink"/>
              </w:rPr>
              <w:t>374</w:t>
            </w:r>
          </w:hyperlink>
        </w:p>
        <w:p>
          <w:pPr>
            <w:pStyle w:val="Contents3"/>
            <w:tabs>
              <w:tab w:val="clear" w:pos="8459"/>
              <w:tab w:val="right" w:pos="9026" w:leader="dot"/>
            </w:tabs>
            <w:rPr/>
          </w:pPr>
          <w:hyperlink w:anchor="__RefHeading___Toc2248761_581953129">
            <w:r>
              <w:rPr>
                <w:webHidden/>
                <w:rStyle w:val="IndexLink"/>
                <w:rtl w:val="true"/>
              </w:rPr>
              <w:t>تصویرسازی در شعر نابینایان، فاطمه صادقی تبار</w:t>
            </w:r>
            <w:r>
              <w:rPr>
                <w:rStyle w:val="IndexLink"/>
                <w:rtl w:val="true"/>
              </w:rPr>
              <w:tab/>
            </w:r>
            <w:r>
              <w:rPr>
                <w:rStyle w:val="IndexLink"/>
              </w:rPr>
              <w:t>376</w:t>
            </w:r>
          </w:hyperlink>
        </w:p>
        <w:p>
          <w:pPr>
            <w:pStyle w:val="Contents3"/>
            <w:tabs>
              <w:tab w:val="clear" w:pos="8459"/>
              <w:tab w:val="right" w:pos="9026" w:leader="dot"/>
            </w:tabs>
            <w:rPr/>
          </w:pPr>
          <w:hyperlink w:anchor="__RefHeading___Toc2248763_581953129">
            <w:r>
              <w:rPr>
                <w:webHidden/>
                <w:rStyle w:val="IndexLink"/>
                <w:rtl w:val="true"/>
              </w:rPr>
              <w:t>ضرورت خط بریل برای نابینایان ایران، محمود حسینی</w:t>
            </w:r>
            <w:r>
              <w:rPr>
                <w:rStyle w:val="IndexLink"/>
                <w:rtl w:val="true"/>
              </w:rPr>
              <w:tab/>
            </w:r>
            <w:r>
              <w:rPr>
                <w:rStyle w:val="IndexLink"/>
              </w:rPr>
              <w:t>392</w:t>
            </w:r>
          </w:hyperlink>
        </w:p>
        <w:p>
          <w:pPr>
            <w:pStyle w:val="Contents3"/>
            <w:tabs>
              <w:tab w:val="clear" w:pos="8459"/>
              <w:tab w:val="right" w:pos="9026" w:leader="dot"/>
            </w:tabs>
            <w:rPr/>
          </w:pPr>
          <w:hyperlink w:anchor="__RefHeading___Toc2248765_581953129">
            <w:r>
              <w:rPr>
                <w:webHidden/>
                <w:rStyle w:val="IndexLink"/>
                <w:rtl w:val="true"/>
              </w:rPr>
              <w:t>پیشرفت و ترقی نابینایان و ناشنوایان در ایران، محمد نوری</w:t>
            </w:r>
            <w:r>
              <w:rPr>
                <w:rStyle w:val="IndexLink"/>
                <w:rtl w:val="true"/>
              </w:rPr>
              <w:tab/>
            </w:r>
            <w:r>
              <w:rPr>
                <w:rStyle w:val="IndexLink"/>
              </w:rPr>
              <w:t>412</w:t>
            </w:r>
          </w:hyperlink>
        </w:p>
        <w:p>
          <w:pPr>
            <w:pStyle w:val="Contents3"/>
            <w:tabs>
              <w:tab w:val="clear" w:pos="8459"/>
              <w:tab w:val="right" w:pos="9026" w:leader="dot"/>
            </w:tabs>
            <w:rPr/>
          </w:pPr>
          <w:hyperlink w:anchor="__RefHeading___Toc2248767_581953129">
            <w:r>
              <w:rPr>
                <w:webHidden/>
                <w:rStyle w:val="IndexLink"/>
                <w:rtl w:val="true"/>
              </w:rPr>
              <w:t>اختراع خط برجسته توسط شیخ زین‌الدین آمدی نابینا، مصطفی شیروی</w:t>
            </w:r>
            <w:r>
              <w:rPr>
                <w:rStyle w:val="IndexLink"/>
                <w:rtl w:val="true"/>
              </w:rPr>
              <w:tab/>
            </w:r>
            <w:r>
              <w:rPr>
                <w:rStyle w:val="IndexLink"/>
              </w:rPr>
              <w:t>428</w:t>
            </w:r>
          </w:hyperlink>
        </w:p>
        <w:p>
          <w:pPr>
            <w:pStyle w:val="Contents2"/>
            <w:tabs>
              <w:tab w:val="clear" w:pos="8743"/>
              <w:tab w:val="right" w:pos="9026" w:leader="dot"/>
            </w:tabs>
            <w:rPr/>
          </w:pPr>
          <w:hyperlink w:anchor="__RefHeading___Toc2248769_581953129">
            <w:r>
              <w:rPr>
                <w:webHidden/>
                <w:rStyle w:val="IndexLink"/>
                <w:rtl w:val="true"/>
              </w:rPr>
              <w:t>پیوست</w:t>
            </w:r>
            <w:r>
              <w:rPr>
                <w:rStyle w:val="IndexLink"/>
                <w:rtl w:val="true"/>
              </w:rPr>
              <w:tab/>
            </w:r>
            <w:r>
              <w:rPr>
                <w:rStyle w:val="IndexLink"/>
              </w:rPr>
              <w:t>438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88_68765"/>
      <w:bookmarkStart w:id="1" w:name="pg5488_68765"/>
      <w:bookmarkEnd w:id="1"/>
    </w:p>
    <w:p>
      <w:pPr>
        <w:pStyle w:val="Heading2"/>
        <w:numPr>
          <w:ilvl w:val="1"/>
          <w:numId w:val="1"/>
        </w:numPr>
        <w:rPr/>
      </w:pPr>
      <w:bookmarkStart w:id="2" w:name="pg5488_68765"/>
      <w:bookmarkStart w:id="3" w:name="__RefHeading___Toc224862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صفری، علی اکبر،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و فعالیت‌های سید‌محمد‌کاظم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علی‌اکبر صفری، عبداللّه امینی‌پور، محمد نوری؛ باهمکاری دفتر فرهنگ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98606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و فعالیت‌های سید‌محمد‌کاظم مجاب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مجاب، سیدمحمدکاظم،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نابینا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Blind poets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Persian poetry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پور، عبداللّّه،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محمد</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8361</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۵۰۱۹۴۳۸</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pStyle w:val="BookText"/>
        <w:rPr/>
      </w:pPr>
      <w:r>
        <w:rPr>
          <w:rFonts w:eastAsia="Times New Roman" w:cs="Times New Roman" w:ascii="Times New Roman" w:hAnsi="Times New Roman"/>
          <w:color w:val="111111"/>
          <w:sz w:val="28"/>
          <w:szCs w:val="28"/>
          <w:lang w:val="en-US" w:bidi="en-US"/>
        </w:rPr>
        <w:t>www.HandicapCenter.com , www.DataDisability.com , info@handicapcenter.com</w:t>
      </w:r>
    </w:p>
    <w:p>
      <w:pPr>
        <w:pStyle w:val="Heading2"/>
        <w:numPr>
          <w:ilvl w:val="1"/>
          <w:numId w:val="1"/>
        </w:numPr>
        <w:rPr/>
      </w:pPr>
      <w:bookmarkStart w:id="5" w:name="__RefHeading___Toc2248629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حاصل عمر زندگی‌نامه و فعالیت‌های سید محمدکاظم مجاب</w:t>
      </w:r>
    </w:p>
    <w:p>
      <w:pPr>
        <w:pStyle w:val="BookText"/>
        <w:rPr/>
      </w:pPr>
      <w:r>
        <w:rPr>
          <w:rFonts w:ascii="IRNazanin" w:hAnsi="IRNazanin" w:eastAsia="IRNazanin"/>
          <w:color w:val="111111"/>
          <w:sz w:val="28"/>
          <w:sz w:val="28"/>
          <w:szCs w:val="28"/>
          <w:rtl w:val="true"/>
          <w:lang w:bidi="fa-IR"/>
        </w:rPr>
        <w:t>به‌اهتمام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علی‌اکبر صفری</w:t>
      </w:r>
    </w:p>
    <w:p>
      <w:pPr>
        <w:pStyle w:val="BookText"/>
        <w:rPr/>
      </w:pPr>
      <w:r>
        <w:rPr>
          <w:rFonts w:ascii="IRNazanin" w:hAnsi="IRNazanin" w:eastAsia="IRNazanin"/>
          <w:color w:val="111111"/>
          <w:sz w:val="28"/>
          <w:sz w:val="28"/>
          <w:szCs w:val="28"/>
          <w:rtl w:val="true"/>
          <w:lang w:bidi="fa-IR"/>
        </w:rPr>
        <w:t>عبداللّه امینی‌پور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نوری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هر آه که بود در دل ما</w:t>
      </w:r>
    </w:p>
    <w:p>
      <w:pPr>
        <w:pStyle w:val="BookText"/>
        <w:rPr/>
      </w:pPr>
      <w:r>
        <w:rPr>
          <w:rFonts w:ascii="IRNazanin" w:hAnsi="IRNazanin" w:eastAsia="IRNazanin"/>
          <w:color w:val="111111"/>
          <w:sz w:val="28"/>
          <w:sz w:val="28"/>
          <w:szCs w:val="28"/>
          <w:rtl w:val="true"/>
          <w:lang w:bidi="fa-IR"/>
        </w:rPr>
        <w:t>برفی شد و سوخت حاصل ما</w:t>
      </w:r>
    </w:p>
    <w:p>
      <w:pPr>
        <w:pStyle w:val="BookText"/>
        <w:rPr/>
      </w:pPr>
      <w:r>
        <w:rPr>
          <w:rFonts w:ascii="IRNazanin" w:hAnsi="IRNazanin" w:eastAsia="IRNazanin"/>
          <w:color w:val="111111"/>
          <w:sz w:val="28"/>
          <w:sz w:val="28"/>
          <w:szCs w:val="28"/>
          <w:rtl w:val="true"/>
          <w:lang w:bidi="fa-IR"/>
        </w:rPr>
        <w:t>راز دل خود به کس نگفتیم</w:t>
      </w:r>
    </w:p>
    <w:p>
      <w:pPr>
        <w:pStyle w:val="BookText"/>
        <w:rPr/>
      </w:pPr>
      <w:r>
        <w:rPr>
          <w:rFonts w:ascii="IRNazanin" w:hAnsi="IRNazanin" w:eastAsia="IRNazanin"/>
          <w:color w:val="111111"/>
          <w:sz w:val="28"/>
          <w:sz w:val="28"/>
          <w:szCs w:val="28"/>
          <w:rtl w:val="true"/>
          <w:lang w:bidi="fa-IR"/>
        </w:rPr>
        <w:t>تا لاله بروید از گِل ما</w:t>
      </w:r>
    </w:p>
    <w:p>
      <w:pPr>
        <w:pStyle w:val="BookText"/>
        <w:rPr/>
      </w:pPr>
      <w:r>
        <w:rPr>
          <w:rFonts w:ascii="IRNazanin" w:hAnsi="IRNazanin" w:eastAsia="IRNazanin"/>
          <w:color w:val="111111"/>
          <w:sz w:val="28"/>
          <w:sz w:val="28"/>
          <w:szCs w:val="28"/>
          <w:rtl w:val="true"/>
          <w:lang w:bidi="fa-IR"/>
        </w:rPr>
        <w:t>ما شِکوه ز تیغ او نکردیم</w:t>
      </w:r>
    </w:p>
    <w:p>
      <w:pPr>
        <w:pStyle w:val="BookText"/>
        <w:rPr/>
      </w:pPr>
      <w:r>
        <w:rPr>
          <w:rFonts w:ascii="IRNazanin" w:hAnsi="IRNazanin" w:eastAsia="IRNazanin"/>
          <w:color w:val="111111"/>
          <w:sz w:val="28"/>
          <w:sz w:val="28"/>
          <w:szCs w:val="28"/>
          <w:rtl w:val="true"/>
          <w:lang w:bidi="fa-IR"/>
        </w:rPr>
        <w:t>چون بود هم او مقابل ما</w:t>
      </w:r>
    </w:p>
    <w:p>
      <w:pPr>
        <w:pStyle w:val="BookText"/>
        <w:rPr/>
      </w:pPr>
      <w:r>
        <w:rPr>
          <w:rFonts w:ascii="IRNazanin" w:hAnsi="IRNazanin" w:eastAsia="IRNazanin"/>
          <w:color w:val="111111"/>
          <w:sz w:val="28"/>
          <w:sz w:val="28"/>
          <w:szCs w:val="28"/>
          <w:rtl w:val="true"/>
          <w:lang w:bidi="fa-IR"/>
        </w:rPr>
        <w:t>آنجا که سحر گذشت و گل چید</w:t>
      </w:r>
    </w:p>
    <w:p>
      <w:pPr>
        <w:pStyle w:val="BookText"/>
        <w:rPr/>
      </w:pPr>
      <w:r>
        <w:rPr>
          <w:rFonts w:ascii="IRNazanin" w:hAnsi="IRNazanin" w:eastAsia="IRNazanin"/>
          <w:color w:val="111111"/>
          <w:sz w:val="28"/>
          <w:sz w:val="28"/>
          <w:szCs w:val="28"/>
          <w:rtl w:val="true"/>
          <w:lang w:bidi="fa-IR"/>
        </w:rPr>
        <w:t>آنجاست همیشه منزل ما</w:t>
      </w:r>
    </w:p>
    <w:p>
      <w:pPr>
        <w:pStyle w:val="BookText"/>
        <w:rPr/>
      </w:pPr>
      <w:r>
        <w:rPr>
          <w:rFonts w:ascii="IRNazanin" w:hAnsi="IRNazanin" w:eastAsia="IRNazanin"/>
          <w:color w:val="111111"/>
          <w:sz w:val="28"/>
          <w:sz w:val="28"/>
          <w:szCs w:val="28"/>
          <w:rtl w:val="true"/>
          <w:lang w:bidi="fa-IR"/>
        </w:rPr>
        <w:t>جز وصف لب و رخش نبوده</w:t>
      </w:r>
    </w:p>
    <w:p>
      <w:pPr>
        <w:pStyle w:val="BookText"/>
        <w:rPr/>
      </w:pPr>
      <w:r>
        <w:rPr>
          <w:rFonts w:ascii="IRNazanin" w:hAnsi="IRNazanin" w:eastAsia="IRNazanin"/>
          <w:color w:val="111111"/>
          <w:sz w:val="28"/>
          <w:sz w:val="28"/>
          <w:szCs w:val="28"/>
          <w:rtl w:val="true"/>
          <w:lang w:bidi="fa-IR"/>
        </w:rPr>
        <w:t>اندر همه عمر حاصل ما</w:t>
      </w:r>
    </w:p>
    <w:p>
      <w:pPr>
        <w:pStyle w:val="BookText"/>
        <w:rPr/>
      </w:pPr>
      <w:r>
        <w:rPr>
          <w:rFonts w:ascii="IRNazanin" w:hAnsi="IRNazanin" w:eastAsia="IRNazanin"/>
          <w:color w:val="111111"/>
          <w:sz w:val="28"/>
          <w:sz w:val="28"/>
          <w:szCs w:val="28"/>
          <w:rtl w:val="true"/>
          <w:lang w:bidi="fa-IR"/>
        </w:rPr>
        <w:t>این است که وصف او ندانست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مگر دل ما</w:t>
      </w:r>
    </w:p>
    <w:p>
      <w:pPr>
        <w:pStyle w:val="BookText"/>
        <w:rPr/>
      </w:pPr>
      <w:r>
        <w:rPr>
          <w:rFonts w:ascii="IRNazanin" w:hAnsi="IRNazanin" w:eastAsia="IRNazanin"/>
          <w:color w:val="111111"/>
          <w:sz w:val="28"/>
          <w:sz w:val="28"/>
          <w:szCs w:val="28"/>
          <w:rtl w:val="true"/>
          <w:lang w:bidi="fa-IR"/>
        </w:rPr>
        <w:t>غزلی از 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مج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که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الهام‌بخش نام این کتاب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مجاب 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مجموعه‌ای از کتاب و نرم افزار است که به مناسبت پنجمین سالگرد رحلت حجت الاسلام والمسلمین سید محمدکاظم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علاقه‌مندان قرار می‌گیرد و شامل شش عنوان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فعالیت‌های سید محمد کاظم مجاب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سید محمدکاظم مجاب و درباره‌ها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معارف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و تنظیم سخنرانی‌های سید محمد کاظم مجاب،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نرم‌افزاری سید محمد کاظم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دیداری و شنیداری، هشت </w:t>
      </w:r>
      <w:r>
        <w:rPr>
          <w:rFonts w:eastAsia="Times New Roman" w:cs="Times New Roman" w:ascii="Times New Roman" w:hAnsi="Times New Roman"/>
          <w:color w:val="111111"/>
          <w:sz w:val="28"/>
          <w:szCs w:val="28"/>
          <w:lang w:val="en-US" w:bidi="en-US"/>
        </w:rPr>
        <w:t>DVD</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آثار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تصاویر سید محمدکاظم مجاب</w:t>
      </w:r>
    </w:p>
    <w:p>
      <w:pPr>
        <w:pStyle w:val="BookText"/>
        <w:rPr/>
      </w:pPr>
      <w:r>
        <w:rPr>
          <w:rFonts w:ascii="IRNazanin" w:hAnsi="IRNazanin" w:eastAsia="IRNazanin"/>
          <w:color w:val="111111"/>
          <w:sz w:val="28"/>
          <w:sz w:val="28"/>
          <w:szCs w:val="28"/>
          <w:rtl w:val="true"/>
          <w:lang w:bidi="fa-IR"/>
        </w:rPr>
        <w:t xml:space="preserve">این مجموعه شامل هشت جلد کتاب؛ نیز هشت عدد نرم افزار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بردارنده آثار باقی‌مانده از ایشان یعنی یک مقاله با عنوان زندگی‌نامه خودنوشت و سخنرانی‌ها، اشعار سروده و مکتوب شده و تصاویر شخصی یا عکس‌های مجالس ایشان؛ همچنین مقالات، اشعار و کتب درباره مرحوم مجاب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حدود هفت دهه تلاش و فعالیت در این مجموعه گردآوری شد؛ آنگاه عالمان، شاعران، پژوهشگران و نویسندگان علاقه‌مند به افکار و منش آقای مجاب به بیان احساسات خود درباره ایشان پرداختند؛ یا حوادث مرتبط را تجزیه و تحلیل، جمع‌بندی و مجموعه 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مجموعه حاضر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برای آماده سازی آن، فرصت ضیق بود، ولی با تلاش و سخت‌کوشی، نیز همراهی خانواده محترم، راهنمایی و مساعدت‌های حجت الاسلام والمسلمین سید جواد شهرستانی و بالاخره تلاش شبانه‌روزی کارمندان دفتر فرهنگ معلولین به اهداف پیش‌بینی شده،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رضایت خداوند و خوشنودی روح آن مرحوم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مدیریت بزرگداشت </w:t>
      </w:r>
    </w:p>
    <w:p>
      <w:pPr>
        <w:pStyle w:val="BookText"/>
        <w:rPr/>
      </w:pPr>
      <w:r>
        <w:rPr>
          <w:rFonts w:ascii="IRNazanin" w:hAnsi="IRNazanin" w:eastAsia="IRNazanin"/>
          <w:color w:val="111111"/>
          <w:sz w:val="28"/>
          <w:sz w:val="28"/>
          <w:szCs w:val="28"/>
          <w:rtl w:val="true"/>
          <w:lang w:bidi="fa-IR"/>
        </w:rPr>
        <w:t>فعالان نکوداشت حجت الاسلام والمسلمین سید محمدکاظم مجاب</w:t>
      </w:r>
    </w:p>
    <w:p>
      <w:pPr>
        <w:pStyle w:val="BookText"/>
        <w:rPr/>
      </w:pPr>
      <w:r>
        <w:rPr>
          <w:rFonts w:ascii="IRNazanin" w:hAnsi="IRNazanin" w:eastAsia="IRNazanin"/>
          <w:color w:val="111111"/>
          <w:sz w:val="28"/>
          <w:sz w:val="28"/>
          <w:szCs w:val="28"/>
          <w:rtl w:val="true"/>
          <w:lang w:bidi="fa-IR"/>
        </w:rPr>
        <w:t>به مناسبت پنجمین سالگرد رحلت</w:t>
      </w:r>
    </w:p>
    <w:p>
      <w:pPr>
        <w:pStyle w:val="BookText"/>
        <w:rPr/>
      </w:pPr>
      <w:r>
        <w:rPr>
          <w:rFonts w:ascii="IRNazanin" w:hAnsi="IRNazanin" w:eastAsia="IRNazanin"/>
          <w:color w:val="111111"/>
          <w:sz w:val="28"/>
          <w:sz w:val="28"/>
          <w:szCs w:val="28"/>
          <w:rtl w:val="true"/>
          <w:lang w:bidi="fa-IR"/>
        </w:rPr>
        <w:t>شورای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احمد اشکوری</w:t>
      </w:r>
    </w:p>
    <w:p>
      <w:pPr>
        <w:pStyle w:val="BookText"/>
        <w:rPr/>
      </w:pPr>
      <w:r>
        <w:rPr>
          <w:rFonts w:ascii="IRNazanin" w:hAnsi="IRNazanin" w:eastAsia="IRNazanin"/>
          <w:color w:val="111111"/>
          <w:sz w:val="28"/>
          <w:sz w:val="28"/>
          <w:szCs w:val="28"/>
          <w:rtl w:val="true"/>
          <w:lang w:bidi="fa-IR"/>
        </w:rPr>
        <w:t>علی اکبر مهدی‌پور</w:t>
      </w:r>
    </w:p>
    <w:p>
      <w:pPr>
        <w:pStyle w:val="BookText"/>
        <w:rPr/>
      </w:pPr>
      <w:r>
        <w:rPr>
          <w:rFonts w:ascii="IRNazanin" w:hAnsi="IRNazanin" w:eastAsia="IRNazanin"/>
          <w:color w:val="111111"/>
          <w:sz w:val="28"/>
          <w:sz w:val="28"/>
          <w:szCs w:val="28"/>
          <w:rtl w:val="true"/>
          <w:lang w:bidi="fa-IR"/>
        </w:rPr>
        <w:t>علاء‌الدین نجف</w:t>
      </w:r>
    </w:p>
    <w:p>
      <w:pPr>
        <w:pStyle w:val="BookText"/>
        <w:rPr/>
      </w:pPr>
      <w:r>
        <w:rPr>
          <w:rFonts w:ascii="IRNazanin" w:hAnsi="IRNazanin" w:eastAsia="IRNazanin"/>
          <w:color w:val="111111"/>
          <w:sz w:val="28"/>
          <w:sz w:val="28"/>
          <w:szCs w:val="28"/>
          <w:rtl w:val="true"/>
          <w:lang w:bidi="fa-IR"/>
        </w:rPr>
        <w:t>مهدی مهریزی</w:t>
      </w:r>
    </w:p>
    <w:p>
      <w:pPr>
        <w:pStyle w:val="BookText"/>
        <w:rPr/>
      </w:pPr>
      <w:r>
        <w:rPr>
          <w:rFonts w:ascii="IRNazanin" w:hAnsi="IRNazanin" w:eastAsia="IRNazanin"/>
          <w:color w:val="111111"/>
          <w:sz w:val="28"/>
          <w:sz w:val="28"/>
          <w:szCs w:val="28"/>
          <w:rtl w:val="true"/>
          <w:lang w:bidi="fa-IR"/>
        </w:rPr>
        <w:t>محمد مهدی ارگانی بهبهانی</w:t>
      </w:r>
    </w:p>
    <w:p>
      <w:pPr>
        <w:pStyle w:val="BookText"/>
        <w:rPr/>
      </w:pPr>
      <w:r>
        <w:rPr>
          <w:rFonts w:ascii="IRNazanin" w:hAnsi="IRNazanin" w:eastAsia="IRNazanin"/>
          <w:color w:val="111111"/>
          <w:sz w:val="28"/>
          <w:sz w:val="28"/>
          <w:szCs w:val="28"/>
          <w:rtl w:val="true"/>
          <w:lang w:bidi="fa-IR"/>
        </w:rPr>
        <w:t>ابوالفضل عرب‌زاده</w:t>
      </w:r>
    </w:p>
    <w:p>
      <w:pPr>
        <w:pStyle w:val="BookText"/>
        <w:rPr/>
      </w:pPr>
      <w:r>
        <w:rPr>
          <w:rFonts w:ascii="IRNazanin" w:hAnsi="IRNazanin" w:eastAsia="IRNazanin"/>
          <w:color w:val="111111"/>
          <w:sz w:val="28"/>
          <w:sz w:val="28"/>
          <w:szCs w:val="28"/>
          <w:rtl w:val="true"/>
          <w:lang w:bidi="fa-IR"/>
        </w:rPr>
        <w:t>سید رضا حسینی امین</w:t>
      </w:r>
    </w:p>
    <w:p>
      <w:pPr>
        <w:pStyle w:val="BookText"/>
        <w:rPr/>
      </w:pPr>
      <w:r>
        <w:rPr>
          <w:rFonts w:ascii="IRNazanin" w:hAnsi="IRNazanin" w:eastAsia="IRNazanin"/>
          <w:color w:val="111111"/>
          <w:sz w:val="28"/>
          <w:sz w:val="28"/>
          <w:szCs w:val="28"/>
          <w:rtl w:val="true"/>
          <w:lang w:bidi="fa-IR"/>
        </w:rPr>
        <w:t>سید علی صدرالسادات</w:t>
      </w:r>
    </w:p>
    <w:p>
      <w:pPr>
        <w:pStyle w:val="BookText"/>
        <w:rPr/>
      </w:pPr>
      <w:r>
        <w:rPr>
          <w:rFonts w:ascii="IRNazanin" w:hAnsi="IRNazanin" w:eastAsia="IRNazanin"/>
          <w:color w:val="111111"/>
          <w:sz w:val="28"/>
          <w:sz w:val="28"/>
          <w:szCs w:val="28"/>
          <w:rtl w:val="true"/>
          <w:lang w:bidi="fa-IR"/>
        </w:rPr>
        <w:t>سید ناصر مجاب</w:t>
      </w:r>
    </w:p>
    <w:p>
      <w:pPr>
        <w:pStyle w:val="BookText"/>
        <w:rPr/>
      </w:pPr>
      <w:r>
        <w:rPr>
          <w:rFonts w:ascii="IRNazanin" w:hAnsi="IRNazanin" w:eastAsia="IRNazanin"/>
          <w:color w:val="111111"/>
          <w:sz w:val="28"/>
          <w:sz w:val="28"/>
          <w:szCs w:val="28"/>
          <w:rtl w:val="true"/>
          <w:lang w:bidi="fa-IR"/>
        </w:rPr>
        <w:t>سید احمد رشیدی‌فر</w:t>
      </w:r>
    </w:p>
    <w:p>
      <w:pPr>
        <w:pStyle w:val="BookText"/>
        <w:rPr/>
      </w:pPr>
      <w:r>
        <w:rPr>
          <w:rFonts w:ascii="IRNazanin" w:hAnsi="IRNazanin" w:eastAsia="IRNazanin"/>
          <w:color w:val="111111"/>
          <w:sz w:val="28"/>
          <w:sz w:val="28"/>
          <w:szCs w:val="28"/>
          <w:rtl w:val="true"/>
          <w:lang w:bidi="fa-IR"/>
        </w:rPr>
        <w:t>عبدالحسین طالعی</w:t>
      </w:r>
    </w:p>
    <w:p>
      <w:pPr>
        <w:pStyle w:val="BookText"/>
        <w:rPr/>
      </w:pPr>
      <w:r>
        <w:rPr>
          <w:rFonts w:ascii="IRNazanin" w:hAnsi="IRNazanin" w:eastAsia="IRNazanin"/>
          <w:color w:val="111111"/>
          <w:sz w:val="28"/>
          <w:sz w:val="28"/>
          <w:szCs w:val="28"/>
          <w:rtl w:val="true"/>
          <w:lang w:bidi="fa-IR"/>
        </w:rPr>
        <w:t>موسی عصمتی</w:t>
      </w:r>
    </w:p>
    <w:p>
      <w:pPr>
        <w:pStyle w:val="BookText"/>
        <w:rPr/>
      </w:pPr>
      <w:r>
        <w:rPr>
          <w:rFonts w:ascii="IRNazanin" w:hAnsi="IRNazanin" w:eastAsia="IRNazanin"/>
          <w:color w:val="111111"/>
          <w:sz w:val="28"/>
          <w:sz w:val="28"/>
          <w:szCs w:val="28"/>
          <w:rtl w:val="true"/>
          <w:lang w:bidi="fa-IR"/>
        </w:rPr>
        <w:t>یداللّه قربعلی</w:t>
      </w:r>
    </w:p>
    <w:p>
      <w:pPr>
        <w:pStyle w:val="BookText"/>
        <w:rPr/>
      </w:pPr>
      <w:r>
        <w:rPr>
          <w:rFonts w:ascii="IRNazanin" w:hAnsi="IRNazanin" w:eastAsia="IRNazanin"/>
          <w:color w:val="111111"/>
          <w:sz w:val="28"/>
          <w:sz w:val="28"/>
          <w:szCs w:val="28"/>
          <w:rtl w:val="true"/>
          <w:lang w:bidi="fa-IR"/>
        </w:rPr>
        <w:t>منصور رضوانی</w:t>
      </w:r>
    </w:p>
    <w:p>
      <w:pPr>
        <w:pStyle w:val="BookText"/>
        <w:rPr/>
      </w:pPr>
      <w:r>
        <w:rPr>
          <w:rFonts w:ascii="IRNazanin" w:hAnsi="IRNazanin" w:eastAsia="IRNazanin"/>
          <w:color w:val="111111"/>
          <w:sz w:val="28"/>
          <w:sz w:val="28"/>
          <w:szCs w:val="28"/>
          <w:rtl w:val="true"/>
          <w:lang w:bidi="fa-IR"/>
        </w:rPr>
        <w:t>قدرت اللّه شفیعی</w:t>
      </w:r>
    </w:p>
    <w:p>
      <w:pPr>
        <w:pStyle w:val="BookText"/>
        <w:rPr/>
      </w:pPr>
      <w:r>
        <w:rPr>
          <w:rFonts w:ascii="IRNazanin" w:hAnsi="IRNazanin" w:eastAsia="IRNazanin"/>
          <w:color w:val="111111"/>
          <w:sz w:val="28"/>
          <w:sz w:val="28"/>
          <w:szCs w:val="28"/>
          <w:rtl w:val="true"/>
          <w:lang w:bidi="fa-IR"/>
        </w:rPr>
        <w:t>علی‌اکبر صفری</w:t>
      </w:r>
    </w:p>
    <w:p>
      <w:pPr>
        <w:pStyle w:val="BookText"/>
        <w:rPr/>
      </w:pP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نوری</w:t>
      </w:r>
    </w:p>
    <w:p>
      <w:pPr>
        <w:pStyle w:val="BookText"/>
        <w:rPr/>
      </w:pPr>
      <w:r>
        <w:rPr>
          <w:rFonts w:ascii="IRNazanin" w:hAnsi="IRNazanin" w:eastAsia="IRNazanin"/>
          <w:color w:val="111111"/>
          <w:sz w:val="28"/>
          <w:sz w:val="28"/>
          <w:szCs w:val="28"/>
          <w:rtl w:val="true"/>
          <w:lang w:bidi="fa-IR"/>
        </w:rPr>
        <w:t>شورای اجرایی و ارتباطات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امینی‌پور</w:t>
      </w:r>
    </w:p>
    <w:p>
      <w:pPr>
        <w:pStyle w:val="BookText"/>
        <w:rPr/>
      </w:pPr>
      <w:r>
        <w:rPr>
          <w:rFonts w:ascii="IRNazanin" w:hAnsi="IRNazanin" w:eastAsia="IRNazanin"/>
          <w:color w:val="111111"/>
          <w:sz w:val="28"/>
          <w:sz w:val="28"/>
          <w:szCs w:val="28"/>
          <w:rtl w:val="true"/>
          <w:lang w:bidi="fa-IR"/>
        </w:rPr>
        <w:t>اباذر نصراصفهانی</w:t>
      </w:r>
    </w:p>
    <w:p>
      <w:pPr>
        <w:pStyle w:val="BookText"/>
        <w:rPr/>
      </w:pPr>
      <w:r>
        <w:rPr>
          <w:rFonts w:ascii="IRNazanin" w:hAnsi="IRNazanin" w:eastAsia="IRNazanin"/>
          <w:color w:val="111111"/>
          <w:sz w:val="28"/>
          <w:sz w:val="28"/>
          <w:szCs w:val="28"/>
          <w:rtl w:val="true"/>
          <w:lang w:bidi="fa-IR"/>
        </w:rPr>
        <w:t>حسین روحانی صدر</w:t>
      </w:r>
    </w:p>
    <w:p>
      <w:pPr>
        <w:pStyle w:val="BookText"/>
        <w:rPr/>
      </w:pPr>
      <w:r>
        <w:rPr>
          <w:rFonts w:ascii="IRNazanin" w:hAnsi="IRNazanin" w:eastAsia="IRNazanin"/>
          <w:color w:val="111111"/>
          <w:sz w:val="28"/>
          <w:sz w:val="28"/>
          <w:szCs w:val="28"/>
          <w:rtl w:val="true"/>
          <w:lang w:bidi="fa-IR"/>
        </w:rPr>
        <w:t>مریم قاسمی</w:t>
      </w:r>
    </w:p>
    <w:p>
      <w:pPr>
        <w:pStyle w:val="BookText"/>
        <w:rPr/>
      </w:pPr>
      <w:r>
        <w:rPr>
          <w:rFonts w:ascii="IRNazanin" w:hAnsi="IRNazanin" w:eastAsia="IRNazanin"/>
          <w:color w:val="111111"/>
          <w:sz w:val="28"/>
          <w:sz w:val="28"/>
          <w:szCs w:val="28"/>
          <w:rtl w:val="true"/>
          <w:lang w:bidi="fa-IR"/>
        </w:rPr>
        <w:t>مسعود باقری</w:t>
      </w:r>
    </w:p>
    <w:p>
      <w:pPr>
        <w:pStyle w:val="BookText"/>
        <w:rPr/>
      </w:pPr>
      <w:r>
        <w:rPr>
          <w:rFonts w:ascii="IRNazanin" w:hAnsi="IRNazanin" w:eastAsia="IRNazanin"/>
          <w:color w:val="111111"/>
          <w:sz w:val="28"/>
          <w:sz w:val="28"/>
          <w:szCs w:val="28"/>
          <w:rtl w:val="true"/>
          <w:lang w:bidi="fa-IR"/>
        </w:rPr>
        <w:t>منصوره ضیائی‌فر</w:t>
      </w:r>
    </w:p>
    <w:p>
      <w:pPr>
        <w:pStyle w:val="BookText"/>
        <w:rPr/>
      </w:pPr>
      <w:r>
        <w:rPr>
          <w:rFonts w:ascii="IRNazanin" w:hAnsi="IRNazanin" w:eastAsia="IRNazanin"/>
          <w:color w:val="111111"/>
          <w:sz w:val="28"/>
          <w:sz w:val="28"/>
          <w:szCs w:val="28"/>
          <w:rtl w:val="true"/>
          <w:lang w:bidi="fa-IR"/>
        </w:rPr>
        <w:t>محمدباقر یوسف‌وند</w:t>
      </w:r>
    </w:p>
    <w:p>
      <w:pPr>
        <w:pStyle w:val="BookText"/>
        <w:rPr/>
      </w:pPr>
      <w:r>
        <w:rPr>
          <w:rFonts w:ascii="IRNazanin" w:hAnsi="IRNazanin" w:eastAsia="IRNazanin"/>
          <w:color w:val="111111"/>
          <w:sz w:val="28"/>
          <w:sz w:val="28"/>
          <w:szCs w:val="28"/>
          <w:rtl w:val="true"/>
          <w:lang w:bidi="fa-IR"/>
        </w:rPr>
        <w:t>پریسا عالم‌زاده</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نوری </w:t>
      </w:r>
      <w:bookmarkStart w:id="7" w:name="pg5488_68777"/>
    </w:p>
    <w:p>
      <w:pPr>
        <w:pStyle w:val="Heading2"/>
        <w:numPr>
          <w:ilvl w:val="1"/>
          <w:numId w:val="1"/>
        </w:numPr>
        <w:rPr/>
      </w:pPr>
      <w:bookmarkStart w:id="8" w:name="__RefHeading___Toc2248631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طلیعه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رهنمود و توصیه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حیات به روایت سید محمدکاظم مجاب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زندگی‌نامه خودنوشت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شرح حال و زندگی‌نامه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سید کاظم مجاب به روایت خودش</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شخصی و اجتماعی به روایت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زندگانی فرهیخته و عالم وارسته، علی اکبر صفری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سید محمدکاظم مجاب، در یک نگاه، عبداللّه امینی‌پور دزفولی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تحلیلی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واگویه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بُعد از شخصیت، سید ناصر مجاب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ذکر جمیل مرحوم حجت الاسلام مجاب، عبدالحسین طالعی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گزارش‌ها و نکته‌ها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متن درباره مجاب، اباذر نصراصفهانی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تاریخ و جغرافیای خاندان مجاب، علی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خاندان سید محمدکاظم مجاب، منصوره ضیائی‌فر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کوشش های مرحوم مجاب و رسالت دیگران، اباذر معتمدی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بیست ویژگی منابر خطیب گرانقدر مرحوم مجاب، سید ناصر مجاب</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الگوی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سه گانه زندگانی مرحوم مجاب، فراز مجاب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شرح حال استادان، مرحوم مجاب، عبداللّه امینی‌پور دزفولی</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سخنرانی مرحوم مجاب در مراسم شهید عبده سقا، امیر امینی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بحث و هم درس‌های مرحوم مجاب، عبداللّه امینی‌پور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مرحوم مجاب منبری مقبول همگان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نشست خانواده با حجت الاسلام سیدجواد شهرستانی</w:t>
      </w:r>
    </w:p>
    <w:p>
      <w:pPr>
        <w:pStyle w:val="BookText"/>
        <w:rPr/>
      </w:pPr>
      <w:r>
        <w:rPr>
          <w:rFonts w:ascii="IRNazanin" w:hAnsi="IRNazanin" w:eastAsia="IRNazanin"/>
          <w:color w:val="111111"/>
          <w:sz w:val="28"/>
          <w:sz w:val="28"/>
          <w:szCs w:val="28"/>
          <w:rtl w:val="true"/>
          <w:lang w:bidi="fa-IR"/>
        </w:rPr>
        <w:t>خدمات و فعالیت‌های مرحوم مجاب در ترویج شیعه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دکتر سید محمدی مجاب</w:t>
      </w:r>
    </w:p>
    <w:p>
      <w:pPr>
        <w:pStyle w:val="BookText"/>
        <w:rPr/>
      </w:pPr>
      <w:r>
        <w:rPr>
          <w:rFonts w:ascii="IRNazanin" w:hAnsi="IRNazanin" w:eastAsia="IRNazanin"/>
          <w:color w:val="111111"/>
          <w:sz w:val="28"/>
          <w:sz w:val="28"/>
          <w:szCs w:val="28"/>
          <w:rtl w:val="true"/>
          <w:lang w:bidi="fa-IR"/>
        </w:rPr>
        <w:t>پدر یا الگوی رفتاری و فکری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آقای سید ناصر مجاب</w:t>
      </w:r>
    </w:p>
    <w:p>
      <w:pPr>
        <w:pStyle w:val="BookText"/>
        <w:rPr/>
      </w:pPr>
      <w:r>
        <w:rPr>
          <w:rFonts w:ascii="IRNazanin" w:hAnsi="IRNazanin" w:eastAsia="IRNazanin"/>
          <w:color w:val="111111"/>
          <w:sz w:val="28"/>
          <w:sz w:val="28"/>
          <w:szCs w:val="28"/>
          <w:rtl w:val="true"/>
          <w:lang w:bidi="fa-IR"/>
        </w:rPr>
        <w:t xml:space="preserve">نگاهی به فعالیت‌های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مرحوم مجاب</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حجت الاسلام علی‌اکبر مهدی‌پور</w:t>
      </w:r>
    </w:p>
    <w:p>
      <w:pPr>
        <w:pStyle w:val="BookText"/>
        <w:rPr/>
      </w:pPr>
      <w:r>
        <w:rPr>
          <w:rFonts w:ascii="IRNazanin" w:hAnsi="IRNazanin" w:eastAsia="IRNazanin"/>
          <w:color w:val="111111"/>
          <w:sz w:val="28"/>
          <w:sz w:val="28"/>
          <w:szCs w:val="28"/>
          <w:rtl w:val="true"/>
          <w:lang w:bidi="fa-IR"/>
        </w:rPr>
        <w:t>مطلع از مبانی دینی و آگاه به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دکتر سید علی صدر السادات</w:t>
      </w:r>
    </w:p>
    <w:p>
      <w:pPr>
        <w:pStyle w:val="BookText"/>
        <w:rPr/>
      </w:pPr>
      <w:r>
        <w:rPr>
          <w:rFonts w:ascii="IRNazanin" w:hAnsi="IRNazanin" w:eastAsia="IRNazanin"/>
          <w:color w:val="111111"/>
          <w:sz w:val="28"/>
          <w:sz w:val="28"/>
          <w:szCs w:val="28"/>
          <w:rtl w:val="true"/>
          <w:lang w:bidi="fa-IR"/>
        </w:rPr>
        <w:t>سی سال پای منبر مرحوم مجاب</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حجت الاسلام محمد مهدی ارگانی</w:t>
      </w:r>
    </w:p>
    <w:p>
      <w:pPr>
        <w:pStyle w:val="BookText"/>
        <w:rPr/>
      </w:pPr>
      <w:r>
        <w:rPr>
          <w:rFonts w:ascii="IRNazanin" w:hAnsi="IRNazanin" w:eastAsia="IRNazanin"/>
          <w:color w:val="111111"/>
          <w:sz w:val="28"/>
          <w:sz w:val="28"/>
          <w:szCs w:val="28"/>
          <w:rtl w:val="true"/>
          <w:lang w:bidi="fa-IR"/>
        </w:rPr>
        <w:t>قناعت، دیانت، معنویت و موفقیت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حجت الاسلام شیخ محمود سبط الشیخ انصاری</w:t>
      </w:r>
    </w:p>
    <w:p>
      <w:pPr>
        <w:pStyle w:val="BookText"/>
        <w:rPr/>
      </w:pPr>
      <w:r>
        <w:rPr>
          <w:rFonts w:ascii="IRNazanin" w:hAnsi="IRNazanin" w:eastAsia="IRNazanin"/>
          <w:color w:val="111111"/>
          <w:sz w:val="28"/>
          <w:sz w:val="28"/>
          <w:szCs w:val="28"/>
          <w:rtl w:val="true"/>
          <w:lang w:bidi="fa-IR"/>
        </w:rPr>
        <w:t>اهتمام بسیار به مطالعه و دانش</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آیت اللّه سید احمد اشکوری</w:t>
      </w:r>
    </w:p>
    <w:p>
      <w:pPr>
        <w:pStyle w:val="BookText"/>
        <w:rPr/>
      </w:pPr>
      <w:r>
        <w:rPr>
          <w:rFonts w:ascii="IRNazanin" w:hAnsi="IRNazanin" w:eastAsia="IRNazanin"/>
          <w:color w:val="111111"/>
          <w:sz w:val="28"/>
          <w:sz w:val="28"/>
          <w:szCs w:val="28"/>
          <w:rtl w:val="true"/>
          <w:lang w:bidi="fa-IR"/>
        </w:rPr>
        <w:t>دارای ذهن وقّاد و قلب ظاهر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آیت اللّه هاشمی تهرانی</w:t>
      </w:r>
    </w:p>
    <w:p>
      <w:pPr>
        <w:pStyle w:val="BookText"/>
        <w:rPr/>
      </w:pPr>
      <w:r>
        <w:rPr>
          <w:rFonts w:ascii="IRNazanin" w:hAnsi="IRNazanin" w:eastAsia="IRNazanin"/>
          <w:color w:val="111111"/>
          <w:sz w:val="28"/>
          <w:sz w:val="28"/>
          <w:szCs w:val="28"/>
          <w:rtl w:val="true"/>
          <w:lang w:bidi="fa-IR"/>
        </w:rPr>
        <w:t>آقای مجاب از عجایب زمان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آیت اللّه یداللّه دوزدوزانی تبریزی</w:t>
      </w:r>
    </w:p>
    <w:p>
      <w:pPr>
        <w:pStyle w:val="BookText"/>
        <w:rPr/>
      </w:pPr>
      <w:r>
        <w:rPr>
          <w:rFonts w:ascii="IRNazanin" w:hAnsi="IRNazanin" w:eastAsia="IRNazanin"/>
          <w:color w:val="111111"/>
          <w:sz w:val="28"/>
          <w:sz w:val="28"/>
          <w:szCs w:val="28"/>
          <w:rtl w:val="true"/>
          <w:lang w:bidi="fa-IR"/>
        </w:rPr>
        <w:t>سی سال منبر و خطابه</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آیت اللّه یعسوب‌الدین رستگار جویباری</w:t>
      </w:r>
    </w:p>
    <w:p>
      <w:pPr>
        <w:pStyle w:val="BookText"/>
        <w:rPr/>
      </w:pPr>
      <w:r>
        <w:rPr>
          <w:rFonts w:ascii="IRNazanin" w:hAnsi="IRNazanin" w:eastAsia="IRNazanin"/>
          <w:color w:val="111111"/>
          <w:sz w:val="28"/>
          <w:sz w:val="28"/>
          <w:szCs w:val="28"/>
          <w:rtl w:val="true"/>
          <w:lang w:bidi="fa-IR"/>
        </w:rPr>
        <w:t>شخصیت دنیا دیده</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حجت الاسلام حسن اسفندیاری</w:t>
      </w:r>
    </w:p>
    <w:p>
      <w:pPr>
        <w:pStyle w:val="BookText"/>
        <w:rPr/>
      </w:pPr>
      <w:r>
        <w:rPr>
          <w:rFonts w:ascii="IRNazanin" w:hAnsi="IRNazanin" w:eastAsia="IRNazanin"/>
          <w:color w:val="111111"/>
          <w:sz w:val="28"/>
          <w:sz w:val="28"/>
          <w:szCs w:val="28"/>
          <w:rtl w:val="true"/>
          <w:lang w:bidi="fa-IR"/>
        </w:rPr>
        <w:t>مقامات معنوی و مدارج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حجت الاسلام محمود اشراقی</w:t>
      </w:r>
    </w:p>
    <w:p>
      <w:pPr>
        <w:pStyle w:val="BookText"/>
        <w:rPr/>
      </w:pPr>
      <w:r>
        <w:rPr>
          <w:rFonts w:ascii="IRNazanin" w:hAnsi="IRNazanin" w:eastAsia="IRNazanin"/>
          <w:color w:val="111111"/>
          <w:sz w:val="28"/>
          <w:sz w:val="28"/>
          <w:szCs w:val="28"/>
          <w:rtl w:val="true"/>
          <w:lang w:bidi="fa-IR"/>
        </w:rPr>
        <w:t>ارتباط دوستانه آیت اللّه حکیم‌زاده و مجاب</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علی‌رضا حکیم‌زاده </w:t>
      </w:r>
    </w:p>
    <w:p>
      <w:pPr>
        <w:pStyle w:val="BookText"/>
        <w:rPr/>
      </w:pPr>
      <w:r>
        <w:rPr>
          <w:rFonts w:ascii="IRNazanin" w:hAnsi="IRNazanin" w:eastAsia="IRNazanin"/>
          <w:color w:val="111111"/>
          <w:sz w:val="28"/>
          <w:sz w:val="28"/>
          <w:szCs w:val="28"/>
          <w:rtl w:val="true"/>
          <w:lang w:bidi="fa-IR"/>
        </w:rPr>
        <w:t>اعتماد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آقای سید محمدابراهیم دانش</w:t>
      </w:r>
    </w:p>
    <w:p>
      <w:pPr>
        <w:pStyle w:val="BookText"/>
        <w:rPr/>
      </w:pPr>
      <w:r>
        <w:rPr>
          <w:rFonts w:ascii="IRNazanin" w:hAnsi="IRNazanin" w:eastAsia="IRNazanin"/>
          <w:color w:val="111111"/>
          <w:sz w:val="28"/>
          <w:sz w:val="28"/>
          <w:szCs w:val="28"/>
          <w:rtl w:val="true"/>
          <w:lang w:bidi="fa-IR"/>
        </w:rPr>
        <w:t>شخصیتی از دزفول</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دکتر مرتضی بدخشان</w:t>
      </w:r>
    </w:p>
    <w:p>
      <w:pPr>
        <w:pStyle w:val="BookText"/>
        <w:rPr/>
      </w:pPr>
      <w:r>
        <w:rPr>
          <w:rFonts w:ascii="IRNazanin" w:hAnsi="IRNazanin" w:eastAsia="IRNazanin"/>
          <w:color w:val="111111"/>
          <w:sz w:val="28"/>
          <w:sz w:val="28"/>
          <w:szCs w:val="28"/>
          <w:rtl w:val="true"/>
          <w:lang w:bidi="fa-IR"/>
        </w:rPr>
        <w:t>آگاه به جریان‌های اجتماعی و زمان شناس</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حجت الاسلام صادق محمودی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صیرورت و تحول دائمی مرحوم مجاب، آیت اللّه محمدرضا مامقانی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کمالات اخلاقی، حجت الاسلام مهدی بیگدلی دزفولی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خاطره آقای محی‌الدین، محمد حسن آموزگار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خاطره حجت الاسلام حسین تهمتن مرندی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خاطراتی از سیّدِ مُجاب، سید محمد موسوی‌زاده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خاطراتی از سید محمد معصومی، نوه دختری آقای مجاب</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خاطرات صبیه مرحوم مجاب</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اجازات</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اجازه آیت اللّه شیخ منصور سبط الشیخ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اجازه آیت اللّه سید علی موسوی بهبهانی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اجازه آیت اللّه سید محمدجعفر جزائری شوشتری مروج</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اجازه آیت اللّه سید اسماعیل مرعشی</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اجازه به حجت الاسلام والمسلمین عبدالستار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اهدایی</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تصویرسازی در شعر نابینایان، فاطمه صادقی تبار</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ضرورت خط بریل برای نابینایان ایران، محمود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پیشرفت و ترقی نابینایان و ناشنوایان در ایران، محمد نوری</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اختراع خط برجسته توسط زین‌الدین آمدی نابینا، مصطفی شیروی </w:t>
      </w:r>
      <w:r>
        <w:rPr>
          <w:rFonts w:eastAsia="IRNazanin" w:cs="IRNazanin"/>
          <w:color w:val="111111"/>
          <w:sz w:val="28"/>
          <w:szCs w:val="28"/>
          <w:lang w:bidi="fa-IR"/>
        </w:rPr>
        <w:t>421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سالشمار زندگانی</w:t>
      </w:r>
    </w:p>
    <w:p>
      <w:p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 xml:space="preserve">نابینایی </w:t>
      </w:r>
      <w:r>
        <w:rPr>
          <w:rFonts w:eastAsia="IRNazanin" w:cs="IRNazanin"/>
          <w:color w:val="111111"/>
          <w:sz w:val="28"/>
          <w:szCs w:val="28"/>
          <w:lang w:bidi="fa-IR"/>
        </w:rPr>
        <w:t>1309</w:t>
      </w:r>
    </w:p>
    <w:p>
      <w:pPr>
        <w:pStyle w:val="BookText"/>
        <w:rPr/>
      </w:pPr>
      <w:r>
        <w:rPr>
          <w:rFonts w:ascii="IRNazanin" w:hAnsi="IRNazanin" w:eastAsia="IRNazanin"/>
          <w:color w:val="111111"/>
          <w:sz w:val="28"/>
          <w:sz w:val="28"/>
          <w:szCs w:val="28"/>
          <w:rtl w:val="true"/>
          <w:lang w:bidi="fa-IR"/>
        </w:rPr>
        <w:t xml:space="preserve">شروع منبر </w:t>
      </w:r>
      <w:r>
        <w:rPr>
          <w:rFonts w:eastAsia="IRNazanin" w:cs="IRNazanin"/>
          <w:color w:val="111111"/>
          <w:sz w:val="28"/>
          <w:szCs w:val="28"/>
          <w:lang w:bidi="fa-IR"/>
        </w:rPr>
        <w:t>1315</w:t>
      </w:r>
    </w:p>
    <w:p>
      <w:pPr>
        <w:pStyle w:val="BookText"/>
        <w:rPr/>
      </w:pPr>
      <w:r>
        <w:rPr>
          <w:rFonts w:ascii="IRNazanin" w:hAnsi="IRNazanin" w:eastAsia="IRNazanin"/>
          <w:color w:val="111111"/>
          <w:sz w:val="28"/>
          <w:sz w:val="28"/>
          <w:szCs w:val="28"/>
          <w:rtl w:val="true"/>
          <w:lang w:bidi="fa-IR"/>
        </w:rPr>
        <w:t xml:space="preserve">فوت پدر </w:t>
      </w:r>
      <w:r>
        <w:rPr>
          <w:rFonts w:eastAsia="IRNazanin" w:cs="IRNazanin"/>
          <w:color w:val="111111"/>
          <w:sz w:val="28"/>
          <w:szCs w:val="28"/>
          <w:lang w:bidi="fa-IR"/>
        </w:rPr>
        <w:t>1321</w:t>
      </w:r>
    </w:p>
    <w:p>
      <w:pPr>
        <w:pStyle w:val="BookText"/>
        <w:rPr/>
      </w:pPr>
      <w:r>
        <w:rPr>
          <w:rFonts w:ascii="IRNazanin" w:hAnsi="IRNazanin" w:eastAsia="IRNazanin"/>
          <w:color w:val="111111"/>
          <w:sz w:val="28"/>
          <w:sz w:val="28"/>
          <w:szCs w:val="28"/>
          <w:rtl w:val="true"/>
          <w:lang w:bidi="fa-IR"/>
        </w:rPr>
        <w:t xml:space="preserve">شروع درس حوزوی </w:t>
      </w:r>
      <w:r>
        <w:rPr>
          <w:rFonts w:eastAsia="IRNazanin" w:cs="IRNazanin"/>
          <w:color w:val="111111"/>
          <w:sz w:val="28"/>
          <w:szCs w:val="28"/>
          <w:lang w:bidi="fa-IR"/>
        </w:rPr>
        <w:t>1323</w:t>
      </w:r>
    </w:p>
    <w:p>
      <w:pPr>
        <w:pStyle w:val="BookText"/>
        <w:rPr/>
      </w:pPr>
      <w:r>
        <w:rPr>
          <w:rFonts w:ascii="IRNazanin" w:hAnsi="IRNazanin" w:eastAsia="IRNazanin"/>
          <w:color w:val="111111"/>
          <w:sz w:val="28"/>
          <w:sz w:val="28"/>
          <w:szCs w:val="28"/>
          <w:rtl w:val="true"/>
          <w:lang w:bidi="fa-IR"/>
        </w:rPr>
        <w:t xml:space="preserve">غرق شدن برادرش سید مصطفی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انتشار نامه روشن بینان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مهاجرت به اهواز </w:t>
      </w:r>
      <w:r>
        <w:rPr>
          <w:rFonts w:eastAsia="IRNazanin" w:cs="IRNazanin"/>
          <w:color w:val="111111"/>
          <w:sz w:val="28"/>
          <w:szCs w:val="28"/>
          <w:lang w:bidi="fa-IR"/>
        </w:rPr>
        <w:t>1350</w:t>
      </w:r>
    </w:p>
    <w:p>
      <w:pPr>
        <w:pStyle w:val="BookText"/>
        <w:rPr/>
      </w:pPr>
      <w:r>
        <w:rPr>
          <w:rFonts w:ascii="IRNazanin" w:hAnsi="IRNazanin" w:eastAsia="IRNazanin"/>
          <w:color w:val="111111"/>
          <w:sz w:val="28"/>
          <w:sz w:val="28"/>
          <w:szCs w:val="28"/>
          <w:rtl w:val="true"/>
          <w:lang w:bidi="fa-IR"/>
        </w:rPr>
        <w:t xml:space="preserve">مهاجرت به قم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انتشار دیوان قدسی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ضبط مجالس حسینی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انتخاب به عنوان مبلغ برتر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اعطای تقدیرنامه جهت نکوداشت مبلغین اردیبهشت ماه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ضبط مجالس فاطمیه در تهران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تولید نرم‌افزار سخنرانی فاطمیه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وفات اسفند ماه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 xml:space="preserve">انتشار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سخنرانی‌های فاطمی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انتشار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مجالس حسینی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انتشار خاطره در سایت رحیق مختوم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لوح فشرده سخنرانی‌ها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لوح فشرده منبرها در کتابخانه محقق طباطبایی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بزرگداشت دفتر فرهنگ معلولین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ملاقات خانواده با آقای شهرستانی آذرماه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تشکیل شورای نکوداشت دی ماه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انتشار مجموعه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مجاب نامه اسفند ماه </w:t>
      </w:r>
      <w:r>
        <w:rPr>
          <w:rFonts w:eastAsia="IRNazanin" w:cs="IRNazanin"/>
          <w:color w:val="111111"/>
          <w:sz w:val="28"/>
          <w:szCs w:val="28"/>
          <w:lang w:bidi="fa-IR"/>
        </w:rPr>
        <w:t>1395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تولید مجموعه نرم افزاری </w:t>
      </w:r>
      <w:r>
        <w:rPr>
          <w:rFonts w:eastAsia="Times New Roman" w:cs="Times New Roman" w:ascii="Times New Roman" w:hAnsi="Times New Roman"/>
          <w:color w:val="111111"/>
          <w:sz w:val="28"/>
          <w:szCs w:val="28"/>
          <w:lang w:val="en-US" w:bidi="en-US"/>
        </w:rPr>
        <w:t>DVD8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10" w:name="pg5488_68784"/>
    </w:p>
    <w:p>
      <w:pPr>
        <w:pStyle w:val="Heading2"/>
        <w:numPr>
          <w:ilvl w:val="1"/>
          <w:numId w:val="1"/>
        </w:numPr>
        <w:rPr/>
      </w:pPr>
      <w:bookmarkStart w:id="11" w:name="__RefHeading___Toc2248633_581953129"/>
      <w:bookmarkStart w:id="12" w:name="_Toc4"/>
      <w:bookmarkEnd w:id="10"/>
      <w:bookmarkEnd w:id="11"/>
      <w:r>
        <w:rPr>
          <w:rtl w:val="true"/>
        </w:rPr>
        <w:t>طلیعه</w:t>
      </w:r>
      <w:bookmarkEnd w:id="12"/>
    </w:p>
    <w:p>
      <w:pPr>
        <w:pStyle w:val="BookText"/>
        <w:rPr/>
      </w:pPr>
      <w:r>
        <w:rPr>
          <w:rFonts w:ascii="IRNazanin" w:hAnsi="IRNazanin" w:eastAsia="IRNazanin"/>
          <w:color w:val="111111"/>
          <w:sz w:val="28"/>
          <w:sz w:val="28"/>
          <w:szCs w:val="28"/>
          <w:rtl w:val="true"/>
          <w:lang w:bidi="fa-IR"/>
        </w:rPr>
        <w:t xml:space="preserve">سید محمدکاظم مجاب متخلص به قدسی در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 در دزفول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سالگی به دلیل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سرخی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بینایی هر دو چشم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نزد پدرش حجت الاسلام سید محمدعلی مجاب قرآن و حدیث را فرا گرفت، سپس نزد استادانی چون آیت اللّه محمدعلی بیگدلی و آیت اللّه سید مهدی حکیم زاده مشهور به حکمی، ادبیات عرب و صرف و نحو و منطق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فقه و اصول را نزد آیت اللّه سید اسداللّه نبوی و آیت اللّه شیخ منصور سبط الشیخ انصاری تا آخر سطح عالی تلمذ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اهواز مهاجرت کرد و تا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به تدریس و تبلیغ مشغول بود؛ در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مهاجرت کرد و فصل جدیدی در زندگی او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استادانی چون آیت اللّه شیخ احمد سبط الشیخ انصاری به دانش اندوزی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حافظ کل قرآن کریم، حافظ کل نهج‌البلاغه و بسیاری از احادیث و ادعیه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منبر و بیان معارف اهل بیت علیهم السلام سبک خاص به خود داشت؛ و به دلیل منبرهای پر مطلب و جذابش بسیاری از مراجع محترم تقلید و مشاهیر قم و دیگر شهرها او را برای مجالس، دعوت می‌کردند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او در تبلیغ، مناسب است به عنوان الگویی مناسب توسط طلاب جوان و مداحان و مبلغان پیروی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به‌رغم نابینایی همواره در تلاش و پیشرفت بود و از افتخارات تشیع و از مفاخر معاصر ایران قلمداد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دفتر فرهنگ معلولین به توصیه حضرت حجت الاسلام والمسلمین سید جواد شهرستانی درصدد برآمد زندگی‌نامه جامعی درباره ایشان تألیف و منتشر کند؛ همچنین میراث بر جای مانده از آن مرحوم را آماده انتشار نماید؛ و مجلس بزرگداشتی برای ایشان برپا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 تحقق این اهداف از پژوهشگران مبرز و نویسندگان شناخته شده دعوت به همکاری شد؛ لازم است از همه بزرگانی که در این فرصت محدود برای تحقق نکوداشت، بسیار کوشیدند و مساعدت فرمودند، تشکر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خانواده آن مرحوم به ویژه آقای سید ناصر مجاب زحمات فراوان در انجام این مهم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بزرگوار مرحوم یعنی دکتر سیدمحمدی مجاب و دامادهای محترم به ویژه دکتر سید علی صدر السادات از هیچ کوشش و مساعدتی دریغ نفرمودند؛ ما به نوبه خود از همه این عزیزان سپاسگزاریم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زحمات همگان، مجموعه‌ای است که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فرد</w:t>
      </w:r>
    </w:p>
    <w:p>
      <w:pPr>
        <w:pStyle w:val="BookText"/>
        <w:rPr/>
      </w:pPr>
      <w:r>
        <w:rPr>
          <w:rFonts w:ascii="IRNazanin" w:hAnsi="IRNazanin" w:eastAsia="IRNazanin"/>
          <w:color w:val="111111"/>
          <w:sz w:val="28"/>
          <w:sz w:val="28"/>
          <w:szCs w:val="28"/>
          <w:rtl w:val="true"/>
          <w:lang w:bidi="fa-IR"/>
        </w:rPr>
        <w:t>فرد عزیزانی که در این کار سترک، بزرگ و ماندگار، قدم‌های شایسته برداشتند،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زحمات اینان، مرحوم مجاب در تاریخ ایران و اسلام و شیعه بیشتر احیا و شناخته خواهد شد و جوانان امروز و فردا می‌توانند از ایشان الگو گرفته و در راه پیشرفت و تعالی خود به او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افراد دارای معلولیت اعم از نابینایان، ناشنوایان و دیگران با درس آموزی از وقایع زندگی ایشان می‌توانند آینده سعادتمندی را برای خود رقم زنند و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مجموعه اقداماتی که قرار شد در دفتر فرهنگ معلولین درباره این شخصیت گرامی به مناسبت پنجمین سالگرد رحلت ایشان اجرا گردد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مجاب نامه</w:t>
      </w:r>
    </w:p>
    <w:p>
      <w:pPr>
        <w:pStyle w:val="BookText"/>
        <w:rPr/>
      </w:pPr>
      <w:r>
        <w:rPr>
          <w:rFonts w:ascii="IRNazanin" w:hAnsi="IRNazanin" w:eastAsia="IRNazanin"/>
          <w:color w:val="111111"/>
          <w:sz w:val="28"/>
          <w:sz w:val="28"/>
          <w:szCs w:val="28"/>
          <w:rtl w:val="true"/>
          <w:lang w:bidi="fa-IR"/>
        </w:rPr>
        <w:t xml:space="preserve">مجموعه هشت جلد کتاب با عنوان مجاب نامه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 زیر در دستور کار است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زندگی‌نامه و فعالیت‌های سید محمدکاظم مجاب، یک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زندگی خودنوشت و شرح حوادث به روایت دیگران، مقالات و مصاحبه‌ها درباره شخصیت، خاندان، آثار و نیز درباره اجازات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سید محمدکاظم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مرحوم مجاب، اشعار درباره، اهدایی‌ها و نیز بررسی و تحلیل شعر ایشان در این کتاب عرضه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دانشنامه معارف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تنظیم سخنرانی‌ها، چهار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سخنرانی‌های مرحوم در مجالس مختلف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بیست نفری از متخصصان چند رشته در حال مکتوب و آماده سازی این مجموعه است و به صورت دانشنامه عرضه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تصاویر سید محمدکاظم مجاب، یک جلد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آثار، یک جلد</w:t>
      </w:r>
    </w:p>
    <w:p>
      <w:pPr>
        <w:pStyle w:val="BookText"/>
        <w:rPr/>
      </w:pPr>
      <w:r>
        <w:rPr>
          <w:rFonts w:ascii="IRNazanin" w:hAnsi="IRNazanin" w:eastAsia="IRNazanin"/>
          <w:color w:val="111111"/>
          <w:sz w:val="28"/>
          <w:sz w:val="28"/>
          <w:szCs w:val="28"/>
          <w:rtl w:val="true"/>
          <w:lang w:bidi="fa-IR"/>
        </w:rPr>
        <w:t>این کتاب به معرفی میراث ایشان مانند اشعار، کتب و سخنرانی‌ها به روش علمی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نرم افزاری</w:t>
      </w:r>
    </w:p>
    <w:p>
      <w:pPr>
        <w:pStyle w:val="BookText"/>
        <w:rPr/>
      </w:pPr>
      <w:r>
        <w:rPr>
          <w:rFonts w:ascii="IRNazanin" w:hAnsi="IRNazanin" w:eastAsia="IRNazanin"/>
          <w:color w:val="111111"/>
          <w:sz w:val="28"/>
          <w:sz w:val="28"/>
          <w:szCs w:val="28"/>
          <w:rtl w:val="true"/>
          <w:lang w:bidi="fa-IR"/>
        </w:rPr>
        <w:t xml:space="preserve">هشت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عنوان مجموعه نرم افزاری سید محمدکاظم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دیداری شنیداری در چهار گروه زیر عرضه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فاطمیه، یک عدد</w:t>
      </w:r>
    </w:p>
    <w:p>
      <w:pPr>
        <w:pStyle w:val="BookText"/>
        <w:rPr/>
      </w:pPr>
      <w:r>
        <w:rPr>
          <w:rFonts w:ascii="IRNazanin" w:hAnsi="IRNazanin" w:eastAsia="IRNazanin"/>
          <w:color w:val="111111"/>
          <w:sz w:val="28"/>
          <w:sz w:val="28"/>
          <w:szCs w:val="28"/>
          <w:rtl w:val="true"/>
          <w:lang w:bidi="fa-IR"/>
        </w:rPr>
        <w:t xml:space="preserve">سخنرانی‌های سال‌های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تهران به مناسبت شهادت حضرت فاطمه زهرا سلام اللّه علیها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حسینی، یک عدد</w:t>
      </w:r>
    </w:p>
    <w:p>
      <w:pPr>
        <w:pStyle w:val="BookText"/>
        <w:rPr/>
      </w:pPr>
      <w:r>
        <w:rPr>
          <w:rFonts w:ascii="IRNazanin" w:hAnsi="IRNazanin" w:eastAsia="IRNazanin"/>
          <w:color w:val="111111"/>
          <w:sz w:val="28"/>
          <w:sz w:val="28"/>
          <w:szCs w:val="28"/>
          <w:rtl w:val="true"/>
          <w:lang w:bidi="fa-IR"/>
        </w:rPr>
        <w:t xml:space="preserve">سخنرانی‌های سال‌های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مجالس در ایام عاشورا و محرم در قم و تهران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طباطبایی، پنج عدد</w:t>
      </w:r>
    </w:p>
    <w:p>
      <w:pPr>
        <w:pStyle w:val="BookText"/>
        <w:rPr/>
      </w:pPr>
      <w:r>
        <w:rPr>
          <w:rFonts w:ascii="IRNazanin" w:hAnsi="IRNazanin" w:eastAsia="IRNazanin"/>
          <w:color w:val="111111"/>
          <w:sz w:val="28"/>
          <w:sz w:val="28"/>
          <w:szCs w:val="28"/>
          <w:rtl w:val="true"/>
          <w:lang w:bidi="fa-IR"/>
        </w:rPr>
        <w:t xml:space="preserve">سخنرانی‌ها در سال‌های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کتابخانه مرحوم علامه سید عبدالعزیز طباطبایی برای نخبگان به مناسبت‌های مختلف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مذهبی، یک عدد</w:t>
      </w:r>
    </w:p>
    <w:p>
      <w:pPr>
        <w:pStyle w:val="BookText"/>
        <w:rPr/>
      </w:pPr>
      <w:r>
        <w:rPr>
          <w:rFonts w:ascii="IRNazanin" w:hAnsi="IRNazanin" w:eastAsia="IRNazanin"/>
          <w:color w:val="111111"/>
          <w:sz w:val="28"/>
          <w:sz w:val="28"/>
          <w:szCs w:val="28"/>
          <w:rtl w:val="true"/>
          <w:lang w:bidi="fa-IR"/>
        </w:rPr>
        <w:t xml:space="preserve">سخنرانی‌ها در سال‌های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مراکز علمی و تبلیغی به مناسبت‌های مختلف برای عموم مردم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سخنرانی‌هایی که به صورت نوارکاست از ایشان باقی مانده، تبدیل به فایل‌های الکترونیکی جدید شده و در هشت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سخنرانی‌ها به روش علمی مجموعه سازی عرضه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علاقه‌مندان و مبلغین از سبک، روش و محتوای منبر آن مرحوم مستقیماً استفاده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گزارش نشست</w:t>
      </w:r>
    </w:p>
    <w:p>
      <w:pPr>
        <w:pStyle w:val="BookText"/>
        <w:rPr/>
      </w:pPr>
      <w:r>
        <w:rPr>
          <w:rFonts w:ascii="IRNazanin" w:hAnsi="IRNazanin" w:eastAsia="IRNazanin"/>
          <w:color w:val="111111"/>
          <w:sz w:val="28"/>
          <w:sz w:val="28"/>
          <w:szCs w:val="28"/>
          <w:rtl w:val="true"/>
          <w:lang w:bidi="fa-IR"/>
        </w:rPr>
        <w:t xml:space="preserve">مجموعه فعالیت‌هایی که در روز نشست یعنی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می‌شود، در دو سامانه ضبط و ثبت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گزارمان، یک جلد کتاب کاغذی</w:t>
      </w:r>
    </w:p>
    <w:p>
      <w:pPr>
        <w:pStyle w:val="BookText"/>
        <w:rPr/>
      </w:pPr>
      <w:r>
        <w:rPr>
          <w:rFonts w:ascii="IRNazanin" w:hAnsi="IRNazanin" w:eastAsia="IRNazanin"/>
          <w:color w:val="111111"/>
          <w:sz w:val="28"/>
          <w:sz w:val="28"/>
          <w:szCs w:val="28"/>
          <w:rtl w:val="true"/>
          <w:lang w:bidi="fa-IR"/>
        </w:rPr>
        <w:t xml:space="preserve">اقدامات ارتباطی، تبلیغاتی، چاپ و نشر و خدماتی که از چند روز قبل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در این روز به پایان می‌رسد، در این کتاب، گزارش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صوتی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یک </w:t>
      </w:r>
      <w:r>
        <w:rPr>
          <w:rFonts w:eastAsia="Times New Roman" w:cs="Times New Roman" w:ascii="Times New Roman" w:hAnsi="Times New Roman"/>
          <w:color w:val="111111"/>
          <w:sz w:val="28"/>
          <w:szCs w:val="28"/>
          <w:lang w:val="en-US" w:bidi="en-US"/>
        </w:rPr>
        <w:t>DVD</w:t>
      </w:r>
    </w:p>
    <w:p>
      <w:pPr>
        <w:pStyle w:val="BookText"/>
        <w:rPr/>
      </w:pPr>
      <w:r>
        <w:rPr>
          <w:rFonts w:ascii="IRNazanin" w:hAnsi="IRNazanin" w:eastAsia="IRNazanin"/>
          <w:color w:val="111111"/>
          <w:sz w:val="28"/>
          <w:sz w:val="28"/>
          <w:szCs w:val="28"/>
          <w:rtl w:val="true"/>
          <w:lang w:bidi="fa-IR"/>
        </w:rPr>
        <w:t xml:space="preserve">رخدادها، سخنرانی‌ها، حواشی، اجرای سرودها، مصاحبه‌ها و اظهارنظرها در روز بزرگداشت در قالب یک عدد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اطلاع‌رسانی</w:t>
      </w:r>
    </w:p>
    <w:p>
      <w:pPr>
        <w:pStyle w:val="BookText"/>
        <w:rPr/>
      </w:pPr>
      <w:r>
        <w:rPr>
          <w:rFonts w:ascii="IRNazanin" w:hAnsi="IRNazanin" w:eastAsia="IRNazanin"/>
          <w:color w:val="111111"/>
          <w:sz w:val="28"/>
          <w:sz w:val="28"/>
          <w:szCs w:val="28"/>
          <w:rtl w:val="true"/>
          <w:lang w:bidi="fa-IR"/>
        </w:rPr>
        <w:t xml:space="preserve">علاوه بر فعالیت‌های سایت دفتر فرهنگ معلولین و گروه تلگرامی معلولان فرهیخته وابسته به همین دفتر، چند اقدام ویژه دیگر برای پوشش دادن خبری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بزرگداشت مرحوم مجاب انجام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نامه بزرگداشت</w:t>
      </w:r>
    </w:p>
    <w:p>
      <w:pPr>
        <w:pStyle w:val="BookText"/>
        <w:rPr/>
      </w:pPr>
      <w:r>
        <w:rPr>
          <w:rFonts w:ascii="IRNazanin" w:hAnsi="IRNazanin" w:eastAsia="IRNazanin"/>
          <w:color w:val="111111"/>
          <w:sz w:val="28"/>
          <w:sz w:val="28"/>
          <w:szCs w:val="28"/>
          <w:rtl w:val="true"/>
          <w:lang w:bidi="fa-IR"/>
        </w:rPr>
        <w:t xml:space="preserve">هشت شماره نشریه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بهمن ماه منتشر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هفته نامه است و درصدد ایجاد رونق در امور بزرگداشت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هفته نامه الکترونیک و در سایت دفتر فرهنگ معلولین موجود و قابل دسترسی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 زندگی‌نامه و خدمات، سه زبانه</w:t>
      </w:r>
    </w:p>
    <w:p>
      <w:pPr>
        <w:pStyle w:val="BookText"/>
        <w:rPr/>
      </w:pPr>
      <w:r>
        <w:rPr>
          <w:rFonts w:ascii="IRNazanin" w:hAnsi="IRNazanin" w:eastAsia="IRNazanin"/>
          <w:color w:val="111111"/>
          <w:sz w:val="28"/>
          <w:sz w:val="28"/>
          <w:szCs w:val="28"/>
          <w:rtl w:val="true"/>
          <w:lang w:bidi="fa-IR"/>
        </w:rPr>
        <w:t xml:space="preserve">به منظور آگاهی عمومی مردم جزوه تاشو به سه زبان فارسی و عربی و انگلیسی با عنوان زندگی‌نامه و خدمات حجت الاسلام و المسلمین سید محمدکاظم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 پنجمین سالگشت عروج ملکوتی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آگاهی رسانی به عموم مردم نسبت به اقدامات دفتر فرهنگ معلولین، جزوه‌ای تاشو به سه زبان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فعالیت‌ها و اقدامات به مناسبت پنجمین </w:t>
      </w:r>
    </w:p>
    <w:p>
      <w:pPr>
        <w:pStyle w:val="BookText"/>
        <w:rPr/>
      </w:pPr>
      <w:r>
        <w:rPr>
          <w:rFonts w:ascii="IRNazanin" w:hAnsi="IRNazanin" w:eastAsia="IRNazanin"/>
          <w:color w:val="111111"/>
          <w:sz w:val="28"/>
          <w:sz w:val="28"/>
          <w:szCs w:val="28"/>
          <w:rtl w:val="true"/>
          <w:lang w:bidi="fa-IR"/>
        </w:rPr>
        <w:t>سال عروج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درباره فعالیت‌ها و اقدامات دفتر فرهنگ معلولین به مناسبت سالگرد درگذشت مرحوم حجت الاسلام و المسلمین سید محمدکاظم مجاب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p>
    <w:p>
      <w:pPr>
        <w:pStyle w:val="BookText"/>
        <w:rPr/>
      </w:pPr>
      <w:r>
        <w:rPr>
          <w:rFonts w:ascii="IRNazanin" w:hAnsi="IRNazanin" w:eastAsia="IRNazanin"/>
          <w:color w:val="111111"/>
          <w:sz w:val="28"/>
          <w:sz w:val="28"/>
          <w:szCs w:val="28"/>
          <w:rtl w:val="true"/>
          <w:lang w:bidi="fa-IR"/>
        </w:rPr>
        <w:t>آماده کردن چند سرود از اشعار مرحوم مجاب و عرضه در روز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انتشار به صورت نرم افزار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اطلاعیه‌های تبلیغاتی</w:t>
      </w:r>
    </w:p>
    <w:p>
      <w:pPr>
        <w:pStyle w:val="BookText"/>
        <w:rPr/>
      </w:pPr>
      <w:r>
        <w:rPr>
          <w:rFonts w:ascii="IRNazanin" w:hAnsi="IRNazanin" w:eastAsia="IRNazanin"/>
          <w:color w:val="111111"/>
          <w:sz w:val="28"/>
          <w:sz w:val="28"/>
          <w:szCs w:val="28"/>
          <w:rtl w:val="true"/>
          <w:lang w:bidi="fa-IR"/>
        </w:rPr>
        <w:t xml:space="preserve">از آبان 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برای همایش بزرگداشت روی سایت‌ها و گروه‌های تلگرامی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اطلاعیه‌هایی طراحی و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شیوه مدرن خوب جواب داد و ظرف سه ماه مقالات و مصاحبه‌های بسیار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اطلاعیه‌های رسانه‌ای، چند نوع بَنِر و تیزر جهت نصب در محوطه همایش طراحی و نصب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از همه بزرگانی که در این فرصت محدود برای تحقق این نکوداشت، کوشیدند و مساعدت فرمودند، تشکر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آن مرحوم به ویژه آقای سید ناصر مجاب زحمات فراوان در انجام این مهم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بزرگوار، دکتر سیدمحمدی مجاب و دامادهای محترم به ویژه دکتر سید علی صدر السادات از هیچ کوشش و مساعدتی دریغ نفرمودند؛ ما به نوبه خود از همه این عزیزان سپاسگزاریم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این مساعی و تلاش‌ها را ادامه توصیه‌ها و راهنمایی‌های جناب حجت الاسلام والمسلمین سید جواد شهرستانی دامت افاضاته و حمایت‌های خالصانه استاد حاج علاء‌الدین نجف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دارد با این اقدامات، یاد و خاطره، اخلاق و منش، نیز آثار ایشان ترویج شود و برای همیشه از خطر فراموشی و نسیان حفظ گردد و یاد این خادم فرهنگ شیعه همیشه زنده بماند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فرهنگ معلولین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5488_68790"/>
      <w:bookmarkStart w:id="14" w:name="pg5488_68790"/>
      <w:bookmarkEnd w:id="14"/>
    </w:p>
    <w:p>
      <w:pPr>
        <w:pStyle w:val="Heading2"/>
        <w:numPr>
          <w:ilvl w:val="1"/>
          <w:numId w:val="1"/>
        </w:numPr>
        <w:rPr/>
      </w:pPr>
      <w:bookmarkStart w:id="15" w:name="pg5488_68790"/>
      <w:bookmarkStart w:id="16" w:name="__RefHeading___Toc2248635_581953129"/>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رُستنی‌های بیابان که در سختی روییده‌اند، از گیاهان دیگر پایدارترند و در آتش نیز دیرپای‌تر و شعله‌ورتر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نامه به عثمان بن 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شکفتن در اوضاع سخت و دشوار تجربه‌ای شگفت و اعجازگونه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اگر معنی دارد، وام‌دار انسان‌هایی است که با تلاش و ایستادگی، بر شکست‌ها و ناسازگاری‌ها چیره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وارسته و خطیب دانشور مرحوم حجت الاسلام والمسلمین سید محمدکاظم مجاب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از نعمت بینایی نابرخوردار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سختی‌ها و دشواری‌های زندگی سر فرود نیاورده و به موفقیت‌های بی شمار در عرصه علم و خطابه و تدریس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پنج سال از عروج او نام و یادش چون ستاره‌ای رخشان فرا راه رهجویان فروغ می‌بخشد و راه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زندگانی پر برکت او در یک دفتر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او قاموسی از مفاهیم بلند و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فرهنگ معلولین وابسته به دفتر آیت اللّه العظمی سیدعلی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نگرشی آیینی و معنوی به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سازی در باورداشت توانمندی معلولان، اقدام به شناساندن ناموران معلول در عرصه دانش و اخلاق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 گمان شناخت این بزرگان تلاشی است در پیوند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 و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زدودن معنی ناشایست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این که با تبیین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ارزنده معلولان در ساختار فرهنگ و تمدن اسلامی این رسالت فراموش شده نگرشی ویژه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می‌شود در میراث علمی و فرهنگی شیعه چندان به این مهم پرداخته نشده و آثار مکتوبی در این زمینه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یادواره‌ای است برای حق شناسی از مرحوم مجاب که سهمی در دین‌مداری و حق‌مداری و حق شناسی نسل امروز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برای تلاش و پایداری است و نام او فراتر از افق تلاش‌ها و رنج‌هایی که در راه انسان و آگاهی او برده است جادوانه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درود است تقدیم به فرهنگ پرشکوه ما که اسطوره‌هایی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سرافراشته‌اند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آیندگان درمی‌یابند خاک این سرزمین آسمانی هیچ‌گاه از انسان‌های بزرگ خالی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می‌دیدیم و او با نگاهش درمی‌یافت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ما رنگ بود و دیدن او شناخت و چه خوب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از راه بی چشمی بر آن صورت نظر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آغاز و انجام اینجانبان، سپاس از خانواده مرحوم مجاب است که بی لطف آنها این مجموعه به سرانجام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از تباری چنین بزرگ و بزرگوار چشم‌داشتی جز این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کارکنان ارجمند دفتر فرهنگ معلولین برای سامان یافتن این کتاب از هیچ کوششی دریغ نکردند به ویژه استاد گرانمایه جناب آقای دکتر محمد نوری که وجود خویش را در خدمت به معلولان وقف کرده و سال‌هاست بر سر آن پیمان پرتوان و خستگی‌ناپذیر استوار مانده است و فرزند بزرگوارش آقای علی نوری که تمام انرژی خود را برای خدمت به معلولان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 صفری، عبداللّه امینی پور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bookmarkStart w:id="18" w:name="pg5488_68792"/>
    </w:p>
    <w:p>
      <w:pPr>
        <w:pStyle w:val="Heading2"/>
        <w:numPr>
          <w:ilvl w:val="1"/>
          <w:numId w:val="1"/>
        </w:numPr>
        <w:rPr/>
      </w:pPr>
      <w:bookmarkStart w:id="19" w:name="__RefHeading___Toc2248637_581953129"/>
      <w:bookmarkStart w:id="20" w:name="_Toc6"/>
      <w:bookmarkEnd w:id="18"/>
      <w:bookmarkEnd w:id="19"/>
      <w:r>
        <w:rPr>
          <w:rtl w:val="true"/>
        </w:rPr>
        <w:t>رهنمود و توصیه</w:t>
      </w:r>
      <w:bookmarkEnd w:id="20"/>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ربیع الاول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پیشین خانواده مرحوم حجت الاسلام سید محمدکاظم مجاب با حضرت حجت الاسلام و المسلمین آقای سید جواد شهرستانی ملاقات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سید ناصر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علی صدر 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احمد رشیدی‌فر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 سید محمدتقی معصومی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و 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علی‌اکبر صفری، علی نوری و محمد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مدیریت دفتر فرهنگ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مجاب هر چند از کودکی بر اثر بیماری نابینا شده بود ولی تحت تربیت پدرش مرحوم محمدعلی مجاب از هفت سالگی تبلیغ دینی و منبر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خاصی در منبر و تبلیغ داشت که اغلب می‌پسندیدند و سال‌ها منبری بیوت مراجع و مراکز علمی و حوزه علمیه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جناب آقای شهرستانی با ایشان رابطه دوستی داشته و کاملاً او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مجالس، سبک منبر ایشان را دیده و ارادت خاصی به ایشان داشته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بزرگداشت مرحوم مجاب توسط دفتر فرهنگ معلولین، و بررسی </w:t>
      </w:r>
    </w:p>
    <w:p>
      <w:pPr>
        <w:pStyle w:val="BookText"/>
        <w:rPr/>
      </w:pPr>
      <w:r>
        <w:rPr>
          <w:rFonts w:ascii="IRNazanin" w:hAnsi="IRNazanin" w:eastAsia="IRNazanin"/>
          <w:color w:val="111111"/>
          <w:sz w:val="28"/>
          <w:sz w:val="28"/>
          <w:szCs w:val="28"/>
          <w:rtl w:val="true"/>
          <w:lang w:bidi="fa-IR"/>
        </w:rPr>
        <w:t>جوانب و ابعاد این بزرگداشت، خانواده مرحوم خدمت جناب آقای شهرستانی رسیدند تا از نظرات و رهنمودهای ایشان استفاده کنند و بزرگداشتی در شأن آن مرحوم و متناسب با خدماتی که هفت دهه در جهت ترویج تعالیم شریعت و معارف اهل بیت علیهم السلام داشت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آقای سید ناصر مجاب، و سید علی صدر السادات از طرف خانواده و آقای محمد نوری از طرف دفتر فرهنگ معلولین گزارشی در باب پیشرفت‌های اجلاس بزرگداشت مرحوم مجاب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جناب آقای شهرستانی سخنان زیر را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شما خانواده محترم، پسر، دامادها و نوادگان مرد بزرگی هستید و از اینکه تشریف آوردید 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مرحوم مجاب خود قاعده‌ای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 نه حاشیه داشت؛ نه مشکل ساز بود و نه مخالف آنچنان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دوست می‌داشتند؛ زیرا فقط درباره صاحب منبر یعنی امام حسین علیه السلام و اصحابش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منبرش، نکته و مطلب جدید داشت، حرف برای گفتن بسیار داشت؛ چون بسیار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که چشم دارند و توان مطالعه دارند، به اندازه ایشان اهتمام ندارند ولی ایشان به رغم نابینایی، همت بلند در مطالعه و یادگیری مطالب و سپس عرضه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زبان شیرین او و لحن گیرا و جذابش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صحبت‌هایش لطیف و بسیار دلنشین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معتقدند بین منبری‌های معاصر، مرحوم مجاب گوی سبقت را ربوده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سخنرانی‌هایی که از ایشان به یادگار مانده، خوب پیاده شود و تبدیل به متن مکتوب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اینکه ظرافت‌ها لحاظ شود، استفاده آن عمومی‌تر می‌گردد؛ ولی صوت او هم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دو کار انجام شود، خوب است؛ یعنی هم به صورت کتاب و هم به صورت صوتی؛ تا همه بتوانند از این آثار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حمایت می‌کنیم تا این کارها در دفتر فرهنگ معلولین به خوبی 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خدوم همه کسانی است که دارای نوعی آسیب جسمی بوده و به فرهنگ اهل بیت علیهم السلام هم خدمت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همت خانواده محترم و این دفتر ان‌شاءاللّه درباره همه فضلا و روحانیونی که به رغم مشکلات جسمی، خدماتی داشته‌اند، آثاری منتشر شود و جلساتی برای تکریم آنان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علاقه دارم و قبول دارم چون کسانی مثل آقای مجاب در حوزه‌های ایران و عراق و حتی حوزه‌های شیعه دیگر کشورها بوده‌اند و هستند ولی کمتر به معرفی آنان اهتمام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اینان خدمات بزرگی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امام جزایری که چند ماه قبل اقدام شد و مجلسی برپا گردید و کتابی درباره ایشان منتشر شد، بسیار زحمت کشیده و در تدریس و تبلیغ موفقیت داشته است؛ همچنین آقای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معتقدم برای زنده‌ها و اَحیا باید بیشتر تلاش کرد چون تأثیر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شروع کرده‌ام و تا الآن برای چند شخصیت، تکریم و تقدیر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می‌دانید این‌گونه کارها نیاز به زمان و برنامه‌ریزی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شخصیت‌هایی هستند که فراوان خدمت کرده‌اند اما حتی یک صفحه مطلب درباره آنها منتشر نشده است؛ تدوین یک کتاب درباره چنین شخصیت‌ها و جمع‌آوری اطلاعات و اسناد، زمان‌بر و پر مشکل و پرفراز و نشیب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الحمدلله نیروهایی هستند که جذب این گونه کارها شده‌اند و با علاقه و تعهد کار می‌کنند، من هم آنان را یاری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آثار این افراد علاوه بر اینکه خدمت به مکتب شیعه است، خود این افراد از عمق قلبشان دعا می‌کنند و دعایشان حتماً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فرزند یا داماد یا خویشاوند آن مرحوم هستید و دِین و تعهدی نسبت به آن مرحوم بر ذمه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چنین تعهدی خوب و مطلوب است؛ اما مطلوب‌تر و بهتر اینست که با قصد قربت شروع کنید و ثواب مضاعف کسب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 دیده‌ایم کسانی علاوه بر قصد و انگیزه خانوادگی و خویشاوندی، قصد تقرب هم کرده‌اند و با خدای خود پیمان بسته‌اند کاری را برای رضای او و مبتنی بر ضوابط الهی انجام دهند، آثار وضعی کارشان را در همین دنیا مشاهده کرده‌اند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مرده پرست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و مشاهیر و بزرگان را در زمانی که زنده هستند، تقدیر و تکریم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در زمان حیات بسیار مؤثرتر و مفیدتر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تجلیل شده، شارژ می‌شود و نیروی تازه می‌گیرد و انگیزه و توانایی چند برابر پیدا می‌کند؛ مهم‌تر اینکه در جامعه الگوسازی و فرهنگ سازی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سعی می‌کنند از این الگوها پیروی کنند و به نوعی ترویج محاسن اخلاقی 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با تکریم بعضی از شخصیت‌های مؤسسه آل البیت علیه السلام شروع کردیم، امیدواریم با برنامه‌ریزی و فرهنگ سازی گسترش و تعمیم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دزفول در جنگ تحمیلی، بسیار مقاومت کرد و بسیار شهید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فرهنگ مذهبی در مردم قوی بود و مردم از اعماق قلوبشان، تعالیم اهل بیت علیهم السلام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به خاطر خدمات فرهنگی کسانی مثل مرحوم مجاب و آقای قاضی</w:t>
      </w:r>
      <w:r>
        <w:rPr>
          <w:rStyle w:val="FootnoteAnchor"/>
          <w:rtl w:val="true"/>
        </w:rPr>
        <w:footnoteReference w:id="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این‌گونه افراد هم به مذهب و تشیع و اسلام خدمت کردند و هم به کشور و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احیای آثار و تجلیل از اسم و خدمات این بزرگوار، ضروری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سال‌ها با خلوصی ویژه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جسمانی که داشت اساساً وظیفه‌ای بر دوش او نبود؛ اما بیشتر از بسیاری از ماها کار و مجاهدت داشت؛ چون انگیزه الهی و قوی داشت؛ چون شور و عشق به اهل بیت علیهم السلام داشت؛ چون برای فرهنگ سازی مردم سری پر شور داشت؛ حالا حیف نیست ما از چنین کسی تجلیل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نیازی به تکریم و تجلیل ما ندارد؛ ولی این اقدام ما در واقع نشان دادن برجستگی‌ها و زیبایی‌های فرهنگ خودمان و معرفی شخصیت‌های خودمان به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می‌گفت رفتم خدمت آیت اللّه بروجردی و گفتم اجازه می‌فرمایید از سهم امام برای جشن نیمه شعبان خرج کنیم، آقای بروجردی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از پول امام برای خود امام خرج شود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آقای مجاب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خدمت کرد و مجالس بسیار برپا کرد و برای تکریم و اعتلای تعالیم و معارف دینی بسیار کوشید؛ اگر ما هم مجلسی برای او به پا کنیم عیبی ندارد؛ لذا مناسب است و جا دارد ما هم از او تکریم کنیم و مجلسی به او اختصاص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هست که می‌فرماید کسی که برای خدا حرکت و فعالیت کند، نمو 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مجاب کارهایش از خلوص و صدیق و صفا بود، و پیامش و تبلیغ رو به گسترش بود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در همه کارها و نیز در این کار یعنی اقدام برای مرحوم سید مجاب موفق باشید</w:t>
      </w:r>
      <w:r>
        <w:rPr>
          <w:rFonts w:eastAsia="IRNazanin" w:cs="IRNazanin"/>
          <w:color w:val="111111"/>
          <w:sz w:val="28"/>
          <w:szCs w:val="28"/>
          <w:rtl w:val="true"/>
          <w:lang w:bidi="fa-IR"/>
        </w:rPr>
        <w:t xml:space="preserve">. </w:t>
      </w:r>
      <w:bookmarkStart w:id="21" w:name="pg5488_68796"/>
    </w:p>
    <w:p>
      <w:pPr>
        <w:pStyle w:val="Heading2"/>
        <w:numPr>
          <w:ilvl w:val="1"/>
          <w:numId w:val="1"/>
        </w:numPr>
        <w:rPr/>
      </w:pPr>
      <w:bookmarkStart w:id="22" w:name="__RefHeading___Toc2248639_581953129"/>
      <w:bookmarkStart w:id="23" w:name="_Toc7"/>
      <w:bookmarkEnd w:id="21"/>
      <w:bookmarkEnd w:id="22"/>
      <w:r>
        <w:rPr>
          <w:rtl w:val="true"/>
        </w:rPr>
        <w:t>فصل نخست</w:t>
      </w:r>
      <w:r>
        <w:rPr>
          <w:rtl w:val="true"/>
        </w:rPr>
        <w:t xml:space="preserve">: </w:t>
      </w:r>
      <w:r>
        <w:rPr>
          <w:rtl w:val="true"/>
        </w:rPr>
        <w:t>دوره‌های حیات به روایت سید محمدکاظم مجاب</w:t>
      </w:r>
      <w:bookmarkEnd w:id="2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2248641_581953129"/>
      <w:bookmarkStart w:id="25" w:name="_Toc8"/>
      <w:bookmarkEnd w:id="24"/>
      <w:r>
        <w:rPr>
          <w:rtl w:val="true"/>
        </w:rPr>
        <w:t>اشاره</w:t>
      </w:r>
      <w:bookmarkEnd w:id="2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این فصل شامل سه نوشتار است که همگی به شرح زندگانی، حوادث کودکی تا پایان عمر و فعالیت‌های مرحوم مجاب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 بودند همه این نوشته‌ها را یکی کنیم و مطالب تکراری را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دوم این بود که برای حفظ اصالت هر نوشته، ساختار و هویت آن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این گروه این است که اولاً درباره شخصیت‌هایی که دارای نوعی معلولیت بوده‌اند، به رغم خدمات و فعالیت‌های بسیار اما کتاب و مقاله وجود ندارد یا بسیار اندک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از چند مطلب عرضه شده، چیزی 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برای پژوهشگران و نویسندگانی که می‌خواهند درباره موضوعات معلولیتی یا شخصیت‌های دارای معلولیت مطلب بنویسند، سند و منبع بسیار اندک است، حتی در بسیاری از موضوعات هیچ منبعی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مطالب موجود به شکل اصیل و اصلی خودشان و بدون تغییر ساختار و هویت‌شان منتشر شود تا پژوهشگران با ارجاع و استناد به آنها پژوهش خود را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هویت این مطالب تغییر کند، اصالت آنها از بین می‌رود و منبع دست دوم شناخته می‌شوند و ارجاع به آنها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روش دوم پذیرفته شد، البته قبلاً هم تمامی زندگی‌نامه‌ها به همین روش تألیف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تلاش کرده‌ایم مطالب و مقالات به شکل اولیه خود و بدون دستکاری عرضه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نخست در ابتدای کتاب نامه روشن بینان با عنوان زندگی خودنوشت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اولین اثری است که از مرحوم مجاب منتشر شده و مجموعه اشعار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به کوشش سید موسی عالمشاه مدیر انتشارات و کتاب‌فروشی عالمشاه در دزفول منتشر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مقاله‌ای است که ابتدای کتاب دیوان قدسی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توسط انتشارات صدر در تهران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 مجموعه اشعار مرحوم مجاب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مقاله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آن همان مطالب زندگی‌نامه خودنوشت است که قبلاً منتشر شده بود؛ </w:t>
      </w:r>
    </w:p>
    <w:p>
      <w:pPr>
        <w:pStyle w:val="BookText"/>
        <w:rPr/>
      </w:pPr>
      <w:r>
        <w:rPr>
          <w:rFonts w:ascii="IRNazanin" w:hAnsi="IRNazanin" w:eastAsia="IRNazanin"/>
          <w:color w:val="111111"/>
          <w:sz w:val="28"/>
          <w:sz w:val="28"/>
          <w:szCs w:val="28"/>
          <w:rtl w:val="true"/>
          <w:lang w:bidi="fa-IR"/>
        </w:rPr>
        <w:t>البته با تغییرات اندک در چند جای آن و بخش دوم افزوده ناشر است و ساختار آن سوم شخص و متفاوت از ساختار بخش اول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مجموع هر دو مقاله اولین نوشته‌های درباره مرحوم مجاب است و اهمیت این دو مطلب بر کسی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سوم مصاحبه‌ای است که حجت الاسلام والمسلمین شیخ محمد مهدی ارگانی بهبهانی با استاد مجاب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این مصاحبه تیرماه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اطلاعاتی که در این گفت‌وگو آمده، اصیل‌ترین و دست اول‌ترین اطلاعات درباره مرحوم مجاب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پژوهشگرانی که درصدد هستند درباره ایشان تحقیقی و تألیفی داشته باشند حتماً به این مصاحبه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مطلب که در واقع منسوب به آقای مجاب است و دست اول می‌باشند؛ حتی مطلب دوم چون توسط داماد آقای مجاب یعنی دکتر سید علی صدر السادات انجام شده، حتماً به اطلاع استاد رسانده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صدر واقع در تهران خیابان ناصر خسرو، پاساژ مجیدی، ناشر مشهوری است که در ترویج فرهنگ شیعه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حجت الاسلام حاج سید محمدکاظم صدر السادات دزفولی از دوستان نزدیک مرحوم مجاب بود؛ او صاحب و مدیر این انتشارات و اصالتاً دزفولی ولی مقیم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عموی داماد آقای مجاب یعنی سید علی صدر السادات می‌باشد</w:t>
      </w:r>
      <w:r>
        <w:rPr>
          <w:rFonts w:eastAsia="IRNazanin" w:cs="IRNazanin"/>
          <w:color w:val="111111"/>
          <w:sz w:val="28"/>
          <w:szCs w:val="28"/>
          <w:rtl w:val="true"/>
          <w:lang w:bidi="fa-IR"/>
        </w:rPr>
        <w:t xml:space="preserve">. </w:t>
      </w:r>
      <w:bookmarkStart w:id="26" w:name="pg5488_68800"/>
    </w:p>
    <w:p>
      <w:pPr>
        <w:pStyle w:val="Heading3"/>
        <w:numPr>
          <w:ilvl w:val="2"/>
          <w:numId w:val="1"/>
        </w:numPr>
        <w:rPr/>
      </w:pPr>
      <w:bookmarkStart w:id="27" w:name="__RefHeading___Toc2248643_581953129"/>
      <w:bookmarkStart w:id="28" w:name="_Toc9"/>
      <w:bookmarkEnd w:id="26"/>
      <w:bookmarkEnd w:id="27"/>
      <w:r>
        <w:rPr>
          <w:rtl w:val="true"/>
        </w:rPr>
        <w:t>زندگی‌نامه خودنوشت</w:t>
      </w:r>
      <w:bookmarkEnd w:id="28"/>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این نوشتار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شاعر به قلم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محمدکاظم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نامه روشن بینان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از اشعار قدسی، گردآوری عالمشاه</w:t>
      </w:r>
      <w:r>
        <w:rPr>
          <w:rStyle w:val="FootnoteAnchor"/>
          <w:rtl w:val="true"/>
        </w:rPr>
        <w:footnoteReference w:id="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تاریخ نشر این کتاب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است، یعنی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چاپ شده و در آن زمان مرحوم مجاب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روزهای آخر اسفندماه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زندگی دنیا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سال از عمرم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شایع است و خودم یادم نیست بعد از یک چشم سرخی ممتد هر دو چشم خود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که آدم زاهد و وارسته‌ای بود به آینده من زیاد فکر می‌کرد به خصوص که آن روزها مصادف با سال‌های اتحاد شکل و کشف حجاب بود و وضع روحانیت آینده نامعلومی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سعی می‌کرد چیزهایی را که یک روحانی و بالاخص یک منبری باید حفظ داشته باشد به من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قرآن و ادعیه ماه رمضان و مطالب متفرقه از شعر و غیره آن را با کوشش فراوان به من یاد می‌داد و حتی گاهی با تهدید مرا وادار می‌کرد که آنها را تکرار کنم تا کاملاً حفظ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منبری نبود و مطالب را نامرتب به من یاد می‌داد و معتقد بود که کار مرتب کردن آنها بعداً با خود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همان سال‌ها پسر عمویی داشتم به نام حاج آقا سید حسین شفیعی که مدرسه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به درس‌هایی که او حاضر می‌کرد گوش می‌دادم و مطالبی از قبیل تاریخ و جغرافیای پنجم و ششم و آیات منتخبه را حفظ کردم به طوری که در سیزده سالگی که پدرم را از دست دادم قریب دو ثلث قرآن و مطالب متنوعه دیگر را از قبیل احادیث و تواریخ و اشعار از بر 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پدرم سفارش مرا به دو نفر از وعاظ شهر یعنی مرحوم ملاعبدالرضا ترابی ناصح و آقای حاج ملامرتضی ترابی شریفی کرده و سفارش نموده بود تا تحصیلات خود را بعد از او پیش آنها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مرحوم پدرم، عائله‌ای شامل دو خواهر و دو برادر و مادرم به گردن من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با به دست آوردن پولی از راه منبر، زندگی آنها را تأمین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روزهایی که پیش مرحوم ناصح می‌رفتم، رفیق من آقای آقا سید محمدحسین قدوسی از دزفولی‌های مقیم بروجرد که او نیز از دو چشم نابینا بود خبر تازه‌ای به من گفت؛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شخص بزرگی رفته و رساله فارسی آیت اللّه اصفهانی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بزرگ که بعداً یکی از استادان من شد، از مشاهیر و جامع معقول و منقول حجت الاسلام آقای حاج آقا محمدعلی بیگدلی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بعد من نیز هم به همراه ایشان خدمت آقای بیگدلی رفتم و به درس‌هایی که او می‌خواند گوش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طلاب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او صرف و نحو می‌خواندند و من هم یک طرف نشسته و گوش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قسمتی از اصطلاحات علمی آشنا شدم اما اظهار این مطلب ممکن نبود یعنی من آن رو را نداشته که بگویم فاعل و مفعول و مضاف الیه را می‌فهمم که چیست و مبتدا و خبر رامی‌دانم که کدام است تا اینکه با نهایت کم‌رویی خدمت یکی از طلاب ایشان امثله را خواندم، بعد کتاب‌های بصرویه و تصریف و اجرومیه تا اوایل الفیه را در خدمت حضرت آیت اللّه حاج سید مهدی حکمی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تقریباً کار از کار گذشته بود و آقای بیگدلی و طلاب ایشان فهمیده بودند که من هم درک این گونه مطالب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بقیه الفیه و سیوطی و منطق را در خدمت او خواندم و تا حدود رسائل و مکاسب را در خدمت مراجع تقلید و آیات عظام مانند حضرت آیت اللّه العظمی جناب حاج آقا سید اسداللّه نبوی و آیت اللّه آقا شیخ منصور سبط الشیخ خواندم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ملی شدن صنعت نفت پیش آمد و مرحوم علامه کبیر آیت اللّه المجاهد حضرت آقای حاج آقا سید ابوالقاسم کاشانی برای وحدت ممالک اسلامی قیام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ایشان نیز در من مؤثر افتاد؛ از آن پس منابر خود را به این هدف مقدس که آرزوی هر مسلمان واقعی است اختصاص دادم و در این راه از تحمل توهین‌ها و مسخره‌ها و اتهامات که از طرف مخالفین این هدف مقدس می‌شد سرباز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آن دوره هم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این هجران و این خون جگر</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زمان بگذار تا وقت دگر</w:t>
      </w:r>
    </w:p>
    <w:p>
      <w:pPr>
        <w:pStyle w:val="BookText"/>
        <w:rPr/>
      </w:pPr>
      <w:r>
        <w:rPr>
          <w:rFonts w:ascii="IRNazanin" w:hAnsi="IRNazanin" w:eastAsia="IRNazanin"/>
          <w:color w:val="111111"/>
          <w:sz w:val="28"/>
          <w:sz w:val="28"/>
          <w:szCs w:val="28"/>
          <w:rtl w:val="true"/>
          <w:lang w:bidi="fa-IR"/>
        </w:rPr>
        <w:t>یکی از خاطرات تلخ زندگی من مرگ برادر کوچکم مصطفی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شدید حقیقی بین من و او و قطع شدن دفعی آن، چنان تکانم داد که اگر تفضلات الهی نمی‌بود نزدیک بود که تار و پود وجودم به کلی از هم پاشیده و به زندگی من هم نیز خاتمه داده شود، اینجا بود که قطعات شعری همچون لخته‌های خون چرکی که از داخل زخم‌ها بیرون می‌آوردند به دادم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غزل‌هایی که در این کتاب از نظر خوانندگان عزیز می‌گذرد، دل خود را خالی می‌کردم و 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درد</w:t>
      </w:r>
    </w:p>
    <w:p>
      <w:pPr>
        <w:pStyle w:val="BookText"/>
        <w:rPr/>
      </w:pPr>
      <w:r>
        <w:rPr>
          <w:rFonts w:ascii="IRNazanin" w:hAnsi="IRNazanin" w:eastAsia="IRNazanin"/>
          <w:color w:val="111111"/>
          <w:sz w:val="28"/>
          <w:sz w:val="28"/>
          <w:szCs w:val="28"/>
          <w:rtl w:val="true"/>
          <w:lang w:bidi="fa-IR"/>
        </w:rPr>
        <w:t>هجر او را با دوستان نگفتیم</w:t>
      </w:r>
    </w:p>
    <w:p>
      <w:pPr>
        <w:pStyle w:val="BookText"/>
        <w:rPr/>
      </w:pPr>
      <w:r>
        <w:rPr>
          <w:rFonts w:ascii="IRNazanin" w:hAnsi="IRNazanin" w:eastAsia="IRNazanin"/>
          <w:color w:val="111111"/>
          <w:sz w:val="28"/>
          <w:sz w:val="28"/>
          <w:szCs w:val="28"/>
          <w:rtl w:val="true"/>
          <w:lang w:bidi="fa-IR"/>
        </w:rPr>
        <w:t>بهتر</w:t>
      </w:r>
    </w:p>
    <w:p>
      <w:pPr>
        <w:pStyle w:val="BookText"/>
        <w:rPr/>
      </w:pPr>
      <w:r>
        <w:rPr>
          <w:rFonts w:ascii="IRNazanin" w:hAnsi="IRNazanin" w:eastAsia="IRNazanin"/>
          <w:color w:val="111111"/>
          <w:sz w:val="28"/>
          <w:sz w:val="28"/>
          <w:szCs w:val="28"/>
          <w:rtl w:val="true"/>
          <w:lang w:bidi="fa-IR"/>
        </w:rPr>
        <w:t>که کس نداند راز نهان ما را</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دفتر فراقش خوانید شعر قدسی</w:t>
      </w:r>
    </w:p>
    <w:p>
      <w:pPr>
        <w:pStyle w:val="BookText"/>
        <w:rPr/>
      </w:pPr>
      <w:r>
        <w:rPr>
          <w:rFonts w:ascii="IRNazanin" w:hAnsi="IRNazanin" w:eastAsia="IRNazanin"/>
          <w:color w:val="111111"/>
          <w:sz w:val="28"/>
          <w:sz w:val="28"/>
          <w:szCs w:val="28"/>
          <w:rtl w:val="true"/>
          <w:lang w:bidi="fa-IR"/>
        </w:rPr>
        <w:t>روزی</w:t>
      </w:r>
    </w:p>
    <w:p>
      <w:pPr>
        <w:pStyle w:val="BookText"/>
        <w:rPr/>
      </w:pPr>
      <w:r>
        <w:rPr>
          <w:rFonts w:ascii="IRNazanin" w:hAnsi="IRNazanin" w:eastAsia="IRNazanin"/>
          <w:color w:val="111111"/>
          <w:sz w:val="28"/>
          <w:sz w:val="28"/>
          <w:szCs w:val="28"/>
          <w:rtl w:val="true"/>
          <w:lang w:bidi="fa-IR"/>
        </w:rPr>
        <w:t>اگر بجویند یاران نشان ما را</w:t>
      </w:r>
    </w:p>
    <w:p>
      <w:pPr>
        <w:pStyle w:val="BookText"/>
        <w:rPr/>
      </w:pPr>
      <w:r>
        <w:rPr>
          <w:rFonts w:ascii="IRNazanin" w:hAnsi="IRNazanin" w:eastAsia="IRNazanin"/>
          <w:color w:val="111111"/>
          <w:sz w:val="28"/>
          <w:sz w:val="28"/>
          <w:szCs w:val="28"/>
          <w:rtl w:val="true"/>
          <w:lang w:bidi="fa-IR"/>
        </w:rPr>
        <w:t>البته مقصودم این نیست که پیش از آن موقع شعر نگفته‌ام بلکه از زمان بچگی این طبع را داشته، گاهی انگشتری و گاهی مجاب و در این اواخر قدسی تخلص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تذکر دو نکته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زندگی اشخاص مانند من که همه‌اش با ناکامی و محرومیّت مانند تمام شاعران بوده است، انسان را متوجه این نکته می‌کند که این جور آدم‌ها وقتی از کسی نوازشی یا مهربانی دیدند، چون از دیگران کمتر آن را می‌بینند، آن را فراموش نکرده و بعداً به صورت عشق و محبت احساسات آنها را تهییج و انگیزه شاعری در آنها به 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آدم‌های نابینا تراکم اخبار در ذهنشان کمتر است، مطلبی را که شنیدند با فرصت بیشتری در ذهن ایشان آمد و رفت می‌کند و طبع ایشان برای جواب و تأثر که تنها انگیزه شعر و موسیقی است آماده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تذکر این دو نکته این بود که این مبحث را رها کرده و دنباله آن را به متخصصین روان پزشکی که قطعاً اطلاعاتشان در این باره از بنده بیشتر است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اشعار را از نظر خود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قدسیا درد غم هجر بسی باشد سخت خاصه این درد که بر بار تو سر بار تو بود</w:t>
      </w:r>
      <w:r>
        <w:rPr>
          <w:rStyle w:val="FootnoteAnchor"/>
          <w:rtl w:val="true"/>
        </w:rPr>
        <w:footnoteReference w:id="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محمدکاظم مجاب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5488_68804"/>
      <w:bookmarkStart w:id="30" w:name="pg5488_68804"/>
      <w:bookmarkEnd w:id="30"/>
    </w:p>
    <w:p>
      <w:pPr>
        <w:pStyle w:val="Heading3"/>
        <w:numPr>
          <w:ilvl w:val="2"/>
          <w:numId w:val="1"/>
        </w:numPr>
        <w:rPr/>
      </w:pPr>
      <w:bookmarkStart w:id="31" w:name="pg5488_68804"/>
      <w:bookmarkStart w:id="32" w:name="__RefHeading___Toc2248645_581953129"/>
      <w:bookmarkStart w:id="33" w:name="_Toc10"/>
      <w:bookmarkEnd w:id="31"/>
      <w:bookmarkEnd w:id="32"/>
      <w:r>
        <w:rPr>
          <w:rtl w:val="true"/>
        </w:rPr>
        <w:t>شرح حال و زندگی‌نامه</w:t>
      </w:r>
      <w:bookmarkEnd w:id="33"/>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این متن توسط ناشر ابتدای کتاب دیوان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اشعار حضرت حجت الاسلام والمسلمین سید محمدکاظم مجاب متخلص به قدسی</w:t>
      </w:r>
      <w:r>
        <w:rPr>
          <w:rStyle w:val="FootnoteAnchor"/>
          <w:rtl w:val="true"/>
        </w:rPr>
        <w:footnoteReference w:id="5"/>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زندگی‌نامه با امضای ناشر، ابتدای کتاب دیوان قدسی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زندگی‌نامه‌ای که ابتدای کتاب نامه روش بینان با امضای حاج سید محمدکاظم مجاب آمده و زندگی‌نامه‌ای که ابتدای کتاب دیوان قدسی با امضای ناشر آمده گویای چند نکته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از زندگی‌نامه مندرج در نامه روشن بینان به زندگی‌نامه اول، از زندگی نامه مندرج در دیوان قدسی به نام زندگی‌نامه دوم یاد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کتاب دیوان قدسی، تمامی متن زندگی‌نامه اول را در زندگی‌نامه دوم آورده با اندکی تغییرات و اضافات مختصر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ما این است که به هنگام چاپ کتاب دیوان قدسی، خود مرحوم مجاب، زندگی‌نامه را ویرایش کرده و به ناشر داده و ناشر با افزودن قسمت جدید بر آن، در ابتدای کتاب منتشر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دوم فقط افزوده ندارد بلکه دو نکته‌ای که در دو بند در پایان زندگی‌نامه اول آمده، در زندگی‌نامه دوم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یکی اشمل و اعم بر دیگری نیست و پژوهشگران به هر دو زندگی‌نامه نیاز 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دوم، به وضوح پیدا است دو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به روش اول شخص و از زبان مرحوم مجاب و در واقع زندگی‌نامه خود نوشت است ولی قسمت دوم که بعد از دو بیت شعر آغاز می‌شود و قلم آن سوم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این قسمت به قلم ناشر ولی درباره </w:t>
      </w:r>
    </w:p>
    <w:p>
      <w:pPr>
        <w:pStyle w:val="BookText"/>
        <w:rPr/>
      </w:pPr>
      <w:r>
        <w:rPr>
          <w:rFonts w:ascii="IRNazanin" w:hAnsi="IRNazanin" w:eastAsia="IRNazanin"/>
          <w:color w:val="111111"/>
          <w:sz w:val="28"/>
          <w:sz w:val="28"/>
          <w:szCs w:val="28"/>
          <w:rtl w:val="true"/>
          <w:lang w:bidi="fa-IR"/>
        </w:rPr>
        <w:t>مرحوم مجاب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دوم قبل از فوت مرحوم مجاب تألیف شده، لذا گزارش حوادث اواخر عمر ایشان در این زندگی نامه هم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زندگی‌نامه در زمان حیات مرحوم مجاب تدوین و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زندگی‌نامه دوم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حجت الاسلام در حوزه علمیه قم جزء بهترین محدثین و وعاظ برجسته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هر دو زندگی‌نامه مورد نیاز پژوهشگران است؛ از این‌رو هر دو را اینجا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حجت الاسلام والمسلمین آقای حاج سید محمدکاظم مجاب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نامه روشن بینان این‌گونه به معرفی خودشان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روزهای آخر اسفندماه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 چشم به زندگی دنیا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یکسال از عمرم نگذشته بود که به دلیل بیماری چشم سرخی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ممتد از هر دو چشم محروم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جناب حجت الاسلام والمسلمین سید محمدعلی مجاب رحمة اللّه علیه که از اوتاد و اخیار و اهل عبادت و ریاضات شرعیه و سیر و سلوک بودند، به آینده من زیاد فکر می‌کرد به خصوص که آن روزها مصادف با سال‌های اتحاد شکل و کشف حجاب رضاخانی بود و وضع روحانیت و آینده آن در ابهام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سعی می‌کرد مطالبی را که یک روحانی به ویژه یک منبری باید فرا بگیرد به من یاد بدهد، لذا ابتدائاً قرآن و ادعیه شریفه ماه مبارک رمضان و سپس مطالب متفرقه از احادیث و شعر را با کوشش فراوان به من یاد می‌داد و گاهی با تهدید مرا وادار می‌کرد که با تکرار آنها را کاملاً حفظ کنم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سال‌ها پسر عموی من جناب حاج آقا سید حسین شفیعی به مدرسه </w:t>
      </w:r>
    </w:p>
    <w:p>
      <w:pPr>
        <w:pStyle w:val="BookText"/>
        <w:rPr/>
      </w:pP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که به آماده کردن درس‌های خود می‌پرداخت، به او گوش فرا می‌دادم و از این طریق قسمت‌هایی از تاریخ و جغرافیا و آیات منتخبه را حفظ کردم به طوری که در سیزده سالگی که پدرم به دیار حق شتافت، قریب به دو سوم قرآن و مطالب متنوعه دیگر از قبیل احادیث و تواریخ و اشعار فراوانی را از بر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مرحوم پدرم قبل از فوت به دو تن از وعاظ شهر دزفول مرحوم ملاعبدالرضا ترابی ناصح و مرحوم حاجی ملامرتضی ترابی شریفی سفارش نموده بودند که اینجانب تحصیلات خود را نزد ایشان تکمیل نموده و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روزهایی که خدمت مرحوم ناصح می‌رفتم، دوست من جناب آقای سید محمدحسین قدوسی که مقیم بروجرد بودند و ایشان هم از دو چشم نابینا بودند، خبر تازه‌ای به من داد، او گفت که خدمت شخص بزرگی رساله فارسی مرحوم حضرت آیت اللّه العظمی اصفهانی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بزرگ که بعدها از اساتید من به شمار رفت، جامع معقول و منقول مرحوم آیت اللّه حاج آقا محمدعلی بیگدلی رحمة اللّه علیه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بعد من نیز به همراه آقای قدوسی خدمت حضرت آیت اللّه بیگدلی می‌رفتم و به درس‌هایی که او می‌خواند گوش فرا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طلاب زیادی داشت که خدمت او صرف و نحو عربی فرا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خدمت یکی از طلاب ایشان امثله را خواندم و بعد بصرویه و تصریف و اجرومیه تا اوائل الفیه را نیز در خدمت آیت اللّه حاج سید مهدی حکمی رحمة اللّه علیه یکی از علمای دزفول فرا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موقعیت حضرت آیت اللّه بیگدلی هم متوجه شده بودند که اینجانب استعداد فراگیری دروس را دارم، لذا بقیه کتاب الفیه و سیوطی و منطق را خدمت ایشان تلمّذ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دروس فقه و اصول را نیز شروع به فراگیری نمودم و اصول فقه و فقه را تا اتمام کفایتین در رسائل و مکاسب، در خدمت مراجع تقلید و آیات عظام به نام شهر دزفول در آن زمان یعنی مرحوم آیت اللّه العظمی جناب حاج آقا سید اسداللّه نبوی رحمة اللّه علیه و مرحوم آیت اللّه العظمی آقا شیخ منصور سبط الشیخ انصاری رحمة اللّه علیه خواندم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ایام ملی شدن صنعت نفت پیش آمد و مرحوم علامه کبیر آیت اللّه </w:t>
      </w:r>
    </w:p>
    <w:p>
      <w:pPr>
        <w:pStyle w:val="BookText"/>
        <w:rPr/>
      </w:pPr>
      <w:r>
        <w:rPr>
          <w:rFonts w:ascii="IRNazanin" w:hAnsi="IRNazanin" w:eastAsia="IRNazanin"/>
          <w:color w:val="111111"/>
          <w:sz w:val="28"/>
          <w:sz w:val="28"/>
          <w:szCs w:val="28"/>
          <w:rtl w:val="true"/>
          <w:lang w:bidi="fa-IR"/>
        </w:rPr>
        <w:t>المجاهد آقای حاج سید ابوالقاسم کاشانی رحمة اللّه علیه برای وحدت ممالک اسلامی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ایشان نیز در من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منابر خود را با این هدف مقدس که آرزوی هر مسلمان واقعی است، اختصاص دادم که در این راه سرزنش و اتهامات بعضی مخالفین نتوانست مرا از این هدف مقدس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هجران و این خون جگر</w:t>
      </w:r>
    </w:p>
    <w:p>
      <w:pPr>
        <w:pStyle w:val="BookText"/>
        <w:rPr/>
      </w:pPr>
      <w:r>
        <w:rPr>
          <w:rFonts w:ascii="IRNazanin" w:hAnsi="IRNazanin" w:eastAsia="IRNazanin"/>
          <w:color w:val="111111"/>
          <w:sz w:val="28"/>
          <w:sz w:val="28"/>
          <w:szCs w:val="28"/>
          <w:rtl w:val="true"/>
          <w:lang w:bidi="fa-IR"/>
        </w:rPr>
        <w:t>این زمان بگذار تا وقت دگر</w:t>
      </w:r>
    </w:p>
    <w:p>
      <w:pPr>
        <w:pStyle w:val="BookText"/>
        <w:rPr/>
      </w:pPr>
      <w:r>
        <w:rPr>
          <w:rFonts w:ascii="IRNazanin" w:hAnsi="IRNazanin" w:eastAsia="IRNazanin"/>
          <w:color w:val="111111"/>
          <w:sz w:val="28"/>
          <w:sz w:val="28"/>
          <w:szCs w:val="28"/>
          <w:rtl w:val="true"/>
          <w:lang w:bidi="fa-IR"/>
        </w:rPr>
        <w:t xml:space="preserve">جناب حجت الاسلام والمسلمین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خاطرات تلخ زندگی من مرگ برادر کوچکم مصطفی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شدید و رابطه عاطفی وثیق میان من و برادرم باعث شد که پس از مرگ او قطعات شعر همچون لخته‌های خون چرکی که از میان زخم بیرون می‌آید، ریزش نموده و با گفتن غزل‌هایی که در این مجموعه از نظر خوانندگان می‌گذرد، دل درد کرده عقده گشایی کنم 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درد هجر او را با دوستان</w:t>
      </w:r>
    </w:p>
    <w:p>
      <w:pPr>
        <w:pStyle w:val="BookText"/>
        <w:rPr/>
      </w:pPr>
      <w:r>
        <w:rPr>
          <w:rFonts w:ascii="IRNazanin" w:hAnsi="IRNazanin" w:eastAsia="IRNazanin"/>
          <w:color w:val="111111"/>
          <w:sz w:val="28"/>
          <w:sz w:val="28"/>
          <w:szCs w:val="28"/>
          <w:rtl w:val="true"/>
          <w:lang w:bidi="fa-IR"/>
        </w:rPr>
        <w:t>نگفتیم</w:t>
      </w:r>
    </w:p>
    <w:p>
      <w:pPr>
        <w:pStyle w:val="BookText"/>
        <w:rPr/>
      </w:pPr>
      <w:r>
        <w:rPr>
          <w:rFonts w:ascii="IRNazanin" w:hAnsi="IRNazanin" w:eastAsia="IRNazanin"/>
          <w:color w:val="111111"/>
          <w:sz w:val="28"/>
          <w:sz w:val="28"/>
          <w:szCs w:val="28"/>
          <w:rtl w:val="true"/>
          <w:lang w:bidi="fa-IR"/>
        </w:rPr>
        <w:t>بهتر که کس نداند راز نهان ما</w:t>
      </w:r>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از دفتر فراقش خوانید شعر قدسی</w:t>
      </w:r>
    </w:p>
    <w:p>
      <w:pPr>
        <w:pStyle w:val="BookText"/>
        <w:rPr/>
      </w:pPr>
      <w:r>
        <w:rPr>
          <w:rFonts w:ascii="IRNazanin" w:hAnsi="IRNazanin" w:eastAsia="IRNazanin"/>
          <w:color w:val="111111"/>
          <w:sz w:val="28"/>
          <w:sz w:val="28"/>
          <w:szCs w:val="28"/>
          <w:rtl w:val="true"/>
          <w:lang w:bidi="fa-IR"/>
        </w:rPr>
        <w:t>روزی اگر بجویند یاران نشان ما</w:t>
      </w:r>
    </w:p>
    <w:p>
      <w:pPr>
        <w:pStyle w:val="BookText"/>
        <w:rPr/>
      </w:pP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البته جناب حجت الاسلام والمسلمین مجاب قبل از فوت مرحوم برادرشان هم شعر سروده‌اند و در زمان طفولیت اشعاری دارند که تخلص خود را گاهی مجاب، انگشتری و بیشتر قدسی ذکر کرده‌اند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اواخر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ش به شهر اهواز مهاجرت می‌نمایند و تا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به درس و بحث و ذکر مناقب اهل بیت عصمت و طهارت علیهم السلام و ارشاد مردم از طریق وعظ و منبر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مقدس قم مهاجرت می‌نمایند و در پناه حرم مطهر و امن کریمه اهل البیت حضرت فاطمه معصومه سلام اللّه علیها سکنی می‌گزینند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ضمن ادامه تحصیلات علوم دین و شرکت در درس خارج فقه و اصول مرحوم آیت اللّه حاج شیخ احمد سبط الشیخ انصاری به بهره‌وری از محضر علمی آن عالم جلیل القدر به تدریس ادبیات عرب و مباحثه دروس وکتاب‌های متنوع و مختلف دینی با طلاب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از طریق منبر و وعظ و خطابه نیز به هدایت مردم به مذهب حقه و طریق مستقیم ائمه معصومان سلام اللّه علیهم اجمعین و بیان </w:t>
      </w:r>
    </w:p>
    <w:p>
      <w:pPr>
        <w:pStyle w:val="BookText"/>
        <w:rPr/>
      </w:pPr>
      <w:r>
        <w:rPr>
          <w:rFonts w:ascii="IRNazanin" w:hAnsi="IRNazanin" w:eastAsia="IRNazanin"/>
          <w:color w:val="111111"/>
          <w:sz w:val="28"/>
          <w:sz w:val="28"/>
          <w:szCs w:val="28"/>
          <w:rtl w:val="true"/>
          <w:lang w:bidi="fa-IR"/>
        </w:rPr>
        <w:t>معارف ایشان از طریق احادیث و روایات مشغول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حجت الاسلام مجاب هم اکنون در حوزه مقدسه علمیّه قم جزء بهترین محدثین و وعاظ برجسته به شمار می‌آید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حجت الاسلام مجاب سال‌هاست که حافظ کل قرآن کریم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ادعیه شریف مفاتیح الجنان و بیش از هزاران حدیث و هزاران بیت شعر عربی و فارسی را جزء محفوظات خود دارند و از بزرگانی چون مرحوم آیت اللّه شیخ منصور سبط الشیخ انصاری رحمة اللّه علیه و سایر اسباط مرحوم حاج شیخ مرتضی انصاری که از مراجع بودند رضوان اللّه تعالی علیهم اجمعین اجازه نقل روایت و حدیث دارند</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5488_68810"/>
      <w:bookmarkStart w:id="35" w:name="pg5488_68810"/>
      <w:bookmarkEnd w:id="35"/>
    </w:p>
    <w:p>
      <w:pPr>
        <w:pStyle w:val="Heading3"/>
        <w:numPr>
          <w:ilvl w:val="2"/>
          <w:numId w:val="1"/>
        </w:numPr>
        <w:rPr/>
      </w:pPr>
      <w:bookmarkStart w:id="36" w:name="pg5488_68810"/>
      <w:bookmarkStart w:id="37" w:name="__RefHeading___Toc2248647_581953129"/>
      <w:bookmarkStart w:id="38" w:name="_Toc11"/>
      <w:bookmarkEnd w:id="36"/>
      <w:bookmarkEnd w:id="37"/>
      <w:r>
        <w:rPr>
          <w:rtl w:val="true"/>
        </w:rPr>
        <w:t>سید کاظم مجاب به روایت خود</w:t>
      </w:r>
      <w:bookmarkEnd w:id="38"/>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مصاحبه حجت الاسلام والمسلمین آقای محمدمهدی ارگانی بهبهانی</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خرمشهر در سال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حاج سید محمدکاظم مجاب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محمدمهدی ارگانی بهبهانی از استادان سطوح عالی حوزه علمیه قم ارادت و علاقه ویژه‌ای به شخصیت استاد مجاب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مجاب سال‌ها در ایام سوگواری اهل بیت علیهم السلام در منزل آیت اللّه شیخ محمود ارگانی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آقای ارگانی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رفته و به سخنرانی و ذکر مصیبت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ارگانی بهبهانی در تیرماه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سال پیش از درگذشت مرحوم مجاب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گفت‌وگویی با ایشان انجام داده و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گفت‌وگو تقدیم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ارگانی بنا بر اطلاعاتی که در مصاحبه با خودش گفته، حدود سی سال به مجالسی که مرحوم مجاب منبر داشت می‌رفت و اطلاعات سودمندی از این مجالس دریافت کرده و نسبت به شیوه تبلیغی مرحوم مجاب و سبک منبر ایشان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تولدتان را بفرمایید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هشتم اسفند، مرحوم ملا محمدتقی که مجتهد بود و رساله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محمدتقی داماد آقا شیخ محمد انصاری است، آقا شیخ محمد انصاری، داماد شیخ انصاری بزرگ است، زیاد خدمتشان می‌رفتیم گویا نسبتی هم داشتیم، به او </w:t>
      </w:r>
    </w:p>
    <w:p>
      <w:pPr>
        <w:pStyle w:val="BookText"/>
        <w:rPr/>
      </w:pPr>
      <w:r>
        <w:rPr>
          <w:rFonts w:ascii="IRNazanin" w:hAnsi="IRNazanin" w:eastAsia="IRNazanin"/>
          <w:color w:val="111111"/>
          <w:sz w:val="28"/>
          <w:sz w:val="28"/>
          <w:szCs w:val="28"/>
          <w:rtl w:val="true"/>
          <w:lang w:bidi="fa-IR"/>
        </w:rPr>
        <w:t xml:space="preserve">دایی می‌گفتیم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دیگر اسفند رو نباید حساب کنی، نباید بگویی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 یک ماه است، یک ماه چیزی نیست باید بگویی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کجا متولد شدید؟</w:t>
      </w:r>
    </w:p>
    <w:p>
      <w:pPr>
        <w:pStyle w:val="BookText"/>
        <w:rPr/>
      </w:pPr>
      <w:r>
        <w:rPr>
          <w:rFonts w:ascii="IRNazanin" w:hAnsi="IRNazanin" w:eastAsia="IRNazanin"/>
          <w:color w:val="111111"/>
          <w:sz w:val="28"/>
          <w:sz w:val="28"/>
          <w:szCs w:val="28"/>
          <w:rtl w:val="true"/>
          <w:lang w:bidi="fa-IR"/>
        </w:rPr>
        <w:t>دزفول</w:t>
      </w:r>
    </w:p>
    <w:p>
      <w:pPr>
        <w:pStyle w:val="BookText"/>
        <w:rPr/>
      </w:pPr>
      <w:r>
        <w:rPr>
          <w:rFonts w:ascii="IRNazanin" w:hAnsi="IRNazanin" w:eastAsia="IRNazanin"/>
          <w:color w:val="111111"/>
          <w:sz w:val="28"/>
          <w:sz w:val="28"/>
          <w:szCs w:val="28"/>
          <w:rtl w:val="true"/>
          <w:lang w:bidi="fa-IR"/>
        </w:rPr>
        <w:t>اسم پدر و جدتان؟</w:t>
      </w:r>
    </w:p>
    <w:p>
      <w:pPr>
        <w:pStyle w:val="BookText"/>
        <w:rPr/>
      </w:pPr>
      <w:r>
        <w:rPr>
          <w:rFonts w:ascii="IRNazanin" w:hAnsi="IRNazanin" w:eastAsia="IRNazanin"/>
          <w:color w:val="111111"/>
          <w:sz w:val="28"/>
          <w:sz w:val="28"/>
          <w:szCs w:val="28"/>
          <w:rtl w:val="true"/>
          <w:lang w:bidi="fa-IR"/>
        </w:rPr>
        <w:t>اسم خودم سید محمدکاظم و اسم پدرم سید محمدعلی است و اسم جدّم سید عبدالرزاق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و خویش آقای شفیعی هستیم، آقای شفیعی پسر عموی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سلسله و نسب آقایان شفیعی با شما یکی می‌شود؟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داشتیم به نام حاج سید محمد بابا، او چهار پسر داشته است، یکی از آنها پدر سید عبدالرزاق جد پدر من است، یکی‌شان آقا سید حسین است؛ جد عمو سید محمد طاهر شفیعی است، یکی‌شان آسید عبدالسّلام است، یکی دیگر آقا سید عبدالصمد است که آن هم رامهرمز بوده و پسرانش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شد فرزند سید محمدعلی بن سید عبدالرزاق بن سید محمد؟</w:t>
      </w:r>
    </w:p>
    <w:p>
      <w:pPr>
        <w:pStyle w:val="BookText"/>
        <w:rPr/>
      </w:pP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نَسَب حضرتعالی به چه کسی منتهی می‌شود؟</w:t>
      </w:r>
    </w:p>
    <w:p>
      <w:pPr>
        <w:pStyle w:val="BookText"/>
        <w:rPr/>
      </w:pPr>
      <w:r>
        <w:rPr>
          <w:rFonts w:ascii="IRNazanin" w:hAnsi="IRNazanin" w:eastAsia="IRNazanin"/>
          <w:color w:val="111111"/>
          <w:sz w:val="28"/>
          <w:sz w:val="28"/>
          <w:szCs w:val="28"/>
          <w:rtl w:val="true"/>
          <w:lang w:bidi="fa-IR"/>
        </w:rPr>
        <w:t>آقایان و قوم و خویش‌هایمان شفیعی‌اند، اما پدر ما نام شفیعی را نگرفت و نام مجاب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نمی‌دانیم که واقعاً نسب ما به آنها می‌رسد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عمو حاج سید محمدرضا شفیعی پدر آقا سید علی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فوت 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آیت اللّه بروجردی بوده و شعر برایش گفته، برای فوت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دیگری هم نوشته که در نسب سادات خودشان بوده، اسمش یادم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تهران برای معالجه تَراخُم چشم، یک جریانی بود بعد از تیر خوردن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درست کرده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شاهنشاهی خدمات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مفصّلی بود که گویا خواهرش اشرف مدیر آن بود، اما اصلش مال خود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کارهایش مبارزه با تَراخُم چشم بود، سالی یک دفعه دزفول </w:t>
      </w:r>
    </w:p>
    <w:p>
      <w:pPr>
        <w:pStyle w:val="BookText"/>
        <w:rPr/>
      </w:pPr>
      <w:r>
        <w:rPr>
          <w:rFonts w:ascii="IRNazanin" w:hAnsi="IRNazanin" w:eastAsia="IRNazanin"/>
          <w:color w:val="111111"/>
          <w:sz w:val="28"/>
          <w:sz w:val="28"/>
          <w:szCs w:val="28"/>
          <w:rtl w:val="true"/>
          <w:lang w:bidi="fa-IR"/>
        </w:rPr>
        <w:t>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مشهور بود در دزفول، تَراخُمی‌هایش زیاده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پروفسور شمس تازه عوض کردن قرنیه را اختراع کرده بود، البته می‌گفتند اختراع ایشان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آقایی داشتیم به نام دکتر گوشه‌گیر که پسرش الآن تهران است و خودش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موسی گوشه‌گیر، من را معرفی کرد پیش دکتر شمس که امکان دارد قرنیه‌اش رو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بیاورید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دکتر رفتیم تهران، در تهران شخصی بود به نام آقا سید میرمحمد بهبهانی که از رجال صدر مشروطه بود، رفتیم نامه‌ای داد برای بیمارستان فارابی، رفتیم بیمارستان فارابی مدت دو ماه من را در بیمارستان بستری کردند، سه تا اتاق بودند اما همه آنها بیمار چشم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بینایی داشتید؟</w:t>
      </w:r>
    </w:p>
    <w:p>
      <w:pPr>
        <w:pStyle w:val="BookText"/>
        <w:rPr/>
      </w:pPr>
      <w:r>
        <w:rPr>
          <w:rFonts w:ascii="IRNazanin" w:hAnsi="IRNazanin" w:eastAsia="IRNazanin"/>
          <w:color w:val="111111"/>
          <w:sz w:val="28"/>
          <w:sz w:val="28"/>
          <w:szCs w:val="28"/>
          <w:rtl w:val="true"/>
          <w:lang w:bidi="fa-IR"/>
        </w:rPr>
        <w:t>نه من از کوچکی نداشتم، البته می‌گفتند زمان تولد داشتم ولی از بین رفته، ولی من یادم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آمدند قرنیه را هم عوض کردند و نتیجه نداشت، بعد پروفسور شمس حرف زد، که من یادم است یک مُستَزادی درباره‌اش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پُرفسور بِرَسانی سلام قدسی بی دل وَ کانَ ذاتَ رجالٍ علی‌اللسان جَراحا</w:t>
      </w:r>
    </w:p>
    <w:p>
      <w:pPr>
        <w:pStyle w:val="BookText"/>
        <w:rPr/>
      </w:pPr>
      <w:r>
        <w:rPr>
          <w:rFonts w:ascii="IRNazanin" w:hAnsi="IRNazanin" w:eastAsia="IRNazanin"/>
          <w:color w:val="111111"/>
          <w:sz w:val="28"/>
          <w:sz w:val="28"/>
          <w:szCs w:val="28"/>
          <w:rtl w:val="true"/>
          <w:lang w:bidi="fa-IR"/>
        </w:rPr>
        <w:t xml:space="preserve">ملَمَّع؛ نیم شعر عربی، نیم شعر فارسی، البته گویا یک دفعه برایش هم خواندم، به هر صورت دو ماه آنجا بستری شدم، آن وقت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من بود و نتیجه نگرفتیم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یک کسی پیدا شد به نام ابوالقاسم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تاجر بود، آمد بیمارستان و من را با قطار فرستاد اندیمشک و بعد دزفول، یک شاهی، یک قران کسی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 در بیمارستان بودم، صبح ظهر عصر خوردم، به حساب دولت، من را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مریض دکتر گوشه‌گیر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 شروع کنیم، دوران تربیت و دوران ابتدایی کجا و زیر نظر چه کسی بودید؟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تربیتم، اولاً پدر ما دستورات نمی‌دانم از کی می‌گفتند از مَجدُالاَشراف دستور داشته، بعداً از مرحوم آقا سید محمدعلی نجفی خودمان که در دزفول بود، از او هم دستور داشت یا از طرف مرحوم حاج سید هاشم ظهیر که جد آقای کمالی است، </w:t>
      </w:r>
    </w:p>
    <w:p>
      <w:pPr>
        <w:pStyle w:val="BookText"/>
        <w:rPr/>
      </w:pPr>
      <w:r>
        <w:rPr>
          <w:rFonts w:ascii="IRNazanin" w:hAnsi="IRNazanin" w:eastAsia="IRNazanin"/>
          <w:color w:val="111111"/>
          <w:sz w:val="28"/>
          <w:sz w:val="28"/>
          <w:szCs w:val="28"/>
          <w:rtl w:val="true"/>
          <w:lang w:bidi="fa-IR"/>
        </w:rPr>
        <w:t>از آن گویا دستور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نمی‌دانم ولی رفقایش می‌گفتند چیزهایی یاد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رفیق‌هایش چند تا بزاز و افراد معمولی و روحانی بودند، یکی از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دستوری داده که هر وقت سر قبرش رفتم با او صحبت کنم و صدایش کنم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را بگو؟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به کسی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من که پسر بزرگش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تو دستوری داده، عمل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یادم آمد که بله، زمان بچگی که من تازه نماز را یاد گرفته بودم، به من دستوری داد که روزی صد مرتبه سوره حمد را بعد از نماز صبح بخوانم، یکی دو روز خواندم،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مرتبه کار آسانی نیست، خوب صد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جای آن قرآن را حفظ کردم و خواندم، دیگر چرا صد مرتبه سوره حمد را بخوانم؟</w:t>
      </w:r>
    </w:p>
    <w:p>
      <w:pPr>
        <w:pStyle w:val="BookText"/>
        <w:rPr/>
      </w:pPr>
      <w:r>
        <w:rPr>
          <w:rFonts w:ascii="IRNazanin" w:hAnsi="IRNazanin" w:eastAsia="IRNazanin"/>
          <w:color w:val="111111"/>
          <w:sz w:val="28"/>
          <w:sz w:val="28"/>
          <w:szCs w:val="28"/>
          <w:rtl w:val="true"/>
          <w:lang w:bidi="fa-IR"/>
        </w:rPr>
        <w:t>من الآن دیگر این‌طور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دیگر دستوری عمل نمی‌کنم،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پدرتان آقا سیّد محمدعلی اهل ذکر و دعا بود؟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این آقا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صدایش را از داخل قبر می‌شنوم؟</w:t>
      </w:r>
    </w:p>
    <w:p>
      <w:pPr>
        <w:pStyle w:val="BookText"/>
        <w:rPr/>
      </w:pPr>
      <w:r>
        <w:rPr>
          <w:rFonts w:ascii="IRNazanin" w:hAnsi="IRNazanin" w:eastAsia="IRNazanin"/>
          <w:color w:val="111111"/>
          <w:sz w:val="28"/>
          <w:sz w:val="28"/>
          <w:szCs w:val="28"/>
          <w:rtl w:val="true"/>
          <w:lang w:bidi="fa-IR"/>
        </w:rPr>
        <w:t>بله، بزازی بود،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کلانتر دزفولی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پدرتان کجا دفن هستند؟</w:t>
      </w:r>
    </w:p>
    <w:p>
      <w:pPr>
        <w:pStyle w:val="BookText"/>
        <w:rPr/>
      </w:pPr>
      <w:r>
        <w:rPr>
          <w:rFonts w:ascii="IRNazanin" w:hAnsi="IRNazanin" w:eastAsia="IRNazanin"/>
          <w:color w:val="111111"/>
          <w:sz w:val="28"/>
          <w:sz w:val="28"/>
          <w:szCs w:val="28"/>
          <w:rtl w:val="true"/>
          <w:lang w:bidi="fa-IR"/>
        </w:rPr>
        <w:t>جایی به نام کاشفیه در دزفول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علما بود؟</w:t>
      </w:r>
    </w:p>
    <w:p>
      <w:pPr>
        <w:pStyle w:val="BookText"/>
        <w:rPr/>
      </w:pPr>
      <w:r>
        <w:rPr>
          <w:rFonts w:ascii="IRNazanin" w:hAnsi="IRNazanin" w:eastAsia="IRNazanin"/>
          <w:color w:val="111111"/>
          <w:sz w:val="28"/>
          <w:sz w:val="28"/>
          <w:szCs w:val="28"/>
          <w:rtl w:val="true"/>
          <w:lang w:bidi="fa-IR"/>
        </w:rPr>
        <w:t>بله، از علما بود البته با ذکر و اذکار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تحت تربیت ایشان بزرگ شدید؟</w:t>
      </w:r>
    </w:p>
    <w:p>
      <w:pPr>
        <w:pStyle w:val="BookText"/>
        <w:rPr/>
      </w:pPr>
      <w:r>
        <w:rPr>
          <w:rFonts w:ascii="IRNazanin" w:hAnsi="IRNazanin" w:eastAsia="IRNazanin"/>
          <w:color w:val="111111"/>
          <w:sz w:val="28"/>
          <w:sz w:val="28"/>
          <w:szCs w:val="28"/>
          <w:rtl w:val="true"/>
          <w:lang w:bidi="fa-IR"/>
        </w:rPr>
        <w:t>من تحت تربیت ایشان بزرگ شدم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چند سالگی؟ </w:t>
      </w:r>
    </w:p>
    <w:p>
      <w:pPr>
        <w:pStyle w:val="BookText"/>
        <w:rPr/>
      </w:pP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چون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که او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او قرآن خواندم تقریباً تا 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اواسط سوره پیش ایشان خواندم و بعد ادامه‌اش را تا سوره انبیاء، خودم خواندم، بعد دیگر نشد و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صحیفه سجادیه، دعای کمیل را، دعای افتتاح و دعای جوشن کبیر را پیش پدرم حفظ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چند سالگی تحصیلات حوزه را شروع کردید؟</w:t>
      </w:r>
    </w:p>
    <w:p>
      <w:pPr>
        <w:pStyle w:val="BookText"/>
        <w:rPr/>
      </w:pPr>
      <w:r>
        <w:rPr>
          <w:rFonts w:ascii="IRNazanin" w:hAnsi="IRNazanin" w:eastAsia="IRNazanin"/>
          <w:color w:val="111111"/>
          <w:sz w:val="28"/>
          <w:sz w:val="28"/>
          <w:szCs w:val="28"/>
          <w:rtl w:val="true"/>
          <w:lang w:bidi="fa-IR"/>
        </w:rPr>
        <w:t xml:space="preserve">بعد از فوت پدرم، یکی دو سال نمی‌دانستم که چه باید بکنم، یکی دو تا همسایه داشتیم که سیّد بودند و من را بردند، تصریف خواندیم؛ اوّل أمثله را خواندم، پیش مرحوم آقای مخبر دزفولی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أمثله را پیش او خواندم،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دیگر نمی‌توانم به شما درس بدهم و باید بروی پیش کس دیگر، بَصرَویّه رو برایم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رفتم پیش عمو سید مهدی حکیم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شاگردان آقا سید کاظم یزدی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همین آقای سید محمدکاظم حکیم‌زاده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وقت پیش همین جا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پیش او اجرومیّه و الفیّه شروع کردم، یک دفعه می‌خواند، یک دفعه ترکیب، یک دفعه هم معنی می‌کرد، وقتی سه بار می‌خواند، دیگر متن را حفظ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الفیه را مقدار زیادی خواندم، بعد آمدم پیش حاج محمدعلی بیگدلی که از بیگدلیون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هم حاشیه منطق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مطوّل، من ذوقش را نداشتم یکی دو روز خواندم، بعد رهایش کردم، من ذوق معانی بیان نداشتم ولی منطق را خیلی دوست داشتم، پیش حاج محمدعلی بیگدلی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کتاب‌های سطح بالاتر؟معالم؟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معالم هم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مدرسه آمدیم، خدمت آقای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آقا سید اسداللّه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عرض می‌شود در دزفول آقا شیخ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آقای سبط الشیخ که در حرم حضرت معصومه سلام اللّه علیها دفن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اصولی بود و قوانین را پیش او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میرزا را، اصول را پیش آقا شیخ منصور، معالم هم پیش حاج آقا محمدعلی بیگدلی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ذوق معانی بیان را نداشتم، بعد منطق هم خواندیم کتاب مفصّل، شرح شمسیه را دیگر نخواندم، همان حاشیه را خواندم، کتاب مفصّل البته مهم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رسائل و مکاسب چه طور؟</w:t>
      </w:r>
    </w:p>
    <w:p>
      <w:pPr>
        <w:pStyle w:val="BookText"/>
        <w:rPr/>
      </w:pPr>
      <w:r>
        <w:rPr>
          <w:rFonts w:ascii="IRNazanin" w:hAnsi="IRNazanin" w:eastAsia="IRNazanin"/>
          <w:color w:val="111111"/>
          <w:sz w:val="28"/>
          <w:sz w:val="28"/>
          <w:szCs w:val="28"/>
          <w:rtl w:val="true"/>
          <w:lang w:bidi="fa-IR"/>
        </w:rPr>
        <w:t>رسائل و مکاسب پیش آقا شیخ منصور خواندیم و پیش آقای نبوی؛ قوانین را پیش آقا شیخ منصور پیش آقا میرزا محمدعلی رسائل خواندیم، او اصلاً صرف و نحو را دوست داشت، مُغنی را پیش او می‌خواندیم، چند تا طلبه که پیش او ُمغنی می‌خواندند، می‌رفتم گوش می‌دادم، حاج میرزا محمدعلی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شیعه همه‌اش در ادبیات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کفایه چطور؟</w:t>
      </w:r>
    </w:p>
    <w:p>
      <w:pPr>
        <w:pStyle w:val="BookText"/>
        <w:rPr/>
      </w:pPr>
      <w:r>
        <w:rPr>
          <w:rFonts w:ascii="IRNazanin" w:hAnsi="IRNazanin" w:eastAsia="IRNazanin"/>
          <w:color w:val="111111"/>
          <w:sz w:val="28"/>
          <w:sz w:val="28"/>
          <w:szCs w:val="28"/>
          <w:rtl w:val="true"/>
          <w:lang w:bidi="fa-IR"/>
        </w:rPr>
        <w:t>من اصلاً نخواندم، راستش امکانش برایم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که می‌خواندیم تا خبر واحد خواندیم،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زیادی از آن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من رفتم اهواز و آنجا ماندم، بعد مقدمات انقلاب پیش آمد و من دیگر مکاسب را نخواندم، شرح لمعه خواندیم یک قسمتی،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خواندیم، در دزفول درس خارج نبود، آخرین درسی که ما خواندیم ریاض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ریاض، کم از خارج ندارد اگر قوی خوانده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 شیخ انصاری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باحثوا الریاض فأنّه یورث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فرموده است، وقتی به دقّت مسئله‌ای را می‌خواندیم می‌دیدم واقعاً این حرف درست است، چون اقوال را می‌گفت و جایی که لازم بود، ردّشان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ریاض را درس می‌داد؟</w:t>
      </w:r>
    </w:p>
    <w:p>
      <w:pPr>
        <w:pStyle w:val="BookText"/>
        <w:rPr/>
      </w:pPr>
      <w:r>
        <w:rPr>
          <w:rFonts w:ascii="IRNazanin" w:hAnsi="IRNazanin" w:eastAsia="IRNazanin"/>
          <w:color w:val="111111"/>
          <w:sz w:val="28"/>
          <w:sz w:val="28"/>
          <w:szCs w:val="28"/>
          <w:rtl w:val="true"/>
          <w:lang w:bidi="fa-IR"/>
        </w:rPr>
        <w:t xml:space="preserve">آیت اللّه عمو سید اسداللّه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همین آقای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ریاض را پیش آقای نبوی و آقا شیخ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اهواز منتقل شدید؟</w:t>
      </w:r>
    </w:p>
    <w:p>
      <w:pPr>
        <w:pStyle w:val="BookText"/>
        <w:rPr/>
      </w:pPr>
      <w:r>
        <w:rPr>
          <w:rFonts w:ascii="IRNazanin" w:hAnsi="IRNazanin" w:eastAsia="IRNazanin"/>
          <w:color w:val="111111"/>
          <w:sz w:val="28"/>
          <w:sz w:val="28"/>
          <w:szCs w:val="28"/>
          <w:rtl w:val="true"/>
          <w:lang w:bidi="fa-IR"/>
        </w:rPr>
        <w:t>بعد دیگر چند سال آمدیم اهواز، آنجا هوای دیگری بود، چیزهای دیگری هم خواندم که کار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جنگ آمدیم قم، آقا شیخ احمد آقا دوره‌ی درس خارج اصولی گذاشت که سه چهار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چه طور؟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آقا شیخ احمد آقا درس می‌داد و می‌خواندیم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شرایط حضرتعالی درس خواندن فقط شنیدن بود، بعد چطور مطالعه می‌کردید؟ نحوه درس خواندن را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همه درس‌ها صرف و نحو را برایم خواندند، یک وقتی هزار شعر یادم بود، صمدیه می‌خواندم پیش حاج محمدعلی بیگدلی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کتاب را برایتان می‌خواندند؟</w:t>
      </w:r>
    </w:p>
    <w:p>
      <w:pPr>
        <w:pStyle w:val="BookText"/>
        <w:rPr/>
      </w:pPr>
      <w:r>
        <w:rPr>
          <w:rFonts w:ascii="IRNazanin" w:hAnsi="IRNazanin" w:eastAsia="IRNazanin"/>
          <w:color w:val="111111"/>
          <w:sz w:val="28"/>
          <w:sz w:val="28"/>
          <w:szCs w:val="28"/>
          <w:rtl w:val="true"/>
          <w:lang w:bidi="fa-IR"/>
        </w:rPr>
        <w:t>بله و بعد خودشان شرح و ترجمه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مقدمه تفسیر صافی با آقا سید مصطفی فارغ با هم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مصطفی فارغ که وکیل دزفول شد، با هم کتاب من لا یحضر و اصول کافی را هم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کی بحث منبر و روضه‌خوانی شروع شد؟</w:t>
      </w:r>
    </w:p>
    <w:p>
      <w:pPr>
        <w:pStyle w:val="BookText"/>
        <w:rPr/>
      </w:pP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منبر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و به دلالت چه کسی؟</w:t>
      </w:r>
    </w:p>
    <w:p>
      <w:pPr>
        <w:pStyle w:val="BookText"/>
        <w:rPr/>
      </w:pPr>
      <w:r>
        <w:rPr>
          <w:rFonts w:ascii="IRNazanin" w:hAnsi="IRNazanin" w:eastAsia="IRNazanin"/>
          <w:color w:val="111111"/>
          <w:sz w:val="28"/>
          <w:sz w:val="28"/>
          <w:szCs w:val="28"/>
          <w:rtl w:val="true"/>
          <w:lang w:bidi="fa-IR"/>
        </w:rPr>
        <w:t>دزفول پیش پدرم، اشعار ضیائی و جودی خراسانی را می‌خواندم، شعر درس می‌دادم، یک آقای حاج ملا مرتضی ترابی داشتیم،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سواد عربی ندارم، تو را می‌برم برایت کتاب می‌خوانم امّا اگر عبارت عربی بود، تو از لحاظ صرف و نحوی درستش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کتاب‌های متفرقه مثل کتب مقتل، اخبار، شرح من لا یحضره الفقیه، شرح فارسی آن اثر محمدتقی مجلسی قسمت زیادی از آن خواندیم، فارسی بود، خیلی خوب بود، کم کم توانایی روضه‌خوانی در مجالس را پیدا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منبر و خطابه را چه کسی به شما آموزش داد؟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خودمان رفتیم بالای منبر، خطابه نبود، اول خصوصی خواندم، حتی تا دو سه سال در مجالس زنانه خواندم، بعد وقتی رسیدم به شانزده سالگی، دیگر روضه‌های مجلس زنانه را کم کردم،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مجلس زنانه رویم نمی‌شود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هست که در اتاقی مرد باشد، اتاق دیگر زنان باشند،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این کار را کردم، چون خیلی از اشخاص حتی الآن در مجالس زنانه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بود خیابان دور شهر قم می‌نشست معروف به آقای اشراقی، از منبری‌های مهم قم منبر بود، دعوتمان کرد، رفتیم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ببریمت روی پشت 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پذیرایی دیدم متوجه شدم؛ آنجا </w:t>
      </w:r>
    </w:p>
    <w:p>
      <w:pPr>
        <w:pStyle w:val="BookText"/>
        <w:rPr/>
      </w:pPr>
      <w:r>
        <w:rPr>
          <w:rFonts w:ascii="IRNazanin" w:hAnsi="IRNazanin" w:eastAsia="IRNazanin"/>
          <w:color w:val="111111"/>
          <w:sz w:val="28"/>
          <w:sz w:val="28"/>
          <w:szCs w:val="28"/>
          <w:rtl w:val="true"/>
          <w:lang w:bidi="fa-IR"/>
        </w:rPr>
        <w:t>مردها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چرا در بین زنان نشسته‌اید؟ منبر بین مردان بود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حاج احمد آقای سبط الشیخ هم گفتم، اشکال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منبر رفتن را خلاف احتیاط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سفری به مکه، عتبات عالیات داشتید؟</w:t>
      </w:r>
    </w:p>
    <w:p>
      <w:pPr>
        <w:pStyle w:val="BookText"/>
        <w:rPr/>
      </w:pPr>
      <w:r>
        <w:rPr>
          <w:rFonts w:ascii="IRNazanin" w:hAnsi="IRNazanin" w:eastAsia="IRNazanin"/>
          <w:color w:val="111111"/>
          <w:sz w:val="28"/>
          <w:sz w:val="28"/>
          <w:szCs w:val="28"/>
          <w:rtl w:val="true"/>
          <w:lang w:bidi="fa-IR"/>
        </w:rPr>
        <w:t>دو سفر مکه داشتم یکی عمره و یکی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اول که مکه رفتیم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بود، هنوز این‌طور نبود که مردم با کاروان بروند، کاروان نبود، من رفتم یک نفر هم که به او حاج آقا هدایت فارغ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کرج زندگی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من بود، خرج دو نفرمان هفت هزار تومان شد، از آبادان رفتیم با طیاره، هفت تا هزار تومانی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دوم چند سال پیش بعد از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به نام آقای توکلی که خرج من را تقبّل کرد و عمره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کربلا چطور؟</w:t>
      </w:r>
    </w:p>
    <w:p>
      <w:pPr>
        <w:pStyle w:val="BookText"/>
        <w:rPr/>
      </w:pPr>
      <w:r>
        <w:rPr>
          <w:rFonts w:ascii="IRNazanin" w:hAnsi="IRNazanin" w:eastAsia="IRNazanin"/>
          <w:color w:val="111111"/>
          <w:sz w:val="28"/>
          <w:sz w:val="28"/>
          <w:szCs w:val="28"/>
          <w:rtl w:val="true"/>
          <w:lang w:bidi="fa-IR"/>
        </w:rPr>
        <w:t>آقایی در اهواز بود به نام حاج آقای فصیح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برد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شاه حتی رئیس اوقاف اهواز هم با ما همراه بود، سر سفره برای شاه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به او نداشتیم، آن موقع می‌گفتند آیت اللّه خمینی مسجد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فصیح نبرد ما را خدمتشان، دلم می‌خواست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برد پشت سر آیت اللّه خویی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هم بیشتر نجف نبودیم، یک سفر هم با دامادمان آقای صدر السادات، پسر حاج آقا مصطفی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برای تحصیل نرفتید؟</w:t>
      </w:r>
    </w:p>
    <w:p>
      <w:pPr>
        <w:pStyle w:val="BookText"/>
        <w:rPr/>
      </w:pPr>
      <w:r>
        <w:rPr>
          <w:rFonts w:ascii="IRNazanin" w:hAnsi="IRNazanin" w:eastAsia="IRNazanin"/>
          <w:color w:val="111111"/>
          <w:sz w:val="28"/>
          <w:sz w:val="28"/>
          <w:szCs w:val="28"/>
          <w:rtl w:val="true"/>
          <w:lang w:bidi="fa-IR"/>
        </w:rPr>
        <w:t>نه دو سفر رفتم نجف، هر کدام دو روز</w:t>
      </w:r>
    </w:p>
    <w:p>
      <w:pPr>
        <w:pStyle w:val="BookText"/>
        <w:rPr/>
      </w:pPr>
      <w:r>
        <w:rPr>
          <w:rFonts w:ascii="IRNazanin" w:hAnsi="IRNazanin" w:eastAsia="IRNazanin"/>
          <w:color w:val="111111"/>
          <w:sz w:val="28"/>
          <w:sz w:val="28"/>
          <w:szCs w:val="28"/>
          <w:rtl w:val="true"/>
          <w:lang w:bidi="fa-IR"/>
        </w:rPr>
        <w:t>غیر از عربستان و عراق کشور دیگری رفتید؟</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اولاد چند تا دارید؟</w:t>
      </w:r>
    </w:p>
    <w:p>
      <w:pPr>
        <w:pStyle w:val="BookText"/>
        <w:rPr/>
      </w:pPr>
      <w:r>
        <w:rPr>
          <w:rFonts w:ascii="IRNazanin" w:hAnsi="IRNazanin" w:eastAsia="IRNazanin"/>
          <w:color w:val="111111"/>
          <w:sz w:val="28"/>
          <w:sz w:val="28"/>
          <w:szCs w:val="28"/>
          <w:rtl w:val="true"/>
          <w:lang w:bidi="fa-IR"/>
        </w:rPr>
        <w:t>یک پسر دارم که تهران زندگی می‌کند و تقریباً یواش یواش دارد از بزرگان مدرسه علوی می‌شود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روحانیه؟ </w:t>
      </w:r>
    </w:p>
    <w:p>
      <w:pPr>
        <w:pStyle w:val="BookText"/>
        <w:rPr/>
      </w:pP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اسمش چیه؟</w:t>
      </w:r>
    </w:p>
    <w:p>
      <w:pPr>
        <w:pStyle w:val="BookText"/>
        <w:rPr/>
      </w:pPr>
      <w:r>
        <w:rPr>
          <w:rFonts w:ascii="IRNazanin" w:hAnsi="IRNazanin" w:eastAsia="IRNazanin"/>
          <w:color w:val="111111"/>
          <w:sz w:val="28"/>
          <w:sz w:val="28"/>
          <w:szCs w:val="28"/>
          <w:rtl w:val="true"/>
          <w:lang w:bidi="fa-IR"/>
        </w:rPr>
        <w:t>سید ناصر مجاب، در تهران ازدواج کرد، زن او از سادات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الاصل است ولی در تهران زندگی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صبیّه؟</w:t>
      </w:r>
    </w:p>
    <w:p>
      <w:pPr>
        <w:pStyle w:val="BookText"/>
        <w:rPr/>
      </w:pPr>
      <w:r>
        <w:rPr>
          <w:rFonts w:ascii="IRNazanin" w:hAnsi="IRNazanin" w:eastAsia="IRNazanin"/>
          <w:color w:val="111111"/>
          <w:sz w:val="28"/>
          <w:sz w:val="28"/>
          <w:szCs w:val="28"/>
          <w:rtl w:val="true"/>
          <w:lang w:bidi="fa-IR"/>
        </w:rPr>
        <w:t>سه تا دارم، هر سه ازدواج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دامادهایتان؟</w:t>
      </w:r>
    </w:p>
    <w:p>
      <w:pPr>
        <w:pStyle w:val="BookText"/>
        <w:rPr/>
      </w:pPr>
      <w:r>
        <w:rPr>
          <w:rFonts w:ascii="IRNazanin" w:hAnsi="IRNazanin" w:eastAsia="IRNazanin"/>
          <w:color w:val="111111"/>
          <w:sz w:val="28"/>
          <w:sz w:val="28"/>
          <w:szCs w:val="28"/>
          <w:rtl w:val="true"/>
          <w:lang w:bidi="fa-IR"/>
        </w:rPr>
        <w:t>سید احمد رشیدی فرد، در شهرک شهید محلاتی تهران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آقای صدر السادات دزفولی دومی است، سومی هم آقا سید محمدتقی معصومی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سن هفت سالگی تا الآن خیلی سال است که منبر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از طرف اهل بیت علیهم السلام در حق شما عنایتی در قالب خواب، چیزی شده یا نه؟</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ولی اگر بگویم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نمی‌خواهیم پخش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دو دفعه خدمت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در عالم خواب، دو سه دفعه از این تشرّفات داشتم</w:t>
      </w:r>
    </w:p>
    <w:p>
      <w:pPr>
        <w:pStyle w:val="BookText"/>
        <w:rPr/>
      </w:pPr>
      <w:r>
        <w:rPr>
          <w:rFonts w:ascii="IRNazanin" w:hAnsi="IRNazanin" w:eastAsia="IRNazanin"/>
          <w:color w:val="111111"/>
          <w:sz w:val="28"/>
          <w:sz w:val="28"/>
          <w:szCs w:val="28"/>
          <w:rtl w:val="true"/>
          <w:lang w:bidi="fa-IR"/>
        </w:rPr>
        <w:t>خاطرتان هست تشرف چگونه بوده؟</w:t>
      </w:r>
    </w:p>
    <w:p>
      <w:pPr>
        <w:pStyle w:val="BookText"/>
        <w:rPr/>
      </w:pPr>
      <w:r>
        <w:rPr>
          <w:rFonts w:ascii="IRNazanin" w:hAnsi="IRNazanin" w:eastAsia="IRNazanin"/>
          <w:color w:val="111111"/>
          <w:sz w:val="28"/>
          <w:sz w:val="28"/>
          <w:szCs w:val="28"/>
          <w:rtl w:val="true"/>
          <w:lang w:bidi="fa-IR"/>
        </w:rPr>
        <w:t>یکبار به محلی وارد شدم،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که اینجا تشریف دارند، امام حسن 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گفتم به به خوب است احوال امام زمان را بپرسیم، رفتم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امام زمان الآن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یادم نیست که چه سؤالی از ایشان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دفعه دیگر هم یادم هست در ساباطی در دزفول رد می‌شدم، یک کسی دستم را گرفت و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 رسول اللّه در این سال‌ها ظهور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شهریار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خودم دلم رو خوش کنم که گویم در خواب دیدم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غزلی دارد آخرش می‌گوید؛ من دلم می‌خواست خدمتت برسم اما دارم می‌میرم و دلم را خوش می‌کنم و می‌گویم که در خواب دیدم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حضرتعالی اثر فقط همین دیوان است؟</w:t>
      </w:r>
    </w:p>
    <w:p>
      <w:pPr>
        <w:pStyle w:val="BookText"/>
        <w:rPr/>
      </w:pPr>
      <w:r>
        <w:rPr>
          <w:rFonts w:ascii="IRNazanin" w:hAnsi="IRNazanin" w:eastAsia="IRNazanin"/>
          <w:color w:val="111111"/>
          <w:sz w:val="28"/>
          <w:sz w:val="28"/>
          <w:szCs w:val="28"/>
          <w:rtl w:val="true"/>
          <w:lang w:bidi="fa-IR"/>
        </w:rPr>
        <w:t>بله فقط همین دیوان است، البته باز هم دارم، اما مثل این صاف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کافی است، می‌خواهیم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منبرهایتان را ضبط نکردید؟</w:t>
      </w:r>
    </w:p>
    <w:p>
      <w:pPr>
        <w:pStyle w:val="BookText"/>
        <w:rPr/>
      </w:pP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چون مجموعه منبرهای شما یک مجموعه مطالب بسیار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حسن ظن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باشیم که گوییم لقایی</w:t>
      </w:r>
    </w:p>
    <w:p>
      <w:pPr>
        <w:pStyle w:val="BookText"/>
        <w:rPr/>
      </w:pPr>
      <w:r>
        <w:rPr>
          <w:rFonts w:ascii="IRNazanin" w:hAnsi="IRNazanin" w:eastAsia="IRNazanin"/>
          <w:color w:val="111111"/>
          <w:sz w:val="28"/>
          <w:sz w:val="28"/>
          <w:szCs w:val="28"/>
          <w:rtl w:val="true"/>
          <w:lang w:bidi="fa-IR"/>
        </w:rPr>
        <w:t>داریم</w:t>
      </w:r>
    </w:p>
    <w:p>
      <w:pPr>
        <w:pStyle w:val="BookText"/>
        <w:rPr/>
      </w:pPr>
      <w:r>
        <w:rPr>
          <w:rFonts w:ascii="IRNazanin" w:hAnsi="IRNazanin" w:eastAsia="IRNazanin"/>
          <w:color w:val="111111"/>
          <w:sz w:val="28"/>
          <w:sz w:val="28"/>
          <w:szCs w:val="28"/>
          <w:rtl w:val="true"/>
          <w:lang w:bidi="fa-IR"/>
        </w:rPr>
        <w:t>یا به این بی سر و پایی سروپایی</w:t>
      </w:r>
    </w:p>
    <w:p>
      <w:pPr>
        <w:pStyle w:val="BookText"/>
        <w:rPr/>
      </w:pPr>
      <w:r>
        <w:rPr>
          <w:rFonts w:ascii="IRNazanin" w:hAnsi="IRNazanin" w:eastAsia="IRNazanin"/>
          <w:color w:val="111111"/>
          <w:sz w:val="28"/>
          <w:sz w:val="28"/>
          <w:szCs w:val="28"/>
          <w:rtl w:val="true"/>
          <w:lang w:bidi="fa-IR"/>
        </w:rPr>
        <w:t>داریم</w:t>
      </w:r>
    </w:p>
    <w:p>
      <w:pPr>
        <w:pStyle w:val="BookText"/>
        <w:rPr/>
      </w:pPr>
      <w:r>
        <w:rPr>
          <w:rFonts w:ascii="IRNazanin" w:hAnsi="IRNazanin" w:eastAsia="IRNazanin"/>
          <w:color w:val="111111"/>
          <w:sz w:val="28"/>
          <w:sz w:val="28"/>
          <w:szCs w:val="28"/>
          <w:rtl w:val="true"/>
          <w:lang w:bidi="fa-IR"/>
        </w:rPr>
        <w:t>داشتیم کسانی که مثل صاحب ثمرات الحیات یا معالم السبطین، کسانی که منبرهایشان را به صورت کتاب نوشتند و خیلی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السبطین اثر شیخ محمدمهدی حائری مازندرانی، ثمرات الحیات اثر سید محمود امامی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سه سال اخیر توفیق داشتم که برای محرم خدمت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سال را من منبرهای شما را ضبط کردم و فکر نمی‌کنم که تا به حال کسی این کار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حدود یک کارتن نوار از منبرهای شما دارم، شاید حدود صد نوار، منبرهای شماست؛ منزل مرحوم آیت اللّه کوکبی، منزل آقای حکیم زاده، منزل آقای موسوی تهرانی، این‌ها را الآن دارم و یک مجموعه‌ای است که اگر این‌ها پیاده بشود و مجموعه بشود، اثر بسیار قوی و قابل استفاده برای طلبه‌ها و کتابخوان‌ها است که از شعرهایتان و از مطالبتان استفاده بکنند، یادگاری خیلی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شاعری داشتیم به او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تخلص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کیستم که طالب دیدار او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قضیه من این است</w:t>
      </w:r>
    </w:p>
    <w:p>
      <w:pPr>
        <w:pStyle w:val="BookText"/>
        <w:rPr/>
      </w:pPr>
      <w:r>
        <w:rPr>
          <w:rFonts w:ascii="IRNazanin" w:hAnsi="IRNazanin" w:eastAsia="IRNazanin"/>
          <w:color w:val="111111"/>
          <w:sz w:val="28"/>
          <w:sz w:val="28"/>
          <w:szCs w:val="28"/>
          <w:rtl w:val="true"/>
          <w:lang w:bidi="fa-IR"/>
        </w:rPr>
        <w:t>دستگاه خدمت سیدالشهدا این‌طور هست که هر که خدمتی بکند، سلطان و مقرّب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 توفیقم شد، درصدد هستم که منابر شما رو مکتوب کنم که منبری‌هایی که بعدها می‌آیند استفاده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مهمی است، من فکر </w:t>
      </w:r>
    </w:p>
    <w:p>
      <w:pPr>
        <w:pStyle w:val="BookText"/>
        <w:rPr/>
      </w:pPr>
      <w:r>
        <w:rPr>
          <w:rFonts w:ascii="IRNazanin" w:hAnsi="IRNazanin" w:eastAsia="IRNazanin"/>
          <w:color w:val="111111"/>
          <w:sz w:val="28"/>
          <w:sz w:val="28"/>
          <w:szCs w:val="28"/>
          <w:rtl w:val="true"/>
          <w:lang w:bidi="fa-IR"/>
        </w:rPr>
        <w:t>نمی‌کنم کسی از شما منبری ضبط کرده باشد، من چند سال پیش به ذهنم رسید خوب حیف این منبرها، این‌ها حاصل شصت، هفتاد سال زحمت است، باید جایی ضبط و ثبت شود، الآن هم مداح‌ها و هم منبری‌ها مثل قدیم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اشعار هست و نه آن مطالب هست، دو سه تا مطالب ساده و دو سه شعر امروزی می‌خوانند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مرحوم آقا سید علی بهبهانی رسیده بودید؟</w:t>
      </w:r>
    </w:p>
    <w:p>
      <w:pPr>
        <w:pStyle w:val="BookText"/>
        <w:rPr/>
      </w:pPr>
      <w:r>
        <w:rPr>
          <w:rFonts w:ascii="IRNazanin" w:hAnsi="IRNazanin" w:eastAsia="IRNazanin"/>
          <w:color w:val="111111"/>
          <w:sz w:val="28"/>
          <w:sz w:val="28"/>
          <w:szCs w:val="28"/>
          <w:rtl w:val="true"/>
          <w:lang w:bidi="fa-IR"/>
        </w:rPr>
        <w:t>بله زیاد، در اهواز</w:t>
      </w:r>
    </w:p>
    <w:p>
      <w:pPr>
        <w:pStyle w:val="BookText"/>
        <w:rPr/>
      </w:pPr>
      <w:r>
        <w:rPr>
          <w:rFonts w:ascii="IRNazanin" w:hAnsi="IRNazanin" w:eastAsia="IRNazanin"/>
          <w:color w:val="111111"/>
          <w:sz w:val="28"/>
          <w:sz w:val="28"/>
          <w:szCs w:val="28"/>
          <w:rtl w:val="true"/>
          <w:lang w:bidi="fa-IR"/>
        </w:rPr>
        <w:t>خاطره‌ای با ایشان دارید؟</w:t>
      </w:r>
    </w:p>
    <w:p>
      <w:pPr>
        <w:pStyle w:val="BookText"/>
        <w:rPr/>
      </w:pPr>
      <w:r>
        <w:rPr>
          <w:rFonts w:ascii="IRNazanin" w:hAnsi="IRNazanin" w:eastAsia="IRNazanin"/>
          <w:color w:val="111111"/>
          <w:sz w:val="28"/>
          <w:sz w:val="28"/>
          <w:szCs w:val="28"/>
          <w:rtl w:val="true"/>
          <w:lang w:bidi="fa-IR"/>
        </w:rPr>
        <w:t>من حتی منزلشان هم منبر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ایشان مصباح الهدایه فی آیات الولایه را نوشته و مرحوم شفیعی آن را ترجمه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مرحوم شفیعی اگر دستتان رسید، در براعت استهلالش تمام کتاب‌های فقهی و اصولی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براعت استهلال معالم هم تقریباً این‌طور است، اما براعت استهلال مرحوم شفیعی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علمای بزرگ چه کسی را ملاقات کردید؟</w:t>
      </w:r>
    </w:p>
    <w:p>
      <w:pPr>
        <w:pStyle w:val="BookText"/>
        <w:rPr/>
      </w:pPr>
      <w:r>
        <w:rPr>
          <w:rFonts w:ascii="IRNazanin" w:hAnsi="IRNazanin" w:eastAsia="IRNazanin"/>
          <w:color w:val="111111"/>
          <w:sz w:val="28"/>
          <w:sz w:val="28"/>
          <w:szCs w:val="28"/>
          <w:rtl w:val="true"/>
          <w:lang w:bidi="fa-IR"/>
        </w:rPr>
        <w:t>آقای خویی را در نجف دیدم، به منزلشان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که زمان شاه رفتیم، چون بار دوم که رفتم آقای خویی حیات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عاشورا مدینة العلم آقای خوئی منبر می‌رفتم که خیلی هم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کسی اجازه هم دارید؟</w:t>
      </w:r>
    </w:p>
    <w:p>
      <w:pPr>
        <w:pStyle w:val="BookText"/>
        <w:rPr/>
      </w:pPr>
      <w:r>
        <w:rPr>
          <w:rFonts w:ascii="IRNazanin" w:hAnsi="IRNazanin" w:eastAsia="IRNazanin"/>
          <w:color w:val="111111"/>
          <w:sz w:val="28"/>
          <w:sz w:val="28"/>
          <w:szCs w:val="28"/>
          <w:rtl w:val="true"/>
          <w:lang w:bidi="fa-IR"/>
        </w:rPr>
        <w:t>بله، اجازه روایت گویا مرحوم آیت اللّه بهبهانی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اسماعیل مرعشی در اهواز بود، او هم اجازه داد</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اجازه آقای بهبهانی موجود است؟</w:t>
      </w:r>
    </w:p>
    <w:p>
      <w:pPr>
        <w:pStyle w:val="BookText"/>
        <w:rPr/>
      </w:pPr>
      <w:r>
        <w:rPr>
          <w:rFonts w:ascii="IRNazanin" w:hAnsi="IRNazanin" w:eastAsia="IRNazanin"/>
          <w:color w:val="111111"/>
          <w:sz w:val="28"/>
          <w:sz w:val="28"/>
          <w:szCs w:val="28"/>
          <w:rtl w:val="true"/>
          <w:lang w:bidi="fa-IR"/>
        </w:rPr>
        <w:t>یادم نیست، شاید در میان کتاب‌هایم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شفاهی گفت، اجازه نقل روایت، یک آقای دیگر هم بود که اجازه نقل روایت داشتم که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گویا آقای مروّج اجازه داد، نمی‌دانم، ننویسید چون همه‌اش شفاهی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یک آقای آقا سید محمد موسوی داریم که می‌آید کتاب می‌خوانیم، گفته از شما اجازه نقل روایت می‌خواهم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می‌دانید که اجازه نقل روایت الآن دیگر خیلی اثر عملی ندارد، این برای </w:t>
      </w:r>
    </w:p>
    <w:p>
      <w:pPr>
        <w:pStyle w:val="BookText"/>
        <w:rPr/>
      </w:pPr>
      <w:r>
        <w:rPr>
          <w:rFonts w:ascii="IRNazanin" w:hAnsi="IRNazanin" w:eastAsia="IRNazanin"/>
          <w:color w:val="111111"/>
          <w:sz w:val="28"/>
          <w:sz w:val="28"/>
          <w:szCs w:val="28"/>
          <w:rtl w:val="true"/>
          <w:lang w:bidi="fa-IR"/>
        </w:rPr>
        <w:t>آن سال‌ها بود که کتاب‌ها استنساخ می‌شد، الآن که همه چیز چاپ شده است، این فقط برای حفظ اتصال سلسله راویان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حالا لطف بفرمایید برای بنده هم شفاهاً اجازه نقل روایت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مقامتان بالاست و خودتان واردید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آقا میرزا حسن اخویمان هم اجازه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اتصالی است به اهل بیت، حاج آقای ما اجازه‌ای دارند که شاید به صد طریق است به طرق مختلف از بزرگان و اکابر ایشان از مشهد که بیایند اجازه‌ای مکتوب برای شما می‌گیرم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bookmarkStart w:id="39" w:name="pg5488_68822"/>
    </w:p>
    <w:p>
      <w:pPr>
        <w:pStyle w:val="Heading2"/>
        <w:numPr>
          <w:ilvl w:val="1"/>
          <w:numId w:val="1"/>
        </w:numPr>
        <w:rPr/>
      </w:pPr>
      <w:bookmarkStart w:id="40" w:name="__RefHeading___Toc2248649_581953129"/>
      <w:bookmarkStart w:id="41" w:name="_Toc12"/>
      <w:bookmarkEnd w:id="39"/>
      <w:bookmarkEnd w:id="40"/>
      <w:r>
        <w:rPr>
          <w:rtl w:val="true"/>
        </w:rPr>
        <w:t>فصل دوم</w:t>
      </w:r>
      <w:r>
        <w:rPr>
          <w:rtl w:val="true"/>
        </w:rPr>
        <w:t xml:space="preserve">: </w:t>
      </w:r>
      <w:r>
        <w:rPr>
          <w:rtl w:val="true"/>
        </w:rPr>
        <w:t>زندگی شخصی و اجتماعی به روایت دیگران</w:t>
      </w:r>
      <w:bookmarkEnd w:id="4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 w:name="__RefHeading___Toc2248651_581953129"/>
      <w:bookmarkStart w:id="43" w:name="_Toc13"/>
      <w:bookmarkEnd w:id="42"/>
      <w:r>
        <w:rPr>
          <w:rtl w:val="true"/>
        </w:rPr>
        <w:t>اشاره</w:t>
      </w:r>
      <w:bookmarkEnd w:id="4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سید محمدکاظم در اوضاع خاص تاریخی و اجتماعی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ایران در حال پوست انداختن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قاجاریه را پشت سرگذاشته؛ دولت پهلوی شکل گرفته و تثبیت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روحانیت با شدت از طرف دولت پیگیری می‌شد؛ حوزه‌های علمیه و مدارس طلاب رونق نداشت و نیمه تعطیل بود؛ اما آحاد مردم خواستار معارف مذهبی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سید محمدکاظم با راهنمایی‌های پدرش وارد عرصه تبلیغ مذهبی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هم در کسوت روحانیت بود و علاقه داشت سید محمدکاظم هم مثل خودش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خردسالی پدرش را از دست می‌دهد و مسئولیت اداره خانه و خانواده بر عهده‌اش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آغاز زندگانی او است و تحولات بسیاری به خود دید، تا بالاخره در اسفندماه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کوله باری از تجارب به دیار باقی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سیر زندگانی و تحولات حیات ایشان، درس‌آموز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ایران و کشورهای اسلامی سالانه ده‌ها زندگی‌نامه وحتی رمان و داستان درباره شخصیت‌های نابینای خارجی؛ ناشنوای غربی و کسان دارای معلولیت از کشورهای پیشرفته منتشر می‌گردد و به همین دلیل جوانان مسلمان با هلن کلر و آچیچ بیشتر آشنا هستند با اینکه در ایران معلولانی بوده و هستند که زندگانی به مراتب غمناک‌تر و پر حادثه‌تر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نویسندگان بومی و ملی ما به وظیفه خود عمل نکرده و درباره این افراد مقاله یا کتاب ننوشته‌اند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مسیحیت از طریق تربیت معلولان و آموزش آنان، به تبلیغ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کلیسا، مدارسی در شهرهای ایران دایر می‌کرد و به نام آموزش سواد و دانش به نابینایان و ناشنوایان و دیگر معلولین، به تدریج از آنان مبلّغ مسیحیت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روستاها و شهرهای دور و نزدیک اعزام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چند دهه اخیر سیاست عوض شده و از راه وسایل ارتباطی، کتاب و مجله، این رسالت را به انجام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رمان‌هایی که درباره معلولین اروپایی و آمریکایی نوشته و در ایران ترجمه و منتشر شده دارای پیام‌های مؤثری است که خواننده را به سمت مسیحیت و آموزه‌های کلیسا جذب می‌نماید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معلولان سواددار شده، حتی تحصیلات عالیه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خوراک فکری و </w:t>
      </w:r>
    </w:p>
    <w:p>
      <w:pPr>
        <w:pStyle w:val="BookText"/>
        <w:rPr/>
      </w:pPr>
      <w:r>
        <w:rPr>
          <w:rFonts w:ascii="IRNazanin" w:hAnsi="IRNazanin" w:eastAsia="IRNazanin"/>
          <w:color w:val="111111"/>
          <w:sz w:val="28"/>
          <w:sz w:val="28"/>
          <w:szCs w:val="28"/>
          <w:rtl w:val="true"/>
          <w:lang w:bidi="fa-IR"/>
        </w:rPr>
        <w:t>معنوی دارند و تشنه انواع غذاهای اشباع کننده روحی می‌باشند؛ از طرف دیگر به دنبال راه حلّ و یافتن منجی و دستگیر و کمک کننده می‌باشند؛ از این‌رو به سراغ کتاب‌های موجود در بازار می‌روند و به تهیه و مطالعه آنها اقدام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دلسوزان فرهنگ بدانند در ایران و حتی در افغانستان، و دیگر کشورهای فارسی زبان و حتی کشورهای عربی و اسلامی با بررسی‌های انجام یافته حتی یک کتاب رمان درباره نخبگان دارای معلولیت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بسیاری از معلولان مثل دکتر محمد خزائلی و حتی معلولان حیّ و زنده زندگی‌های پر از حوادث تلخ و شیرین داشته و امکان نوشتن رمان درباره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مجاب از جمله کسانی است که تألیف کتاب‌های رمان و زندگی‌نامه و حتی کتاب‌های داستانی برای نوجوانان و کودکان درباره ایشان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به جای کارهای تکراری و کم تأثیر اگر اموال وقفی و نذری و غیره خود را در جهت اینگونه امور مصرف نمایند، به مراتب تأثیر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کسی چند میلیون تومان برای نذر امام حسین علیه السلام یا محرم یا عزاداری دارد، می‌تواند با نویسنده‌ای صحبت کند تا چند ماه در خانه بنشیند و خاطرات موجود درباره مجالس روضه خوانی آقای مجاب را در قالب یک داستان آموزنده برای نوجوانان یا برای جوانان تألیف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سوژه و موضوع در زندگانی معلولان ایرانی وجود دارد که می‌تواند دست مایه یک داستان مؤثر یا یک رمان آموزنده یا یک کار علمی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موضوعی که بخواهید مثل مباحث قرآنی، حدیثی، تاریخی و غیره این امکان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شخصیت همچون مرحوم مجاب هست که لازم است به آنان پرداخته و حتی آثار درباره آنان به زبان‌های زنده جهان ترجمه و عرضه گردد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ده‌ها پژوهشگاه و مؤسسه تحقیقاتی در قم هست ولی اغلب به سوژه‌هایی اقدام می‌کنند که نیاز فوری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و موضوعاتی هست که مکرر درباره آنها کتاب و مقاله نوشته‌اند؛ با اینکه نیاز فوری و ضروری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یک فصل مستقل درباره زندگانی مرحوم مجاب گشودیم تا بلکه مقدمه‌ای برای کارهای مؤثرتر گردد</w:t>
      </w:r>
      <w:r>
        <w:rPr>
          <w:rFonts w:eastAsia="IRNazanin" w:cs="IRNazanin"/>
          <w:color w:val="111111"/>
          <w:sz w:val="28"/>
          <w:szCs w:val="28"/>
          <w:rtl w:val="true"/>
          <w:lang w:bidi="fa-IR"/>
        </w:rPr>
        <w:t xml:space="preserve">. </w:t>
      </w:r>
      <w:bookmarkStart w:id="44" w:name="pg5488_68826"/>
    </w:p>
    <w:p>
      <w:pPr>
        <w:pStyle w:val="Heading3"/>
        <w:numPr>
          <w:ilvl w:val="2"/>
          <w:numId w:val="1"/>
        </w:numPr>
        <w:rPr/>
      </w:pPr>
      <w:bookmarkStart w:id="45" w:name="__RefHeading___Toc2248653_581953129"/>
      <w:bookmarkStart w:id="46" w:name="_Toc14"/>
      <w:bookmarkEnd w:id="44"/>
      <w:bookmarkEnd w:id="45"/>
      <w:r>
        <w:rPr>
          <w:rtl w:val="true"/>
        </w:rPr>
        <w:t>زندگانی فرهیخته و عالم وارسته، علی‌اکبر صفری</w:t>
      </w:r>
      <w:bookmarkEnd w:id="46"/>
    </w:p>
    <w:p>
      <w:pPr>
        <w:pStyle w:val="BookText"/>
        <w:rPr/>
      </w:pPr>
      <w:r>
        <w:rPr>
          <w:rFonts w:ascii="IRNazanin" w:hAnsi="IRNazanin" w:eastAsia="IRNazanin"/>
          <w:color w:val="111111"/>
          <w:sz w:val="28"/>
          <w:sz w:val="28"/>
          <w:szCs w:val="28"/>
          <w:rtl w:val="true"/>
          <w:lang w:bidi="fa-IR"/>
        </w:rPr>
        <w:t xml:space="preserve">عالم وارسته، شاعر ادیب، واعظ توانا حجت الاسلام و المسلمین سید محمدکاظم مجاب در آخرین روزهای اسفند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آخرین روزهای اسفند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زادگاه او دزفول بود و تبارش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دارند، چنان که در شجرنامه این خاندان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سید عبداللّه بن امام موسی بن جعفر علیه السلام سر سلسله این سادات بوده و حالات او در کتاب‌های انساب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شهرت این سادات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نیاکان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ولی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شانزدهم این شجره است که در شمال دزفول به مسافت هشتاد کیلومتری،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رشته‌ای از کوه‌های بختیاری که به زاگرس پیوسته،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زندگی سید ولی الدین آگاهی چندانی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قمری در عتبات عالیات بوده و به این سرزمین کوچیده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سادات مجاب دزفول از شاخه سادات شفیعی به شمار می‌آیند و شجره نامه مرحوم مجاب بدین شرح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محمدکاظم بن سید محمدعلی بن سید عبدالرزاق بن سید محمد بن سید محمدرضا بن سید فرج اللّه بن سید اسماعیل بن سید محمدرضا بن سید حسین بن سید مطیع بن سید شمس الدین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محمد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شفیعی از نام او شهرت یافته‌اند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سید شمس الدین بن سید محمد شفیع بن سید مرتضی بن سید حبیب اللّه بن سید ولی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منطقه گوشه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سید محمد بن سید احمد بن سید عبداللّه بن سید شمس الدین محمد </w:t>
      </w:r>
    </w:p>
    <w:p>
      <w:pPr>
        <w:pStyle w:val="BookText"/>
        <w:rPr/>
      </w:pPr>
      <w:r>
        <w:rPr>
          <w:rFonts w:ascii="IRNazanin" w:hAnsi="IRNazanin" w:eastAsia="IRNazanin"/>
          <w:color w:val="111111"/>
          <w:sz w:val="28"/>
          <w:sz w:val="28"/>
          <w:szCs w:val="28"/>
          <w:rtl w:val="true"/>
          <w:lang w:bidi="fa-IR"/>
        </w:rPr>
        <w:t>بن سید تاج الدین بن سید شرف الدین بن سید صدرالدین حسین بن سید عالی بن سید صدرالدین علی بن سید نظام الدین بن سید محمود بن سید صدرالدین بن سید احمد بن سید عبداللّه بن الامام موسی بن جعفر علیهما السلام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 xml:space="preserve">پدر مرحوم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سید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اهل سیر و سلوک بوده و سادات گوشه بر این منش شهرت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اندر نسل به شغل روحانیت و ارشاد مسلمین می‌پرداخته و از راه زراعت و کشت و زرع و کار روی زمین ارتزاق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خانه‌دار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مجاب فرزند ارشد خانواده بوده و جز او سید مصطفی و سید محمدی و دو دختر فرزندان این خانواده‌اند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w:t>
      </w:r>
    </w:p>
    <w:p>
      <w:pPr>
        <w:pStyle w:val="BookText"/>
        <w:rPr/>
      </w:pPr>
      <w:r>
        <w:rPr>
          <w:rFonts w:ascii="IRNazanin" w:hAnsi="IRNazanin" w:eastAsia="IRNazanin"/>
          <w:color w:val="111111"/>
          <w:sz w:val="28"/>
          <w:sz w:val="28"/>
          <w:szCs w:val="28"/>
          <w:rtl w:val="true"/>
          <w:lang w:bidi="fa-IR"/>
        </w:rPr>
        <w:t>سید محمدکاظم در دو سالگی به بیماری چشم سرخی مبتلا گردید و در اثر آن از نعمت بینایی دو چشم به طور کامل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کودک نابینا، مهم‌ترین نگرانی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دلواپسی، پدر ایشان به آموزش فرزند خویش دست یازید و با شناخت توانایی ذهنی و حافظه سرشار او آموزش قران و حفظ آن را در پیش گرفت و پس از آن متون ادعیه و احادیث را به فرزندش آموخت و به حفظ کردن آن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شخصیت فرزندش را بر روحانیت و طلبگی بنیان نهاد و حتی نزد دو تن از واعظان شهر دزفول رفته و سفارش کرده بود فرزندش در محضر آنان تحصیلات خود را ادامه دهد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منشی‌گری را شیوه آموزشی برای نابینایان که در آن فردی برای یاددهی کتاب می‌خواند و آنان یاد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فرزندش نهادینه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مجاب در سیزده سالگی پدر را از دست داد و در مقام فرزند ارشد و سرپرست خانواده به راهی که پدر آرزو داشت گام نهاد و در نزد اساتید و عالمان شهر به </w:t>
      </w:r>
    </w:p>
    <w:p>
      <w:pPr>
        <w:pStyle w:val="BookText"/>
        <w:rPr/>
      </w:pPr>
      <w:r>
        <w:rPr>
          <w:rFonts w:ascii="IRNazanin" w:hAnsi="IRNazanin" w:eastAsia="IRNazanin"/>
          <w:color w:val="111111"/>
          <w:sz w:val="28"/>
          <w:sz w:val="28"/>
          <w:szCs w:val="28"/>
          <w:rtl w:val="true"/>
          <w:lang w:bidi="fa-IR"/>
        </w:rPr>
        <w:t>شاگردی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او در یاد سپاری مطالب و حفظ دروس حوزه او را توفیق رهنمون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هفتگی روضه در کتابخانه محقق طباطبایی قم به نگارنده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استادی به آموزش درس هندسه مشغول بودم و پس از پایان درس مطالب آن را به نظم در آوردم و همه درس را به شعر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شمار اساتید ایشان می‌توان به بزرگانی چند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شیخ محمدعلی بیگدلی، آیت اللّه سید مهدی حکمی، آیت اللّه سید اسداللّه نبوی و آیت اللّه شیخ منصور سبط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محضر آنان دروس ادبیات عرب و منطق و فقه و اصول را فراگرفت و در حوزه علمیه اهواز و قم دروس خود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 و ارشاد</w:t>
      </w:r>
    </w:p>
    <w:p>
      <w:pPr>
        <w:pStyle w:val="BookText"/>
        <w:rPr/>
      </w:pPr>
      <w:r>
        <w:rPr>
          <w:rFonts w:ascii="IRNazanin" w:hAnsi="IRNazanin" w:eastAsia="IRNazanin"/>
          <w:color w:val="111111"/>
          <w:sz w:val="28"/>
          <w:sz w:val="28"/>
          <w:szCs w:val="28"/>
          <w:rtl w:val="true"/>
          <w:lang w:bidi="fa-IR"/>
        </w:rPr>
        <w:t>مرحوم مجاب از همان سال‌های نوجوانی حدود پانزده سالگی در مجالس به سخنرانی و تبلیغ معارف الهی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مجالس روضه خانگی و خصوصی دعوت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در این مقام مهارت یافت و در مسجد آیت اللّه نبوی دزفول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که در حرف حرف گفته‌هایش پیدا بود، شیوه‌ای مخصوص به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ویژه بیش از نیم قرن در مجالس او استوار بود که ریشه در تجربه‌ها و داشته‌های علمی و توانمندی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دستاورد آموزش او از خطبا و عالمان قدیمی دزفول بود که در چند دانش فقه، اصول، درایه، ادبیات و موسیقی الحان مرثیه سرآمد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سخنرانی او کوتاه بود و پر 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سطور سعادت آن را داشت که از منبرهای ایشان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حافظه و مطالب گوناگون و جامع او در خطابه هر شنونده‌ای را به شگفتی وا می‌داشت و به تحسین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بیست تا سی دقیقه سخن می‌گفت و مستمع را از دریای معارف قرآن و اهل بیت علیهم السلام سیراب می‌کرد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 این شیوه اعتقاد راستین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حضور در این جایگاه و فرصت تبلیغ و حق مستمع و حق مطالب که همه آیات و روایات و حکمت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عهد خویش در مقام خطیب و واعظ وفاداربود چنان که در قم </w:t>
      </w:r>
    </w:p>
    <w:p>
      <w:pPr>
        <w:pStyle w:val="BookText"/>
        <w:rPr/>
      </w:pPr>
      <w:r>
        <w:rPr>
          <w:rFonts w:ascii="IRNazanin" w:hAnsi="IRNazanin" w:eastAsia="IRNazanin"/>
          <w:color w:val="111111"/>
          <w:sz w:val="28"/>
          <w:sz w:val="28"/>
          <w:szCs w:val="28"/>
          <w:rtl w:val="true"/>
          <w:lang w:bidi="fa-IR"/>
        </w:rPr>
        <w:t>سخنران ویژه مجالس مراجع و بزرگان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شیخ محمود ارگانی سال‌ها در دهه سوم صفر مجلس روضه‌ای در منزل بر پا می‌کرد و به سوگواری سرور و سالار شهیدان می‌پرداخت شرکت کنندگان در این مجلس بیشتر طلاب و فضلای حوزه و اساتید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نوای دلنشین و لحن غمگین سخنرانی اهل مجلس را به شور و شیون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صدای گرم استاد مجاب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ارگانی در وصف ایشان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رأینا من المناسب جدّاً أن تذکر العلماء و الخطباء الذین ارتقوا المنبر فی هذه الحسینّیة و بکو و أبکو و رثوا و مدحوا فإنّ فی ذکرهم تذکیراً و فی عدّهم تبشیراً لیکونوا قدوة لمن یقتدی بهم فی ارتقاء منبر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طبق ارتقائهم لهذا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کاظم المجاب الدزفولی ابن السید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سنه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الموافق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فی مدینة دزفول و بها کانت تحصیلاته علی ید جماعة من خیرة العلماء دزفول و مراجع تقلید مثل الشیخ منصور سبط الشیخ الانصاری و السیّد اسداللّه النبوی الدزفولی کما حضر عندالسید مهدی الحکمی و کان حافظاً للقرآن المجید و یحفظ کثیراً من نهج البلاغة و الصحیفة السّجادیة و سائر الأدعیة و کثیراً من الاحادیث و عدداً ضخماً من الاشعار باللغتین العربیّة و الفارسیّة و کان بصیراً لایری نور منذ طفولته لکنّ عوضه اللّه عزّوجل بحافظة عجیبة قلّ أن رأیت لها مثلاً او نظیراً</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ساحت دانشوری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آموزش او در شوق یادگیری خلاصه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جوانی پای درس اساتید و واعظان مشهور دزفول مانند ملا عبدالرضا ترابی ناصح و ملا مرتضی ترابی شریفی نشسته بود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مطالب و شیوه بیان آنها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او به کتاب چنان بود که آن را در هر کجا و به هر بهایی بود، به دست می‌آورد و برایش مطالب آن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کتاب خوانان او از خانواده، </w:t>
      </w:r>
    </w:p>
    <w:p>
      <w:pPr>
        <w:pStyle w:val="BookText"/>
        <w:rPr/>
      </w:pPr>
      <w:r>
        <w:rPr>
          <w:rFonts w:ascii="IRNazanin" w:hAnsi="IRNazanin" w:eastAsia="IRNazanin"/>
          <w:color w:val="111111"/>
          <w:sz w:val="28"/>
          <w:sz w:val="28"/>
          <w:szCs w:val="28"/>
          <w:rtl w:val="true"/>
          <w:lang w:bidi="fa-IR"/>
        </w:rPr>
        <w:t>بستگان، 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پولی که به دست می‌آمد، آن را به برخی کتاب خوان‌ها می‌داد تا صفحه به صفحه برایش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شنیدن کتاب عشقی داشت وصف ناپذیر و بیان نشدنی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لحظه که امکان داشت و هر کجا که می‌شد، درخواست کتاب خواندن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کتاب را 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خوانان او از هر طبقه بودند، از اساتید و بزرگان حوزه قم تا کودک دانش‌آموز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نوع تحصیل و گرایشی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برایش مهم بود، کتاب بود و شنیدن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سید احمد حسینی اشکوری که استاد مجاب سال‌ها در مجالس هفتگی منزل ایشان به منبر رفته است چنین تعریف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که زودتر از وقت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چند دقیقه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می‌آوردند می‌خواست برایش کتاب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مجلس قبلی او زودتر به پایان می‌رسید، زودتر از موعد می‌آمدند برایش کتاب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نکته‌ای یا مطلبی در سخنان او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مجلس می‌خواستند از روی منبع برایش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همت و عطش برای یاد گرفتن مطالب منبر او تازگی داشت و با جذابیت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قابل استفاده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ساحت شعر</w:t>
      </w:r>
    </w:p>
    <w:p>
      <w:pPr>
        <w:pStyle w:val="BookText"/>
        <w:rPr/>
      </w:pPr>
      <w:r>
        <w:rPr>
          <w:rFonts w:ascii="IRNazanin" w:hAnsi="IRNazanin" w:eastAsia="IRNazanin"/>
          <w:color w:val="111111"/>
          <w:sz w:val="28"/>
          <w:sz w:val="28"/>
          <w:szCs w:val="28"/>
          <w:rtl w:val="true"/>
          <w:lang w:bidi="fa-IR"/>
        </w:rPr>
        <w:t>قریحه شعر از کودکی در وجودش بود و با حادثه غم‌انگیز درگذشت برادرش سید مصطفی و سرودن چند مرثیه برای وی به بار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مرثیه‌های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که آب دز چه جفا بر مجاب</w:t>
      </w:r>
    </w:p>
    <w:p>
      <w:pPr>
        <w:pStyle w:val="BookText"/>
        <w:rPr/>
      </w:pPr>
      <w:r>
        <w:rPr>
          <w:rFonts w:ascii="IRNazanin" w:hAnsi="IRNazanin" w:eastAsia="IRNazanin"/>
          <w:color w:val="111111"/>
          <w:sz w:val="28"/>
          <w:sz w:val="28"/>
          <w:szCs w:val="28"/>
          <w:rtl w:val="true"/>
          <w:lang w:bidi="fa-IR"/>
        </w:rPr>
        <w:t>بر او نه بس که خانه جمعی خراب</w:t>
      </w:r>
    </w:p>
    <w:p>
      <w:pPr>
        <w:pStyle w:val="BookText"/>
        <w:rPr/>
      </w:pP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من و بی‌مصطفی و زندگانی</w:t>
      </w:r>
    </w:p>
    <w:p>
      <w:pPr>
        <w:pStyle w:val="BookText"/>
        <w:rPr/>
      </w:pPr>
      <w:r>
        <w:rPr>
          <w:rFonts w:ascii="IRNazanin" w:hAnsi="IRNazanin" w:eastAsia="IRNazanin"/>
          <w:color w:val="111111"/>
          <w:sz w:val="28"/>
          <w:sz w:val="28"/>
          <w:szCs w:val="28"/>
          <w:rtl w:val="true"/>
          <w:lang w:bidi="fa-IR"/>
        </w:rPr>
        <w:t>عجب دارم ز راز آسمانی</w:t>
      </w:r>
    </w:p>
    <w:p>
      <w:pPr>
        <w:pStyle w:val="BookText"/>
        <w:rPr/>
      </w:pPr>
      <w:r>
        <w:rPr>
          <w:rFonts w:ascii="IRNazanin" w:hAnsi="IRNazanin" w:eastAsia="IRNazanin"/>
          <w:color w:val="111111"/>
          <w:sz w:val="28"/>
          <w:sz w:val="28"/>
          <w:szCs w:val="28"/>
          <w:rtl w:val="true"/>
          <w:lang w:bidi="fa-IR"/>
        </w:rPr>
        <w:t>با این که دایره مطالعات او دیوان اشعار شاعران قدیم بود، زبان شعر مجاب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تشبیهات و استمارات زبانی نو داشت و سروده‌هایش از طراوت و تازگی ویژه‌ای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 او در تمام قالب‌های شعر طبع آزمایی کرده بود و غزل را بیش از همه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جوشش ادبی در سخن او سنجیده و روان است و پختگی عبارات و اوزان شعری متناسب با سروده‌ها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تک بیت‌های ناب و برگزیده از دیوان او سرشار از مفاهیم بلند عرفانی </w:t>
      </w:r>
    </w:p>
    <w:p>
      <w:pPr>
        <w:pStyle w:val="BookText"/>
        <w:rPr/>
      </w:pPr>
      <w:r>
        <w:rPr>
          <w:rFonts w:ascii="IRNazanin" w:hAnsi="IRNazanin" w:eastAsia="IRNazanin"/>
          <w:color w:val="111111"/>
          <w:sz w:val="28"/>
          <w:sz w:val="28"/>
          <w:szCs w:val="28"/>
          <w:rtl w:val="true"/>
          <w:lang w:bidi="fa-IR"/>
        </w:rPr>
        <w:t>است که از سویدای دل او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ابیات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عاشق‌نه‌بلبل‌است‌که‌گل‌دید‌و‌شد‌ز‌هوش</w:t>
      </w:r>
    </w:p>
    <w:p>
      <w:pPr>
        <w:pStyle w:val="BookText"/>
        <w:rPr/>
      </w:pPr>
      <w:r>
        <w:rPr>
          <w:rFonts w:ascii="IRNazanin" w:hAnsi="IRNazanin" w:eastAsia="IRNazanin"/>
          <w:color w:val="111111"/>
          <w:sz w:val="28"/>
          <w:sz w:val="28"/>
          <w:szCs w:val="28"/>
          <w:rtl w:val="true"/>
          <w:lang w:bidi="fa-IR"/>
        </w:rPr>
        <w:t>عاشق دل من است که بر گل نظر نکرد</w:t>
      </w:r>
    </w:p>
    <w:p>
      <w:pPr>
        <w:pStyle w:val="BookText"/>
        <w:rPr/>
      </w:pPr>
      <w:r>
        <w:rPr>
          <w:rFonts w:ascii="IRNazanin" w:hAnsi="IRNazanin" w:eastAsia="IRNazanin"/>
          <w:color w:val="111111"/>
          <w:sz w:val="28"/>
          <w:sz w:val="28"/>
          <w:szCs w:val="28"/>
          <w:rtl w:val="true"/>
          <w:lang w:bidi="fa-IR"/>
        </w:rPr>
        <w:t>درخیال‌آن‌شب‌وصلی‌که ما باشیم</w:t>
      </w:r>
    </w:p>
    <w:p>
      <w:pPr>
        <w:pStyle w:val="BookText"/>
        <w:rPr/>
      </w:pPr>
      <w:r>
        <w:rPr>
          <w:rFonts w:ascii="IRNazanin" w:hAnsi="IRNazanin" w:eastAsia="IRNazanin"/>
          <w:color w:val="111111"/>
          <w:sz w:val="28"/>
          <w:sz w:val="28"/>
          <w:szCs w:val="28"/>
          <w:rtl w:val="true"/>
          <w:lang w:bidi="fa-IR"/>
        </w:rPr>
        <w:t>و یار</w:t>
      </w:r>
    </w:p>
    <w:p>
      <w:pPr>
        <w:pStyle w:val="BookText"/>
        <w:rPr/>
      </w:pPr>
      <w:r>
        <w:rPr>
          <w:rFonts w:ascii="IRNazanin" w:hAnsi="IRNazanin" w:eastAsia="IRNazanin"/>
          <w:color w:val="111111"/>
          <w:sz w:val="28"/>
          <w:sz w:val="28"/>
          <w:szCs w:val="28"/>
          <w:rtl w:val="true"/>
          <w:lang w:bidi="fa-IR"/>
        </w:rPr>
        <w:t>روز را با روشنان بخشیده در</w:t>
      </w:r>
    </w:p>
    <w:p>
      <w:pPr>
        <w:pStyle w:val="BookText"/>
        <w:rPr/>
      </w:pPr>
      <w:r>
        <w:rPr>
          <w:rFonts w:ascii="IRNazanin" w:hAnsi="IRNazanin" w:eastAsia="IRNazanin"/>
          <w:color w:val="111111"/>
          <w:sz w:val="28"/>
          <w:sz w:val="28"/>
          <w:szCs w:val="28"/>
          <w:rtl w:val="true"/>
          <w:lang w:bidi="fa-IR"/>
        </w:rPr>
        <w:t>شامیم ما</w:t>
      </w:r>
    </w:p>
    <w:p>
      <w:pPr>
        <w:pStyle w:val="BookText"/>
        <w:rPr/>
      </w:pPr>
      <w:r>
        <w:rPr>
          <w:rFonts w:ascii="IRNazanin" w:hAnsi="IRNazanin" w:eastAsia="IRNazanin"/>
          <w:color w:val="111111"/>
          <w:sz w:val="28"/>
          <w:sz w:val="28"/>
          <w:szCs w:val="28"/>
          <w:rtl w:val="true"/>
          <w:lang w:bidi="fa-IR"/>
        </w:rPr>
        <w:t>تا‌خروس‌سحری‌خواند، نخفتم‌همه‌شب‌ها</w:t>
      </w:r>
    </w:p>
    <w:p>
      <w:pPr>
        <w:pStyle w:val="BookText"/>
        <w:rPr/>
      </w:pPr>
      <w:r>
        <w:rPr>
          <w:rFonts w:ascii="IRNazanin" w:hAnsi="IRNazanin" w:eastAsia="IRNazanin"/>
          <w:color w:val="111111"/>
          <w:sz w:val="28"/>
          <w:sz w:val="28"/>
          <w:szCs w:val="28"/>
          <w:rtl w:val="true"/>
          <w:lang w:bidi="fa-IR"/>
        </w:rPr>
        <w:t>بلکه جویم ز دم صبح نشان دم او</w:t>
      </w:r>
    </w:p>
    <w:p>
      <w:pPr>
        <w:pStyle w:val="BookText"/>
        <w:rPr/>
      </w:pPr>
      <w:r>
        <w:rPr>
          <w:rFonts w:ascii="IRNazanin" w:hAnsi="IRNazanin" w:eastAsia="IRNazanin"/>
          <w:color w:val="111111"/>
          <w:sz w:val="28"/>
          <w:sz w:val="28"/>
          <w:szCs w:val="28"/>
          <w:rtl w:val="true"/>
          <w:lang w:bidi="fa-IR"/>
        </w:rPr>
        <w:t>مشکلات غم گیتی به خرد حل کردیم</w:t>
      </w:r>
    </w:p>
    <w:p>
      <w:pPr>
        <w:pStyle w:val="BookText"/>
        <w:rPr/>
      </w:pPr>
      <w:r>
        <w:rPr>
          <w:rFonts w:ascii="IRNazanin" w:hAnsi="IRNazanin" w:eastAsia="IRNazanin"/>
          <w:color w:val="111111"/>
          <w:sz w:val="28"/>
          <w:sz w:val="28"/>
          <w:szCs w:val="28"/>
          <w:rtl w:val="true"/>
          <w:lang w:bidi="fa-IR"/>
        </w:rPr>
        <w:t>عشق‌او مسئله‌ای ماند و غمش</w:t>
      </w:r>
    </w:p>
    <w:p>
      <w:pPr>
        <w:pStyle w:val="BookText"/>
        <w:rPr/>
      </w:pPr>
      <w:r>
        <w:rPr>
          <w:rFonts w:ascii="IRNazanin" w:hAnsi="IRNazanin" w:eastAsia="IRNazanin"/>
          <w:color w:val="111111"/>
          <w:sz w:val="28"/>
          <w:sz w:val="28"/>
          <w:szCs w:val="28"/>
          <w:rtl w:val="true"/>
          <w:lang w:bidi="fa-IR"/>
        </w:rPr>
        <w:t>مشکل ما</w:t>
      </w:r>
    </w:p>
    <w:p>
      <w:pPr>
        <w:pStyle w:val="BookText"/>
        <w:rPr/>
      </w:pPr>
      <w:r>
        <w:rPr>
          <w:rFonts w:ascii="IRNazanin" w:hAnsi="IRNazanin" w:eastAsia="IRNazanin"/>
          <w:color w:val="111111"/>
          <w:sz w:val="28"/>
          <w:sz w:val="28"/>
          <w:szCs w:val="28"/>
          <w:rtl w:val="true"/>
          <w:lang w:bidi="fa-IR"/>
        </w:rPr>
        <w:t>حرف افسانه نخوانید ز اوراق</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هستی خویش فنا کرده و افسانه</w:t>
      </w:r>
    </w:p>
    <w:p>
      <w:pPr>
        <w:pStyle w:val="BookText"/>
        <w:rPr/>
      </w:pPr>
      <w:r>
        <w:rPr>
          <w:rFonts w:ascii="IRNazanin" w:hAnsi="IRNazanin" w:eastAsia="IRNazanin"/>
          <w:color w:val="111111"/>
          <w:sz w:val="28"/>
          <w:sz w:val="28"/>
          <w:szCs w:val="28"/>
          <w:rtl w:val="true"/>
          <w:lang w:bidi="fa-IR"/>
        </w:rPr>
        <w:t>شوید</w:t>
      </w:r>
    </w:p>
    <w:p>
      <w:pPr>
        <w:pStyle w:val="BookText"/>
        <w:rPr/>
      </w:pPr>
      <w:r>
        <w:rPr>
          <w:rFonts w:ascii="IRNazanin" w:hAnsi="IRNazanin" w:eastAsia="IRNazanin"/>
          <w:color w:val="111111"/>
          <w:sz w:val="28"/>
          <w:sz w:val="28"/>
          <w:szCs w:val="28"/>
          <w:rtl w:val="true"/>
          <w:lang w:bidi="fa-IR"/>
        </w:rPr>
        <w:t>داغ دل خود به کس نگفتیم</w:t>
      </w:r>
    </w:p>
    <w:p>
      <w:pPr>
        <w:pStyle w:val="BookText"/>
        <w:rPr/>
      </w:pPr>
      <w:r>
        <w:rPr>
          <w:rFonts w:ascii="IRNazanin" w:hAnsi="IRNazanin" w:eastAsia="IRNazanin"/>
          <w:color w:val="111111"/>
          <w:sz w:val="28"/>
          <w:sz w:val="28"/>
          <w:szCs w:val="28"/>
          <w:rtl w:val="true"/>
          <w:lang w:bidi="fa-IR"/>
        </w:rPr>
        <w:t>تا لاله بروید از گل ما</w:t>
      </w:r>
    </w:p>
    <w:p>
      <w:pPr>
        <w:pStyle w:val="BookText"/>
        <w:rPr/>
      </w:pPr>
      <w:r>
        <w:rPr>
          <w:rFonts w:ascii="IRNazanin" w:hAnsi="IRNazanin" w:eastAsia="IRNazanin"/>
          <w:color w:val="111111"/>
          <w:sz w:val="28"/>
          <w:sz w:val="28"/>
          <w:szCs w:val="28"/>
          <w:rtl w:val="true"/>
          <w:lang w:bidi="fa-IR"/>
        </w:rPr>
        <w:t>هر دلی بود گرفتار غمی یافت</w:t>
      </w:r>
    </w:p>
    <w:p>
      <w:pPr>
        <w:pStyle w:val="BookText"/>
        <w:rPr/>
      </w:pPr>
      <w:r>
        <w:rPr>
          <w:rFonts w:ascii="IRNazanin" w:hAnsi="IRNazanin" w:eastAsia="IRNazanin"/>
          <w:color w:val="111111"/>
          <w:sz w:val="28"/>
          <w:sz w:val="28"/>
          <w:szCs w:val="28"/>
          <w:rtl w:val="true"/>
          <w:lang w:bidi="fa-IR"/>
        </w:rPr>
        <w:t>نجات</w:t>
      </w:r>
    </w:p>
    <w:p>
      <w:pPr>
        <w:pStyle w:val="BookText"/>
        <w:rPr/>
      </w:pPr>
      <w:r>
        <w:rPr>
          <w:rFonts w:ascii="IRNazanin" w:hAnsi="IRNazanin" w:eastAsia="IRNazanin"/>
          <w:color w:val="111111"/>
          <w:sz w:val="28"/>
          <w:sz w:val="28"/>
          <w:szCs w:val="28"/>
          <w:rtl w:val="true"/>
          <w:lang w:bidi="fa-IR"/>
        </w:rPr>
        <w:t>دل ما را به غمی کرد گرفتار</w:t>
      </w:r>
    </w:p>
    <w:p>
      <w:pPr>
        <w:pStyle w:val="BookText"/>
        <w:rPr/>
      </w:pPr>
      <w:r>
        <w:rPr>
          <w:rFonts w:ascii="IRNazanin" w:hAnsi="IRNazanin" w:eastAsia="IRNazanin"/>
          <w:color w:val="111111"/>
          <w:sz w:val="28"/>
          <w:sz w:val="28"/>
          <w:szCs w:val="28"/>
          <w:rtl w:val="true"/>
          <w:lang w:bidi="fa-IR"/>
        </w:rPr>
        <w:t>انداخت</w:t>
      </w:r>
    </w:p>
    <w:p>
      <w:pPr>
        <w:pStyle w:val="BookText"/>
        <w:rPr/>
      </w:pPr>
      <w:r>
        <w:rPr>
          <w:rFonts w:ascii="IRNazanin" w:hAnsi="IRNazanin" w:eastAsia="IRNazanin"/>
          <w:color w:val="111111"/>
          <w:sz w:val="28"/>
          <w:sz w:val="28"/>
          <w:szCs w:val="28"/>
          <w:rtl w:val="true"/>
          <w:lang w:bidi="fa-IR"/>
        </w:rPr>
        <w:t>می‌سزد گریه کند تا صف حشر ابر</w:t>
      </w:r>
    </w:p>
    <w:p>
      <w:pPr>
        <w:pStyle w:val="BookText"/>
        <w:rPr/>
      </w:pP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یادآن‌شب‌که‌شود دوست جدا از بر</w:t>
      </w:r>
    </w:p>
    <w:p>
      <w:pPr>
        <w:pStyle w:val="BookText"/>
        <w:rPr/>
      </w:pPr>
      <w:r>
        <w:rPr>
          <w:rFonts w:ascii="IRNazanin" w:hAnsi="IRNazanin" w:eastAsia="IRNazanin"/>
          <w:color w:val="111111"/>
          <w:sz w:val="28"/>
          <w:sz w:val="28"/>
          <w:szCs w:val="28"/>
          <w:rtl w:val="true"/>
          <w:lang w:bidi="fa-IR"/>
        </w:rPr>
        <w:t>دوست</w:t>
      </w:r>
    </w:p>
    <w:p>
      <w:pPr>
        <w:pStyle w:val="BookText"/>
        <w:rPr/>
      </w:pPr>
      <w:r>
        <w:rPr>
          <w:rFonts w:ascii="IRNazanin" w:hAnsi="IRNazanin" w:eastAsia="IRNazanin"/>
          <w:color w:val="111111"/>
          <w:sz w:val="28"/>
          <w:sz w:val="28"/>
          <w:szCs w:val="28"/>
          <w:rtl w:val="true"/>
          <w:lang w:bidi="fa-IR"/>
        </w:rPr>
        <w:t>نه‌دل‌من‌است تنها شده پای بند</w:t>
      </w:r>
    </w:p>
    <w:p>
      <w:pPr>
        <w:pStyle w:val="BookText"/>
        <w:rPr/>
      </w:pPr>
      <w:r>
        <w:rPr>
          <w:rFonts w:ascii="IRNazanin" w:hAnsi="IRNazanin" w:eastAsia="IRNazanin"/>
          <w:color w:val="111111"/>
          <w:sz w:val="28"/>
          <w:sz w:val="28"/>
          <w:szCs w:val="28"/>
          <w:rtl w:val="true"/>
          <w:lang w:bidi="fa-IR"/>
        </w:rPr>
        <w:t>عشقت</w:t>
      </w:r>
    </w:p>
    <w:p>
      <w:pPr>
        <w:pStyle w:val="BookText"/>
        <w:rPr/>
      </w:pPr>
      <w:r>
        <w:rPr>
          <w:rFonts w:ascii="IRNazanin" w:hAnsi="IRNazanin" w:eastAsia="IRNazanin"/>
          <w:color w:val="111111"/>
          <w:sz w:val="28"/>
          <w:sz w:val="28"/>
          <w:szCs w:val="28"/>
          <w:rtl w:val="true"/>
          <w:lang w:bidi="fa-IR"/>
        </w:rPr>
        <w:t>که‌هزار‌دل‌پریشان‌شده‌همچو من</w:t>
      </w:r>
    </w:p>
    <w:p>
      <w:pPr>
        <w:pStyle w:val="BookText"/>
        <w:rPr/>
      </w:pPr>
      <w:r>
        <w:rPr>
          <w:rFonts w:ascii="IRNazanin" w:hAnsi="IRNazanin" w:eastAsia="IRNazanin"/>
          <w:color w:val="111111"/>
          <w:sz w:val="28"/>
          <w:sz w:val="28"/>
          <w:szCs w:val="28"/>
          <w:rtl w:val="true"/>
          <w:lang w:bidi="fa-IR"/>
        </w:rPr>
        <w:t>ز مویت</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عاشقان همه درد است و غم ولیک</w:t>
      </w:r>
    </w:p>
    <w:p>
      <w:pPr>
        <w:pStyle w:val="BookText"/>
        <w:rPr/>
      </w:pPr>
      <w:r>
        <w:rPr>
          <w:rFonts w:ascii="IRNazanin" w:hAnsi="IRNazanin" w:eastAsia="IRNazanin"/>
          <w:color w:val="111111"/>
          <w:sz w:val="28"/>
          <w:sz w:val="28"/>
          <w:szCs w:val="28"/>
          <w:rtl w:val="true"/>
          <w:lang w:bidi="fa-IR"/>
        </w:rPr>
        <w:t>دوران</w:t>
      </w:r>
    </w:p>
    <w:p>
      <w:pPr>
        <w:pStyle w:val="BookText"/>
        <w:rPr/>
      </w:pPr>
      <w:r>
        <w:rPr>
          <w:rFonts w:ascii="IRNazanin" w:hAnsi="IRNazanin" w:eastAsia="IRNazanin"/>
          <w:color w:val="111111"/>
          <w:sz w:val="28"/>
          <w:sz w:val="28"/>
          <w:szCs w:val="28"/>
          <w:rtl w:val="true"/>
          <w:lang w:bidi="fa-IR"/>
        </w:rPr>
        <w:t>دلی چون من به غمش مبتلا نکرد</w:t>
      </w:r>
    </w:p>
    <w:p>
      <w:pPr>
        <w:pStyle w:val="BookText"/>
        <w:rPr/>
      </w:pPr>
      <w:r>
        <w:rPr>
          <w:rFonts w:ascii="IRNazanin" w:hAnsi="IRNazanin" w:eastAsia="IRNazanin"/>
          <w:color w:val="111111"/>
          <w:sz w:val="28"/>
          <w:sz w:val="28"/>
          <w:szCs w:val="28"/>
          <w:rtl w:val="true"/>
          <w:lang w:bidi="fa-IR"/>
        </w:rPr>
        <w:t>هرکه‌شوری‌به‌سری‌داشت، ز‌سودای‌تو</w:t>
      </w:r>
    </w:p>
    <w:p>
      <w:pPr>
        <w:pStyle w:val="BookText"/>
        <w:rPr/>
      </w:pP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هر که پا بست غمی بود، گرفتار</w:t>
      </w:r>
    </w:p>
    <w:p>
      <w:pPr>
        <w:pStyle w:val="BookText"/>
        <w:rPr/>
      </w:pPr>
      <w:r>
        <w:rPr>
          <w:rFonts w:ascii="IRNazanin" w:hAnsi="IRNazanin" w:eastAsia="IRNazanin"/>
          <w:color w:val="111111"/>
          <w:sz w:val="28"/>
          <w:sz w:val="28"/>
          <w:szCs w:val="28"/>
          <w:rtl w:val="true"/>
          <w:lang w:bidi="fa-IR"/>
        </w:rPr>
        <w:t>تو بود</w:t>
      </w:r>
    </w:p>
    <w:p>
      <w:pPr>
        <w:pStyle w:val="BookText"/>
        <w:rPr/>
      </w:pPr>
      <w:r>
        <w:rPr>
          <w:rFonts w:ascii="IRNazanin" w:hAnsi="IRNazanin" w:eastAsia="IRNazanin"/>
          <w:color w:val="111111"/>
          <w:sz w:val="28"/>
          <w:sz w:val="28"/>
          <w:szCs w:val="28"/>
          <w:rtl w:val="true"/>
          <w:lang w:bidi="fa-IR"/>
        </w:rPr>
        <w:t>شکایت‌بس‌کنید‌ای‌دوستان‌از‌چشم‌زیبا‌بین</w:t>
      </w:r>
    </w:p>
    <w:p>
      <w:pPr>
        <w:pStyle w:val="BookText"/>
        <w:rPr/>
      </w:pPr>
      <w:r>
        <w:rPr>
          <w:rFonts w:ascii="IRNazanin" w:hAnsi="IRNazanin" w:eastAsia="IRNazanin"/>
          <w:color w:val="111111"/>
          <w:sz w:val="28"/>
          <w:sz w:val="28"/>
          <w:szCs w:val="28"/>
          <w:rtl w:val="true"/>
          <w:lang w:bidi="fa-IR"/>
        </w:rPr>
        <w:t>که‌من‌ازراه‌بی‌چشمی‌به‌آن‌صورت‌نظر‌کردم</w:t>
      </w:r>
    </w:p>
    <w:p>
      <w:pPr>
        <w:pStyle w:val="BookText"/>
        <w:rPr/>
      </w:pPr>
      <w:r>
        <w:rPr>
          <w:rFonts w:ascii="IRNazanin" w:hAnsi="IRNazanin" w:eastAsia="IRNazanin"/>
          <w:color w:val="111111"/>
          <w:sz w:val="28"/>
          <w:sz w:val="28"/>
          <w:szCs w:val="28"/>
          <w:rtl w:val="true"/>
          <w:lang w:bidi="fa-IR"/>
        </w:rPr>
        <w:t>مرا از درد بی چشمی غمی نیست</w:t>
      </w:r>
    </w:p>
    <w:p>
      <w:pPr>
        <w:pStyle w:val="BookText"/>
        <w:rPr/>
      </w:pPr>
      <w:r>
        <w:rPr>
          <w:rFonts w:ascii="IRNazanin" w:hAnsi="IRNazanin" w:eastAsia="IRNazanin"/>
          <w:color w:val="111111"/>
          <w:sz w:val="28"/>
          <w:sz w:val="28"/>
          <w:szCs w:val="28"/>
          <w:rtl w:val="true"/>
          <w:lang w:bidi="fa-IR"/>
        </w:rPr>
        <w:t>نمی‌خواهم که دنیا را ببینم</w:t>
      </w:r>
    </w:p>
    <w:p>
      <w:pPr>
        <w:pStyle w:val="BookText"/>
        <w:rPr/>
      </w:pPr>
      <w:r>
        <w:rPr>
          <w:rFonts w:ascii="IRNazanin" w:hAnsi="IRNazanin" w:eastAsia="IRNazanin"/>
          <w:color w:val="111111"/>
          <w:sz w:val="28"/>
          <w:sz w:val="28"/>
          <w:szCs w:val="28"/>
          <w:rtl w:val="true"/>
          <w:lang w:bidi="fa-IR"/>
        </w:rPr>
        <w:t>عروج</w:t>
      </w:r>
    </w:p>
    <w:p>
      <w:pPr>
        <w:pStyle w:val="BookText"/>
        <w:rPr/>
      </w:pPr>
      <w:r>
        <w:rPr>
          <w:rFonts w:ascii="IRNazanin" w:hAnsi="IRNazanin" w:eastAsia="IRNazanin"/>
          <w:color w:val="111111"/>
          <w:sz w:val="28"/>
          <w:sz w:val="28"/>
          <w:szCs w:val="28"/>
          <w:rtl w:val="true"/>
          <w:lang w:bidi="fa-IR"/>
        </w:rPr>
        <w:t xml:space="preserve">استاد مجاب در بیست و چهارم اسفند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مطهر ایشان پس از تشیع از مسجد امام حسن عسکری علیه السلام تا حرم مطهر حضرت فاطمه معصومه سلام اللّه علیها در مقبره العلمای آرامگاه باغ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7202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سنگ نوشته مزار ایشان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خطیب اهل بیت علیهم السلام عالم زاهد مرحوم مغفور حجت الاسلام و المسلمین حاج سید محمدکاظم مجاب فرزند سید محمدعلی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24/12/1390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پایانی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شناخته در همت بلند و تلاش خستگی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است برای کوشش‌های بزرگ و رسیدن به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بی‌منّت چشم‌ها می‌دید و بصیرتی داشت که کمتر افراد دارند و به موقعیت‌هایی رسید که بسیاری در آرزوی آن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و منبر جایگاهی رفیع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اهواز و قم به تدریس ادبیات و منظومه و معالم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مجموعه شعر از او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با شرافت و بزرگواری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مدح کسی را گفت و نه نان را نرخ روز خورد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زیر بیرق کسی سینه زد و نه برای دنیای خود و دیگری آخرتش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حق را زیر پا نگذاشت و انسانیت را به تمام معنی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 با شرافت و پاکباخته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زندگانی‌اش معجزه و تابناک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 چنین بزرگی معلول بود، کاش همه ما معلول می‌شدیم</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5488_68834"/>
      <w:bookmarkStart w:id="48" w:name="pg5488_68834"/>
      <w:bookmarkEnd w:id="48"/>
    </w:p>
    <w:p>
      <w:pPr>
        <w:pStyle w:val="Heading3"/>
        <w:numPr>
          <w:ilvl w:val="2"/>
          <w:numId w:val="1"/>
        </w:numPr>
        <w:rPr/>
      </w:pPr>
      <w:bookmarkStart w:id="49" w:name="pg5488_68834"/>
      <w:bookmarkStart w:id="50" w:name="__RefHeading___Toc2248655_581953129"/>
      <w:bookmarkStart w:id="51" w:name="_Toc15"/>
      <w:bookmarkEnd w:id="49"/>
      <w:bookmarkEnd w:id="50"/>
      <w:r>
        <w:rPr>
          <w:rtl w:val="true"/>
        </w:rPr>
        <w:t>سید محمدکاظم مجاب در یک نگاه، عبداللّه امینی‌پور دزفولی</w:t>
      </w:r>
      <w:bookmarkEnd w:id="51"/>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امینی‌پور دزفولی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دیباجه</w:t>
      </w:r>
    </w:p>
    <w:p>
      <w:pPr>
        <w:pStyle w:val="BookText"/>
        <w:rPr/>
      </w:pPr>
      <w:r>
        <w:rPr>
          <w:rFonts w:ascii="IRNazanin" w:hAnsi="IRNazanin" w:eastAsia="IRNazanin"/>
          <w:color w:val="111111"/>
          <w:sz w:val="28"/>
          <w:sz w:val="28"/>
          <w:szCs w:val="28"/>
          <w:rtl w:val="true"/>
          <w:lang w:bidi="fa-IR"/>
        </w:rPr>
        <w:t xml:space="preserve">خطیب توانا، دانشمند گرانمایه، ادیب، محدّث، مفسر، متکلم، استاد حوزه در معقول و منقول، شاعر دو زبانه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حجت الاسلام و المسلمین جناب آقای سید محمدکاظم مجاب، از سلاله پاک نبوی از نسل حضرت موسی بن جعفر علیه السلام از تبار حضرت ابراهیم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حرم سالار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محمد عابد و سید محمد فرزند حضرت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پنجمین سالگشت درگذشت وی در اسفندماه شایسته می‌نمود یاد و ذکری از این خادم و ذاکر اهل بیت علیهم السلام شود، از این‌رو به نگارش زندگی‌نامه وی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بتوانیم با خواندن شرح حال وارستگان فرزانه و پیروی از الگوهای ایمان و اخلاق و تلاش، از بندهای نومیدی و درماندگی و ناتوانی برهیم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تقدیم می‌شود، گزیده مندرجات کتاب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 xml:space="preserve">مرحوم آقای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اسفندماه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دزفول متولد شده، پدر و نیاکان وی از عالمان سرشناس آن دیار بودند که بسیار پایبند دین و آداب شریعت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در چنین محیطی زاده شد و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بزرگوار ایشان مرحوم آقا سید محمدعلی مجاب از اولیای الهی و نیکان روزگار و اهل عبادت و عرفان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دزفول و منطقه پیرمردانی هستند که پدر محمدکاظم را درک کرده و از ایشان آموزه‌ها و توسلاتی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w:t>
      </w:r>
    </w:p>
    <w:p>
      <w:pPr>
        <w:pStyle w:val="BookText"/>
        <w:rPr/>
      </w:pPr>
      <w:r>
        <w:rPr>
          <w:rFonts w:ascii="IRNazanin" w:hAnsi="IRNazanin" w:eastAsia="IRNazanin"/>
          <w:color w:val="111111"/>
          <w:sz w:val="28"/>
          <w:sz w:val="28"/>
          <w:szCs w:val="28"/>
          <w:rtl w:val="true"/>
          <w:lang w:bidi="fa-IR"/>
        </w:rPr>
        <w:t>مجاب در سیزده سالگی پدر را از دست داده، پیشتر به تشویق و همت پدر و پیگیری‌های وی قرآن را حفظ کرده، بسیاری از دعاها و احادیث و خطبه‌ها و شعرها را نیز از بر کرده، و این بر اثر هوش و ذکاوت فوق‌العاده‌ای بود که خدا بدو عنایت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نابینایی</w:t>
      </w:r>
    </w:p>
    <w:p>
      <w:pPr>
        <w:pStyle w:val="BookText"/>
        <w:rPr/>
      </w:pPr>
      <w:r>
        <w:rPr>
          <w:rFonts w:ascii="IRNazanin" w:hAnsi="IRNazanin" w:eastAsia="IRNazanin"/>
          <w:color w:val="111111"/>
          <w:sz w:val="28"/>
          <w:sz w:val="28"/>
          <w:szCs w:val="28"/>
          <w:rtl w:val="true"/>
          <w:lang w:bidi="fa-IR"/>
        </w:rPr>
        <w:t>محمدکاظم به دلیل بیماری چشم سرخی یا آبله، از بینایی هر دو چشم در یک سالگی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بعد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تراخم چشم عازم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معالج وی پروفسور شمس بود که به تازگی عوض کردن قرنیه را ابداع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برای تعویض قرنیه، دو ماه در بیمارستان فارابی بستری بود اما به رغم عوض کردن قرنیه، معالجات نتیجه نداشت و وی به زادگاه خویش بازگشت، گو این که در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 و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دست داده بود، خدا بدو بصیرتی عنایت فرمود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ز حکمت ببندد دری، ز رحمت گشاید در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پدر محمدکاظم می‌خواست فرزندش عالِم دینی گردد تا از این راه به دین و شریعت خدمت کند، از این‌رو خود به عنوان اولین آموزگار، امر آموزش و پرورش وی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کودکی بسیار باهوش و ممتاز بود و به محض شنیدن، مطالب را می‌آموخت و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عمویی داشتم به نام سید حسین شفیعی که مدرسه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به درس‌هایی که حاضر می‌کرد، گوش می‌دادم و مطالبی از قبیل تاریخ و جغرافیا و آیات را حفظ می‌کردم به طوری که در سیزده سالگی نزدیک به دو سوم قرآن و مطالب متنوع دیگر از قبیل احادیث و تواریخ و اشعار را از برداشتم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مرگ پدر در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وی سفارش فرزندش را به چند تن از واعظان شهر کرده، تأکید می‌نماید تحصیلات خود را نزد آنان ادامه بدهد و بدین سان محمدکاظم وارد حوزه علمیه دزفول شده، تحصیلات دینی خویش را آغاز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ورود به حوزه علمیه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محمدکاظم در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وارد حوزه علمیه دزفول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علاقه بسیار وی به یادگیری باعث شد دروس مقدماتی را نزد مرحوم ملا عبدالرضا ترابی ناصح و حاج ملا مرتضی ترابی شریفی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روزهایی که نزد مرحوم ناصح می‌رفت، از رفیقش سید محمدحسین قدوسی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دزفولی‌های مقیم بروجرد که وی نیز از دو چشم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شخص بزرگی رفته و رساله فارسی آیت اللّه اصفهانی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 بزرگ بعدها یکی از استادان محمدکاظم گشت و از مشاهیر جامع معقول و منقول بود، یعنی آیت اللّه محمدعلی بیگدلی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همراه دوستش خدمت آیت اللّه بیگدلی رفته، به درس‌هایی که می‌داد، گوش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طلاب و شاگردان بسیاری داشت که خدمتش ادبیات عرب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گوشه‌ای نشسته و به درس استاد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نگذشت که وی با قسمتی از اصطلاحات علمی آشنا شد ولی اظهار این مطلب نزد استاد و طلاب ممکن نبود چون شرم حضور محمدکاظم بدو این اجازه را نمی‌داد، از این‌رو وی به فراگیری ادبیات عرب نزد یکی از شاگردان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مخبر 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سپس به تکمیل آموخته‌های خویش نزد حضرت آیت اللّه حاج سید مهدی حکمی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همگان متوجه شده بودند که محمدکاظم توان درک مطالب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وی به تحصیلات حوزوی خویش ادامه داد و با همت و تلاش شبانه روزی و اشتیاق و علاقه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کمبود ظاهری خود یعنی نابینایی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مدارج عالی و ستودنی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آموختن و بهره‌مندی از ذهن و هوشی سرشار باعث شد دوره مقدمات و سطح حوزوی را به سرعت پیموده، هزار بیت شعر عربی حفظ کرده، به دلیل علاقه و استعداد فراوان محمدکاظم استادان کلاس‌های خصوصی برایش برگزار کرده، اینک وی طلبه جوان برومندی می‌نمود که درس‌های حوزه را به خوبی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فراگیری مقدمات ادبیات عرب نزد آیت اللّه حاج سید مهدی حکمی، فراگیری دیگر کتاب‌های حوزوی همچون منطق را خدمت آیت اللّه محمدعلی بیگدلی ادامه داده، فقه و اصول را نزد مراجع تقلید و آیات عظام مانند حضرت آیت </w:t>
      </w:r>
    </w:p>
    <w:p>
      <w:pPr>
        <w:pStyle w:val="BookText"/>
        <w:rPr/>
      </w:pPr>
      <w:r>
        <w:rPr>
          <w:rFonts w:ascii="IRNazanin" w:hAnsi="IRNazanin" w:eastAsia="IRNazanin"/>
          <w:color w:val="111111"/>
          <w:sz w:val="28"/>
          <w:sz w:val="28"/>
          <w:szCs w:val="28"/>
          <w:rtl w:val="true"/>
          <w:lang w:bidi="fa-IR"/>
        </w:rPr>
        <w:t>اللّه العظمی جناب حاج آقا سید اسداللّه نبوی و آیت اللّه آقا شیخ منصور سبط الشیخ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 پس از مهاجرت به قم در پناه حرم مطهر و امن کریمه اهل بیت حضرت فاطمه معصومه سلام اللّه علیها به تحصیلات حوزوی و فراگیری علوم دینی خویش ادامه داده، در درس خارج فقه و اصول مرحوم آیت اللّه حاج شیخ احمد سبط الشیخ به بهره‌وری از محضر علمی آن عالِم جلیل القدر پرداخت، چنان که مدتی کوتاه که در تهران بود، به مدرسه مروی رفته، نزد شیخ عماد رشتی، اصول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لیاقت و استعدادی که در وجود محمدکاظم بود، باعث شد مدرّس و استادی ممتاز و برجسته در حوزه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آنچه را آموخته بود، خود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دستیار وی یا طلاب عبارات کتاب‌ها را می‌خواندند و ایشان به توضیح و بررسی جوانب متن می‌پرداخت و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 حوزه دزفول و اهواز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فقه و اصول حتی منظومه حکیم ملا هادی سبزواری را که درباره فلسفه است، تدریس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تبلیغ و سخنرانی مذهبی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پدر، اداره خانواده‌ای شامل دو خواهر و دو برادر و مادر بر عهده محمدکاظم قرار گرفت،از این‌رو لازم بود از راه منبر رفتن و سخنرانی مذهبی، وجهی به دست آورد تا زندگی اینان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محمدکاظم از هفت سالگی به تبلیغ پرداخته، در مجالس خانگی به ذکر و یاد مناقب اهل بیت عصمت و طهارت علیهم السلام و ارشاد مردم از طریق وعظ و منبر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که حافظ قرآن کریم بود و بیشتر دعاها و بیش از هزاران حدیث و بیت شعر فارسی و عربی را از حفظ کرده بود، منبر وی بسیار پر بار و پر محتوا بوده، مورد استقبال همگان قرار می‌گرفت و مردم فهم و خواص پسند بود، هر چند در تبلیغ هیچ گاه سود و انگیزه مالی و مادی نداشت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استعداد و حافظه‌ای که داشت، دعاهای طولانی مانند دعای کمیل، ابوحمزه و جوشن کبیر را حفظ بود و در مجالس احیای ماه رمضان می‌خواند چنان که احادیث و مطالب تاریخی می‌دانست و آگاهی‌های پُر بارش، منبرهای وی را </w:t>
      </w:r>
    </w:p>
    <w:p>
      <w:pPr>
        <w:pStyle w:val="BookText"/>
        <w:rPr/>
      </w:pPr>
      <w:r>
        <w:rPr>
          <w:rFonts w:ascii="IRNazanin" w:hAnsi="IRNazanin" w:eastAsia="IRNazanin"/>
          <w:color w:val="111111"/>
          <w:sz w:val="28"/>
          <w:sz w:val="28"/>
          <w:szCs w:val="28"/>
          <w:rtl w:val="true"/>
          <w:lang w:bidi="fa-IR"/>
        </w:rPr>
        <w:t>سودمند و جذاب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سخنرانی‌اش را مختصر و کوتاه می‌کرد و بیش از نیم ساعت صحبت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شاعر بود و به دو زبان عربی و فارسی شعر می‌گفت، و این بر غنای منبرش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روز کردن اطلاعات خود، از دیگران می‌خواست برایش کتاب بخوانند یا هنگام مطالعه، با صدای بلند مطالب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می‌داد و به حافظه می‌سپرد، همچنین به مجالس گوناگون می‌رفت و سخنان را می‌شنید و به خاطر می‌سپرد، چنان که از رادیو استفاده می‌کرد و به برنامه‌های عربی و فارسی گوش می‌داد حتی انگلیسی را از راه برنامه‌های رادیو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باعث گشت منبرهایش جذاب و مورد استقبال عموم قرار گیرند،که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و همت و سخت‌کوشی ستودنی برای کسب معلومات و عقب نماندن از دیگران،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و ابداع شیوه دسته‌بندی و سازماندهی اطلاعات بر روی منبر و هنگام سخنرانی،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و گزیده گویی مطالب متنوع و غیر تکراری و در خور شأن خاندان عصمت و طهارت علیهم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و نیت پاک و سخن از دل به منظور جذب همگان به مکتب اهل بیت علیهم السلام،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تقلید و پرهیز از نقل و حکایت صرف بلکه تحلیل و تجزیه آموخته‌ها،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کتاب و مطالعه و یادگیری برای تقدیم مطالب جدید و خودداری از بیان مطالب تکراری،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سند و مدرک و بسنده نکردن به گفته‌های بزرگان و خوش سلیقه بودن،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متون روایی معتبر در ذکر مرثیه اهل بیت علیهم السلام و دوری از تحریک احساسات مردم، بلکه آموزش شناخت و آگاهی و شیوه درست فکر کردن و عزاداری مبتنی بر معرفت، نه گریه صرف،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لحن و موسیقی خاص و صدای دلنشین در روضه خوانی و پرهیز از خواندن روضه مکشوف و بی‌پروا،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داری و اخلاق مداری و دوری از تندی و تنش، گویا درصدد بود ابتدا </w:t>
      </w:r>
    </w:p>
    <w:p>
      <w:pPr>
        <w:pStyle w:val="BookText"/>
        <w:rPr/>
      </w:pPr>
      <w:r>
        <w:rPr>
          <w:rFonts w:ascii="IRNazanin" w:hAnsi="IRNazanin" w:eastAsia="IRNazanin"/>
          <w:color w:val="111111"/>
          <w:sz w:val="28"/>
          <w:sz w:val="28"/>
          <w:szCs w:val="28"/>
          <w:rtl w:val="true"/>
          <w:lang w:bidi="fa-IR"/>
        </w:rPr>
        <w:t>مردم را جذب کند، سپس به تصحیح افکار و پیرایش سبک عزاداری بپردازد،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مادیات و دنیا‌گرایی، و داشتن عزت نفس و استغنای طبع،</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طرح مباحث دوره‌ای و دنباله‌دار بر سر منبر بلکه بررسی موضوعی واحد،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بهره‌گیری از اشعار فارسی و عربی و بیان مطالب به صورت تحقیقی و استنباطی و اجتهادی به گونه‌ای که بدو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منبری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مجاب از سر عمد و آگاهی، دعوت مراکز علمی و نه عمومی را برای سخنرانی می‌پذیرفت و بدون هیچ ادعایی این مجالس را به کارگاه آموزشی برای ترویج و گسترش فرهنگ دینی تبدیل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 سبک جدید و ابداعی خویش را به کار گیرد و فرهنگ شیعه به ویژه فرهنگ تبلیغ و منبر را از خرافات و روش‌های ناپسند پیراسته کند و به نیکی‌ها بیاراید، از این‌رو کمتر حرف می‌زد و بیشتر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و انتشار دیوان شعر </w:t>
      </w:r>
      <w:r>
        <w:rPr>
          <w:rFonts w:eastAsia="IRNazanin" w:cs="IRNazanin"/>
          <w:color w:val="111111"/>
          <w:sz w:val="28"/>
          <w:szCs w:val="28"/>
          <w:rtl w:val="true"/>
          <w:lang w:bidi="fa-IR"/>
        </w:rPr>
        <w:t>(</w:t>
      </w:r>
      <w:r>
        <w:rPr>
          <w:rFonts w:eastAsia="IRNazanin" w:cs="IRNazanin"/>
          <w:color w:val="111111"/>
          <w:sz w:val="28"/>
          <w:szCs w:val="28"/>
          <w:lang w:bidi="fa-IR"/>
        </w:rPr>
        <w:t>1443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اشعار سید محمدکاظم مجاب متخلص به قدسی نخستین بار با عنوان نامه روشن بینان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در قطع جیبی توسط انتشارات سید موسی عالمشاه در دزفول چاپ شده، دومین بار در قطع رقعی با عنوان دیوان قدسی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توسط مرحوم صدرالسادات، انتشارات صدر تهران در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شامل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چهارده قصیده و چندین رباعی و دو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پر نغز و زیبا که نشانگر تکامل و رشد فکری و ادبی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وی بسیار روان و سلیس بوده، موسیقی دلنشینی در آن جاری است و هیچ پیچیدگی نداشته بلکه شیرین و لطیف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مهاجرت به اهواز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محمدکاظم مجاب که در این سال‌ها به مبلّغ و مدرّسی چیره دست تبدیل گشته بود، به منظور تکمیل آموخته‌های خویش رهسپار حوزه علمیه اهواز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سال‌های اقامت در اهواز، به تبلیغ و تدریس مشغول بوده، با بهره‌گیری از اطلاعات و داده‌های علمی خود، به خدمت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مساجد اهواز کانونی مذهبی تشکیل شد و از ایشان خواستند به انگلیسی زبانان، عقاید مذهبی را آموزش دهد که حجت الاسلام مجاب با تسلط کامل بر زبان، نیز معارف دینی، به </w:t>
      </w:r>
    </w:p>
    <w:p>
      <w:pPr>
        <w:pStyle w:val="BookText"/>
        <w:rPr/>
      </w:pPr>
      <w:r>
        <w:rPr>
          <w:rFonts w:ascii="IRNazanin" w:hAnsi="IRNazanin" w:eastAsia="IRNazanin"/>
          <w:color w:val="111111"/>
          <w:sz w:val="28"/>
          <w:sz w:val="28"/>
          <w:szCs w:val="28"/>
          <w:rtl w:val="true"/>
          <w:lang w:bidi="fa-IR"/>
        </w:rPr>
        <w:t>آموزش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مهاجرت به قم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در طول سالیان، مرکز علوم اسلامی بود و شمار بسیاری از فرزانگان را در خود جای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هر طلبه رسیدن به این چشمه جوشنده‌ی دانش و 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خانواده خود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سطوح عالی درس‌های حوزوی و شرکت در دروس خارج فقه و اصول آیات عظام، نیز پرداختن به امور تبلیغ و خطابه دستاورد این مهاجرت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مهاجرتی که تا پایان عمر استاد گرانمایه پایدار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روحی و امید به زندگی</w:t>
      </w:r>
    </w:p>
    <w:p>
      <w:pPr>
        <w:pStyle w:val="BookText"/>
        <w:rPr/>
      </w:pPr>
      <w:r>
        <w:rPr>
          <w:rFonts w:ascii="IRNazanin" w:hAnsi="IRNazanin" w:eastAsia="IRNazanin"/>
          <w:color w:val="111111"/>
          <w:sz w:val="28"/>
          <w:sz w:val="28"/>
          <w:szCs w:val="28"/>
          <w:rtl w:val="true"/>
          <w:lang w:bidi="fa-IR"/>
        </w:rPr>
        <w:t xml:space="preserve">معلولیت جسمی می‌تواند روحیه صاحب آن را به شکست بکشاند یا دست کم او را از تلاش باز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عمل به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فرهنگ اهل بیت و نشر و گسترش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روزهایی که توان داشت، هرگز سست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روحی فوق‌العاده وی مثال زدنی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نشاط دو عامل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ایمان قوی به خدا و اهل بیت، دیگری امید به موفقیت و همت عالی برای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حرفی که می‌زد، ایمان داشت و به دور از تصنعات و تکلفات خطابه‌ای و صنفی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گویا کنار شنونده نشسته و به طور خصوصی با او گفتگو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از دل و قلبش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تلاش و پشتکار برای آموختن دست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گاه کسی نبود برایش کتاب بخواند، حسرت می‌خورد و ناراحت بود، گرچه همیشه امیدوار پیگیر بود، که بیانگر همت بلند اوست، از این‌رو از بسیاری بینایان جلو افتاد و به رغم اوضاع سخت و دشواری که داشت، به اوج و ترقی رسیده بود و به هیچ روی متکی به دیگران نبود و اظهار نیاز نمی‌کرد و نارضایتی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بر شعر فارسی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بسیار و روحی لطیف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شنیدن شعری بسیار دگرگون می‌گشت و شب تا صبح نمی‌خوابید، چنان که این رباعی بابا طاهر با وی چنین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داغ دلبری دل مبتلا بی، که هجرانش بلا وصلش بلا بی، در این ویرانه، دل جز خون ندیدُم، نگویی دل که دشت کربلا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افراد مشاعره می‌کرد و درباره </w:t>
      </w:r>
    </w:p>
    <w:p>
      <w:pPr>
        <w:pStyle w:val="BookText"/>
        <w:rPr/>
      </w:pPr>
      <w:r>
        <w:rPr>
          <w:rFonts w:ascii="IRNazanin" w:hAnsi="IRNazanin" w:eastAsia="IRNazanin"/>
          <w:color w:val="111111"/>
          <w:sz w:val="28"/>
          <w:sz w:val="28"/>
          <w:szCs w:val="28"/>
          <w:rtl w:val="true"/>
          <w:lang w:bidi="fa-IR"/>
        </w:rPr>
        <w:t>بحور و اوزان شعری مباحثه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مجاب اشعار سعدی و مولوی و حافظ را با کربلا و امام حسین علیه السلام تطبیق می‌داد، مثلاً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نسیم سحر آرامگه یار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را در شب دوم محرم می‌خواند، چنان که بر الحان و دستگاه‌های موسیقی آگاهی داشت و اشعار مرثیه را با لحن آوازی قدیم دزفول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حافظ نهج‌البلاغه و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اشعار عربی سعدی را از راه گوش کردن حفظ نموده و پس از گذشت پنجاه سال فراموش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فروتنی و خاکساری</w:t>
      </w:r>
    </w:p>
    <w:p>
      <w:pPr>
        <w:pStyle w:val="BookText"/>
        <w:rPr/>
      </w:pPr>
      <w:r>
        <w:rPr>
          <w:rFonts w:ascii="IRNazanin" w:hAnsi="IRNazanin" w:eastAsia="IRNazanin"/>
          <w:color w:val="111111"/>
          <w:sz w:val="28"/>
          <w:sz w:val="28"/>
          <w:szCs w:val="28"/>
          <w:rtl w:val="true"/>
          <w:lang w:bidi="fa-IR"/>
        </w:rPr>
        <w:t>به رغم این که شخصیتی علمی و مقدس بود، اما بسیار متواضع بود طوری که اگر درجایی سخنران دیگری بود، فروتنی می‌کرد و منبر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مورد عنایت حضرات آیات بود مثلاً آیت اللّه بهجت به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در همه وقت در حال ذکر بود، وقتی آقای مجاب منبر می‌رفت، ذکر را قطع می‌کرد و به دقت به سخنان مرحوم مجاب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کوکبی تبریزی درباره منبرهای مجاب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قابل استفاده است و به اشعار خوبی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مجاب منبر می‌رفت، آیت اللّه کوکبی سرا پا گوش و دقت می‌شد مثل این که از منبع علمی نابی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خصال خویشتن</w:t>
      </w:r>
    </w:p>
    <w:p>
      <w:pPr>
        <w:pStyle w:val="BookText"/>
        <w:rPr/>
      </w:pPr>
      <w:r>
        <w:rPr>
          <w:rFonts w:ascii="IRNazanin" w:hAnsi="IRNazanin" w:eastAsia="IRNazanin"/>
          <w:color w:val="111111"/>
          <w:sz w:val="28"/>
          <w:sz w:val="28"/>
          <w:szCs w:val="28"/>
          <w:rtl w:val="true"/>
          <w:lang w:bidi="fa-IR"/>
        </w:rPr>
        <w:t>هرگاه از مرحوم مجاب درباره پدر و نسب و جایگاهش می‌پرسیدند، پاسخ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پسر هیچ کس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فرانسوی استناد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صدای خَش برگ‌های پاییزی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برگ‌هایی که در فصل خزان از درختان می‌ریزند و ارزشی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مجاب حتی اظهار وجودی در این حدّ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پدرش نمی‌گفت مبادا مغرور بدو شده و از کسب علم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وقتی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سخنرانی‌هایتان را ضبط و پیاده نکردید که به مجموعه دانشنامه‌ای بسیار سودمند تبدیل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نکرده‌ام و ما کی باشیم که بگوییم لقایی داریم یا به این بی سر و پایی، سری در سرها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 و عزت نفس</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مرحوم به حداقل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غذای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حداقل لباس و پوشاک بسنده </w:t>
      </w:r>
    </w:p>
    <w:p>
      <w:pPr>
        <w:pStyle w:val="BookText"/>
        <w:rPr/>
      </w:pPr>
      <w:r>
        <w:rPr>
          <w:rFonts w:ascii="IRNazanin" w:hAnsi="IRNazanin" w:eastAsia="IRNazanin"/>
          <w:color w:val="111111"/>
          <w:sz w:val="28"/>
          <w:sz w:val="28"/>
          <w:szCs w:val="28"/>
          <w:rtl w:val="true"/>
          <w:lang w:bidi="fa-IR"/>
        </w:rPr>
        <w:t>می‌کرد و گرایشی و دلبستگی به دنیا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چشمه‌های معرفت را در وجودش جوشان کرده، نسبت به امور بصیرت و آگاهی باطنی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مجاب اطلاعات چندانی از خود و خاندانش بیان نکرده، چنین اجازه و مجالی به دیگران نیز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بی‌ریا و بدون تکلف بود و اهل تظاهر و دکان داری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بیوت بعضی علما نمی‌رفت تا شبهه پیش نیاید می‌خواهد خود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و هر زمان ذره‌ای بوی رقابت به مشامش می‌رسید، آن را ترک می‌کرد و به دیگران واگذار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تمامی متعلقات دنیا دلبستگی نداشت و استقلال و استغنای نفسانی شگفتی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اتکا و توسل و توکل بر خدا و معصومان علیهم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او ترحم یا کمک می‌کرد، ناراحت می‌شد و بدش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او مثال زدنی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w:t>
      </w:r>
    </w:p>
    <w:p>
      <w:pPr>
        <w:pStyle w:val="BookText"/>
        <w:rPr/>
      </w:pPr>
      <w:r>
        <w:rPr>
          <w:rFonts w:ascii="IRNazanin" w:hAnsi="IRNazanin" w:eastAsia="IRNazanin"/>
          <w:color w:val="111111"/>
          <w:sz w:val="28"/>
          <w:sz w:val="28"/>
          <w:szCs w:val="28"/>
          <w:rtl w:val="true"/>
          <w:lang w:bidi="fa-IR"/>
        </w:rPr>
        <w:t xml:space="preserve">سرانجام عمر پر برکت سید مجاب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آمد و روح ملکوتی‌اش به دیار باقی شتافت و دوستدارانش در رثای آن یار فقید سیاهپوش و عزادار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آرامگاه علی بن جعفر علیه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پنجمین سالگشت ارتحال جانگداز اوییم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از دست دادنش سال‌ها است که اندوهی جانکاه بر دلمان نهاده اما چه می‌توان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نادره معدوم شود، هیچ عجب نیست، کز کاخ جهان نادره کاران همه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و خاطره او همیشه در دل ما و تاریخ پا برجاست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باقون ما بقی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سلام علیه یوم ولد و یوم مات و یوم یبعث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او آن روز که تولد یافت، آن روز که درگذشت و آن روز که زنده برانگیخته می‌شود</w:t>
      </w:r>
      <w:r>
        <w:rPr>
          <w:rFonts w:eastAsia="IRNazanin" w:cs="IRNazanin"/>
          <w:color w:val="111111"/>
          <w:sz w:val="28"/>
          <w:szCs w:val="28"/>
          <w:rtl w:val="true"/>
          <w:lang w:bidi="fa-IR"/>
        </w:rPr>
        <w:t xml:space="preserve">! </w:t>
      </w:r>
      <w:bookmarkStart w:id="52" w:name="pg5488_68843"/>
    </w:p>
    <w:p>
      <w:pPr>
        <w:pStyle w:val="Heading2"/>
        <w:numPr>
          <w:ilvl w:val="1"/>
          <w:numId w:val="1"/>
        </w:numPr>
        <w:rPr/>
      </w:pPr>
      <w:bookmarkStart w:id="53" w:name="__RefHeading___Toc2248657_581953129"/>
      <w:bookmarkStart w:id="54" w:name="_Toc16"/>
      <w:bookmarkEnd w:id="52"/>
      <w:bookmarkEnd w:id="53"/>
      <w:r>
        <w:rPr>
          <w:rtl w:val="true"/>
        </w:rPr>
        <w:t>فصل سوم</w:t>
      </w:r>
      <w:r>
        <w:rPr>
          <w:rtl w:val="true"/>
        </w:rPr>
        <w:t xml:space="preserve">: </w:t>
      </w:r>
      <w:r>
        <w:rPr>
          <w:rtl w:val="true"/>
        </w:rPr>
        <w:t>بررسی‌های تحلیلی</w:t>
      </w:r>
      <w:bookmarkEnd w:id="5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2248659_581953129"/>
      <w:bookmarkStart w:id="56" w:name="_Toc17"/>
      <w:bookmarkEnd w:id="55"/>
      <w:r>
        <w:rPr>
          <w:rtl w:val="true"/>
        </w:rPr>
        <w:t>اشاره</w:t>
      </w:r>
      <w:bookmarkEnd w:id="5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تاکنون هیچ مقاله‌ای درباره مرحوم مجاب منتشر نشده است، چرا؟ آیا ایشان در حدی نبوده که پژوهشگران درباره او مقاله بنویسند؟ آیا او تاریخی نشده است، هر چند به لحاظ شخصیتی صلاحیت دارد؟</w:t>
      </w:r>
    </w:p>
    <w:p>
      <w:pPr>
        <w:pStyle w:val="BookText"/>
        <w:rPr/>
      </w:pPr>
      <w:r>
        <w:rPr>
          <w:rFonts w:ascii="IRNazanin" w:hAnsi="IRNazanin" w:eastAsia="IRNazanin"/>
          <w:color w:val="111111"/>
          <w:sz w:val="28"/>
          <w:sz w:val="28"/>
          <w:szCs w:val="28"/>
          <w:rtl w:val="true"/>
          <w:lang w:bidi="fa-IR"/>
        </w:rPr>
        <w:t>هر پاسخی برای این پرسش‌ها داشته باشیم، واقعیت این است که سید محمدکاظم مجاب یک پدیده در عصر ما است؛ و در عصر خودش از بسیاری از نظر اخلاقیات و دانش و فرهیختگی برتری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جوانی دیوان شعرش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اگر همه اشعار او را درجه یک ندانیم ولی اشعار درجه یک در اشعارش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به‌رغم نابینایی دروس مختلف حوزه را چند دهه تدریس کرده است و شاگردانش راضی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سالگی منبر داشته و منبرهای او توسط بیوت مراجع و بزرگان حوزه و روحانیون که خود کارشناس‌اند، تلقی به قبول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دلیل دیگر می‌توان بر فرهیختگی شخصیت او و کارنامه‌اش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در حقش کم‌لطفی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روحانی غیر نابینا بود و به روابط‌اش در هر شرایط و به هر قیمت اهتمام می‌داشت و برای خودش مرید و دفتر و دستک ایجاد می‌کرد، قطعاً وضع فرق می‌کرد و او را به عنوان مرد سال، نابغه قرآن، شاعر توانا، ادیب سخنور، مبلّغ و مدرس نمونه و صدها لقب و عنوان این چنینی معرفی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چنین فردی که با پاک دستی، بدون وابستگی به مراکز قدرت و پول حدود هفتاد سال تلاش کرده، با درآمد اندک ناشی از عرق جبین‌اش زندگی نموده، بی‌آلایش و پاک زندگی کرده و طاهر و مطهر دنیا را ترک گفته، متأسفانه قدرش مجهول می‌ماند و نامش و حقش ناشناخته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وضعیت نشانه سلامت جامعه است؟ این فصل به مقالاتی می‌پردازد که در چند ماه اخیر توسط کارشناسان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 و چند تن نویسندگان و بستگان آشنا به احوال او، تألیف و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آنان تشکر می‌کنیم</w:t>
      </w:r>
      <w:r>
        <w:rPr>
          <w:rFonts w:eastAsia="IRNazanin" w:cs="IRNazanin"/>
          <w:color w:val="111111"/>
          <w:sz w:val="28"/>
          <w:szCs w:val="28"/>
          <w:rtl w:val="true"/>
          <w:lang w:bidi="fa-IR"/>
        </w:rPr>
        <w:t xml:space="preserve">. </w:t>
      </w:r>
      <w:bookmarkStart w:id="57" w:name="pg5488_68846"/>
    </w:p>
    <w:p>
      <w:pPr>
        <w:pStyle w:val="Heading3"/>
        <w:numPr>
          <w:ilvl w:val="2"/>
          <w:numId w:val="1"/>
        </w:numPr>
        <w:rPr/>
      </w:pPr>
      <w:bookmarkStart w:id="58" w:name="__RefHeading___Toc2248661_581953129"/>
      <w:bookmarkStart w:id="59" w:name="_Toc18"/>
      <w:bookmarkEnd w:id="57"/>
      <w:bookmarkEnd w:id="58"/>
      <w:r>
        <w:rPr>
          <w:rtl w:val="true"/>
        </w:rPr>
        <w:t>واگویه مقامات</w:t>
      </w:r>
      <w:r>
        <w:rPr>
          <w:rtl w:val="true"/>
        </w:rPr>
        <w:t xml:space="preserve">: </w:t>
      </w:r>
      <w:r>
        <w:rPr>
          <w:rtl w:val="true"/>
        </w:rPr>
        <w:t>چهار بُعد از شخصیت، سید ناصر مجاب</w:t>
      </w:r>
      <w:bookmarkEnd w:id="59"/>
    </w:p>
    <w:p>
      <w:pPr>
        <w:pStyle w:val="BookText"/>
        <w:rPr/>
      </w:pPr>
      <w:r>
        <w:rPr>
          <w:rFonts w:ascii="IRNazanin" w:hAnsi="IRNazanin" w:eastAsia="IRNazanin"/>
          <w:color w:val="111111"/>
          <w:sz w:val="28"/>
          <w:sz w:val="28"/>
          <w:szCs w:val="28"/>
          <w:rtl w:val="true"/>
          <w:lang w:bidi="fa-IR"/>
        </w:rPr>
        <w:t>سید ناصر مجاب</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قبل از هر چیز لازم است بگویم مرحوم پدر از خودنمایی و مطرح کردن خود پرهیز نموده و معتقد به معرفی خودش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بدانید ایشان تا چه اندازه خودسازی کرده و خودستایی از خودش را به کلی کنار گذاشته بود، داستانی که واقعاً به وقوع پیوسته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دانشگاهیان پیشنهاد داده بودند که آقای مجاب چون روش جذابی در القای معارف دینی دارد و توانایی تدریس معارف شیعی را به خوبی دارد، از وجودش در دانشگاه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قضایا به اینجا می‌انجامد که قرار می‌شود گروه الهیات و گزینش دانشگاه چمران اهواز با مرحوم مجاب گفتگویی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آنان از مرحوم مجاب درباره نسب و موقعیت او می‌پرسند، آن مرحوم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بن هیچ کس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سخن ولتر فیلسوف اجتماعی فرانسوی استناد می‌کند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درختان در پاییز برگ‌هایشان می‌ریزد و برگ‌های ریخته شده ارزشی ندارند ولی هنگام افتادن صدایی از خود بروز می‌دهند و اظهار وجودی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مجاب می‌فرماید صدای خش برگ‌های پاییزی هم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حتی اظهار وجودی در این حدّ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مرحوم پدرشان چیزی نمی‌گفتند مبادا که مغرور به سوابق شده و از کسب علم باز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این شعر استناد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پدر تو بود فاضل؛ از فضل پدر تو را چه حاصل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وقتی در مورد آثارش می‌پرسند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منبرهاتون رو ضبط اصلاً نکردید؟ چون خود مجموعه منبرهای شما به یک مجموعه مطالب بسیار سودمندی تبدیل می‌شود، آن مرحوم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کاری نکرده‌ام و </w:t>
      </w:r>
    </w:p>
    <w:p>
      <w:pPr>
        <w:pStyle w:val="BookText"/>
        <w:rPr/>
      </w:pPr>
      <w:r>
        <w:rPr>
          <w:rFonts w:ascii="IRNazanin" w:hAnsi="IRNazanin" w:eastAsia="IRNazanin"/>
          <w:color w:val="111111"/>
          <w:sz w:val="28"/>
          <w:sz w:val="28"/>
          <w:szCs w:val="28"/>
          <w:rtl w:val="true"/>
          <w:lang w:bidi="fa-IR"/>
        </w:rPr>
        <w:t>این حسن ظن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کی باشیم که بگوییم لقایی داریم یا به این بی‌سر و پایی، سر و پایی داریم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آن مرحوم به حداقل غذا آن هم از غذاهای ساده و حداقل لباس و پوشاک اکتفا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سه طلاقه کرده و هیچ گرایشی به امور دنیوی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خصوصیت چشمه‌های معرفت را در وجودش جوشان کرده بود و نسبت به امور، بصیرت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یادآور شوم تا معلوم شود خود آن مرحوم اطلاعات چندانی از خودش و خاندانش بیان نکرده و چون اجازه و مجال به دیگران هم نمی‌داد، از این‌رو در مجموع، نوشته‌های اندکی درباره ایشان تا کنون به دست پژوهشگران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درست است که خود آن مرحوم چنین تفکری و رویه‌ای داشت ولی بر ما لازم است این‌گونه افراد را که سرمایه‌های شیعه و ذخایر ملی ما هستند، به مردم خود و جهان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مقاله حاضر را در وصف حالات و فعالیت‌های ایشان در چهار مقام یا بخش نوشتم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مقام حَسَب و نسب</w:t>
      </w:r>
    </w:p>
    <w:p>
      <w:pPr>
        <w:pStyle w:val="BookText"/>
        <w:rPr/>
      </w:pPr>
      <w:r>
        <w:rPr>
          <w:rFonts w:ascii="IRNazanin" w:hAnsi="IRNazanin" w:eastAsia="IRNazanin"/>
          <w:color w:val="111111"/>
          <w:sz w:val="28"/>
          <w:sz w:val="28"/>
          <w:szCs w:val="28"/>
          <w:rtl w:val="true"/>
          <w:lang w:bidi="fa-IR"/>
        </w:rPr>
        <w:t>سید محمدکاظم فرزند سید محمدعلی فرزند سید عبدالرزاق فرزند سید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سلسله سادات سید محمدعلی مشهور به مجاب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را از سادات گوشه هم نامیده‌اند و در کتابی که درباره سادات گوشه تألیف و عرضه شده، از محمدعلی مجاب و محمدکاظم مجاب یاد شده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دلیل نام‌گذاری به مجاب</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نام‌گذاری به مجاب به گفته سید محمدکاظم از قول پدرش این است که مرحوم سید محمدعلی پدر سید محمدکاظم به این باور رسیده بود که آنان از نسل ابراهیم مجاب می‌باشند و پدر و اجداد او تا برسد به خودش، اولاد ابراهیم مجاب‌اند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مجاب در حرم امام حسین علیه السلام نزدیک ضریح حضرت اباعبداللّه الحسین علیه السلام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محمدکاظم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 متولد شد و فرزند ارشد محمدعلی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یعنی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از دست داد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سید محمدکاظم دو برادر و دو خواهر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به نام‌های سید محمدی و سید مصطفی و خواهران به نام‌های مریم بیگم و طوبی خانم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محمدکاظم فرزند ارشد و بزرگ‌ترین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محمدی پس از تحصیلات دانشگاهی در رشته داروسازی دانشگاه تهران مقطع دکتری را گذراند و هم اکنون داروخانه مجاب را در قم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مصطفی، کوچک‌ترین برادر در شانزده سالگی در رودخانه دزفول غرق شد و به رحمت خداوند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خواهران هر دو مزدوج و مقیم دزفول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محمدکاظم وقتی یک ساله بود، بینایی خود را بر اثر بیماری از دست داده بود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سید محمدکاظم در چهارده سالگی به عنوان بزرگ خانواده باید مدیریت و اداره خانه و مادر، برادران و خواهران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یک نوجوان چهارده ساله آن هم نابینا توانست به بهترین روش خانواده را اداره کند، به طوری که همه افراد تا حدّ ممکن به مدارج و اهداف دلخواه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گویا پیش‌بینی آینده را می‌نموده و اولاً او را از کودکی به فراگیری دانش‌ها و معلومات مورد نیاز وادار می‌کرد، نیز او را به دو تن از اساتید دلسوز در حوزه علمیه دزفول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آموزش‌ها موجب شده بود تا منبرهای جذاب، مردم پسند و پر محتوایی داشته باشد و مردم قدر زحمات او را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اصولاً در تبلیغ هیچ‌گاه سود و انگیزه مالی و مادی نداشت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بیست و هفت ساله بود به توصیه برخی پزشکان برای درمان چشمانش به </w:t>
      </w:r>
    </w:p>
    <w:p>
      <w:pPr>
        <w:pStyle w:val="BookText"/>
        <w:rPr/>
      </w:pPr>
      <w:r>
        <w:rPr>
          <w:rFonts w:ascii="IRNazanin" w:hAnsi="IRNazanin" w:eastAsia="IRNazanin"/>
          <w:color w:val="111111"/>
          <w:sz w:val="28"/>
          <w:sz w:val="28"/>
          <w:szCs w:val="28"/>
          <w:rtl w:val="true"/>
          <w:lang w:bidi="fa-IR"/>
        </w:rPr>
        <w:t>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در بیمارستان بستری بود ولی بدون نتیجه به زادگاهش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این سفر و بیمارستان را تاجری به نام ابوالقاسم شمس و خود بیمارستان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مرخصی، ایشان به دزفول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سید محمدکاظم چهار فرزند، یک پسر و سه دختر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در کسوت معلمی به آموزش و پرورش فرزندان جامعه اشتغال دارد و دختران دارای تحصیلات حوزوی و قرآنی و جدید هستند ولی، شغل بیرون خانه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دامادها عبارت‌اند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محمدتقی معصومی شغل آزاد و تولید مواد غذایی؛ سردار سید احمد رشیدی‌فر از فرماندهان دفاع مقدس و بازنشسته نیروی انتظامی و بالاخره دکتر سید علی صدر السادات که به عنوان معاونت وزارت بهداشت و درمان اشتغال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گرم و صمیمی با اعضای خانواده داشت و به آنان سر می‌زد و جویای احوال آنها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نشاط علمی</w:t>
      </w:r>
    </w:p>
    <w:p>
      <w:pPr>
        <w:pStyle w:val="BookText"/>
        <w:rPr/>
      </w:pPr>
      <w:r>
        <w:rPr>
          <w:rFonts w:ascii="IRNazanin" w:hAnsi="IRNazanin" w:eastAsia="IRNazanin"/>
          <w:color w:val="111111"/>
          <w:sz w:val="28"/>
          <w:sz w:val="28"/>
          <w:szCs w:val="28"/>
          <w:rtl w:val="true"/>
          <w:lang w:bidi="fa-IR"/>
        </w:rPr>
        <w:t>مرحوم سید محمدکاظم مجاب دارای نبوغ و استعداد فوق‌العاده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ظرفیت‌ها و توانمندی‌ها را یکی در خانواده و دوم در نابینایی ایشان باید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اصیل با چند نسل از دانشمندان علوم دینی و مروج شریعت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خصوصیت‌هایی از این خانواده از طریق تربیتی یا توارث به او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نابینایی موجب رشد برخی استعدادها و توانایی در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مشهوری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فَقَد حساً فقد وجد احساساً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حسی را از دست بدهد، راه دریافت به روی او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محمدکاظم از نوجوانی، حافظه و قدرت یادگیری و بهره هوشی بالا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هر مطلبی آن را یاد می‌گرفت و به حافظه می‌سپرد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و معلم سید محمدکاظم، از خردسالی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تا سوره یوسف، صحیفه سجادیه، ادعیه و نهج‌البلاغه را نزد پدرش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ویژگی ایشان، استفاده از فرصت‌ها بود؛ تلاش می‌کرد از هر شرایطی برای بالا بردن دانش و محفوظاتش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برایش معنا نداشت و همیشه آماده آموختن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وفات پدرش، با اینکه مقدمات به گونه‌ای توسط پدرش فراهم آمده بود که به وعظ و خطابه اشتغال داشته باشد، امّا به دلیل تردیدی که در قلب و ذهنش نسبت به توانایی چنین مسئولیتی داشت، تا مدتی مردد بود ولی به الطاف الهی نسبت به خط‌مشی و آینده‌اش به یقین رسید و کارش را با اطمینان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نوجوان سیزده ساله‌ای به‌رغم نابینایی، مسئولیت سنگین اداره خانواده را بر دوش گرفت و هم‌زمان نسبت به آینده نیز تصمیم خردمندانه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گاه افرادی در سی سالگی می‌بینیم که هنوز توانایی انتخاب راه و آینده خود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اینکه سید محمدکاظم با چنین مسئولیت‌هایی مواجه می‌شد، به نوعی آب دیدگی در کوران حوادث و نیز بالا رفتن توانمندی‌ها، عقلانیت و به ویژه محاسن اخلاقی و ایمان و توکل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نکته‌های بارز زندگی او، یتیمی و بر دوش کشیدن سرپرستی خود و خانواده؛ اشتغال به امور صعب و پر مشقت از دوران خردسالی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بزرگان و دانشمندان را نمی‌یابیم که زندگی راحت و آسایش همه جانبه و رفاه کامل داشتند بلکه بر عکس همه آنها در فقر و مشکلات ساخته و پرداخته و آماده مسئولیت‌های بزرگ آینده می‌شوند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تصمیم گرفت تحصیل در حوزه علمیه دزفول را با جدیّت شروع کند، حدود پانزده سال داشت و گویا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دوره‌ای است که سخت‌گیری‌های رضا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پایان حکومت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رفته، آزادی نسبی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و مراجع تقلید به فکر توسعه حوزه افتاده و آیت اللّه بروجردی در قم به مرجعیت و تدریس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مردم هم یک دوره لائیک را تجربه کرده و به مذهب و نهادهای دینی رو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دیگر طلاب از تصریف</w:t>
      </w:r>
      <w:r>
        <w:rPr>
          <w:rStyle w:val="FootnoteAnchor"/>
          <w:rtl w:val="true"/>
        </w:rPr>
        <w:footnoteReference w:id="16"/>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امثله</w:t>
      </w:r>
      <w:r>
        <w:rPr>
          <w:rStyle w:val="FootnoteAnchor"/>
          <w:rtl w:val="true"/>
        </w:rPr>
        <w:footnoteReference w:id="17"/>
      </w:r>
      <w:r>
        <w:rPr>
          <w:rFonts w:ascii="IRNazanin" w:hAnsi="IRNazanin" w:eastAsia="IRNazanin"/>
          <w:color w:val="111111"/>
          <w:sz w:val="28"/>
          <w:sz w:val="28"/>
          <w:szCs w:val="28"/>
          <w:rtl w:val="true"/>
          <w:lang w:bidi="fa-IR"/>
        </w:rPr>
        <w:t xml:space="preserve">را نزد آقای مخبر دزفولی و کتاب‌های </w:t>
      </w:r>
    </w:p>
    <w:p>
      <w:pPr>
        <w:pStyle w:val="BookText"/>
        <w:rPr/>
      </w:pPr>
      <w:r>
        <w:rPr>
          <w:rFonts w:ascii="IRNazanin" w:hAnsi="IRNazanin" w:eastAsia="IRNazanin"/>
          <w:color w:val="111111"/>
          <w:sz w:val="28"/>
          <w:sz w:val="28"/>
          <w:szCs w:val="28"/>
          <w:rtl w:val="true"/>
          <w:lang w:bidi="fa-IR"/>
        </w:rPr>
        <w:t>بصرویه،</w:t>
      </w:r>
      <w:r>
        <w:rPr>
          <w:rStyle w:val="FootnoteAnchor"/>
          <w:rtl w:val="true"/>
        </w:rPr>
        <w:footnoteReference w:id="18"/>
      </w:r>
      <w:r>
        <w:rPr>
          <w:rFonts w:ascii="IRNazanin" w:hAnsi="IRNazanin" w:eastAsia="IRNazanin"/>
          <w:color w:val="111111"/>
          <w:sz w:val="28"/>
          <w:sz w:val="28"/>
          <w:szCs w:val="28"/>
          <w:rtl w:val="true"/>
          <w:lang w:bidi="fa-IR"/>
        </w:rPr>
        <w:t>الفیه،</w:t>
      </w:r>
      <w:r>
        <w:rPr>
          <w:rStyle w:val="FootnoteAnchor"/>
          <w:rtl w:val="true"/>
        </w:rPr>
        <w:footnoteReference w:id="19"/>
      </w:r>
      <w:r>
        <w:rPr>
          <w:rFonts w:ascii="IRNazanin" w:hAnsi="IRNazanin" w:eastAsia="IRNazanin"/>
          <w:color w:val="111111"/>
          <w:sz w:val="28"/>
          <w:sz w:val="28"/>
          <w:szCs w:val="28"/>
          <w:rtl w:val="true"/>
          <w:lang w:bidi="fa-IR"/>
        </w:rPr>
        <w:t>آجرومیة</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صرف و نحو را نزد کسانی مانند حضرت آیت اللّه سید مهدی حکمی تلمذ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 و نیز حاشیه</w:t>
      </w:r>
      <w:r>
        <w:rPr>
          <w:rStyle w:val="FootnoteAnchor"/>
          <w:rtl w:val="true"/>
        </w:rPr>
        <w:footnoteReference w:id="21"/>
      </w:r>
      <w:r>
        <w:rPr>
          <w:rFonts w:ascii="IRNazanin" w:hAnsi="IRNazanin" w:eastAsia="IRNazanin"/>
          <w:color w:val="111111"/>
          <w:sz w:val="28"/>
          <w:sz w:val="28"/>
          <w:szCs w:val="28"/>
          <w:rtl w:val="true"/>
          <w:lang w:bidi="fa-IR"/>
        </w:rPr>
        <w:t>در منطق را نزد آیت اللّه حاج محمدعلی بیگدلی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تکمیل ادبیات و منطق که دروس پایه و مقدمات محسوب می‌شود، دروس اصول فقه را در محضر آیت اللّه سید اسداللّه نبوی و قوانین را نزد آیت اللّه منصور سبط الشیخ و معالم را نزد آیت اللّه محمدعلی بیگدلی و سپس رسائل و مکاسب را نزد آیت اللّه مرحوم آقا شیخ منصور سبط الشیخ و مقداری از قوانین را نزد آیت اللّه نبوی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ادیبی مثل آیت اللّه محمدعلی بیگدلی در حوزه علمیه دزفول مثل ادیب نیشابوری در حوزه علمیه مشهد بود و همان‌گونه که او در مشهد شاگردان بزرگی پرورش داد و تربیت کرد، در خوزستان هم ایشان نقش برجسته‌ای در ادبیات و تفهیم ادبیات عرب به شاگردان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که سید محمدکاظم مجاب نزد مرحوم آیت اللّه بیگدلی به فراگیری صرف و نحو و ظرایف مسائل ادبیات عرب اشتغال داشت، در تقویت پایه ادبیاتی او مؤثر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رسائل و مکاسب را به جایی رسانده بود، به اهواز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به جای کفایة الاصول، ریاض و شرح لمعه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خط‌مشی او با دیگران </w:t>
      </w:r>
    </w:p>
    <w:p>
      <w:pPr>
        <w:pStyle w:val="BookText"/>
        <w:rPr/>
      </w:pPr>
      <w:r>
        <w:rPr>
          <w:rFonts w:ascii="IRNazanin" w:hAnsi="IRNazanin" w:eastAsia="IRNazanin"/>
          <w:color w:val="111111"/>
          <w:sz w:val="28"/>
          <w:sz w:val="28"/>
          <w:szCs w:val="28"/>
          <w:rtl w:val="true"/>
          <w:lang w:bidi="fa-IR"/>
        </w:rPr>
        <w:t>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درصدد خواندن متونی نبود که در تأمین اهدافش مؤثر نیست یا کمتر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خط‌مشی او، آشنایی خودش؛ تعالیم دینی و سپس تبلیغ آموزه‌های دینی در سطح مردم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کتابی مثل کفایه برای کسانی که می‌خواستند مجتهد شوند و در مسیر پژوهش یا تدریس گام بردارند؛ مناسب بود ولی برای کسانی که رویکرد تبلیغی دارند، پرداختن به چنین آثاری ضایع کردن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و رونق حوزه علمیه قم و شروع جنگ تحمیلی به قم هجرت کرد و مقیم شد و به درس تفسیر و درس خارج فقه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تفسیر آیت اللّه جوادی آملی علاقه خاص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دوره تحصیل شروع به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او در حوزه علمیه دزفول، جذابیت خاصی داشت و نسبتاً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استادان نمونه و ممتاز در اهواز و دزفول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دزفول اقامت داشت، در مدرسه آیت اللّه نبوی، کتاب‌هایی چون معالم و حاشیه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سیوطی و دیگر آثار ادبی و منطقی را می‌گفت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حاج سید علی شفیعی دام عزه العالی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لیاقت و استعدادی که در وجود مرحوم مجاب بود باعث شد که از ایشان یک مدرس ممتاز و برجسته‌ای در حوزه‌ی علمیه دزفول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 یاد دارم که ایشان در دزفول در مدرسه‌ی آیت اللّه نبوی، کتاب معالم، حاشیه‌ی ملا عبداللّه و کتاب‌هایی از این قبیل که دروس رایج حوزه بودند، برای طلاب وقت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عبارت برای ایشان خوانده می‌شد؛ سپس ایشان به توضیح و بررسی جوانب آن متن می‌پرداخت و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بعضی از فضلا و روحانیون محترم اهواز شنیدم که می‌گفتند اوقاتی که در اهواز اقامت داشت، پیش ایشان سیوطی یا درس‌های دیگر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استعداد و حافظه‌ای که داشت، الفیّه را از حفظ داشت؛ دعاهای مفصلی از قبیل دعای کمیل، دعای ابوحمزه و دعای جوشن کبیر را حفظ بود؛ حتی در بعضی از مجالس احیا در ماه رمضان که شرکت می‌کرد، قسمتی از دعای ابوحمزه و دعای جوشن را همراه با دیگران که می‌خواندند، ایشان هم خودش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و احادیث و تاریخ اسلام ید طولانی پیدا کرده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 معلومات منبرهایش جذاب و قابل استفاده بود؛ و مفصل و مطول نبود ولی پر بار بود و همیشه نکته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شاعر برجسته‌ای بود، به دو زبان عربی و فارسی شعر می‌گفت و دیوان اشعار او دو بار هم چاپ شده، یک بار با قطع جیبی به وسیله‌ی سید موسی عالم شاه و یک بار با قطع رقعی به وسیله مرحوم آقای صدر السادات که از ناشران دزفولی ساکن تهران،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 عرفانی آشنا بود مخصوصاً اینکه در بیت‌شان تقریباً حالت عرفان و مسائل روحی هم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او ممتاز بود و رموز این فن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خواب های خیلی پیچیده را ایشان تعبیر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را که واقع شده بود یا بعداً واقع می‌شدند،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مرحوم مجاب روش گوش و شنیدن را جایگزین دیدن و چشم کرده و با پشتکاری که داشت و توکلی که در روحیه و زندگی‌اش بود، مورد توجهات الهی قرار گرفت و در زمینه علوم حوزوی به مدارج عالی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شیوه و خط‌مشی او با بسیاری از حوزویان متفاوت بود و حوزه را راه آشنایی با معارف اهل بیت و علوم حوزوی را مقدمه‌ای برای خودسازی و تهذیب نفس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برای فراگیری علومی مثل تاریخ اسلام و علوم قرآن تلاش بسیار داشت و کارشناس این رشته‌ها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حافظه عالی داشت، تمام قرآن، نهج‌البلاغه و بسیاری از ادعیه بلند و کوتاه را از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حافظه در فراگیری علوم، به او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زهد و تسلیم</w:t>
      </w:r>
    </w:p>
    <w:p>
      <w:pPr>
        <w:pStyle w:val="BookText"/>
        <w:rPr/>
      </w:pPr>
      <w:r>
        <w:rPr>
          <w:rFonts w:ascii="IRNazanin" w:hAnsi="IRNazanin" w:eastAsia="IRNazanin"/>
          <w:color w:val="111111"/>
          <w:sz w:val="28"/>
          <w:sz w:val="28"/>
          <w:szCs w:val="28"/>
          <w:rtl w:val="true"/>
          <w:lang w:bidi="fa-IR"/>
        </w:rPr>
        <w:t>مرحوم مجاب، خود و برنامه زندگی‌اش را به گونه‌ای سامان داده بود که مطابق تعالیم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که دالّ بر منیّت، مال خواهی، مال اندوزی، مقام خواهی حتی مقامات دینی باشد، از ایشان مشاهده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تربیت‌های پدرش، یاد گرفته بود چه اخلاقیاتی و چه رفتارهایی و چگونه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روحانی بود که گرایش معنوی و اخلاقی در او قوی بود و همین رویکرد را به سید محمدکاظم هم منتقل کرده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محمدکاظم سال‌هایی از عمرش را با طریقت ذهبیه گذرانده و از بزرگان و مربیان ذهبی، دستور سیر و سلوک و تهذیب دریافت کرده و عمل نموده هر چند </w:t>
      </w:r>
    </w:p>
    <w:p>
      <w:pPr>
        <w:pStyle w:val="BookText"/>
        <w:rPr/>
      </w:pPr>
      <w:r>
        <w:rPr>
          <w:rFonts w:ascii="IRNazanin" w:hAnsi="IRNazanin" w:eastAsia="IRNazanin"/>
          <w:color w:val="111111"/>
          <w:sz w:val="28"/>
          <w:sz w:val="28"/>
          <w:szCs w:val="28"/>
          <w:rtl w:val="true"/>
          <w:lang w:bidi="fa-IR"/>
        </w:rPr>
        <w:t>بعداً جدا شده ولی تأثیرات معنوی ماندگار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رفتن ایشان به سراغ ذهبیه به دلیل صوفی شدن نبود بلکه می‌خواست بداند آنان 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 اینکه اهل وظایف شرعی و عبادات مثل نافله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تهجد شبانه جزء برنامه‌های دائمی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هفت سالگی پیش منبری و مداحی و روضه خوانی برای اهل بیت علیهم السلام داشت و واقعاً خودش را خادم خاندان عصمت و طهارت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هفتاد سال از عمرش را در خدمت فرهنگ معصومان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یقیناً مورد حمایت است و مورد توجهات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حفظ بود و هر روز یک جزء از قرآن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ادعیه را از برداشت و با خلوص خاص ادعیه را نه برای اهداف و خواهش‌های دنیوی و تأمین خواست‌ها و کمبودهای زندگی بلکه از سَر محبت و عشق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احیاء و جمعه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مجدالدین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دزفول به اجرای برنامه‌های جذاب و مؤثر معنوی می‌پرداخت و مردم هم استقبال خوبی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خودش هر روز زیارت جامعه می‌خواند حتی روز و شب عروسی‌اش، خواندن زیارت جامعه را ترک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غریبه مثل رمل را تا اندازه‌ای می‌دانست و تا جایی که مخالف شرع نبود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استخاره با تسبیح انجام می‌داد و رمل را هم با تسبیح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پاسخ درخواست کننده استخاره نکاتی می‌گفت و وقایعی را خبر می‌داد که به وقوع 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بر اثر عبادات و انس با قرآن و حدیث و تهذیب نفس‌به بصیرتی دست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مدعی هم نبود و از لاف زدن و مطرح کردن این مقامات هم خودداری می‌کرد و خودش را فردی عادی و گاه عامی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شیخ محمد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زد و گفت می‌خواهم استخاره‌ای که شما بلد هستید یاد بگیرم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مجاب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من از شما تقلید کنم، چون شما در دسترس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گفتگو به خوبی پیدا است که آقای مجاب تواضع داشت و مقامات خود را مطرح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سید محمدعلی نجفی برنامه‌ای را از سید کاشف شامل روزانه پنج جزء قرآن کریم و هفته‌ای دو بار ختم </w:t>
      </w:r>
    </w:p>
    <w:p>
      <w:pPr>
        <w:pStyle w:val="BookText"/>
        <w:rPr/>
      </w:pPr>
      <w:r>
        <w:rPr>
          <w:rFonts w:ascii="IRNazanin" w:hAnsi="IRNazanin" w:eastAsia="IRNazanin"/>
          <w:color w:val="111111"/>
          <w:sz w:val="28"/>
          <w:sz w:val="28"/>
          <w:szCs w:val="28"/>
          <w:rtl w:val="true"/>
          <w:lang w:bidi="fa-IR"/>
        </w:rPr>
        <w:t>صحیفه سجادیه برای پدر سید محمدکاظم مجاب یعنی سید محمدعلی مجاب گفته و ایشان هم به مرحوم مجاب دستور آن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طور کامل نمی‌توانست اجرا کند ولی در حدّ روزانه یک جزء قرآن کریم و هر چند وقت یکبار ختم صحیفه سجادیه را عمل می‌کرد و آثار معنوی بسیار برایش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آقای مجاب خودش اهل سیر و سلوک بوده و دستورات سنگین را اجرا می‌کرده و گویا از پسرش هم همین انتظار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بچگی که تازه نماز خواندن را یاد گرفته بود، به او دستور می‌دهد روزانه صد مرتبه سوره حمد را بعد از نماز صبح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مجاب گویا دو روز اجرا کرد ولی متوجه شد توانایی اجرای این دستور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متوجه شد اگر به این دستور، عمل می‌کرده، برخی اخبار غیبی و امدادهای غیبی برای او مکشوف می‌شده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مرحوم، حالاتی و رفتارهایی داشت که می‌توان آنها را یک نوع مکاشفه دانست و محتملاً معلول نابینایی و فقدان حس بصری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متمادی مخصوصاً در سال های اقامت در اهواز، همراه ایشان به مسافرت و مشهد می‌رفتیم؛ گاه با ماشین یا قطار یا با هواپیما در سفر بودیم و حالات ایشان را کاملاً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قم در منزل اخوی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ایشان، شوهر خواهر من است و در واقع آقای مجاب هم خانه برادرش و هم دامادش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بی‌نهایت هوای قم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زیر درها را با پارچه کیپ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که آن وقت بودند، آخر شهر و پشت آن صحرا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بسیار سرد، نشسته و مشغول صحبت بودیم؛ ناگهان سگی در فاصله خیلی دور زوزه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صحرا بود و منزل و ساختمان هم نبود، صدا از دور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زلزله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سگ داره صدا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 من گفتم آخه چه ربطی به هم دارند، می‌خندید و چیزی نمی‌گفت و با تأکید می‌گفت امشب زلزله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به شدت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زلزله آمد ولی در آرژانتین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زلزله آرژانتین را رادیوها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رادیوها کاملاً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رادیو نزدیک او بود و هر وقت بیدار می‌شد، صدای چند کشور را به عربی، فارسی و انگلیسی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لحن گویندگان می‌فهمید که </w:t>
      </w:r>
    </w:p>
    <w:p>
      <w:pPr>
        <w:pStyle w:val="BookText"/>
        <w:rPr/>
      </w:pP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رادیوهای عربی و فارسی در کشورهای خارجی، زلزله آرژانتین را گفته بودند؛ بعد هم روزنامه‌های ایران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به این‌گونه مسائل ورود داشت و اطلاع می‌داد و درست هم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این حالات آقای مجاب و خاطره‌های فراوانی که هر کسی به سهم خودش از ایشان دیده است، می‌توان گفت رفتار خاصی داشت که آدم‌های عادی نداشتند و توانایی‌هایی داشت که هر کس نمی‌توانست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تهذیب و خودسازی و برنامه‌هایی که سفارش شده، توانسته بود به مقامات عالی معنوی و مدارج بالای وصول به حق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نمی‌خواست نظرها را به خودش جلب کند و در و دکان درست نماید؛ از این‌رو خود را یک فرد عادی و بدون هرگونه کشف و کرامات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منبر و تبلیغ متعارف بود و سخنان و رفتارهای غیر متعارف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اساساً درصددجذب مردم به سوی خود و مرید جمع کردن و مرید بازی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فکر این بود که مردم را به برنامه‌ها و تعالیم شیعه جذب کند و آموزه‌های اهل بیت علیهم السلام را به مردم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منبر و خطابه</w:t>
      </w:r>
    </w:p>
    <w:p>
      <w:pPr>
        <w:pStyle w:val="BookText"/>
        <w:rPr/>
      </w:pPr>
      <w:r>
        <w:rPr>
          <w:rFonts w:ascii="IRNazanin" w:hAnsi="IRNazanin" w:eastAsia="IRNazanin"/>
          <w:color w:val="111111"/>
          <w:sz w:val="28"/>
          <w:sz w:val="28"/>
          <w:szCs w:val="28"/>
          <w:rtl w:val="true"/>
          <w:lang w:bidi="fa-IR"/>
        </w:rPr>
        <w:t>حجت الاسلام و المسلمین سید محمدکاظم مجاب از خردسالی در مکتب پدرش، روش تبلیغ و رموز منبر را فرا گرفت و از هفت سالگی در پله اول منبر می‌نشست و به بیان مطالب و مداحی و مرثیه خوانی و روضه خوانی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تازه کار هستند، جهت احترام به منبرهای بزرگ‌تر، بالای منبر نمی‌رفتند و روی پله پایین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به آن پیش منبری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مرحوم مجاب این‌گونه بود که از جوانان و نوجوانان می‌خواست کتاب برای او بخوانند یا هنگام مطالعه با صدای بلندتر مطالب را مرور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می‌داد و به حافظه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مجالس متعدد می‌رفت و در گوشه‌ای می‌نشست و سخنان اهل مجلس را می‌شنید و به خاطر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رادیویی داشت و کشورهای مختلف از مصر، عراق و غیره و حتی کشورهای انگلیسی زبان را می‌شنید و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های عربی و انگلیسی را از طریق رادیو یاد گرفته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در آن دوره وسایل مدرن امروزی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نابینایان از طریق </w:t>
      </w:r>
    </w:p>
    <w:p>
      <w:pPr>
        <w:pStyle w:val="BookText"/>
        <w:rPr/>
      </w:pPr>
      <w:r>
        <w:rPr>
          <w:rFonts w:ascii="IRNazanin" w:hAnsi="IRNazanin" w:eastAsia="IRNazanin"/>
          <w:color w:val="111111"/>
          <w:sz w:val="28"/>
          <w:sz w:val="28"/>
          <w:szCs w:val="28"/>
          <w:rtl w:val="true"/>
          <w:lang w:bidi="fa-IR"/>
        </w:rPr>
        <w:t>کامپیوتر و اینترنت می‌توانند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 گویا، شبکه‌های موبایلی و سایت‌ها و برنامه‌های مبدل به صدا و نیز آثار به خط بریل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مثل هیچ یک از این وسایل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بزرگی بود که نابینا بتواند زبان یاد بگیرد، اخبار روز جهان را داشته باشد، در کارش موفق باشد و منبرهای جذاب و به روز، نه فقط برای مردم عادی و عموم بلکه در بیوت مراجع و دفاتر عالمان و دانشمندان داشته باشد و همه عاشق سبک منبر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چند عامل و علت در موفقیت او مؤثر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و همت و سخت کوشی برای کسب معلومات و عقب نبودن از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ابداع شیوه‌ای که معلومات را با دسته‌بندی و سازماندهی جذاب و سودمند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اطلاعات بسیار دارند، اما نمی‌دانند و نمی‌توانند اطلاعات را تنظیم و سامان‌دهی و به روشی عرضه کنند که مردم و عالمان پسند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مرحوم مجاب فقط در جمع‌آوری معلومات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مهم‌تر او این بود که مطالب بسیار و متنوع را در زمان کم و با چینش و طبقه‌بندی منظم و سودمند عرضه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مغازه‌هایی هستند که اجناس زیاد دارند ولی چون چیدمان آنها شکیل نیست، مشتری کمتر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مغازه‌هایی اجناس اندکی دارند ولی تنظیم آنها زیبا است و مشتری بیشتر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دیگر موفقیت او در منبر، اخلاص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سخنانش از قلبش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نداشت حرف‌های قشنگ و بزک کرده بزند، بلکه اهتمام داشت حرف‌هایی بگوید که مردم جذب مکتب اهل بیت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عامل مزبور، اصلی‌ترین علل موفقیت او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سبک منبر و شیوه تبلیغ هم به چند نکته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طی چند دهه منبرداری و تبلیغ به سبک و شیوه‌ای رسیده بود که هم متکی بر تعالیم اهل بیت علیهم السلام و قرآن و هم مبتنی بر تجارب منبرداری در چند شهر دزفول، اهواز و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سبک منبر و روش تبلیغ ایشان چند نکته مهم به 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مرحوم مجاب از تقلید در منبر و تبلیغ کراهت داشت و می‌کوشید</w:t>
      </w:r>
    </w:p>
    <w:p>
      <w:pPr>
        <w:pStyle w:val="BookText"/>
        <w:rPr/>
      </w:pPr>
      <w:r>
        <w:rPr>
          <w:rFonts w:ascii="IRNazanin" w:hAnsi="IRNazanin" w:eastAsia="IRNazanin"/>
          <w:color w:val="111111"/>
          <w:sz w:val="28"/>
          <w:sz w:val="28"/>
          <w:szCs w:val="28"/>
          <w:rtl w:val="true"/>
          <w:lang w:bidi="fa-IR"/>
        </w:rPr>
        <w:t>ابداعی داشته باشد و سبک جدید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و تبلیغ مثل بسیاری از منبرها نبود که از روی کتب مجموعه سخنرانی و مجالس که فراوان منتشر شده، مطلبی پیدا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خودش سبک ویژه با مطالب سودمند ابداع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منبر مطالعه داشت و مطلب جدید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کسی در یک روز به چند مجلس او می‌رفت، مطلب تکراری نمی‌یافت یا به ندرت می‌یافت و مطالب جدید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منبرها فقط نقل و بر اساس حافظه نبود بلکه علاوه بر نقل، تحلیل داشت و بر اساس عقل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نکته‌ای تاریخی می‌خواست بگوید، قرائن صحت و سقم آن را تجزیه و تحلیل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بزرگان برایش، حجیت نداشت، مثلاً نمی‌گفت چون این نکته را فلان شخصیت مشهور گفته، پس درست است بلکه در پذیرش هر نکته ملاک‌های سنجش را به کار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مطلب مهمی بیان می‌کرد، سند و مدرک آن را هم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ذکر مراثی ائمه علیهم السلام به ویژه امام حسین علیه السلام فراوان دقت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متون متقن روایی استفاده می‌کرد و از کتب دست چندم استفاده نمی‌کرد؛ دوم اینکه هدفش گریاندن مردم و تحریک احساسات مردم نبود که هر مطلب سستی را بگوید بلکه تلاش می‌کرد با شناخت و آگاهی، شیوه درست فکر کردن به مردم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روضه خوانی، لحن و موسیقی خاص خودش را داشت و این شیوه را هم تقلید نمی‌کرد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ایشان به عمد و آگاهانه دعوت های بیوتات و مراکز علما را می‌پذیرفت، چون می‌دانست جمیعت این جور جاها اهل علم، اهل منبر و مبلّغ و مروج شریعت‌اند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سر و صدا، این مجالس را به کارگاه آموزشی تبدیل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می‌نمود سبک جدیدی از تبلیغ را که درست می‌دانست، در این مجالس ترویج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اینکه به صراحت چیزی بگوید یا سر و صدا به راه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این‌گونه مجالس و گوش کردن مجدد مطالب و نکات به این داوری می‌توان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بیوتات و مراکز علمی در مجموع دارای این ویژگی‌ها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فرهنگ‌سازی؛ در مجالس خاص تلاش دارد فرهنگ شیعه و به ویژه فرهنگ تبلیغ و منبر را از خرافات و روش‌های ناپسند پیراسته کند و به محاسن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هدف کمتر حرف می‌زد و بیشتر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طرح روضه‌های مکشوفه پرهیز می‌نمود و سعی داشت مطالبی را مطرح کند که در شأن خاندان عصمت و طهارت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به حیثیت فاخر و بزرگ منشی و محاسن اخلاقی آنان لطمه می‌زد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می‌توان روضه‌های او را روضه فاخر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پیراستن فرهنگ شیعی هم در بخش عامه و هم در بخش مداحان و مرثیه خوانان و منبری‌ها، اولین گام طرح نمونه‌های عینی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مجاب این کار را یک تنه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کسی راهش را ادامه نداد و به سبک او بها داده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روضه فاخر؛ مطالبی که در مصائب اهل بیت علیهم السلام گفته می‌شود، به مجعولات و کذب‌هایی آلوده شده به طوری که گاه با شخصیت این خاندان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مجاب روضه‌ها را بر اساس سند و مدرک معتبر مطرح می‌کرد؛ از ذکر هر مطلبی که با فرهنگ این دوره شیعیان در تعارض باشد خودداری می‌نمود و اصل را بر افزایش خرد و تفکر و عقلانیت، نه بر غلیان احساسات و گریه بیشتر می‌گذاشت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با اهل بیت علیهم السلام؛ به نظر مرحوم مجاب مردم باید این خاندان را بشناسند و معرفت پیدا کنند، آنگاه گریه آنها ارزش دارد و عزاداری آنها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مطلوب است و در روایات سفارش شده ولی اگر مبتنی بر معرفت باشد، ارزش آن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تلاش می‌کرد مردم را با اهل بیت علیهم السلام مرتبط کند و بین آنان پیوند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شناخت و معرفت لازم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گریه و عزاداری می‌پرداخت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داری؛ همه اصول و قواعد را با هم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او تندی به مردم را نمی‌یابیم بلکه به اقشار مختلف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درصدد بود ابتدا</w:t>
      </w:r>
    </w:p>
    <w:p>
      <w:pPr>
        <w:pStyle w:val="BookText"/>
        <w:rPr/>
      </w:pPr>
      <w:r>
        <w:rPr>
          <w:rFonts w:ascii="IRNazanin" w:hAnsi="IRNazanin" w:eastAsia="IRNazanin"/>
          <w:color w:val="111111"/>
          <w:sz w:val="28"/>
          <w:sz w:val="28"/>
          <w:szCs w:val="28"/>
          <w:rtl w:val="true"/>
          <w:lang w:bidi="fa-IR"/>
        </w:rPr>
        <w:t>مردم را جذب کند، سپس به تصحیح افکار و پیرایش سبک عزاداری آنها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چهار ویژگی فوق را در منبرهای مرحوم مجاب می‌بینیم و در تحقق این خصوصیت‌ها مهارت خاص خود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منبرهای ایشان در عین حال که مختصر بود، برای همه‌ی کسانی که شرکت می‌کردند مطلب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خصوصیت بود که در قم معمولاً دفاتر مراجع و فضلا و مشاهیر، از ایشان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تهران می‌آمدند، تعجب کردند که چرا این قدر مجلس شلوغ شده چون اصولاً مجالس قم، خلوت است؛ علتش همین است که افراد مختلف و متنوع از عموم مردم با مشاغل مختلف تا روحانیون شرکت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دارای عقیده و اخلاصی در کارش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منبرهایش مخصوصاً روضه‌هایی که می‌خواند، به تعبیر محلی نیش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گیرا و گیرنده بود و به لحن خاصی که مخصوص خودش بود یا اشعار ضیائی را می‌خواند یا اشعار شعرای دیگر، اثر می‌گذاشت و دل‌ها را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 که می‌شد گفت به برکت امام حسین علیه السلام و منبر حضرت، ایشان مقبولیت ویژه‌ای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از نظر تدریس و مطالعات کسانی دیگری بودند که بالاتر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منبر با این سبک و متدی که داشت، اثرگذار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به برکت امام حسین بود که مردم را به ایشان علاقه‌مند کرده بود و با عشق و سوز خاصی روضه‌های ایشان را گوش می‌دادند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دیگر کارش این بود که فرد درس خوانده‌ای بود و معلومات داشت و بر اساس معلومات منبرش شکل گرفته بود؛ نه صرفاً بر اساس منقولات؛ بر اخبار و مطالب تاریخ تحلیل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تحلیلات افراد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نقال نبود؛ همیشه منبرهایش محققانه و تأثیرگذار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ارتباطش با منبری‌ها هم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شغلی بین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دزفول عده‌ای مداح مثل مرحوم حاج شیخ جواد تدین، مرحوم شیخ محمدکاظم تدین، اخوان مُخبر و کسان دیگر هم بودند که شغلشان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 به خود دور هم جمع می‌شدند و با هم بحث و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همه از محفوظات ایشان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اخلاق طلبگی و منش عادی و خاکی داشتند و با هم مأنوس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نکته </w:t>
      </w:r>
    </w:p>
    <w:p>
      <w:pPr>
        <w:pStyle w:val="BookText"/>
        <w:rPr/>
      </w:pPr>
      <w:r>
        <w:rPr>
          <w:rFonts w:ascii="IRNazanin" w:hAnsi="IRNazanin" w:eastAsia="IRNazanin"/>
          <w:color w:val="111111"/>
          <w:sz w:val="28"/>
          <w:sz w:val="28"/>
          <w:szCs w:val="28"/>
          <w:rtl w:val="true"/>
          <w:lang w:bidi="fa-IR"/>
        </w:rPr>
        <w:t>باعث شده بود منیّت و نزاع بین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نقش آقای مجاب در القای این روحیه برجسته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تلاش کردم چهار ویژگی از زندگی پدرم را بر اساس آنچه دیده و شنیده بودم معرفی کنم و گزارش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پدرم است چنین نوشته‌ام، بلکه اینجانب، ایشان را بالاتر از پدر، یکی از ذخایر الهی و یکی از خادمان اهل بیت علیهم السلام و از سرمایه‌های ملت ایران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 خود لازم دانستم معلومات خود را عرضه کنم تا نسل حاضر به ویژه جوانان و نسل‌های آینده بدانند چنین شخصیت‌هایی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معرفی مذهب و اهل بیت علیهم السلام و معارف دینی، نگاه و رویه‌ای متفاوت با آنچه جریان دارد، عرضه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عزاداری آنان، سبک منبرها و تبلیغ امثال مرحوم مجاب ویژگی‌هایی خاص خود را دارد و با آنچه نهادهای رسمی عرضه می‌کنند،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و دانشگاهیان، نخبگان این گونه اطلاعات را داشته باشند، حتماً با علاقه و عشق به سراغ معارف تشیع می‌آیند</w:t>
      </w:r>
      <w:r>
        <w:rPr>
          <w:rFonts w:eastAsia="IRNazanin" w:cs="IRNazanin"/>
          <w:color w:val="111111"/>
          <w:sz w:val="28"/>
          <w:szCs w:val="28"/>
          <w:rtl w:val="true"/>
          <w:lang w:bidi="fa-IR"/>
        </w:rPr>
        <w:t xml:space="preserve">. </w:t>
      </w:r>
      <w:bookmarkStart w:id="60" w:name="pg5488_68862"/>
    </w:p>
    <w:p>
      <w:pPr>
        <w:pStyle w:val="Heading2"/>
        <w:numPr>
          <w:ilvl w:val="1"/>
          <w:numId w:val="1"/>
        </w:numPr>
        <w:rPr/>
      </w:pPr>
      <w:bookmarkStart w:id="61" w:name="__RefHeading___Toc2248663_581953129"/>
      <w:bookmarkStart w:id="62" w:name="_Toc19"/>
      <w:bookmarkEnd w:id="60"/>
      <w:bookmarkEnd w:id="61"/>
      <w:r>
        <w:rPr>
          <w:rtl w:val="true"/>
        </w:rPr>
        <w:t>ذکر جمیل مرحوم حجت الاسلام سید محمدکاظم مجاب، عبدالحسین طالعی</w:t>
      </w:r>
      <w:bookmarkEnd w:id="62"/>
    </w:p>
    <w:p>
      <w:pPr>
        <w:pStyle w:val="Heading3"/>
        <w:numPr>
          <w:ilvl w:val="2"/>
          <w:numId w:val="1"/>
        </w:numPr>
        <w:rPr/>
      </w:pPr>
      <w:bookmarkStart w:id="63" w:name="__RefHeading___Toc2248665_581953129"/>
      <w:bookmarkStart w:id="64" w:name="_Toc20"/>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دوران کودکی و اوائل نوجوانی نگارنده که تا یازده سالگی در دزفول گذشت، مصادف بود با آخرین سال‌هایی که آبادی شهر به عالمان علوم دین، آخرین روزهای دوره طلایی خود را می‌گذراند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البته در طول این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هیچگاه ارتباط خود با زاد و بوم را قطع نکرده و همواره در کنار تمام اشتغالات، گوشه‌ای از ذهن و برگ‌هایی از پرونده کاری من به دزفول اختصاص داشته است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شخصیت‌های مؤثر</w:t>
      </w:r>
    </w:p>
    <w:p>
      <w:pPr>
        <w:pStyle w:val="BookText"/>
        <w:rPr/>
      </w:pPr>
      <w:r>
        <w:rPr>
          <w:rFonts w:ascii="IRNazanin" w:hAnsi="IRNazanin" w:eastAsia="IRNazanin"/>
          <w:color w:val="111111"/>
          <w:sz w:val="28"/>
          <w:sz w:val="28"/>
          <w:szCs w:val="28"/>
          <w:rtl w:val="true"/>
          <w:lang w:bidi="fa-IR"/>
        </w:rPr>
        <w:t>جا دارد در مقدمه از سه استاد که حق پدری بر من دارند،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اینان بر زندگی و تربیت من نمونه‌ای است که می‌توان به جامعه دزفول تعمیم داد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مرحوم حاج میرزا رضا طالعی، نخستین مربی و معلّم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کاسبی مخلص و سخت‌کوش با طبع فرهنگی و علم دوستی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خودش، از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پدرش مرحوم حاج ملاعلی محمد جولا به بیماری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شد مخارج خانه را به عهده گیرد و پدر و مادر 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عمویم حاج عبدالرضا طالعی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آن خانه محل رجوع اهل محل برای حلّ مشکلات مثل عریضه نویسی به مقامات بود، بار مالی آن بیش از این چهار تن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پدرم، با وجود علاقه شدید به ادامه تحصیل، به دلیل عائله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عمر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متجاوز از هشتاد سال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موفق به ادامه تحصیل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آتش شوق درونی به علم اندوزی در وجودش شعله‌ور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تمام فرزندانش را به تحصیل تشویق می‌کرد و زمینه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تحمل تمام سختی‌ها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هموار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فقید، به گفته شناسنامه‌اش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گفته خودش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 و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p>
    <w:p>
      <w:pPr>
        <w:pStyle w:val="BookText"/>
        <w:rPr/>
      </w:pP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ایام میلاد امام عسکری علیه السلام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مرد دیگری که اکنون در هشتاد و دو سالگی همچنان موفق به بزرگ‌ترین عبادت یعنی تعلّم و تعلیم مسائل دینی است و به حکم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 وَلَّدَک، و أبٌ زَوَّجَک، و أبٌ عَلَّمَک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پدری بر این ناتوان دارد، جناب حاج موسی نمره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و وقاه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است، که سال‌ها دبیر آموزش و پرورش بوده، از سال‌های آغاز جوانی به تعلّم دین از عالمان و تعلیم قرآن و عقاید به جوانان اشتغال داشته و نگارنده از پنج سالگی تا کنون، از آموزه‌های ایشان بهره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ایام استفادت از افادات جناب ایشان برای همگان مستدام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همان حدیث شریف باید یاد کنم از بزرگ مردی دیگر، که عمری به کسب حلال و خدمات اجتماعی به نیازمندان و عموم مردم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حاج غلامرضا بناء که همچون پدرش مرحوم حاج ملاحسین بناء منشأ خدمات و حل مشکلات نیازمندان بوده و ایشان نیز در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همچنان به خوشنامی و خدمت، عمر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سایه بلند پایه‌اش را مستدام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 مرد، که أب الزوجه نگارنده است نیز، حق پدری بر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محضرش درس‌ها آموخته‌ام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بیان این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کمی به درازا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گوشه‌ای از حق پدری سه بزرگ مرد بر این جانب بود، که وظیفه عرض ادب به آنها را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جزئیات آنچه از این سه پدر آموختم، تفصیلی دارد که در این مجال مختصر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نقطه مشترک هر سه بزرگوار، اکرام علما و تعظیم و تجلیل آنها است، که این ویژگی تا اندازه‌ای به نگارنده نیز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فرهنگی و اجتماعی روحانیون و عالمان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آمد که دوران کودکی و آغاز نوجوانی این بنده همزمان شد با اواخر دوران طلایی علم و عالمان در زادگاهم دزفول، که معدودی از آنها را از نزدیک دیدم و درباره دیگران مطالبی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چند نکته از این دیده‌ها و شنیده‌ها </w:t>
      </w:r>
    </w:p>
    <w:p>
      <w:pPr>
        <w:pStyle w:val="BookText"/>
        <w:rPr/>
      </w:pPr>
      <w:r>
        <w:rPr>
          <w:rFonts w:ascii="IRNazanin" w:hAnsi="IRNazanin" w:eastAsia="IRNazanin"/>
          <w:color w:val="111111"/>
          <w:sz w:val="28"/>
          <w:sz w:val="28"/>
          <w:szCs w:val="28"/>
          <w:rtl w:val="true"/>
          <w:lang w:bidi="fa-IR"/>
        </w:rPr>
        <w:t>می‌نگارم تا پس از آن به شخصیت محوری این نوشتار یعنی مرحوم مجاب برسیم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یادی از بزرگ مرد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نکاتی از آنچه در محضر مرحوم آیت اللّه سید محمد نبوی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ایشان در مورد پدر بزرگوارش آیت اللّه سید اسداللّه نبوی، و جمعی دیگر از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سایت کاتبان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الاسلام شیخ محمدرضا معزی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گزارشی از نکات مرحوم استاد سید علی کمالی در مورد استادش آیت اللّه معزی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به جای آیة اللّه، عبارت فقیه الاسلام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مختصر ولی مستند و مهم، در نشریه کتاب شیعه،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بازخوانی و نشر نامه مختصر و پر نکته مرحوم آیت اللّه شیخ احمد سبط الشیخ الانصاری به مرحوم آیت اللّه سید محمدعلی روضاتی در مورد گروهی از بزرگان خاندان انصاری که به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 نوشته و در مجله کتاب شیعه،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شیخ محمدتقی دزفولی که در مجموعه معزی نامه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هنوز هم قصور و هم تقصیر فراوان دارم که امیدوارم در فرصت‌های دیگر، مجالی برای ادای حقّ این بزرگان دست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عالمان دزفول این بود که منبع مکتوب در مورد آنها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منبع را که سراغ دارم، در حدّ حافظه می‌نویسم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علما روحانیت دزفول، جناب شیخ علی راجی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دزفولی مقیم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دو جلدی، در باب هر یک از اعلام دزفول، به مقدار اطلاعاتی که در اختیار داشته، مطالبی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از طرف پدری نوه حاج ملا یوسفعلی راجی است که در خدمت مرحوم آیت اللّه شیخ محمدرضا معزی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طرف مادری نوه شیخ علی محمد ابن العلم، عالم و خطیب دزفولی صاحب منتخبات ابن العلم و آثار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سال‌های آخر عمر را در اهواز به سر برد و اخیراً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نسخه خطی کتابخانه‌اش به کتابخانه آستان قدس رضوی منتقل گردید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و شخصیت شیخ انصاری از مرحوم آیت اللّه شیخ مرتضی انصاری، نواده شیخ اعظم؛ این کتاب در زمان حیات مؤلف فقید و پس از آن بارها چاپ شد و هر بار اطلاعات بیشتری بر آن افزوده شده است و دانشنامه‌ای در شرح حال عالمان دزفول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معزی نامه، مجموعه مقالات؛این کتاب به کوشش نگارنده در چهلمین سال ارتحال مرحوم آیت اللّه محمدعلی معزی صاحب تجدید الدوارس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بزرگداشت ایشان در دزفول،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مقالاتی در شرح حال چند عالم دزفولی نیز آمده است، که به نحوی به خاندان معزی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محمدتقی بن علی ملاباشی دزفولی صاحب کتاب کفایة الخصام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غایة المرام سید هاشم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زمان قاجار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محمدرضا معزی، فقیه، مرجع و زعیم بزرگ خوزستانی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اسداللّه کاظمی صاحب مقابس الانوار که از دزفول به کاظمین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شرح حال او شماری از عالمان خاندانش نیز یاد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مجموعه همچنین چند رساله در تراجم به طور کامل درج شده‌اند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خاندان معزی، اثر مرحوم آیت اللّه شیخ محمدعلی معزی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معزّیه، اثر مرحوم آیت اللّه سید محمدعلی روضاتی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شماری از آثار که مرکز دزفول شناسی به چاپ آنها اقدام کرده که فرصتی تفصیلی می‌خواهد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منشورات انتشارات دارالمؤمنین دزفول که به عالمان این شهر </w:t>
      </w:r>
    </w:p>
    <w:p>
      <w:pPr>
        <w:pStyle w:val="BookText"/>
        <w:rPr/>
      </w:pPr>
      <w:r>
        <w:rPr>
          <w:rFonts w:ascii="IRNazanin" w:hAnsi="IRNazanin" w:eastAsia="IRNazanin"/>
          <w:color w:val="111111"/>
          <w:sz w:val="28"/>
          <w:sz w:val="28"/>
          <w:szCs w:val="28"/>
          <w:rtl w:val="true"/>
          <w:lang w:bidi="fa-IR"/>
        </w:rPr>
        <w:t>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 و مقدمات آنها در این زمینه مفید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آثاری مخطوط در این زمینه موجود است، از جمله بعضی از تألیفات مهم استاد سید علی کمالی دزفولی که امید است هر چه زودتر منتشر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این فهرست می‌تواند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وجود این چند کتاب، هنوز در مورد بسیاری از بزرگان دزفول، منبع مکتوب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سلطه فرهنگ شفاهی بر کتبی در این زمینه، در جای دیگر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و شنیده‌های نگارنده غالباً حکایت از این دارد که عموم این بزرگان زندگی بسیار ساده و فقیرانه داشتند تا آنجا که برخی از آنها در طول یک عمر دراز، مستطیع حج نشدند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آنها با زهد و قناعت خود، درس عملی به مردم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بدین صورت با آنها احساس همدردی و همسانی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مردم بسیار ساده و متواضعانه و صمیمانه برخورد می‌کردند 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محبت‌های پدرانه مرحوم آیت اللّه اسداللّه نبوی در هشتاد و چند سالگی را نسبت به این بنده، زمانی که در حدود سیزده سالگی بودم، فراموش نمی‌کنم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معمّرین شهر ما،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چند دهه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منابر آیت اللّه شیخ محمدعلی معزی، فقیه جامع و صاحب دوره فقهی تجدید الدوارس را یادآوری می‌کنند که به زبان ساده و با استفاده از فرهنگ قدیمی دزفولی، مهمترین نکات عقایدی و اخلاقی مورد نیاز مردم را برفراز منبر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خود منبرهای مرحوم میرزا حسن بیگدلی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دارم که مقید بود بین الصلاتین به اندازه پنج دقیقه، یک منبر کوتاه برود که شامل یک حدیث و شرح آن، یک مسئله شرعی و ذکر مصیبت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رویه را حتی در </w:t>
      </w:r>
    </w:p>
    <w:p>
      <w:pPr>
        <w:pStyle w:val="BookText"/>
        <w:rPr/>
      </w:pPr>
      <w:r>
        <w:rPr>
          <w:rFonts w:ascii="IRNazanin" w:hAnsi="IRNazanin" w:eastAsia="IRNazanin"/>
          <w:color w:val="111111"/>
          <w:sz w:val="28"/>
          <w:sz w:val="28"/>
          <w:szCs w:val="28"/>
          <w:rtl w:val="true"/>
          <w:lang w:bidi="fa-IR"/>
        </w:rPr>
        <w:t>سال‌های جنگ که به دلیل موشک باران به طور کوتاه مدت به مناطق اطراف می‌رفت، ادامه می‌داد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هشت سال جنگ و موشک باران شدید عراق، مرحوم حجت الاسلام سید اسداللّه آقا میری مانند همه مردم شهر، خانواده را به جاهای دیگر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در خانه می‌ماند تا سؤال‌های دینی معدود مردمی که در شهر مانده‌اند، بی‌جواب نماند، و گاهی به خانواده سر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همان ایام که شهر به شدّت خلوت شده بود، گزینه‌هایی از احادیث اخلاقی می‌نوشت که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افراد فعال انجمن دانشوران، مرحوم حجت الاسلام شیخ عبدالحسین سبحانی بود، از طلاب مدرسه آیت اللّه معزی که مقتدرانه در برابر ساواک ایستاد و در حدود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دست ساواک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رجوع شود به کتاب نهضت امام خمینی جلد چهارم نوشته سید حمید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جثه نحیف و سخنرانی‌های پر شور او را، از همان سال‌های کودکی که در مجالس دینی می‌شنیدم به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که چیزی از آنها نمی‌فهمیدم هنوز در من شور می‌آفریند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مطایبات و مزاح‌های نکته آموز مرحوم سید عبدالحسین غفاری واعظ روشندل شهرمان هنوز زبانزد کسانی است که او را دیده و حتی به کسانی از نسل‌های بعدی که او را ندیده‌اند، انتقال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سید احمد حکیم‌زاده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مشهور دزفول بود که در کنار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جلسات مذهبی فعال دزفول در سال‌های پیش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دانشوران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برنامه‌های هفتگی آن نقش مهم در ترویج فرهنگ دینی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آقامیری، از مقالات پدرش یاد می‌کرد که برای خوانده شدن در آن برنامه‌های هفتگی می‌نوشت و نسخه آنها را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جماعت و خطابه، از طریق ساعت سازی روزگار می‌گذراند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بیشتر کتاب‌های ایشان نخست در انتشارات کتابخانه صدر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انتشارات توسط مرحوم سید کاظم صدر السادات از دزفولی‌های مقیم تهران تأسیس و مدیریت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بعضی از این آثار را انتشارات اسوه منتشر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سید علی کمالی دزفولی عالم مشهور و صاحب تألیفات درباره 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تا اواخر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کشاورزی در زمین‌های آبا و اجدادی امرار معاش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سبب می‌شد که پیوندی محکم بین مردم و عالمان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این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رضا استادی در همایش مرحوم آیت اللّه معزی دزفول نیز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سید مجدالدین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امام جمعه دزفول پس از انقلاب و جدّ مادری امام جمعه فعلی دزفول جناب حجت الاسلام سید محمدعلی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امام حسن مجتبی علیه السلام در بازار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حافظه سرشاری که داشت، هر شب یک جزء قرآن را همراه با جمعی از نمازگزاران تلاوت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سن بنده کمتر از ده سال بود، همراه با پدرم به این جلسه قرائت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بازیگوشی کودکانه چند شب نمی‌رفتم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مرحوم قاضی با تفقّد پدرانه که به واسطه پدرم از این بنده داشت، بار دیگر مرا به آن جلسه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ایشان 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کمالی نامه، نوشته شادروان حبیب نظیری، و مقالات سید مجتبی مجاهدیان که شاگرد مرحوم کمالی بوده و اکنون سر دبیر مجله معارف در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می‌کشاند و چه خاطرات شیرینی از آن جلسات دارم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برخوردهای ساده و متواضعانه با مردم، باید اشاره شود به برخوردهای مقتدرانه و عزتمندانه آن عالمان با کارگزاران حکومت پهلوی، به خصوص رئیس ساواک آن روزگار که سرهنگ افراسیابی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از شاهدان عینی و قدیمی‌های شهرمان به تواتر شنیده‌ام، سرهنگ افراسیابی بسیار می‌کوشید که خود را به عالمان شهر، نزدیک و وابسته و دلبسته وانمود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علمای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آیتین شیخ محمدعلی معزی و سید اسداللّه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با او، حتی در حضور مردم سخن می‌گفتند که از یک‌سو، اقتدار او را بشکنند و این تبلیغ غلط او را خنثی کنند، و از سوی دیگر، از همین تظاهر او به محبت علما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تدبیر، بدون این که بهانه‌ای به دست ساواک مقتدر آن روز بدهند، از نفوذ رئیس آن اداره استفاده می‌کردند تا موانع برنامه‌ها و اقدامات دینی را از سر راه بردارند و گاه حتی برای لغو حکم اعدام یا دیگر احکام قضایی سنگین حکومت پهلوی نسبت به بعضی از افراد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دزفول و چه در جاهای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مطالبی در این زمینه دارد که در جای خود باید گفته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نمونه آن، اقامه نماز جماعت توسط مرحوم حجت الاسلام شیخ محمدکاظم تدین‌نژاد در مسجد پایگاه چهارم شکاری نیروی هوایی دزفول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سال‌ها به پایگاه وحدتی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سوی مرحوم آیت اللّه محمدعلی معزی به این کار معرفی و منصوب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اقامه جماعت، زمینه‌ای برای ترویج مجله مکتب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مجله اسلامی در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پایگاه هوایی شده بود توسط مرحوم سید حسین آقامیری، که حدود هفتصد تن از افسران و درجه داران کادر ارتش شاهنشاهی با تلاش مرحوم آقامیری مشترک آن مجله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گونه اقدامات را کسی به خوبی درک می‌کند که دشواری کار دینی را در آن سال‌ها، آن هم در چنان محیط‌هایی دیده و فهمیده باشد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نسل امروز باید این قضایا را بداند، تا نپندارد حقایق دینی به آسانی به دستش رسیده، و آنها را به آسانی از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گوهری، طفلی، به قرصی نان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ارزان خرد، ارزان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دیگر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دست ما رسد گنجینه ایمان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تمارها رفته فراز دارها</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عالمان گروهی از افراد شهر را که در حرفه‌های مختلف بودند، تربیت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به کار تربیت نوجوانان و جوانان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تن از آنان را به 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هدف استقصاء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حاج موسی نمره‌ساز، که قبلاً به ذکر خیر او به اجمال، اشارت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غلامحسین سنگری، فرهنگی قدیمی، شاعر و مداح اهل بیت، صاحب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دکتر محمدرضا سنگری نویسنده و پژوهشگر مشهور، </w:t>
      </w:r>
    </w:p>
    <w:p>
      <w:pPr>
        <w:pStyle w:val="BookText"/>
        <w:rPr/>
      </w:pPr>
      <w:r>
        <w:rPr>
          <w:rFonts w:ascii="IRNazanin" w:hAnsi="IRNazanin" w:eastAsia="IRNazanin"/>
          <w:color w:val="111111"/>
          <w:sz w:val="28"/>
          <w:sz w:val="28"/>
          <w:szCs w:val="28"/>
          <w:rtl w:val="true"/>
          <w:lang w:bidi="fa-IR"/>
        </w:rPr>
        <w:t>که هم اکنون در سنّ بالا روزگار می‌گذراند و با دو عالم به طور ویژه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مرحوم آیت اللّه شیخ احمد سبط الشیخ انصاری</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بعضی از آثارش از جمله کتابی در شرح صیحفه سجادیه هنوز منتشر نشده که جا دارد فرزندش به چاپ آنها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چندین کتاب، از آثار عالمان دیگر، به اهتمام مرحوم شیخ احمد سبط الشیخ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العلیة نوشته مرحوم آیت اللّه سید علی بهبهانی، مصباح المتهجّدین در آداب نماز شب نوشته میر سید علی دزفولی، رسالة فی حکم صلاة الجمعة نوشته شیخ حیدر از تلامذه شیخ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که شاگردان ایشان که در قم و دزفول در محضرش درس آموخته‌اند، برای ادای حقّ استاد، مجموعه‌ای تدوین و منتشر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مرحوم علامه شیخ محمدصالح حائری مازندرانی در سمنان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محمدباقر عصاره، که کارمند آبیاری و معلم جلسات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پدر دکتر حبیب اللّه عصاره استاد بازنشسته فیزیک دانشگاه چمران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عصاره از طریق مطالب نجومی، آیات خلقت و تذکرهای توحیدی را شرح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استاد اسفندیار صبوری که در محل امامزاده سید محمد سبزقبا و مراکز دیگر، جلسات قرآن را اداره می‌کرد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زدنیِ خود، تمام بازیگوشی‌های کودکانه کودکان هفت تا ده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بنده را در همان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می‌کرد تا طعم شیرین قرآن را در کام جان آنها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ایشان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اینان باید از تاجران خیّر و نیک اندیش شهر یاد کرد که در کنار این عالمان خدمات خود را به مردم شهرمان ارائه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اینان هم یادی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سید معصوم شاه رکنی که فاطمیه، مدرسه علمیه و درمانگاه او</w:t>
      </w:r>
    </w:p>
    <w:p>
      <w:pPr>
        <w:pStyle w:val="BookText"/>
        <w:rPr/>
      </w:pPr>
      <w:r>
        <w:rPr>
          <w:rFonts w:ascii="IRNazanin" w:hAnsi="IRNazanin" w:eastAsia="IRNazanin"/>
          <w:color w:val="111111"/>
          <w:sz w:val="28"/>
          <w:sz w:val="28"/>
          <w:szCs w:val="28"/>
          <w:rtl w:val="true"/>
          <w:lang w:bidi="fa-IR"/>
        </w:rPr>
        <w:t>هنوز به خدمات خود ادامه می‌دهند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مرحوم سید مجتبی لاری که در سال‌های اخیر در زمینه تبلیغات تشیع به زبان‌های خارجی موفق بود، نوه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 کامیاب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نامه سید مجتبی 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جامعة المصطفی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اهتمام نگارنده و آقای مرتضی طالبی چاپ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مقاله به سید علی رکن الدین جدّ اعلای این خاندان اختصاص یافت، که استاد محمدحسن عرب، فرهنگی معمّر دزفول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حاج سید محمد رشیدی فرد، تاجر مقیم اهواز که نقشی اساسی در تأسیس بیمارستان خیریه آیت اللّه نبوی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ارتباطات محکم بین مردم و عالمان، گاهی تا نسل‌های بعدی آنها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دکتر چلّه مال استاد فیزیک مقیم کانادا که هنوز به واسطه بیوت بعضی از عالمان، ارتباط خود را با دزفول ادامه می‌دهد و حداکثر دو سال یکبار به زادگاه خود می‌رود و هر بار، بیش از یک ماه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مجاب بزرگمردی از پاکان</w:t>
      </w:r>
    </w:p>
    <w:p>
      <w:pPr>
        <w:pStyle w:val="BookText"/>
        <w:rPr/>
      </w:pPr>
      <w:r>
        <w:rPr>
          <w:rFonts w:ascii="IRNazanin" w:hAnsi="IRNazanin" w:eastAsia="IRNazanin"/>
          <w:color w:val="111111"/>
          <w:sz w:val="28"/>
          <w:sz w:val="28"/>
          <w:szCs w:val="28"/>
          <w:rtl w:val="true"/>
          <w:lang w:bidi="fa-IR"/>
        </w:rPr>
        <w:t>اینک به موضوع محوری سخن باز می‌گردیم تا شمه‌ای درباره مرحوم حجت الاسلام سید محمدکاظم مجاب، بزرگ مردی از این سلسله بنگارم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علاوه بر حضور در مجالس سخنرانی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از ویژگی‌های آنها را در پی می‌آورم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مختلفی از محضرش بهره‌ها برده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چند نکته در این زمینه می‌نویسم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حافظه سرشار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کامل قرآن، نهج‌البلاغه، صحیفه سجادیه، مفاتیح الجنان، بسیاری از متون حدیثی و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حافظه سرشار در منابر خود بهره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 به اینجا کشید، مرحوم مجاب تمام آن را برای ما، از حفظ خواند، همراه با نشانی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کتاب کمال الدین یافتیم و کپی گرفتیم و بر اساس قرائت ایشان اعراب گذاری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سال تاکنون این زیارت در شماری از مجالس دزفول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یکی از باقیات صالحات مرحوم مجاب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نفس و استغنای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گفته خودش، نزد بعضی از علما و مراجع که او را نمی‌شناختند، نمی‌رفت، مبادا به عنوان نابینا مورد ترحم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علاقه‌ای که به علم دارم، ثمرات علمی حضور در مجالس این بزرگان را از دست می‌دهم تا عزّت نفس خود را حفظ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محرومیت از چشمان، به کمک افراد مختلف، از آخرین کتاب‌های چاپ شده خبردار می‌شد، آنها را نقّادانه می‌خواند، و محققانه در منابر خود، از آنها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که اهل نظر، یکی از فوائد منابر او را آگاه شدن از جدید‌ترین منابع چاپ شده می‌دانستند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تازه و ابتکاری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منابر نسبتاً زیادی داشت، مطلب تکراری کمتر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کسانی که جلسات زیادی از او بهره برده‌اند،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حجت را بر کسانی که از نعمت بینایی بهره‌مندند، تمام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طبع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شعرهایش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در کتاب نامه روشن بینان، و برخی دیگر در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در کتاب دیوان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تخلص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شعرهای دیگری داشت که گاهی می‌خواند از جمله ترجمه منظوم اشعار منسوب به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الصّدْرِ لُبَانَاتٌ إِذَا ضَاقَ لَهَا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زمانی از ایشان شنیدم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تواضع و رفتار بسیار ساده و بی‌تکلف با عموم مردم، از کوچک و بزرگ و عالم و عامی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در جملات دعای مکارم الاخلاق صحیفه سجادیه درس </w:t>
      </w:r>
    </w:p>
    <w:p>
      <w:pPr>
        <w:pStyle w:val="BookText"/>
        <w:rPr/>
      </w:pPr>
      <w:r>
        <w:rPr>
          <w:rFonts w:ascii="IRNazanin" w:hAnsi="IRNazanin" w:eastAsia="IRNazanin"/>
          <w:color w:val="111111"/>
          <w:sz w:val="28"/>
          <w:sz w:val="28"/>
          <w:szCs w:val="28"/>
          <w:rtl w:val="true"/>
          <w:lang w:bidi="fa-IR"/>
        </w:rPr>
        <w:t>بزرگی به همگان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عرضه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تَرْفَعْنِی فِی النّاسِ دَرَجَةً إِلّا حَطَطْتَنِی عِنْدَ نَفْسِی مِثْلَهَا، وَ لَا تُحْدِثْ لِی عِزّاً ظَاهِراً إِلّا أَحْدَثْتَ لِی ذِلّةً بَاطِنَةً عِنْدَ نَفْسِی بِقَدَرِهَا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آموزه را در رفتار مرحوم مجاب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سنجی‌ها و حاضر جوابی‌های ایشان به گونه‌ای بود که با تمام اقشار، به راحتی رابطه برقرار می‌کرد، و همگان از مصاحبت او لذت می‌بردند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علما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عالمان بزرگ قم، با وجود خطبای مشهورتر و سرشناس‌تر، با اعتماد به مرحوم مجاب، در مجالس خود از ایشان دعوت می‌کردند، از جمله محقق کتابشناس سید عبدالعزیز طباطبایی، و یار صدیق او مرحوم سید محمدکاظم حکیم‌زاده، و مرحوم آیت اللّه نبوی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زندگی و وظیفه شناسی و تلاش در راه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جسمی می‌تواند روحیه صاحب آن را به شکست بکشاند و دست کم او را از تلاش زیاد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مجاب در راه عمل به وظیفه‌ای که تشخیص داده بود، تا آخرین روزهایی که توان داشت، هرگز سست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ارادت فراوان به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ده‌ها شاهد این مدعا، جدّیت در اقامه مجالس فاطمیه بود، در سال‌هایی که این مجالس مانند سال‌های اخیر گسترده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نسخه‌های صوتی یا تصویری این مجالس موجود است و این شور ولایی او را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حُسن ختام به نکته‌ای علمی اشاره می‌شود که از محضرشان آموختم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مجاب به دعوت مرحوم آیت اللّه سید محمد نبوی یک ماه رمضان به دزفول آمده بود، بعضی از روزها در ساعات غیر منبری در خدمتشان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باب جمله‌ای پرسیدم که در توقیع شریف امام عصر </w:t>
      </w:r>
    </w:p>
    <w:p>
      <w:pPr>
        <w:pStyle w:val="BookText"/>
        <w:rPr/>
      </w:pPr>
      <w:r>
        <w:rPr>
          <w:rFonts w:ascii="IRNazanin" w:hAnsi="IRNazanin" w:eastAsia="IRNazanin"/>
          <w:color w:val="111111"/>
          <w:sz w:val="28"/>
          <w:sz w:val="28"/>
          <w:szCs w:val="28"/>
          <w:rtl w:val="true"/>
          <w:lang w:bidi="fa-IR"/>
        </w:rPr>
        <w:t>ارواحنا فداه آمده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ابنة رسول اللّه لی اسوة حسنة</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پرسیدم که این اسوه بودن در چه موردی است؟</w:t>
      </w:r>
    </w:p>
    <w:p>
      <w:pPr>
        <w:pStyle w:val="BookText"/>
        <w:rPr/>
      </w:pPr>
      <w:r>
        <w:rPr>
          <w:rFonts w:ascii="IRNazanin" w:hAnsi="IRNazanin" w:eastAsia="IRNazanin"/>
          <w:color w:val="111111"/>
          <w:sz w:val="28"/>
          <w:sz w:val="28"/>
          <w:szCs w:val="28"/>
          <w:rtl w:val="true"/>
          <w:lang w:bidi="fa-IR"/>
        </w:rPr>
        <w:t xml:space="preserve">مرحوم مجاب ابتدا به مباحثات خود با مرحوم آیت اللّه شیخ محمد غروی اشاره کرد که در حین نگارش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من کلمات الإمام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آنگاه احتمالی در معنای حدیث بیان کرد، البته با این تأکید که وقتی حضرت بقیة اللّه وجه اسوه بودن را بیان نفرموده‌اند، هیچ کس نمی‌تواند به قاطعیت، وجهی را به آن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وجه احتمالی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نکردن با خلفای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با این توضیح که حضرت زهرا سلام اللّه علیها در عمر کوتاه خود پس از رسول خدا، با خلیفه زمان خود بیعت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بقیة اللّه نیز تا زمان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حدیث امام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خلیفه‌ای بیعت نمی‌فرماید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مرحوم مجاب، کلام نورانی امام مجتبی سلام اللّه علیه بود که در پاسخ به اعتراض‌های گروهی از یاران خود به بیعت با معاویه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علمتم اَنّه ما منّا احد الاّ و یقع فی عنقه بیعة لطاغیة زمانه، الاّ القائم الذی یصلّی خلفه روح اللّه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عزّوجلّ یُخفی ولادته و یغیب شخصه، لئلا یکون لأحد فی عنقه بیعة اذا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التّاسع من ولد اخی الحسین، ابن سیدة الإماء، یطیل اللّه عمره فی غیبته، ثمّ یظهره بقدرته فی صورة شابّ دون اربعین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لیعلم انّ اللّه علی کلّ شیءٍ قدیر</w:t>
      </w:r>
      <w:r>
        <w:rPr>
          <w:rFonts w:eastAsia="IRNazanin" w:cs="IRNazanin"/>
          <w:color w:val="111111"/>
          <w:sz w:val="28"/>
          <w:szCs w:val="28"/>
          <w:rtl w:val="true"/>
          <w:lang w:bidi="fa-IR"/>
        </w:rPr>
        <w:t>.</w:t>
      </w:r>
      <w:r>
        <w:rPr>
          <w:rStyle w:val="FootnoteAnchor"/>
          <w:rtl w:val="true"/>
        </w:rPr>
        <w:footnoteReference w:id="3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علی اعلی، روح بلند او را با اجداد مطهرش محشور دارد، و برخوردار از خوانِ احسانِ حوالی معصومش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r>
        <w:rPr>
          <w:rStyle w:val="FootnoteAnchor"/>
          <w:rtl w:val="true"/>
        </w:rPr>
        <w:footnoteReference w:id="3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5488_68878"/>
      <w:bookmarkStart w:id="66" w:name="pg5488_68878"/>
      <w:bookmarkEnd w:id="66"/>
    </w:p>
    <w:p>
      <w:pPr>
        <w:pStyle w:val="Heading3"/>
        <w:numPr>
          <w:ilvl w:val="2"/>
          <w:numId w:val="1"/>
        </w:numPr>
        <w:rPr/>
      </w:pPr>
      <w:bookmarkStart w:id="67" w:name="pg5488_68878"/>
      <w:bookmarkStart w:id="68" w:name="__RefHeading___Toc2248667_581953129"/>
      <w:bookmarkStart w:id="69" w:name="_Toc21"/>
      <w:bookmarkEnd w:id="67"/>
      <w:bookmarkEnd w:id="68"/>
      <w:r>
        <w:rPr>
          <w:rtl w:val="true"/>
        </w:rPr>
        <w:t>گزارش‌ها و نکته‌ها</w:t>
      </w:r>
      <w:r>
        <w:rPr>
          <w:rtl w:val="true"/>
        </w:rPr>
        <w:t xml:space="preserve">: </w:t>
      </w:r>
      <w:r>
        <w:rPr>
          <w:rtl w:val="true"/>
        </w:rPr>
        <w:t>پنج متن درباره سید محمدکاظم مجاب، اباذر نصر اصفهانی</w:t>
      </w:r>
      <w:bookmarkEnd w:id="69"/>
    </w:p>
    <w:p>
      <w:pPr>
        <w:pStyle w:val="BookText"/>
        <w:rPr/>
      </w:pPr>
      <w:r>
        <w:rPr>
          <w:rFonts w:ascii="IRNazanin" w:hAnsi="IRNazanin" w:eastAsia="IRNazanin"/>
          <w:color w:val="111111"/>
          <w:sz w:val="28"/>
          <w:sz w:val="28"/>
          <w:szCs w:val="28"/>
          <w:rtl w:val="true"/>
          <w:lang w:bidi="fa-IR"/>
        </w:rPr>
        <w:t>اباذر نصر اصفهانی</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هر پژوهشی مبتنی و بر اساس تحقیقات گذشته بنا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پژوهش‌های سابق، سرمایه و دست مایه برای انجام پژوهش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درصدد است، تمام آنچه درباره آن مرحوم تا کنون منتشر شده را شناسایی و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سید محمدکاظم مظلوم زیست و مظلوم وفات یافت، زیرا شخصیت ادیب، مدرس و فعال اجتماعی مثل او باید چند پایان نامه و چند عنوان کتاب و چندین مقاله درباره‌اش عرضه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هفت سالگی وارد تبلیغ دینی شد و حدود هفتاد سال مدام کوشید و مجاهدت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شعر و ادب هم دستی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دیوانش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رغم فرهیختگی‌ها، هیچ دانشگاه و هیچ تشکلی به او نپرداخته‌اند؛ مگر پنج متن که ذیلاً معرفی و تجزیه و تحلیل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سید عیسی عالمشاه در نامه روشن بینان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 السادات در مقدمه بر دیوان قدسی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محمود ارگانی در کتاب قسطاس الموازین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محمدعلی امام در کتاب سادات گوشه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راجی در کتاب علماء و روحانیت دزفول</w:t>
      </w:r>
    </w:p>
    <w:p>
      <w:pPr>
        <w:pStyle w:val="BookText"/>
        <w:rPr/>
      </w:pPr>
      <w:r>
        <w:rPr>
          <w:rFonts w:ascii="IRNazanin" w:hAnsi="IRNazanin" w:eastAsia="IRNazanin"/>
          <w:color w:val="111111"/>
          <w:sz w:val="28"/>
          <w:sz w:val="28"/>
          <w:szCs w:val="28"/>
          <w:rtl w:val="true"/>
          <w:lang w:bidi="fa-IR"/>
        </w:rPr>
        <w:t>این پنج متن تمام آن چیزی است که تا کنون درباره ایشان منتشر شده و دست مایه و سرمایه نخستین برای تحقیقات و تألیفات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به محتوای این پنج گزارش پرداخت و آنها را به روش مقایسه‌ای، تجزیه و تحلیل کرد تا اگر اشتباهی دارند، به متون بعدی رخنه نکند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پنج گزارش به ترتیب تاریخی، ولی از آخر آورده می‌شوند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قسطاس الموازین</w:t>
      </w:r>
    </w:p>
    <w:p>
      <w:pPr>
        <w:pStyle w:val="BookText"/>
        <w:rPr/>
      </w:pPr>
      <w:r>
        <w:rPr>
          <w:rFonts w:ascii="IRNazanin" w:hAnsi="IRNazanin" w:eastAsia="IRNazanin"/>
          <w:color w:val="111111"/>
          <w:sz w:val="28"/>
          <w:sz w:val="28"/>
          <w:szCs w:val="28"/>
          <w:rtl w:val="true"/>
          <w:lang w:bidi="fa-IR"/>
        </w:rPr>
        <w:t xml:space="preserve">مرحوم محمود ارگانی بهبهانی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با مشخصات زیر منتشر کرد که تا جایی که سراغ داریم آخرین اثری است که چند جمله درباره مرحوم مجاب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قسطاس الموازین فی المجیزین و المجازین، قم، دارالمودة،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نویسنده معرفی فعالان حدیث و محدثان شیعه و اجازه دهندگان و اجازه داده شده‌ها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کاظم مجاب دزفولی یکی از مجازین و نیز مجیزین دانسته و زندگی‌نامه مختصری از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راینا من المناسب جدّا ان تذکر العلماء و الخطباء الذین ارتقوا المنبر فی هذه الحسینیه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الارگانی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بکوا و أبکو و رثوا و مدحوا الاحیاء منهم و الاصوات فإنّ فی ذکرهم تذکیراً و فی عدّهم تبشیراً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کاظم المجاب الدزفولی ابن السیّد محمّد علی، المولود سنة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الموافق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فی مدینة دزفول، و بها کانت تحصیلاته علی ید جماعة من خیرة علماء دزفول و مراجع التقلید، مثل الشیخ منصور سبط الشیخ الأنصاری، و السیّد أسد اللّه النبوی الدزفولی، کما حضر عند السیّد مهدی الحاکمی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حافظاً للقرآن المجید، و یحفظ کثیراً من نهج البلاغة و الصحیفة السجّادیة و سائر الأدعیة، و کثیراً من الأحادیث، و عدداً ضخماً من الأشعار باللغتین العربیّة و الفارسیّة، و کان بصیراً لا یری النور منذ طفولته، لکن عوّضه اللّه عزّوجلّ بحافظة عجیبة قلّ أن رأیت لها مِثلاً أو نظیراً</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نکته سنجی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و نکاتی که در این گزارش آمده عبارت‌اند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از دانشمندان و خطیب‌هایی است که در توسعه رسانه تبلیغی مذهب یعنی منبر نقش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جنبه از شخصیت مرحوم مجاب کمتر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وقتی نابینایی به آن ضمیمه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نابینایی است که نقش مؤثر و سازنده در گسترش نهاد تبلیغی منبر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در خانه آقای ارگانی منبر می‌رفته، آقای مجاب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همه بیوت و مراکزی که آقای مجاب منبر می‌رفته، شناسایی و گزارش تحلیلی جامعی در این باره عرضه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سید کاظم نه سید محمدکاظم ضبط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تولد او را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ش نه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است با اینکه در بسیاری منابع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الحاکمی، السید مهدی الحکمی 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سادات گوشه</w:t>
      </w:r>
    </w:p>
    <w:p>
      <w:pPr>
        <w:pStyle w:val="BookText"/>
        <w:rPr/>
      </w:pPr>
      <w:r>
        <w:rPr>
          <w:rFonts w:ascii="IRNazanin" w:hAnsi="IRNazanin" w:eastAsia="IRNazanin"/>
          <w:color w:val="111111"/>
          <w:sz w:val="28"/>
          <w:sz w:val="28"/>
          <w:szCs w:val="28"/>
          <w:rtl w:val="true"/>
          <w:lang w:bidi="fa-IR"/>
        </w:rPr>
        <w:t>سید محمدعلی امام و سید محمدرضا فاطمی دزفولی، کتابی درباره سادات دزفول ویژه خاندان سادات گوشه نوشتند و به معرفی شخصیت‌های این خاندان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این کتاب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خاندان سادات گوشه، سید محمدعلی امام، سید محمدرضا فاطمی دزفولی، قم، هیئت ناشران مشجره خاندان سادات گوشه،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این کتاب تماماً درباره خاندان ساداتی است که در دزفول به سادات گوشه مشهور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کتاب آمده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سید محمد، چهار پسر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عبدالسلام، سید عبدالصمد، سید عبدالرزاق و 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عبدالسلام پسر نداشت و شاخه او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عبدالصمد پسری به نام سید محمدصادق داشت و ایشان خاندان عارف را تأسیس می‌کند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عبدالرزاق پسری به نام سید محمدعلی داشت و خاندان مجاب را تأسیس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محمدعلی سه پسر به نام‌های سید محمدکاظم، سید محمدی و سید </w:t>
      </w:r>
    </w:p>
    <w:p>
      <w:pPr>
        <w:pStyle w:val="BookText"/>
        <w:rPr/>
      </w:pPr>
      <w:r>
        <w:rPr>
          <w:rFonts w:ascii="IRNazanin" w:hAnsi="IRNazanin" w:eastAsia="IRNazanin"/>
          <w:color w:val="111111"/>
          <w:sz w:val="28"/>
          <w:sz w:val="28"/>
          <w:szCs w:val="28"/>
          <w:rtl w:val="true"/>
          <w:lang w:bidi="fa-IR"/>
        </w:rPr>
        <w:t>مصطفی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فوت کرد و سید محمدکاظم و سید محمدی هر کدام پسرانی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سید حسین، سه پسر داشته که در هر شاخه، گسترش بسیار و نام شفیعی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پسر عموهای مجاب‌ها در یک سو شفیعی‌ها و در سمت دیگر عارف‌ها هستند و پیش از تعیین نام مجاب، اجداد این خاندان با اجداد خاندان شفیعی مشترک بوده‌اند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 درباره شاخه مجاب و شخصیت‌های این شاخه این اطلاعات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هبت اللّه شفیعی ابن سید محمدرضا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لیسانسیه زبان انگلیسی از دانشگاه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شرکت نفت در آمده‌اند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شفیعی ابن سید علی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طلبه مفقود الاثر در جبهه جنگ تحمیلی در سال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شفیعی ابن سید علی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حوزه علمیه اهواز، دارای یک فرزند به نام سید محمدمهدی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شفیعی ابن حاج سید نعمت اللّه شفیعی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در علوم آزمایشگاهی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محمدی مجاب ابن سید محمدعلی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داروساز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قم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محمدکاظم مجاب ابن سید محمدعلی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وعاظ و خطباء، به قدرت حافظه و فصاحت بیان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ایشان حاج شیخ محمدعلی بیگدلی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صرف، نحو و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عماد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در مدرسه مروی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سید محمدکاظم مجاب اشعار نغزی می‌سرایند و تخلص شعری </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شعری از ایشان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روشندلان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 اشعار ایشان غزل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یاد لب لعلش کلماتی داریم</w:t>
      </w:r>
    </w:p>
    <w:p>
      <w:pPr>
        <w:pStyle w:val="BookText"/>
        <w:rPr/>
      </w:pPr>
      <w:r>
        <w:rPr>
          <w:rFonts w:ascii="IRNazanin" w:hAnsi="IRNazanin" w:eastAsia="IRNazanin"/>
          <w:color w:val="111111"/>
          <w:sz w:val="28"/>
          <w:sz w:val="28"/>
          <w:szCs w:val="28"/>
          <w:rtl w:val="true"/>
          <w:lang w:bidi="fa-IR"/>
        </w:rPr>
        <w:t>دلبر سر و قد نیک صفاتی داریم</w:t>
      </w:r>
    </w:p>
    <w:p>
      <w:pPr>
        <w:pStyle w:val="BookText"/>
        <w:rPr/>
      </w:pPr>
      <w:r>
        <w:rPr>
          <w:rFonts w:ascii="IRNazanin" w:hAnsi="IRNazanin" w:eastAsia="IRNazanin"/>
          <w:color w:val="111111"/>
          <w:sz w:val="28"/>
          <w:sz w:val="28"/>
          <w:szCs w:val="28"/>
          <w:rtl w:val="true"/>
          <w:lang w:bidi="fa-IR"/>
        </w:rPr>
        <w:t>ما در اینجا نشنیدیم ز کس حرف ثبات</w:t>
      </w:r>
    </w:p>
    <w:p>
      <w:pPr>
        <w:pStyle w:val="BookText"/>
        <w:rPr/>
      </w:pPr>
      <w:r>
        <w:rPr>
          <w:rFonts w:ascii="IRNazanin" w:hAnsi="IRNazanin" w:eastAsia="IRNazanin"/>
          <w:color w:val="111111"/>
          <w:sz w:val="28"/>
          <w:sz w:val="28"/>
          <w:szCs w:val="28"/>
          <w:rtl w:val="true"/>
          <w:lang w:bidi="fa-IR"/>
        </w:rPr>
        <w:t>بس‌من‌وعشق‌دراین خانه ثباتی‌داریم</w:t>
      </w:r>
    </w:p>
    <w:p>
      <w:pPr>
        <w:pStyle w:val="BookText"/>
        <w:rPr/>
      </w:pPr>
      <w:r>
        <w:rPr>
          <w:rFonts w:ascii="IRNazanin" w:hAnsi="IRNazanin" w:eastAsia="IRNazanin"/>
          <w:color w:val="111111"/>
          <w:sz w:val="28"/>
          <w:sz w:val="28"/>
          <w:szCs w:val="28"/>
          <w:rtl w:val="true"/>
          <w:lang w:bidi="fa-IR"/>
        </w:rPr>
        <w:t>ما اگر حاصلی از عمر نبردیم چه باک</w:t>
      </w:r>
    </w:p>
    <w:p>
      <w:pPr>
        <w:pStyle w:val="BookText"/>
        <w:rPr/>
      </w:pPr>
      <w:r>
        <w:rPr>
          <w:rFonts w:ascii="IRNazanin" w:hAnsi="IRNazanin" w:eastAsia="IRNazanin"/>
          <w:color w:val="111111"/>
          <w:sz w:val="28"/>
          <w:sz w:val="28"/>
          <w:szCs w:val="28"/>
          <w:rtl w:val="true"/>
          <w:lang w:bidi="fa-IR"/>
        </w:rPr>
        <w:t>یار شکر لب و شیرین حرکاتی داریم</w:t>
      </w:r>
    </w:p>
    <w:p>
      <w:pPr>
        <w:pStyle w:val="BookText"/>
        <w:rPr/>
      </w:pPr>
      <w:r>
        <w:rPr>
          <w:rFonts w:ascii="IRNazanin" w:hAnsi="IRNazanin" w:eastAsia="IRNazanin"/>
          <w:color w:val="111111"/>
          <w:sz w:val="28"/>
          <w:sz w:val="28"/>
          <w:szCs w:val="28"/>
          <w:rtl w:val="true"/>
          <w:lang w:bidi="fa-IR"/>
        </w:rPr>
        <w:t>دل‌اگرخاطره‌ای گفت از آن فصل بهار</w:t>
      </w:r>
    </w:p>
    <w:p>
      <w:pPr>
        <w:pStyle w:val="BookText"/>
        <w:rPr/>
      </w:pPr>
      <w:r>
        <w:rPr>
          <w:rFonts w:ascii="IRNazanin" w:hAnsi="IRNazanin" w:eastAsia="IRNazanin"/>
          <w:color w:val="111111"/>
          <w:sz w:val="28"/>
          <w:sz w:val="28"/>
          <w:szCs w:val="28"/>
          <w:rtl w:val="true"/>
          <w:lang w:bidi="fa-IR"/>
        </w:rPr>
        <w:t>منو‌او‌شب‌همه‌شب‌شاهدذاتی‌داریم</w:t>
      </w:r>
    </w:p>
    <w:p>
      <w:pPr>
        <w:pStyle w:val="BookText"/>
        <w:rPr/>
      </w:pPr>
      <w:r>
        <w:rPr>
          <w:rFonts w:ascii="IRNazanin" w:hAnsi="IRNazanin" w:eastAsia="IRNazanin"/>
          <w:color w:val="111111"/>
          <w:sz w:val="28"/>
          <w:sz w:val="28"/>
          <w:szCs w:val="28"/>
          <w:rtl w:val="true"/>
          <w:lang w:bidi="fa-IR"/>
        </w:rPr>
        <w:t>هجراوگرشکری‌درسخن حافظ ریخت</w:t>
      </w:r>
    </w:p>
    <w:p>
      <w:pPr>
        <w:pStyle w:val="BookText"/>
        <w:rPr/>
      </w:pPr>
      <w:r>
        <w:rPr>
          <w:rFonts w:ascii="IRNazanin" w:hAnsi="IRNazanin" w:eastAsia="IRNazanin"/>
          <w:color w:val="111111"/>
          <w:sz w:val="28"/>
          <w:sz w:val="28"/>
          <w:szCs w:val="28"/>
          <w:rtl w:val="true"/>
          <w:lang w:bidi="fa-IR"/>
        </w:rPr>
        <w:t>ما همه عمر غم شاخ نباتی داریم</w:t>
      </w:r>
    </w:p>
    <w:p>
      <w:pPr>
        <w:pStyle w:val="BookText"/>
        <w:rPr/>
      </w:pPr>
      <w:r>
        <w:rPr>
          <w:rFonts w:ascii="IRNazanin" w:hAnsi="IRNazanin" w:eastAsia="IRNazanin"/>
          <w:color w:val="111111"/>
          <w:sz w:val="28"/>
          <w:sz w:val="28"/>
          <w:szCs w:val="28"/>
          <w:rtl w:val="true"/>
          <w:lang w:bidi="fa-IR"/>
        </w:rPr>
        <w:t>لوط اگر وقت سحر یافت از این غصه</w:t>
      </w:r>
    </w:p>
    <w:p>
      <w:pPr>
        <w:pStyle w:val="BookText"/>
        <w:rPr/>
      </w:pPr>
      <w:r>
        <w:rPr>
          <w:rFonts w:ascii="IRNazanin" w:hAnsi="IRNazanin" w:eastAsia="IRNazanin"/>
          <w:color w:val="111111"/>
          <w:sz w:val="28"/>
          <w:sz w:val="28"/>
          <w:szCs w:val="28"/>
          <w:rtl w:val="true"/>
          <w:lang w:bidi="fa-IR"/>
        </w:rPr>
        <w:t>ما‌همه‌شب‌هوسِ صبح‌نجاتی داریم</w:t>
      </w:r>
    </w:p>
    <w:p>
      <w:pPr>
        <w:pStyle w:val="BookText"/>
        <w:rPr/>
      </w:pPr>
      <w:r>
        <w:rPr>
          <w:rFonts w:ascii="IRNazanin" w:hAnsi="IRNazanin" w:eastAsia="IRNazanin"/>
          <w:color w:val="111111"/>
          <w:sz w:val="28"/>
          <w:sz w:val="28"/>
          <w:szCs w:val="28"/>
          <w:rtl w:val="true"/>
          <w:lang w:bidi="fa-IR"/>
        </w:rPr>
        <w:t>بحث زیبایی او رفت تمام شب قدر</w:t>
      </w:r>
    </w:p>
    <w:p>
      <w:pPr>
        <w:pStyle w:val="BookText"/>
        <w:rPr/>
      </w:pPr>
      <w:r>
        <w:rPr>
          <w:rFonts w:ascii="IRNazanin" w:hAnsi="IRNazanin" w:eastAsia="IRNazanin"/>
          <w:color w:val="111111"/>
          <w:sz w:val="28"/>
          <w:sz w:val="28"/>
          <w:szCs w:val="28"/>
          <w:rtl w:val="true"/>
          <w:lang w:bidi="fa-IR"/>
        </w:rPr>
        <w:t>ما از آن محفل فرخنده براتی داریم</w:t>
      </w:r>
    </w:p>
    <w:p>
      <w:pPr>
        <w:pStyle w:val="BookText"/>
        <w:rPr/>
      </w:pPr>
      <w:r>
        <w:rPr>
          <w:rFonts w:ascii="IRNazanin" w:hAnsi="IRNazanin" w:eastAsia="IRNazanin"/>
          <w:color w:val="111111"/>
          <w:sz w:val="28"/>
          <w:sz w:val="28"/>
          <w:szCs w:val="28"/>
          <w:rtl w:val="true"/>
          <w:lang w:bidi="fa-IR"/>
        </w:rPr>
        <w:t>بُردوماتی‌که‌ندیدم‌دراین گردش چرخ</w:t>
      </w:r>
    </w:p>
    <w:p>
      <w:pPr>
        <w:pStyle w:val="BookText"/>
        <w:rPr/>
      </w:pPr>
      <w:r>
        <w:rPr>
          <w:rFonts w:ascii="IRNazanin" w:hAnsi="IRNazanin" w:eastAsia="IRNazanin"/>
          <w:color w:val="111111"/>
          <w:sz w:val="28"/>
          <w:sz w:val="28"/>
          <w:szCs w:val="28"/>
          <w:rtl w:val="true"/>
          <w:lang w:bidi="fa-IR"/>
        </w:rPr>
        <w:t>با خیال رخ او بُردی و ماتی داریم</w:t>
      </w:r>
    </w:p>
    <w:p>
      <w:pPr>
        <w:pStyle w:val="BookText"/>
        <w:rPr/>
      </w:pPr>
      <w:r>
        <w:rPr>
          <w:rFonts w:ascii="IRNazanin" w:hAnsi="IRNazanin" w:eastAsia="IRNazanin"/>
          <w:color w:val="111111"/>
          <w:sz w:val="28"/>
          <w:sz w:val="28"/>
          <w:szCs w:val="28"/>
          <w:rtl w:val="true"/>
          <w:lang w:bidi="fa-IR"/>
        </w:rPr>
        <w:t>حسن‌اوچون‌نصابی‌است‌به‌سرحدکمال</w:t>
      </w:r>
    </w:p>
    <w:p>
      <w:pPr>
        <w:pStyle w:val="BookText"/>
        <w:rPr/>
      </w:pPr>
      <w:r>
        <w:rPr>
          <w:rFonts w:ascii="IRNazanin" w:hAnsi="IRNazanin" w:eastAsia="IRNazanin"/>
          <w:color w:val="111111"/>
          <w:sz w:val="28"/>
          <w:sz w:val="28"/>
          <w:szCs w:val="28"/>
          <w:rtl w:val="true"/>
          <w:lang w:bidi="fa-IR"/>
        </w:rPr>
        <w:t>مستحق ما که تمنای زکاتی داریم</w:t>
      </w:r>
    </w:p>
    <w:p>
      <w:pPr>
        <w:pStyle w:val="BookText"/>
        <w:rPr/>
      </w:pPr>
      <w:r>
        <w:rPr>
          <w:rFonts w:ascii="IRNazanin" w:hAnsi="IRNazanin" w:eastAsia="IRNazanin"/>
          <w:color w:val="111111"/>
          <w:sz w:val="28"/>
          <w:sz w:val="28"/>
          <w:szCs w:val="28"/>
          <w:rtl w:val="true"/>
          <w:lang w:bidi="fa-IR"/>
        </w:rPr>
        <w:t>روزها رفت و شب خلوت او دست نداد</w:t>
      </w:r>
    </w:p>
    <w:p>
      <w:pPr>
        <w:pStyle w:val="BookText"/>
        <w:rPr/>
      </w:pPr>
      <w:r>
        <w:rPr>
          <w:rFonts w:ascii="IRNazanin" w:hAnsi="IRNazanin" w:eastAsia="IRNazanin"/>
          <w:color w:val="111111"/>
          <w:sz w:val="28"/>
          <w:sz w:val="28"/>
          <w:szCs w:val="28"/>
          <w:rtl w:val="true"/>
          <w:lang w:bidi="fa-IR"/>
        </w:rPr>
        <w:t>ما و دل با غم هجرش خلواتی داریم</w:t>
      </w:r>
    </w:p>
    <w:p>
      <w:pPr>
        <w:pStyle w:val="BookText"/>
        <w:rPr/>
      </w:pPr>
      <w:r>
        <w:rPr>
          <w:rFonts w:ascii="IRNazanin" w:hAnsi="IRNazanin" w:eastAsia="IRNazanin"/>
          <w:color w:val="111111"/>
          <w:sz w:val="28"/>
          <w:sz w:val="28"/>
          <w:szCs w:val="28"/>
          <w:rtl w:val="true"/>
          <w:lang w:bidi="fa-IR"/>
        </w:rPr>
        <w:t>گرچه‌ما‌تشنه‌وصلیم‌ولی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خضرسان ره به سر آب حیاتی داریم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محمدصادق عارف ابن سید عبدالصمد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فرهنگیان با سابقه و دارای لیسانس علوم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مقیم مشهد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دزفول متولد شده و پس از تحصیلات مقدماتی و فرا گرفتن اندکی صرف و نحو عربی در زی طلبگی که معمول خانوادگی بوده، به اهواز منتقل و متعاقباً به خدمت اداره معارف و اوقاف خوزستان در آمده و تا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اداره مذکور به کار اشتغال داشته و در این تاریخ به خدمت سربازی رفته و پس از فراغ از آن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خدمت وزارت فرهنگ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تا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وزارتخانه مذکور به خدمت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 اخذ مدال علمی درجه دوم موفق شدند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تهران اقامت داشتند، ضمن اشتغال به کار در کنکور دانشکده معقول و منقول شرکت و با احراز رتبه دوم به تحصیل در رشته معقول پرداختند، پس از آن به مشهد منتقل و ضمن کار اداری در حوزه علمیه مشهد به تحصیل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ایشان در این هنگام ادیب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مدرسان </w:t>
      </w:r>
    </w:p>
    <w:p>
      <w:pPr>
        <w:pStyle w:val="BookText"/>
        <w:rPr/>
      </w:pPr>
      <w:r>
        <w:rPr>
          <w:rFonts w:ascii="IRNazanin" w:hAnsi="IRNazanin" w:eastAsia="IRNazanin"/>
          <w:color w:val="111111"/>
          <w:sz w:val="28"/>
          <w:sz w:val="28"/>
          <w:szCs w:val="28"/>
          <w:rtl w:val="true"/>
          <w:lang w:bidi="fa-IR"/>
        </w:rPr>
        <w:t>معروف 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آیت اللّه 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خارج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بازنشستگی،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بنیاد مستضعفان مشهد به کار دعوت شدند و تا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هیئت امنای آن بوده‌اند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نمودار خانواده‌های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شفیعی، عارف، مجاب</w:t>
      </w:r>
      <w:r>
        <w:rPr>
          <w:rStyle w:val="FootnoteAnchor"/>
          <w:rtl w:val="true"/>
        </w:rPr>
        <w:footnoteReference w:id="4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نکته سنجی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سید محمدکاظم هیچ وقت در تهران سکونت نداشته، چگونه در مدرسه مروی تهران نزد شیخ عماد رشتی تحصیل کرده؟</w:t>
      </w:r>
      <w:r>
        <w:rPr>
          <w:rStyle w:val="FootnoteAnchor"/>
          <w:rtl w:val="true"/>
        </w:rPr>
        <w:footnoteReference w:id="41"/>
      </w:r>
      <w:r>
        <w:rPr>
          <w:rFonts w:ascii="IRNazanin" w:hAnsi="IRNazanin" w:eastAsia="IRNazanin"/>
          <w:color w:val="111111"/>
          <w:sz w:val="28"/>
          <w:sz w:val="28"/>
          <w:szCs w:val="28"/>
          <w:rtl w:val="true"/>
          <w:lang w:bidi="fa-IR"/>
        </w:rPr>
        <w:t>مگر چند ماهی که برای درمان در تهران سکونت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دفتر شعر ایشان را 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درحالی که روی جلد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آمده و در تبدیل به شمسی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کتاب را نام روشندلان ثبت کرده در حالی که نامه روشن بینان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 را قم دانسته، البته نوشته در قم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کتاب در دزفول منتشر شده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علماء و روحانیت دزفول</w:t>
      </w:r>
    </w:p>
    <w:p>
      <w:pPr>
        <w:pStyle w:val="BookText"/>
        <w:rPr/>
      </w:pPr>
      <w:r>
        <w:rPr>
          <w:rFonts w:ascii="IRNazanin" w:hAnsi="IRNazanin" w:eastAsia="IRNazanin"/>
          <w:color w:val="111111"/>
          <w:sz w:val="28"/>
          <w:sz w:val="28"/>
          <w:szCs w:val="28"/>
          <w:rtl w:val="true"/>
          <w:lang w:bidi="fa-IR"/>
        </w:rPr>
        <w:t>آقای علی راجی که خود از روحانیون دزفول ولی ساکن مشهد مقدس است، سال‌ها تلاش کرده و اطلاعات شخصیت‌های روحانی دزفول را جمع‌آوری کرده و این کتاب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علماء و روحانیت دزفول، دو جلد، علی راجی، قم، زائر،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ابتدا به معرفی شهر دزفول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خاندان‌های بزرگ این شهر و ذیل آن روحانیون مشهور هر خاندان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خاندان آقامیری 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روحانی، خاندان انصاری 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روحانی؛ خاندان بیگدلی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روحانی؛ خاندان حرانی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خاندان داعی و نه روحانی؛ خاندان شاه رکن الدین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سادات علوی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خاندان قاضی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خاندان قاری قرآن و شش روحانی معرفی شده‌اند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دوم درباره این خاندان‌ها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سادات گوشه 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خاندان معزی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خاندان مطیعی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در پایان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روحانی را ذیل متفرقه‌ها آورده است، و در آخر جمعی از ذاکرین و اهل منبر دزفول را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ذیل خاندان سادات گوشه ابتدا خود خاندان را این‌گونه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شناختی اجمالی از خاندان سادات گوشه</w:t>
      </w:r>
    </w:p>
    <w:p>
      <w:pPr>
        <w:pStyle w:val="BookText"/>
        <w:rPr/>
      </w:pPr>
      <w:r>
        <w:rPr>
          <w:rFonts w:ascii="IRNazanin" w:hAnsi="IRNazanin" w:eastAsia="IRNazanin"/>
          <w:color w:val="111111"/>
          <w:sz w:val="28"/>
          <w:sz w:val="28"/>
          <w:szCs w:val="28"/>
          <w:rtl w:val="true"/>
          <w:lang w:bidi="fa-IR"/>
        </w:rPr>
        <w:t>آنچه از کتاب شکرستان مرحوم سید صدرالدین ظهیر به دست می‌آید اینکه بعد از تشرف سلطان محمد خدابنده به مذهب حقّه جعفری و روشن شدن شبستان تاریک دلش به نور ولایت اهل بیت، در جهت تقویت گرایشات شیعی مردم، به اقداماتی مبادرت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شیعه جبل عامل لبنان را به ایران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علمای مبرز را جهت ارشاد مذهب حقّه اثنی عشری به شهرها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سید ولی الدین به دزفول تشریف آوردند و به کمک سایر علما، مذهب ولایت را ترویج کردند به طوری که در عصر صفویه جز شیعه در دزفول و تمام خوزستان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ولی الدین در محلی بین نور آباد ولیوس از کوه‌های بختیاری به نام گوشه مدفون می‌باشد که نوادگان ایشان به نام همان محل، به سادات گوشه شهرت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و مراجع تقلید و صاحب نفسان کم نظیری در این خاندان پا به عرصه وجود گذاشته‌اند که آثار قلمی و تأثیرات معنوی و روحانی آنها جاودانه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فقهای عظام مرحوم آیت اللّه آقا سید حسین بزرگ و در بین عرفای صاحب دل مرحوم کاشف نامی فراتر از زمانه دارند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 شخصیت‌هایی از این خاندان را معرفی و نمودار هر گروه از آنها را 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سنجی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شاخه مرتبط به سید محمدکاظم امام در این کتاب معرفی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سید محمد ← سید عبدالرزاق ← سید محمدعلی مجاب ← </w:t>
      </w:r>
    </w:p>
    <w:p>
      <w:pPr>
        <w:pStyle w:val="BookText"/>
        <w:rPr/>
      </w:pPr>
      <w:r>
        <w:rPr>
          <w:rFonts w:ascii="IRNazanin" w:hAnsi="IRNazanin" w:eastAsia="IRNazanin"/>
          <w:color w:val="111111"/>
          <w:sz w:val="28"/>
          <w:sz w:val="28"/>
          <w:szCs w:val="28"/>
          <w:rtl w:val="true"/>
          <w:lang w:bidi="fa-IR"/>
        </w:rPr>
        <w:t>سید محمدکاظم و سید مصطفی و سید محمدی معرفی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نمودار اسامی آنها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نمودار مزبور بین ولی الدین که در محلی به نام گوشه دفن شده تا سید محمدکاظم، یازده نسل فاصله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گوشه را محلی در کوه‌های بختیاری بین نورآباد و لیوس می‌داند که اولین مبلغ شیعه یعنی سید ولی الدین در آنجا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جبل عامل در دوره صفویه به دزفول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گوشه اطلاعات دیگر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آقای مجاب دکتر سید محمدی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محلی در کنار رودخانه دز است که سید صدرالدین بزرگ خاندان سادات گوشه در آنجا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هیچ یک از نمودارها نام صدرالدین یافت نشد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گفته‌اند گوشه روستایی در چهل کیلومتری جنوب خرم آباد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نمودار مزبور تا پسر سید محمدکاظم مجاب به نام سید ناصر را معرفی کرده ولی زندگی‌نامه آنها را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جلد دوم، وعاظ و منبری‌های دزفول را معرفی کرده ولی هیچ نامی از آقای مجاب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چرای آن را خود نویسنده باید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ملاک، قدمت و سبقت است آقای مجاب سابقه دیرین در منبر داشت اگر ملاک استقبال مردمی است، آقای مجاب بیشترین خواهان را داشت و اگر ملاک محتوای منبر است، به اذعان همگان، سید مجاب در نوآوری و عدم تکرار مطالب از همه بهتر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قدسی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محمدکاظم مجاب از چاپ اولین مجموعه شعرش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یعنی بیش از سه دهه، اشعار جدید بسیار سروده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w:t>
      </w:r>
    </w:p>
    <w:p>
      <w:pPr>
        <w:pStyle w:val="BookText"/>
        <w:rPr/>
      </w:pPr>
      <w:r>
        <w:rPr>
          <w:rFonts w:ascii="IRNazanin" w:hAnsi="IRNazanin" w:eastAsia="IRNazanin"/>
          <w:color w:val="111111"/>
          <w:sz w:val="28"/>
          <w:sz w:val="28"/>
          <w:szCs w:val="28"/>
          <w:rtl w:val="true"/>
          <w:lang w:bidi="fa-IR"/>
        </w:rPr>
        <w:t>قدیمی ایشان به نام مرحوم حجت الاسلام سید محمدکاظم صدر السادات صاحب انتشارات صدر در تهران خیابان ناصر خسرو اشعار آقای مجاب را برای بار دوم همراه با اضافات چاپ و نشر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صدر السادات پسر برادر آن ناشر داماد آقای مجاب بود و خودش اهل فضل و دانش و نیز علاقه‌مند به اشعار و افکار آقای مجاب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مساعدت سید علی اشعار آقای مجاب مجموعه سازی و آماده شد و با این مشخصات 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قدسی، مجموعه اشعار حضرت حجت الاسلام و المسلمین سید محمدکاظم مجاب متخلص به قدسی، تهران، انتشارات و کتابخانه صدر،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شامل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و چندین قطعه در قالب رباعی و دو بیتی با موضوعات گوناگون است و نسبت به نامه روشن بینان چند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طی سه دهه، مرحوم مجاب علاوه بر تدریس، تحقیق و تبلیغ به سرودن اشعار جدید هم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هر چه جلوتر آمده اشعارش پر مغزتر و زیباتر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از تکامل و رشد دائمی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در مقدمه چند نکته درباره آقای مجاب نوشته که عیناً نقل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سزاوار بود مقدمه‌ای مفصل‌تر و پر پیمانه‌تر توسط یکی از عالمان و ادیبان عصر به این مجموعه تدوین می‌شد و از زحمات این عالم بزرگ تشکر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pStyle w:val="BookText"/>
        <w:rPr/>
      </w:pPr>
      <w:r>
        <w:rPr>
          <w:rFonts w:ascii="IRNazanin" w:hAnsi="IRNazanin" w:eastAsia="IRNazanin"/>
          <w:color w:val="111111"/>
          <w:sz w:val="28"/>
          <w:sz w:val="28"/>
          <w:szCs w:val="28"/>
          <w:rtl w:val="true"/>
          <w:lang w:bidi="fa-IR"/>
        </w:rPr>
        <w:t>البته جناب حجت الاسلام و المسلمین مجاب قبل از فوت مرحوم برادرشان هم شعر سروده‌اند و در زمان طفولیت اشعاری دارند که تخلص خود را گاهی مجاب، انگشتری و بیشتر قدسی ذکر کرده‌اند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اواخر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ش به شهر اهواز مهاجرت می‌نمایند و تا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به درس و بحث و ذکر مناقب اهل بیت عصمت و طهارت علیهم السلام و ارشاد مردم از طریق وعظ و منبر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مقدس قم مهاجرت می‌نمایند و در پناه حرم مطهر و امن کریمه اهل البیت حضرت فاطمه معصومه سلام اللّه علیها سکنی می‌گزینند در این </w:t>
      </w:r>
    </w:p>
    <w:p>
      <w:pPr>
        <w:pStyle w:val="BookText"/>
        <w:rPr/>
      </w:pPr>
      <w:r>
        <w:rPr>
          <w:rFonts w:ascii="IRNazanin" w:hAnsi="IRNazanin" w:eastAsia="IRNazanin"/>
          <w:color w:val="111111"/>
          <w:sz w:val="28"/>
          <w:sz w:val="28"/>
          <w:szCs w:val="28"/>
          <w:rtl w:val="true"/>
          <w:lang w:bidi="fa-IR"/>
        </w:rPr>
        <w:t>شهر نیز ضمن ادامه تحصیلات علوم دین و شرکت در درس خاج فقه و اصول مرحوم آیت اللّه حاج شیخ احمد سبط الشیخ انصاری به بهره‌وری از محضر علمی آن عالم جلیل القدر به تدریس ادبیات عرب، مباحثه دروس و کتاب‌های متنوع ومختلف دینی با طلاب می‌پردازند علاوه بر آن از طریق منبر و وعظ و خطابه نیز به هدایت مردم به مذهب حقه و طریق مستقیم ائمه معصومان سلام اللّه علیهم اجمعین و بیان معارف ایشان از طریق احادیث و روایات مشغول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مجاب هم اکنون در حوزه مقدسه علمیّه قم جزء بهترین محدثان و وعاظ برجسته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حجت الاسلام مجاب سال‌ها است که حافظ کل قرآن کریم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ادعیه شریف مفاتیح الجنان و بیش از هزاران حدیث و هزاران بیت شعر عربی و فارسی را جزء محفوظات خود دارند و از بزرگانی چون مرحوم آیت اللّه شیخ منصور سبط الشیخ انصاری رحمة اللّه علیه و سایر اسباط مرحوم حاج شیخ مرتضی انصاری که از مراجع بودند رضوان اللّه تعالی علیهم اجمعین اجازه نقل روایت و حدیث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مطلع الفجر این دفتر شعری را که ایشان به محضر مبارک کریمه اهل البیت حضرت فاطمه معصومه سلام اللّه علیها تقدیم داشته‌اند ذکر کرده، توفیق توأم با سعادت ایشان را در خدمت به ساحت مقدسه ائمه اطهار علیهم السلام از درگاه خداوند متعال خواهانیم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نکته سنجی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در ادامه زندگی‌نامه خود نوشت آقای مجاب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صحیح بود زندگی‌نامه خود نوشت که از کتاب نامه روشن بینان اخذ شده، جداگانه و مقدمه ناشر هم مستقلاً آورده می‌شد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اینکه عنوان زندگی‌نامه به قلم شاعری مجاب حذف و این عنوان جای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شرح حال و زندگی‌نامه شاعر ارجمند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هم امضای ناشر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خود نوشت آقای مجاب در جای خودش در کتاب مجاب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 و اینجا به آن نمی‌پردازیم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از زمان طفولیت اشعاری دارند که گاه با تخلص مجاب یا انگشتری و بیشتر قدسی امضا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قم مهاجرت کرده و در کنار تبلیغ دینی به درس خارج آیت اللّه شیخ احمد سبط و دیگران می‌رود، یعنی درس و بحث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تبلیغ و منبر را هم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دفتر شعرش را به حضرت معصومه سلام اللّه علیها تقدیم کرده و به همین خاطر طلیعه و آغاز این دفتر شعری درباره آن حضرت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اُجیرینا اجرینا اُجیرینی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روشن بینان</w:t>
      </w:r>
    </w:p>
    <w:p>
      <w:pPr>
        <w:pStyle w:val="BookText"/>
        <w:rPr/>
      </w:pPr>
      <w:r>
        <w:rPr>
          <w:rFonts w:ascii="IRNazanin" w:hAnsi="IRNazanin" w:eastAsia="IRNazanin"/>
          <w:color w:val="111111"/>
          <w:sz w:val="28"/>
          <w:sz w:val="28"/>
          <w:szCs w:val="28"/>
          <w:rtl w:val="true"/>
          <w:lang w:bidi="fa-IR"/>
        </w:rPr>
        <w:t xml:space="preserve">سید محمدکاظم مجاب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و دو سال عمر کرد و از هفت سالگی به منبر و تبلیغ پرداخت و از خردسالی شعر می‌سرود؛ از این‌رو در جوانی به عنوان شاعر و ادیب حداقل در دزفول شناخته شده بود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که دیوانش با عنوان نامه روشن بینان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آن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روشن بینان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اشعار قدسی، گردآوری سید موسی عالمشاه، دزفول، ناشر و کتابفروشی عالمشاه،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انتشاراتی این اثر خود از چهره‌های فرهنگی دزفول و از خاندان عالمشاه جزئی از سادات گوشه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درصدد بوده از طریق جمع‌آوری و تنظیم اشعار آقای مجاب خدمتی به فرهنگ شهر خودش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ابتدای کتاب نکات و مطالبی درباره آقای مجاب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عیناً آورده می‌شود؛ آنگاه در ادامه به نکته سنجی این متن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مروج الاحکام آقای حاج سید محمدکاظم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المتخلص به قدسی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فرزند مرحوم شریعتمدار عارف ربانی آقای آقا سید محمدعلی مجاب طاب ثراه از سلسله سادات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سادات 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ادیب 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فضلای علوم دینیه و خطیب خانواده عصمت و طهار علیهم السلام و از اهل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مجاب با اینکه ظاهراً از روشنی هر دو چشم مرحوم است ولی دلی روشن و ضمیری پاک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سخنانش از دلی تابناک جلوه خاصی به کتابش بخشیده و مطالعه کننده با قرائت چند بیت از اشعارش حالت مخصوصی در دل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ضیایی دزفولی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سخن از دل برآید نکند به غیر دل جا که به جا است دل نشینی سخنان آشنا را</w:t>
      </w:r>
    </w:p>
    <w:p>
      <w:pPr>
        <w:pStyle w:val="BookText"/>
        <w:rPr/>
      </w:pPr>
      <w:r>
        <w:rPr>
          <w:rFonts w:ascii="IRNazanin" w:hAnsi="IRNazanin" w:eastAsia="IRNazanin"/>
          <w:color w:val="111111"/>
          <w:sz w:val="28"/>
          <w:sz w:val="28"/>
          <w:szCs w:val="28"/>
          <w:rtl w:val="true"/>
          <w:lang w:bidi="fa-IR"/>
        </w:rPr>
        <w:t>امرار معاش قدسی از مجالس وعظ و منابری است که به حمداللّه از قدیم الایام اوقات مخصوصه در دزفول مرسوم و بنا به تقاضای بانیان از مشار الیه دعوت رسمی به عمل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روشن بین به واسطه مرگ جانگداز اخوی کوچکش آقای سید مصطفی مجاب رحمة اللّه علیه که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رودخانه عظیم دز، غرق شده بود، قدری شکسته شده و اگر کاملاً به تمثال شاعر که زینت بخش صفحات است دقیق شوید، قیافه‌ای گیرا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جوان ما صبح‌ها بعد از منابر به درس و بحث و مطالعه در کتابخانه مدرسه علمیه نبویه که چندی است به اراده حضرت آیت اللّه الکبری آقای حاج سید اسد اللّه نبوی مدظله العالی در شهر دزفول تأسیس شده است گذرانده و عصرها در مسجد جامع عتیق که سال‌ها است در مرکز شهر واقع شده و اهمیت خاصی پیدا کرده، به عبادت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سنجی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پدر مرحوم مجاب او را به دو ویژگی عارف و شریعتمدار 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از سلسله سادات موسوی و از خاندان سادات گوشه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 آقای مجاب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فرزانه، از فضلای علوم دینی، خطیب خانواده عصمت و طهارت علیهم السلام و اهل منبر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نابینایی که از سیزده سالگی یتیم شده و اداره یک خانواده شش </w:t>
      </w:r>
    </w:p>
    <w:p>
      <w:pPr>
        <w:pStyle w:val="BookText"/>
        <w:rPr/>
      </w:pPr>
      <w:r>
        <w:rPr>
          <w:rFonts w:ascii="IRNazanin" w:hAnsi="IRNazanin" w:eastAsia="IRNazanin"/>
          <w:color w:val="111111"/>
          <w:sz w:val="28"/>
          <w:sz w:val="28"/>
          <w:szCs w:val="28"/>
          <w:rtl w:val="true"/>
          <w:lang w:bidi="fa-IR"/>
        </w:rPr>
        <w:t xml:space="preserve">نفره بر عهده‌اش بوده، با تلاش و کوشش توانسته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جایی برسد که او را با این ویژگی‌ها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زندگی او می‌تواند، الگو و درس آفرین برای دیگران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امرار معاش قدسی از مجالس وعظ و منابر مرسوم در دزفول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در خانه ننشست و به روش‌های غیر متعارف برای کسب روزی رو نیاورد بلکه با سخت‌کوشی دنبال رزق حلال رفت و کاری که می‌توانست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دنبال کرد و مخارج خانواده‌اش را تأمین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صبح‌ها بعد از منبر به درس و بحث و مطالعه در مدرسه علمیه نبویه می‌پرداخت، بعدازظهرها در مسجد جامع عتیق به عبادت و گویا بقیه وقتش را به منبر اختصاص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از زندگی روزانه آقای مجاب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بعضی وعاظ نگفت حالا که منبرم طرفدار دارد و مردم خواهانم هستند، درس و بحث و عبادت را رها کنم و فقط به منبر بپردازم و پول بیشتر کاسب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اشتغال به درس و بحث تلاش کرد دانش و تجارب خود را افزایش دهد تا منبرهای مطلوب‌تر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عبادت و تهذیب خود می‌خواست فقط سخنران نباشد و در عمل خودش عامل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متن نخستین نوشته درباره مرحوم سید محمدکاظم مجاب است که حدود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مداقه و نتیجه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پنج گزارش تنها متون منتشر شده درباره سید محمدکاظم مجاب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پژوهشگران بر مبنای این اطلاعات بتوانند تحقیقات گسترده‌تر و دقیق‌تر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ثابت شده که افراد دارای معلولیت در تبلیغ معنوی و راهنمایی دینی مردم مؤثرتر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کلیسا از نابیناها و دیگر معلولان در بیمارستان‌ها و در تجمع‌ها و مراکز پر تردد برای تبلیغ آموزه‌های مسیحیت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به دلیل پیشرفت بهداشت و پزشکی در اروپا، درصد معلولان کاهش یافت، کلیسا مراکزی در کشورهای شرقی دایر </w:t>
      </w:r>
    </w:p>
    <w:p>
      <w:pPr>
        <w:pStyle w:val="BookText"/>
        <w:rPr/>
      </w:pPr>
      <w:r>
        <w:rPr>
          <w:rFonts w:ascii="IRNazanin" w:hAnsi="IRNazanin" w:eastAsia="IRNazanin"/>
          <w:color w:val="111111"/>
          <w:sz w:val="28"/>
          <w:sz w:val="28"/>
          <w:szCs w:val="28"/>
          <w:rtl w:val="true"/>
          <w:lang w:bidi="fa-IR"/>
        </w:rPr>
        <w:t>کرد و شروع به جذب معلولان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کریستوفل از جمله اولین کشیش‌هایی بود که پیش از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 به ایران آمد و مدرسه نابینایان و ناشنوایان پسرانه را در اصفهان تأسیس کرد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 چرا معلولان در تبلیغ موفق‌تراند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پاک‌تر و بی غل و غش‌تر زندگی کرده و نسبت به دیگر اقشار جامعه کمتر به مادیات و خواهش‌های نفسانی آلوده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خودشان طعم رنج و حرمان و سختی را چشیده و وقتی از سختی‌ها برای مردم سخن می‌گویند، حرف‌های آنان به دل می‌نشیند و جذابیت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مهم‌تر اینکه همانطور که تبلیغ معلولان مؤثرتر است، کتاب‌های درباره معلولان هم مؤثر و سازنده‌تر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کتاب‌هایی که آچیچ درباره خودش نوشته و در ایران به فارسی برگردان شده، تیراژ وسیع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مزبور نتیجه می‌گیریم افراد فرهیخته و دارای معلولیت که عمرشان را در ترویج زندگی سعادت‌آمیز و معنویت و درست زیستن و روش‌های دینی صرف کرده و متعلق به فرهنگ ایرانی و شیعی هستند، باید زندگی نگاری شوند و به عنوان الگو در اختیار نسل جوان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مرحوم مجاب دارای پیام‌ها و ویژگی‌هایی است که می‌توان چندین داستان و رمان درباره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ما به مردگان و افراد متوفا بیشتر اهتمام داریم، نیز افرادی که مشهورتراند بیشتر نظر نویسندگان را جلب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کمتر به سراغ معلولان متوفا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این‌گونه افراد سرمایه معنوی فرهنگ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ما هستند و لازم است در پاسداری و حراست از آنها بکوشیم و به معرفی آنها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آثار و بناهای تاریخی خوزستان، احمد اقتداری، تهران، انجمن آثار و مفاخر فرهنگی،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علماء و روحانیت دزفول، دو جلد، علی راجی، قم، زائر،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خاندان سادات گوشه، سید محمدعلی امام و سید محمدرضا فاطمی دزفولی، قم، هیئت ناشران شجره خاندان سادات گوشه،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دانش گستر، به کوشش محمدعلی سادات و دیگران، تهران، مؤسسه دانش گستر،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دایرةالمعارف تشیع،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تهران، نشر محبی،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تهران، نشر محبی،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حضرت حجت الاسلام والمسلمین سید محمدکاظم مجاب متخلص به قدسی، تهران، صدر،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زندگانی و شخصیت شیخ انصاری، شیخ مرتضی انصاری، قم، انتشارات فارس الحجاز،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 مبارکه یا برگی از تاریخ خوزستان،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سید محمد جزایری، اهواز، چاپخانه نگار،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رجال و مشاهیر تاریخ معاصر ایران، ابوالفضل شکوری، قم، انتشارات عالمه،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روشن بینان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از اشعار قدسی، به کوشش سید موسی عالمشاه، دزفول، کتابفروشی عالمشاه،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70" w:name="pg5488_68894"/>
    </w:p>
    <w:p>
      <w:pPr>
        <w:pStyle w:val="Heading3"/>
        <w:numPr>
          <w:ilvl w:val="2"/>
          <w:numId w:val="1"/>
        </w:numPr>
        <w:rPr/>
      </w:pPr>
      <w:bookmarkStart w:id="71" w:name="__RefHeading___Toc2248669_581953129"/>
      <w:bookmarkStart w:id="72" w:name="_Toc22"/>
      <w:bookmarkEnd w:id="70"/>
      <w:bookmarkEnd w:id="71"/>
      <w:r>
        <w:rPr>
          <w:rtl w:val="true"/>
        </w:rPr>
        <w:t>تاریخ و جغرافیای خاندان مجاب بر اساس خاطرات آیت اللّه شفیعی، به کوشش</w:t>
      </w:r>
      <w:r>
        <w:rPr>
          <w:rtl w:val="true"/>
        </w:rPr>
        <w:t xml:space="preserve">: </w:t>
      </w:r>
      <w:r>
        <w:rPr>
          <w:rtl w:val="true"/>
        </w:rPr>
        <w:t>علی نوری</w:t>
      </w:r>
      <w:bookmarkEnd w:id="72"/>
    </w:p>
    <w:p>
      <w:pPr>
        <w:pStyle w:val="BookText"/>
        <w:rPr/>
      </w:pPr>
      <w:r>
        <w:rPr>
          <w:rFonts w:ascii="IRNazanin" w:hAnsi="IRNazanin" w:eastAsia="IRNazanin"/>
          <w:color w:val="111111"/>
          <w:sz w:val="28"/>
          <w:sz w:val="28"/>
          <w:szCs w:val="28"/>
          <w:rtl w:val="true"/>
          <w:lang w:bidi="fa-IR"/>
        </w:rPr>
        <w:t xml:space="preserve">آیت اللّه سید علی 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مجلس خبرگان رهبری از ابتدا تاکنون و از شخصیت‌های مشهور اهواز و دارای مسجد و کرسی وعظ و تبلیغ، اطلاعات سودمندی درباره خاندان سادات گوشه، منطقه گوشه، تحولات تاریخی در خاندان سادات گوشه و ده‌ها موضوع دیگر در کتاب زندگی‌نامه خودش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اطلاعات زوایای پنهان و ابعاد ناگفته و مبهمِ زندگی مرحوم مجاب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خاندان شفیعی و خاندان مجاب تا پدر مجاب که لقب مجاب را جایگزین شفیعی کرد، یکی بود و تاریخ خاندان شفیعی همان تاریخ خاندان مجاب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دو خاندان هم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اطلاعاتی که در کتاب سیری در زندگی علمی و خاطرات سیاسی آیت اللّه سید علی شفیعی</w:t>
      </w:r>
      <w:r>
        <w:rPr>
          <w:rStyle w:val="FootnoteAnchor"/>
          <w:rtl w:val="true"/>
        </w:rPr>
        <w:footnoteReference w:id="48"/>
      </w:r>
      <w:r>
        <w:rPr>
          <w:rFonts w:ascii="IRNazanin" w:hAnsi="IRNazanin" w:eastAsia="IRNazanin"/>
          <w:color w:val="111111"/>
          <w:sz w:val="28"/>
          <w:sz w:val="28"/>
          <w:szCs w:val="28"/>
          <w:rtl w:val="true"/>
          <w:lang w:bidi="fa-IR"/>
        </w:rPr>
        <w:t>عرضه شده، به صورت زندگی‌نامه خودنوشت و به روش اول شخص و خاطره‌نگاری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سندی بر گفته‌های خود نمی‌آورد و مثل دیگر خاطره نگاشته‌ها، گفته‌های گوینده خود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مرحوم سید محمدکاظم مجاب و خاندان ایشان، اطلاعات بسیار کم است، با اینکه خودش و پدرش در منطقه خوزستان، به ویژه در دزفول و اهواز مشهور بودند؛ زیرا دارای فعالیت‌های گسترده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کتاب اطلاعات خوبی آمده که می‌تواند زندگی آقای مجاب را هم توضیح دهد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این کتاب از دو جهت ارتباط وثیق با تحقیقات درباره مرحوم مجاب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 مشترک خاندان شفیعی و خاندان مجاب در این کتاب معرفی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مکان‌هایی مثل برخی مساجد و حوزه‌هایی که محل فعالیت آن مرحوم </w:t>
      </w:r>
    </w:p>
    <w:p>
      <w:pPr>
        <w:pStyle w:val="BookText"/>
        <w:rPr/>
      </w:pPr>
      <w:r>
        <w:rPr>
          <w:rFonts w:ascii="IRNazanin" w:hAnsi="IRNazanin" w:eastAsia="IRNazanin"/>
          <w:color w:val="111111"/>
          <w:sz w:val="28"/>
          <w:sz w:val="28"/>
          <w:szCs w:val="28"/>
          <w:rtl w:val="true"/>
          <w:lang w:bidi="fa-IR"/>
        </w:rPr>
        <w:t>بوده،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دلیل این کتاب در تحقیقات مرتبط برای مجاب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پژوهشگران می‌توانند از آن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شامل گزیده‌ای از کتاب نه همه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شناسی</w:t>
      </w:r>
    </w:p>
    <w:p>
      <w:pPr>
        <w:pStyle w:val="BookText"/>
        <w:rPr/>
      </w:pPr>
      <w:r>
        <w:rPr>
          <w:rFonts w:ascii="IRNazanin" w:hAnsi="IRNazanin" w:eastAsia="IRNazanin"/>
          <w:color w:val="111111"/>
          <w:sz w:val="28"/>
          <w:sz w:val="28"/>
          <w:szCs w:val="28"/>
          <w:rtl w:val="true"/>
          <w:lang w:bidi="fa-IR"/>
        </w:rPr>
        <w:t xml:space="preserve">آیت اللّه سید علی شفیعی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دزفول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فرزند سید محمدرضا شفیعی و نسل او با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به امام موسی بن جعفر علیه السلام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سید محمدرضا شفیعی دزفولی، متولد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 و متوفای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سلسله خاندانش را به شرح زیر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علی فرزند سید محمدرضا، فرزند سید محمدعلی، فرزند سید حسین، فرزند سید محمد، فرزند سید محمدرضا، فرزند سید فرج اللّه، فرزند سید اسماعیل، فرزند سید محمدرضا، فرزند سید حسین، فرزند سید مطیع، فرزند سید شمس الدین،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شفیع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نام او نیاکان و اجداد سادات به شفیعی شهرت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سید شمس الدین محمد، فرزند سید محمد شفیع، فرزند سید مرتضی، فرزند سید حبیب اللّه، فرزند سید ولی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منطقه گوشه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سید محمد فرزند سید احمد، فرزند سید عبداللّه، فرزند سید شمس الدین محمد، فرزند سید تاج الدین، فرزند سید شرف الدین، فرزند سید صدرالدین حسین، فرزند سید عالی، فرزند سید صدرالدین علی، فرزند سید نظام الدین، فرزند سید محمود، فرزند سید جمال الدین، فرزند سید محمود، فرزند سید صدرالدین، فرزند سید احمد، فرزند سید عبداللّه ابن الامام الموسی الکاظم علیهما السلام است</w:t>
      </w:r>
      <w:r>
        <w:rPr>
          <w:rFonts w:eastAsia="IRNazanin" w:cs="IRNazanin"/>
          <w:color w:val="111111"/>
          <w:sz w:val="28"/>
          <w:szCs w:val="28"/>
          <w:rtl w:val="true"/>
          <w:lang w:bidi="fa-IR"/>
        </w:rPr>
        <w:t>.</w:t>
      </w:r>
      <w:r>
        <w:rPr>
          <w:rStyle w:val="FootnoteAnchor"/>
          <w:rtl w:val="true"/>
        </w:rPr>
        <w:footnoteReference w:id="5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مجاب با خاندان شفیعی از سید محمد به قبل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w:t>
      </w:r>
    </w:p>
    <w:p>
      <w:pPr>
        <w:pStyle w:val="BookText"/>
        <w:rPr/>
      </w:pPr>
      <w:r>
        <w:rPr>
          <w:rFonts w:ascii="IRNazanin" w:hAnsi="IRNazanin" w:eastAsia="IRNazanin"/>
          <w:color w:val="111111"/>
          <w:sz w:val="28"/>
          <w:sz w:val="28"/>
          <w:szCs w:val="28"/>
          <w:rtl w:val="true"/>
          <w:lang w:bidi="fa-IR"/>
        </w:rPr>
        <w:t>فرزند سید محمد نقطه افتراق است ولی عبدالرزاق جد آقای مجاب هم ظاهراً شفیعی بوده و از محمدعلی پدر آقای مجاب، لقب مجاب جایگزین شفیعی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گوشه</w:t>
      </w:r>
    </w:p>
    <w:p>
      <w:pPr>
        <w:pStyle w:val="BookText"/>
        <w:rPr/>
      </w:pPr>
      <w:r>
        <w:rPr>
          <w:rFonts w:ascii="IRNazanin" w:hAnsi="IRNazanin" w:eastAsia="IRNazanin"/>
          <w:color w:val="111111"/>
          <w:sz w:val="28"/>
          <w:sz w:val="28"/>
          <w:szCs w:val="28"/>
          <w:rtl w:val="true"/>
          <w:lang w:bidi="fa-IR"/>
        </w:rPr>
        <w:t xml:space="preserve">آنها در دزفول از ساداتی هستند و به عنوان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به گوشه معروفند آن است که یکی از اجداد آنها که شاید جدّ شانزدهم آنها باشد، در شمال دزفول به مسافت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رشته‌ای از کوه‌های بختیاری که این رشته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متصلند،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این سید بزرگوار اطلاع چندانی در دست نیست، لکن وی در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 در عتبات عالیات زنده بوده و بعد به این منطقه مراجعت و مهاجرت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این منطقه اعتقاد و احترام خاصی برای این سید که نام او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قائلند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سادات سربیشه</w:t>
      </w:r>
    </w:p>
    <w:p>
      <w:pPr>
        <w:pStyle w:val="BookText"/>
        <w:rPr/>
      </w:pPr>
      <w:r>
        <w:rPr>
          <w:rFonts w:ascii="IRNazanin" w:hAnsi="IRNazanin" w:eastAsia="IRNazanin"/>
          <w:color w:val="111111"/>
          <w:sz w:val="28"/>
          <w:sz w:val="28"/>
          <w:szCs w:val="28"/>
          <w:rtl w:val="true"/>
          <w:lang w:bidi="fa-IR"/>
        </w:rPr>
        <w:t>خاندان سادات شفیعی، شاخه‌ای از سادات گوشه بوده و رجال این خاندان از بزرگان دین و اهل علم و دانش به شمار می‌رفتند و نسل اندر نسل به کسوت روحانیت و ارشاد مسلمانان مبادرت می‌کردند، و از راه زراعت و کشت و زرع و کار روی زمین ارتزاق می‌نمودند و خود تولید کننده بودند، نه مصرف کننده، هر چند که این رجال مذهبی بر اثر کار مذهبی می‌توانستند زندگی خویش را تأمین نموده و دغدغه زندگی معیشتی را نداشته باشند، ولی معتقد به فعالیت و کار بوده و از سستی و بطالت دوری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زراعتی آنان در دزفول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داشته و این بار این سادات بزرگوار به نام سرزمین خویش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معروفیّت یافته‌اند و سالیان سال در شهرستان دزفول زیسته و به کار کشاورزی و مذهبی و ارشاد می‌پرداختند تا اینکه در روزگار قاجاریه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قلی 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نفوذ فراوانی داشت، سرزمین سادات را غصب کرده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سربیشه قطعات اراضی مزروعی بسیار مهمی بین دزفول و شوشتر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سابقاً از آنِ اجداد آیت اللّه علی شفیعی بوده و این سادات به این زمین یعنی به سربیشه شهرت 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سرزمین‌های زارعی و کشتزارهای سادات شفیعی در عهد قاجار به وسیله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قلی 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شده و به تصاحب غاصبانه او درآمده و از دست اجداد آنها خارج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معلوم شد که پدران شفیعی‌ها در عین این که در کسوت روحانیت بودند، اما از زراعت‌های خود کسب درآمد می‌کردند و دست به حقوق شرعی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همیشه مورد احترام خاصّ تمام طبقات بودند و همیشه در وفیّات ائمه اطهار علیهم السلام مجالس مهمی در منازل آنان در دزفول برگزار شده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حیدرخانه</w:t>
      </w:r>
      <w:r>
        <w:rPr>
          <w:rStyle w:val="FootnoteAnchor"/>
          <w:rtl w:val="true"/>
        </w:rPr>
        <w:footnoteReference w:id="53"/>
      </w:r>
      <w:r>
        <w:rPr>
          <w:rFonts w:ascii="IRNazanin" w:hAnsi="IRNazanin" w:eastAsia="IRNazanin"/>
          <w:color w:val="111111"/>
          <w:sz w:val="28"/>
          <w:sz w:val="28"/>
          <w:szCs w:val="28"/>
          <w:rtl w:val="true"/>
          <w:lang w:bidi="fa-IR"/>
        </w:rPr>
        <w:t>و خدمات سادات به دزفول</w:t>
      </w:r>
    </w:p>
    <w:p>
      <w:pPr>
        <w:pStyle w:val="BookText"/>
        <w:rPr/>
      </w:pPr>
      <w:r>
        <w:rPr>
          <w:rFonts w:ascii="IRNazanin" w:hAnsi="IRNazanin" w:eastAsia="IRNazanin"/>
          <w:color w:val="111111"/>
          <w:sz w:val="28"/>
          <w:sz w:val="28"/>
          <w:szCs w:val="28"/>
          <w:rtl w:val="true"/>
          <w:lang w:bidi="fa-IR"/>
        </w:rPr>
        <w:t>از روزگار دوری خاندان سادات شفیعی در دزفول زندگی کرده و در این شهر فعالیت فرهنگی و علمی و غیره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خاندان روحانی از علم و درایت و مقبولیت برخوردار بوده، توانسته‌اند نه تنها اثرات دینی و مذهبی مهمی بر مردم شهر داشته باشند، بلکه در آبادانی و توسعه کشاورزی دزفول و گستردگی آن نقش اثربخشی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تعلّق خاطر شدید مردم دزفول و قدرت مقاومت و ایستادگی مردم متدیّن در دوره‌های مختلف، ناشی از اثربخشی خاندان‌های سادات و بزرگان دینی شهر دزفول بوده و تعصب دینی و مذهبی مردم زبانزد بوده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سادات گوشه در دزفول در محله‌ای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جدّ مادری آیت اللّه سید علی شفیعی به نام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لب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دزفول واقع شده که این منزل هنوز موجود و باقی است؛ لیکن منزل پدری ایشان در اثر متروکه بودن و مهاجرت سکنه آن به شهرهای دیگر به تدریج منهدم شده و جز تلی از خاک چیزی </w:t>
      </w:r>
    </w:p>
    <w:p>
      <w:pPr>
        <w:pStyle w:val="BookText"/>
        <w:rPr/>
      </w:pPr>
      <w:r>
        <w:rPr>
          <w:rFonts w:ascii="IRNazanin" w:hAnsi="IRNazanin" w:eastAsia="IRNazanin"/>
          <w:color w:val="111111"/>
          <w:sz w:val="28"/>
          <w:sz w:val="28"/>
          <w:szCs w:val="28"/>
          <w:rtl w:val="true"/>
          <w:lang w:bidi="fa-IR"/>
        </w:rPr>
        <w:t>از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شفیعی درباره نیاکانش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اعلای ما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معمرین دزفول یک روحانی بسیار وارسته بوده که مورد احترام همه اقشار بوده و می‌گویند از تقیّدات او تهجد و نماز شب بوده و یک دوره نسبتاً کامل از کتب درسی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دیگر در بیت ما در دزفول داشته که اکنون نزد من هستند، و اینها دلیل بر آن است که اجداد ما به مباحث علمی و اسلامی همیشه اشتغال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مشهور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مرحوم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سید حسین بوده که او در وصیت نامه‌اش وصیت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بعداً مرحوم سید محمد در سفری که به زیارت عتبات مشرف می‌شود، آن ثلث را از مرحوم آیت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طباطبایی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ثلث را با اجازه مرحوم به خودش منتقل می‌کند و پول آن را جهت مصرف ثلث به مرحوم طباطبایی یزدی تقدیم می‌دارد که در این صورت قسمت غیرمنقول منزل مسکونی دزفول ما به ایشان منتقل می‌گردد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همچنین علامه سید علی شفیعی 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افادات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به عربی تألیف کرده‌اند، درباره سرگذشت علمی نیاکان خود می‌نویسند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پدربزرگم سید محمد علی و پدرش مرحوم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 اعلای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ترتیب پدر ایشان سید محمد و بقیه نیاکانم و عموهای پدرم و دایی‌های او، همان طوری که تحقیق کرده‌ام از علماء اعلام و مروجین دین در دزفول بودند و هرگز از وجوه شرعیه زندگی خویش را تأمین نمی‌کردند، بلکه با کار روی زمین‌های زراعی و کشتزارهای خود که در مناطق پیرامون دزفول قرار داشته، از راه کد یمین و عرق جبین امرار معاش می‌کردند و آنان نزد مردم دزفول و خاندان‌های معروف شهر مورد احترام و توجه قرار داشتند و </w:t>
      </w:r>
    </w:p>
    <w:p>
      <w:pPr>
        <w:pStyle w:val="BookText"/>
        <w:rPr/>
      </w:pPr>
      <w:r>
        <w:rPr>
          <w:rFonts w:ascii="IRNazanin" w:hAnsi="IRNazanin" w:eastAsia="IRNazanin"/>
          <w:color w:val="111111"/>
          <w:sz w:val="28"/>
          <w:sz w:val="28"/>
          <w:szCs w:val="28"/>
          <w:rtl w:val="true"/>
          <w:lang w:bidi="fa-IR"/>
        </w:rPr>
        <w:t>برای حل مسائل اجتماعی و دینی به آنان مراجعه می‌نمودند و در اعیاد و سوگواری‌ها و میلاد ائمه اطهار علیهم السلام و شهادت‌ها به منازل آنان می‌رفتند و در آن منازل گردهمایی‌هایی در رابطه با مسائل دینی برگزار می‌نمودند و این قبیل مجالس و محافل از شهرت برخوردار بوده و حرمت‌های خاصی داشته و مردم همگی به آن مجالس روی می‌آوردند و به خدمت سادات می‌رسیدند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خاندان شفیعی</w:t>
      </w:r>
    </w:p>
    <w:p>
      <w:pPr>
        <w:pStyle w:val="BookText"/>
        <w:rPr/>
      </w:pPr>
      <w:r>
        <w:rPr>
          <w:rFonts w:ascii="IRNazanin" w:hAnsi="IRNazanin" w:eastAsia="IRNazanin"/>
          <w:color w:val="111111"/>
          <w:sz w:val="28"/>
          <w:sz w:val="28"/>
          <w:szCs w:val="28"/>
          <w:rtl w:val="true"/>
          <w:lang w:bidi="fa-IR"/>
        </w:rPr>
        <w:t>مرحوم سید محمدعلی، دو برادر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سید محمدطاهر در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اهواز وفات یافت و در نجف اشرف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کوچک آنان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سلسله روحانیت بود، لکن به کشت و زرع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او عبارت بودند از یک خانم علویه که مادر آیت اللّه سید علی شفیعی بود و دو تا پسر، یکی به نام سید نعمت اللّه ساکن اهواز و دیگری سید حسین ساکن دزفول که هر دو به فاصله بسیار نزدیکی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محمدعلی فردی به تمام معنا روحانی و دارای رؤیاهای صادقه بسیار شگفت‌انگیزی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 در دزفول از دنیا رفته و در دزفول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مرحوم دو پسر و یک دختر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پسر یکی سید عبدالحسین بود، برادر بزرگتر که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دوم سید محمدعلی، مرحوم آیت اللّه سید محمدرضا شفیعی بود که پدر سید علی شفیعی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سید حسین که جد اعلای آیت اللّه سید علی شفیعی بود، سه تا فرزند داشت که در کسوت روحانیت بودند و هر کدام کمالات و ارزش‌های معنوی و مذهبی خویش را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محمدطاهر؛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اسداللّه؛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محمدعلی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محمدعلی جدّ پدری آیت اللّه سید علی شفیعی است و همان‌گونه که </w:t>
      </w:r>
    </w:p>
    <w:p>
      <w:pPr>
        <w:pStyle w:val="BookText"/>
        <w:rPr/>
      </w:pPr>
      <w:r>
        <w:rPr>
          <w:rFonts w:ascii="IRNazanin" w:hAnsi="IRNazanin" w:eastAsia="IRNazanin"/>
          <w:color w:val="111111"/>
          <w:sz w:val="28"/>
          <w:sz w:val="28"/>
          <w:szCs w:val="28"/>
          <w:rtl w:val="true"/>
          <w:lang w:bidi="fa-IR"/>
        </w:rPr>
        <w:t>گفته شد در کسوت روحانیت و شخصیت معنوی بود؛ لکن از کشاورزی ارتزاق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بزرگوار از خصوصیاتش این بوده که رؤیاهای بسیار عجیب که در حدّ معجزه بوده‌اند، می‌دیده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رؤیاهای صادقه او بین علماء وقت و متدینان آن روزگار مطرح بود که نقل می‌کردند، او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ق در حالی که پدر آیت اللّه شفیعی ده ساله بوده است، فوت می‌کند و در شهر دزفول در قبرستانی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منزلشان دفن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محمدطاهر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دیگر سید حسین،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روحانی جلیل‌القدری بود و به اهواز هجرت نمود و امامت جماعت مسجد طالب زاده اهواز بر عهده‌اش بود و طبعی نیکو داشت و در حل و فصل دعاوی از استادی برخوردار بود و روحی لطیف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در اهواز وفات یافت و پس از چند ماه جنازه‌اش به نجف اشرف منتقل گردید و در سال‌های آخر عمرش امام جماعت مسجد طالب زاده اهواز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لطیفه‌ها و مطایبه‌ها بسیار پیشرفته بود و در اصلاح ذات البین ید طولایی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سوم سید حسین،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در دزفول در کسوت روحانیت و از طریق کشت و زرع زندگی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ش 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 وفات یافت و جنازه‌اش به وادی السلام نجف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 پسر و یک دختر به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اهواز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دزفول بودند که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ش به فاصله حدود سه ماه هر دو وفات یافتند و یک دختر او علویه جلیله مادر سید علی بود که در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ش متولد و در روز عید نوروز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وفات یافت و در مقبره خانوادگی در کنار بقعه علی بن مهزیار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پدر و مادر سید علی، پسر عمو و دختر عموی همدیگر بودند و ازدواجشان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سید حسین دارای دو فرزند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سید عبدالحسین که ساکن اهواز بود، و به کسب اشتغال داشت و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وفات یافت و در مقبره خانوادگی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کلی فاقد </w:t>
      </w:r>
    </w:p>
    <w:p>
      <w:pPr>
        <w:pStyle w:val="BookText"/>
        <w:rPr/>
      </w:pPr>
      <w:r>
        <w:rPr>
          <w:rFonts w:ascii="IRNazanin" w:hAnsi="IRNazanin" w:eastAsia="IRNazanin"/>
          <w:color w:val="111111"/>
          <w:sz w:val="28"/>
          <w:sz w:val="28"/>
          <w:szCs w:val="28"/>
          <w:rtl w:val="true"/>
          <w:lang w:bidi="fa-IR"/>
        </w:rPr>
        <w:t>اولاد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دیگرش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پدر آیت اللّه سید علی شفیعی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آیت اللّه مرحوم سید محمدرضا شفیعی</w:t>
      </w:r>
    </w:p>
    <w:p>
      <w:pPr>
        <w:pStyle w:val="BookText"/>
        <w:rPr/>
      </w:pPr>
      <w:r>
        <w:rPr>
          <w:rFonts w:ascii="IRNazanin" w:hAnsi="IRNazanin" w:eastAsia="IRNazanin"/>
          <w:color w:val="111111"/>
          <w:sz w:val="28"/>
          <w:sz w:val="28"/>
          <w:szCs w:val="28"/>
          <w:rtl w:val="true"/>
          <w:lang w:bidi="fa-IR"/>
        </w:rPr>
        <w:t>مرحوم آیت اللّه سید محمدرضا شفیعی پدر آیت اللّه سید علی شفیعی از اندیشمندان بزرگ که در راه کسب علم و دستیابی به اجتهاد تلاش فراوانی نمود و تألیفات و تصنیفات فراوانی از خود به جا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محمدرضا در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در دزفول متولد شد، در ده سالگی، پدر خود را از دست داد و چون عموی بزرگش یعنی مرحوم سید محمدطاهر قبلاً به اهواز هجرت کرده بود، تربیت وی بر عهده عموی کوچکش سید اسداللّه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محمدرضا از طفولیت به تحصیل علوم اسلامی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استاد او مرحوم حجت الاسلام سید شمس الدین دزفولی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دیگرش باز در ادبیات عرب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علی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حالش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 شخصیت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 سفرهایی متفرقه برای دیدار ارحام خود به اهواز می‌آمد و چون به تشویق جدّ امی خودش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وعظ و خطابه نیز اشتغال ورزیده بود، در سفرهایی که به اهواز می‌آمد، دوستان و آشنایان او از وی دعوت‌های منبری به عمل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باعث شد که سفرهایش به اهواز زیادتر شود تا کم کم به طور کلی به اهواز هجرت کرد و آن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به اهواز از تحصیل مقدمات و علوم ادبیات عرب فارغ شده بود</w:t>
      </w:r>
      <w:r>
        <w:rPr>
          <w:rFonts w:eastAsia="IRNazanin" w:cs="IRNazanin"/>
          <w:color w:val="111111"/>
          <w:sz w:val="28"/>
          <w:szCs w:val="28"/>
          <w:rtl w:val="true"/>
          <w:lang w:bidi="fa-IR"/>
        </w:rPr>
        <w:t>.</w:t>
      </w:r>
      <w:r>
        <w:rPr>
          <w:rStyle w:val="FootnoteAnchor"/>
          <w:rtl w:val="true"/>
        </w:rPr>
        <w:footnoteReference w:id="5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عبدالرزاق جد مادری سید محمدرضا و جد پدری سید محمدکاظم مجاب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سید محمدرضا با سید محمدکاظم خویشاوند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سید محمدرضا استاد سید محمدکاظم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آیت اللّه سید محمدرضا شفیعی در اواخر عمر سراسر تلاش و کارهای علمی و مذهبی و تألیف و تصنیف کتب مفید اسلامی در غروب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ش به مرض سرطان ریه مبتلا شد که این بیماری چند ماه طول کشید و پس از چند ماه معالجه در تهران و اهواز در غروب روز هجدهم شعبان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ق برابر سوم دی‌ماه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و در منزل شخصی بدرود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وقت مرحوم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شماسی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تجّار و اخیار اهواز بود و بعضی دیگر از مؤمنان که به ایشان ارادت داشتند، اعلام کردند که جنازه ایشان را به نجف اشرف منتقل می‌کنند، لکن با مخالفت شدید مردم اهواز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مردم اهواز این 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زمان حیات، چشم و چراغ جامعه بودند، پس از فوت باید در اهواز دفن شوند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مدرسه جامعه النجف الاشرف</w:t>
      </w:r>
    </w:p>
    <w:p>
      <w:pPr>
        <w:pStyle w:val="BookText"/>
        <w:rPr/>
      </w:pPr>
      <w:r>
        <w:rPr>
          <w:rFonts w:ascii="IRNazanin" w:hAnsi="IRNazanin" w:eastAsia="IRNazanin"/>
          <w:color w:val="111111"/>
          <w:sz w:val="28"/>
          <w:sz w:val="28"/>
          <w:szCs w:val="28"/>
          <w:rtl w:val="true"/>
          <w:lang w:bidi="fa-IR"/>
        </w:rPr>
        <w:t xml:space="preserve">متولی مدرسه جامعه النجف الاشرف که از مدرسه‌های مهم حوزه علمیه در نجف اشرف بود،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کلانتر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بانی این مدرسه بود و اصالتاً از سادات دزفولی معروف به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احترام زیادی برای سادات گوشه ابراز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النجف الاشرف پنج هزار متر مربع بود، با بودجه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تجار تهران و نقشه مهندسی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حوزه علمیه بسیار مجلل و مجهز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آن به دست آیت اللّه محمد کلانتر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دو شناسنامه بود، یکی عراقی و دیگری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کلانتر شخصی بود بسیار محترم، معزز و مقبول الطرفین بین ایرانی‌ها و عراقی‌ها بود و خودش هم از مؤلفان و مدرسان حوزه نجف اشرف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افتتاح ساختمان جدید این جامعه بنا بود که در شب حفله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به وسیله آیت اللّه حکیم انجام گیرد</w:t>
      </w:r>
      <w:r>
        <w:rPr>
          <w:rFonts w:eastAsia="IRNazanin" w:cs="IRNazanin"/>
          <w:color w:val="111111"/>
          <w:sz w:val="28"/>
          <w:szCs w:val="28"/>
          <w:rtl w:val="true"/>
          <w:lang w:bidi="fa-IR"/>
        </w:rPr>
        <w:t>.</w:t>
      </w:r>
      <w:r>
        <w:rPr>
          <w:rStyle w:val="FootnoteAnchor"/>
          <w:rtl w:val="true"/>
        </w:rPr>
        <w:footnoteReference w:id="5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کلانتر تعدادی از مدرسان مبرز نجف اشرف را جهت تدریس به جامعه </w:t>
      </w:r>
    </w:p>
    <w:p>
      <w:pPr>
        <w:pStyle w:val="BookText"/>
        <w:rPr/>
      </w:pPr>
      <w:r>
        <w:rPr>
          <w:rFonts w:ascii="IRNazanin" w:hAnsi="IRNazanin" w:eastAsia="IRNazanin"/>
          <w:color w:val="111111"/>
          <w:sz w:val="28"/>
          <w:sz w:val="28"/>
          <w:szCs w:val="28"/>
          <w:rtl w:val="true"/>
          <w:lang w:bidi="fa-IR"/>
        </w:rPr>
        <w:t>النجف دعوت کرده بود که روزها به آنجا می‌آمدند و تدریس می‌کردند و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در آن حادثه که قبلاً اشاره کردیم گفته بودند احمدحسن البکر می‌خواهد جهت افتتاح جامعه به نجف بیاید و در پی آن شایع شده که این مدرسه و رئیس آن سیاسی هستند، لهذا مخالفت‌هایی ایجاد شد و منجر گردید که تعدادی از آن اساتید و مدرسان آنجا را ترک کردند و جز یکی دو سه نفر باقی نماند و این ضربه‌ای بر جامعه و شخص آقای کلانتر بود؛ ولی او مقاومت و ایستادگی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کلانتر انسانی متجدد و روشنفکر و بسیار منظّم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او که از عظمت خاصّی برخوردار بود، حمام‌های بهداشتی، سرویس‌های بهداشتی، آب گرم و مواضع خاصی جهت شستن ظروف و لباس‌ها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یک باب مسجد بسیار مجلل و یک مینی بوس اختصاص داده بود که مرتباً از صبح تا شب طلاب را به مرکز شهر و حرم مطهر علوی جابجا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و روال با خوی و خصلت تعدادی از طلاب هماهنگ نبود و با وضع آن روز نجف هم مطابقت نداشت، لهذا مخالفت‌هایی با جامعه النجف آغاز شد که برخی از طلّاب از ورود به این جامعه و سکونت در آن خودداری می‌کردند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انجمن‌های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دانشوران اهواز</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موحدین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تعدادی از جوانان متدین اهوازی 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هفتگی، احکام، اخلاق و مسائل شرعی به وسیله گویندگان بیان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به سرعت توسعه پیدا کرد و جوانان از اطراف به آن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پنجاه نفر هم رسیدند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تفکر امام خمینی در این گروه هم تأثیر داشت و جلسه هفتگی انجمن موحدین نیز بعد سیاسی پیدا کرد، یعنی وارد مسائل مبارزاتی شدند و به این وسیله دستگاه حکومت و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تازه شکل گرفته و شهرت پیدا کرده بود، نسبت </w:t>
      </w:r>
    </w:p>
    <w:p>
      <w:pPr>
        <w:pStyle w:val="BookText"/>
        <w:rPr/>
      </w:pPr>
      <w:r>
        <w:rPr>
          <w:rFonts w:ascii="IRNazanin" w:hAnsi="IRNazanin" w:eastAsia="IRNazanin"/>
          <w:color w:val="111111"/>
          <w:sz w:val="28"/>
          <w:sz w:val="28"/>
          <w:szCs w:val="28"/>
          <w:rtl w:val="true"/>
          <w:lang w:bidi="fa-IR"/>
        </w:rPr>
        <w:t>به آنها و این جلسه حسّاس شدند و گاهی دبیر انجمن را هم مورد تعرّض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این جلسه، انجمن دیگری به وجود آمد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عصرهای جمعه به صورت سیّار جلساتی را در مساجد برقرار می‌کردند و مردم را به این انجمن دعوت می‌نمودند و سخنرانان مذهبی به ایراد سخن در آن انجمن دعوت می‌شدند؛ چه گویندگان محلّی یا از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انجمن دانشوران متشکّل از بازاریان جوان و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 هم بسیار مورد توجّه قرار گرفت و در هر عصر جمعه جمعیّت به محلّ سخنرانی هجوم می‌آوردند که طبعاً این انجمن هم، مورد کین و عداوت شاه و عمال او بود؛ لکن چون علما و روحانیون بزرگ تهران از انجمن دانشوران حمایت می‌کردند و پشتوانه آن بودند، دستگاه نمی‌توانست علناً متعرّض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کارشکنی‌هایی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برنامه‌ها و اطلاعیه‌های مراجع بزرگ و تحرک جوان‌ها، مبارزه، صورت دیگری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قرآن</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فاصله بین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تا پیش از پیروزی انقلاب یک واحد مذهبی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خیابان کاوه چهار راه فردوسی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مدیر این واحد و این ساختمان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عبدالحسین محمدزاده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افراد سرشناس و بین مذهبیون شهرت پیدا کرده و با شخصیّت‌های سرشناسی که بعداً جزء چهره‌های اصلی انقلاب اسلامی شدند، ارتباط برقرار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این شخص فردی میانه رو بود و در مقابل نهضت و مبارزه قرار نگرفته بود؛ هم مورد پذیرش ساواک و شهربانی و استانداری و فرمانداری آن وقت قرار گرفته بود و هم جوانان مذهبی، چون جای دیگر برای جلسات خود نداشتند، مکتب قرآن را تحمّل می‌کردند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افرادی بزرگ جهت سخنرانی در مکتب قرآن دعوت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مرحوم </w:t>
      </w:r>
    </w:p>
    <w:p>
      <w:pPr>
        <w:pStyle w:val="BookText"/>
        <w:rPr/>
      </w:pPr>
      <w:r>
        <w:rPr>
          <w:rFonts w:ascii="IRNazanin" w:hAnsi="IRNazanin" w:eastAsia="IRNazanin"/>
          <w:color w:val="111111"/>
          <w:sz w:val="28"/>
          <w:sz w:val="28"/>
          <w:szCs w:val="28"/>
          <w:rtl w:val="true"/>
          <w:lang w:bidi="fa-IR"/>
        </w:rPr>
        <w:t>شهید بهشتی به مناسبت نیمه شعبان دو شب، مرحوم شهید مطهری پنج شب، مرحوم گلسرخی در نوبت‌های متعدد و خود اینجانب در چند 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مکتب قرآن تا حدودی جای خود را بین بچّه‌های مذهبی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 کم زمان رو به انقلاب گام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محمدزاده می‌گفت که مکتب قرآن متعلّق به آیت اللّه شریعتمداری است و ادعا می‌کرد که آیت اللّه شریعتمداری میان مراجع دیگر مظلوم واقع شده است، و من باید او را تقویت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این شخص به سمت و سوی آیت اللّه شریعتمداری به صورت علنی گام برمی‌داشت و عکس بزرگی هم از او درمکتب نصب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هنگامی که مرحوم سید جعفر فرزند آیت اللّه بهبهانی وفات یافته و در مکتب قرآن برای ایشان مجلس ترحیم بر پا شد و جمعیّت بسیار انبوهی در مکتب قرآن حضور پیدا کردند و خود مرحوم آیت اللّه بهبهانی و علمای اهواز و دیگر روحانیون استان و همچنین مرحوم شهید مطهری، آیت اللّه مکارم شیرازی، مرحوم قائمی، رئیس حوزه علمیه آبادان و دیگر افراد سرشناس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 تدریج جلسات مکتب قرآن به سردی گرایید، تا به کلی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تشکیل جلسات انجمن موحدین و انجمن دانشوران که در پیش نام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جزایری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مسجد از مساجد قدیمی شهرستان اهواز است که به نام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جزایری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امامت ایشان ساخته شد و بعد از او مرحوم سید احمد حکیم سالیان دراز در این مسجد امامت می‌کرد و مدّتی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الاسلام سید محمود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آنجا را انجام می‌داد و بعداً آقای آیت اللّه حاج سید محمدعلی موسوی جزایری امام جمعه فعلی اهواز از شوشتر به اهواز آمدند و به امامت این مسجد دعوت شدند، این مسجد رونق دیگر پیدا کرد و چون امام جماعت اخیر الذکر از روحانیون جوان بودند، جوانان مذهبی به این مسجد اقبال کردند و کتابخانه و جلسات مذهبی تشکیل می‌دادند و کم کم جمعیت سخنرانی از روحانیون انقلابی در قم و تهران دعوت به عمل می‌آمد که از جمله آنان، شیخ هادی غفاری فرزند مرحوم شهید آیت اللّه غفاری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این سخنرانی‌ها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 و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مأموران ساواک و شهربانی مسجد را محاصره می‌کردند و در اثنای سخنرانی به نام روضه خوانی برق را خاموش می‌کردند و سخنران از منبر پایین می‌آمد و در تاریکی، گاهی با تغییر لباس، از صحنه دور می‌شد تا دستگیر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که وضع چنین بود و مأموران به مسجد حمله کردند و جوانان مذهبی متفّرق شده و می‌گریختند، یکی از آنان به نام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محمدتقی کتانباف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گلوله مأموران قرار گرفت و درخیابان نوذر تیر خورد و شهید شد که از آن به بعد خیابان نوذر به خیابان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کتانباف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و مرحوم کتانباف نخستین شهید راه نهضت و مبارزه در شهرستان اهواز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شفیعی</w:t>
      </w:r>
    </w:p>
    <w:p>
      <w:pPr>
        <w:pStyle w:val="BookText"/>
        <w:rPr/>
      </w:pPr>
      <w:r>
        <w:rPr>
          <w:rFonts w:ascii="IRNazanin" w:hAnsi="IRNazanin" w:eastAsia="IRNazanin"/>
          <w:color w:val="111111"/>
          <w:sz w:val="28"/>
          <w:sz w:val="28"/>
          <w:szCs w:val="28"/>
          <w:rtl w:val="true"/>
          <w:lang w:bidi="fa-IR"/>
        </w:rPr>
        <w:t>از مساجد قدیمی و اثر بخش در انقلاب اسلامی و جنگ تحمیلی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توسط آیت اللّه سید محمدرضا شفیعی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مسجد شهرستان اهواز است که در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شروع و در سال بعد از آن ساختمانش به اتمام رسید و تا کنون سه ساختمان و چهار امام جماعت را به خود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چنان‌که دیگران گفته‌اند و اکنون ما شاهد هستیم، یکی از مساجد پر جمعیّت، منظم و سودمند و پر رونق این شهرستان است و اهل اطلاع این برکات را ناشی از اخلاص مؤسس اوّلیه آن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سید علی شفیعی از زمستان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والدش بدرود زندگی گفت، به دستو علمای وقت و دعوت و خواسته مردم به امامت در آن قیام و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تاریخ تا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دنباله هجرت او به نجف اشرف بود، میان ایران و عراق رفت و آمد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به اهواز برگشته و مستقر شد و برنامه‌های این مسجد را فعال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 برای جوانان مذهبی اهواز آموزش دروس تفسیر قرآن و دیگر معارف به سبک جدید شروع شد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5488_68908"/>
      <w:bookmarkStart w:id="74" w:name="pg5488_68908"/>
      <w:bookmarkEnd w:id="74"/>
    </w:p>
    <w:p>
      <w:pPr>
        <w:pStyle w:val="Heading2"/>
        <w:numPr>
          <w:ilvl w:val="1"/>
          <w:numId w:val="1"/>
        </w:numPr>
        <w:rPr/>
      </w:pPr>
      <w:bookmarkStart w:id="75" w:name="pg5488_68908"/>
      <w:bookmarkStart w:id="76" w:name="__RefHeading___Toc2248671_581953129"/>
      <w:bookmarkStart w:id="77" w:name="_Toc23"/>
      <w:bookmarkEnd w:id="75"/>
      <w:bookmarkEnd w:id="76"/>
      <w:r>
        <w:rPr>
          <w:rtl w:val="true"/>
        </w:rPr>
        <w:t>خاندان سید محمدکاظم مجاب، منصوره ضیایی‌فر</w:t>
      </w:r>
      <w:bookmarkEnd w:id="77"/>
    </w:p>
    <w:p>
      <w:pPr>
        <w:pStyle w:val="Heading3"/>
        <w:numPr>
          <w:ilvl w:val="2"/>
          <w:numId w:val="1"/>
        </w:numPr>
        <w:rPr/>
      </w:pPr>
      <w:bookmarkStart w:id="78" w:name="__RefHeading___Toc2248673_581953129"/>
      <w:bookmarkStart w:id="79" w:name="_Toc24"/>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نیاکان مرحوم مجاب از سادات گوشه در دزفول می‌باشند و نزد مردم معتبر و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نیاکان و تبارش تا پدرش ملقب به شفیعی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پدرش لقب مجاب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این لقب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زیرا نسل آنها از ابراهیم مجاب است که در حرم امام حسین علیه السلام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پدربزرگ مرحوم مجاب یعنی عبدالرزاق دو برادر به نام‌های سید حسین و سید عبدالصمد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عبدالصمد لقب عارف را انتخاب می‌کند و پسر سید حسین، شفیعی را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خاندان عارف به آنها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شفیعی به پسر سید حسین برمی‌گردد و خاندان شفیعی‌ها از این فرد نشأت می‌گیرند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اما پدر سید محمدکاظم، سید محمدعلی مجاب در کسوت روحانیت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اخلاق و معنویت، به عبارت دیگر عرفان دینی و مطابق شرع بسیار اهمیت می‌داد و اهتمام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مجاب درباره پدرش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اوتاد و اخیار و اهل عبادت و ریاضات شرعیه و سیر و سلوک 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با توجه به اینکه مرحوم مجاب می‌نویسد سیزده ساله بودم پدرم فوت کرد، بنابراین فوت پدرش باید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 اتفاق افتاده باشد</w:t>
      </w:r>
      <w:r>
        <w:rPr>
          <w:rFonts w:eastAsia="IRNazanin" w:cs="IRNazanin"/>
          <w:color w:val="111111"/>
          <w:sz w:val="28"/>
          <w:szCs w:val="28"/>
          <w:rtl w:val="true"/>
          <w:lang w:bidi="fa-IR"/>
        </w:rPr>
        <w:t>.</w:t>
      </w:r>
      <w:r>
        <w:rPr>
          <w:rStyle w:val="FootnoteAnchor"/>
          <w:rtl w:val="true"/>
        </w:rPr>
        <w:footnoteReference w:id="6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مرحوم مجاب، سید ناصر مجاب در مقاله‌ای که در همین کتاب آمده تأکید نموده که ایشان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پدرش را از دست داد و تصریح می‌کند پدرش در </w:t>
      </w:r>
    </w:p>
    <w:p>
      <w:pPr>
        <w:pStyle w:val="BookText"/>
        <w:rPr/>
      </w:pP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 وفات یافت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پدر آقای مجاب و بسیاری از اقوام او در کاشفیه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کاشفیه محلی است که مدتی عبادتگاه عارف مشهور سید صدرالدین کاشف دزفولی بوده و شیخ محمدامین اولین شخصی است که در آنجا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وی مقابر مشایخ انصار در داخل شهر در محلی به نام مقام حسین بوده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آقای سید ناصر مجاب تصویر قبر مرحوم سیدعبدالرزاق را همراه با توضیح زیر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قبری که به شکل گنبد بوده و الآن خرابه است، قبر بابا عبدالرزاق جد مرحوم سید محمدکاظم مجاب است و قبر مرحوم اخوی و پدر ایشان قبلاً به این شکل بوده ولی بعداً بازسازی شده‌اند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نیز ایشان از ورودی کاشفیه و چند مقبره عکس‌هایی فرستاده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3"/>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بسیاری از سادات گوشه در این قبرستان دفن شده‌اند، از جمله سید مصطفی مجاب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به روش علمی قبرخوانی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شخصیت‌های خاندان سادات گوشه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می‌توان به شیوه تحقیقات محلی و پرس و جو از سال‌خوردگان دزفول مطالبی درباره این شخصیت‌ها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کاشفیه تا تخریب نشده می‌تواند چون چند پژوهشگر مطالعه گردد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70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6"/>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نمونه‌ای از سنگ‌های قبر کاشفیه دزفول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معماری روی قبور هم در مصالح و مواد به کار رفته و هم در شکل تقریباً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پژوهش و تألیف مقاله و کتاب در این باره ضروری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32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49"/>
                        <a:stretch/>
                      </pic:blipFill>
                      <pic:spPr>
                        <a:xfrm>
                          <a:off x="0" y="0"/>
                          <a:ext cx="5232240" cy="6985080"/>
                        </a:xfrm>
                        <a:prstGeom prst="rect">
                          <a:avLst/>
                        </a:prstGeom>
                        <a:ln w="0">
                          <a:noFill/>
                        </a:ln>
                      </pic:spPr>
                    </pic:pic>
                  </a:graphicData>
                </a:graphic>
              </wp:inline>
            </w:drawing>
          </mc:Choice>
          <mc:Fallback>
            <w:pict>
              <v:shape id="shape_0" stroked="f" o:allowincell="f" style="position:absolute;margin-left:0pt;margin-top:-550.05pt;width:411.95pt;height:549.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شکل دیگری از نمای روی قبور کاشفیه دزفول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نگاه‌های مختلف نیاز به بررسی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رو باز بودن این قبور و در معرض سرما و گرما و عوامل مخرب طبیعی، موجب تخریب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سرمایه ملی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5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سنگ قبر سید مصطفی برادر مرحوم مجاب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در کاشفیه دزفول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 خاندان آقای مجاب</w:t>
      </w:r>
    </w:p>
    <w:p>
      <w:pPr>
        <w:pStyle w:val="BookText"/>
        <w:rPr/>
      </w:pPr>
      <w:r>
        <w:rPr>
          <w:rFonts w:ascii="IRNazanin" w:hAnsi="IRNazanin" w:eastAsia="IRNazanin"/>
          <w:color w:val="111111"/>
          <w:sz w:val="28"/>
          <w:sz w:val="28"/>
          <w:szCs w:val="28"/>
          <w:rtl w:val="true"/>
          <w:lang w:bidi="fa-IR"/>
        </w:rPr>
        <w:t>خاندان مرحوم مجاب آیا با ابراهیم مجاب نسبت و رابطه دارد؟ یا صرفاً تشابه اسمی است؟ تا کنون در منابع تاریخی و تراجم نگاشته‌ها در این باره مطلبی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تحقیق گسترده و استقراء تام هم نداشته‌ام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باز سید ناصر مجاب از قول پدرش نقل می‌کرد که پدرش باور داشته تبارش به ابراهیم مجاب می‌رسد و به همین دلیل پدرش یعنی سید محمدعلی لقب خود به مجاب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ابراهیم مجاب کیست؟ اینجا به اجمال به معرفی او می‌پردازم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ابراهیم مجاب فرزند محمد عابد و نوه امام هفتم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سید ابراهیم مجاب نوه امام موسی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علت نامیدن ابراهیم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وی به امام حسین علیه السلام سلام داد و از جانب قبر جوابی شنید، از این‌رو او را مجاب</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55"/>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فوتش، او را در حرم امام حسین علیه السلام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ولادت ابراهیم و دوران کودکی او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منابع، ابراهیم مجاب را فرزند بلافصل امام موسی کاظم علیه السلام دانسته‌اند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ولی بیشتر نسب‌شناسان این قول را قبول ندارند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سید ابراهیم فرزند سید محمد عابد و سید محمد نیز فرزند امام موسی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در سال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ق به کربلا آمد و در آن‌جا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تاریخ‌نگاران، وی اولین سید فاطمی است که از کوفه به کربلا هجرت کرد، در حالی که بینایی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منتصر عباسی فرزند متوکل، امور خلافت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اذیت و آزار علویان از جانب متوکل، اندوهیگن بود و از این رو به آنان اجازه داد قبر امام حسین را زیارت کنند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سید تاج‌الدین بن زهره درباره سبب نام‌گذاری او به مُجاب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حرم حضرت سیدالشهدا داخل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صدایی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عَلَیک السّلام یا وَلَدی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سلام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کسی که او را پاسخ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سید محسن امین پس از نقل این داستان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اَعلَمُ بِصِحّةِ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داناتر به درستی این داستان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وقتی سید ابراهیم درگذشت، او را در یکی از صحن‌های حرم امام حسین دفن کردند، اما بعدها بر اثر توسعه حرم، مرقد سید ابراهیم در رواق غربی حرم قرار گرفت و امروزه زیارتگاه شیعیان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لقب دیگر او ضریر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اصالتاً در کوفه به دنیا آمد و سال‌ها در کوفه زندگی می‌کرد، از این‌رو به نابینای کوفی یا ضریر کوفی مشهور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نمودار زیر از کتاب خاندان سادات گوشه</w:t>
      </w:r>
      <w:r>
        <w:rPr>
          <w:rStyle w:val="FootnoteAnchor"/>
          <w:rtl w:val="true"/>
        </w:rPr>
        <w:footnoteReference w:id="74"/>
      </w:r>
      <w:r>
        <w:rPr>
          <w:rFonts w:ascii="IRNazanin" w:hAnsi="IRNazanin" w:eastAsia="IRNazanin"/>
          <w:color w:val="111111"/>
          <w:sz w:val="28"/>
          <w:sz w:val="28"/>
          <w:szCs w:val="28"/>
          <w:rtl w:val="true"/>
          <w:lang w:bidi="fa-IR"/>
        </w:rPr>
        <w:t>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این نمودار در شاخه مرحوم مجاب کامل گردد و نسل کنونی و فرزندان و نوادگان آنان هم آورده و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اطلاعات این افراد منتشر نشده و تنها کسانی مثل آقای سید ناصر مجاب می‌توانند اطلاعات نسل کنونی و فرزندان آنان را در اختیار مؤلف قرار دهند تا به تکمیل نمودار اقدام کنم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59"/>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160" o:detectmouseclick="t"/>
                <v:stroke color="#3465a4" joinstyle="round" endcap="flat"/>
                <w10:wrap type="none"/>
              </v:shape>
            </w:pict>
          </mc:Fallback>
        </mc:AlternateContent>
      </w:r>
      <w:bookmarkStart w:id="80" w:name="pg5488_68916"/>
    </w:p>
    <w:p>
      <w:pPr>
        <w:pStyle w:val="Heading3"/>
        <w:numPr>
          <w:ilvl w:val="2"/>
          <w:numId w:val="1"/>
        </w:numPr>
        <w:rPr/>
      </w:pPr>
      <w:bookmarkStart w:id="81" w:name="__RefHeading___Toc2248675_581953129"/>
      <w:bookmarkStart w:id="82" w:name="_Toc25"/>
      <w:bookmarkEnd w:id="80"/>
      <w:bookmarkEnd w:id="81"/>
      <w:r>
        <w:rPr>
          <w:rtl w:val="true"/>
        </w:rPr>
        <w:t>کوشش های مرحوم مجاب و رسالت دیگران، اباذر معتمدی</w:t>
      </w:r>
      <w:bookmarkEnd w:id="82"/>
    </w:p>
    <w:p>
      <w:pPr>
        <w:pStyle w:val="BookText"/>
        <w:rPr/>
      </w:pPr>
      <w:r>
        <w:rPr>
          <w:rFonts w:ascii="IRNazanin" w:hAnsi="IRNazanin" w:eastAsia="IRNazanin"/>
          <w:color w:val="111111"/>
          <w:sz w:val="28"/>
          <w:sz w:val="28"/>
          <w:szCs w:val="28"/>
          <w:rtl w:val="true"/>
          <w:lang w:bidi="fa-IR"/>
        </w:rPr>
        <w:t xml:space="preserve">سید محمدکاظم مجاب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 دو سال در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سالگی، فعالیت‌های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کارنامه‌اش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کسی را پیدا می‌کنیم که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مفید و مؤثر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افراد عمر مفیدشان پس از بیست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اغلب افراد بعد از هفتاد سالگی، عمر مفید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مجاب تا ماه آخر عمرش مشغول خدمت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او با کارنامه مقبولش رفت و الآن دستش از دنیا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چه رسالتی دارند؟ منظور از رسالت این نیست که کاری برای مرحوم مجاب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نیازی به کار ما ندارد؛ بلکه منظور از رسالت، تعهد انسانی و ایمانی خانواده، دوستان و آشنایان، حوزویان، نخبگان و دانشگاهیان، مراکز متصدی امور معلولان در قبال خدمات و خط‌مشی مرحوم مجاب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اجمال رسالت این پنج گروه را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اقوام و آشنایان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برادر، فرزندان آقای مجاب به احوال و حوادث زندگی ایشان واقف‌تر و آگاه‌تر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رسالت آنان سنگین‌تر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برادر بازمانده ایشان دکتر سید محمدی مجاب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است که از ابتدا با مرحوم مجاب بوده و گنجینه‌ای هشتاد ساله از خاطرات با مرحوم مجاب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بسیار شد که با ایشان مصاحبه‌ای چند ساعته بشود؛ چون پرسش‌های بسیار از ایشان هست؛ ایشان صاحب داروخانه‌ای در قم است و محیط داروخانه هم پر رفت و آمد است و عملاً دریافت پاسخ و پرسشگری امکان‌پذیر نبوده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همین‌جا خدمت جناب دکتر مجاب عرض می‌کنیم شخصیت‌هایی مثل </w:t>
      </w:r>
    </w:p>
    <w:p>
      <w:pPr>
        <w:pStyle w:val="BookText"/>
        <w:rPr/>
      </w:pPr>
      <w:r>
        <w:rPr>
          <w:rFonts w:ascii="IRNazanin" w:hAnsi="IRNazanin" w:eastAsia="IRNazanin"/>
          <w:color w:val="111111"/>
          <w:sz w:val="28"/>
          <w:sz w:val="28"/>
          <w:szCs w:val="28"/>
          <w:rtl w:val="true"/>
          <w:lang w:bidi="fa-IR"/>
        </w:rPr>
        <w:t>سید محمدکاظم مجاب سرمایه‌های یک ملت و سرمایه مذهب‌اند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حفاظت این سرمایه‌ها اهتمام نداشته باشیم، موجب دریغ و افسوس نسل‌های آتی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حفاظت از سرمایه‌های معنوی از جمله شخصیت‌ها به این است که آنها را به درستی و به عنوان یک الگو به نسل جدید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جوانان ما باید ده‌ها زندگی‌نامه و صدها رمان و داستان درباره شخصیت‌های معلول خارجی مثل هلن کلر و آچیچ بخوانند و الگو بگیرند و رفتار خود را از آنها اقتباس کنند؛ اما حتی یک کتاب رمان یا داستان یا زندگی‌نامه مؤثر درباره شخصیت‌های دارای معلولیت مثل رودکی نابینا، خزائلی نابینا، شهیدی ناشنوا و هزاران شخصیت دیگر ایرانی و مسلمان و شیعه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فعالان اجتماعی، نویسندگان و پژوهشگران با مشاهده تلاش‌های اقرباء، تشویق به همکاری در عرصه معرفی شخصیت مرحوم مجاب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بپرسید آمدن و فعالیت کردن و زندگی‌نامه ایشان را مطرح کردن چه فایده‌ای دارد و تبعات آن چیست؟ 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شیعه دو بخش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متون مثل احادیث و دوم رهبران و شخصیت‌ها مثل امامان معصوم علیهم السلام و دانشمندان و خادمان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مکمل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زندگی‌نامه معصومان علیهم السلام و شخصیت‌های شیعی را از فرهنگ شیعه حذف کنیم، در واقع بخش مهمی از این فرهنگ را بی‌اثر و مخدوش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طلبه 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 و وارد حوزه شده و می‌خواهد مبلغ شود، از چه کسی الگو بگیرد؟ اگر زندگی نامه مرحوم مجاب در اختیارش باشد، به او تأسی می‌کند و یک مجاب به ده‌ها مجاب تبدیل می‌شود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دانشجو که می‌خواهد بداند روحانیون شیعه که با قناعت زندگی کرده و دنبال دنیا و مال و ثروت و خانه‌های آنچنانی نبوده‌اند، لازم است آقای مجاب را به او معرفی کنیم و زندگی‌نامه مجاب را به او بدهیم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ادیب و یک شاعر که می‌خواهد درباره شعر مذهبی معاصر که سیاسی هم نباشد، اطلاعات داشته باشد، می‌توانیم اشعار آقای مجاب و دیوان قدسی را به او معرفی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پژوهشگر خارجی که می‌خواهد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معنویت داشتن شیعیان، عوامل رشد ایمان دینی در ایران و در شهرهایی مثل دزفول و صلابت دینی دزفولی‌ها چیست؟ می‌توان منبرهای آقای مجاب را به او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پرسش می‌توانم مطرح کنم که با آقای مجاب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آثار و برکات این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از این برکت‌ها و نعمت‌ها شکرگزاری کرده و قدر آنها را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حوزویان و طلاب و استادان حوزه‌های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رسالت حوزه هم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مجاب هیچ‌گاه از مقبولیت منبرهایش کاسته نشد و همیشه در حوزه و نزد بزرگان حوزه مقبول بود و برای مجالس خود او را دعوت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اوضاع کنونی کسی را داریم که اینقدر محبوبیت داشته باشد؟</w:t>
      </w:r>
    </w:p>
    <w:p>
      <w:pPr>
        <w:pStyle w:val="BookText"/>
        <w:rPr/>
      </w:pPr>
      <w:r>
        <w:rPr>
          <w:rFonts w:ascii="IRNazanin" w:hAnsi="IRNazanin" w:eastAsia="IRNazanin"/>
          <w:color w:val="111111"/>
          <w:sz w:val="28"/>
          <w:sz w:val="28"/>
          <w:szCs w:val="28"/>
          <w:rtl w:val="true"/>
          <w:lang w:bidi="fa-IR"/>
        </w:rPr>
        <w:t>اگر حوزه در مورد ایشان مطالعه و تحقیق ویژه و میدانی انجام دهد و او را به عنوان یک پدیده بررسی کند و نتایج تحقیقات را در اختیار حوزویان قرار دهد یا در کلاس‌های تبلیغ حوزه مطرح شود، بسیار راه‌گشا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منبر او، اینکه روی چه مسائلی انگشت می‌گذاشت و چه مسائلی را مطرح نمی‌کرد؟ ابتکاراتش در تبلیغ و منبر چه بود؟ این موارد کار شود و در اختیار طلاب جوان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آقای مجاب نه ثروت، نه پست و مقام و نه هیچ وضعیت دنیوی دیگر که موجب جذابیت گردد،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چیزهایی داشت که موجب جذابیتش شده بود و همه بیوت مراجع عظام و مراکز حوزوی بدون استثنا او را دعوت می‌کردند؟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فرضیه‌هایی که می‌توان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جذاب داشت و محاسن اخلاقی او به گونه‌ای بود که به رغم نداشتن بینایی و نفوذ از طریق چشم، فوق العاده </w:t>
      </w:r>
    </w:p>
    <w:p>
      <w:pPr>
        <w:pStyle w:val="BookText"/>
        <w:rPr/>
      </w:pPr>
      <w:r>
        <w:rPr>
          <w:rFonts w:ascii="IRNazanin" w:hAnsi="IRNazanin" w:eastAsia="IRNazanin"/>
          <w:color w:val="111111"/>
          <w:sz w:val="28"/>
          <w:sz w:val="28"/>
          <w:szCs w:val="28"/>
          <w:rtl w:val="true"/>
          <w:lang w:bidi="fa-IR"/>
        </w:rPr>
        <w:t>جذابیت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دوم اطلاعات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منبرهای سودمند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توان مطالعه نداشت، پس اطلاعاتش از چه طریقی بود؟</w:t>
      </w:r>
    </w:p>
    <w:p>
      <w:pPr>
        <w:pStyle w:val="BookText"/>
        <w:rPr/>
      </w:pPr>
      <w:r>
        <w:rPr>
          <w:rFonts w:ascii="IRNazanin" w:hAnsi="IRNazanin" w:eastAsia="IRNazanin"/>
          <w:color w:val="111111"/>
          <w:sz w:val="28"/>
          <w:sz w:val="28"/>
          <w:szCs w:val="28"/>
          <w:rtl w:val="true"/>
          <w:lang w:bidi="fa-IR"/>
        </w:rPr>
        <w:t>چند فرضیه دیگر هم می‌توان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حوزویان جای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آیا معاونت تبلیغ حوزه علمیه قم، یا مدیریت حوزه علمیه اهواز سراغی از او گرفته؟ آیا تحقیقی درباره وی داشته است؟ آیا ایشان را به عنوان مبلغ نمونه معرفی کرده است؟</w:t>
      </w:r>
    </w:p>
    <w:p>
      <w:pPr>
        <w:pStyle w:val="BookText"/>
        <w:rPr/>
      </w:pPr>
      <w:r>
        <w:rPr>
          <w:rFonts w:ascii="IRNazanin" w:hAnsi="IRNazanin" w:eastAsia="IRNazanin"/>
          <w:color w:val="111111"/>
          <w:sz w:val="28"/>
          <w:sz w:val="28"/>
          <w:szCs w:val="28"/>
          <w:rtl w:val="true"/>
          <w:lang w:bidi="fa-IR"/>
        </w:rPr>
        <w:t>فرهیختگان و دانشگاهیان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مجاب پدیده‌ای است که شما هم درباره ایشان رسالت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نوجوانی و اوایل جوانی یتیم شده، بار خانواده هفت نفره بر دوش او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خانواده را مدیریت می‌کند، برادرش را تا تحصیلات عالی هدایت می‌کند و به رشته داروسازی می‌فرستد، خواهران را به بهترین روش و با آبرومندی به سامان می‌رساند، دامادهایی را که همگی با شخصیت و نخبه‌اند، به عضویت خانواده‌اش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تحصیل می‌کند، تدریس و خدمات اجتماعی‌اش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 رشته جامعه شناسی و رشته‌های ادبیات و تاریخ هستند، کسانی که در دانشگاه در رشته هنر هستند، آیا تا 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کرده‌اند؟ اگر ایشان یک آدم فرانسوی بود فوراً برایش چند فیلم نامه، چهار رمان، ده مقاله ادبی و نقد شعر درباره اشعارش، ده مقاله عرفانی درباره موضوعات و مفاهیمی مثل وصل و فصل که در اشعارش فراوان است می‌نوشتند و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دزفولی است، شما به او نپرداخته‌اید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مجاب با بسیاری از قهرمانان رمان‌ها و شخصیت‌های ادبی و شعری و تاریخی و اجتماعی خارجی مقایسه شود، قطعاً برتری‌های مرحوم مجاب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صدها رمان درباره شخصیت‌های خارجی نوشته‌اید یا ترجمه کرده‌اید ولی مرحوم مجاب مغفول و مسکوت و منزوی است؟ چرا؟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مجاب نمونه‌ای است که اثبات می‌کند دانشگاه ایران از بدنه جامعه ایران فاصله گرفته و بین آنها زاویه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دانشگاهیان و </w:t>
      </w:r>
    </w:p>
    <w:p>
      <w:pPr>
        <w:pStyle w:val="BookText"/>
        <w:rPr/>
      </w:pPr>
      <w:r>
        <w:rPr>
          <w:rFonts w:ascii="IRNazanin" w:hAnsi="IRNazanin" w:eastAsia="IRNazanin"/>
          <w:color w:val="111111"/>
          <w:sz w:val="28"/>
          <w:sz w:val="28"/>
          <w:szCs w:val="28"/>
          <w:rtl w:val="true"/>
          <w:lang w:bidi="fa-IR"/>
        </w:rPr>
        <w:t xml:space="preserve">فرهیختگان متعهد دانشگاهی امید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به عنوان کسی که در دهه چهل و پنجاه شعر می‌سروده و دیوانش در دزفول منتشر شده و اشعار زیبایی در آن زمان سروده، قابل مطالعه و مطرح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تشکل‌ها و نهادهای معلولیتی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ده‌ها مرکز و مؤسسه دولتی و مردمی فعال که در زمینه نابینایان کار می‌کنند، می‌توانند مرحوم مجاب را به عنوان یک الگو در چندین بخش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نیست همه بخش‌هایی که می‌توان از مرحوم مجاب استمداد کرد، مطرح کنم، فقط چند مورد را توضیح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مجاب الگوی سودمند و مؤثر در طرح راه‌کار برای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سازمان بهزیستی افرادی مثل مرحوم مجاب را که در نوجوانی روی پای خود ایستادند و توانستند اشتغال داشته باشند و خانواده خود را مدیریت کنند و با آبرومندی هم زندگی کنند، اینها را در یک جلد کتاب و به صورت گویایی در یک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معرفی کند، قطعاً در زندگی معلولان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آنها روحیه و ایده می‌دهد؛ به آنان الگو و راهنمایی می‌دهد؛ به معلولان می‌گوید اشتغال قله دست یافتنی و در کنار شما است و با کمی دقت و تأمل می‌توانید بهترین اشتغال‌ها را داشته باشید و با آبرومندی زندگی کنید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سازمان بهزیستی به جای معرفی راه‌کارهای آسان و قابل دستیابی، جوری مسائل معلولان را مطرح می‌کند که آنان این‌گونه تصور می‌کنند که دست‌یابی به اشتغال و دیگر معضلات غیرممکن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هیچ اثری توسط بهزیستی در باب الگوسازی از شخصیت‌های موفق مشاهده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عکس وقتی معاون توانبخشی می‌خواهد مثال بزند از هلن کلر می‌گوید، گویا هیچ اطلاعی از شخصیت‌های موفق ملی و ایرانی و مسلمان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خزائلی‌ها، رودکی‌ها و صدها شخصیت در نظر آنان مغفول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مدیران که الفبای اولیه فرهنگ ملی و دینی را نمی‌شناسند، قطعاً توانایی حلّ </w:t>
      </w:r>
    </w:p>
    <w:p>
      <w:pPr>
        <w:pStyle w:val="BookText"/>
        <w:rPr/>
      </w:pPr>
      <w:r>
        <w:rPr>
          <w:rFonts w:ascii="IRNazanin" w:hAnsi="IRNazanin" w:eastAsia="IRNazanin"/>
          <w:color w:val="111111"/>
          <w:sz w:val="28"/>
          <w:sz w:val="28"/>
          <w:szCs w:val="28"/>
          <w:rtl w:val="true"/>
          <w:lang w:bidi="fa-IR"/>
        </w:rPr>
        <w:t>مشکلات و معضلات معلولان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نهادهای متصدی امور معلولان هم در مورد مرحوم مجاب رسالت خاص خود را دارند و لازم است به وظایف خود در این زمینه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نابینای موفقی بوده که می‌تواند روحیه، امید، آینده نگری و راهنمایی به معلولان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شاعر و ادیب موفق بوده؛ مبلغ و منبری موفق و صاحب سبک بوده؛ مدرس صاحب سبک بوده و بالاخره از جهات مختلف برای جامعه یک پدیده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گروهی که نام بردیم، درباره آقای مجاب رسالت و تعهد ویژه دارند و در واقع وظایف آنان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اینان اقشار و صنف‌های دیگر هم هستند که به اجمال آنها را معرفی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فرهنگی خوزستان به ویژه دزفول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محلی به نام ایشان نامگذاری شده؟ آیا تمهیدی برای معرفی او به نسل جوان انجام گرفته است؟</w:t>
      </w:r>
    </w:p>
    <w:p>
      <w:pPr>
        <w:pStyle w:val="BookText"/>
        <w:rPr/>
      </w:pPr>
      <w:r>
        <w:rPr>
          <w:rFonts w:ascii="IRNazanin" w:hAnsi="IRNazanin" w:eastAsia="IRNazanin"/>
          <w:color w:val="111111"/>
          <w:sz w:val="28"/>
          <w:sz w:val="28"/>
          <w:szCs w:val="28"/>
          <w:rtl w:val="true"/>
          <w:lang w:bidi="fa-IR"/>
        </w:rPr>
        <w:t>نویسندگان، شعرا، روزنامه‌نگاران و صاحبان جراید مسئولیت ویژه در این زمینه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 رسالت داستان نویسان و اصحاب هنر مثل فیلم‌سازان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و جراید کشوری و محلی چکار کرده‌اند آیا مستندی در این باره کار کرده‌اند؟ آیا میزگردهای علمی با دعوت نخبگان برپا نموده‌اند؟ و آیا کاری کرده‌اند که بچه‌های دبستانی و جوانان دبیرستانی از آقای مجاب به عنوان یک الگو استقبال نمایند؟</w:t>
      </w:r>
    </w:p>
    <w:p>
      <w:pPr>
        <w:pStyle w:val="BookText"/>
        <w:rPr/>
      </w:pPr>
      <w:r>
        <w:rPr>
          <w:rFonts w:ascii="IRNazanin" w:hAnsi="IRNazanin" w:eastAsia="IRNazanin"/>
          <w:color w:val="111111"/>
          <w:sz w:val="28"/>
          <w:sz w:val="28"/>
          <w:szCs w:val="28"/>
          <w:rtl w:val="true"/>
          <w:lang w:bidi="fa-IR"/>
        </w:rPr>
        <w:t>ائمه جماعات و امام جمعه محترم که دلسوزی و مراتب فضل ایشان بر همگان معلوم است چه تمهیدی اندیشیده‌اند؟ امام حسین علیه السلام می‌فرماید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العُمیُ و البُکْمُ و الزَّمْنیٰ فی المدائن مهملهٌ لا تُرْحَمون و لا فی منزلتکم تعملون و لا من عمل فیها تعینون</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یعنی نابینایان، ناشنوایان و معلولان حرکتی </w:t>
      </w:r>
    </w:p>
    <w:p>
      <w:pPr>
        <w:pStyle w:val="BookText"/>
        <w:rPr/>
      </w:pPr>
      <w:r>
        <w:rPr>
          <w:rFonts w:ascii="IRNazanin" w:hAnsi="IRNazanin" w:eastAsia="IRNazanin"/>
          <w:color w:val="111111"/>
          <w:sz w:val="28"/>
          <w:sz w:val="28"/>
          <w:szCs w:val="28"/>
          <w:rtl w:val="true"/>
          <w:lang w:bidi="fa-IR"/>
        </w:rPr>
        <w:t>در شهرها به حال خود رها شده و حتی کسانی که برای آنان اقدامی انجام می‌دهند، مورد توجه قرار نمی‌گیرند و از مقام و موقعیت خود به نفع آنان استفاده نمی‌کنید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عموم مردم در این روایت مشخص شده و لازم است قشرهای مختلف احساس مسئولیت نموده و حق این انسان‌های خدوم و پاک را ادا نمایند</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5488_68924"/>
      <w:bookmarkStart w:id="84" w:name="pg5488_68924"/>
      <w:bookmarkEnd w:id="84"/>
    </w:p>
    <w:p>
      <w:pPr>
        <w:pStyle w:val="Heading3"/>
        <w:numPr>
          <w:ilvl w:val="2"/>
          <w:numId w:val="1"/>
        </w:numPr>
        <w:rPr/>
      </w:pPr>
      <w:bookmarkStart w:id="85" w:name="pg5488_68924"/>
      <w:bookmarkStart w:id="86" w:name="__RefHeading___Toc2248677_581953129"/>
      <w:bookmarkStart w:id="87" w:name="_Toc26"/>
      <w:bookmarkEnd w:id="85"/>
      <w:bookmarkEnd w:id="86"/>
      <w:r>
        <w:rPr>
          <w:rtl w:val="true"/>
        </w:rPr>
        <w:t>بیست ویژگی منابر خطیب گرانقدر مرحوم حاج آقای مجاب، سید ناصر مجاب</w:t>
      </w:r>
      <w:bookmarkEnd w:id="87"/>
    </w:p>
    <w:p>
      <w:pPr>
        <w:pStyle w:val="BookText"/>
        <w:rPr/>
      </w:pPr>
      <w:r>
        <w:rPr>
          <w:rFonts w:ascii="IRNazanin" w:hAnsi="IRNazanin" w:eastAsia="IRNazanin"/>
          <w:color w:val="111111"/>
          <w:sz w:val="28"/>
          <w:sz w:val="28"/>
          <w:szCs w:val="28"/>
          <w:rtl w:val="true"/>
          <w:lang w:bidi="fa-IR"/>
        </w:rPr>
        <w:t>سید ناصر مجاب</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از وقتی که یادم می‌آید توفیق رفیق راهم بود و در پای منابر مرحوم ابوی زانوی ادب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سوم ابتدایی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عصرگاهان مجالس شروع می‌شد و تا پاسی از شب که منابر به اتمام می‌رسید، کتاب‌ها و درس‌های مدرسه‌ام را زیر بغل گذاشته و از این روضه به آن روضه در خدمت ایشان بوده و در اثنای این زمان‌ها به انجام تکالیف مدرسه‌ای 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نمی‌رود که گاهی تنها مستمع حاضر در مجلس من بودم و اهل بیت آن خانه در پشت پرده یا اتاق دیگر، منبر را استماع می‌نمودند؛ صبح‌های زود جمعه منزل پیرمرد بزرگواری می‌رفتیم در حالی که تازه آفتاب سر بر آورده و صاحب خانه مشغول صبحانه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ما سفره ساده خود را جمع کرده و مجلس روضه به پا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برگزاری روضه</w:t>
      </w:r>
    </w:p>
    <w:p>
      <w:pPr>
        <w:pStyle w:val="BookText"/>
        <w:rPr/>
      </w:pPr>
      <w:r>
        <w:rPr>
          <w:rFonts w:ascii="IRNazanin" w:hAnsi="IRNazanin" w:eastAsia="IRNazanin"/>
          <w:color w:val="111111"/>
          <w:sz w:val="28"/>
          <w:sz w:val="28"/>
          <w:szCs w:val="28"/>
          <w:rtl w:val="true"/>
          <w:lang w:bidi="fa-IR"/>
        </w:rPr>
        <w:t xml:space="preserve">منازل آیات عظام مانند آیت اللّه بهبهانی، منزل آیت اللّه مروج، منزل آیت اللّه شفیعی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مطرح و مهم یا حسینه‌ها و عباسیه اهواز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به شهر مقدس قم مهاجرت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آیت اللّه کوکبی، منزل آقای حکیم‌زاده، منزل آیت اللّه نبوی، منزل حجت الاسلام والمسلمین استاد مهدی‌پور، منزل آیت اللّه مامقانی، منزل آیت اللّه رستگار جویباری، منزل آیت اللّه ارگانی، مدینه العلم آیت اللّه خویی، کتابخانه آقا سید عزیز طباطبایی، منزل حجت الاسلام موسوی‌زاده و منزل آقای شهناززاده و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توفیق تا اواخر عمر با برکت ایشان گرچه کم رنگ‌تر شده بود اما سلب نگردیده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فراوان، بهره‌های وافر و سرمشق‌های زندگی که در پی بیش از چهل سال تلمذ مستقیم از محضر و منابر ایشان نصیب این حقیر شده است، مرا بر آن داشت که نه به عنوان فرزند صُلبی بلکه به عنوان فرزند تربیتی ایشان با نگاشتن </w:t>
      </w:r>
    </w:p>
    <w:p>
      <w:pPr>
        <w:pStyle w:val="BookText"/>
        <w:rPr/>
      </w:pPr>
      <w:r>
        <w:rPr>
          <w:rFonts w:ascii="IRNazanin" w:hAnsi="IRNazanin" w:eastAsia="IRNazanin"/>
          <w:color w:val="111111"/>
          <w:sz w:val="28"/>
          <w:sz w:val="28"/>
          <w:szCs w:val="28"/>
          <w:rtl w:val="true"/>
          <w:lang w:bidi="fa-IR"/>
        </w:rPr>
        <w:t>بیست ویژگی از منابر پرخیر و برکت آن بزرگوار، ادای دینی کوچک و عرض ارادتی ناچیز به محضرشان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ایشان موجز و مختصر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خیر الکلام ما قلّ و 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اختصار جمع قابل توجهی از مطالب متنوع را در بر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مصیبت توسط ایشان به پیروی از سلف صالح خود فوق‌العاده کوتاه و مختصر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مصیبت در منابر ایشان کاملاً غیر مکشوفه بود، مکرر می‌فرمودند که دستور داریم این مطالب را نخوانیم، مثلاً به هیچ وجه دیده نشد که ایشان نحوه‌ی دقیق شهادت حضرت اباعبداللّه علیه السلام را مطرح کنند، یا اصلاً شنیده نشد که جنایت سندی بن شاهک لعنت اللّه علیه را نسبت به امام کاظم علیه السلام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این مطالب را با جملات ناتمام با اشعار ناتمام و به ایماء و اشاره بیان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مستمر و نشاط علمی و تشنگی شدید نسبت به یادگیری، باعث شده بود تا در منابر ایشان همیشه نکته‌ی جدیدی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نداشت که پای منبر ایشان بنشینم و نکته‌ی جدیدی فرا نگیرم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فوق‌العاده‌ی ایشان به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مکرر آن را به طلاب و دانشجویان تدریس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بود که عبارات عربی را صحیح خوانده، مفهوم واقعی را درک کرده و در تجزیه و ترکیب آیات و روایات و عبارات بی بدیل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فوق‌العاده‌ای به اشعار شعرای عرب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شعرای جاهلیت مانند امروء القیس گرفته تا اشعار شعرای خاندان اهل بیت مانند کمیت بن زید اسدی و دعبل خزاعی و سید حمیری تا آیت اللّه شیخ محمد حسین غروی اصفهانی معروف به کمپانی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حفظ، کاملاً صحیح خوانده، تلفظ کرده و معنا می‌نمودند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تسلط فوق‌العاده‌ای به شعر و ادبیات فارسی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w:t>
      </w:r>
    </w:p>
    <w:p>
      <w:pPr>
        <w:pStyle w:val="BookText"/>
        <w:rPr/>
      </w:pPr>
      <w:r>
        <w:rPr>
          <w:rFonts w:ascii="IRNazanin" w:hAnsi="IRNazanin" w:eastAsia="IRNazanin"/>
          <w:color w:val="111111"/>
          <w:sz w:val="28"/>
          <w:sz w:val="28"/>
          <w:szCs w:val="28"/>
          <w:rtl w:val="true"/>
          <w:lang w:bidi="fa-IR"/>
        </w:rPr>
        <w:t>شعرای قدیم و حتی جدید زبان فارسی، بهره بردن از تماثیل، ضرب المثل و متون ادبی فارسی بر جذابیت منابر ایشان می‌افزود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عربی و فارسی را با تکیه به صوت می‌خواندند و چون روی اصول فن آواخوانی قرائت می‌کردند گیرایی فوق‌العاده‌ای به آنها می‌بخشید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مطالب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و تحلیلی را با ذکر سند و مدرک نقل می‌کردند، مقیّد بودند که منبع خود را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مطلبی را به نقل از بحارالانوار خوانده بودند به هیچ وجه مطلب را به نقل از بحار ذکر نمی‌کردند بلکه منبع مورد استفاده‌ی خود را مطرح می‌کردند حتی گاهی کسی را که این مطلب را برای ایشان خوانده بود، ذکر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چنان مسلط به تاریخ صدر اسلام و زندگی چهارده معصوم علیهم السلام بودند که علاوه بر نقل وقایع به تحلیل تاریخ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اذعان بسیاری از بزرگان، ایشان مجتهد در تاریخ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فوق‌العاده‌ی ایشان به تاریخ باعث شده بود که در وقایع تاریخی به زوایای پنهان ماجراها دست پیدا کرده و آنها را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 چه کلیت مطلب را اکثر افراد می‌دانستند اما در هر ماجرا مطالب جدید و نو و بکری را فرا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تقیّد شدیدی نسبت به کتاب و سنّت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دستور ائمه در امری از امور به ایشان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امکان نداشت که چون و چرا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منابر به وضوح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این‌گونه فرموده‌اند و ما را نمی‌رسد که در آن اِن قلتی بیاوریم، به ما ربطی ندارد و خودشان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از منابع دست اول روایی اتخاذ نموده بودند تا جایی که برچسب اخباریگری را تحمل نمودند اما ایشان خود را به شدت اصولی دانسته و در مقابل سخن و فرمایش ائمه‌ی اطهار علیهم السلام تسلیم محض بودند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منابع و مأخذ را نیز در منبر استفاده می‌کردند اما جهت تنوع و استشهاد به مطالب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شعر شاعران و تماثیل آنها صرفاً جهت تأکید روی 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بارها می‌فرمودند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را از مولوی و سعدی و حافظ و فلان دکتر و نویسنده نمی‌گیرم، دین را باید از امام صادق و امام باقر علیهم </w:t>
      </w:r>
    </w:p>
    <w:p>
      <w:pPr>
        <w:pStyle w:val="BookText"/>
        <w:rPr/>
      </w:pPr>
      <w:r>
        <w:rPr>
          <w:rFonts w:ascii="IRNazanin" w:hAnsi="IRNazanin" w:eastAsia="IRNazanin"/>
          <w:color w:val="111111"/>
          <w:sz w:val="28"/>
          <w:sz w:val="28"/>
          <w:szCs w:val="28"/>
          <w:rtl w:val="true"/>
          <w:lang w:bidi="fa-IR"/>
        </w:rPr>
        <w:t>السلام فرا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عامی از منبر ایشان استفاده نموده و بهره می‌بردند چرا که منبر ایشان به گونه‌ای کشکول مانند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روایت، شعر و نثر، مطالب تاریخی و علمی همچنین اطلاع و تسلط کامل ایشان به جریانات روز اجتماعی دنیا، باعث شده بود که همه گونه مخاطبینی را جذب کند و همگی از منبرهای ایشان بهره‌مند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منابر را خود انتخاب می‌کردند و با سلیقه‌ی خاص خویش بیان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 گرفتن در منابر و حتی مراثی به شدت بیزار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را با خودشان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نابینایی، از فضای حاکم، جوّ را استنباط نموده و متناسب با مخاطب، مطالب را تنظیم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منبر سفارشی نمی‌رفتند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وابستگی به گروه، جناح، اقلیت و یا اکثریت‌ها و نیز تفکرها و مواضع خاص، باعث شده بود تا همه‌ی اقشار طالب منابر ایشان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داعیه شیعه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بودن داشت، منبر ایشان را طالب بود و ایشان به شدت از وابستگی به گرایش خاص یا حتی بیتی خاص اجتناب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دو مطلب اخیر از تعریف و تملق نسبت به افراد یا صاحبان منصب یا حتی بیوت به شدت خودداری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 xml:space="preserve">کردند و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من حضرت المؤسس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رود که اطرافیان یکی از مراجع عظام خواستند که در محضر ایشان منبر رفته و در فضایل آن بزرگوار سخن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سرایی کنند، ایشان به شدت اجتناب نموده و حتی اقدام به ترک مجلس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مدح افراد را در حضور خودشان منع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من مخالف روایت عمل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ایشان یکپارچه رنگ و بوی اهل بیت عصمت و طهارت علیهم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فضایل، مناقب، معجزات و خوارق عادات ایشان، همچنین ذکر وجوب مودّت و پیروی محض از ائمه‌ی اطهار علیهم السلام در سخن ایشان موج می‌زد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حاکم در تمامی منابر ایشان پررنگ بودن و اصیل بودن بحث تبری از دشمنان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نداشت که منبری داشته باشند و از غاصبین حقوق اهل بیت علیهم السلام سخنی به میان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به تفرقه نبودند اما حاضر به کتمان حقایق تاریخی نبوده و سرپوش نهادن به آنچه که اتفاق افتاده یا </w:t>
      </w:r>
    </w:p>
    <w:p>
      <w:pPr>
        <w:pStyle w:val="BookText"/>
        <w:rPr/>
      </w:pPr>
      <w:r>
        <w:rPr>
          <w:rFonts w:ascii="IRNazanin" w:hAnsi="IRNazanin" w:eastAsia="IRNazanin"/>
          <w:color w:val="111111"/>
          <w:sz w:val="28"/>
          <w:sz w:val="28"/>
          <w:szCs w:val="28"/>
          <w:rtl w:val="true"/>
          <w:lang w:bidi="fa-IR"/>
        </w:rPr>
        <w:t>عدم بیان وقایع را آن گونه که واقع شده است، بر نمی‌تابیدند، تا جایی که بر بعضی تندروان و افراط گرایان این مطلب سخت و غیرقابل تحمل شده بود و با ایشان تندی‌هایی صورت گرفت اما در مورد حق اهل بیت علیهم السلام به هیچ وجه کوتاه نیامدند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ایشان عموماً با یک آیه از قرآن، روایت یا داستانی از سیره ائمه معصومین علیهم السلام شروع می‌شد و با بسط و توضیح و تفسیر فرمایشات آنان ادامه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سخن خود و نظرات و عقاید خویش را هیچ گاه بر فرمایشات ائمه تحمیل نمی‌کردند و از آنها جهت استناد به نظرات خود بهره نمی‌بردند ، بلکه ملاک و معیار، فرمایشات پیامبر و خاندان ایشان بوده و فقط به شرح و توضیح و تفسیر آنها می‌پرداختند</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 w:name="pg5488_68930"/>
      <w:bookmarkStart w:id="89" w:name="pg5488_68930"/>
      <w:bookmarkEnd w:id="89"/>
    </w:p>
    <w:p>
      <w:pPr>
        <w:pStyle w:val="Heading3"/>
        <w:numPr>
          <w:ilvl w:val="2"/>
          <w:numId w:val="1"/>
        </w:numPr>
        <w:rPr/>
      </w:pPr>
      <w:bookmarkStart w:id="90" w:name="pg5488_68930"/>
      <w:bookmarkStart w:id="91" w:name="__RefHeading___Toc2248679_581953129"/>
      <w:bookmarkStart w:id="92" w:name="_Toc27"/>
      <w:bookmarkEnd w:id="90"/>
      <w:bookmarkEnd w:id="91"/>
      <w:r>
        <w:rPr>
          <w:rtl w:val="true"/>
        </w:rPr>
        <w:t>الگوی عینی</w:t>
      </w:r>
      <w:r>
        <w:rPr>
          <w:rtl w:val="true"/>
        </w:rPr>
        <w:t xml:space="preserve">: </w:t>
      </w:r>
      <w:r>
        <w:rPr>
          <w:rtl w:val="true"/>
        </w:rPr>
        <w:t>مراحل سه گانه زندگانی مرحوم مجاب، فراز مجاب</w:t>
      </w:r>
      <w:bookmarkEnd w:id="92"/>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آقای دکتر سید فراز مجاب پسر برادر مرحوم مجاب یعنی فرزند دکتر سید محمدی مجاب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دکترای عمومی داروسازی از دانشگاه علوم پزشکی تهران و دکترای فارماکوگنوزی از همان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مشغول تدریس و امور آموزشی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و ارتباط ما با عمو مجاب را می‌توان به سه مرحله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تا قبل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عموی ما بودند و در اهواز همراه با خانواده‌ی خود زندگی می‌کردند و ما هم قم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چند بار همدیگر را می‌دیدیم مثلاً ایام عید که ما به دزفول و اهواز می‌رفتیم و آنها را می‌دیدیم یا ممکن بود آنها به قم بیایند یا بخواهند به جای دیگری بروند و سر راه از قم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هم به خاطر ارتباط اندک و هم به خاطر سن کوچک من، ارتباط و خاطرات چندانی ندارم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در زمان جنگ تحمیلی و آمدن ایشان به منزل ما تا زمانی است که من در دانشگاه قبول شدم و در قم کمتر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ابتدای جنگ از اهواز به منزل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ما منزل بزرگ و پر اتاقی داشتیم و حتی در یک برهه از زمان پنج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اقوام ساکن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حضور داشتند و موقع شام و ناهار سفره‌ی مفصلی می‌انداختیم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خانواده‌ی ایشان به طور دائم حضور نداشتند و در منزل خود در اهواز ساکن بودند، ولی کم و بیش سر می‌زدند و کم و زیاد در اینجا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دختر عموها به تدریج ازدواج می‌کردند و پسر عمو هم دانشجوی دانشگاه فردوسی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خانواده‌ی عمو همگی به طور دائم در اهواز نبودند و شاید در ابتدای جنگ که شهر اهواز زیر آتش دشمن بود، آنها بیشتر در منزل ما بودند و بعداً به اهواز </w:t>
      </w:r>
    </w:p>
    <w:p>
      <w:pPr>
        <w:pStyle w:val="BookText"/>
        <w:rPr/>
      </w:pPr>
      <w:r>
        <w:rPr>
          <w:rFonts w:ascii="IRNazanin" w:hAnsi="IRNazanin" w:eastAsia="IRNazanin"/>
          <w:color w:val="111111"/>
          <w:sz w:val="28"/>
          <w:sz w:val="28"/>
          <w:szCs w:val="28"/>
          <w:rtl w:val="true"/>
          <w:lang w:bidi="fa-IR"/>
        </w:rPr>
        <w:t>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 است که عمو تا مدت زیادی نماز خود را شکسته می‌خواند و قصد اقامت نمی‌کرد زیرا امیدوار بود جنگ تمام شود و به خانه و کاشانه‌ی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مرحله، ارتباط ما با عمو یکی این بود که به زودی او را هر روز یا یک روز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من یا برادران یا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دوستان که اکثراً حوزوی بودند مانند آقای سبط الشیخ انصاری، آقای مامقانی، آقای الیاسی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در این ملاقات‌ها زندگی حوزوی و تدریس خود را داشتند مثلاً به طلبه‌ها درس می‌دادند یا با یکی دو نفر مشغول تحقیق و مطالعه بودند و ما هم وارد می‌شدیم و عمو می‌نشست و گاهی در بحث‌ها و درس شرکت می‌کرد و گاهی نمی‌کرد و احوالپرسی بود و بعد برمی‌گشتیم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حتی ناهار با هم می‌خوردیم و دلیلش آن بود که ایشان نمی‌خواست</w:t>
      </w:r>
    </w:p>
    <w:p>
      <w:pPr>
        <w:pStyle w:val="BookText"/>
        <w:rPr/>
      </w:pPr>
      <w:r>
        <w:rPr>
          <w:rFonts w:ascii="IRNazanin" w:hAnsi="IRNazanin" w:eastAsia="IRNazanin"/>
          <w:color w:val="111111"/>
          <w:sz w:val="28"/>
          <w:sz w:val="28"/>
          <w:szCs w:val="28"/>
          <w:rtl w:val="true"/>
          <w:lang w:bidi="fa-IR"/>
        </w:rPr>
        <w:t>به خانواده‌ی ما زحمت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یک کبابی رفتیم به نام عبدی که در خیابان صفاییه بود و آدم مؤمنی بود و پسرش هم در جریان انقلاب توسط رژیم شاه شهید شده بود، حتی یادم است یکبار به آقای عبدی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غذا که خوردیم چای هم دارد، به ما بدهد که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عُرف کبابی‌ها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به این کبابی‌ها، کافه می‌گفت و نوشابه‌ها هم از هر نوعی که بود، پپسی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در آن ایام رادیوی کوچکی داشت که با آن سرگرم می‌شد و در ایام جنگ رادیو‌های مختلف داخل و خارج را می‌گرفت و گوش می‌کرد و لذا در امور جاری کشور و جنگ می‌توانست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روی مسایل مذهبی و شیعه تعصب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که یک بار کسی حرف تندی به یکی از مراجع تقلید زد که شاید تا حدی هم حق داشت، ولی جوانی کرده و تند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به شدت عصبانی و ناراحت شد و با عصبانیت و ناراحتی و با ذکر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توهین به مرجع تقلید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هم اظهار تأسف می‌کرد که چرا باید در مدرسه حجتیه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طلبه‌های سنی را اسکان داد و تدریس کنند و می‌گفت با پول امام زمان عج اللّه تعالی فرج شریف در شهر قم این کار ما درست 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است در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نماز خواندن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تشویقشان کنید، ولی اجبار ننمایید تا زده نشوند و یکی در مورد ازدواج که برخی والدین با فرزندانشان </w:t>
      </w:r>
    </w:p>
    <w:p>
      <w:pPr>
        <w:pStyle w:val="BookText"/>
        <w:rPr/>
      </w:pPr>
      <w:r>
        <w:rPr>
          <w:rFonts w:ascii="IRNazanin" w:hAnsi="IRNazanin" w:eastAsia="IRNazanin"/>
          <w:color w:val="111111"/>
          <w:sz w:val="28"/>
          <w:sz w:val="28"/>
          <w:szCs w:val="28"/>
          <w:rtl w:val="true"/>
          <w:lang w:bidi="fa-IR"/>
        </w:rPr>
        <w:t>شوخی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این مورد، جای شوخی ندارد و جدی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با هم به زیارت حضرت معصومه سلام اللّه علیها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سر قبر مرحوم حضرت علامه طباطبایی رحمة اللّه علیه رفتیم و بعد از فاتحه خواندن موقعی که خواستیم آنجا را ترک کنیم، شروع کرد با علامه حرف زدن که فلان حرف را که گفتی، من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در ایام محرم و صفر به مجالس متعددی می‌رفت و روضه می‌خواند ولی بقیه‌ی ایام سال چندان کاری نداشت مگر مجالس هفتگی و ماهانه در برخی 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یکی از این مجالس صبح زود و به مدت ده روز بود، و چون رفتن ایشان به این مجلس در آن ساعت سخت بود، صاحب مجلس خواهش کرد او از شب قبلش در منزلشان اقامت کند و ما صبح‌ها او را به منزل خودمان می‌آوردیم و شب‌ها به آنجا بر می‌گرداندیم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منزل خانم‌هایی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همسر یکی‌شان معلم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بودند می‌توانند به راحتی با یک فرد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می‌توانست برایشان از مذهب و شعرهایی که خودش می‌سرود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و مذاکره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است عمو یک روز یک دیوان شعرش را که نزد ما داشت، از ما گرفت و به آن خانواده هدیه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همسر شهید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شهدای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نماینده شوش و اندیمشک در مجلس شورای 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خواست در روضه خانگی‌اش چند شب روضه بخواند، ایشان خواند و دیدم که حق منبرش را نگرفت به احترام شهید و خانواده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از خانواده شهید پولی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یکی از مسئولان زمان جنگ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سعی کنیم جنگ را با سرنگونی صدام و در میدان نبرد پیروز شویم و الاّ دو کشور با هم دشمن می‌مانند و بین آن دو جنگ سرد جاری می‌شود، پس بگذارید چند شهید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همه می‌دانند جنگ سرد بهتر از جنگ گرم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من دیگر در دانشگاه مشغول شدم و دیگر نمی‌شد عمو را این طرف و آن طرف ببرم و این کار توسط دیگران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چند وقت که به قم می‌رفتم، خدمت ایشان هم می‌رسیدیم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ملاقات‌ها علاوه </w:t>
      </w:r>
    </w:p>
    <w:p>
      <w:pPr>
        <w:pStyle w:val="BookText"/>
        <w:rPr/>
      </w:pPr>
      <w:r>
        <w:rPr>
          <w:rFonts w:ascii="IRNazanin" w:hAnsi="IRNazanin" w:eastAsia="IRNazanin"/>
          <w:color w:val="111111"/>
          <w:sz w:val="28"/>
          <w:sz w:val="28"/>
          <w:szCs w:val="28"/>
          <w:rtl w:val="true"/>
          <w:lang w:bidi="fa-IR"/>
        </w:rPr>
        <w:t xml:space="preserve">بر احوالپرسی و صله رحم همیشه چند سؤال مذهبی داشتیم که ازش بپرسیم یا همیشه یکی دو مورد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بود که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ملاقات ما در منزل داماد ایشان در اواخر عمرشان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آقای داماد به طور موقت عوض شده بود و ما نشانی دقیقی نداشتیم و به زحمت آن را یافتیم و چه خوب شد زیرا ملاقات آخر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است یک بار که منزل داماد دیگرشان در تهران بودند، تماسی برقرار شد که ایشان می‌خواهند به منزل شما بیایند گرچه رسم و عرف نبود که بزرگ‌تر به منزل کوچک‌تر برود، شاید می‌خواست بازدیدها را پس بدهد یا صرفاً مایل به یک مهمانی ساده بود، که آمدند و شگفت زده شدیم و رفتند و باز همان سؤال و پرسش‌های مذهبی و سیاسی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یادم است با آن که نابینا بود ولی در دزفول کنار رودخانه که می‌رفتیم، لب رود می‌نشست و سنگ کوچک صافی می‌یافت و از پهلو روی سطح آب سُر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 پران زیبایی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ایشان فرد بسیار مؤدّب، آینده‌نگر، با اخلاق، مهربان و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خودم دیدم که زیارت عاشورا را در ایام دهه اول ماه محرم در حال خواندن صد سلام و صد لعن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اینجور نبود که چون نابینا است، مردم و اطرافیان به او ترحم کنند و احترام بگذارند، بلکه رفتار و اخلاقش اینطور بود که محبوب اطرافیان می‌شد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در عروسی یک نفر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مهمانان می‌خواست ادای پدرش را که او هم روحانی بود،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متوجه شد و مخالفت کرد که این کار انجام شود و معتقد بود کسی که این کار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پدرش را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زنازاده است</w:t>
      </w:r>
      <w:r>
        <w:rPr>
          <w:rFonts w:eastAsia="IRNazanin" w:cs="IRNazanin"/>
          <w:color w:val="111111"/>
          <w:sz w:val="28"/>
          <w:szCs w:val="28"/>
          <w:rtl w:val="true"/>
          <w:lang w:bidi="fa-IR"/>
        </w:rPr>
        <w:t xml:space="preserve">. </w:t>
      </w:r>
      <w:bookmarkStart w:id="93" w:name="pg5488_68934"/>
    </w:p>
    <w:p>
      <w:pPr>
        <w:pStyle w:val="Heading3"/>
        <w:numPr>
          <w:ilvl w:val="2"/>
          <w:numId w:val="1"/>
        </w:numPr>
        <w:rPr/>
      </w:pPr>
      <w:bookmarkStart w:id="94" w:name="__RefHeading___Toc2248681_581953129"/>
      <w:bookmarkStart w:id="95" w:name="_Toc28"/>
      <w:bookmarkEnd w:id="93"/>
      <w:bookmarkEnd w:id="94"/>
      <w:r>
        <w:rPr>
          <w:rtl w:val="true"/>
        </w:rPr>
        <w:t>شرح حال استادان مرحوم مجاب، عبداللّه امینی</w:t>
      </w:r>
      <w:r>
        <w:rPr>
          <w:rtl w:val="true"/>
        </w:rPr>
        <w:softHyphen/>
      </w:r>
      <w:r>
        <w:rPr>
          <w:rtl w:val="true"/>
        </w:rPr>
        <w:t>پور دزفولی</w:t>
      </w:r>
      <w:bookmarkEnd w:id="95"/>
    </w:p>
    <w:p>
      <w:pPr>
        <w:pStyle w:val="BookText"/>
        <w:rPr/>
      </w:pPr>
      <w:r>
        <w:rPr>
          <w:rFonts w:ascii="IRNazanin" w:hAnsi="IRNazanin" w:eastAsia="IRNazanin"/>
          <w:color w:val="111111"/>
          <w:sz w:val="28"/>
          <w:sz w:val="28"/>
          <w:szCs w:val="28"/>
          <w:rtl w:val="true"/>
          <w:lang w:bidi="fa-IR"/>
        </w:rPr>
        <w:t>سید محمدکاظم مجاب فرزند سید محمدعلی از وعاظ و خطبا و دارای قدرت حافظه و فصاحت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در دزفول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دزفول؛ سپس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اهواز مهاجرت کرد و در حوزه علمیه این شهر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رفت و از جمله اشتغالات او تعلیم و تعلم در حوزه علمیه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اسفندماه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نفر به عنوان استاد قطعی و مسلّم آقای مجاب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مرحوم در مصاحبه با آقای ارگانی یا در زندگی‌نامه خود نوشت و بعضی از نزدیکانش این استادان را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صرفاً با اتکا بر چند منبع محدود به معرفی زندگی‌نامه استادان مرحوم مجاب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درباره تعامل و روابط آن مرحوم با استادانش و نیز شیوه استفاده از استادانش نیاز به تحقیق دقیق‌تر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محمدعلی مجاب</w:t>
      </w:r>
    </w:p>
    <w:p>
      <w:pPr>
        <w:pStyle w:val="BookText"/>
        <w:rPr/>
      </w:pPr>
      <w:r>
        <w:rPr>
          <w:rFonts w:ascii="IRNazanin" w:hAnsi="IRNazanin" w:eastAsia="IRNazanin"/>
          <w:color w:val="111111"/>
          <w:sz w:val="28"/>
          <w:sz w:val="28"/>
          <w:szCs w:val="28"/>
          <w:rtl w:val="true"/>
          <w:lang w:bidi="fa-IR"/>
        </w:rPr>
        <w:t>والد گرامی مرحوم مجاب، سید محمدعلی، روحانی بود و به اخلاق و معنویت و عرفان همخوان با دین و شرع بسیار عنایت داشت و بدان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اوتاد و نیکان و اهل عبادت و ریاضت‌های شرعی و سیر و سلوک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دفن وی آرامستان کاشفیه است که مدتی عبادتگاه عارف معروف سید صدرالدین کاشف دزفولی بوده، شیخ محمدامین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شیخ مرتضی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شخصی است که آن‌جا دفن شده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اطلاع بیشتر از مقام سید محمدعلی مجاب، به مصاحبه با فرزند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مصاحبه با دکتر سید محمدی مجاب؛ همچنین مصاحبه </w:t>
      </w:r>
    </w:p>
    <w:p>
      <w:pPr>
        <w:pStyle w:val="BookText"/>
        <w:rPr/>
      </w:pPr>
      <w:r>
        <w:rPr>
          <w:rFonts w:ascii="IRNazanin" w:hAnsi="IRNazanin" w:eastAsia="IRNazanin"/>
          <w:color w:val="111111"/>
          <w:sz w:val="28"/>
          <w:sz w:val="28"/>
          <w:szCs w:val="28"/>
          <w:rtl w:val="true"/>
          <w:lang w:bidi="fa-IR"/>
        </w:rPr>
        <w:t>محمدمهدی ارگانی با مرحوم مجاب مراجعه گردد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مرحوم مجاب در زندگینامه خود نوشت خود درباره پدرش این‌گونه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 و وارسته که به آینده من زیاد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می‌نمود چیزهایی را که یک روحانی و به خصوص منبری باید حفظ داشته باشد، به من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قرآن و دعاهای ماه رمضان و مطالب پراکنده از شعر و غیره را با کوشش زیاد به من یاد می‌داد حتی گاهی با حبس کردنم در اتاق و تهدید مرا وادار می‌کرد که آنها را تکرار کنم تا کاملاً حفظ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نامرتب به من یاد می‌داد و معتقد بود مرتب کردنشان بعداً با خود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درگذشت سفارش مرا به برخی واعظان شهر کرد و تأکید نمود تحصیلاتم را پیش آنان ادامه بدهم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مرحوم مجاب نزد پدر اشعار ضیایی و جودی خراسانی را یاد گرفته و حفظ کرده، قرآن را تا پایان سوره یوسف در زمان حیات پدر و به مدد والد گرامی یاد گرفت و از بَر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ملاعبدالرضا ترابی ناصح</w:t>
      </w:r>
    </w:p>
    <w:p>
      <w:pPr>
        <w:pStyle w:val="BookText"/>
        <w:rPr/>
      </w:pPr>
      <w:r>
        <w:rPr>
          <w:rFonts w:ascii="IRNazanin" w:hAnsi="IRNazanin" w:eastAsia="IRNazanin"/>
          <w:color w:val="111111"/>
          <w:sz w:val="28"/>
          <w:sz w:val="28"/>
          <w:szCs w:val="28"/>
          <w:rtl w:val="true"/>
          <w:lang w:bidi="fa-IR"/>
        </w:rPr>
        <w:t xml:space="preserve">حاج ملاعبدالرضا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ملاحسن بن ملاعبداللّه بن ملا آقا گپ، متولد سال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ش، از فضلای مبرّز و خطبای شهیر و اهل منبر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سالیان دراز با نفس گرم خود مجالس وعظ و ارشاد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شخصیت متدین و متعبد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مقدمات تحصیلات حوزه‌ای را نزد حاج سید مهدی حکمی فراگرفت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وعاظ معترف‌اند ایشان در اداره منبر کم‌نظیر بوده؛ چون بر متون و ادب فارسی و هم عربی مسلط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مثنوی مولوی تسلط و تبحّر بسزایی داشت و علاوه بر حفظ قسمت‌های زیادی از آن، بر معانی و مفاهیم آن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ایشان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 رخ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مجاب نزد وی شیوه سخنوری و وعظ و خطابه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نامه خود نوشت از ایشان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ملامرتضی ترابی شریفی</w:t>
      </w:r>
    </w:p>
    <w:p>
      <w:pPr>
        <w:pStyle w:val="BookText"/>
        <w:rPr/>
      </w:pPr>
      <w:r>
        <w:rPr>
          <w:rFonts w:ascii="IRNazanin" w:hAnsi="IRNazanin" w:eastAsia="IRNazanin"/>
          <w:color w:val="111111"/>
          <w:sz w:val="28"/>
          <w:sz w:val="28"/>
          <w:szCs w:val="28"/>
          <w:rtl w:val="true"/>
          <w:lang w:bidi="fa-IR"/>
        </w:rPr>
        <w:t>متخلص به ترابی، فرزند ملامحمد شریف بن عبدالحسین بن اسداللّه بن ملا آقا گپ بن غلامعلی بن شیخ شرف‌الدین از طایفه بنی‌زهیر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ش و از چهره‌های عالم و فاضل و از وعاظ دزفول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بسیاری با برکت داشته و سال‌ها افتخار ذاکر اباعبداللّه الحسین را داشته و بر منبر وعظ و ارشاد بندگان خدا را هدایت می‌کرده، طبع شعری داشته است که ذیلاً اشعاری از ایشان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حمد خدای عالمیان</w:t>
      </w:r>
    </w:p>
    <w:p>
      <w:pPr>
        <w:pStyle w:val="BookText"/>
        <w:rPr/>
      </w:pPr>
      <w:r>
        <w:rPr>
          <w:rFonts w:ascii="IRNazanin" w:hAnsi="IRNazanin" w:eastAsia="IRNazanin"/>
          <w:color w:val="111111"/>
          <w:sz w:val="28"/>
          <w:sz w:val="28"/>
          <w:szCs w:val="28"/>
          <w:rtl w:val="true"/>
          <w:lang w:bidi="fa-IR"/>
        </w:rPr>
        <w:t>باد از ما به احمد مرسل</w:t>
      </w:r>
    </w:p>
    <w:p>
      <w:pPr>
        <w:pStyle w:val="BookText"/>
        <w:rPr/>
      </w:pPr>
      <w:r>
        <w:rPr>
          <w:rFonts w:ascii="IRNazanin" w:hAnsi="IRNazanin" w:eastAsia="IRNazanin"/>
          <w:color w:val="111111"/>
          <w:sz w:val="28"/>
          <w:sz w:val="28"/>
          <w:szCs w:val="28"/>
          <w:rtl w:val="true"/>
          <w:lang w:bidi="fa-IR"/>
        </w:rPr>
        <w:t>بعد حمد و ثنا، دعا خوانم</w:t>
      </w:r>
    </w:p>
    <w:p>
      <w:pPr>
        <w:pStyle w:val="BookText"/>
        <w:rPr/>
      </w:pPr>
      <w:r>
        <w:rPr>
          <w:rFonts w:ascii="IRNazanin" w:hAnsi="IRNazanin" w:eastAsia="IRNazanin"/>
          <w:color w:val="111111"/>
          <w:sz w:val="28"/>
          <w:sz w:val="28"/>
          <w:szCs w:val="28"/>
          <w:rtl w:val="true"/>
          <w:lang w:bidi="fa-IR"/>
        </w:rPr>
        <w:t>مادح تو ترابی بی‌قدر</w:t>
      </w:r>
    </w:p>
    <w:p>
      <w:pPr>
        <w:pStyle w:val="BookText"/>
        <w:rPr/>
      </w:pPr>
      <w:r>
        <w:rPr>
          <w:rFonts w:ascii="IRNazanin" w:hAnsi="IRNazanin" w:eastAsia="IRNazanin"/>
          <w:color w:val="111111"/>
          <w:sz w:val="28"/>
          <w:sz w:val="28"/>
          <w:szCs w:val="28"/>
          <w:rtl w:val="true"/>
          <w:lang w:bidi="fa-IR"/>
        </w:rPr>
        <w:t>بس سلام و صلات بی‌پایان</w:t>
      </w:r>
    </w:p>
    <w:p>
      <w:pPr>
        <w:pStyle w:val="BookText"/>
        <w:rPr/>
      </w:pPr>
      <w:r>
        <w:rPr>
          <w:rFonts w:ascii="IRNazanin" w:hAnsi="IRNazanin" w:eastAsia="IRNazanin"/>
          <w:color w:val="111111"/>
          <w:sz w:val="28"/>
          <w:sz w:val="28"/>
          <w:szCs w:val="28"/>
          <w:rtl w:val="true"/>
          <w:lang w:bidi="fa-IR"/>
        </w:rPr>
        <w:t>هم به آلش تحیت از دل و جان</w:t>
      </w:r>
    </w:p>
    <w:p>
      <w:pPr>
        <w:pStyle w:val="BookText"/>
        <w:rPr/>
      </w:pPr>
      <w:r>
        <w:rPr>
          <w:rFonts w:ascii="IRNazanin" w:hAnsi="IRNazanin" w:eastAsia="IRNazanin"/>
          <w:color w:val="111111"/>
          <w:sz w:val="28"/>
          <w:sz w:val="28"/>
          <w:szCs w:val="28"/>
          <w:rtl w:val="true"/>
          <w:lang w:bidi="fa-IR"/>
        </w:rPr>
        <w:t>نی به خُفیه، به ظاهر و به عیان</w:t>
      </w:r>
    </w:p>
    <w:p>
      <w:pPr>
        <w:pStyle w:val="BookText"/>
        <w:rPr/>
      </w:pPr>
      <w:r>
        <w:rPr>
          <w:rFonts w:ascii="IRNazanin" w:hAnsi="IRNazanin" w:eastAsia="IRNazanin"/>
          <w:color w:val="111111"/>
          <w:sz w:val="28"/>
          <w:sz w:val="28"/>
          <w:szCs w:val="28"/>
          <w:rtl w:val="true"/>
          <w:lang w:bidi="fa-IR"/>
        </w:rPr>
        <w:t>بامداد و مسا، دعاگویان</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در دزفول به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مجاب نزد وی شیوۀ سخنوری و وعظ و خطابه نیز کتاب‌های پراکنده مانند کتب مقتل، اخبار، شرح من لا یحضره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 اثر علامه محمدتقی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گرفت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محمدعلی بیگدلی</w:t>
      </w:r>
    </w:p>
    <w:p>
      <w:pPr>
        <w:pStyle w:val="BookText"/>
        <w:rPr/>
      </w:pPr>
      <w:r>
        <w:rPr>
          <w:rFonts w:ascii="IRNazanin" w:hAnsi="IRNazanin" w:eastAsia="IRNazanin"/>
          <w:color w:val="111111"/>
          <w:sz w:val="28"/>
          <w:sz w:val="28"/>
          <w:szCs w:val="28"/>
          <w:rtl w:val="true"/>
          <w:lang w:bidi="fa-IR"/>
        </w:rPr>
        <w:t>او فرزند شیخ مرتضی بن شیخ محمدتقی بن شیخ محمدرضا بن شیخ محمدعلی بن آقانجفی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و رجال علمی گرانقدر دزفول بوده و در ادبیات و فقه تسلط کافی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آیت اللّه سید عبدالمهدی داعی و آیت اللّه شیخ محمدعلی معزّی و آیت اللّه حاج شیخ محمدرضا معزّی کسب فیض کرده؛ همدرس آیت اللّه سید محمدحسن آل‌طیب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قاضی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مجتهد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تدریس و تربیت طلاب و فضلا، مورد اعتماد عموم بود و مردم مشکلات </w:t>
      </w:r>
    </w:p>
    <w:p>
      <w:pPr>
        <w:pStyle w:val="BookText"/>
        <w:rPr/>
      </w:pPr>
      <w:r>
        <w:rPr>
          <w:rFonts w:ascii="IRNazanin" w:hAnsi="IRNazanin" w:eastAsia="IRNazanin"/>
          <w:color w:val="111111"/>
          <w:sz w:val="28"/>
          <w:sz w:val="28"/>
          <w:szCs w:val="28"/>
          <w:rtl w:val="true"/>
          <w:lang w:bidi="fa-IR"/>
        </w:rPr>
        <w:t>خود را به ایشان ارجاع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اخلاقی، مردمدار، امین و مورد اعتماد عامه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گره‌گشایی مطمئن و بزرگواری دلسوز جهت مردم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کتاب‌های حوزه‌ای را تدریس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تسلطی که بر مبانی فقه و اصول داشت، طلبه‌های مبتدی را هم درس می‌داد و از تدریس شرح امثله ابایی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برای یک طلبه مبتدی که خوش ذهن نبود، درس را چند بار تکرار می‌کرد؛ به طوری که دیگران احساس ملالت می‌کردند ولی ایشان با بزرگواری مطلب را تفهیم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اتحاد لباس و شکل رضاخان که امتحان طلاب ضروری بود، ایشان در امتحان جزو شاگردان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کنار آیت اللّه حاج سید مجدالدین قاضی، ملجأ و پناه فکری و عاطفی و اجتماعی و دینی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مجاب نزد ایشان چند رشته مثل ادبیات عرب، منطق و فقه آموخت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مخبر دزفولی</w:t>
      </w:r>
    </w:p>
    <w:p>
      <w:pPr>
        <w:pStyle w:val="BookText"/>
        <w:rPr/>
      </w:pPr>
      <w:r>
        <w:rPr>
          <w:rFonts w:ascii="IRNazanin" w:hAnsi="IRNazanin" w:eastAsia="IRNazanin"/>
          <w:color w:val="111111"/>
          <w:sz w:val="28"/>
          <w:sz w:val="28"/>
          <w:szCs w:val="28"/>
          <w:rtl w:val="true"/>
          <w:lang w:bidi="fa-IR"/>
        </w:rPr>
        <w:t xml:space="preserve">حاج شیخ عباس مخبر دزفولی فرزند ملاغلامعلی، ایشان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 در خانواده‌ای روحانی و در منطقه‌ای که اکثراً اهل علم بودند،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ملاغلامعلی مخبر دزفولی از ذاکران مخلص و جانسوز حضرت اباعبداللّه الحسین علیه السلام بود که بیش از نود سال عمر کرد و همیشه بعد از اتمام فرایض، به دعا و نیایش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صبیّه مرحوم محمدرضا ذاکر بود که هر شب جمعه دعای ابوحمزه ثمالی را از حفظ در قنوت نماز شب قرائت می‌نمود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آغاز تحصیلات خود را این‌گونه بیان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ما در محلی بود که در اطراف منزل اغلب اهل علم بودند و من از سن طفولیت علاقمند به تحصیل علوم دینیه بوده و اشتیاق فراوانی برای رفتن به مدرسه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ابتدائی را نزد برادرم به اتمام رساندم و آن عبارت بود از قرآن مجید و کتاب‌های مدارس آن روز </w:t>
      </w:r>
    </w:p>
    <w:p>
      <w:pPr>
        <w:pStyle w:val="BookText"/>
        <w:rPr/>
      </w:pPr>
      <w:r>
        <w:rPr>
          <w:rFonts w:ascii="IRNazanin" w:hAnsi="IRNazanin" w:eastAsia="IRNazanin"/>
          <w:color w:val="111111"/>
          <w:sz w:val="28"/>
          <w:sz w:val="28"/>
          <w:szCs w:val="28"/>
          <w:rtl w:val="true"/>
          <w:lang w:bidi="fa-IR"/>
        </w:rPr>
        <w:t>و چون شاگرد داشتم، در ضمن درس خواندن درس هم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مانند صرف و نحو و معانی را نزد اساتید محل خواندم، ولی تحصیل علم در آن روزگار که مصادف با دوران خفقان و حکومت ضد اسلامی رضاخان بود، از مشکلات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همه مدارس دینی تعطیل و مجالس روضه‌خوانی برچیده شده و ملبس شدن به لباس روحانیت مورد طعن و سرزنش بود، ولی حقیر به اعتبار علاقه‌ای که به تحصیل داشتم، ادامه طریق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چند تن از طلاب از حضرت آیت اللّه العظمی معزّی درخواست درس نمودیم و ایشان با آن مقام علمی که دارا بودند، چون به تربیت طلاب اهتمام داشتند، برای ما یک درس سیوطی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ذوق سرشار که حتی روزهای پنجشنبه را هم تعطیل اعلام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سیوطی کتاب مغنی را مفصلاً برای ما درس گفتند، سپس جلد اول ریاض و معالم را در محضر ایشان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معتقد بود که اگر کسی معالم را دست بفهمند، از اصول بی‌نیاز می‌شود و بعد قسمتی از اصول و جلد اول کفایه را برای ما درس گفتند و در ضمن اینها چون معظم‌له در تفسیر و تاریخ مهارت داشت، مطالب مختلفی از تفسیر و تاریخ 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شرح منظومه را در محضر آیت اللّه العظمی نبوی خواندم و تا اواخر از درس خارج ایشان که مستمسک را عنوان می‌نمود، استفاده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را مفصلاً با جلد دوم کفایه و قسمتی از ریاض را در محضر آیت اللّه العظمی آقا شیخ منصور سبط الشیخ به پایان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مهم‌ترین درس در محضر ایشان خارج رسائل شیخ بود، که در حدود هشت سال آن را دوره نمودند و به دلیل آن‌که سالی چند ماه برای تبلیغ به اهواز می‌رفتم، از محضر حضرت آیت اللّه العظمی سید علی بهبهانی استفاده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دو بار به عتبات عالیات و نجف اشرف مشرف شدم و هر سفر چند ماه طول کشیده که در آنجا از محضر آیت اللّه العظمی شاهرودی و آیت اللّه العظمی حکیم استفاده نموده و در مدت اقامت در نجف در درس آیت اللّه العظمی خوئی شرکت کرده و از آن جمله بحث اجزا در اصول ایشان را یادداشت نمودم و به طور غیر مستمر در درس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بجنوردی، اصطهباناتی و نجفی مرعشی شرکت می‌نمودم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طول عمر کوتاه خویش نوافل و به خصوص نوافل شب را ترک </w:t>
      </w:r>
    </w:p>
    <w:p>
      <w:pPr>
        <w:pStyle w:val="BookText"/>
        <w:rPr/>
      </w:pP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به هیچ وجه نمی‌خوابید و اکثر نوشته‌های خود را بعد از ادای نماز صبح تا طلوع آفتاب یادداشت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خواندن زیارات عاشورا و جامعه اصرار و تقید عجیبی داشت و بیش از سی سال بر آن مداومت داشت و اکثر ادعیه را از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می‌فرمود که در اوائل جوانی در ماه مبارک رمضان هر دو روز یک قرآن ختم می‌کردم و آن‌قدر به این کار ادامه دادم که اکثر قرآن را از حفظ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اهل بیت علیهم السلام به خصوص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 السلام علاقه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خودش و یا دیگران از آن بزرگواران نام می‌برد، به شدت منقلب و گریان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پای برهنه در عزاداری امام حسین علیه السلام 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سال‌های متمادی ایام فاطمیه را در بروجرد به تبلیغ می‌رفت، نیز اغلب مجالس علمی که در استان برگزار می‌شد، از ایشان دعوت شده،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گرامیداشت اولین شهید درگیری‌های دزفول علیه رژیم طاغوت، سخنرانی کرد که پس از آن ممنوع‌المنبر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اوج‌گیری انقلاب اسلامی نیز به تثبیت اهداف انقلاب اسلامی در سنگرهای تبلیغ، تدریس، تألیف، امامت جماعت و سپس به عنوان امام جمعه موقت به خدمات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جنگ تحمیلی و هدف قرار گرفتن شهر دزفول با توپ و موشک و بمب، مسجد ایشان جزء معدود مساجدی بود که نماز جماعت به امامت آن بزرگوار به صورت مستمر در آن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مردمداری و مردم‌نوازی و گره‌گشائی از مشکلات آنها و جواب دادن به سؤالات شرعی و علمی، ملجأ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حساب کرده‌ام امروز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را در مورد مسائل شرعی و متفرقه که اکثر آنها را جوانان سؤال نموده‌اند جواب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نیمه‌های شب نیز تلفن به صدا درمی‌آمد و ایشان پاسخگوی مسائل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قلمی و کتاب‌هایی از ایشان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صبح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مجاب به فراگیری ادبیات عرب، فقه و منطق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مخبر </w:t>
      </w:r>
    </w:p>
    <w:p>
      <w:pPr>
        <w:pStyle w:val="BookText"/>
        <w:rPr/>
      </w:pPr>
      <w:r>
        <w:rPr>
          <w:rFonts w:ascii="IRNazanin" w:hAnsi="IRNazanin" w:eastAsia="IRNazanin"/>
          <w:color w:val="111111"/>
          <w:sz w:val="28"/>
          <w:sz w:val="28"/>
          <w:szCs w:val="28"/>
          <w:rtl w:val="true"/>
          <w:lang w:bidi="fa-IR"/>
        </w:rPr>
        <w:t>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مهدی حکمی</w:t>
      </w:r>
    </w:p>
    <w:p>
      <w:pPr>
        <w:pStyle w:val="BookText"/>
        <w:rPr/>
      </w:pPr>
      <w:r>
        <w:rPr>
          <w:rFonts w:ascii="IRNazanin" w:hAnsi="IRNazanin" w:eastAsia="IRNazanin"/>
          <w:color w:val="111111"/>
          <w:sz w:val="28"/>
          <w:sz w:val="28"/>
          <w:szCs w:val="28"/>
          <w:rtl w:val="true"/>
          <w:lang w:bidi="fa-IR"/>
        </w:rPr>
        <w:t xml:space="preserve">حاج سید مهدی حکیمی فرزند سید محمدجعفر بن سید محمدباقر بن سید اسداللّه حکیم بن سید عبداللّه بن سید محمد بن سید اسداللّه بن سید مرتضی بن سید محمد شفیع بن سید مرتضی بن سید حبیب‌اللّه بن سید کمال‌الدین ولی،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مسلّم و عالمی بزرگوار و فقیهی متقی و از شاگردان مرحوم آیت اللّه آقا سید محمدعلی فیض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را در دزفول فراگرفت و تحصیلات عالیه خود را در حوزه علمیه نجف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اخلاقاً بسیار متین و کم سخن بود و منبری بسیار عالی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مهدی حکمی اشعاری در عرفان داشته و تفسیر سوره یوسف را به نظم درآورده، ایشان در علوم غریبه مثل جفر تبحّر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درسی در مسجد پولادین داشته و از جمله در تدریس فلسفه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علم دوستان کثیری در محضر فیض و فضلش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ماه صفر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مجاب نزد این سید بزرگوار دیگر دروس مقدماتی حوزه را فراگرفت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اسداللّه نبوی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اسداللّه نبوی فرزند سید عبدالحسین بن سید محمدعلی بن میرسید علی بن سید فرج‌اللّه بن سید محمد بن سید مرتضی بن سید محمد شفیع بن سید مرتضی بن سید حبیب‌اللّه بن سید ولی کمال‌الدین، تولدش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در شهر دزفول بوده، از علما و مجتهدان عصر خود و یکی از ستارگان علم و ادب، فقیه و اصولی و حکیم و متکلم بوده، در صحنه علم و فضل و تقوا چهره‌ای شاخص و کم‌نظیر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مراجع تقلید خوزستان و از زعمای نامدار و عالی همت در راه نشر حقایق و علوم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مادر به خاتم‌المجتهدین حاج شیخ مرتضی انصاری منسوب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دوران کودکی پدرش را از دست داده و خود سرپرست خانواده شد که از همان هنگام آثار رشد عقلی و بلوغ معنوی در ایشان آشکار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سالگی علوم قرائت و صرف و نحو را تکمیل کرد و قسمتی از علوم منطق و معانی و اصول را در خدمت دایی خود علامه آقا شیخ محمد سبط الشیخ انصاری به کمال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درس خارج آیت اللّه حاج شیخ محمدرضا معزّی راه یافت و به مدت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درس و بحث و فضل و زهد و تقوای استاد را چشید و به درجه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مرحوم آیت اللّه حاج شیخ محمدرضا معزّی در تعلیم و احترام ایشان چشمگیر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تمام دوران تحصیل خود مجلس تدریس داشت و حوزه درسش در دزفول از مهم‌ترین حوزه‌ها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ارتحال مرحوم آیت اللّه حاج شیخ محمدرضا معزّی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حضرت آیت اللّه نبوی بر مسند اجتهاد و مرجعیت عامه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مقام علمی و اخلاقی، درایت مرحوم آیت اللّه نبوی مورد اعجاب اهل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 ایشان لطف خاصی احساس می‌شد که انسان را مجذوب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استنباط و تدبرهای قرآنی او قابل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مقام فقه و اصول و کلام، در فلسفه اسلامی و عرفان از اساتید مسلّم بود و البته جز در موارد معدود به تدریس آن اقدام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تجرید خواجه نصیرالدین طوسی را بارها تدریس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عمر پربارش مصدر خدمات مهمی در جهت ترویج شریعت و ارشاد مردم بود، از جمله بنای مدرسه علمیه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ق، ساختن مساجد متعدد و کتابخانه‌ها در سطح شهر دزفول و حومه و ساختن بیمارستان مجزی با وسعت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نبوی آنقدر مورد احترام حاج شیخ محمدرضا بود و آنقدر استاد، لیاقت و شایستگی علمی و زمینه پیشرفت و رشد را در ایشان می‌دید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اوایل وقتی در درس حاج شیخ محمدرضا شرکت می‌کردم، وسط مجلس می‌نشستم، استاد می‌فرمود بیا بالاتر و مرا بالای مجلس جا می‌داد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ایشان حضرت آیت اللّه حاج شیخ محمدرضا معزّی نسبت به جامعیت آیت اللّه نبوی عنایت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آیت اللّه نبوی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حضرت آیت اللّه حاج شیخ محمدرضا معزّی به تحصیل اهتمام داشته و امید بسته بود که تذکر می‌داد در مجالس ترحیم و تشییع جنائز کمتر شرکت کنم و می‌فرمود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اهلی دارند و می‌روند و شما باید اهتمامتان به تحصیل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وقت ذکری از آیت اللّه معزّی می‌شد، نهایت قدردانی از ایشان را به 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نبوی به نجف رفت و مدتی مقیم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آیت اللّه آقا ضیاء عراقی شرکت می‌کرده؛ فلسفه را نزد آیت اللّه شیخ حسین آستانه‌ای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مرد بسیار وارسته و استاد مرحوم علامه طباطبائی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هیئت صاحب نظر بود و در علم طب قدیم اطلاعات خوبی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زاده نبوی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مدتی در بیمارستان ساسان در تهران بستری بود، بعد از بهبودی به طرف دزفول حرکت کردیم و به خرم‌آباد که رسیدیم، جمعی از علما و تجار آنجا به استقبال آمدند و درخواست کردند که در خرم‌آباد بماند و ایشان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پل دختر که رسیدیم، گروهی از مردم دزفول را برخورد کردیم که با چند ماشین به استقبال آمده بودند تا اندیشمک که رسیدیم، اقشار مختلف را برخوردیم که به جمع مستقبلین می‌پیوستند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راننده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حوزه علمیه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مردم برای عرض ارادت به مدرسه می‌آمدند، پس از ساعتی به منزل تشریف برد ولی به من سفارش کرد شما ساعتی دیگر در حوزه بمانید و به احساسات مردم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وقتی به منزل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چطور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استقبال خیلی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فرمود که دلالت می‌کرد به این‌که استقبال مردم چشم او را نگرفته و ضمن احترام به احساسات مردم، تأثیری روی نفسانیات او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نبوی در امور خیریه و فعالیت‌های اجتماعی در عصر خود سرآمد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و تعمیر مساجد، اهدای قرآن به جلسات قرائت قرآن مساجد در شهر و روستا و در رأس آنها تأسیس بیمارستان که به ابتکار و همت عالی این مرجع تقلید در دزفول پایه‌ریزی شد و به اهتمام آقازاده ارجمند ایشان که از استوانه‌های علمی دزفول می‌باشد، به بهره‌برداری رسید و امروزره نقش مهمی در امر درمان بیماران به ویژه مستمندان ایفا می‌کند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روز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مطابق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ش به رحمت ایزدی </w:t>
      </w:r>
    </w:p>
    <w:p>
      <w:pPr>
        <w:pStyle w:val="BookText"/>
        <w:rPr/>
      </w:pPr>
      <w:r>
        <w:rPr>
          <w:rFonts w:ascii="IRNazanin" w:hAnsi="IRNazanin" w:eastAsia="IRNazanin"/>
          <w:color w:val="111111"/>
          <w:sz w:val="28"/>
          <w:sz w:val="28"/>
          <w:szCs w:val="28"/>
          <w:rtl w:val="true"/>
          <w:lang w:bidi="fa-IR"/>
        </w:rPr>
        <w:t>پیوست و در یکی از حجره‌های مدرسه علمیه‌ای که خودش ساخته بود،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تشییع جنازه و مراسم ایشان باشکوه شرکت کردند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مرحوم مجاب دروس فقه، اصول و شرح منظومه را در دهه سی و چهل نزد آیت اللّه نبوی تلمذ کرده و ارادت ویژه و تام به ایشان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محمدحسن نبوی</w:t>
      </w:r>
    </w:p>
    <w:p>
      <w:pPr>
        <w:pStyle w:val="BookText"/>
        <w:rPr/>
      </w:pPr>
      <w:r>
        <w:rPr>
          <w:rFonts w:ascii="IRNazanin" w:hAnsi="IRNazanin" w:eastAsia="IRNazanin"/>
          <w:color w:val="111111"/>
          <w:sz w:val="28"/>
          <w:sz w:val="28"/>
          <w:szCs w:val="28"/>
          <w:rtl w:val="true"/>
          <w:lang w:bidi="fa-IR"/>
        </w:rPr>
        <w:t xml:space="preserve">سید محمدحسن نبوی فرزند سید محمد علی بن میرسید علی بن سید فرج‌اللّه بن سید محمد بن سید مرتضی بن سید محمد شفیع بن سید مرتضی بن سید حبیب‌اللّه بن سید ولی کمال‌الدین،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در دزفول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مقدماتی‌اش را در حوزه علمیه دزفول گذراند، سپس فقه و اصول را از محضر آیت اللّه شیخ محمد باقر معزّی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چهره‌های عالم و فاضل بود که سال‌ها در تهران امامت مسجد را داشته و به ارشاد مردم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به دزفول مراجعت کرده و مدتی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چوقابافان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جماعت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اخلاقاً چهره‌ای بسیار قانع و متوکل بود و در زندگی بسیار ساده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فوتش مقداری مقروض بوده، وفاتش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مجاب کتبی مانند معالم و ریاض را نزد ایشان فراگرفته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شیخ احمدآقا سبط الشیخ انصاری</w:t>
      </w:r>
    </w:p>
    <w:p>
      <w:pPr>
        <w:pStyle w:val="BookText"/>
        <w:rPr/>
      </w:pPr>
      <w:r>
        <w:rPr>
          <w:rFonts w:ascii="IRNazanin" w:hAnsi="IRNazanin" w:eastAsia="IRNazanin"/>
          <w:color w:val="111111"/>
          <w:sz w:val="28"/>
          <w:sz w:val="28"/>
          <w:szCs w:val="28"/>
          <w:rtl w:val="true"/>
          <w:lang w:bidi="fa-IR"/>
        </w:rPr>
        <w:t xml:space="preserve">فرزند آقا شیخ منصور بن شیخ محمد بن شیخ محمدحسن بن شیخ منصور بن شیخ محمدامین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 در دزفول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بیت علم و معرفت و فقه و فقاهت دیده به دنیا گشود و در دامان بزرگ مردانی از نسل شیخ اعظم انصاری 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نبوغ از سیمای مصممش از کودکی به چشم می‌خورد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تحصیلات مقدماتی‌اش را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دزفول گذراند و تحصیلات عالیه‌اش </w:t>
      </w:r>
    </w:p>
    <w:p>
      <w:pPr>
        <w:pStyle w:val="BookText"/>
        <w:rPr/>
      </w:pPr>
      <w:r>
        <w:rPr>
          <w:rFonts w:ascii="IRNazanin" w:hAnsi="IRNazanin" w:eastAsia="IRNazanin"/>
          <w:color w:val="111111"/>
          <w:sz w:val="28"/>
          <w:sz w:val="28"/>
          <w:szCs w:val="28"/>
          <w:rtl w:val="true"/>
          <w:lang w:bidi="fa-IR"/>
        </w:rPr>
        <w:t>را از محضر والد ارجمندش آیت اللّه آقا شیخ منصور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عمرش را در شهر عماره عراق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پدر گرامیش بنا به خواهش گروه کثیری از مقلدانش به عراق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موقعیت جدید استفاده کرد و ادبیات عرب را از حوزه درس سلیم افندی مفتی اهل تسنن شهر عماره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فقه را از محضر آیت اللّه شیخ محمدعلی معزّی بهره برد و به دریافت اجازه از او نائل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 به قم مهاجرت نمود و به تکمیل تحصیلات عالیه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محضر اساتید برجسته قم کسب فیض نمود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درجه اجتهاد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 به نجف اشرف مهاجرت نمود و از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حکیم و آیت اللّه خوئی و آیت اللّه شاهرودی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در حوزه‌ها و محافل علمی نجف درخشید که آیت اللّه شاهرودی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قدمی از نجف خارج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دزفول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عمیق، درک قوی، ذهن روشن، نکته‌سنجی بدیع، استدلال منطقی و بیان رسا، از شاخصه‌های آشکار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توفیقات علمی در آثار ارزشمند مکتوبشان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شاخصه‌های اخلاقی ایشان تواضع و گشاده‌رویی و جاذبه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ایشان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شیخ منصور سبط الشیخ</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فرزند آقا شیخ محمد بن شیخ محمدحسن بن شیخ منصور بن شیخ محمدامین دزفولی است و عالمی موشکاف، فقیهی مدقق و از محققین علم اصول ادیب متکلم، که به زهد و تقوا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جمادی‌الثانی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ق در دزفول متولد شد و پس از تکمیل مقدمات در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حوزه درس جد بزرگوارش حاضر شد و چون وفات کرد، نزد پدر تحصیلاتش را به پایان برد و در 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مقام عالی اجتهاد نائل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ق به اصرار جمعی از مردم عماره عراق به آنجا تشریف برد و فضلای آنجا از محضرش بهره بردند و پس از چند سال مجدداً به دزفول بازگشت و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 به مشهد مقدس مشرف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مراجع عصر خویش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تحصیل چنان گوی سبقت را از دیگران ربود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منصور جانشین شیخ محمدحسن جدش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دروسی را که نزد اساتید فراگرفته بود، با تسلط و تبحّر کامل حضور ذهن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فقه استدلالی همیشه در نظرش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متبحر در علم اصول استادی زبردست و در فقه به مثابه کتابی متحرک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تدریس، بیانش محکم و مستدل و در مباحثه با دلائل منطقی و علمی برخورد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حاج احمدآقا سبط الشیخ فرزند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چنان بر مطالب علوم و نقض و ابرام و اشکالات مطالب مسلّط بود که به محض این‌که یکی از شاگردان در درس یا طرف مقابل بحثش در بحث شروع به سخن می‌کرد، ایشان اصل اشکال را متوجه گشته، اشکال و جواب آن را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اخلاقی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و آرام و کم‌حرف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ضرورت سخن نمی‌گفت و در امور سیاسی به خاطر جو خاص آن زمان دخالت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اشتیاق به درس و بحث و تحقیق در امور علمی، از شب‌نشینی و ارتباطات گسترده احتراز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مطالعات خود را پس از نماز شب و ادای نماز صبح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 بلوغ تا وفات، تهجد و نماز شب او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احمدآقا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فاضل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بابایم می‌فرمود که من از سن طفولیت نماز شب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ندارم که بعد از مرگم برایم نماز اجیری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طاغوت زمانش خاندان پهلوی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زیانی که به شرافت و دیانت ایرانیان این پدر و پسر وارد آورده‌اند، هیچ پادشاهی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قاجاریه لااقل ظواهر احکام دین را رعایت می‌کردند، اما خانواده پهلوی برای خوش خدمتی به ارباب خود انگلستان، آبرو و اعتبار ملت را بر باد داده‌اند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ضیاءالدین سبط الشیخ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ایامی که رضاشاه مجالس روضه‌خوانی را ممنوع اعلام کرده بود و مردم مجالس عزاداری خود را در خانه‌ها و </w:t>
      </w:r>
    </w:p>
    <w:p>
      <w:pPr>
        <w:pStyle w:val="BookText"/>
        <w:rPr/>
      </w:pPr>
      <w:r>
        <w:rPr>
          <w:rFonts w:ascii="IRNazanin" w:hAnsi="IRNazanin" w:eastAsia="IRNazanin"/>
          <w:color w:val="111111"/>
          <w:sz w:val="28"/>
          <w:sz w:val="28"/>
          <w:szCs w:val="28"/>
          <w:rtl w:val="true"/>
          <w:lang w:bidi="fa-IR"/>
        </w:rPr>
        <w:t>پنهانی انجام می‌دادند، روزی در مدرس و اتاق مشایخ بیگدلی دزفول، روضه‌خوانی همه ساله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ساختمان نیمه باز بود و مردم رفت و آمد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پاسبان‌هایی که برای اجرای این ممنوعیت در کوچه‌های شهر به گشت‌زنی مشغول بودند، از برپایی این مجلس عزاداری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زور باز کردند و به کتک زدن مردم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پاسبان‌ها را که دو یا سه نفر بودند گرفتند و به میان مجلس روضه‌خوانی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آقا شیخ منصور سبط الشیخ از میان علمائی که در آن مجلس بودند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بی‌دینان اراذل را بزنید و از هیچ کس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ریختند و کتک مفصلی به پاسبان‌ها زدند و دست و پای آنها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شهربانی دزفول که از این موضوع آگاه شد، از ترس شورش مردم با تواضعی ریاکارانه به آن مجلس آمد و از علما عذر خواست و پاسبان‌ها را به اداره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حدی از دستگاه دولت شاهنشاهی متنفر بود که حتی از آقای راشد گله داشت که چرا در رادیو سخنرانی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معظم‌له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بود و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مرحوم مجاب قوانین و کتب اصول مثل رسائل و فقه مثل مکاسب را نزد ایشان آموخته است، و از ایشان اجازه نقل حدیث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حجةالاسلام عماد رشتی</w:t>
      </w:r>
    </w:p>
    <w:p>
      <w:pPr>
        <w:pStyle w:val="BookText"/>
        <w:rPr/>
      </w:pPr>
      <w:r>
        <w:rPr>
          <w:rFonts w:ascii="IRNazanin" w:hAnsi="IRNazanin" w:eastAsia="IRNazanin"/>
          <w:color w:val="111111"/>
          <w:sz w:val="28"/>
          <w:sz w:val="28"/>
          <w:szCs w:val="28"/>
          <w:rtl w:val="true"/>
          <w:lang w:bidi="fa-IR"/>
        </w:rPr>
        <w:t>عماد رشتی نوه میرزا حبیب‌اللّه رشتی و از شاگردان ممتاز آیت اللّه شیخ محمدحسین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درحوزه علمیه نجف و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عالمی جلیل و فاضل و صاحب نظر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مجاب در اقامت کوتاهی که در تهران داشت، نزد وی در مدرسه مروی، دانش اصول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و نتیجه‌گیری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مجاب در دزفول، اهواز، قم و چند ماه در تهران در محضر استادان حوزه </w:t>
      </w:r>
    </w:p>
    <w:p>
      <w:pPr>
        <w:pStyle w:val="BookText"/>
        <w:rPr/>
      </w:pPr>
      <w:r>
        <w:rPr>
          <w:rFonts w:ascii="IRNazanin" w:hAnsi="IRNazanin" w:eastAsia="IRNazanin"/>
          <w:color w:val="111111"/>
          <w:sz w:val="28"/>
          <w:sz w:val="28"/>
          <w:szCs w:val="28"/>
          <w:rtl w:val="true"/>
          <w:lang w:bidi="fa-IR"/>
        </w:rPr>
        <w:t>در دروس ادبیات عرب، منطق، فقه و اصول، تفسیر و علوم قرآن و بالاخره علوم حدیث شرکت می‌نمود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یازده استادی که معرفی شد، بعضی به استادان دیگر اشاره کرده‌اند ولی لازم است اسناد و شواهد بیشتر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شرکت آقای مجاب در درس خارج آیت اللّه کوکبی یا در درس خارج فقه آیت اللّه مرعشی را بعضاً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افرادی که شاهد بوده‌اند، اطلاعات خود را در اختیار ما قرار دهند تا بتوانیم درباره ابعاد زندگانی ایشان، مفصل‌تر بنویسیم</w:t>
      </w:r>
      <w:r>
        <w:rPr>
          <w:rFonts w:eastAsia="IRNazanin" w:cs="IRNazanin"/>
          <w:color w:val="111111"/>
          <w:sz w:val="28"/>
          <w:szCs w:val="28"/>
          <w:rtl w:val="true"/>
          <w:lang w:bidi="fa-IR"/>
        </w:rPr>
        <w:t xml:space="preserve">. </w:t>
      </w:r>
      <w:bookmarkStart w:id="96" w:name="pg5488_68948"/>
    </w:p>
    <w:p>
      <w:pPr>
        <w:pStyle w:val="Heading3"/>
        <w:numPr>
          <w:ilvl w:val="2"/>
          <w:numId w:val="1"/>
        </w:numPr>
        <w:rPr/>
      </w:pPr>
      <w:bookmarkStart w:id="97" w:name="__RefHeading___Toc2248683_581953129"/>
      <w:bookmarkStart w:id="98" w:name="_Toc29"/>
      <w:bookmarkEnd w:id="96"/>
      <w:bookmarkEnd w:id="97"/>
      <w:r>
        <w:rPr>
          <w:rtl w:val="true"/>
        </w:rPr>
        <w:t>سخنرانی مرحوم مجاب در مراسم شهید عبده سقا، امیر امینی</w:t>
      </w:r>
      <w:bookmarkEnd w:id="98"/>
    </w:p>
    <w:p>
      <w:pPr>
        <w:pStyle w:val="BookText"/>
        <w:rPr/>
      </w:pPr>
      <w:r>
        <w:rPr>
          <w:rFonts w:ascii="IRNazanin" w:hAnsi="IRNazanin" w:eastAsia="IRNazanin"/>
          <w:color w:val="111111"/>
          <w:sz w:val="28"/>
          <w:sz w:val="28"/>
          <w:szCs w:val="28"/>
          <w:rtl w:val="true"/>
          <w:lang w:bidi="fa-IR"/>
        </w:rPr>
        <w:t>سخنرانی مرحوم مجاب در مراسم شهید عبده سقا</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امیر امینی</w:t>
      </w:r>
    </w:p>
    <w:p>
      <w:pPr>
        <w:pStyle w:val="BookText"/>
        <w:rPr/>
      </w:pPr>
      <w:r>
        <w:rPr>
          <w:rFonts w:ascii="IRNazanin" w:hAnsi="IRNazanin" w:eastAsia="IRNazanin"/>
          <w:color w:val="111111"/>
          <w:sz w:val="28"/>
          <w:sz w:val="28"/>
          <w:szCs w:val="28"/>
          <w:rtl w:val="true"/>
          <w:lang w:bidi="fa-IR"/>
        </w:rPr>
        <w:t>اشاره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دستیابی به اسناد و مدارک مرتبط به مرحوم مجاب، اقدامات گوناگونی انجام یافت و روش‌های مختلف علمی اجرایی گردید؛ از جمله متن فراخوانی تهیه و در اختیار خبرنگاران صدا و سیما نهاده شد تا ضمن خوانش در وسایل ارتباط جمعی منطقه، در کانال تلگرامی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دسفیلیون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دزفولی‌ها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کانال قرار گرفته، اندکی بعد یادداشتی از استاد محمدحسین دُرچین دریافت شد مبنی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مرحوم مجاب در مراسم خاکسپاری پدربزرگ اینجانب شهید عبده دُرچین معروف به عبده سقا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و سخنرانی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پس از دریافت پیام، با استاد درچین تماس گرفته شده و اطلاعات جدیدی در اختیار نویسنده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جدید، برای نویسنده این مقاله حقایق مهمی درباره تاریخ دزفول مکشوف گردید که یافته‌های خود را در قالب یک مقاله حاضر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اصلی تبیین و تقریر یکی از اقدامات مرحوم مجاب است ولی فهم این اقدام منوط به دانستن ابعاد تاریخی و اجتماعی و فرهنگی رخدادهایی است که در آن سال‌ها در دزفول و نیز تهران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تشکر از مؤلف محترم، از همه نخبگان درخواست می‌نماییم درباره مرحوم مجاب اگر خاطره، نکته و مطلبی دارند، دریغ نفرمایند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مقاله نخست به معرفی شخصیت شهید عبده می‌پردازد و در ادامه زمینه‌های وقوع این حادثه و پیامدها و آثار آن را گزارش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شهید عبده دُرچین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خدائی فرزند غلام فرزند حسین فرزند محمد به شماره شناسنامه </w:t>
      </w:r>
      <w:r>
        <w:rPr>
          <w:rFonts w:eastAsia="IRNazanin" w:cs="IRNazanin"/>
          <w:color w:val="111111"/>
          <w:sz w:val="28"/>
          <w:szCs w:val="28"/>
          <w:lang w:bidi="fa-IR"/>
        </w:rPr>
        <w:t>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هفتم خرداد ماه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7/3/1277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دزفول و در خانواده‌ای مذهبی و از نظر سطح زندگی متوسط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عبده دُرچین زندگی روزمره را در محله حیدرخانه، به شغل جولاگری پرداخته و در بعضی مواقع برای رفاه حال مردم، به خصوص خانواده‌های مستمند به در منازل ایشان با مشکی که داشت، آب می‌رساند، از این جهت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مردم به 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 که برای گرفتن سجل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کردن فامیل یا نام خانوادگی به اداره ثبت احوال دزفول مراجعه می‌کند، هنگامی که مأمور این اداره از او سؤال می‌کند که چه فامیلی را می‌خواهی و شغلت چیست؟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سقایی هستم که از رودخانه‌ی دز آب آورده و به مردم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مأمور اداره ثبت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عبده سقا همسر مرحومه مغفوره نصرت دُرچین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صبیه ملا عبدالحسین معرف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فرزند پسر به نام‌های حاج غلامعلی دُرچین متولد</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برادران دُرچین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علی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مشهدی غلامحسین متولد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رضا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دختر به نام‌های حاجیه خانم منور درچین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شهید علیرضا سجادی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حاجیه خانم هاجر درچین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جانباز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ساقی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حاجیه خانم مهین درچین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شهید احمد پورگلیان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حاجیه خانم طیبه درچین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شهید محمدرضا مهدیان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دوره ملی شدن نفت از یاران فداکار مرحوم آیت اللّه سید ابوالقاسم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آیت اللّه سید مجدالدین قاضی دزفولی و مرحوم دکتر محمد مصدق نخست وزیر وقت بوده و در تجمعات ضد رژیم، جهت ملی شدن نفت شرکت می‌کرد که پس از شهادتش به دنبال پیگیری آیت اللّه قاضی، از طرف آیت اللّه کاشانی و دکتر مصدق پیام‌های تسلیتی به خانواده و فرزند ارشدش یعنی غلامعلی دُرچین تلگراف می‌شود که در نشریات آن زمان به چاپ می‌رسد، همچنین نماینده‌ای از طرف آیت اللّه کاشانی جهت ابلاغ تسلیت به دزفول اعزام شده و در منزل شهید حضور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در بعدازظهر روز چهارشنبه بیست و سوم بهمن ماه سال</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و در جریان تیراندازی مستقیم مزدوران و عمال رژیم پهلوی به انقلابیون دزفول در محل فلکه یا میدان مجسمه، میدان مرکزی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اطلاعات آن زمان در این باره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پلیس همراه با عده‌ای از پاسبانان درصدد متفرق کردن جمعیت بر می‌آیند که مانع عملیات آنان شوند، در این موقع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گرفتن اسلحه رئیس پلیس را می‌دهد که در نتیجه تیراندازی مأموران دولتی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629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96"/>
                        <a:stretch/>
                      </pic:blipFill>
                      <pic:spPr>
                        <a:xfrm>
                          <a:off x="0" y="0"/>
                          <a:ext cx="5334120" cy="6629400"/>
                        </a:xfrm>
                        <a:prstGeom prst="rect">
                          <a:avLst/>
                        </a:prstGeom>
                        <a:ln w="0">
                          <a:noFill/>
                        </a:ln>
                      </pic:spPr>
                    </pic:pic>
                  </a:graphicData>
                </a:graphic>
              </wp:inline>
            </w:drawing>
          </mc:Choice>
          <mc:Fallback>
            <w:pict>
              <v:shape id="shape_0" stroked="f" o:allowincell="f" style="position:absolute;margin-left:0pt;margin-top:-522.05pt;width:419.95pt;height:521.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مراسم تشییع پیکر پاک شهید عبده دُرچین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راه اسلام 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بیست و چهارم بهمن ماه سال</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دزفول با تعطیلی شهر، همه یکپارچه در این مراسم شرکت می‌کنند که مرحوم شاعر و روحانی روشن ضمیر حجت الاسلام والمسلمین حاج سید</w:t>
      </w:r>
    </w:p>
    <w:p>
      <w:pPr>
        <w:pStyle w:val="BookText"/>
        <w:rPr/>
      </w:pPr>
      <w:r>
        <w:rPr>
          <w:rFonts w:ascii="IRNazanin" w:hAnsi="IRNazanin" w:eastAsia="IRNazanin"/>
          <w:color w:val="111111"/>
          <w:sz w:val="28"/>
          <w:sz w:val="28"/>
          <w:szCs w:val="28"/>
          <w:rtl w:val="true"/>
          <w:lang w:bidi="fa-IR"/>
        </w:rPr>
        <w:t xml:space="preserve">محمدکاظم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به سخنرانی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ترحیم ایشان در مسجد مرشدبکان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حیدرخانه برگزار 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858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99"/>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پیکر شهید از دزفول به طرف قبرستان امام زاده رودبند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علی سیاهپوش رودبندی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از شهر فاصله داشته است، تشییع شده و تا اوایل انقلاب اسلامی ایران بر سر مزار ایشان بنایی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طاقی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بوده و اکنون مدفن آن شهید بزرگوار در مکان فعلی حسینیه ثاراللّه شهرستان دزفول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درگیری‌های مهم بین حزب زحمتکشان و طرفداران جبهه ملی در دزفول در بعدازظهر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هوادارن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زحمتکشان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به تظاهرات زده بودند، درگیر شده و فرماندار از پادگان تقاضای اعزام یک گروهان جهت کمک به شهربانی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مأموران شهربانی دخالت کرده، چون مردم به یکی از افسران شهربانی اعتراض نمودند، افسر مذکور تحریک شده و با اسلحه کمری خود به طرف مردم تیراندازی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502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02"/>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کرد که در نتیجه این اقدام دو نفر به نام‌های عبدالحسین پناهی و عبده سقاء</w:t>
      </w:r>
      <w:r>
        <w:rPr>
          <w:rStyle w:val="FootnoteAnchor"/>
          <w:rtl w:val="true"/>
        </w:rPr>
        <w:footnoteReference w:id="86"/>
      </w:r>
      <w:r>
        <w:rPr>
          <w:rFonts w:ascii="IRNazanin" w:hAnsi="IRNazanin" w:eastAsia="IRNazanin"/>
          <w:color w:val="111111"/>
          <w:sz w:val="28"/>
          <w:sz w:val="28"/>
          <w:szCs w:val="28"/>
          <w:rtl w:val="true"/>
          <w:lang w:bidi="fa-IR"/>
        </w:rPr>
        <w:t>کشته و یک نفر زخمی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اصناف دزفول در اعتراض به اقدامات خوانین در اداره پست و تلگراف تحصن کرده و در تلگرافی از دکتر مصدق و آیت اللّه کاشانی درخواست نمودند که از ادامه هرج و مرج و درگیری در دزفول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اقدام آیت اللّه سید مجدالدین قاضی و آیت اللّه محمدعلی بیگدلی از روحانیون</w:t>
      </w:r>
      <w:r>
        <w:rPr>
          <w:rStyle w:val="FootnoteAnchor"/>
          <w:rtl w:val="true"/>
        </w:rPr>
        <w:footnoteReference w:id="87"/>
      </w:r>
      <w:r>
        <w:rPr>
          <w:rFonts w:ascii="IRNazanin" w:hAnsi="IRNazanin" w:eastAsia="IRNazanin"/>
          <w:color w:val="111111"/>
          <w:sz w:val="28"/>
          <w:sz w:val="28"/>
          <w:szCs w:val="28"/>
          <w:rtl w:val="true"/>
          <w:lang w:bidi="fa-IR"/>
        </w:rPr>
        <w:t>سرشناس دزفول به نمایندگی از متحصنین و عموم اهالی دزفول طی تلگرافی به آیت اللّه کاشانی و دکتر مصدق تقاضای تسریع در اعزام بازرس صالح و با کفایت برای رسیدگی به شکایات مردم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آیت اللّه کاشانی نیز در پاسخ به این درخواست، متحصنین را به آرامش و حفظ نظم فراخوانده و قول مساعد جهت ایجاد هماهنگی برای حل مشکل اهالی دادند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حجت الاسلام مجاب به رغم نابینایی و ناتوانی ظاهری که می‌شد دستاویز و بهانه‌ای برای عدم فعالیت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شود، در مراسم تشییع شهید شرکت کرده، علاوه بر آن سخنرانی نموده، به تبیین خواسته‌ها و مواضع بر حق نهضت مردمی پرداخته است، و این نشانگر جایگاه قابل توجه و ستودنی وی در بین اقشار مختلف مردم بوده، در زمره رهبران محلی قیام ملی شمرده می‌شده است، چنان که از شعر وی در رثای آیت اللّه کاشانی بر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سال حزبی، دزفول در ملی شدن صنعت نفت ، محمدرضا رادفر و عظیم محمودزاده ؛ سایت راسخون، سال حزبی در دزفول به روایت اسناد، دکتر غلامرضا درکتانیان ؛ نشریه فرید دزفول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خود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ملی شدن صنعت نفت، به مرحوم علامه کبیر آیت اللّه مجاهد حضرت آقای حاج آقا سید ابوالقاسم کاشانی ارادت و اعتقاد پیدا می‌کند چون باور دارد وی برای وحدت ممالک اسلامی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ایشان در مرحوم مجاب مؤثر افتاده، از آن پس منابر خود را به این هدف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آرزوی هر مسلمان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می‌دهد حتی در این باره از تحمل توهین‌ها و تمسخرها و اتهامات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مخالفان این هدف مقدس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نزده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95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06"/>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شعری از مرحوم مجاب در ستایش آیت اللّه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رثای مجاهد نستوه</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آهسته بنال ایدل با مرغ شبستانی</w:t>
      </w:r>
    </w:p>
    <w:p>
      <w:pPr>
        <w:pStyle w:val="BookText"/>
        <w:rPr/>
      </w:pPr>
      <w:r>
        <w:rPr>
          <w:rFonts w:ascii="IRNazanin" w:hAnsi="IRNazanin" w:eastAsia="IRNazanin"/>
          <w:color w:val="111111"/>
          <w:sz w:val="28"/>
          <w:sz w:val="28"/>
          <w:szCs w:val="28"/>
          <w:rtl w:val="true"/>
          <w:lang w:bidi="fa-IR"/>
        </w:rPr>
        <w:t>کامشب خبری آورد از رحلت کاشانی</w:t>
      </w:r>
    </w:p>
    <w:p>
      <w:pPr>
        <w:pStyle w:val="BookText"/>
        <w:rPr/>
      </w:pPr>
      <w:r>
        <w:rPr>
          <w:rFonts w:ascii="IRNazanin" w:hAnsi="IRNazanin" w:eastAsia="IRNazanin"/>
          <w:color w:val="111111"/>
          <w:sz w:val="28"/>
          <w:sz w:val="28"/>
          <w:szCs w:val="28"/>
          <w:rtl w:val="true"/>
          <w:lang w:bidi="fa-IR"/>
        </w:rPr>
        <w:t>از گریه نیاساید آندیده که بد رویش</w:t>
      </w:r>
    </w:p>
    <w:p>
      <w:pPr>
        <w:pStyle w:val="BookText"/>
        <w:rPr/>
      </w:pPr>
      <w:r>
        <w:rPr>
          <w:rFonts w:ascii="IRNazanin" w:hAnsi="IRNazanin" w:eastAsia="IRNazanin"/>
          <w:color w:val="111111"/>
          <w:sz w:val="28"/>
          <w:sz w:val="28"/>
          <w:szCs w:val="28"/>
          <w:rtl w:val="true"/>
          <w:lang w:bidi="fa-IR"/>
        </w:rPr>
        <w:t>از وزنه این سید در صحنه‌ی ایمانی</w:t>
      </w:r>
    </w:p>
    <w:p>
      <w:pPr>
        <w:pStyle w:val="BookText"/>
        <w:rPr/>
      </w:pPr>
      <w:r>
        <w:rPr>
          <w:rFonts w:ascii="IRNazanin" w:hAnsi="IRNazanin" w:eastAsia="IRNazanin"/>
          <w:color w:val="111111"/>
          <w:sz w:val="28"/>
          <w:sz w:val="28"/>
          <w:szCs w:val="28"/>
          <w:rtl w:val="true"/>
          <w:lang w:bidi="fa-IR"/>
        </w:rPr>
        <w:t>کرده است شب نوروز از داغ غم مرگش</w:t>
      </w:r>
    </w:p>
    <w:p>
      <w:pPr>
        <w:pStyle w:val="BookText"/>
        <w:rPr/>
      </w:pPr>
      <w:r>
        <w:rPr>
          <w:rFonts w:ascii="IRNazanin" w:hAnsi="IRNazanin" w:eastAsia="IRNazanin"/>
          <w:color w:val="111111"/>
          <w:sz w:val="28"/>
          <w:sz w:val="28"/>
          <w:szCs w:val="28"/>
          <w:rtl w:val="true"/>
          <w:lang w:bidi="fa-IR"/>
        </w:rPr>
        <w:t>شاخ گل سوری را صد داغ به پیشانی</w:t>
      </w:r>
    </w:p>
    <w:p>
      <w:pPr>
        <w:pStyle w:val="BookText"/>
        <w:rPr/>
      </w:pPr>
      <w:r>
        <w:rPr>
          <w:rFonts w:ascii="IRNazanin" w:hAnsi="IRNazanin" w:eastAsia="IRNazanin"/>
          <w:color w:val="111111"/>
          <w:sz w:val="28"/>
          <w:sz w:val="28"/>
          <w:szCs w:val="28"/>
          <w:rtl w:val="true"/>
          <w:lang w:bidi="fa-IR"/>
        </w:rPr>
        <w:t>از قاهره تا تونس و ز سوریه تا بغداد</w:t>
      </w:r>
    </w:p>
    <w:p>
      <w:pPr>
        <w:pStyle w:val="BookText"/>
        <w:rPr/>
      </w:pPr>
      <w:r>
        <w:rPr>
          <w:rFonts w:ascii="IRNazanin" w:hAnsi="IRNazanin" w:eastAsia="IRNazanin"/>
          <w:color w:val="111111"/>
          <w:sz w:val="28"/>
          <w:sz w:val="28"/>
          <w:szCs w:val="28"/>
          <w:rtl w:val="true"/>
          <w:lang w:bidi="fa-IR"/>
        </w:rPr>
        <w:t>هستند همه محزون چون مردم لبنانی</w:t>
      </w:r>
    </w:p>
    <w:p>
      <w:pPr>
        <w:pStyle w:val="BookText"/>
        <w:rPr/>
      </w:pPr>
      <w:r>
        <w:rPr>
          <w:rFonts w:ascii="IRNazanin" w:hAnsi="IRNazanin" w:eastAsia="IRNazanin"/>
          <w:color w:val="111111"/>
          <w:sz w:val="28"/>
          <w:sz w:val="28"/>
          <w:szCs w:val="28"/>
          <w:rtl w:val="true"/>
          <w:lang w:bidi="fa-IR"/>
        </w:rPr>
        <w:t>رفته است یکی رهبر از مملکت اسلام</w:t>
      </w:r>
    </w:p>
    <w:p>
      <w:pPr>
        <w:pStyle w:val="BookText"/>
        <w:rPr/>
      </w:pPr>
      <w:r>
        <w:rPr>
          <w:rFonts w:ascii="IRNazanin" w:hAnsi="IRNazanin" w:eastAsia="IRNazanin"/>
          <w:color w:val="111111"/>
          <w:sz w:val="28"/>
          <w:sz w:val="28"/>
          <w:szCs w:val="28"/>
          <w:rtl w:val="true"/>
          <w:lang w:bidi="fa-IR"/>
        </w:rPr>
        <w:t>کز‌داغ‌غمش بشکست بس پشت مسلمانی</w:t>
      </w:r>
    </w:p>
    <w:p>
      <w:pPr>
        <w:pStyle w:val="BookText"/>
        <w:rPr/>
      </w:pPr>
      <w:r>
        <w:rPr>
          <w:rFonts w:ascii="IRNazanin" w:hAnsi="IRNazanin" w:eastAsia="IRNazanin"/>
          <w:color w:val="111111"/>
          <w:sz w:val="28"/>
          <w:sz w:val="28"/>
          <w:szCs w:val="28"/>
          <w:rtl w:val="true"/>
          <w:lang w:bidi="fa-IR"/>
        </w:rPr>
        <w:t>هرجا‌که‌مسلمانیست‌گشته‌است‌دلش‌مجروح</w:t>
      </w:r>
    </w:p>
    <w:p>
      <w:pPr>
        <w:pStyle w:val="BookText"/>
        <w:rPr/>
      </w:pPr>
      <w:r>
        <w:rPr>
          <w:rFonts w:ascii="IRNazanin" w:hAnsi="IRNazanin" w:eastAsia="IRNazanin"/>
          <w:color w:val="111111"/>
          <w:sz w:val="28"/>
          <w:sz w:val="28"/>
          <w:szCs w:val="28"/>
          <w:rtl w:val="true"/>
          <w:lang w:bidi="fa-IR"/>
        </w:rPr>
        <w:t>دیگر نتوان گفتش کاشانی و تهرانی</w:t>
      </w:r>
    </w:p>
    <w:p>
      <w:pPr>
        <w:pStyle w:val="BookText"/>
        <w:rPr/>
      </w:pPr>
      <w:r>
        <w:rPr>
          <w:rFonts w:ascii="IRNazanin" w:hAnsi="IRNazanin" w:eastAsia="IRNazanin"/>
          <w:color w:val="111111"/>
          <w:sz w:val="28"/>
          <w:sz w:val="28"/>
          <w:szCs w:val="28"/>
          <w:rtl w:val="true"/>
          <w:lang w:bidi="fa-IR"/>
        </w:rPr>
        <w:t>گفتم ز چه پس نالیم آهسته در این ماتم</w:t>
      </w:r>
    </w:p>
    <w:p>
      <w:pPr>
        <w:pStyle w:val="BookText"/>
        <w:rPr/>
      </w:pPr>
      <w:r>
        <w:rPr>
          <w:rFonts w:ascii="IRNazanin" w:hAnsi="IRNazanin" w:eastAsia="IRNazanin"/>
          <w:color w:val="111111"/>
          <w:sz w:val="28"/>
          <w:sz w:val="28"/>
          <w:szCs w:val="28"/>
          <w:rtl w:val="true"/>
          <w:lang w:bidi="fa-IR"/>
        </w:rPr>
        <w:t>گفتا چه که دل شادند صهیونی و نصرانی</w:t>
      </w:r>
    </w:p>
    <w:p>
      <w:pPr>
        <w:pStyle w:val="BookText"/>
        <w:rPr/>
      </w:pPr>
      <w:r>
        <w:rPr>
          <w:rFonts w:ascii="IRNazanin" w:hAnsi="IRNazanin" w:eastAsia="IRNazanin"/>
          <w:color w:val="111111"/>
          <w:sz w:val="28"/>
          <w:sz w:val="28"/>
          <w:szCs w:val="28"/>
          <w:rtl w:val="true"/>
          <w:lang w:bidi="fa-IR"/>
        </w:rPr>
        <w:t>گشته است رسول اللّه از مرگ پسر محزون</w:t>
      </w:r>
    </w:p>
    <w:p>
      <w:pPr>
        <w:pStyle w:val="BookText"/>
        <w:rPr/>
      </w:pPr>
      <w:r>
        <w:rPr>
          <w:rFonts w:ascii="IRNazanin" w:hAnsi="IRNazanin" w:eastAsia="IRNazanin"/>
          <w:color w:val="111111"/>
          <w:sz w:val="28"/>
          <w:sz w:val="28"/>
          <w:szCs w:val="28"/>
          <w:rtl w:val="true"/>
          <w:lang w:bidi="fa-IR"/>
        </w:rPr>
        <w:t>مهدی شده ماتم دار زین عالم روحانی</w:t>
      </w:r>
    </w:p>
    <w:p>
      <w:pPr>
        <w:pStyle w:val="BookText"/>
        <w:rPr/>
      </w:pPr>
      <w:r>
        <w:rPr>
          <w:rFonts w:ascii="IRNazanin" w:hAnsi="IRNazanin" w:eastAsia="IRNazanin"/>
          <w:color w:val="111111"/>
          <w:sz w:val="28"/>
          <w:sz w:val="28"/>
          <w:szCs w:val="28"/>
          <w:rtl w:val="true"/>
          <w:lang w:bidi="fa-IR"/>
        </w:rPr>
        <w:t>او رهبر دینی بود آنجا که دخالت کرد</w:t>
      </w:r>
    </w:p>
    <w:p>
      <w:pPr>
        <w:pStyle w:val="BookText"/>
        <w:rPr/>
      </w:pPr>
      <w:r>
        <w:rPr>
          <w:rFonts w:ascii="IRNazanin" w:hAnsi="IRNazanin" w:eastAsia="IRNazanin"/>
          <w:color w:val="111111"/>
          <w:sz w:val="28"/>
          <w:sz w:val="28"/>
          <w:szCs w:val="28"/>
          <w:rtl w:val="true"/>
          <w:lang w:bidi="fa-IR"/>
        </w:rPr>
        <w:t>ماًمور بد از جدش چون مجتهدش خوانی</w:t>
      </w:r>
    </w:p>
    <w:p>
      <w:pPr>
        <w:pStyle w:val="BookText"/>
        <w:rPr/>
      </w:pPr>
      <w:r>
        <w:rPr>
          <w:rFonts w:ascii="IRNazanin" w:hAnsi="IRNazanin" w:eastAsia="IRNazanin"/>
          <w:color w:val="111111"/>
          <w:sz w:val="28"/>
          <w:sz w:val="28"/>
          <w:szCs w:val="28"/>
          <w:rtl w:val="true"/>
          <w:lang w:bidi="fa-IR"/>
        </w:rPr>
        <w:t>آن مرد چه خوش دانست آری چه نکو فرمود</w:t>
      </w:r>
    </w:p>
    <w:p>
      <w:pPr>
        <w:pStyle w:val="BookText"/>
        <w:rPr/>
      </w:pPr>
      <w:r>
        <w:rPr>
          <w:rFonts w:ascii="IRNazanin" w:hAnsi="IRNazanin" w:eastAsia="IRNazanin"/>
          <w:color w:val="111111"/>
          <w:sz w:val="28"/>
          <w:sz w:val="28"/>
          <w:szCs w:val="28"/>
          <w:rtl w:val="true"/>
          <w:lang w:bidi="fa-IR"/>
        </w:rPr>
        <w:t>در دعوت تشییعش آن آیه قرآنی</w:t>
      </w:r>
    </w:p>
    <w:p>
      <w:pPr>
        <w:pStyle w:val="BookText"/>
        <w:rPr/>
      </w:pPr>
      <w:r>
        <w:rPr>
          <w:rFonts w:ascii="IRNazanin" w:hAnsi="IRNazanin" w:eastAsia="IRNazanin"/>
          <w:color w:val="111111"/>
          <w:sz w:val="28"/>
          <w:sz w:val="28"/>
          <w:szCs w:val="28"/>
          <w:rtl w:val="true"/>
          <w:lang w:bidi="fa-IR"/>
        </w:rPr>
        <w:t>مردان صداقت جو، یک رفته و یک مانده</w:t>
      </w:r>
    </w:p>
    <w:p>
      <w:pPr>
        <w:pStyle w:val="BookText"/>
        <w:rPr/>
      </w:pPr>
      <w:r>
        <w:rPr>
          <w:rFonts w:ascii="IRNazanin" w:hAnsi="IRNazanin" w:eastAsia="IRNazanin"/>
          <w:color w:val="111111"/>
          <w:sz w:val="28"/>
          <w:sz w:val="28"/>
          <w:szCs w:val="28"/>
          <w:rtl w:val="true"/>
          <w:lang w:bidi="fa-IR"/>
        </w:rPr>
        <w:t>اما نشده تبدیل نه اول و نه ثانی</w:t>
      </w:r>
    </w:p>
    <w:p>
      <w:pPr>
        <w:pStyle w:val="BookText"/>
        <w:rPr/>
      </w:pPr>
      <w:r>
        <w:rPr>
          <w:rFonts w:ascii="IRNazanin" w:hAnsi="IRNazanin" w:eastAsia="IRNazanin"/>
          <w:color w:val="111111"/>
          <w:sz w:val="28"/>
          <w:sz w:val="28"/>
          <w:szCs w:val="28"/>
          <w:rtl w:val="true"/>
          <w:lang w:bidi="fa-IR"/>
        </w:rPr>
        <w:t>آنکس که عدالت خواست هرگز نشود تبدیل</w:t>
      </w:r>
    </w:p>
    <w:p>
      <w:pPr>
        <w:pStyle w:val="BookText"/>
        <w:rPr/>
      </w:pPr>
      <w:r>
        <w:rPr>
          <w:rFonts w:ascii="IRNazanin" w:hAnsi="IRNazanin" w:eastAsia="IRNazanin"/>
          <w:color w:val="111111"/>
          <w:sz w:val="28"/>
          <w:sz w:val="28"/>
          <w:szCs w:val="28"/>
          <w:rtl w:val="true"/>
          <w:lang w:bidi="fa-IR"/>
        </w:rPr>
        <w:t>چه غالب و چه مغلوب چه عالی و چه دانی</w:t>
      </w:r>
    </w:p>
    <w:p>
      <w:pPr>
        <w:pStyle w:val="BookText"/>
        <w:rPr/>
      </w:pPr>
      <w:r>
        <w:rPr>
          <w:rFonts w:ascii="IRNazanin" w:hAnsi="IRNazanin" w:eastAsia="IRNazanin"/>
          <w:color w:val="111111"/>
          <w:sz w:val="28"/>
          <w:sz w:val="28"/>
          <w:szCs w:val="28"/>
          <w:rtl w:val="true"/>
          <w:lang w:bidi="fa-IR"/>
        </w:rPr>
        <w:t>او موسی جعفر وار گردید فدا جانش</w:t>
      </w:r>
    </w:p>
    <w:p>
      <w:pPr>
        <w:pStyle w:val="BookText"/>
        <w:rPr/>
      </w:pPr>
      <w:r>
        <w:rPr>
          <w:rFonts w:ascii="IRNazanin" w:hAnsi="IRNazanin" w:eastAsia="IRNazanin"/>
          <w:color w:val="111111"/>
          <w:sz w:val="28"/>
          <w:sz w:val="28"/>
          <w:szCs w:val="28"/>
          <w:rtl w:val="true"/>
          <w:lang w:bidi="fa-IR"/>
        </w:rPr>
        <w:t>گه وهن و گهی تبعید گه مخفی و زندانی</w:t>
      </w:r>
    </w:p>
    <w:p>
      <w:pPr>
        <w:pStyle w:val="BookText"/>
        <w:rPr/>
      </w:pPr>
      <w:r>
        <w:rPr>
          <w:rFonts w:ascii="IRNazanin" w:hAnsi="IRNazanin" w:eastAsia="IRNazanin"/>
          <w:color w:val="111111"/>
          <w:sz w:val="28"/>
          <w:sz w:val="28"/>
          <w:szCs w:val="28"/>
          <w:rtl w:val="true"/>
          <w:lang w:bidi="fa-IR"/>
        </w:rPr>
        <w:t>بهتر که نماند گل در مزبله دنیا</w:t>
      </w:r>
    </w:p>
    <w:p>
      <w:pPr>
        <w:pStyle w:val="BookText"/>
        <w:rPr/>
      </w:pPr>
      <w:r>
        <w:rPr>
          <w:rFonts w:ascii="IRNazanin" w:hAnsi="IRNazanin" w:eastAsia="IRNazanin"/>
          <w:color w:val="111111"/>
          <w:sz w:val="28"/>
          <w:sz w:val="28"/>
          <w:szCs w:val="28"/>
          <w:rtl w:val="true"/>
          <w:lang w:bidi="fa-IR"/>
        </w:rPr>
        <w:t>مصر است نه چاه ایدل جای مه کنعانی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شعرت قلب همه محزون کرد</w:t>
      </w:r>
    </w:p>
    <w:p>
      <w:pPr>
        <w:pStyle w:val="BookText"/>
        <w:rPr/>
      </w:pPr>
      <w:r>
        <w:rPr>
          <w:rFonts w:ascii="IRNazanin" w:hAnsi="IRNazanin" w:eastAsia="IRNazanin"/>
          <w:color w:val="111111"/>
          <w:sz w:val="28"/>
          <w:sz w:val="28"/>
          <w:szCs w:val="28"/>
          <w:rtl w:val="true"/>
          <w:lang w:bidi="fa-IR"/>
        </w:rPr>
        <w:t>کو عید و کجا نوروز کو مجلس و کو بانی</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می‌شود این شعر از اهمیت بسیار برخوردار بوده، شاخص‌هایی که مرحوم مجاب در وصف آیت اللّه کاشانی مطرح کرده، مهم است و بیانگر جایگاه سترگ آیت اللّه نزد مرحوم مجاب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به گستره فعالیت سیاسی آیت اللّه و بازتاب بین‌المللی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قاهره گرفته تا تونس و سوریه و بغداد و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وی رهبر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تنها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غم جانکاه ارتحالش، کمر شکن توصیف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از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سترگ و ستودنی آیت اللّه، به دیگر فرازهای شعر عنایت شده، دوباره خوانده شود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5488_68958"/>
      <w:bookmarkStart w:id="100" w:name="pg5488_68958"/>
      <w:bookmarkEnd w:id="100"/>
    </w:p>
    <w:p>
      <w:pPr>
        <w:pStyle w:val="Heading3"/>
        <w:numPr>
          <w:ilvl w:val="2"/>
          <w:numId w:val="1"/>
        </w:numPr>
        <w:rPr/>
      </w:pPr>
      <w:bookmarkStart w:id="101" w:name="pg5488_68958"/>
      <w:bookmarkStart w:id="102" w:name="__RefHeading___Toc2248685_581953129"/>
      <w:bookmarkStart w:id="103" w:name="_Toc30"/>
      <w:bookmarkEnd w:id="101"/>
      <w:bookmarkEnd w:id="102"/>
      <w:r>
        <w:rPr>
          <w:rtl w:val="true"/>
        </w:rPr>
        <w:t>هم بحث و هم درس‌های مرحوم مجاب، عبداللّه امینی‌پور</w:t>
      </w:r>
      <w:bookmarkEnd w:id="103"/>
    </w:p>
    <w:p>
      <w:pPr>
        <w:pStyle w:val="BookText"/>
        <w:rPr/>
      </w:pPr>
      <w:r>
        <w:rPr>
          <w:rFonts w:ascii="IRNazanin" w:hAnsi="IRNazanin" w:eastAsia="IRNazanin"/>
          <w:color w:val="111111"/>
          <w:sz w:val="28"/>
          <w:sz w:val="28"/>
          <w:szCs w:val="28"/>
          <w:rtl w:val="true"/>
          <w:lang w:bidi="fa-IR"/>
        </w:rPr>
        <w:t xml:space="preserve">در نظام طلبگی پیشرفت دانشجو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تلاش و تعامل گروهی است و فردیت و فردگرایی در این نظام معنا و کاربرد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دو نفره یا چند نفره درس استاد را مرور می‌کنند که به آن پیش مطالعه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مطالعه در گذشته دو مرحله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هر طلبه به تنهایی مطالعه می‌کرد، سپس جمع می‌شدند و راجع به مطالب درس استاد هم اندیشی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دریافت درس، هم به مباحثه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 استاد و مطالب کتاب را به روش تطبیقی، بررسی و حلاجی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استاد به نظرشان اشتباه است، به نقادی آن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مباحثه متن درس هم خوانده می‌شود و با سخنان استاد تطبیق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نابینایان که توانایی خواندن ندارند، مباحثه آنها به شیوه دیگر است و با مباحثه معمولی، اندکی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بررسی شیوه مباحثه نابینایان، روش متن خوانی و مطالعه مکتوبات آنان را معرفی می‌کنیم؛ آنگاه به سراغ مباحثه آنان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مطالعه</w:t>
      </w:r>
    </w:p>
    <w:p>
      <w:pPr>
        <w:pStyle w:val="BookText"/>
        <w:rPr/>
      </w:pPr>
      <w:r>
        <w:rPr>
          <w:rFonts w:ascii="IRNazanin" w:hAnsi="IRNazanin" w:eastAsia="IRNazanin"/>
          <w:color w:val="111111"/>
          <w:sz w:val="28"/>
          <w:sz w:val="28"/>
          <w:szCs w:val="28"/>
          <w:rtl w:val="true"/>
          <w:lang w:bidi="fa-IR"/>
        </w:rPr>
        <w:t>نابینایان چون فاقد بینایی هستند و از طریق چشم نمی‌توانند مطالعه کنند، مجبوراند حواس دیگر خود را جایگزین حس بینایی کنند؛ بشر تا کنون توانسته دو حس لامسه و سامعه را به جای باصره یا بینایی جایگزین کند و با لمس یا شنیدن واژه‌ها، نسبت به کلمات و جملات اطلاع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فعال شدن لامسه و خواندن کلمات با لمس، به ناچار باید عملیاتی روی کلمات و حروف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بشر از قدیم به فکر بوده حروف و کلمات را بُعددار و حجیم کند به طوری که بتوان آنها را لمس کرد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حروف و کلمات معمولی مسطح است و بُعد یعنی طول و عرض و عمق ندارند، به همین دلیل قابل لمس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از سده هفتم قمری با اشیایی مثل گِل، کلمات و حروف را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نظام </w:t>
      </w:r>
    </w:p>
    <w:p>
      <w:pPr>
        <w:pStyle w:val="BookText"/>
        <w:rPr/>
      </w:pPr>
      <w:r>
        <w:rPr>
          <w:rFonts w:ascii="IRNazanin" w:hAnsi="IRNazanin" w:eastAsia="IRNazanin"/>
          <w:color w:val="111111"/>
          <w:sz w:val="28"/>
          <w:sz w:val="28"/>
          <w:szCs w:val="28"/>
          <w:rtl w:val="true"/>
          <w:lang w:bidi="fa-IR"/>
        </w:rPr>
        <w:t>آموزش و پرورش جدید به همین روش نابینایان را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لویی بریل ابداع جدیدی انجام داد و کلمات را تبدیل به نقطه و نقطه را روی مقوا برجسته 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شیوه خط بریل اختراع شد و چون نسبت به طرح‌های سابق آسان‌تر بود، به سرعت در جهان جا باز کرد و فراگیر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دوم استفاده از حس شنوایی به جای بینایی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هم باید ابتدا کلمات و جملات قرائت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حالت مکتوب به حالت ملفوظ تبدیل می‌گشت؛ سپس ضبط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نابینا با گوش دادن فایل‌های صوتی یک کتاب به مطالعه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شیوه سنتی هم وجود داشته و حتی هم اکنون، بعضی اجرا می‌کنند و آن شنیدن صدای انسان بدون واسطه وسایل الکترونیکی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به این روش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کسی می‌خواست کتابی را برایش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مطالب را به خاطر و حافظه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شنیدن قرائت بدون واسطه، به غیر از معایبش، حُسن هم دارد و آن گسترش کتابخوانی و نیز خشک و ماشینی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شیوه، طرف مقابل و خواننده یک انسان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طلاب نابینا که می‌خواهند مباحثه می‌کنند، می‌توانند هم مباحث خود را شخص بینا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خواندن متن و نابینا با شنیدن متن هم عملیات روخوانی و حفظ متن تحقق پیدا می‌کند و هم دو طرف به بحث و حلاجی متن و مقایسه آن با سخنان استاد می‌پردازند و مباحثه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مجاب در بعضی شرایط همین کار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مباحثی داشته که کم‌بینا یا بینا بوده و با چنین فردی مباحثه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مجاب از اشخاص مختلف و دارای انگیزه متعدد، برای کتابخوانی استفاده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تسامح می‌توان همه آنها را هم مباحث آقای مجاب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معرفی برخی از این اشخاص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مصطفی فارغ</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اشخاصی که با مرحوم مجاب هم بحث و هم مباحث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سید مصطفی فارغ دزفولی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مباحثه به معنای دقیق حوزوی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مباحثه حوزوی یعنی اینکه، دو یا چند نفر به درس یک استاد می‌روند، قبل از درس برای حلاجی و تجزیه و تحلیل درس دیروز متن را خوانده و با سخنان استاد مقایسه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متن را و هم سخنان استاد را بررسی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افراد حاضر در مباحثه آزاد است نقد و نظرش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حتی درس امروز استاد را هم بررسی می‌کنند تا آمادگی برای دریافت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مجاب و مرحوم فارغ دو نفری به درس استادی نمی‌رفتند و متن درس حوزوی را بحث نمی‌کردند بلکه به دلیل علاقه به قرآن و حدیث، کتاب‌هایی مثل تفسیر صافی، من لا یحضره الفقیه و اصول کافی را آقای فارغ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آقای مجاب چون بر ادبیات و مبانی شیعه تسلط داشت، جنبه‌های ادبی و علمی مثل ابعاد رجال و درایه روایات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مرحوم فارغ نظرش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کتاب را با هم مطالعه و نقادی می‌کردند و مباحثه آنان به مطالعه جمعی شبیه‌تر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اینکه به شخصیت مرحوم فارغ پی ببریم، اکنون به معرفی او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حوزه علمیه مرسوم است که شخصیت یک طلبه را از طریق هم مباحث او هم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یک شخص یا یک شئ را از سه طریق می‌توان شناخت و سه قاعده برای آن درست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تعرف الاشیاء باضدادها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را می‌توان از طریق ضدش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تعرف الاشیاء باقربائها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را می‌توان به واسطه نزدیکانش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تعرف الاشیاء بامثالها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را می‌توان به واسطه مشابه‌های آن شناخت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مصطفی فارغ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دزفول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مرحوم آیت اللّه حاج سید حسین فارغ دزفولی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مصطفی، در شش سالگی، در مکتبی که در آن زمان، تقریباً به صورت ملی اداره می‌شد،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مصطفی، دوران ابتدائی، تا مقطع دیپلم را با شرکت در امتحانات متفرقه، سپری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دروس علوم حوزوی را در محضر مراجع عالی‌قدر دزفول، همچون مرحوم آیت اللّه نبوی، مرحوم آیت اللّه آقا شیخ محمدعلی معزی و مرحوم آیت اللّه منصور سبط الشیخ انصاری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نیز در قم، از محضر درس آیت اللّه بروجردی و آیت اللّه گلپایگانی،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مواقع نیز در درس اصول مرحوم امام خمینی، شرکت می‌نمود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حجت الاسلام سید مصطفی فارغ دزفولی با اوج گیری انقلاب اسلامی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مردم پیوست و از علمای مبارز و انقلابی و شجاع دزفول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جسارت و شجاعتی کم‌نظیر در تظاهرات علیه رژیم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ختم شهدا به ایراد سخنرانی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مرحوم حاج سید حسین فارغ، از علمای بزرگ، مجتهدین و خطبای بزرگ دزفول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معنوی؛ در قلوب مردم این شهر محبوبیت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مرحوم حاج سید حسین، مجتهد مسلّم، مرحوم آیت اللّه آقا سید مهدی فارغ بودند که مدت‌ها از عمر شریف خود را صرف تدریس علوم حوزوی در مدرسه علمیه سادات دزفول سپری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مهدی فارغ تالیفاتی داشتند از جمله، کتاب تحفة المحبین که مرحوم آیت اللّه شیخ محمدرضا معزی، بر آن تقریظ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ایشان، مرحوم آیت اللّه سید حسین فارغ</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علاوه بر مقام اجتهاد، دارای طبع شعر هم بود؛ به ویژه در حوزه مراثی، از استعداد خاص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سرودن مرثیه‌های حضرت سالار شهیدان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را از آیه کریمه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فاصبح فواد ام موسی فارغا</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اقتباس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مرحوم آقا سید حسین، مرحوم آیت اللّه فارغ، از علمای بزرگ و مجتهدان به نام این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مرحوم آیت اللّه آقا سید محمد کبیر، دانشمند و متفکر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بزرگ اصفهان به منظور فراگیری درس حکمت آن بزرگوار، با قافله، از مسیر رشته کوه‌های زاگرس به دزفول می‌آمدند و از محضر آن شخصیت بزرگ علمی و معنوی استفاده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جلیله اجداد مرحوم آقا سید محمد کبیر با بیست و پنج واسطه، به باب الحوائج، حضرت موسی بن جعفر علیه السلام متصل می‌شود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مصطفی فارغ کتاب‌های تفسیر صافی، اصول کافی و من لایحضره الفقیه را با مرحوم مجاب مباحثه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سید محمدکاظم حکیم‌زاده</w:t>
      </w:r>
    </w:p>
    <w:p>
      <w:pPr>
        <w:pStyle w:val="BookText"/>
        <w:rPr/>
      </w:pPr>
      <w:r>
        <w:rPr>
          <w:rFonts w:ascii="IRNazanin" w:hAnsi="IRNazanin" w:eastAsia="IRNazanin"/>
          <w:color w:val="111111"/>
          <w:sz w:val="28"/>
          <w:sz w:val="28"/>
          <w:szCs w:val="28"/>
          <w:rtl w:val="true"/>
          <w:lang w:bidi="fa-IR"/>
        </w:rPr>
        <w:t>هم مباحث دیگر مرحوم مجاب سید محمدکاظم حکیم‌زاده فرزند سید محمدباقر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 در دزفول متولد شد و از فضلا و اهل علم دزفول بود که سال‌ها در نجف اشرف اقامت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کشف حجاب و مبارزه جدی رضاخان با حوزه‌های علمیه ایشان به اتفاق والده‌اش به نجف اشرف مهاجرت کرد و تحصیلات خود را نزد مرحوم مدرس افغانی و آیت اللّه مامقانی و آیت اللّه مروج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حوزه پربار ایشان با فرزند علامه امینی صاحب کتاب ارزشمند الغدیر رفاقت و آشنایی پیدا کرد و این ارتباط به همکاری آنها جهت تأسیس کتابخانه حضرت امیرالمؤمنین علیه السلام در نجف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اتفاق حاج شیخ رضا امینی برای کتابخانه، فهرست تدوین نمود؛ سپس آیت اللّه حکیم‌زاده، مدیریت داخلی کتابخانه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معظم‌له علم حدیث و علوم قرآنی را از محضر علامه امینی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تسلط حزب بعث در عراق، ناچار از مراجعت به ایران شد و مدت دو سال در دزفول اقامت گزید و از حوزه درس آیت اللّه نبوی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 به قم مهاجرت نمود و از محضر اساتید و مراجع آنجا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تحقیقات و علم حدیث علاقه وافری داشت، برحسب اتفاق با آیت اللّه سبحانی آشنا شده و چون استاد از وضعیت گذشته علمی و اخلاقی ایشان باخبر می‌شود، از ایشان دعوت کرد تا در مؤسسه امام صادق علیه السلام به فعالیت تحقیقی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تحقیقات او، تحقیق کتاب رجال نجاشی است که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 طبقات الفقهاء را شروع نمود که چند جلد آن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بیماری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دروس حوزوی، نیز خواندن روزانۀ کتاب و مقالات روزآمد دینی و فرهنگی برای مرحوم مجاب مرهون عنایات این استاد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محمدعلی امام درباره او می‌نویسد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محمدکاظم حکیم‌زاده بن سید محمدباقر حکیم‌زاده، متولد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 در دزفول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کسوت شریف روحانیت، بسیار سلیم‌النفس و نیکونهاد، کتابشناس و در کتب خطی و علوم اسلامی تحقیقاتی ارزنده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ابوالفضل عرب‌زاده مدیر کتابخانه دارالتبلیغ و 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کتابخانه آیت اللّه گلپایگانی بود و در خاطرات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بعد از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آقای حکیم‌زاده مسئول گنجینه نسخه‌های خطی کتابخانه آیت اللّه گلپایگانی بود و اطلاعات بسیار از نسخه‌ها و کتاب‌های جدید الانتشار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روزها مرحوم مجاب بعد از درس و بحث‌هایش به کتابخانه می‌آمد و درباره کتاب و آثار جدید با آقای حکیمی گفتگو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آقای حکیمی خواهش می‌کرد بعضی آثار را برایش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سبک مباحثه مرحوم مجاب با آقای حکیمی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شفیعی</w:t>
      </w:r>
    </w:p>
    <w:p>
      <w:pPr>
        <w:pStyle w:val="BookText"/>
        <w:rPr/>
      </w:pPr>
      <w:r>
        <w:rPr>
          <w:rFonts w:ascii="IRNazanin" w:hAnsi="IRNazanin" w:eastAsia="IRNazanin"/>
          <w:color w:val="111111"/>
          <w:sz w:val="28"/>
          <w:sz w:val="28"/>
          <w:szCs w:val="28"/>
          <w:rtl w:val="true"/>
          <w:lang w:bidi="fa-IR"/>
        </w:rPr>
        <w:t>ایشان پسر عموی مرحوم مجاب بود و تقریباً هم سن و سال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شفیعی به مدرسه جدید می‌رفت و آقای مجاب روزها به درس طلبگی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علاقه داشت از محتوای کتاب‌های درسی جدید که در مدارس جدید آموزش داده می‌شود اطلاع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هر فرصتی پیش می‌آید از آقای شفیعی خواهش می‌کرد کتاب‌هایش را برایش قرائت کند و به دقت گوش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آقای مجاب درباره پسر عمویش و قرائت کتاب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سال‌ها پسر عموی من جناب حاج آقا سید حسین شفیعی به مدرسه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که به آماده کردن درس‌های خود می‌پرداخت، به او گوش فرا می‌دادم و از این طریق قسمت‌هایی از تاریخ و جغرافیا و آیات منتخبه را حفظ کردم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سید محمدحسین قدوسی</w:t>
      </w:r>
    </w:p>
    <w:p>
      <w:pPr>
        <w:pStyle w:val="BookText"/>
        <w:rPr/>
      </w:pPr>
      <w:r>
        <w:rPr>
          <w:rFonts w:ascii="IRNazanin" w:hAnsi="IRNazanin" w:eastAsia="IRNazanin"/>
          <w:color w:val="111111"/>
          <w:sz w:val="28"/>
          <w:sz w:val="28"/>
          <w:szCs w:val="28"/>
          <w:rtl w:val="true"/>
          <w:lang w:bidi="fa-IR"/>
        </w:rPr>
        <w:t>مرحوم مجاب از هم درس دیگری به نام محمدحسین قدوسی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اصالتاً دزفولی ولی ساکن و مقیم بروجرد بوده ولی در آن سال‌ها ساکن دزفول شده بود و به درس ملا عبدالرضا ترابی ناصح و ملا مرتضی ترابی شریفی می‌رفته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تصادف در درس این دو استاد بزرگوار، مرحوم مجاب با محمدحسین قدوسی آشنا می‌شود و حوادث بعدی در زندگی آنان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رفتن به درس مرحوم ناصح و مرحوم شریفی را خود آقای مجاب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p>
    <w:p>
      <w:pPr>
        <w:pStyle w:val="BookText"/>
        <w:rPr/>
      </w:pPr>
      <w:r>
        <w:rPr>
          <w:rFonts w:ascii="IRNazanin" w:hAnsi="IRNazanin" w:eastAsia="IRNazanin"/>
          <w:color w:val="111111"/>
          <w:sz w:val="28"/>
          <w:sz w:val="28"/>
          <w:szCs w:val="28"/>
          <w:rtl w:val="true"/>
          <w:lang w:bidi="fa-IR"/>
        </w:rPr>
        <w:t>قبل از فوت، مرا به دو تن از مشاهیر مورد اعتماد دزفول سپرد و دروس مقدمات را نزد آنان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همان آقایان ناصح و شریفی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مجاب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روزهایی که خدمت مرحوم ناصح می‌رفتم، دوست من جناب آقای سید محمدحسین قدوسی که مقیم بروجرد بودند و ایشان هم از دو چشم نابینا بودند، خبر تازه‌ای به من داد، او گفت که خدمت شخص بزرگی رساله فارسی مرحوم حضرت آیت اللّه العظمی اصفهانی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بزرگ که بعدها از اساتید من به شمار رفت، جامع معقول و منقول مرحوم آیت اللّه حاج آقا محمدعلی بیگدلی رحمة اللّه علیه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بعد من نیز به همراه آقای قدوسی خدمت حضرت آیت اللّه بیگدلی می‌رفتم و به درس‌هایی که او می‌خواند گوش فرا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طلاب زیادی داشت که خدمت او صرف و نحو عربی فرا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ابتدا خدمت یکی از طلاب ایشان امثله را خواندم و بعد بصرویه و تصریف و اجرومیه تا اوائل الفیه را نیز در خدمت آیت اللّه حاج سید مهدی حکمی رحمة اللّه علیه یکی از علمای دزفول فرا گرفتم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سید محمدحسین قدوسی و سید محمدکاظم مجاب هر دو نابینا بودند ولی گویا ارتباطات ریشه‌دار و عمیق با هم داشتند و در بسیاری از درس‌ها با هم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و نتیجه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اسناد و مدارک نام این چهار نفر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حتماً مرحوم مجاب با افراد دیگری هم بحث و هم درس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افرادی که اطلاع دارند، ما را یاری دهند تا زوایای پنهان فعالیت‌های مرحوم مجاب معلوم گردد</w:t>
      </w:r>
      <w:r>
        <w:rPr>
          <w:rFonts w:eastAsia="IRNazanin" w:cs="IRNazanin"/>
          <w:color w:val="111111"/>
          <w:sz w:val="28"/>
          <w:szCs w:val="28"/>
          <w:rtl w:val="true"/>
          <w:lang w:bidi="fa-IR"/>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5488_68966"/>
      <w:bookmarkStart w:id="105" w:name="pg5488_68966"/>
      <w:bookmarkEnd w:id="105"/>
    </w:p>
    <w:p>
      <w:pPr>
        <w:pStyle w:val="Heading2"/>
        <w:numPr>
          <w:ilvl w:val="1"/>
          <w:numId w:val="1"/>
        </w:numPr>
        <w:rPr/>
      </w:pPr>
      <w:bookmarkStart w:id="106" w:name="pg5488_68966"/>
      <w:bookmarkStart w:id="107" w:name="__RefHeading___Toc2248687_581953129"/>
      <w:bookmarkStart w:id="108" w:name="_Toc31"/>
      <w:bookmarkEnd w:id="106"/>
      <w:bookmarkEnd w:id="107"/>
      <w:r>
        <w:rPr>
          <w:rtl w:val="true"/>
        </w:rPr>
        <w:t>فصل چهارم</w:t>
      </w:r>
      <w:r>
        <w:rPr>
          <w:rtl w:val="true"/>
        </w:rPr>
        <w:t xml:space="preserve">: </w:t>
      </w:r>
      <w:r>
        <w:rPr>
          <w:rtl w:val="true"/>
        </w:rPr>
        <w:t>گفت‌وگو</w:t>
      </w:r>
      <w:bookmarkEnd w:id="10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2248689_581953129"/>
      <w:bookmarkStart w:id="110" w:name="_Toc32"/>
      <w:bookmarkEnd w:id="109"/>
      <w:r>
        <w:rPr>
          <w:rtl w:val="true"/>
        </w:rPr>
        <w:t>اشاره</w:t>
      </w:r>
      <w:bookmarkEnd w:id="11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5488_68968"/>
      <w:bookmarkStart w:id="112" w:name="pg5488_68968"/>
      <w:bookmarkEnd w:id="112"/>
    </w:p>
    <w:p>
      <w:pPr>
        <w:pStyle w:val="Heading3"/>
        <w:numPr>
          <w:ilvl w:val="2"/>
          <w:numId w:val="1"/>
        </w:numPr>
        <w:rPr/>
      </w:pPr>
      <w:bookmarkStart w:id="113" w:name="pg5488_68968"/>
      <w:bookmarkStart w:id="114" w:name="__RefHeading___Toc2248691_581953129"/>
      <w:bookmarkStart w:id="115" w:name="_Toc33"/>
      <w:bookmarkEnd w:id="113"/>
      <w:bookmarkEnd w:id="114"/>
      <w:r>
        <w:rPr>
          <w:rtl w:val="true"/>
        </w:rPr>
        <w:t>مرحوم مجاب منبری مقبول همگان، نشست خانواده مرحوم مجاب با حجت الاسلام والمسلمین سید جواد شهرستانی</w:t>
      </w:r>
      <w:bookmarkEnd w:id="115"/>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خانواده مرحوم حجت الاسلام والمسلمین آقای مجاب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حجت الاسلام والمسلین سید جواد شهرستانی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گزارشی از پیشرفت کارهای مرتبط به همایش مرحوم مجاب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همایش در اسفندماه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برگزار می‌گردد؛ سپس درباره موانع و مشکلات این همایش و اقداماتی که درصدد انجام آن هستند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ارشد آن مرحوم سید ناصر مجاب، دامادهای ایشان به نام‌های سید تقی معصومی و سید احمد رشیدی‌فر و سید علی صدر السادات و دو تن از نوه‌ها سید محمد و سید مهدی؛ همراه آقایان محمد نوری و علی اکبر صفری و علی نوری از دفتر فرهنگ معلولین در این ملاقات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گفت‌وگوی سودمندی انجام یافت و جناب آقای شهرستانی نکات سودمندی فرمودند که جهت اطلاع عموم اینجا درج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چند ماه است پروژه مرحوم مجاب شروع شده؛ زیرا افراد زیاد توصیه می‌کردند برای ایشان بزرگداشتی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جنابعالی هم چند بار تأکید فرمودید برای شخصیت‌هایی که مؤثر بوده‌اند زنده یا متوفی مراسم بگذارید؛ کار شروع شده و چندین مصاحبه از افراد مختلف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مکرم ایشان بسیار همکاری خوب و کارآمد داشتند و پا به پای کارشناسان دفتر کمک کردند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بزرگداشت برای امثال آقای مجاب ضروری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برای همه مقبول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آقای مجاب منبر پر قاعده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می‌گفتند مجاب، نه حاشیه داشت، نه مشکل 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درباره </w:t>
      </w:r>
    </w:p>
    <w:p>
      <w:pPr>
        <w:pStyle w:val="BookText"/>
        <w:rPr/>
      </w:pPr>
      <w:r>
        <w:rPr>
          <w:rFonts w:ascii="IRNazanin" w:hAnsi="IRNazanin" w:eastAsia="IRNazanin"/>
          <w:color w:val="111111"/>
          <w:sz w:val="28"/>
          <w:sz w:val="28"/>
          <w:szCs w:val="28"/>
          <w:rtl w:val="true"/>
          <w:lang w:bidi="fa-IR"/>
        </w:rPr>
        <w:t>صاحب منبر، امام حسین علیه الاسلام و اصحابش می‌گفت و به هر منبری که می‌رفت نکته جدیدی برای گفتن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زبان شیرین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صحبت‌هایش بسیار لطیف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تبدیل صوت به متن انجام می‌دهند وقتی این کار را انجام دهند خیلی زیبا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شهرستانی، منبرهای ایشان اگر به صورت یک مجموعه چاپ و منتشر شود، برای عموم مردم و به ویژه برای طلاب الگو و راهگشا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شما هستیم همانطور که آقای مجاب در خدمت تشیع و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معلولین در خدمت همه کسانی است که به رغم مشکل جسمانی، روحی قوی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متعلق به همه جامعه است چون جمعیت وسیعی از مردم مشکل جسمی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کارهای خوبی داشته و در سطح وسیع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حضرتعالی راهنما و هدایتگر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موجب افتخار است که جایی زیر نظر حضرتعالی هست که به خادمان دین و جامعه می‌پردازد و گرنه چند سال دیگر همه اینها فراموش می‌شد و چون کتابی درباره آنان نبود حتی از تاریخ حذف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دفتر معلولین درصدد احیای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یک عمر تلاش کردند، برای فرهنگ مردم کوشیدند، وظیفه ما در زمان مماتشان این است که خدمات و فعالیت‌هایشان را به مردم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مکتب‌ها و ادیان دیگر، برخی دانشمندان و نخبگان متوفای خود چقدر تلاش می‌کنند برای آنها کتاب می‌نویسند و سعی می‌کنند تأثیر آنها مثل دوره‌ای که زنده بودند، تداوم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وهابیون برای نابینایان مثل بن باز کتاب‌های زیاد نوشته و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کنون در فرهنگ و جامعه شیعه معلولان نخبه که بسیار هم فعال بوده‌اند مغفول بوده‌اند؛ فقط با توصیه و دستور حضرتعالی اقداماتی در سال‌های اخیر اجرا شده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نیاز به همت، حوصله و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آقای امام جزایری در حدّ مقدورات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تلاش کنید کارها از هر نظر بهتر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امام جزایری ارتباط داریم و از دوستان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خدوم و محبّ اهل بیت علیهم الاسلام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 امام با اینکه نابینا است اما همیشه مشغول تبلیغ و تدریس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شعر، آیا شعر عربی دارد؟ دیوان اشعارش کی چاپ شده و در چه سطحی است؟ او در منبرها اشعار زیبایی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بسیاری از آنها سروده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و لحن او به دل می‌نشست و همه را تحت تأثیر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نادر روحانیونی و منبری‌هایی است که دیوان شعر دارد و در جوانی دیوان او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نوجوانی اشعاری زمزمه می‌کرد؛ به ویژه درباره اهل بیت علیهم السلام و امام حسین علیه السلام و مراثی و مصائب ائمه علیهم السلام قطعه‌هایی می‌سرود و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بعضی از مشاهیر دزفول از جمله یکی از مؤلفین دزفولی به نام سید موسی عالمشاه که خودش انتشارات عالمشاه را داشت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به نام نامه روشن بینان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این دیوان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دیوان چند قطعه شعر عربی هم هست البته بعداً اشعار دیگری فارسی و عربی سروده که مجموعه آنها در دیوان قدسی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شصت و هشت سالگی چاپ دوم دیوان همراه با اضافات و با ویرایش جدید ایشان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بررسی‌های انجام گرفته معلوم شده اشعارش به لحاظ شعر مذهبی زیبا و سطح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ساده و روان و به دور از تعقیدات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تسلط خوبی بر ادبیات فارسی داشته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آثار این افراد، یعنی کسانی که به فرهنگ و جامعه خدمت کردند، برای مکتب تلاش کردند؛ خود اینها از ته قلب دعا می‌کنند و دعایشان بی اثر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اینکه شما فامیل آقای مجاب هستند، و می‌توانید با انگیزه‌ی خویشاوندی فعالیت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این‌گونه کارها را می‌توانید با قصد قربت هم شروع کنید و ثواب مضاعف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می‌گویم خیلی از کارها ممکن است یک انگیزه خانوادگی، انگیزه خاصی داشته باشد، اما غیر از قصد خانوادگی، </w:t>
      </w:r>
    </w:p>
    <w:p>
      <w:pPr>
        <w:pStyle w:val="BookText"/>
        <w:rPr/>
      </w:pPr>
      <w:r>
        <w:rPr>
          <w:rFonts w:ascii="IRNazanin" w:hAnsi="IRNazanin" w:eastAsia="IRNazanin"/>
          <w:color w:val="111111"/>
          <w:sz w:val="28"/>
          <w:sz w:val="28"/>
          <w:szCs w:val="28"/>
          <w:rtl w:val="true"/>
          <w:lang w:bidi="fa-IR"/>
        </w:rPr>
        <w:t>می‌توان با قصد قربت هم تلاش و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کارها آثار بیشتری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وضعی دارند و در همین دنیا، آثار وضعیشان را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جوانان اگر علاوه بر قصد خویشاوندی، قصد تقرب هم در کارتان وارد کنید و برای مرحوم مجاب فعالیت نمایید، راه‌ها و درهای موفقیت و پیشرفت به روی شما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نزد بزرگان ما، معصومان علیهم السلام آبرو و اعتبار دارند و درخواست آنان را پاسخ مثبت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حضرتعالی را دیدیم، خیلی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 از آن به اشیای مرتبط به شخصیت‌های خادم شیعه اختصاص پیدا کند شاید خوب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ارشد دولتی پیشنهاد داشتند که مهمانان سطح بالای خارجی که به ایران می‌آیند موزه را بازدید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فرانسه که آمد و دید گفت من خیلی موزه دیده‌ام ولی جامعیت این موزه در جای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کشورها موزه‌های مختلف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هم مثل کتابخانه تخصصی شده مثل موزه پزشکی، موزه جنگ، موزه حیات وحش، موزه حیات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در ذهنشان جا افتاده که موزه جایی است که مجموعه اشیای باستانی و قدیمی و عتیقه‌جات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موزه انواع دارد که یک نوع آن عتیقه‌جات و باستانی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موزه که بسیار مهم است موزه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موزه، رابطه مردم با هم یا رابطه مردم با نهاد مرجعیت یا نهاد آموزش و پرورش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موزه اجتماعی که رابطه مردم دنیا را با روحانیت و مرجعیت شیعه نشان دهد نیست، و اولین موزه در این زمینه همین موزه امام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موزه مناسبات و علائق مثلاً پزشکان یا هنرمندان یا معلولان یا قالی‌بافان را با مرجعیت نشان می‌دهد؛ آن هم در عرصه جهانی اشیایی که در این موزه هست مربوط به سراسر جهان اولاً و ثانیاً مربوط به همه اقشار و همه سنین از نوجوان روستایی تا پیرمردی که در امریکا زندگی می‌کند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موزه‌ها در جهان یک راه برای اثبات واقعیت‌ها است، ما برای اثبات این نکته که مرجعیت اعلای شیعه با قشرهای مختلف اجتماعی در اقوام و ملل مختلف پیوند و رابطه عمیق دارد، دیواری و مانعی بین آنها نیست، این موزه را دایر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خود مردم اشیا را فرستادند، ما فقط آنها را 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موزه بیانگر نکات و واقعیت‌های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رهبری حضرت آیت اللّه خامنه‌ای هم موزه خوبی دارند، البته اشیا را به آستان قدس رضوی فرستادند و بخشی از موزه امام رضا علیه السلام اختصاص به ایشان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نخبگان قبل از فوتشان شناسایی شوند و برای آنها مراسمی باشد بهتر نیست؟</w:t>
      </w:r>
    </w:p>
    <w:p>
      <w:p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همه‌جا مرده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بزرگان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اخیر آیت اللّه اردبیلی فوت کرد، همه‌جا پر شد از تبلیغ درباره ایشان ولی پیش از این خبری از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حضرت آیت اللّه وحید، خدا طول عمرش بدهد، کسی به فکر تکریم و تقدیر از خدماتش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خدای ناکرده اتفاقی بیفتد، تبلیغ و سر و صدای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باید در زمان حیاتشان از آنها تجلیل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در زمان حیات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طرف را شارژ کرده و انگیزه بیشتری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مریض باشد، تا مقداری ایشان را ساپورت می‌کند تا بیشتر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کردم و بعضی از رفقا را داریم جلسه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باید فرهنگ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مجاب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اسفندماه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 یعنی اسفند امسال پنجمین سالگرد وفات ایشان است و به همین مناسبت اگر امسال جامع‌تر برگزار گردد، ما هم کمک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سخنرانی‌های ایشان کار شود و آثار جامع درباره ایشان منتشر شود، خوب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از سرمایه‌های معنوی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سرمایه‌های مادی مثل معادن و چاه‌های نفت و سرمایه‌های معنوی مثل شخصیت‌های نخبه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اگر سرمایه مادی ما بسیار باشد، خوشبخت هستیم؛ نه بسیاری از مسائل ما بستگی به سرمایه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از این سرمایه‌های معنوی حفاظت کنیم؛ به خوبی آنها را مطرح و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آقای مجاب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رفت و جایش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انجام می‌دهیم تا اعتباری کسب کنیم و به جهان نشان دهیم در مذهب ما چه شخصیت‌های مهمی تربیت شده‌اند و چه خدماتی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شخصی خدمت آیت اللّه بروجردی رفت و گفت اجازه می‌دهید از سهم امام برای جشن نیمه شعبان خرج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از پول امام برای خود امام خرج شود، 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مجاب خدمات بسیار داشتند و عمرشان را در تکریم ائمه علیهم السلام گذراندند، حالا ما یک مقدار تلاش کنیم و تکریمی از او داشته باشیم، جای دوری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معتقدند مرحوم مجاب سبک خاصی در منبر داشت و در منبرداری موفق بود، اگر در این زمینه کاری شود،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 و منبرهای ایشان لازم است به دو صورت مکتوب و صوتی در اختیار مردم قرار گیرد؛ به ویژه طلاب از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شیوه اجرا و چگونگی آن نیاز به مطالعه و کارشناسی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در دفتر فرهنگ معلولین هستند، بررسی می‌کنند و کار را آن طور که شایسته است،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ایشان می‌خواهم با دفت این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آقای مجاب که در واقع کارنامه و سرمایه ایشان در بیش از نیم قرن است، دست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در ایمان مردم، در اعتقادات جوانان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ببینید چگونه اینها را باید احیا کنید و با چه روشی تکثیر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خانواده آقای مجاب مطمئن باشید کار خوبی خواهد شد و با همکاری همگانی آثار زیبایی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سهم خودم دعا می‌کنم بیشتر موفق باشید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هم از حضرتعالی بی‌نهایت سپاسگزاریم که با ابتکار این اقدام خداپسندانه را انجام می‌دهید</w:t>
      </w:r>
      <w:r>
        <w:rPr>
          <w:rFonts w:eastAsia="IRNazanin" w:cs="IRNazanin"/>
          <w:color w:val="111111"/>
          <w:sz w:val="28"/>
          <w:szCs w:val="28"/>
          <w:rtl w:val="true"/>
          <w:lang w:bidi="fa-IR"/>
        </w:rPr>
        <w:t xml:space="preserve">. </w:t>
      </w:r>
      <w:bookmarkStart w:id="116" w:name="pg5488_68974"/>
    </w:p>
    <w:p>
      <w:pPr>
        <w:pStyle w:val="Heading3"/>
        <w:numPr>
          <w:ilvl w:val="2"/>
          <w:numId w:val="1"/>
        </w:numPr>
        <w:rPr/>
      </w:pPr>
      <w:bookmarkStart w:id="117" w:name="__RefHeading___Toc2248693_581953129"/>
      <w:bookmarkStart w:id="118" w:name="_Toc34"/>
      <w:bookmarkEnd w:id="116"/>
      <w:bookmarkEnd w:id="117"/>
      <w:r>
        <w:rPr>
          <w:rtl w:val="true"/>
        </w:rPr>
        <w:t>خدمات و فعالیت‌های مرحوم مجاب در ترویج شیعه، گفتگو با دکتر سید محمدی مجاب برادر مرحوم مجاب</w:t>
      </w:r>
      <w:bookmarkEnd w:id="118"/>
    </w:p>
    <w:p>
      <w:pPr>
        <w:pStyle w:val="BookText"/>
        <w:rPr/>
      </w:pPr>
      <w:r>
        <w:rPr>
          <w:rFonts w:ascii="IRNazanin" w:hAnsi="IRNazanin" w:eastAsia="IRNazanin"/>
          <w:color w:val="111111"/>
          <w:sz w:val="28"/>
          <w:sz w:val="28"/>
          <w:szCs w:val="28"/>
          <w:rtl w:val="true"/>
          <w:lang w:bidi="fa-IR"/>
        </w:rPr>
        <w:t>اشاره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سید محمدی</w:t>
      </w:r>
      <w:r>
        <w:rPr>
          <w:rStyle w:val="FootnoteAnchor"/>
          <w:rtl w:val="true"/>
        </w:rPr>
        <w:footnoteReference w:id="92"/>
      </w:r>
      <w:r>
        <w:rPr>
          <w:rFonts w:ascii="IRNazanin" w:hAnsi="IRNazanin" w:eastAsia="IRNazanin"/>
          <w:color w:val="111111"/>
          <w:sz w:val="28"/>
          <w:sz w:val="28"/>
          <w:szCs w:val="28"/>
          <w:rtl w:val="true"/>
          <w:lang w:bidi="fa-IR"/>
        </w:rPr>
        <w:t xml:space="preserve">مجاب، برادر مرحوم سید محمدکاظم مجاب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دزفول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تحصیلات در مکتب خانه را در دزفول شروع کرد؛ سپس به مدارس جدید رفت و تا پایان مقطع دبیرستان در زادگاهش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 پذیرفته شد و در رشته پزشکی شروع به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دکتری داروسازی را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 و از همان سال به قم سکونت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آزمایشگاه و داروخانه بیمارستان نکویی قم 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مجاب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بازنشستگی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داروخانه دکتر 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بیش از سی سال است به همت ایشان و فرزند بزرگوارش در خیابان بقیة اللّه در منطقه یزدانشهر قم دایر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گفتگو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 در محل داروخانه دکتر مجاب توسط پژوهشگر توانا و نویسنده دانشمند آقای علی اکبر صفری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مجاب به رغم کهولت و مشغله فراوان و شغل پر از مراجعات و خطیر، هنوز از حافظه خوبی برخوردار است و با تأمل و تأنی کامل به پرسش‌ها پاسخ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از ایشان برای رهنمودها و گفته‌هایشان و اینکه دعوت ما را پذیرفتند و در این مصاحبه شرکت کردند، سپاسگزار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خانواده و کودکی‌تان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از سادات گوشه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این خاندان به سید صدرالدین گوشه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محلی نزدیکی‌های دزفول است که سید صدرالدین در آنجا به خاک سپرده شده و خاندان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پدربزرگم سید عبدالرزّاق و پدرم آقا سید محمدعلی همه عالم و روحانی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جوانی مرحوم شد و ما یعنی سه برادر و دو خواهر و مادرمان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پدرتان بیشتر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اهل علم و معمّم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کتاب‌هایی از ایشان باقی‌مانده بود متأسفانه در آن وقت گفتند درست نیست کتاب‌ها در خانه بماند، و خوانده نشود، قرآن است، حدیث است، سقّاها که به محل ما می‌آمدند یعنی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هنگام برگشتن کتاب‌ها را می‌دادیم و در آب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جلد باقی‌مانده است؛ مثل صحیفه سجادیه و قرآن و یک جلد کتاب من لایحضره الفقیه که هم اکنون نزد من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پدرم همه چیز از دست رفت، ما خیلی سختی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تیفوس بود که ایشان مرحوم شد،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 بیماری تیفوس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آمد، مردم دسته دسته می‌مردند، میان سال بود که مرحوم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امرار معاش و هزینه خانواده از کجا تأمین می‌شد؟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اوایل هر چه در خانه بود مادرم می‌فروخت و با آن غذا تهیه می‌کرد؛ مثل قالی، دیگ و دیگر 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بعضی از آشنایان، مساعدت‌های اندک می‌نمودند؛ آن هم به شکل اهدای البسه و مواد خوراکی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 کم آقا سید کاظم با اشتغال در حوزه و منبر و روضه خوانی تلاش کرد که روی پای خود باشیم و با آبرومندی زندگی کنیم و وضعمان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مخارج خانه را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دزفول روضه‌های خانگی و روضه‌های دوره‌ای می‌خواند مثلاً خانه‌ای یکشنبه‌ها روضه می‌گرفت و خانه دیگر</w:t>
      </w:r>
    </w:p>
    <w:p>
      <w:pPr>
        <w:pStyle w:val="BookText"/>
        <w:rPr/>
      </w:pPr>
      <w:r>
        <w:rPr>
          <w:rFonts w:ascii="IRNazanin" w:hAnsi="IRNazanin" w:eastAsia="IRNazanin"/>
          <w:color w:val="111111"/>
          <w:sz w:val="28"/>
          <w:sz w:val="28"/>
          <w:szCs w:val="28"/>
          <w:rtl w:val="true"/>
          <w:lang w:bidi="fa-IR"/>
        </w:rPr>
        <w:t>سه‌شنبه‌ها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صدای دلنشین داشت و از نظر هیئت و ظاهر و سن کم، مردم معصومانه به او نگاه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مردم بسیار جذاب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حرف‌هایش به دل مردم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را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مسجد قاضی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اساتیدش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شب‌های جمعه تمام سال احیاء می‌گرفتند، شب زنده‌داری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روضه می‌خواند، ادعیه و مناجات می‌خواند، مرثیه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که داشت و کمک‌هایی که مردم با رضایت می‌پرداختند، کمک خرج ما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هست هر مجلس روضه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قران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وضعیت ما کمی بهتر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از مردم درخواست وجه نمی‌کرد و ذاتاً به منبر و مرثیه خوانی علاقه داشت و حتی یک بار از کسی درخواست مالی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مردم با علاقه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املاک و زراعت و زمین‌های شما به کارتان نیامد؟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املاک ما متعلق به کل خانواده سادات بود، از طرفی ارزش زیادی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امروز نبود، املاک ما را هم کسی پیگیری نمی‌کرده، نوه‌ها زیاد شدند، همه دنبال کار خودشان بودند و وقت رسیدگی به ملک‌ها نداشتند و داده بودند به کسانی که به آنها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تملک کرده و مالک آن‌ها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داشتیم به نام باغ گازر جای آن هم خوب بود، برایمان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انقلاب، وقتی به دزفول رفته بودم، دو نفر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می‌شناسی؟</w:t>
      </w:r>
    </w:p>
    <w:p>
      <w:p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فلانی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فرماندار هستم و این هم شهردار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که حکومتی و تشکیلاتی نیست و هرج و مرج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بالاخره فرماندار و شهردار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 من چکار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شما یعنی آن باغ گازر را به پارک تبدیل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از دستمان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خانواده سادات بود، همه را غصب و تصاحب کردند، مال سادات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 دنبال آن نرفتیم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دروس حوزه ایشان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درس مرحوم سید اسداللّه نبوی و شیخ منصور سبط الشیخ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سبط الشیخ اجازه روایت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این‌گونه نبود که هر کس کتاب</w:t>
      </w:r>
    </w:p>
    <w:p>
      <w:pPr>
        <w:pStyle w:val="BookText"/>
        <w:rPr/>
      </w:pPr>
      <w:r>
        <w:rPr>
          <w:rFonts w:ascii="IRNazanin" w:hAnsi="IRNazanin" w:eastAsia="IRNazanin"/>
          <w:color w:val="111111"/>
          <w:sz w:val="28"/>
          <w:sz w:val="28"/>
          <w:szCs w:val="28"/>
          <w:rtl w:val="true"/>
          <w:lang w:bidi="fa-IR"/>
        </w:rPr>
        <w:t>حدیثی بخواند و قال الصادق علیه السلام و قال الباقر علیه السلام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عالم در ادبیات عربی و علوم حوزوی مهارت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گذراندن مراحل علمی، استادان به او اجازه نقل روایت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سید کاظم کتاب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من متن عربی را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آن را غلط می‌خواندم، ایشان اصلاح می‌کرد و صحیح آن را می‌گفت، از کتاب خواندن خسته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سید مصطفی برایش کتاب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آیت اللّه نبوی دزفول دروس حوزوی دایر بود و به درس می‌رفت، شهریه‌ای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پولی، چیزی به آیت اللّه نبوی می‌دادند و ایشان بین طلاب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و کم اتفاق می‌افتاد که ایشان مبلغی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رضاشاه بود وضع مردم از لحاظ اقتصادی خوب نبود، فشارها به روحانیت هم زیاد بود و در برگزاری مجالس سخت‌گیری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دوره بعد بهتر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دیوانش درباره سید مصطفی برادر دیگر شما شعر گفته؛ غرق شدن او به عنوان یک مصیبت گویا به او ضربه زده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وقتی من به مکتب یا مدرسه می‌رفتم، سید مصطفی ایشان را به درس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از من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متولد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را انجام می‌داد و او را به مجالس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ما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مشرف به رودخانه دز بود؛ الآن هم هست ولی مخروبه شده، خانه وسیعی بود اوایل سال بود، آب رودخانه خیلی بالا آمده بود، مصطفی با چند تا از دوستانش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بودند از رودخانه عبور کنند، آب او را برده و بالاخره غرق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نوجوانی بود، درس می‌خواند، او را در مقبره کاشفیه دفن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معلولیت ایشان و روحیه‌اش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و پشتکار عجیبی داشت، این ویژگی‌ها در ذات و روحیه او بود، از کودکی هم همینطور بود، دلش می‌خواست رشد و ترقی کند و به فکر رشد ما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فکر افتاد به تهران کوچ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هم به تهران به قصد ماندن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تهران پیشرفته‌تر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در مسافرخانه سید کشمیری اتاق گرفته بودیم، چند ماهی در آنجا ماندیم ولی نتوانستیم دوام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پشتیبان</w:t>
      </w:r>
    </w:p>
    <w:p>
      <w:pPr>
        <w:pStyle w:val="BookText"/>
        <w:rPr/>
      </w:pPr>
      <w:r>
        <w:rPr>
          <w:rFonts w:ascii="IRNazanin" w:hAnsi="IRNazanin" w:eastAsia="IRNazanin"/>
          <w:color w:val="111111"/>
          <w:sz w:val="28"/>
          <w:sz w:val="28"/>
          <w:szCs w:val="28"/>
          <w:rtl w:val="true"/>
          <w:lang w:bidi="fa-IR"/>
        </w:rPr>
        <w:t>نداشتیم، محیط هم ناآشنا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دزفول مجلس روضه خوانی داشت، مردم او را می‌شناختند، درآمدی بود ولی در تهران این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تهران هم بیکار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و مدرسه مروی می‌رفت و پیش آقای سبط درس می‌خواند و بالاخره بسیار تلاش کرد تا بمانیم ولی به دلایل مختلف ممکن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هوای تهران سازگار نشد؟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بمانیم، برای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خرجی‌مان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مسافرخانه و غذا، درآمدی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شدیم دوباره به دزفول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تهران هزینه‌ها بیشتر بود، مخصوصاً خرج مسافرخانه زیاد بود، حوزه علمیه و روحانیون هم به هر دلیل پشتیبانی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شهرستان به تهران می‌آمدند، بعضاً کارشان رونق پیدا می‌کرد ولی بعضی نمی‌توانستند با فرهنگ و جامعه تهران خود را تطبیق و سازگاری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معالجه چشم‌هایش بعدها انجام شد ولی فایده‌ای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پزشک او پروفسور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فارابی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قرنیه چشم او مشکل داشت، عمل پیوند قرنیه انجام داد؛ امّا متأسفانه چشم او پیوند را پس زده بود؛ به خاطر این که بعد از عمل استراحت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روضه خوانی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درآمد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در جایی که روضه می‌خواند، صاحبخانه در آن زمان چون برق نداشت، چند چراغ زنبوری مقابل ایشان گذاشته بود و از گرمای آن چراغ‌ها پیوند نتیجه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دیوان ایشان از آیت اللّه کاشانی و ملی شدن نفت شعر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آن محیط از اخبار و حوادث کشور با خبر می‌شد؟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 که ما کتابی، روزنامه‌ای هر چه به دستمان می‌رسید، برایش می‌خواندیم و در جریان حوادث قرار می‌گرفت و دیگر این که چند خان در دزفول بودند و ظلم‌های عجیبی به مردم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شما قدر جمهوری اسلامی را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شما فکرش را هم نمی‌توانید بکنید، ما آن روزها را دیدیم، الآن الحمداللّه از آن ظلم‌ها خبری نیست، مردم و رعیت از آنها بیزار بودند، بقایی</w:t>
      </w:r>
    </w:p>
    <w:p>
      <w:pPr>
        <w:pStyle w:val="BookText"/>
        <w:rPr/>
      </w:pPr>
      <w:r>
        <w:rPr>
          <w:rFonts w:ascii="IRNazanin" w:hAnsi="IRNazanin" w:eastAsia="IRNazanin"/>
          <w:color w:val="111111"/>
          <w:sz w:val="28"/>
          <w:sz w:val="28"/>
          <w:szCs w:val="28"/>
          <w:rtl w:val="true"/>
          <w:lang w:bidi="fa-IR"/>
        </w:rPr>
        <w:t xml:space="preserve">رجل سیاسی بود و حزبی درست کرده بود به نام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زحمتکشان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 با این حزب خوب نبودند و طبیعی بود مردم و کشاورزان، طرفدار آن حزب شده بودند، نه این که عضو آن بشوند ولی علیه خان‌ها و به طرفداری از زحمتکشان تظاهرات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و دکتر مصدق هم از این حزب حمایت می‌کردند و ایشان از آنجا به آقای کاشانی ارادت پیدا کرده بود و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علاقه و تعلق خاطر ایشان به شخصیت‌ها سیاسی نبود بلکه جنبه عاطفی و فرهنگی و مذهبی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فرهنگ شیعه پرورش یافته بود، الگوهای او امام حسین علیه السلام به عنوان یک شخصیت ضد ظلم، و طرفدار مظلوم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الگوها در رفتارهای او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دکتر از منبرهایشان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برای منبر مطالعه داشت، برای هر منبر برایش کتاب می‌خواندیم؛ مذهبی و غیر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آیت اللّه نبوی دزفول هم که هم درس می‌داد و هم درس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طلبه‌ها برایش کتاب می‌خواندند، در اینجا هم فرزندان و دوستان و طلبه‌ها برایش کتاب می‌خواندند و ایشان از کتاب و مطالب آن بهره می‌برد و هم کتاب‌خوان‌ها مطالب را یاد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داشت که وظیفه شرعی است که منبری مطالعه کند و بی‌مطالعه منبر رفتن را از لحاظ شرعی مشکل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باید مطلب علمی و مستند تحویل مردم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را از حقوق مردمی می‌دانست، حق‌الناس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علما و مراجع از او دعوت می‌کردند و در خانه آنها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علما و طلاب از او می‌پرسیدند یا تلفن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مطلب یا حدیث در کدام کتاب است؟ منبع آن در کجا هست؟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برکت حافظه قوی که داشت مطالب را خوب می‌فهمید و بی‌کم و کاستی همان‌گونه در منبر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کتاب‌های مشهور مطالبی را نقل می‌کرد که تا کنون به گوش مستمعان نرسیده بود چرا که به همت حافظه این مطالب را به خاطر سپرده و فراموش نکرده بود و این برای دیگر منبری‌های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امتیازها در بیوت علما و مراجع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رفتن در محضر علما چندان </w:t>
      </w:r>
    </w:p>
    <w:p>
      <w:pPr>
        <w:pStyle w:val="BookText"/>
        <w:rPr/>
      </w:pPr>
      <w:r>
        <w:rPr>
          <w:rFonts w:ascii="IRNazanin" w:hAnsi="IRNazanin" w:eastAsia="IRNazanin"/>
          <w:color w:val="111111"/>
          <w:sz w:val="28"/>
          <w:sz w:val="28"/>
          <w:szCs w:val="28"/>
          <w:rtl w:val="true"/>
          <w:lang w:bidi="fa-IR"/>
        </w:rPr>
        <w:t>ساده نیست، زحمت و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مخاطب‌های خاصی داشت و مستمعان او با مجالس دیگر تفاوت داشتند، هر مطلبی را هم نمی‌شد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مطلب فراهم می‌کرد هم حرف نو می‌گفت و هم در حدّ مستمعان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مراجع مثل آیت اللّه آقا سید تقی طباطبایی، آیت اللّه کوکبی تبریزی، آیت اللّه مامقانی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صاحب تنقیح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آقای نبوی دزفولی، منزل آقای حکیم‌زاده، آقای موسوی تهرانی و</w:t>
      </w:r>
    </w:p>
    <w:p>
      <w:pPr>
        <w:pStyle w:val="BookText"/>
        <w:rPr/>
      </w:pPr>
      <w:r>
        <w:rPr>
          <w:rFonts w:ascii="IRNazanin" w:hAnsi="IRNazanin" w:eastAsia="IRNazanin"/>
          <w:color w:val="111111"/>
          <w:sz w:val="28"/>
          <w:sz w:val="28"/>
          <w:szCs w:val="28"/>
          <w:rtl w:val="true"/>
          <w:lang w:bidi="fa-IR"/>
        </w:rPr>
        <w:t>ده‌ها جایی دیگر که تعلق به بزرگان حوزه و روحانیون و مراجع داشت، منبر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اخلاق ایشان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اخلاقیات حسنه مطلوبی داشت که از همه آنها نمی‌توان در این مجال سخن گفت؛ اما استغنای ایشان عجیب بود؛ همچنین اتکا و توکل و توسل به خداوند و معصومان علیهم السلام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او ترحم یا کمک می‌کرد، ناراحت می‌شد، بدش می‌آمد؛ اگر کسی دستش را بگیرد، حاضر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کسی به او ترحم کند، عزت نفس او مثال زدنی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شرایط آن زمان پیشرفت قابل ملاحظه‌ای داشته به ویژه در ترقی در مدارج علمی و فراگیر علوم و یادگرفتن مطالب کتب، علل پیشرفت او به نظر شما چیست؟</w:t>
      </w:r>
    </w:p>
    <w:p>
      <w:pPr>
        <w:pStyle w:val="BookText"/>
        <w:rPr/>
      </w:pPr>
      <w:r>
        <w:rPr>
          <w:rFonts w:ascii="IRNazanin" w:hAnsi="IRNazanin" w:eastAsia="IRNazanin"/>
          <w:color w:val="111111"/>
          <w:sz w:val="28"/>
          <w:sz w:val="28"/>
          <w:szCs w:val="28"/>
          <w:rtl w:val="true"/>
          <w:lang w:bidi="fa-IR"/>
        </w:rPr>
        <w:t>اول و مهم‌ترین عامل پیشرفت او علاقه‌اش به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دیگر مثل عنایات از جانب اهل بیت علیهم السلام هم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ایشان هزاران نابینایی دیگر بودند اما از بین همه چرا یکی به درجه‌ای از مقبولیت رسیده بود که در بیوتات علما و مراکز علمی سخن می‌گفت و همه با دل و جان به حرف‌های او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دستگیری و هدایت از جانب آنان امکان‌پذیر نیست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 کتاب بود، کتاب‌ها را از هر کجا و به هر قیمتی بود تهیه می‌کرد، می‌خرید، سفارش می‌داد برایش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از بر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کتابخوانی برای ایشان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همین روش برای یادگیری نابینایان </w:t>
      </w:r>
    </w:p>
    <w:p>
      <w:pPr>
        <w:pStyle w:val="BookText"/>
        <w:rPr/>
      </w:pP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آموزش و کتاب خواندن برای ایشان بود و راه دیگری جز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روش را با تلاش فراوان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 امکانات صوتی و نوار نبود، برق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رادیو استفاده می‌کرد و بخشی از اطلاعات خود را از رادیو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اینکه تلاش می‌کرد از حافظه قوی خود خوب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برایش می‌خواندند حفظ می‌شد؛ دعاها را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دعای کمیل را از حفظ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شاهد کل نجوی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دعای ابوحمزه ثمالی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دقت می‌کرد، حواس خود را کاملاً جمع می‌کرد تا مطلب را به خوبی یاد بگیرد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اینکه در مصاحبه شرکت فرمودید</w:t>
      </w:r>
      <w:r>
        <w:rPr>
          <w:rFonts w:eastAsia="IRNazanin" w:cs="IRNazanin"/>
          <w:color w:val="111111"/>
          <w:sz w:val="28"/>
          <w:szCs w:val="28"/>
          <w:rtl w:val="true"/>
          <w:lang w:bidi="fa-IR"/>
        </w:rPr>
        <w:t xml:space="preserve">. </w:t>
      </w:r>
      <w:bookmarkStart w:id="119" w:name="pg5488_68982"/>
    </w:p>
    <w:p>
      <w:pPr>
        <w:pStyle w:val="Heading3"/>
        <w:numPr>
          <w:ilvl w:val="2"/>
          <w:numId w:val="1"/>
        </w:numPr>
        <w:rPr/>
      </w:pPr>
      <w:bookmarkStart w:id="120" w:name="__RefHeading___Toc2248695_581953129"/>
      <w:bookmarkStart w:id="121" w:name="_Toc35"/>
      <w:bookmarkEnd w:id="119"/>
      <w:bookmarkEnd w:id="120"/>
      <w:r>
        <w:rPr>
          <w:rtl w:val="true"/>
        </w:rPr>
        <w:t>پدر یا الگوی رفتاری و فکری، گفت‌وگو با آقای سید ناصر مجاب</w:t>
      </w:r>
      <w:bookmarkEnd w:id="121"/>
    </w:p>
    <w:p>
      <w:pPr>
        <w:pStyle w:val="BookText"/>
        <w:rPr/>
      </w:pPr>
      <w:r>
        <w:rPr>
          <w:rFonts w:ascii="IRNazanin" w:hAnsi="IRNazanin" w:eastAsia="IRNazanin"/>
          <w:color w:val="111111"/>
          <w:sz w:val="28"/>
          <w:sz w:val="28"/>
          <w:szCs w:val="28"/>
          <w:rtl w:val="true"/>
          <w:lang w:bidi="fa-IR"/>
        </w:rPr>
        <w:t>گفت‌وگو با آقای سید ناصر مجاب</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مصاحبه شونده، آقای سید ناصر مجاب کسی است که از کودکی تحت تربیت پدرش سید محمدکاظم مجاب بوده، ایشان یک نمونه عینی از افراد تربیت یافته در مکتب استاد مجاب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ناصر روش تربیتی پدرش را الگو و در مدسه علوی مورد استفاده قرار داده و توانسته دانش‌آموزان با اخلاقیات مطلوبی به جامعه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داشتیم اخلاقیات و روش تربیتی مرحوم مجاب را از زبان سید ناصر بشنویم، از این‌رو درخواست مصاحبه شد و بالاخره پس از چند ماه هماهنگی شد و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فرهنگ معلولین تشریف آوردند و مباحث سودمندی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مصاحبه آقایان علی‌اکبر صفری به عنوان مدیر پروژه مجاب پژوهی و محمد نوری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خلاصه‌ای از زندگی پدر بزرگوار‌تان را بیان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ابوی، سید محمد‌کاظم مجاب فرزند سید محمد‌علی فرزند سید عبدالرزاق؛ از سادات گوشه دزفول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راجع به سادات گوشه دزفول منتشر شده هم شجره‌نامه و هم شمه‌ای از احوالات علمی ایشان درج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این کتاب در کتابخانه مرحوم پدرم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متولد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هستند و در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پدر‌شان سید محمد‌علی</w:t>
      </w:r>
    </w:p>
    <w:p>
      <w:pPr>
        <w:pStyle w:val="BookText"/>
        <w:rPr/>
      </w:pPr>
      <w:r>
        <w:rPr>
          <w:rFonts w:ascii="IRNazanin" w:hAnsi="IRNazanin" w:eastAsia="IRNazanin"/>
          <w:color w:val="111111"/>
          <w:sz w:val="28"/>
          <w:sz w:val="28"/>
          <w:szCs w:val="28"/>
          <w:rtl w:val="true"/>
          <w:lang w:bidi="fa-IR"/>
        </w:rPr>
        <w:t>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محمد‌علی روحانی و اهل زهد و عبادت و صاحب کرامات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این که احوالات علمی ایشان زبانزد باشد، احوالات معنویش مورد توجه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دزفول بعضی‌ها حالات معنوی ایشان را نقل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خاطر دارم حدود سال‌های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روزی پدرم را به جایی می‌بردم که پیرمردی به نام آقای کلانتر جلو آمد و با پدرم احوال‌پرسی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کلانتر در صحبت‌هایش از پدر‌بزرگم یاد کرد و گفت ایشان آدم عجیبی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ذکری را به من آموختند که که هر گاه سؤال یا مطلبی داشته باشم، بر سر مزار ایشان می‌روم و با خواندن این ذکر با آن مرحوم گفتگو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آقای کلانتر خواست تا آن ذکر را به او هم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نپذیرفت و گفت پدر بزرگوارت ذکری به تو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به آن عمل ننمودید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ذکر را به شما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گفت آقای کلانتر درست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پدر‌بزرگت به من آموخت پس از نماز صبح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سوره حمد را قرائت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آن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قبر پدر‌بزرگم خیلی قدیمی است و روی آن نوشته شده سید مجاب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پدر‌بزرگم در کاشفیه دزفول در قبرستان خاصی که برای سادات و مشایخ دزفول به خصوص مشایخ انصاری وقف شده است مدفون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برای معالجه چشم به بیمارستان فارابی تهران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درمان او را یکی از تجار دزفول تقبل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نزد پروفسور سمیعی که در آن زمان پزشک مشهوری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درمان‌ها هیچ نتیجه‌ای در بر نداشت و ایشان دوباره به دزفول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سه دختر و یک پسر که بنده هستم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این که مطرح شود، بسیار ناخشنود بود و از شهرت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سفری که به اتفاق دامادمان آقای صدر السادات در اواخر حکومت صدام حسین به کربلا داشتند از ایشان خواسته شد امام جماعت شود، اما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حرم امام کاظم علیه السلام نماز صبحی را اقامه نمودند و جمعیت هم پشت سرشان به اقامه نماز جماعت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فرزندان ایشان تحصیلات عالی داشتند؟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خواهرانم تحصیلات دانشگاهی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در زمان شاه نسبت به رفتن</w:t>
      </w:r>
    </w:p>
    <w:p>
      <w:pPr>
        <w:pStyle w:val="BookText"/>
        <w:rPr/>
      </w:pPr>
      <w:r>
        <w:rPr>
          <w:rFonts w:ascii="IRNazanin" w:hAnsi="IRNazanin" w:eastAsia="IRNazanin"/>
          <w:color w:val="111111"/>
          <w:sz w:val="28"/>
          <w:sz w:val="28"/>
          <w:szCs w:val="28"/>
          <w:rtl w:val="true"/>
          <w:lang w:bidi="fa-IR"/>
        </w:rPr>
        <w:t>دختران به دانشگاه، حساسیت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تحصیلات حوزوی را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زندگی خودتان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تنها فرزند ذکور مرحوم مجاب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دزفول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فردوسی مشهد در رشته الهیات و معارف اسلامی پذیرفته و مشغول به 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شدم و در مدرسه علوی تهران مشغول به خدمت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سادات گوشه دزفول تا نسل من و پسر عموهایم درج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دلیلی داشت که از دزفول و سپس از اهواز مهاجرت 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به اهواز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فشارهایی که به ایشان وارد شد و بنده عرض خواهم کرد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شروع جنگ تحمیلی به قم مهاجرت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به یاد دارند فضای خاصی در چند سال اول بعد از پیروزی انقلاب اسلامی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ایران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سیاسی بعضاً منحرف و اسلحه به دست به کشتن مردم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جو انقلابی‌گری، افراد را به مبارزه علیه گروه‌ها سوق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افراط و تفریط به ویژه در جوانان متعارف و مرسوم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کسانی مثل پدرم که مشی اعتدالی و آرام داشتند و از نظر فکری بعضی از افکار و باورهای موجود را مطابق تعالیم مذهب نمی‌دانستند، با مخالفت‌های افراد تندرو و افراطی و احساسی مواجه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مجبور شد به شهر مقدس مهاجرت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برادران و خواهران ایشان را هم معرفی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پدرم دو برادر و دو خواهر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پسر بزرگ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ایشان آقای دکتر مجاب هستند که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تحصیلات ساکن قم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برادری به نام سید مصطفی داشتند که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رودخانه دز غرق شد و جانش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اشعاری در وصف این برادر در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مجاب اخوی پدر دارای پنج فرزند یعنی یک دختر و چهار</w:t>
      </w:r>
    </w:p>
    <w:p>
      <w:pPr>
        <w:pStyle w:val="BookText"/>
        <w:rPr/>
      </w:pPr>
      <w:r>
        <w:rPr>
          <w:rFonts w:ascii="IRNazanin" w:hAnsi="IRNazanin" w:eastAsia="IRNazanin"/>
          <w:color w:val="111111"/>
          <w:sz w:val="28"/>
          <w:sz w:val="28"/>
          <w:szCs w:val="28"/>
          <w:rtl w:val="true"/>
          <w:lang w:bidi="fa-IR"/>
        </w:rPr>
        <w:t>پسر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مهدی مجاب که داروساز است و در خیابان دورشهر قم داروخانه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 ایشان سید محمود مجاب معلم آموزش و پرورش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احمد مجاب فرزند بزرگ دکتر است که در داروخانه‌ای واقع در خیابان یزدانشهر در کنار دکتر مشغول به کار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علی مجاب استاد دانشگاه شهید بهشتی و فارغ التحصیل دانشگاه تهران در رشته داروسازی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شما نقش مهمی در فعالیت‌های مرحوم مجاب داشتید؟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خانواده تنها فرزند پسر خانواده بودم، وظیفه‌ام سنگین‌تر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مردم و حاج آقا بودم و اگر کسی مطلبی داشت و می‌خواست به پدرم بگوید ولی به هر دلیل نمی‌توانست یا نمی‌خواست، به من می‌گفت و من پیغام را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اهواز پس از محرم و صفر روضه‌های هفتگی بسیار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حاج آقا از شب شنبه تا عصر جمعه منبر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هر شب پنج شش منبر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کودکی و نوجوانی کتاب‌هایم را زیر بغل می‌زدم و پدر را به منبر می‌بردم و همانجا تکالیفم را انجام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می‌فرمایید اخلاق معتدلی داشت، همان نکته‌ای که در قرآن و روایات توصیه شده و افراط و تفریط مذمت و میانه روی و اعتدال تحسین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اخلاق حَسَن و اعتدالی ایشان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پدرم از خردسالی تحت تربیت پدرش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جوانی با هدف تهذیب نفس و خودسازی به یکی از طریقت‌ها دل می‌بندد، آنها به او برنامه و دستور می‌دهند ولی طولی نمی‌کشد و جدا می‌شود ولی تأثیرات این خودسازی‌ها در روح و اخلاق او باقی مانده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با نفس مطمئنه و اطمینان کامل و نیز توکل به رحمت الهی و توسل به مساعدت اهل بیت علیهم السلام، قانع به حداقل غذا و تغذیه و پوشاک و لباس ولی داشتن حداکثر تلاش و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 او این بود که همیشه می‌گفت پدرشان هیچ وقت دوست نداشت ویژگی‌ها و مقاماتش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روحیه به ایشان هم منتقل شده بود و هیچ‌گاه نمی‌گذاشت ما از مدارج علمی‌اش مطلع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خیلی کوچک بودم و این خاطره را خیلی جزئی </w:t>
      </w:r>
    </w:p>
    <w:p>
      <w:pPr>
        <w:pStyle w:val="BookText"/>
        <w:rPr/>
      </w:pPr>
      <w:r>
        <w:rPr>
          <w:rFonts w:ascii="IRNazanin" w:hAnsi="IRNazanin" w:eastAsia="IRNazanin"/>
          <w:color w:val="111111"/>
          <w:sz w:val="28"/>
          <w:sz w:val="28"/>
          <w:szCs w:val="28"/>
          <w:rtl w:val="true"/>
          <w:lang w:bidi="fa-IR"/>
        </w:rPr>
        <w:t>به 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استاد گرامی آقای دکتر مواساتیان از استادان دانشکده الهیات دانشگاه اهواز در مراسم ختم پدر این خاطره را برایم تجدید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این بود که پس از انقلاب دانشکده الهیات دانشگاه اهواز به دلیل کمبود استاد در این رشته با انجام مصاحبه توسط چند تن از استادان، استاد استخدام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پدرم را برای مصاحبه علمی به دانشگاه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مدرک دانشگاهی نداشت و باید گزینش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علمی که از پدرم انجام شد همه اساتید به این نتیجه رسیدند که پدرم می‌تواند یک استاد کامل برای دانشگاه الهیات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سطح علمی ایشان، بالا بود، منابرش هم در اهواز خیلی معروف بود؛ همچنین تسلط به ادبیات عرب، منطق و علوم نقلی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مهاجرت ایشان به قم این کار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یادم هست در مصاحبه از ایشان خواستند خودش را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به دلیل این که نمی‌خواستند زیاد از خودشان حرف بزنند، در همه جا این‌طور خود را معرفی می‌نمودند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هیچ‌کس بن هیچ‌کس بن هیچ‌کس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علمی بسیار پاسخگو بودند و شایستگی خاصی از خود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روحیه لطیف و شاعرانه‌ای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هر جا که از وی می‌خواستند خودش را معرفی نماید، پس از ادای جمله هیچ‌کس بن هیچ‌کس بن هیچ‌کس می‌گفتند یک شاعر فرانسوی به نام ولتر می‌گوید در پاییز وقتی برگ‌ها می‌ریزند یک صدای خش کوچک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صدای خش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صدای خش هم نیستم و نمی‌خواهم باشم، من هیچ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حافظ کل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اهواز مقدار زیادی از قرآن را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قم آمدیم این اواخر اذعان می‌کرد که حافظ کل کلام وحی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مجاب احتمالاً یا نه حتماً همین روحیه ایشان راه شناخت دیگران را مسدود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به رغم اینکه شاعر مهم، حافظ کل و دارای چندین توانایی دیگر بود که هریک را کسی می‌داشت، نامش و شهرتش در نشریات، در رسانه‌ها و در کتب پر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بررسی‌های بسیار مقاله و کتاب مستقل درباره ایشان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کتاب‌هایی که بخشی از آنها درباره ایشان باشد بسیار اندک‌اند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به عمد و از </w:t>
      </w:r>
    </w:p>
    <w:p>
      <w:pPr>
        <w:pStyle w:val="BookText"/>
        <w:rPr/>
      </w:pPr>
      <w:r>
        <w:rPr>
          <w:rFonts w:ascii="IRNazanin" w:hAnsi="IRNazanin" w:eastAsia="IRNazanin"/>
          <w:color w:val="111111"/>
          <w:sz w:val="28"/>
          <w:sz w:val="28"/>
          <w:szCs w:val="28"/>
          <w:rtl w:val="true"/>
          <w:lang w:bidi="fa-IR"/>
        </w:rPr>
        <w:t>سر تعمد از شهرت و مشهور شدن گریزان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خاطرات و نکاتی به یاد دارم که مجالی برای بازگویی آنها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به بیوت بعضی از علما نمی‌رفت تا شبهه‌ای پیش نیاید که می‌خواهد خودش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و هر زمان ذره بویی از رقابت به مشامش می‌رسید، آن موضوع را ترک می‌کرد و به دیگران واگذار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اگر می‌خواست مشهور شود و کتاب درباره‌اش بنویسند، به راحتی راه برایش باز بود؛ تا به مقامات عالی فرهنگی و علمی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به همه متعلقات دنیا وابستگی نداشت و استقلال نفسانی و عزت نفس عجیبی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مرحوم مجاب روایات و نهج‌البلاغه را هم حفظ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بزرگداشتی که از مرحوم آیت اللّه خزعلی صورت گرفت، پدرم فرمودند اگر من هم امکانات داشتم خدمت آیت اللّه خزعلی می‌رفتم و می‌گفتم که من هم حافظ نهج‌البلاغه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کل نهج‌البلاغه را از حفظ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دزفول و اهواز اکثر ادعیه مفاتیح به خصوص ابو‌حمزه را از حفظ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رسم بود که شب‌های احیا سخنرانی نباشد و همه در مساجد و منازل جمع می‌شوند و سوره‌های مستحب و جزء قرآن و ادعیه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مراسم هم سفره سحری مانند افطار به طور مفصل باز می‌شد و همه سحری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اکثر دعاها به خصوص ابو‌حمزه و دعای توبه و مکارم‌الاخلاق و دعای جوشن کبیر و صغیر را از حفظ بودند و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اشکالات افراد 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ایشان به مدارس جدید رفتند؟ طلبگی را از چه زمانی شروع کردند؟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ایشان به مدارس جدید نرفتند و تحصیلات جدید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خاطرات خود به این نکته اذعان نموده‌اند که بنده پسر‌عمویی داشتم که او به مدرسه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 برای من کتاب‌های جدید را می‌خواند و من هم دروس قدیم را به او می‌آموختم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زبان انگلیسی را خیلی خوب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که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جزایری اهواز کانونی تشکیل شده بود که از پدر خواستند که به یک فرد انگلیسی زبان عقاید مذهبی را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زبان انگلیسی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برخی دروس جدید مثل هندسه و جغرافیا را در دوران جوانی توسط</w:t>
      </w:r>
    </w:p>
    <w:p>
      <w:pPr>
        <w:pStyle w:val="BookText"/>
        <w:rPr/>
      </w:pPr>
      <w:r>
        <w:rPr>
          <w:rFonts w:ascii="IRNazanin" w:hAnsi="IRNazanin" w:eastAsia="IRNazanin"/>
          <w:color w:val="111111"/>
          <w:sz w:val="28"/>
          <w:sz w:val="28"/>
          <w:szCs w:val="28"/>
          <w:rtl w:val="true"/>
          <w:lang w:bidi="fa-IR"/>
        </w:rPr>
        <w:t>پسر‌عمویش آموخته بود و با آنها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مدرک تحصیلی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قدیم، هم به مدرسه نمی‌رفتند و بسیاری را می‌بینیم که مدرک رسمی ندارند ولی از بسیاری از مدرک‌دارها باسوادتراند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پدرم، ایشان عربی و انگلیسی را به خوبی می‌دانست و از طریق رادیوهای خارجی همه اطلاعات و حتی مطالب علمی را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حافظه خوبی داشت از طریق شنوایی، فرا می‌گرفت و چون ارتباطات گسترده با افراد داشت، با افراد به داد و ستد علمی مبادرت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و راهنمای ایشان در روش مطالعاتی و علمی چه کسی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زمان به ویژه در شهرهای دور از تهران مثل دزفول، مراکز و نهادهای دولتی یا مردمی برای نابینایان وجود نداشت تا به راهنمایی، توانبخشی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روشی که خودشان با تجربه به دست آورده بودند، به فرزند نابینا یاد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مرحوم مجاب، پدرش نقش راهنما و مشاور او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ایشان خیلی اصرار داشت که حاج آقا حافظ قرآن و منبری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طلبگی را از همان دوران کودکی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سبک‌های حفظ قرآن را پدرش به او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شیوه تبلیغی‌ای که در پیش گرفته بودند، در مدرسه آیت اللّه سید اسد‌اللّه نبوی بسیاری از طلاب ادبیات، سیوطی و حتی مغنی را در محضر پدر تلمذ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به ادبیات بسیار مسلط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مطمئن هستم اگر پدرم در تهران یا قم بود، پیشرفت او چند برابر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استعداد و هوش بالایی داشت و دوم اینکه در حمایت امداد غیبی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شیوه پدربزرگ شما چندان بد نبوده و تحت راهنمایی‌های ایشان، مرحوم پدر شما بهرحال به مدارجی و به کمالات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برجسته منابر ایشان تسلط بر ادبیات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توصیه کرد که ادبیات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پدر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شعری از حضرت ابو‌الفضل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شعر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لا تَخشَی من الکفّاری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حضرت ابو‌الفضل تَخشی به کار رفته است؟ و چرا صیغه مؤنث به کار رفته است؟ پدر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نفس مؤنث</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به خصوص در مدینة العلم مرحوم آیت اللّه خوئی از منابر ایشان استقبال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برای ایشان ماشین می‌فرستادند و پدر را به آنجا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داشتند حاج آقا منبر را در آنجا ترک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نفر در محافل علمی و بیوت مراجع جا بیفتد و مطلوب تلقی شود، خودش نشانگر موفقیت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مشرب فکری خود چه روشی داشتند و از چه شخصیت‌هایی پیروی می‌نمودند؟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مشرب فکری ایشان چند نکته وجود دارد که برای بنده بسیار درس‌آموز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حساسیت خاصی به روایات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روایتی برایشان ثابت می‌شد، هیچ مخالفتی نمی‌نمودند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رعایت آن ملزم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خاصی به فرمایشات معصومان علیهم السلام داشتند و این یکی از ویژگی‌های برجسته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ویژگی‌های منابر ایشان تحلیل‌های تاریخی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عنوان یک رجال‌شناس به زندگی معصومان به خصوص تاریخ صدر اسلام مسلط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بحث‌های ایشان را شنیده‌اند، می‌دیدند که هر مطلبی را به صرف اینکه در فلان کتاب هست، قبول نمی‌کرد بلکه به تجزیه و تحلیل می‌پرداخت و با ملاک‌های دینی و عقلی می‌سنجید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یک طرف بر روایت و علوم حدیث مسلط بود و از طرف دیگر دانش‌های عقلی را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کتاب منظومه ملاهادی سبزواری را تدریس می‌کرد و به درس آیت اللّه جوادی آملی علاقه خاص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مشرب فکری ایشان، شیعی و چند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بیشتر اصولی بود و به علم اصول کاملاً مسلط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روضه چهارده معصوم علیهم السلام در اهواز و جوسازی علیه مرحوم مجاب در چه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اهواز پس از محرم و صفر در ماه ربیع‌الاول و مقداری از ربیع‌الثانی روضه‌های هفتگی برقرار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ماه ربیع‌الثانی به بعد روضه‌های</w:t>
      </w:r>
    </w:p>
    <w:p>
      <w:pPr>
        <w:pStyle w:val="BookText"/>
        <w:rPr/>
      </w:pPr>
      <w:r>
        <w:rPr>
          <w:rFonts w:ascii="IRNazanin" w:hAnsi="IRNazanin" w:eastAsia="IRNazanin"/>
          <w:color w:val="111111"/>
          <w:sz w:val="28"/>
          <w:sz w:val="28"/>
          <w:szCs w:val="28"/>
          <w:rtl w:val="true"/>
          <w:lang w:bidi="fa-IR"/>
        </w:rPr>
        <w:t>هفتگی شروع می‌گردد، اما در این مدت روضه چهارده معصوم در مساجد برگزار می‌شود که هر شب به یکی از معصومان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سال‌های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یک چهارده معصوم ایشان به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بازار پس از نماز مغرب و عشا مملو از جمعیت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منابر شخصی بانی شد که یک چهارده معصوم دیگر برگزار شود و حاج آقا به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روضه چهارده معصوم دیگر منبر رفتند که شخصی در اهواز شایعه کرد که حاج آقا دوتا چهارده معصوم از عمر و ابوبکر گفته‌اند و از بنده خواستند به ایشان تذکر دهم که این‌قدر راجع به عمر و ابوبکر مطلب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ایام تازه هفته وحدت باب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پیغام را به ایشان رساندم،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 می‌پرسند امام کاظم علیه السلام و امام حسین علیه السلام و بقیه معصومان را چه کسی به شهادت رساند، باید طبق مستندات نام این دو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ایشان اعلام کردند که شما دیگر نباید منبر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به این نتیجه رسیدند که اهواز دیگر جای ماندن او نیست و به همین دلیل به قم مهاجرت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 را به قدری مسموم کرده بودند که پدرم تهدید به خلع لباس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اختلاف و مباحث بین مذهبی باید بگویم که پدرم از قدیم معتقد به وحدت و تقریب جهان اسلام بود و در دیوان شعری که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 و در منابر خود در دهه سی و چهل درباره ضرورت وحدت مسلمانان فراوان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وحدت را معارض با مباحثات علمی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همانطور که اهل سنت در محافل فرهنگی خود به طرح مواضع و دیدگاه‌های خود می‌پردازند، ما هم باید در مجالس خود، مواضع معصومان علیهم السلام را مطرح کنیم و با اهل سنت همزیستی مسالمت آمیز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جوسازی علیه ایشان این‌گونه بود که عمداً و از روی تعمد برای اختلاف افکنی، نکاتی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واقعاً این‌گونه نبود و ایشان اعتقادی به اختلاف نه تنها نداشت بلکه اتحاد مسلمانان را تبلیغ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مرحوم مجاب با جریان‌های اجتماعی چگونه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پدرم با هر دو نسل انقلابی و مخالف انقلاب مراوده داشت، هر دو طیف</w:t>
      </w:r>
    </w:p>
    <w:p>
      <w:pPr>
        <w:pStyle w:val="BookText"/>
        <w:rPr/>
      </w:pPr>
      <w:r>
        <w:rPr>
          <w:rFonts w:ascii="IRNazanin" w:hAnsi="IRNazanin" w:eastAsia="IRNazanin"/>
          <w:color w:val="111111"/>
          <w:sz w:val="28"/>
          <w:sz w:val="28"/>
          <w:szCs w:val="28"/>
          <w:rtl w:val="true"/>
          <w:lang w:bidi="fa-IR"/>
        </w:rPr>
        <w:t>را به مدارا و آرامش و تعادل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شهید حکیم و خواهرانش در محضر پدر درس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علمای مخالف را که به او اهانت و تندی شده بود، به سازش و نرمی دعوت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پدر همیشه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چوب دو سر طلا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رابطه‌اش با مردم و اقشار اجتماعی و خویشاوندان چگونه بود؟ اساساً اجتماعی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به صله رحم بسیار مقید بود و ما را به این امر بر اساس آموزه‌های دینی و روایی تشویق و ترغیب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از بنده می‌خواست تا او را به دیدن پیرمردها و پیرزن‌های فامیلی که کسی به سراغشان نمی‌رفت و یا کمتر به آنها رسیدگی می‌شد،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مدتی کنار آنها می‌نشست و با آنها گفتگو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جایی به او ترحم و دلسوزی می‌کردند، به دلیل عزت نفس و کرامت نفس بالایشان دیگر به آنجا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با استخاره به راهنمایی مردم می‌پرداخت؟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به وسیله تسبیح استخاره‌های عجیبی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تسلط زیادی به علم رمل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استخاره‌های ایشان بسیار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رمل به چشم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با حرکت تسبیح به نتیجه استخاره پی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روزی قرار بود مادر ما از تهران به قم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موقع نیامد و ما دچار دلشوره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خواستم استخاره بگیرد و پدر در جواب استخاره گفت که مادرتان در یک مکان امن و سرپوشیده و در حال حرکتند و به ما هم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نیم ساعت از این جواب نگذشته بود که مادر به خانه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خواندن و ذکر مصائب اهل بیت علیهم السلام را چگونه انجام می‌داد؟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سال سوم ابتدایی نوعاً با پدر بودم و ایشان را به منابر و روضه‌ها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بیست سال پای منبر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نکته‌ای که در منابر ایشان بسیار بارز و برجسته بود، این بود که ایشان هر‌گاه به اوج تألم عاشورا و شهادت ابا‌عبد‌اللّه علیه السلام می‌رسید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دستور داده شده عمق شهادت را نخوانیم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عبارات مقتل را ترجمه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این بود که ما نمی‌توانیم عمق مطلب را درک نماییم و حقش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مکشوفه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جنایتی را که سندی بن شاهک در حق امام کاظم علیه السلام کرد، نمی‌خواندند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بیان اینها را نسبت به مقام امام ناصحیح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خیلی منبرهای ایشان را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علما مرید منبرهای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منبری علما بود و در همه جا این طور روضه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مداحان هم تذکر می‌دادند که روضه‌های مکشوفه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ویژگی‌های منبر و شیوه تبلیغ ایشان هم بفرمائید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منابر او می‌تواند یک الگو برای طلاب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بزرگواری به من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یک منبر پدرت سه تا منبر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معتقد بود باید معارف دین و روایت و تاریخ بیشتر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می‌بینیم که مراثی به طور مفصل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تاریخ گفته شود، مردم به همه وقایع پی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می‌گفتند من که نمی‌گویم کسی را لعن کنید، من فقط تاریخ را بیان کردم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ویژگی‌های منبرهای پدر ذکر 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افراد، کتاب‌ها و منابر را بیان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روایات را بر اساس فرمایشات ائمه علیهم السلام تفسیر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یکی از منبرهایشان که در نیمه شعبان در منزلمان برگزار شد، کلمه نفحات را با توجه به روایات اهل بیت و روایتی که از عایشه نقل شده بود، تفسیر و مقایسه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نقل از پیغمبر روایت کرده بود که منظور از نفحات این است که خداوند روی عرش نشسته و خسته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خستگی حرکتی به خود می‌دهد و با این حرکت بادی از خدا خارج می‌شود که این باد همان نفحات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می‌فرمود وقتی مردم این روایت را بشنوند، به آن می‌خندند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از کتاب السنة من السلف فی الصحاح السته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از این حیث در منابر حاج آقا زیاد مطرح می‌شد و به همین دلیل در اهواز برنتابیدند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همواره به من و همه طلاب توصیه می‌کرد که ادبیات بخوانیم تا بهتر متوجه معنای قرآن و روایات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معتقد بود کسی که ادبیات قومی را نشناسد، نمی‌تواند با آن قوم ارتباط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با سند و مدرک حرف </w:t>
      </w:r>
    </w:p>
    <w:p>
      <w:pPr>
        <w:pStyle w:val="BookText"/>
        <w:rPr/>
      </w:pPr>
      <w:r>
        <w:rPr>
          <w:rFonts w:ascii="IRNazanin" w:hAnsi="IRNazanin" w:eastAsia="IRNazanin"/>
          <w:color w:val="111111"/>
          <w:sz w:val="28"/>
          <w:sz w:val="28"/>
          <w:szCs w:val="28"/>
          <w:rtl w:val="true"/>
          <w:lang w:bidi="fa-IR"/>
        </w:rPr>
        <w:t>می‌زد، در منبرهایش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منابرش به هیچ وجه مطلب تکراری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در بین طلاب جوّی ایجاد کرد، استفاده از اشعار مولوی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رسماً در منبرهایش اعلام کرده بود که من دین را از مولوی نمی‌گیرم، چون مولوی یک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 را از امام صادق علیه السلام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تمثیل‌های خوب مولوی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تمثیل‌های برخی نویسندگان که مورد پسند علما نبود،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صریحاً می‌گفت که من دین را از فلان نویسنده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مذاق بسیاری از طلاب خوش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استفاده از اشعار مولوی برای تبیین بهتر روایات معصومان می‌خواستند تنوعی در منبرهایش ایجاد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ادعیه به خصوص جامعه کبیره بسیار مقید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جامعه را از حفظ بود و هر شب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یکی از مصاحبه‌هایش گفته که شب عروسی من زمانی که همه برای آوردن عروس رفته بودند، بالای پشت‌بام رفتم و جامعه کبیره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عاطفی پدر با شما چگونه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اعتماد خاصی به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در اواخر عمر تمام اسناد و مدارک، نوارها و اشعاری را که رنگ و بوی سیاسی داشت، به من سپرد و سفارش کرد که راضی نیستم اینها دست کسی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دوران کودکی ایشان را همراهی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شرایطش نرسیده که همه اسناد و سخنرانی‌های ایشان را منتشر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درصدد هستیم همه آنچه را منسوب به ایشان است، به تدریج منتشر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ارتباط با ذهبیه هم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انتقاداتی که در اهواز به ایشان وارد می‌کردند، این بود که او در جوانی مدتی با دراویش ذهبیه مراوده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دستورات این فرقه دستورات روایی بوده و به شیعه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آن را هم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پدر برای تسخیر اجنه دستوراتی گرفته بودند و به آن عمل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فقه ایشان</w:t>
      </w:r>
    </w:p>
    <w:p>
      <w:pPr>
        <w:pStyle w:val="BookText"/>
        <w:rPr/>
      </w:pPr>
      <w:r>
        <w:rPr>
          <w:rFonts w:ascii="IRNazanin" w:hAnsi="IRNazanin" w:eastAsia="IRNazanin"/>
          <w:color w:val="111111"/>
          <w:sz w:val="28"/>
          <w:sz w:val="28"/>
          <w:szCs w:val="28"/>
          <w:rtl w:val="true"/>
          <w:lang w:bidi="fa-IR"/>
        </w:rPr>
        <w:t>متوجه می‌شود و او را از انجام این دستورات بر حذر می‌دارد و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متذکر می‌شود که تسخیر موجودات آزاد مشکل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مدت کوتاهی، با ذهبیه ارتباط داشتند ولی بعداً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ارتباط در سطح بالا نبوده و فقط در حد گرفتن دستور برای خودسازی و تهذیب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ایشان با مرید بازی و راه انداختن جریان در جامعه شیعی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 شریعت و دستورات شرعی و تعالیم اهل بیت علیهم السلام باور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از نظر مالی وضع بدی نداشته ولی باوری به جمع کردن ثروت نداشته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همین جا لازم می‌دانم خاطره‌ای بیان نمایم که از دوران دبستان و راهنمایی تأثیر زیادی در زندگی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من از ملاکان دزفول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بعضی از زمین‌ها، باغات در تملک پدر‌بزرگم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به دلایلی بسیاری از آنها از دست پدرم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اهواز آمدیم، پیرمردهای دزفول می‌دانستند که این زمین‌ها شرعاً و عرفاً در تملک پدرم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زمین‌ها را از شخص دیگری می‌خریدند و ثبت قانونی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مصالحه نزد پدر می‌آمدند و با ایشان مصالحه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 به پدر گفتم که پیگیری کند و این زمین‌ها را به 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این خلق نشدیم که از پله‌های دادگستری بالا و پایین برویم و عمر ما با ارزش‌تر از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من جناب دکتر مجاب هم همین اعتقاد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تأثیر به سزایی در زندگی شخصی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نقطه عطفی در مسیر زندگی من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راه زندگی را این جمله برای من مشخص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شنیده‌ایم دارای مناعت طبع و سخاوت بودند؟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بسیار اهل بذل و بخشش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خاطر دارم فرد بزرگواری بود که در قسمت اداری آموزش و پرورش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در تهران بودیم، پدر را به منابر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تشییع پدر من از آن فرد خواستم اگر پدر به ایشان بدهکار</w:t>
      </w:r>
    </w:p>
    <w:p>
      <w:pPr>
        <w:pStyle w:val="BookText"/>
        <w:rPr/>
      </w:pPr>
      <w:r>
        <w:rPr>
          <w:rFonts w:ascii="IRNazanin" w:hAnsi="IRNazanin" w:eastAsia="IRNazanin"/>
          <w:color w:val="111111"/>
          <w:sz w:val="28"/>
          <w:sz w:val="28"/>
          <w:szCs w:val="28"/>
          <w:rtl w:val="true"/>
          <w:lang w:bidi="fa-IR"/>
        </w:rPr>
        <w:t>است، بگوید تا من جبران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پدرت بیش از آنچه که حقم بود،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افرادی که با پدر مراودات مالی داشتند، به این مسأله اذعان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پدر برای ما هم کاملاً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از کسی می‌خواستند او را به جایی ببرد، بیش از مقداری که تعیین کرده بودند پرداخت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 پدر از راه منبر و گاهی هم نذوراتی که برخی‌ها برای ایشان می‌کردند، 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حساب سال داشتند و خمسشان را ابتدا به آیت اللّه خوئی و پس از وفات ایشان به آیت اللّه سیستانی پرداخت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پولشان را به دستور خودشان به حساب افراد مختلف واریز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بنا به روایات معتقد بود چنانچه پول جمع شود، آفت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پول نباید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فوت و دفن آن مرحوم چگونه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در بیست و چهار اسفند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حق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سبط بر ایشان نماز خواند، جمعیت خوبی آمده بود چون مردم به ایشان علاقه داشتند و در رو به روی علی بن جعفر علیه السلام، در مقبره العلماء باغ بهشت به خاک سپرده 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جنابعالی که لطف کردید و مباحث خوبی مطرح فرمودید</w:t>
      </w:r>
      <w:r>
        <w:rPr>
          <w:rFonts w:eastAsia="IRNazanin" w:cs="IRNazanin"/>
          <w:color w:val="111111"/>
          <w:sz w:val="28"/>
          <w:szCs w:val="28"/>
          <w:rtl w:val="true"/>
          <w:lang w:bidi="fa-IR"/>
        </w:rPr>
        <w:t xml:space="preserve">. </w:t>
      </w:r>
      <w:bookmarkStart w:id="122" w:name="pg5488_68996"/>
    </w:p>
    <w:p>
      <w:pPr>
        <w:pStyle w:val="Heading3"/>
        <w:numPr>
          <w:ilvl w:val="2"/>
          <w:numId w:val="1"/>
        </w:numPr>
        <w:rPr/>
      </w:pPr>
      <w:bookmarkStart w:id="123" w:name="__RefHeading___Toc2248697_581953129"/>
      <w:bookmarkStart w:id="124" w:name="_Toc36"/>
      <w:bookmarkEnd w:id="122"/>
      <w:bookmarkEnd w:id="123"/>
      <w:r>
        <w:rPr>
          <w:rtl w:val="true"/>
        </w:rPr>
        <w:t xml:space="preserve">نگاهی به فعالیت‌های فرهنگی </w:t>
      </w:r>
      <w:r>
        <w:rPr>
          <w:rtl w:val="true"/>
        </w:rPr>
        <w:t xml:space="preserve">- </w:t>
      </w:r>
      <w:r>
        <w:rPr>
          <w:rtl w:val="true"/>
        </w:rPr>
        <w:t>مذهبی مرحوم مجاب، گفت‌وگو با حجت الاسلام والمسلمین علی‌اکبر مهدی‌پور</w:t>
      </w:r>
      <w:bookmarkEnd w:id="124"/>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حجت الاسلام والمسلمین حاج شیخ علی‌اکبر مهدی‌پور</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استاد مهدی‌پور پس از گذراندن دوره تبلیغ و نویسندگی در دارالتبلیغ حوزه علمیه قم،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از آیت اللّه العظمی شریعتمداری به کشور ترکیه رفت و پنج سال در آن سامان به تبلیغ و ترویج فرهنگ اسلامی پرداخت، ساخت چند باب مسجد و تأسیس مراکز دینی و ترجمه آثار شیعی به ترکی استانبولی از جمله فعالیت‌های ایشان در آن سال‌ها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مهدی‌پور بیش از هفتاد ترجمه و تألیف در موضوع سیره و روایات اهل بیت علیهم السلام و فرهنگ و معارف قرآنی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سایه پر مهر ایشان را مستدام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بیشتر نگاه کنید به گلشن ابرار آذربایجان،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پژوهان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صاحبان آثار حوزوی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نویسندگان و محققان بزرگ حوزه علمیه قم به شمار می‌آید و در خطابه و سخنرانی نیز نامور و از توفیق بسیار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چهل سال است در بیت مکرّم ایشان در ایام اهل بیت عصمت و طهارت علیهم السلام مجلس سوگواری برگزار می‌گردید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افرادی که برای منبر و سخنرانی دعوت می‌شدند، مرحوم مجاب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طی چندین سال، ارتباط و علاقه خاصی بین استاد مهدی‌پور و مرحوم مجاب ایجاد شده بود و گاه درباره موضوعات علمی و مسائل مذهبی گفتگو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مهدی‌پور شناخت نسبتاً جامعی از آن مرحوم دارد و لازم است دیدگاه‌های ایشان را در این کتاب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سبک منبر و روش بیان مطالب و شیوه القای مصائب اهل بیت علیهم السلام مرحوم مجاب را به تجربه مشاهده کرده بود و به عنوان یک کارشناس امور تبلیغ شیعه، زوایا و ابعاد فعالیت‌های آن مرحوم را تجزیه و تحلیل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مصاحبه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استاد مهدی‌پور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کنندگان آقایان علی‌اکبر صفری و محمد نوری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نحوه آشنایی شما با ایشان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منازل و بیوت، منبر مرحوم مجاب را دیده بودم و از سبک ایشان خوشم آمد، پر مطلب و سودمند و آموزنده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 تا ایشان را دعوت کنم تا در مجلس روضه منزل ما هم شرکت کند و از ایشان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پیشنهاد کردید، چه عکس‌العملی نشان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بی‌ریا و بدون تکلف بود و اهل تظاهرات و دکانداری هم نبود که مثلاً شرط و شروط بگذارد، مبلغی تعیین کند، پیش شرط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چنین اخلاق و رویه‌ای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معرفی اجمالی از ایشان داشته باشید، یعنی ایشان را به نسل جوان چگونه معرفی می‌فرمایید؟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توانا دانشمند گرانمایه، ادیب، محدث، مفسر، متکلم، استاد حوزه در معقول و منقول، شاعر دو زبانه، حضرت حجت الاسلام و المسلمین جناب آقای سید محمدکاظم مجاب از سلاله پاک نبوی از نسل حضرت موسی بن جعفر علیه السلام از تبار حضرت ابراهیم مجاب که مدفون در حرم سالار شهیدان می‌باشد که فرزند سید محمد عابد و سید محمد فرزند حضرت موسی بن جعفر علیه السلام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مجاب متخلص به قدسی در اواخر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دزفول متولد شده،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دیده‌گانش را از دست داده، ولی در مقابل بصری که از دست داده، خدا به ایشان بصیرتی عنایت فرموده، طبق تعبیر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ز </w:t>
      </w:r>
    </w:p>
    <w:p>
      <w:pPr>
        <w:pStyle w:val="BookText"/>
        <w:rPr/>
      </w:pPr>
      <w:r>
        <w:rPr>
          <w:rFonts w:ascii="IRNazanin" w:hAnsi="IRNazanin" w:eastAsia="IRNazanin"/>
          <w:color w:val="111111"/>
          <w:sz w:val="28"/>
          <w:sz w:val="28"/>
          <w:szCs w:val="28"/>
          <w:rtl w:val="true"/>
          <w:lang w:bidi="fa-IR"/>
        </w:rPr>
        <w:t>حکمت ببندد دری، ز رحمت گشاید در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پدر ایشان سید محمدعلی مجاب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بزرگوار ایشان مرحوم آقا سید محمدعلی مجاب از اوتاد و اخیار و اهل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در دزفول و منطقه کسانی هستند که پدر ایشان را درک کرده بودند و از ایشان آموزه‌ها و توسلاتی در دست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عزیزان به مرحوم آقای مجاب گفته بود که من از پدرت یک توسلی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حاجت مهمی داشت، سر قبر پدرت آن توسل را انجام می‌دهم و نشده که حاجتم را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مجاب به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توسل را به من بگو؟ اما او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در کودکی پدرتان دستوراتی به شما دادند، چون عمل نکردید، من مجاز نیستم توسل را به شما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مجاب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است؛ ایشان به من دستوری داده بود که هر روز بعد از نمازم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سوره حمد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آن عالم کودکی زیاد محسوب شد و نخواندم و لذا محروم شدم این شخص توسل یاد گرفته از پدرم را به من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آقای مجاب زود پدرش را از دست می‌دهد و به رغم یتیمی، پیشرفت می‌کند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آقای مجاب در سیزده سالگی پدر را از دست داده ولی تشویق پدر برای حفظ قرآن طوری بوده که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قرآن را حفظ کرده و بسیاری از احادیث و خطبه‌ها را نیز آن موقع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مجاب هوش و ذکاوت فوق‌العاده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عمویی به نام سید حسین شفیعی داشتم که به مدرسه می‌رفت و آقای مجاب مدرسه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شب‌ها می‌آمد و درس‌های مدرسه را دوره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از ایشان می‌شنید و به حافظه می‌سپرد و به همین طریق کتاب‌هایی که آقای شفیعی خوانده، ایشان بدون اینکه استاد ببیند، در زمان تمرین آقای شفیعی آنها را فرا گرفته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کی دروس حوزه را شروع می‌کند؟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دوستی داشت به سید محمدحسین قدوسی که ایشان هم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کسی به نام آیت اللّه محمدعلی بیگدلی که رساله آیت اللّه اصفهانی را می‌خواند، احکام می‌خوانده وسیلة النجات را در آن زمان ایشان هم مطلع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درس آقای بیگدلی می‌روند و این رساله و یا احکام را پیش آن آقا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می‌بیند خیلی مُجدّ است، صرف و نحو را هم به آقای مجاب تدریس می‌کند، سپس مقدمات و سطوح عالیه را در محضر اساتیدی مثل ملا عبدالرضا ترابی و ملا مرتضی ترابی که هر دو از خطبای دزفول بودند و مرحوم پدرشان ایشان را در آن اوان کودکی به آنها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حاج شیخ مهدی حکمی منطق را یاد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سوادش بالا می‌رود، خدمت آیت اللّه حاج سید اسد اللّه نبوی که مرجع تقلید و صاحب رساله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فقه و اصول می‌خواند و همچنین خدمت شیخ منصور سبط الشیخ انصاری از نوادگان شیخ انصاری، خدمت ایشان هم اصول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یک دوره طرفدار آقای کاشانی می‌شود و در منبرهای خود از وحدت جهان اسلام تبلیغ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صنعت نفت داشت ملی می‌شد، آقای مجاب خیلی به آیت اللّه کاشانی دلبسته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وعظ و تبلیغ را بر اساس وحدت ممالک اسلامی؛ یعنی در آن حال و هوا انجام می‌دهند ولی در عین حال ایشان تقریبی بود نه وحدتی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وحدت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یعنی می‌خواست مذاهب دوستان نزدیک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با هم بجنگند، با دشمن مشترک بجنگند و لذا در همین کتاب دیوان قدسی ایشان شرایطی را برای منبری بیان می‌کند از 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منبری باید معارف اهل بیت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را به مردم بیاموزد و از برائت از دشمنان هم غفلت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می‌رساند که ایشان در حالی که به آن مسائل عنایت داشته، باز وحدتی نبوده و تقریبی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ویژگی‌های شعرش و رابطه اشعارش با حوادث زندگی‌اش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او ویژگی‌های جالب دارد؛ از جمله اینکه آینه و نشانگر حوادث زندگانی خودش، علائق شخصی‌اش و نیز وضعیت فرهنگ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یکی</w:t>
      </w:r>
    </w:p>
    <w:p>
      <w:pPr>
        <w:pStyle w:val="BookText"/>
        <w:rPr/>
      </w:pPr>
      <w:r>
        <w:rPr>
          <w:rFonts w:ascii="IRNazanin" w:hAnsi="IRNazanin" w:eastAsia="IRNazanin"/>
          <w:color w:val="111111"/>
          <w:sz w:val="28"/>
          <w:sz w:val="28"/>
          <w:szCs w:val="28"/>
          <w:rtl w:val="true"/>
          <w:lang w:bidi="fa-IR"/>
        </w:rPr>
        <w:t>از سوانح حیات ایشان مرگ برادر کوچکش بود به نام سید مصطفی، به قدری تحت تأثیر است که شروع به شعر گفتن در سوگ برادر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می‌شود که اشعارش بسیار سوزناک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مجاب طبع 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و شاعری او خیلی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نکات نغز و پر مغزی داشت که غالب آنها در این دیوان قدسی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در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چاپ رسیده است 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آن غزلیات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قصاید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هم دو بیتی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اشعار مرحوم مجاب راجع به آقا بقیة‌اللّه است و دائم از درد هجران، اشک فراق و آرزوی دیدار و سوز و گداز از هجر آقا بقیة‌اللّه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دیگرش درباره غدیر، میلادیه‌ها و سوگ نامه‌های ائمه اطهار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پیشوایان چون درباره آیت اللّه خوئی، علامه امینی، آیت اللّه شیخ منصور سبط الشیخ، آیت اللّه کاشانی و آیت اللّه سید محمدرضا شفیعی نیز چکامه‌هایی سروده و راجع به آنها بحث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مرحوم مجاب بسیار نغز و پر مغز و آراسته با لطایف و ظرایف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شعر می‌گوید که منبری باید چه منبری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باید پر از تمام مواد لازم مثلاً گه تغزل، گه تمثل، گه تأمل، گه تحمل، نکته‌ها و قصه‌ها و غصّه‌ها بسیار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یک خطی باید همه اینها را داشته باشد تا منبرش منبری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مجاب منبرهایش بسیار پر 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مراسمی به نام چهارده معصوم علیهم السلام که در دزفول رسم است و آقای مجاب هم می‌گویند خوب اجرا کرده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دزفول جلساتی بود که در اینجا مرسوم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جلسه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ماه صفر تمام شد، از روز اول ربیع به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مجلس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به نام رسول اللّه و روز دوم صدیقه طاهره، روز سوم امیرمؤمنان تا روز چهاردهم که به آقا بقیة‌اللّه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افراد متخصص می‌طلبد چرا؟ باید روزی که مثلاً راجع به امام جواد است، حدیث از امام جواد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از امام جواد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از امام جواد باشد، فضائل و مناقب، از امام جواد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از امام جواد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وعاظ آمادگی ندارند که برای هر معصومی بتوانند یک منبر جامع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مسئله خیلی ماهر بوده منتها خاطره‌ای از ایشان یادم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آخر اسفندماه یعنی آخر اسفند را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نام چهارده معصوم می‌نامید که یعنی عید نوروز روز ختم مجالس باشند ولی آنی که الآن در دزفول مرسوم است، همان اول ربیع است تا چهاردهم ربیع الاول که این ایام را مجالس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دایر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زمانی به اهواز رفتند و فعالیت‌هایشان در اهواز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مجاب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دزفول به اهواز رفته و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اهواز به تدریس و وعظ و ذکر مناقب و مجالس داشته،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آمدند، همان سالی بود که من از استانبول به قم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علت هجرت ایشان از دزفول به اهواز را می‌توان حدس زد که در حوزه دزفول امکان رشد برایش نبوده و همه درس‌ها را رفته و درس‌های بالاتر و استادانی که دروس بالاتر تدریس کنند، در دزفول نبوده، لذا به این دلیل به اهواز هجرت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زندگی ایشان چند هجرت مهم و سرنوشت ساز بوده که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کی به قم آمد و در قم چه نوع اشتغالاتی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اینجانب</w:t>
      </w:r>
    </w:p>
    <w:p>
      <w:pPr>
        <w:pStyle w:val="BookText"/>
        <w:rPr/>
      </w:pPr>
      <w:r>
        <w:rPr>
          <w:rFonts w:ascii="IRNazanin" w:hAnsi="IRNazanin" w:eastAsia="IRNazanin"/>
          <w:color w:val="111111"/>
          <w:sz w:val="28"/>
          <w:sz w:val="28"/>
          <w:szCs w:val="28"/>
          <w:rtl w:val="true"/>
          <w:lang w:bidi="fa-IR"/>
        </w:rPr>
        <w:t xml:space="preserve">برای تبلیغ و رسیدگی به امور شیعیان ترکیه به آنجا رفته بودم و در اسفند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برگشتم و از همان موقع من با ایشان آشنا شدم چون مجالسی که ایشان داشتند، مجالس ما با آنها مرتبط بود مثلاً منزل آیت اللّه کوکبی دهه عاشورا را منبر می‌رفتند، ما هم آنجا شرکت داشتیم، منزل آقای حکیم زاده منبر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صبح‌های دهه عاشورا منزل آیت اللّه نبوی منبر می‌رفتند و منزل آیت اللّه ممقانی و کسانی که ما با آنها مرتبط بودیم، ایشان آنجا منبر می‌رفت و ما هم استفاده می‌کردیم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 اصلی تبلیغ و منبر ایشان در بیوت و منازل علما و بزرگان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به چه دلیل منبر در اینجاها را ترجیح می‌دادند، مهم است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ایشان نپرسیدیم ولی می‌توان حدس زد که درخواست از طرف این مکان‌ها بیشتر بود و خودش هم منبر در این‌گونه جاها را سودمندتر می‌دانست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غیر از منبر به تدریس هم اشتغال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منبر، روزانه چند درس هم می‌گفت و واقعاً صبح تا شب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ایشان در فقه و اصول حتی منظومه تدریس می‌کردند و در خانه تدریس می‌کردند به این خاطر که برای ایشان سخت بود بیاید و در مدارس تدریس بکند، به منزل ایشان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منبر ایشان همه پسند و مقبول همگان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منبر ایشان چند ویژگی مهم داشت، از جمله از خصوصیات منبر ایشان این بود که خیلی خلاصه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ترکی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مختصر اما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منبر ایشان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تمام مطلب و جامع بود و هیچ وقت حشو و زواید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حدیث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تاریخی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یک نکته ادبی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ایشان از اهل فضل و افراد صاحب رساله هم حضور داشتند و مطالبی می‌گفت که هم برای عوام مفید باشد و هم برای خواص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محافل مجالس همیشه ما از ایشان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مجاب خوش سلیقه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مطلب را هم متناسب با محفل با اینکه ایشان نابینا بود و افراد را نمی‌دید ولی می‌دانست چه افرادی در مجلس هستند و ایشان با یک کلمه سلام افراد را می‌شناخت و می‌دانست چه شخصیت‌هایی پای منبر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می‌گفت که برای همه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حاشیه نداشت که مطلبی را بگوید که به کسی یا گروهی بر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اهل بیت و معارف اهل بیت بود و منبر ایشان پر جاذبه بود و کسی را کِسل و خسته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درصدد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ایشان به منزل می‌آورد تا برایش کتاب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که درس می‌داد، مجانی تدریس می‌کرد ولی وقتی آنها برایش کتاب می‌خوانند، ساعتی به آنها پول می‌داد و هر روز بر معلوماتش اضافه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این را خودش می‌گفت که پول می‌داد؟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ما گاهی می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مثلاً منبر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نبود، ایشان</w:t>
      </w:r>
    </w:p>
    <w:p>
      <w:pPr>
        <w:pStyle w:val="BookText"/>
        <w:rPr/>
      </w:pPr>
      <w:r>
        <w:rPr>
          <w:rFonts w:ascii="IRNazanin" w:hAnsi="IRNazanin" w:eastAsia="IRNazanin"/>
          <w:color w:val="111111"/>
          <w:sz w:val="28"/>
          <w:sz w:val="28"/>
          <w:szCs w:val="28"/>
          <w:rtl w:val="true"/>
          <w:lang w:bidi="fa-IR"/>
        </w:rPr>
        <w:t xml:space="preserve">ساعتی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می‌داد</w:t>
      </w:r>
      <w:r>
        <w:rPr>
          <w:rStyle w:val="FootnoteAnchor"/>
          <w:rtl w:val="true"/>
        </w:rPr>
        <w:footnoteReference w:id="95"/>
      </w:r>
      <w:r>
        <w:rPr>
          <w:rFonts w:ascii="IRNazanin" w:hAnsi="IRNazanin" w:eastAsia="IRNazanin"/>
          <w:color w:val="111111"/>
          <w:sz w:val="28"/>
          <w:sz w:val="28"/>
          <w:szCs w:val="28"/>
          <w:rtl w:val="true"/>
          <w:lang w:bidi="fa-IR"/>
        </w:rPr>
        <w:t>و آنها هم طلبه‌های جوانی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آنها درآمدی باشد، هم وقتی آنها می‌خوانند ایشان یاد می‌گرفت و خودشان هم یاد می‌گرفتند و به معلوماتشان اضافه می‌شود و هم نیاز مادّی آنها برطرف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مجلس ما که منبر می رفت، سعی می‌کرد که پول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به ایشان می‌دادیم و می‌گفت من نیازی ندارم و انسان پولکی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ابتکارات ایشان را در زمینه فرهنگی می‌توانید نام ببرید؟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مبتکر و خلاق بود منتهی در زمینه خودش، از منبرهای ایشان این نکته را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مورد دیگر در باب خوش سلیقه بودن ایشان این نکته است که ایشان ایامی که در دزفول بودند، حدود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اشعاری را چاپ کرده به نام نامه روشن بینان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روشن بینان خیلی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سال پیش به عنوان روشن بین به افراد نابینا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اولین بار از ایشان مطلع شدم که روشن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بوده و من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تعبیر نامه روشن بینان و بر همان اساس است که ایشان گاهی در منبرهایشان می‌گفت من این مطلب را در فلان کتاب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کتاب را می‌خواندند، افرادی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خیال می‌کردند که شاید ایشان تازه نابینا شده که می‌گوید در فلان کتاب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ایشان 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 اثر بیماری که در آن منطقه شایع می‌شود، ایشان هم مبتلا می‌شود و در مدت کوتاهی چشمانش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ایشان نابینا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گوشه ذهنم هست که به ایشان داروی عوضی داده بودند، یعنی چشمانش ناراحت بوده و آن دارو باعث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دیدم نوشته‌اند که چشمان ایشان قرمز شده و ادامه پیدا کرده و به نابینایی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غالباً تعبیر می‌شود به آبله که می‌گویند آن زمان آبله زیاد بوده و خیلی‌ها در اثر آبله بینایی خود را از دست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کتاب چنین تعبیر می‌کرده و نامه روشن بینان برای من خیلی ظریف و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فرهنگ اهل بیت علیهم السلام چه خلاقیتی از ایشان سراغ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تألیف کریمه اهل بیت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راجع به حضرت معصومه کمتر چیزی در جایی پیدا می‌کردیم مثلاً ما در این کتاب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اینها را شاعران برای کتاب ما گفته بودند، الان اگر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قصیده بخواهی موجود است ولی آن زمان ما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خواهش کردیم برای ما سرودند، از جمله از مرحوم آقای مجاب تقاضا کردیم که شعری درباره حضرت معصومه بسراید و ایشان هم شعر بسیار ظریفی را سرودند که به صورت مُخَمَّس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تا مُخمّس است و ردیفش اجیرینا، اجیرینا، اجیری که اشعار ادبی دارد و دو سه تا از نمونه از شعرهای ادبی در همین دیوان قدسی ایشان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روز ولادت حضرت معصومه می‌آمدند اینجا منبر می‌رفتند و ما تقاضا می‌کردیم که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تکرار نبود و البته ما قبل از اینجا هم در جوی شور روضه داشتیم و آنجا برای ما منبر می‌رفتند، منتها آنجا نزدیک بودیم و خودشان راحت می‌آمدند و کسی لازم نبود که ایشان را بیاورد ولی اینجا مسیر طولانی بود، می‌بایست کسی را بفرستیم و خودمان و بچه‌هایمان وسیله نداشتند و ما کمتر مزاحمت ایجاد می‌کردیم ولی به هرحال سالی چند جلسه‌ای را از محضر ایشان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شعر را سرودند، ما در آن کتاب کریمه اهل بیت علیهم السلام چاپ کردیم، آن زمان دیوان ایشان چاپ نشده بود و نامه روشن بینان در گذشته چاپ شده بود ولی آن دیوان قدسی هنوز چاپ نشده بود اما حروف چینی و صفحه آرایی شده بود، لذا وقتی شعر را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دیوان را چاپ کردند، طلیعه کتاب آن را آوردند، چون کتاب صفحه آرایی شده بود و بعد از آن که فهرست و شعر تمام می‌شود، از صفحه یک شروع می‌شود به دلیل همان صفحه‌آرایی که قبلاً شده بود، دیگر به آن دست نمی‌زنند و شعر حضرت معصومه را در طلیعه کتاب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مرحوم مجاب فقط در منبر و تدریس است یا چیزهای دیگری دارد که بتواند برای نسل جدید سودمند و قابل الگوگیری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جهت برای مرحوم مجاب مهم بود که هر روز بر معلوماتش می‌افزود و تقوا و تواضع و حالت ادب و فروتنی ایشان مثال زدنی بود و برای همه حوزوی‌ها زندگی</w:t>
      </w:r>
    </w:p>
    <w:p>
      <w:pPr>
        <w:pStyle w:val="BookText"/>
        <w:rPr/>
      </w:pPr>
      <w:r>
        <w:rPr>
          <w:rFonts w:ascii="IRNazanin" w:hAnsi="IRNazanin" w:eastAsia="IRNazanin"/>
          <w:color w:val="111111"/>
          <w:sz w:val="28"/>
          <w:sz w:val="28"/>
          <w:szCs w:val="28"/>
          <w:rtl w:val="true"/>
          <w:lang w:bidi="fa-IR"/>
        </w:rPr>
        <w:t>ایشان یک حالت الگو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که چشم سالم دارم اما کار نمی‌کنم، من که فرصت فراوان دارم، کار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کتاب، کتابخانه و این همه ابزار که با یک دکمه کامپیوتر کلی مطلب برایتان می‌آید و الان هم زمان شبهات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برای ما شبهه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باید پاسخ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حوزویان هم آن قدر گرفتار مسائل هستند که کمتر به این مسائل می‌رسند و بالاخره این حجت است با آن همه مشکلاتی که ایشان داشت که ما حتی نمی‌توانیم مشکلاتش را تصور کنیم ولی با این حال هر روز بر معلوماتش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مطلب تازه می‌گفت و این خیلی مسئله است که در یک مجلسی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جمعه یا هر شب جمعه و آنجا مطلب تکراری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امسال روز ولادت امام باقر منبر رفته، سال دیگر روز ولادت امام باقر مطالب خاصی بیاورد، نه آن مطالب پارسال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طور نیستیم یعنی وعاظی که در شهرستان‌ها منبر می‌روند اگر همه مطالبشان هم تکراری نباشد، قسمت عمده مطالب مخصوصاً در مناسبت‌ها، ایام خاص تکراری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 و سبک شعری ایشان را لطفاً بیان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بدون هیچ پیچیدگی، معمولاً می‌گویند شاعر چو تنگ آید، به مشکل افتد ولی ایشان اشعارشان سلیس 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زیبا خوشم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خاصی هم ندارم که بخواهم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ایشان برایم خیلی شیرین و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منبری بود تعبیر روضه خوانی می‌کند و می‌گوید یک روضه‌خوان باید چنین باشد و باید محتویات او برای مناقب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و پند و اندرز و حدیث را بسیار زیبا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مذهبی مثل شعر ایشان لغات بسیار روان است و من مثل شعر ایشان روان کم دیده‌ام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ایشان را چاپ کنند، به همه جا بفرستند، می‌افتد به دست افرادی که استفاده کنند اما ایشان کتابش مهجور بوده و دست همه نبوده، از پسرش پرسیدم که کتاب نامه روشن بینان را دارید، گفتند داشتیم اما الآن دسترسی نداریم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است که در دسترس همگان نیست، معاصرت هم خودش مسئله‌ای است، خیلی‌ها نمی‌خواهند از شخص معاصر چیزی نقل کنند مگر مثل شهریار </w:t>
      </w:r>
    </w:p>
    <w:p>
      <w:pPr>
        <w:pStyle w:val="BookText"/>
        <w:rPr/>
      </w:pPr>
      <w:r>
        <w:rPr>
          <w:rFonts w:ascii="IRNazanin" w:hAnsi="IRNazanin" w:eastAsia="IRNazanin"/>
          <w:color w:val="111111"/>
          <w:sz w:val="28"/>
          <w:sz w:val="28"/>
          <w:szCs w:val="28"/>
          <w:rtl w:val="true"/>
          <w:lang w:bidi="fa-IR"/>
        </w:rPr>
        <w:t>باشد که دیگر شهره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در موارد دیگر این کار را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اطلاعات عمومی ایشان بفرمایید؟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موضوع مخصوصاً مسائل ادبی خیلی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کل قرآن را حافظ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حافظ قرآن و منبری است، به تناسب هر مطلب یک آیه یادش می‌آید و می‌خواند، ولی ما باید بگردیم آیه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حافظه‌اش بود و بیان می‌فرمود و هر سؤال و موضوعی مطرح می‌شد و همچنین آنچه از اساتیدش در گذشته شنیده، یادش بود و از آنها همیشه مطالبی را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یا نکته‌ای علمی همیشه در چنته خود داشت و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خاطره‌ای درباره منبرهای و سبک ایشان دارید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روضه‌های مکشوف نمی‌خواند، روضه کتابخانه محقق طباطبایی 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روضه نکات اخلاقی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نمی‌گفت که به کسی بر بخورد، مطلب را می‌گفت، مبتدا را می‌گفت و توضیح هم می‌داد امّا خبر را نمی‌آورد تا خود مستمع خبر را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محسنی ملایری هم همین‌طور بود، مطلبی که می‌خواست بگوید می‌آورد، مثل اینکه الآن شعرهای مشهور را کسی می‌خواند، آخرش را خود مردم توجه دارند یا با آن وزن شعری در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روضه‌ها خیلی دقیق بود که اشاره به روضه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گریه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اینکه روضه‌ای راستین و برای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زنجان بودم الآن از آن سال 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و در این مدت یادم نمی‌رفت که در آنجا در مجالس ناراحت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مکشوف می‌خواندند، مگر ما مجبوریم از مردم گریه بگیریم با بیان یک سری مطالبی که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را بسیار دقیق بود و با اشاره روضه را می‌گفت و گریه هم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تاریخ زیاد می‌گفت و در این مسئله شبیه آقای برقعی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قدیم منبری قم بود و منابرش پر از منابع تاریخی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هم به هر تناسب مطالب تاریخی داشت و نکات تاریخی بخشی از منبرش بود و آیه و حدیث و پند و اندرز داشت ولی بیان نکات تاریخی بیش از بقیه موضوعاتش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5488_69008"/>
      <w:bookmarkStart w:id="126" w:name="pg5488_69008"/>
      <w:bookmarkEnd w:id="126"/>
    </w:p>
    <w:p>
      <w:pPr>
        <w:pStyle w:val="Heading3"/>
        <w:numPr>
          <w:ilvl w:val="2"/>
          <w:numId w:val="1"/>
        </w:numPr>
        <w:rPr/>
      </w:pPr>
      <w:bookmarkStart w:id="127" w:name="pg5488_69008"/>
      <w:bookmarkStart w:id="128" w:name="__RefHeading___Toc2248699_581953129"/>
      <w:bookmarkStart w:id="129" w:name="_Toc37"/>
      <w:bookmarkEnd w:id="127"/>
      <w:bookmarkEnd w:id="128"/>
      <w:r>
        <w:rPr>
          <w:rtl w:val="true"/>
        </w:rPr>
        <w:t>مطلع از مبانی دینی و آگاه به زمانه، گفت‌وگو با دکتر سید علی صدر السادات</w:t>
      </w:r>
      <w:bookmarkEnd w:id="129"/>
    </w:p>
    <w:p>
      <w:pPr>
        <w:pStyle w:val="BookText"/>
        <w:rPr/>
      </w:pPr>
      <w:r>
        <w:rPr>
          <w:rFonts w:ascii="IRNazanin" w:hAnsi="IRNazanin" w:eastAsia="IRNazanin"/>
          <w:color w:val="111111"/>
          <w:sz w:val="28"/>
          <w:sz w:val="28"/>
          <w:szCs w:val="28"/>
          <w:rtl w:val="true"/>
          <w:lang w:bidi="fa-IR"/>
        </w:rPr>
        <w:t>گفت‌وگو با دکتر سید علی صدر السادات</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دکتر سید علی صدرالسادات متولد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دزفول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 خانواده روحانی بزرگ شد؛ زیرا هر دو پدربزرگش روحانی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با اینکه در کسوت روحانیت نبود، اما فردی متدین و متخلق به آداب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آشنایی با خانواده مرحوم مجاب به رفاقت دیرینه پدرش با جناب آقای مجاب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اینکه ارتباط خویشاوندی نسبی با آقای مجاب داشتند؛ سپس به توصیه پدرش با وصلت با این خانواده، ارتباط سببی هم برقرار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ایشان در دوره لیسانس در رشته الهیات و معارف اسلامی از دانشگاه تهران است ولی به دلیل نیازها و ضرورت‌های اجتماعی، در دوره کارشناسی ارشد و دکتری در رشته مدیریت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دوره فقه و اصول را گذراند و سال‌هایی در مدرسه مجتهدی تهران درس حوزوی خواند؛ از این‌رو با مبانی و معارف شیعی آشنایی 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ابتدای پیروزی انقلاب اسلامی تا کنون در سمت‌های مدیریتی مختلف بوده؛ چند سالی معاون اداری مالی وزارت جهاد سازندگی و نیز سازمان امور اداری و استخدامی کشور و مدتی عضو هیئت مدیره و مدیر منابع انسانی شرکت ملی نفت ایران و چند سالی معاون اداری مالی وزارت جهاد کشاورزی و نیز معاون سازمان مدیریت و برنامه‌ریزی کشور و هم اکنون معاون توسعه مدیریت و منابع وزارت بهداشت و درمان و آموزش پزشکی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اذعان همگان از مدیران لایق و خدوم و پاک دست به رغم مشغله‌های فراوان کاری و فقدان وقت، دعوت به این </w:t>
      </w:r>
    </w:p>
    <w:p>
      <w:pPr>
        <w:pStyle w:val="BookText"/>
        <w:rPr/>
      </w:pPr>
      <w:r>
        <w:rPr>
          <w:rFonts w:ascii="IRNazanin" w:hAnsi="IRNazanin" w:eastAsia="IRNazanin"/>
          <w:color w:val="111111"/>
          <w:sz w:val="28"/>
          <w:sz w:val="28"/>
          <w:szCs w:val="28"/>
          <w:rtl w:val="true"/>
          <w:lang w:bidi="fa-IR"/>
        </w:rPr>
        <w:t>مصاحبه را پذیرفتند؛ البته در امور مختلف همایش مرحوم مجاب هر زمان به نظر و راهنمایی ایشان نیاز داشتیم و تماس می‌گرفتیم، در اولین فرصت به حلّ مشکل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جنابعالی که سال‌ها تجربه مدیریت در پست‌های عالی کشوری دارید می‌دانید که کسانی مثل مرحوم مجاب رفتار، نوع تدریس و تبلیغ و در زمینه‌های مختلف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قشرهای اجتماعی مثل طلاب، نابینایان، جوانان و عموم مردم به ویژه مبلغان و نابینایان می‌توانند به ایشان تأسی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اینگونه شخصیت‌ها معرفی نشده‌اند و تلاشی برای فرهنگ سازی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سرمایه‌ای اگر در کشور دیگر بود و بسیار به آنها توجه می‌شد؟</w:t>
      </w:r>
    </w:p>
    <w:p>
      <w:pPr>
        <w:pStyle w:val="BookText"/>
        <w:rPr/>
      </w:pPr>
      <w:r>
        <w:rPr>
          <w:rFonts w:ascii="IRNazanin" w:hAnsi="IRNazanin" w:eastAsia="IRNazanin"/>
          <w:color w:val="111111"/>
          <w:sz w:val="28"/>
          <w:sz w:val="28"/>
          <w:szCs w:val="28"/>
          <w:rtl w:val="true"/>
          <w:lang w:bidi="fa-IR"/>
        </w:rPr>
        <w:t>واقعیت این است اگر بتوانیم کسانی که بر نقص و مشکل جسمی‌شان غلبه کردند و باعث رشد جامعه گردیدند را به مردم معرفی کنیم بسیار مفید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مجاب یکی از شخصیت هایی است که علی رغم نقص ظاهری کاملاً متکی به خود بود و حداقل نیاز به دیگران نداشت تمام امور شخصی خود را خود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می‌توانست عصازنان به مجالس روضه می‌رفت و از کسی کمک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از اینکه نیازی را به کسی یا چیزی داشته باشد متنفر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کسانی مثل ایشان برای جامعه معلولین باید الگو شود و به طور کامل معرفی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مقوله وابستگی یا استغناء یک موضوع مهم و جدی در جامعه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دستگاه‌های خدماتی، پزشکی، توانبخشی و فرهنگی که برای این جامعه کار می‌کنند اولین دغدغه آنان این است که روشی به کار گیرند که معلول روی پای خود باشد؛ به خود متکی باشد و استغناء روانی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این ویژگی‌ها را از لحاظ فکری و عملی برای خودش حلّ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با چه راه‌کاری به استقلال رسیده بود، نیاز به مطالعه دارد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منابع کمتر به آقای مجاب پرداخته‌اند و نخبگان نمی‌دانیم چرا اقدامی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نخبگان خوزستان و دزفول؟ </w:t>
      </w:r>
    </w:p>
    <w:p>
      <w:pPr>
        <w:pStyle w:val="BookText"/>
        <w:rPr/>
      </w:pPr>
      <w:r>
        <w:rPr>
          <w:rFonts w:ascii="IRNazanin" w:hAnsi="IRNazanin" w:eastAsia="IRNazanin"/>
          <w:color w:val="111111"/>
          <w:sz w:val="28"/>
          <w:sz w:val="28"/>
          <w:szCs w:val="28"/>
          <w:rtl w:val="true"/>
          <w:lang w:bidi="fa-IR"/>
        </w:rPr>
        <w:t>قبول دارم که در این خصوص قصور و کاستی وجود دارد؛ البته شناخت از ایشان در بین نخبگان وجود داشته ولی اصولاً کارهای کمی راجع به روحانیون به ویژه در منطقه دزفول صورت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حجت الاسلام شیخ علی راجی یک مجموعه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از علماء دزفول را گردآوری کرده‌اند ولی عمدتاً به روحانیان متوفی پرداخته‌اند و چون آقای مجاب در آن زمان در قید حیات بوده‌اند ذکری از ایشان به میان نیاورده‌اند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وجود دارد روحیه خود جناب آقای مجاب بوده است که عمدتاً تمایلی به مطرح شدن در زمان حیات نداشتند و معمولاً از صحنه‌های اشتهار اجتناب کرده‌اند در این خصوص خاطره‌ای دارم که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عموی بنده مرحوم حجت الاسلام صدرالسادات که مدیر انتشارات صدر در کوچه حاج نایب تهران بودند و مجموعه دیوان قدسی را هم منتشر کردند از دوستان و ارادتمندان قدیمی مرحوم آقای مجاب بودند محل انتشارات ایشان به دلیل سوابق ممتد فرهنگی و نشر تألیفات علماء و دانشمندان جایگاهی برای تردد علماء بود در سفری که بنده خدمت جناب آقای مجاب در محل انتشارات صدر در خدمت مرحوم عمو بودیم به صورت اتفاقی مرحوم آیت اللّه سید محمدحسن مرعشی که از خبرگان رهبری از تهران و آن زمان عضو شورای عالی قضایی بودند تشریف آوردند مرحوم آقای صدرالسادات به رسم ادب حاج آقای مجاب را به ایشان معرفی کردند جناب مرعشی با اذعان به اینکه کاملاً ایشان را می‌شناسند اشاره به ویژگی تشخیصی وی نموده گفتند مشکل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مجاب، مجیب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مرحوم آقای مجاب در جواب ایشان گفتند که من کسی نیستم و می‌خواهم مصداق حرف آن دانشمند فرانسوی باشم که بسان برگ پاییزی وقتی از درخت به زمین می‌ریزم صدایی نداشته باشم یعنی به طور کلی از شهرت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انتشار مجدد دیوان ایشان بنده بسیار اصرار کردم تا ایشان بپذیرند به هر جهت نخبگان و اهل علم و فضل از ایشان شناخت داشتند ولی کار عمیقی برای ماندگاری برای نسل‌های آینده انجام نشده است به ویژه جامعه مخاطب شما که معلولین عزیز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آشنایی شما با ایشان از کی و چگونه شروع شد؟</w:t>
      </w:r>
    </w:p>
    <w:p>
      <w:pPr>
        <w:pStyle w:val="BookText"/>
        <w:rPr/>
      </w:pPr>
      <w:r>
        <w:rPr>
          <w:rFonts w:ascii="IRNazanin" w:hAnsi="IRNazanin" w:eastAsia="IRNazanin"/>
          <w:color w:val="111111"/>
          <w:sz w:val="28"/>
          <w:sz w:val="28"/>
          <w:szCs w:val="28"/>
          <w:rtl w:val="true"/>
          <w:lang w:bidi="fa-IR"/>
        </w:rPr>
        <w:t>همانطور که عرض کردم رابطه اصلی ما فامیلی است؛ به ویژه پدرم از دوران جوانی از دوستان صمیمی مرحوم آقای مجاب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ازدواج در دوران راهنمایی و دبیرستان پدرم اصرار داشتند که ادبیات و ادعیه را خدمت ایشان فرا بگیرم مدتی خدمتشان جامع المقدمات و ادعیه مختلف را آموزش دیدم ذهن ایشان بسیار جوال و متذکر و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هر دفعه که به درس می‌رفتم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کدام خط و صفحه‌ای را خوانده‌ایم؟ در حالی که من به یاد نداشتم و دنبال بازیگوشی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به رغم همه مشغله‌هایی که داشت یادش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حافظه ایشان فراوان گفته‌اند، شما نکته خاصی در این باره دارید؟</w:t>
      </w:r>
    </w:p>
    <w:p>
      <w:pPr>
        <w:pStyle w:val="BookText"/>
        <w:rPr/>
      </w:pPr>
      <w:r>
        <w:rPr>
          <w:rFonts w:ascii="IRNazanin" w:hAnsi="IRNazanin" w:eastAsia="IRNazanin"/>
          <w:color w:val="111111"/>
          <w:sz w:val="28"/>
          <w:sz w:val="28"/>
          <w:szCs w:val="28"/>
          <w:rtl w:val="true"/>
          <w:lang w:bidi="fa-IR"/>
        </w:rPr>
        <w:t>بله همانطور که گفته‌اند ایشان حافظ قرآن بودند عمده ادعیه و زیارات مفاتیح الجنان را از حفظ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چند هزار شعر حفظ داشتند نهج البلاغه و صحیفه سجادیه را عمدتاً حفظ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ذوق خاص هم داشتند شاید به عنوان تکمیل مواردی که قید شده ذکر چند مورد و خاطره در این زمینه جالب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خودشان نقل می‌کردند که من در دهه چهل شمسی علاقه‌مند به فراگیری زبان انگلیسی شدم برای این کار چاره‌ای جز استفاده از رادیو نداشتم ظاهراً به صورت اتفاقی به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 لغة الانجلیزیه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برنامه آموزش زبان انگلیسی از طریق عربی بوده و از رادیو اتاوا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کانادا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می‌شده برخورد می‌کنند و از این طریق تا حدّ مطلوب زبان انگلیسی فرا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نمایند هنوز هم ممکن است در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همشهریان ما در شهر کوچک دزفول ندانند که اتاوا کجاست؟ چه برسد بخواهند از طریق رادیو آن، روی موج کوتاه به زحمت و از طریق زبان نامادری زبان انگلیسی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اوج اراده یک معلول جسمی است که می‌خواهد فریاد بزند که هیچگونه محدودیت جسمی نمی‌تواند و نباید باعث عدم ارتقاء معنوی و مادی بشود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دارم در سفری که از مشهد مقدس باز می‌گشتیم در فصل پاییز به دلیل </w:t>
      </w:r>
    </w:p>
    <w:p>
      <w:pPr>
        <w:pStyle w:val="BookText"/>
        <w:rPr/>
      </w:pPr>
      <w:r>
        <w:rPr>
          <w:rFonts w:ascii="IRNazanin" w:hAnsi="IRNazanin" w:eastAsia="IRNazanin"/>
          <w:color w:val="111111"/>
          <w:sz w:val="28"/>
          <w:sz w:val="28"/>
          <w:szCs w:val="28"/>
          <w:rtl w:val="true"/>
          <w:lang w:bidi="fa-IR"/>
        </w:rPr>
        <w:t>مشکلات جوی هواپیما دارای تلاطم بود و ایشان نیز به شدت از ارتفاع می‌ترسید و دچار اضطراب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چاره کار را مشغول کردن ایشان به بعضی عبارات انگلیسی که در هواپیما کاربرد دارد دیدم و اتفاقاً هم کارگر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خاطره‌ای از حافظه ایشان برایتان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منزل ما بودند و من برای تفنن مجموعه اشعار سعدی را که به صورت عربی سروده است در دست داشتم شروع کردم اولین قصیده سعدی را برایشان قرائت کردن بی درنگ متوجه شدم که ایشان خود ادامه می‌دهد گویی که بطور کلی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حاج آقا قصیده را می‌دانید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کامل یادم رفته ولی در ایام جوانی یکبار یکی از علماء منبری دزفول مرحوم حاج شیخ عباس مخبر رحمة اللّه علیه بالای منبر قصیده را خوانده حفظ شده‌ام و یادم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ایشان مثل بسیاری از نابینایان حافظه خوبی داشت ولی روی حافظه‌اش کار کرده بود و حافظه‌اش را کارآمد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تهذیب و قناعت و کم خوردن و نخوردن طعام سنگین اولاً حافظه‌اش را بهتر کرده بود؛ دوم اینکه مطالب بسیاری که در حافظه داشت به هم ریخته نبود بلکه با نظم دقیق قابل دسترسی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برای همه مردم و به ویژه معلولین عبرت آموز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اطلاعات در علوم غیر متعارف ایشان چه می‌دانید؟</w:t>
      </w:r>
    </w:p>
    <w:p>
      <w:pPr>
        <w:pStyle w:val="BookText"/>
        <w:rPr/>
      </w:pPr>
      <w:r>
        <w:rPr>
          <w:rFonts w:ascii="IRNazanin" w:hAnsi="IRNazanin" w:eastAsia="IRNazanin"/>
          <w:color w:val="111111"/>
          <w:sz w:val="28"/>
          <w:sz w:val="28"/>
          <w:szCs w:val="28"/>
          <w:rtl w:val="true"/>
          <w:lang w:bidi="fa-IR"/>
        </w:rPr>
        <w:t>همانطور که عرض کردم مرحوم آقای مجاب به دلیل ذوق سرشاری که داشتند و اینکه سعی کرده بودند عمر را به بطالت نگذرانند؛ غیر از علوم متعارف حوزوی و دینی مثل فقه، اصول، تاریخ، حدیث، کلام و تفسیر؛ بعضی حرفه‌های ذوقی هم یاد گرفته بودند؛ مثلاً ایشان به علم رمل که یکی از علوم غریبه عددی است اشراف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صورت کاملاً تفننی و ذوقی از آن بهره می‌بردند و نیز در مواقع لزوم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برای شناخت بهتر معارف دینی و به کار گرفتن شیوه درست برای ردّ دیگران اینگونه دانش‌ها و حرفه‌ها را یاد گرفته بودند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می‌دانید علم رمل بر مبنای صفر و یک بنا گذاشته شد و حالات قرار گرفتن صفر و یک از یک عدد چهار رقمی است و مجموعاً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برای آن متصور </w:t>
      </w:r>
    </w:p>
    <w:p>
      <w:pPr>
        <w:pStyle w:val="BookText"/>
        <w:rPr/>
      </w:pPr>
      <w:r>
        <w:rPr>
          <w:rFonts w:ascii="IRNazanin" w:hAnsi="IRNazanin" w:eastAsia="IRNazanin"/>
          <w:color w:val="111111"/>
          <w:sz w:val="28"/>
          <w:sz w:val="28"/>
          <w:szCs w:val="28"/>
          <w:rtl w:val="true"/>
          <w:lang w:bidi="fa-IR"/>
        </w:rPr>
        <w:t>است که هر کدام شأنی و تفسیری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معمولاً به صورت‌های مختلف این ارقام شکل می‌گیرد که ایشان به واسطه عدم بینایی با استفاده از تسبیح این کار را می‌کردند و این همه را به مدد حافظه و ذهن جوال خود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اگر ما بخواهیم انجام بدهیم حتماً باید از کاغذ و قلم و نوشتار و مراجعه به شأن نزول هر یک از حالات آن باید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شما در تاریخ قرآن هم ملاحظه نمایید که حافظه قوی مردم عصر نزول قرآن یکی از ادله عدم تحریف قرآن،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اعراب هنگامی که سوار بر مرکب بودند بدون بهره‌گیری از مهره به صورت ذهنی شطرنج بازی می‌کردند و این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نابینایان صدر اسلام به دلیل حافظه خوبی که داشتند معارف دینی را حفاظت و به نسل بعد تحویل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دکتر نابیناها، بعضی‌هایشان حافظه خوبی در مکتوبات دارند، بعضی در شفاهیات، مثل بعضی نابینایان که قاری هستند؛ یعنی هر حافظه‌ای در یک جهت بُرد و وسعت دارد؛ برای مثال کسی در ریاضی وسعت ذهنی و حافظه‌ای دارد و فرمول‌های ریاضی را خوب یاد می‌گیرد ولی حتی یک بیت شعر حفظ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مجاب هم در مکتوبات هم در شفاهیات ذهن خوبی داشته؛ یا هم در بُعد ریاضی و هم در بُعد ادبیات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اینگونه ذهن‌ها کم است و بسیار ارزشمند و به عنوان نخبه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روی ایشان آزمایشی از لحاظ هوشی و روانشناسی انجام شد؟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چنین کاری نشد در حالی که بسیار خارق‌العاده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توجه رسمی به ایشان جلب نشد شاید یکی از دلایل آن روحیات خودشان بود ولی بارها دیدم ایشان علاقه داشت که بتواند در مسابقات حفظ قرآن شرکت نماید ولی متأسفانه فرصتی فراهم نشد و ایشان از این حیث به جامعه معرفی نگردیدند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این همه را ایشان عمدتاً از طریق رادیو و ارتباط با آن و گوش دادن فرا می‌گرفتند اصولاً با توجه به اشتغالی که داشتند فرصت مطالعه مکتوبات به صورت همیشگی برایشان فراهم نبود به ویژه آنکه نمی‌خواستند برای کسی مزاحمتی فراهم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تهذیب نفس و ارتباطشان با خالق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مجاب اصولاً روحیه لطیفی داشت و خیلی علاقه‌ای به علوم عقلی فلسفی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دوره اول تحصیل یا دوره دوم تدریس؛ به یادگیری محدود فلسفه و علوم عقلی توجه داشتند ولی در سه دهه آخر زندگی‌شان، وضع روحی متفاوتی پیدا کردند و به مباحث تفسیری، روایی بسیار علاقه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ایشان دارای جنبه‌های تاریخی و روایی و تفسیری قوی‌تر تا مباحث کلامی و عقلی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علامه جوادی آملی بسیار علاقه‌مند بود و هر روزه درس تفسیر ایشان را از طریق رادیو تعقیب می‌کرد و می‌فرمود من همیشه از مباحث ایشان مطالب جدید فرا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ایشان از دوران جوانی و طلبگی روحیه‌ای خود ساخته و مهذب داشت و بسیار به دنیا و مسائل مادی بی 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برجستگی‌ها و ویژگی‌های ایشان اهتمام بی مثال به شب زنده‌داری و تهجد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سال‌هایی که در خدمتشان بودم و شب‌های زیادی چه در سفر و چه در حضر خدمتشان بودم ندیدم برنامه تهجدشان ترک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شب به مقدار بسیار کمی می‌خوابید؛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 أَوِ انْقُصْ مِنْهُ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ایشان تخت خواب و تشک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روی قالی می‌خوابیدند تعبیر من این است نمی‌خواستند راحت بخوابند که نتوانند برنامه‌های عبادی خود را به موقع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بخش فقط به ذکر دو خاطره بسنده می‌کنم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خاطره اول من در سفر عتبات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زمینی همراهشان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صدام حسین در عراق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ما می‌بایست شب را در مرز خسروی به سر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یازده نفر را در یک اتاقک فلزی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کانتینر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کانتینر آهنی دارای یازده تخت خواب چسبیده به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پس از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با خستگی کامل به مرز رسیده بود و قرار بود فقط چند ساعت استراحت کنیم و ساعت پنج صبح به آن طرف مرز هدایت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تعجب در حالی که من از فرط خستگی قدرت در بدن نداشتم، اما ایشان سر ساعت همیشگی از تخت پایین آمد و درخواست اجرای برنامه نماز شب و تهجد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زحمت ایشان را به خارج از کانتینر بروم و روی زمین سنگلاخی عبای خود را پهن کرد و مشغول مناجات با خدای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دوم مربوط به شبی در منزل ایشان در قم است برای اینکه جهت قبله را بیابند معمولاً از یک قالیچه که روی فرش اتاق پهن بود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نمی‌دانم به چه دلیل، قالیچه جابجا شده بود و ایشان متوجه قبله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صدای گریه توأم با العفو، العفو ایشان از خواب پریدم متوجه شدم که با جهت قبله انحراف دارند ولی بسان زن بچه مرده گریه می‌کنند و با عباداتی بسیار عاشقانه و خودمانی راز و نیاز می‌کنند در حالی که به پهنای صورت غرق در اشک بودند می‌گفتند رفیقی العفو، شفیقی العفو، یا رحمان العفو، یا منان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قدری به برنامه نماز شب و تهجد وسواس نشان می‌دادند که تابستان که شب‌ها کوتاه است می‌فرمودند گاه به دلیل اینکه احساس می‌کنم ممکن است شب بیدار نشوم تا نیمه شب شرعی نمی‌خوابیدند که بلافاصله پس از نیمه شب شرعی نماز شب می‌خواندند و می‌خوابیدند جالب این بود که باز هم برنامه بیداری و تهجد را ترک نمی‌گفتند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مواردی که مرحوم آقای مجاب بسیار به آن اعتقاد و اهتمام داشت نخوابیدن بین الطلوعین بود بنده به یاد ندارم که ایشان از اذان صبح تا آفتاب را بخواب مانده باشند برنامه ایشان خواندن اوراد، اذکار ادعیه و قرآن تا طلوع آفتاب بود و پس از آن صبحانه میل می‌کردند و مقداری می‌خوابیدند و باز ادامه کارهای روزانه و برنامه‌های خود را پی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مناعت طبع ایشان هم زیاد صحبت شده، قناعت عجیبی داشته‌اند؟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زندگی بسیار ساده‌ای داشتند و همانطور که گفتم اصولاً در بند دنیا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را که از محل منبر کسب می‌کردند محاسبه نمی‌کردند اصولاً توقعی نداشتند که چه مقدار باید دریافت داشته باشند شاهد این مدعا ابن بود که بارها می‌دیدیم پس از چندین روز پاکتی را که بانیان به عنوان منبر به ایشان می‌دادند به ما می‌دادند و می‌گفتند ببینید در آن چه مقدار پول است تا هزینه مورد نظر را بپردازند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قول معروف با بانیان جلسات طی نمی‌کرد و نمی‌گفت این مقدار به او بدهید و چقدر بابت هر منبر به او بدهند؟</w:t>
      </w:r>
    </w:p>
    <w:p>
      <w:pPr>
        <w:pStyle w:val="BookText"/>
        <w:rPr/>
      </w:pPr>
      <w:r>
        <w:rPr>
          <w:rFonts w:ascii="IRNazanin" w:hAnsi="IRNazanin" w:eastAsia="IRNazanin"/>
          <w:color w:val="111111"/>
          <w:sz w:val="28"/>
          <w:sz w:val="28"/>
          <w:szCs w:val="28"/>
          <w:rtl w:val="true"/>
          <w:lang w:bidi="fa-IR"/>
        </w:rPr>
        <w:t>نه طی نمی‌کرد و حتی نمی‌دانستند و اهمیت نمی‌دادند که چه کسی چه مقدار بابت منبر پرداخت کرده و برایش اهمیت نداشت و شکر خدا زندگی ایشان هم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نیاز در زندگی ایجاد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خرید مبلمان و سرویس‌های فلان، به قرض رو می‌آورند، آنگاه تلاش می‌کنند این نیاز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با قناعت و ساده زیستی، نیاز ایجاد نمی‌کرد تا برای تأمین آن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بزرگی برای ما و معلولان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عرفان استاد هم داشتند، مثلاً عرفان نظری؟</w:t>
      </w:r>
    </w:p>
    <w:p>
      <w:pPr>
        <w:pStyle w:val="BookText"/>
        <w:rPr/>
      </w:pPr>
      <w:r>
        <w:rPr>
          <w:rFonts w:ascii="IRNazanin" w:hAnsi="IRNazanin" w:eastAsia="IRNazanin"/>
          <w:color w:val="111111"/>
          <w:sz w:val="28"/>
          <w:sz w:val="28"/>
          <w:szCs w:val="28"/>
          <w:rtl w:val="true"/>
          <w:lang w:bidi="fa-IR"/>
        </w:rPr>
        <w:t>بنده اطلاع دقیقی در این خصوص ندارم اما در محاور‌اتی که داشتیم مشخص بود که بسیاری از متون عرفانی را دیده و مدتی هم همانطور که خودشان ذکر می‌کردند به صورت موقت با فرقه ذهبیه ارتباط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منظور شما از عرفان، مباحث نظری و عرفان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چارچوب و مبنای فکری ایشان قرآن و عترت بود، لذا برنامه‌ها و مباحث عرفانی مندرج در قرآن و سنت را پذیرفته بود و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چیزهایی که متصوفه می‌گویند و برنامه‌هایی که خودشان ابداع کرده‌اند، اعتقاد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طرف ذهبیه رفت البته در مدت کوتاه، می‌خواست راه و روش آنها را مطلع باشد نه اینکه بخواهد راه آنها را تا آخر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منبرها و نوع عرضه روضه و بیان اشعار دارای موسیقی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ایشان به صورت آموزشی و نظری یا تجربی با موسیقی آشنایی داشتند؟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اختصاصات جناب آقای مجاب به عنوان یک منبری و روحانی که در کسوت خطابه اشتغال داشت بهره‌مندی از صدای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آهنگی حزین و دلنشین در مرثیه خوانی بهره می‌جست و یکی از ویژگی‌های منبر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موضوع کافی نبود ویژگی دیگر ایشان نگاه تخصصی از حیث لحن و صوت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مجاب اشراف کلی و کاملی به دستگاه‌های موسیقی </w:t>
      </w:r>
    </w:p>
    <w:p>
      <w:pPr>
        <w:pStyle w:val="BookText"/>
        <w:rPr/>
      </w:pPr>
      <w:r>
        <w:rPr>
          <w:rFonts w:ascii="IRNazanin" w:hAnsi="IRNazanin" w:eastAsia="IRNazanin"/>
          <w:color w:val="111111"/>
          <w:sz w:val="28"/>
          <w:sz w:val="28"/>
          <w:szCs w:val="28"/>
          <w:rtl w:val="true"/>
          <w:lang w:bidi="fa-IR"/>
        </w:rPr>
        <w:t>داشت و می‌فرمود در دزفول، سابقاً نوع منبری‌ها برای اجتناب از لحن‌های نادر چه در مراثی و مداحی موسیقی فرا می‌گرفتند و ایشان نیز آشنا بود و گاهی به من می‌گفتند فلان مداح شعر را درست می‌خواند ولی نمی‌داند که مثلاً این شعر را نباید در دستگاهی که فلان ترانه مستهجن را می‌خوانند،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ادبیات فارسی چه مقدار تسلط داشتند؟</w:t>
      </w:r>
    </w:p>
    <w:p>
      <w:pPr>
        <w:pStyle w:val="BookText"/>
        <w:rPr/>
      </w:pPr>
      <w:r>
        <w:rPr>
          <w:rFonts w:ascii="IRNazanin" w:hAnsi="IRNazanin" w:eastAsia="IRNazanin"/>
          <w:color w:val="111111"/>
          <w:sz w:val="28"/>
          <w:sz w:val="28"/>
          <w:szCs w:val="28"/>
          <w:rtl w:val="true"/>
          <w:lang w:bidi="fa-IR"/>
        </w:rPr>
        <w:t>همانطور که ذکر شد و از اشعار ایشان نیز به خوبی بر می‌آید مرحوم مجاب هم به ادبیات عرب و هم به ادبیات فارسی تسلط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اشعار حافظ شیراز را حفظ بودند؛ از مولوی و شمس به میزان فراوان بهره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اینکه دیده می‌شود بعضی روحانیون در ادبیات فارسی گاهی نقص دارند به نظر بنده ایشان بی‌نظیر بود کمتر شعری از مولوی، حافظ، سعدی و نظامی خوانده می‌شد که ایشان نشنیده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عربی کامل می‌دانست؟</w:t>
      </w:r>
    </w:p>
    <w:p>
      <w:pPr>
        <w:pStyle w:val="BookText"/>
        <w:rPr/>
      </w:pPr>
      <w:r>
        <w:rPr>
          <w:rFonts w:ascii="IRNazanin" w:hAnsi="IRNazanin" w:eastAsia="IRNazanin"/>
          <w:color w:val="111111"/>
          <w:sz w:val="28"/>
          <w:sz w:val="28"/>
          <w:szCs w:val="28"/>
          <w:rtl w:val="true"/>
          <w:lang w:bidi="fa-IR"/>
        </w:rPr>
        <w:t>معمولاً در ابتدای منبر ایشان با یک بیت شعر عربی یا یک روایت و یا یک شعر فارسی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اشعار عربی ایشان به طور کامل در دیوان قدسی مضبوط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عرب شاید پیش از ادبیات فارسی تسلط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شعرهای فارسی ایشان هم بسیار روان است نظرتان در این خصوص چیست؟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اشعار ایشان قاعدتاً باید صاحب نظران در ادبیات و شعر فارسی اظهار 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اینجانب در یک دسته‌بندی کلی از حیث تغزل و اقدام به شعر در ساختارهای مختلف شعری، اشعار جناب آقای مجاب در دو دوره کلی قابل دسته‌بندی است در دوره‌ای که اشعار مربوطه در قالب نامه روشن بینان تدوین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تغزلی و تفننی آن بیشتر بوده و در دوره بعد بسته به مورد بیشتر جنبه‌های آئینی مطمع نظرشان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شعر مربوط به امام موسی کاظم علیه السلام را در سفری که با هم به مشهد مقدس مشرف بودیم و در ایام وفات امام موسی کاظم علیه السلام بود، سرودند؛ یا شعری که در مطلع کتاب شعر </w:t>
      </w:r>
    </w:p>
    <w:p>
      <w:pPr>
        <w:pStyle w:val="BookText"/>
        <w:rPr/>
      </w:pPr>
      <w:r>
        <w:rPr>
          <w:rFonts w:ascii="IRNazanin" w:hAnsi="IRNazanin" w:eastAsia="IRNazanin"/>
          <w:color w:val="111111"/>
          <w:sz w:val="28"/>
          <w:sz w:val="28"/>
          <w:szCs w:val="28"/>
          <w:rtl w:val="true"/>
          <w:lang w:bidi="fa-IR"/>
        </w:rPr>
        <w:t xml:space="preserve">قدسی به صورت مسمط برای حضرت معصومه سلام اللّه علیها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اجیرنا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مناسبتی در اوایلی که به قم مشرف شده‌اند و شرایط خاص خود را داشته‌اند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اصولاً در دهه آخر عمرشان هم به واسطه نوع اشتغال در قم هم به دلیل شرایط کمتر علاقه‌ای به سرودن شعر نشان می‌دادند، ولی همانطور که عرض کردم دیوان ایشان توانمندی و قوت شعر گفتن در انواع ساختارهای شعری اعم از غزل، قصیده، دو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اهتمام کمتر به شعر و شاعری در چند دهه آخر عمرشان چه بوده است؟</w:t>
      </w:r>
    </w:p>
    <w:p>
      <w:pPr>
        <w:pStyle w:val="BookText"/>
        <w:rPr/>
      </w:pPr>
      <w:r>
        <w:rPr>
          <w:rFonts w:ascii="IRNazanin" w:hAnsi="IRNazanin" w:eastAsia="IRNazanin"/>
          <w:color w:val="111111"/>
          <w:sz w:val="28"/>
          <w:sz w:val="28"/>
          <w:szCs w:val="28"/>
          <w:rtl w:val="true"/>
          <w:lang w:bidi="fa-IR"/>
        </w:rPr>
        <w:t>در دهه اخیر حیاتشان، اصولاً حوصله کار ذوقی گذشته را نداشتند فضای مخاطبین و نوع مراوداتی که داشتند و علاقه وافر به بحث‌های نقلی از کار ادبی و ذوقی ایشان کاسته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دیوان تاریخ سرودن شعرها مشخص است؟ معلوم است کدامیک به چه مناسبتی سروده شده است؟</w:t>
      </w:r>
    </w:p>
    <w:p>
      <w:pPr>
        <w:pStyle w:val="BookText"/>
        <w:rPr/>
      </w:pPr>
      <w:r>
        <w:rPr>
          <w:rFonts w:ascii="IRNazanin" w:hAnsi="IRNazanin" w:eastAsia="IRNazanin"/>
          <w:color w:val="111111"/>
          <w:sz w:val="28"/>
          <w:sz w:val="28"/>
          <w:szCs w:val="28"/>
          <w:rtl w:val="true"/>
          <w:lang w:bidi="fa-IR"/>
        </w:rPr>
        <w:t>بعضی از اشعار از متن آن معلوم است که به چه مناسبتی است عناوین اتخاذ شده برای اشعار با نظر ایشان در دیوان قدسی گذاشته شده ولی متأسفانه در مورد تاریخ غفلت کرده‌ایم و برخی که از متن آن نمی‌توان شأن سروده را متوجه شد به لحاظ تاریخ هم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شعری که مربوط به آیت اللّه خویی است معلوم است که بعد از فوت آن مرجع بوده یا شرعی که به صورت عربی تحت عنوان بر رثای عالمی مجاهد بیان شده بعد از فوت استادشان مرحوم آشیخ منصور سبط الشیخ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مقدار از آثار ایشان ضبط شده است؟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علی رغم اینکه ایشان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دزفول و اهواز و قم منبر رفته‌اند ما کمتر از یکصد منبر ایشان را به صورت ضبط شده فعلاً در دست داریم و مقداری نیز فیلم به صورت خانوادگی وجود دارد شاید اگر فراخوانی در اهواز و دزفول داده شود بتوانیم مقدار دیگری از نوارها را به دست بیاوریم صرف نظر از </w:t>
      </w:r>
    </w:p>
    <w:p>
      <w:pPr>
        <w:pStyle w:val="BookText"/>
        <w:rPr/>
      </w:pPr>
      <w:r>
        <w:rPr>
          <w:rFonts w:ascii="IRNazanin" w:hAnsi="IRNazanin" w:eastAsia="IRNazanin"/>
          <w:color w:val="111111"/>
          <w:sz w:val="28"/>
          <w:sz w:val="28"/>
          <w:szCs w:val="28"/>
          <w:rtl w:val="true"/>
          <w:lang w:bidi="fa-IR"/>
        </w:rPr>
        <w:t>کیفیتی که می‌توانند داشته باشند شاید قابل استفاده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برایشان کتاب می‌خواندند اطلاعاتی دارید؟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ادوار مختلف چه در دزفول و چه در اهواز و چه در قم طریقه بازآموزی ایشان یا از طریق کتاب خواندن افراد خدمتشان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مواردی که به درس مشخصی از علماء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طریق گوش دادن به رادیو و یا 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طیف وسیعی از افراد در ادوار مختلف برایشان کتاب خوانده‌اند و جالب این است که این افراد به کسانی که مبادرت به دروس حوزوی که می‌پرداخته‌اند نیز منحصر نبوده‌اند؛ مثلاً با توجه به مشرب سیاسی که داشته‌اند با بعضی از دوستانشان در ساعت مشخصی جمع می‌شدند و روزنامه‌های آن روز را برایشان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همانطور که در زندگی‌نامه خودشان بیان کرده‌اند می‌توانسته‌اند سخنرانی‌هایی با شور و هیجان سیاسی در دفاع از کاشانی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و مثلاً در دوران انقلاب در اهواز اشخاصی کتاب‌های مرحوم شهید مطهری و یا دکتر علی شریعتی را برایشان خوانده‌اند و ایشان خود را از نظریات جدید محروم نمی‌کرد عده‌ای نیز چه به صورت رسمی و یا به صورت غیر رسمی کتاب‌های روایی، فقهی و یا تفسیر را خدمتشان مرور می‌کردند در این نحو خواندن یکبار مرور و بازآموزی برای خود مرحوم مجاب فراهم می‌شد و دیگری آموزش برای خواننده کتاب بود زیرا ایشان در خلال خواندن نظرات خود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سال‌های آخر عمرشان در قم خدمتشان کتاب خوانده‌اند آقای سید محمدحسین سبط که از علمای تهران و امام جماعت مسجد حصار بو علی و اخوی ایشان جناب حجت الاسلام آسید محسن سبط است جناب حجت الاسلام سید محمد نبوی، جناب حجت الاسلام و المسلمین حاج شیخ محمود سبط الشیخ انصاری و مرحوم حجت الاسلام و المسلمین سید محمدکاظم حکیم‌زاده و دیگران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خانوادگی نیز ما و فرزندانمان به فراخور حوصله و سلیقه ایشان همه برایشان کتاب خوانده‌ایم عرض کردم ایشان خود را محروم نمی‌کردند مثلاً یک وقتی متنی در مورد یکی از آثار دکتر عبدالکریم سروش را برایشان خواندم به دقت گوش می‌دادند نکاتی را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بود که ایشان عاشق کتاب و کتاب </w:t>
      </w:r>
    </w:p>
    <w:p>
      <w:pPr>
        <w:pStyle w:val="BookText"/>
        <w:rPr/>
      </w:pPr>
      <w:r>
        <w:rPr>
          <w:rFonts w:ascii="IRNazanin" w:hAnsi="IRNazanin" w:eastAsia="IRNazanin"/>
          <w:color w:val="111111"/>
          <w:sz w:val="28"/>
          <w:sz w:val="28"/>
          <w:szCs w:val="28"/>
          <w:rtl w:val="true"/>
          <w:lang w:bidi="fa-IR"/>
        </w:rPr>
        <w:t>خوانی بود و در هر شرایطی برای خواندن کتاب اعلام آمادگی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ایشان معتقد به محدودیت کانال‌های اطلاع‌گیری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معتقدند لازم است همه افراد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 از کارشناسان که منظورشان روحانیون سطح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معلولین به همه اطلاعات دسترسی نداشته باشند چون قدرت تمییز ندارند؟</w:t>
      </w:r>
    </w:p>
    <w:p>
      <w:pPr>
        <w:pStyle w:val="BookText"/>
        <w:rPr/>
      </w:pPr>
      <w:r>
        <w:rPr>
          <w:rFonts w:ascii="IRNazanin" w:hAnsi="IRNazanin" w:eastAsia="IRNazanin"/>
          <w:color w:val="111111"/>
          <w:sz w:val="28"/>
          <w:sz w:val="28"/>
          <w:szCs w:val="28"/>
          <w:rtl w:val="true"/>
          <w:lang w:bidi="fa-IR"/>
        </w:rPr>
        <w:t>آقای مجاب عملاً اثبات کرد منبرهای جذاب و مقبول همگان دارد و برای اینکه بتواند به دغدغه‌های افراد مختلف پاسخگو باشد باید از همه افراد، از دیدگاه‌های مهم و بالاخره آگاه به زمانه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اینکه بر منابع دینی آگاه است، بر جریان‌های اجتماعی هم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آقای مجاب یک الگوی موفق در عمل بوده است و دیگر منبری‌ها و نیز معلولان می‌توانند از ایشان الگو 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بعضی می‌گویند درست نبوده برای ایشان کتاب‌های فلان نویسنده خوانده شود، و فقط باید اطلاعاتی که مورد تأیید یک جریان بوده به ایشان می‌رسیده، خود این طرز فکر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آقای مجاب دیدگاه‌های افراد را نمی‌دانست چگونه روی منبر می‌خواست به بررسی و نقادی آنها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ایشان قدرت تمییز و تشخیص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نابیناهایی که تدریس دارند مثل آیت اللّه امام جزایری و دیگران به یکی دو نفر حقوق می‌دهند تا برایشان کتاب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روحانیونی که تبلیغی بودند، تفنّنی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مهدی‌پور هم معتقد است آقای مجاب هم دستیار داشته و برای مطالعه کتاب به اشخاصی پول می‌داده تا برایش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نکته تأیید شود از نظر تاریخی آقای مجاب اولین مبلغی است که از نظام دستیاری بهره داشته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بارز مرحوم آقای مجاب اشتیاق وافرشان به فراگیری بود خصیصه‌ای که تا آخر عمر حتی در دوره ناتوانی کامل آن را از دست ندادند به این منظور از هر فرصتی که پیش می‌آمد استفاده می‌کرد هر وقت به ایشان پیشنهاد خواندن کتاب می‌دادی استقبال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حوزه‌های مورد علاقه‌اش بیشتر تمایل نشان می‌داد البته برای این منظور افراد مختلف با پیشینه‌های متفاوت </w:t>
      </w:r>
    </w:p>
    <w:p>
      <w:pPr>
        <w:pStyle w:val="BookText"/>
        <w:rPr/>
      </w:pPr>
      <w:r>
        <w:rPr>
          <w:rFonts w:ascii="IRNazanin" w:hAnsi="IRNazanin" w:eastAsia="IRNazanin"/>
          <w:color w:val="111111"/>
          <w:sz w:val="28"/>
          <w:sz w:val="28"/>
          <w:szCs w:val="28"/>
          <w:rtl w:val="true"/>
          <w:lang w:bidi="fa-IR"/>
        </w:rPr>
        <w:t>برایشان کتاب خوانده‌اند عده‌ای به عنوان طلبه دروس حوزوی را برایشان خوانده و به صورت رسمی از ایشان دست گرفته‌اند بعضی ادبیات و تاریخ و بستگان مثل من را مثال بنده هم کتب متفرقه اینکه آقای مهدی‌پور این نکته را گفته‌اند حائز اهمیت و نشانگر اهتمام ایشان است زیرا همانطور که عرض کردم امکان فراگیری ایشان صرفاً از طریق کتاب خواندن دیگران و رادیو بوده است و لذا برای آن بهاء قائل شده یا به صورت مادی و یا به صورت هماهنگ شدن به لحاظ وقت و زمان و این می‌تواند درسی برای ما باشد که از نعمت بینایی برخورداریم که قدر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منبرها و سبک منبر ایشان صحبت کنیم اگر نکته‌ای هست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مرحوم آقای مجاب به نظر بنده چند ویژگی داشت اول اینکه بسیار موجز و خلاصه بود و از اطاله مطالب به شدت پرهیز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برای وقت مردم ارزش قائل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تنوع مطالب در هر منبر کوتاه شما می‌توانستید معارفی را هم در حوزه تاریخ اسلام، در زمینه تفسیر و مباحث روایی و هم گاه نکات اجتماعی با ذکر مصیبت اهل بیت علیهم السلام بیابید یکی دیگر از ویژگی منبر ایشان استفاده از منابع اصل و ذکر آن بود ایشان خیلی خوششان نمی‌آمد کسی از فردی نقل کند و می‌گفتند منبری خودش باید مطالعه کند و منابع دست اولی را بیابد و نقل کند و خودشان این کار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مطالب نویسنده متأخری مثل مرحوم شهد مطهری هم مطلبی می‌گفتند منبع و کتاب را معمولاً 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ویژگی، تشخیص مخاطبان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 رغم نقص بینایی مخاطبین را درک می‌کرد و مطالب را به نحوی مطرح می‌کرد که هم برای افراد عامی و هم علماء و فضلاء قابل استفاده بود راجع به مرثیه هم ایشان اکتفاء به کلیات می‌کردند و مراثی مستند را با اختصار به اصطلاح غیر مکشوفه مطرح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آموزش سبک منبر ایشان در زمان حیات اقداماتی از سوی حوزه علمیه صورت گرفت؟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اصولاً ایشان ارتباط رسمی با مدیریت حوزه علمیه نداشتند و بیشتر در </w:t>
      </w:r>
    </w:p>
    <w:p>
      <w:pPr>
        <w:pStyle w:val="BookText"/>
        <w:rPr/>
      </w:pPr>
      <w:r>
        <w:rPr>
          <w:rFonts w:ascii="IRNazanin" w:hAnsi="IRNazanin" w:eastAsia="IRNazanin"/>
          <w:color w:val="111111"/>
          <w:sz w:val="28"/>
          <w:sz w:val="28"/>
          <w:szCs w:val="28"/>
          <w:rtl w:val="true"/>
          <w:lang w:bidi="fa-IR"/>
        </w:rPr>
        <w:t>مجالس علماء و افراد عادی در مدتی که قم مشرف بودند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یکبار از سوی سازمان تبلیغات ایشان مورد تشویق قرار گرفتند و به عنوان یک منبری موفق تقدیر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ویژگی‌های اخلاقی و ارادتشان نسبت به ائمه معصومین علیهم السلام بفرمایید؟</w:t>
      </w:r>
    </w:p>
    <w:p>
      <w:pPr>
        <w:pStyle w:val="BookText"/>
        <w:rPr/>
      </w:pPr>
      <w:r>
        <w:rPr>
          <w:rFonts w:ascii="IRNazanin" w:hAnsi="IRNazanin" w:eastAsia="IRNazanin"/>
          <w:color w:val="111111"/>
          <w:sz w:val="28"/>
          <w:sz w:val="28"/>
          <w:szCs w:val="28"/>
          <w:rtl w:val="true"/>
          <w:lang w:bidi="fa-IR"/>
        </w:rPr>
        <w:t>در مورد ارادت و میزان عشق و علاقه‌شان به پیامبر و ائمه معصومین علیهم السلام همین بس که ایشان تقریباً همه عمرش وقف تبلیغ آموزه‌ها و معارف اهل بیت علیهم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عاشق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و روضه خوانی را یک شغل نمی‌دیدند؛ بلکه یک وظیفه الهی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تشرف به اعتاب مقدسه همیشه اشتیاق داشتند و در تمام عمرشان دو بار مکه و مدینه و دو بار به اعتاب مقدسه عراق مشرف شدند ولی همیشه عشق و علاقه داشتند که بتوانند بیشتر مشرف شوند برای زیارت حضرت رضا هم از هر فرصتی که می‌توانستند استفاده می‌کردند ولی مطلبی که برایم مهم بود زیارت حضرت معصومه سلام اللّه علیها بود چون ایشان قم بودند ایشان می‌خواست از هر فرصتی استفاده کنند و به زیارت مشرف شوند مثلاً اگر دو روز پیش به حرم مشرف بودند ولی شما به ایشان پیشنهاد می‌کردید به زیارت برویم بلافاصله می‌پذیرفتند و گاه می‌گفتند به نظرم مدت‌هاست توفیق زیارت پیدا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رفتن به زیارت بسیار ساده و سهل بودند، به حرم مشرف می‌شدیم، زیارت نامه می‌خواندند و به سرعت برمی‌گشتند و می‌فرمود نباید مزاحمت برای دسترسی به ضریح هم ایجاد کرد و می‌گفتند زیارت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عند المزور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محض اینکه زیارت کردید باید به کارتان 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نظرتان راجع به اینکه معلولین در هر کشور سرمایه هستند و باید روی آنها برای تبدیل شدن به عناصر خلاق کار کرد چیست؟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مجاب یک نمونه موفق از معلولینی است که علی رغم محرومیت‌های موجود برای یک معلول و باز محدودیت‌هایی که برای یک روحانی وجود دارد توانسته بود با خلاقیت و پشتکار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باید در وهله اول دولت سرمایه‌گذاری بیشتری روی آنها بکند و در وهله دوم انجمن‌های خیریه، </w:t>
      </w:r>
    </w:p>
    <w:p>
      <w:pPr>
        <w:pStyle w:val="BookText"/>
        <w:rPr/>
      </w:pPr>
      <w:r>
        <w:rPr>
          <w:rFonts w:ascii="IRNazanin" w:hAnsi="IRNazanin" w:eastAsia="IRNazanin"/>
          <w:color w:val="111111"/>
          <w:sz w:val="28"/>
          <w:sz w:val="28"/>
          <w:szCs w:val="28"/>
          <w:rtl w:val="true"/>
          <w:lang w:bidi="fa-IR"/>
        </w:rPr>
        <w:t>حوزه‌ها باید بتوانند این نمونه را کشف و معرفی کنند البته بهتر است در دوره حیاتشان این کار بشود و بنده از جناب حجت الاسلام شهرستانی و دفتر حضرت آیت اللّه العظمی سیستانی تشکر ویژه برای این اهتمام دارم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جنابعالی تشکر می‌نمایم</w:t>
      </w:r>
      <w:r>
        <w:rPr>
          <w:rFonts w:eastAsia="IRNazanin" w:cs="IRNazanin"/>
          <w:color w:val="111111"/>
          <w:sz w:val="28"/>
          <w:szCs w:val="28"/>
          <w:rtl w:val="true"/>
          <w:lang w:bidi="fa-IR"/>
        </w:rPr>
        <w:t xml:space="preserve">. </w:t>
      </w:r>
      <w:bookmarkStart w:id="130" w:name="pg5488_69024"/>
    </w:p>
    <w:p>
      <w:pPr>
        <w:pStyle w:val="Heading3"/>
        <w:numPr>
          <w:ilvl w:val="2"/>
          <w:numId w:val="1"/>
        </w:numPr>
        <w:rPr/>
      </w:pPr>
      <w:bookmarkStart w:id="131" w:name="__RefHeading___Toc2248701_581953129"/>
      <w:bookmarkStart w:id="132" w:name="_Toc38"/>
      <w:bookmarkEnd w:id="130"/>
      <w:bookmarkEnd w:id="131"/>
      <w:r>
        <w:rPr>
          <w:rtl w:val="true"/>
        </w:rPr>
        <w:t>سی سال پای منبر مرحوم مجاب، مصاحبه با حجت الاسلام والمسلمین محمد مهدی ارگانی</w:t>
      </w:r>
      <w:bookmarkEnd w:id="132"/>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آقای محمد مهدی ارگانی بهبهانی از جمله نادر کسانی است که با آقای مجاب ارتباط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را استاد و پیر و مرشد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آقای مجاب منبر داشت، آقای ارگانی می‌رفت و سی سال پای منبر آقای مجاب نشست و نکته‌های فراوان از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علی‌اکبر صفری که خود از شیفتگان آقای مجاب است، به گفت‌وگو با آقای ارگانی پرداخت، نکات سودمندی در این نشست مطرح شده، مباحثی که برای شناخت مرحوم مجاب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مصاحبه در اول دی 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فرهنگ معلولین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لطفاً با معرفی کامل، شمه‌ای از زندگی خود را بیان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محمد‌مهدی ارگانی متولد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خرمشهر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اوایل طفولیت پدرم به جهت تحصیل و تهذیب و تربیت تصمیم گرفتند که ما را به قم منتقل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قبل از انقلاب در آبادان سکونت داشتیم و پدر هم امام جماعت مسجد امام صادق علیه السلام آبادان بود و مرجع و منبری و خطیب درجه یک آن خطه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که شرایط ویژه‌ای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علی‌رغم مخالفت‌هایی که با ایشان شد ولی به منظور تربیت و تحصیل ما تصمیم گرفت که به قم مهاجرت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پدر این بود که بقیه عمرشان را برای اولادشان سرمایه‌گذاری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از دوران طفولیت به قم آمدیم و ساکن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ویژه تربیت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تربیتی پدر روش و شیوه گذشتگان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کسی این روش را پیاده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و برادرم میرزا محمد‌حسن را از پنج سالگی به تحصیلات قرآنی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هفت سالگی تجوید قرآن را فرا گرفتیم و از هفت سالگی جامع المقدمات را به ما یاد دادند و از همان دوران برای</w:t>
      </w:r>
    </w:p>
    <w:p>
      <w:pPr>
        <w:pStyle w:val="BookText"/>
        <w:rPr/>
      </w:pPr>
      <w:r>
        <w:rPr>
          <w:rFonts w:ascii="IRNazanin" w:hAnsi="IRNazanin" w:eastAsia="IRNazanin"/>
          <w:color w:val="111111"/>
          <w:sz w:val="28"/>
          <w:sz w:val="28"/>
          <w:szCs w:val="28"/>
          <w:rtl w:val="true"/>
          <w:lang w:bidi="fa-IR"/>
        </w:rPr>
        <w:t>ما استاد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کلاس پنجم دبستان که به ما گفتند که باید دروس روز را رها کنید و متمحض در طلبگی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با مخالفت اطرافیان به خصوص برادرانم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اصرار داشتند که ما باید مثل علمای سلف از طفولیت درس بخوانیم و غرق در طلبگی و علوم حوزوی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کلاس پنجم را به اتمام نرسانده بودیم که در نیمه سال ما را از مدرسه بیرون آوردند و به طلبگی و علوم حوزوی مشغولمان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این که خیلی فعال بودند، ولی دست ما دو برادر را می‌گرفتند و صبح‌هاما را به حرم می‌بردند تا نزد استادان به طور خصوصی درس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اینکه پایه‌های فکری و اعتقادی و نیز تبلیغی ما قوی شود، ما را به مجالس آقای مجاب می‌برد و می‌گفت این جلسات برای شما خیلی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خیلی بچه بودیم و مدارس ما را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ما تا سطوح عالیه پیش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زیر هجده سال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 قانونی نداشتیم، مرکز مدیریت حوزه ما 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سن قانونی رسیدیم، به طور رسمی وارد حوزه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خارج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سال دروس خارج فقه و اصول را مشغول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هم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سطوح عالیه را تدریس می‌نمایم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اثر قلمی و تألیفی دارید؟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قلمی بنده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است که سه تا از آنها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حالت مقاله دارد، تحت عنوان السبیل المقیم الی عصر عبد‌العظیم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هم مقاله است و مقارنه‌ای است بین قواعد اسلام و حقوق بشردوستانه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صلیب سرخ جهانی و هلال احمر جمهوری اسلامی همایشی در مورد حقوق بشردوستانه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علمی این همایش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تحت عنوان مقارنه قواعد اسلام و حقوق بشردوستانه ارائه دادم که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دیگری که منتشر شد، تحت عنوان کلمة سواء فی مقامات الفقهاء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نحوه رابطه علما با تلامیذ خاصشان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روابطشان از حیث اخذ اجازه و ارجاع احتیاطات</w:t>
      </w:r>
    </w:p>
    <w:p>
      <w:pPr>
        <w:pStyle w:val="BookText"/>
        <w:rPr/>
      </w:pPr>
      <w:r>
        <w:rPr>
          <w:rFonts w:ascii="IRNazanin" w:hAnsi="IRNazanin" w:eastAsia="IRNazanin"/>
          <w:color w:val="111111"/>
          <w:sz w:val="28"/>
          <w:sz w:val="28"/>
          <w:szCs w:val="28"/>
          <w:rtl w:val="true"/>
          <w:lang w:bidi="fa-IR"/>
        </w:rPr>
        <w:t>و این که چگونه با فوت مرجع اعلمی یکی از تلامیذش پس از وی جایگزین مرجعیت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روابط از لحاظ تاریخی و فقهی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آثارم هم مخطوط است و هنوز چاپ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زمانی تدریس را شروع کردید و نزد چه استادانی تلمذ داشتید؟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شانزدهمین سال است که در سطوح عالیه تدریس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تدریسم هم مدرسه آیت اللّه گلپایگانی و مدرسه آیت اللّه بروجردی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بنده در سطوح عالیه مرحوم آقای پایانی که استاد مبرز مکاسب در حوزه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بخشی از کفایه را نزد مرحوم آقای اعتمادی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اصلی ما در اصول در سطح آقای موسوی تهرانی است که در مورد همه مسائل حق زیادی به گردن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بخشی از کفایه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کفایه جلد دو را نزد آقای موسوی تهرانی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خارج فقه و اصول هم از اساتیدی مثل مرحوم آیت اللّه جواد تبریزی، مرحوم آیت اللّه سید ابو‌القاسم کوکبی، آیت اللّه وحید خراسانی که سال هفدهم است که در محضر ایشان تلمذ می‌کنیم، نیز مرحوم آیت اللّه تقی طباطبایی قمی، و آیت اللّه صدر حسینی بهره بردیم و کسب فیض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آشنایی شما با مرحوم مجاب چگونه بوده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ما با آقای مجاب همشهری و هم‌استانی بودیم، با هم رابطه خانوادگی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از نزدیکان آقای مجاب بودند و به منبرهای ایشان بسیار علاقه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همیشه می‌گفت هرجا ایشان منبر بروند، من حضور پیدا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منبر ایشان حد‌اقل یک نکته جدید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همان طفولیت یکی از روشهای تربیتی پدرم این بود که ما را به مجالس روضه یکی از خطبایی که قابل استفاده بود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همان بچگی به 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آقای مجاب یک کلاس درس است و به عنوان کلاس درس به آن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پدر مقید بود من و برادرم را پای منبرهای آقای مجاب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آشنایی‌ها منجر به رفاقت‌های نزدیک گردید و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جوانیم را پای منبرهای آقای مجاب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منبرهایش را به من اطلاع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می‌رفتم و می‌نوشتم و منبرها را ضبط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منبرهایش با او مباحثه</w:t>
      </w:r>
    </w:p>
    <w:p>
      <w:pPr>
        <w:pStyle w:val="BookText"/>
        <w:rPr/>
      </w:pPr>
      <w:r>
        <w:rPr>
          <w:rFonts w:ascii="IRNazanin" w:hAnsi="IRNazanin" w:eastAsia="IRNazanin"/>
          <w:color w:val="111111"/>
          <w:sz w:val="28"/>
          <w:sz w:val="28"/>
          <w:szCs w:val="28"/>
          <w:rtl w:val="true"/>
          <w:lang w:bidi="fa-IR"/>
        </w:rPr>
        <w:t>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می‌گفتند مطالب شما منبرهای مرا بارور می‌سازد و باب جدیدی برای منبرهای بعدیم گشوده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ما از ما استقبال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بکنید جوانی حدود بیست ساله و آقای مجاب بیش از هفتاد سال سن داشت و جا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نمی‌گفت شما جوان هستید و بی تجربه یا کم تجربه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حرف‌های ما را دقیق گوش می‌کرد و اگر اشکال می‌گرفتیم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تشویق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منبرهایی که از ایشان ضبط کردید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مدتی با منبرهای ایشان انس علمی گرفتیم و برای ما روشن شد که منبرهای ایشان سبک جدیدی از منبر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در جاهایی منبر می‌رفتند که از دو سه نفر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ویژه بودن منبرهای ایشان ما را بر آن داشت تا این منبرها را ضبط و پیاده‌سازی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که اینها را پیاده کنم و به صورت دایرة‌المعارفی تنظیم و چاپ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به ایشان اطلاع دادم و با یک دستگاه ضبط در مجالس شرکت می‌نمودم و آنها را ضبط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پیاده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مجالس ایشان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دهه محرم پس از نماز مغرب و عشا در منزل آیت اللّه کوکبی منبر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کوکبی شیفته آیت اللّه مجاب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منزل آقای حکیم‌زاده که همشهری ایشان بود و سال‌ها برای ایشان کتاب می‌خواند می‌رفت و منبر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در منزل آیت اللّه شیخ احمد سبط‌الشیخ که بسیار به او اعتقاد و ارادت داشت، به طور هفتگی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هم در منزل آیت اللّه مامقانی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منبرهای ایشان معمولاً زیر نیم ساعت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من در منبرهای ایشان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یعنی سی سال به جلسات آقای مجاب می‌رفتم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نوارهای ضبط شده را در اختیار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در آن زمان چون کامپیوتر و وسایل جدید نبود، با ضبط صوت و روی کاست ضبط می‌کردیم و آن نوارهای کاست را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سبک منبر ایشان بیشتر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منبر آقای مجاب نسبت به دیگر خطبا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مشترک و دوره‌ای مطرح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روش منحصر به فرد بود و روش هفتاد سال پیش دزفول را پیش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حلقه مفقوده بین نسل نیم قرن گذشته و نسل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منبرهای وی خطبه نداشت و پس از حمد و صلوات و لعن وارد مطلب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صلوات دو سه بیت شعر عربی در مورد مطلبی که می‌خواست راجع به آن صحبت کند می‌خواند و بعد وارد بحث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منبرهای او در مورد یک موضوع است و از جهات مختلف در مورد آن موضوع صحبت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معتقدم ایشان یک نابغه بود چون هم از نظر تاریخی و هم از نظر فقهی و ادبی موضوع را می‌شکافت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نهج‌البلاغه و اشعار الفیه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ایشان مشاعره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حافظ صحیفه سجادیه بود، ولی بروز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از او سؤال می‌کرد، فقط لبخند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خبرویتی که در ادبیات عرب و ادبیات فارسی داشت، منبر را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به طور جامع از لحاظ تاریخ اسلام، فقه و ادبیات فارسی اداره و تحویل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اگر منبرهای ایشان به طور کامل گرد‌آوری شود، شکل دائرة‌المعارف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معارف به شمار می‌آید که شامل اصول اعتقادات، امامت، نبوت، توحید، معاد، علم رجال و شخصیت 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یک جریان تاریخی را تشریح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نکات و زوایایی اشاره می‌نمود که معمولاً کسی به آنها اشاره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منافذی ورود می‌کرد که در بین خطبای ما رایج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بود منبرهای ایشان برای مردم عامی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دلیل تسلطش بر مطلب اشاره مختصری می‌کرد و 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منبر ایشان را درک می‌کرد که نسبت به موضوع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منبرهای ایشان برای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عامی زیاد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روضه‌ها و نصایح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مجالس هفتگی مراجع که فرهیختگان شرکت می‌کردند، آقای مجاب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این بود که ایشان در کوتاهترین زمان جامع‌ترین مطالب را ارائه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کوتاه رفتن یک حرفه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منبر ایشان اشاره به یک موضوع علمی استدلال جامع در مدت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منبری فتح باب چند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خصوصیات منبر او تکراری نبودن این منبرها</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سال پای منبرهای ایشان بودم و به یاد ندارم منبر تکراری رفته و مطالب تکراری بیان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 مراجع و علما منبر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منبر می‌رفت همه علما سراپا گوش و دقت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از دوران طفولیت این موضوع را درک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حالات آیت اللّه کوکبی خیلی برای من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کوکبی فقیه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فقاهت منبری و خطیب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مجاب منبر می‌رفت، آقای کوکبی سراپا گوش و دقت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از منبع علمی ناب استفاده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قدیم چه تفاوت‌هایی با سبک جدید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بنده از ایشان پرسیدم که از چه زمانی و از کجا و به چه سبک منبرتان را شروع کردید؟ چه کسی در این عرصه مربی شما بود؟ فرمودند از هفت سالگی منبر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بچگی برای پیرمردهای دزفول منبر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می‌فرمود در گذشته پیرمردهای دزفول خیلی روی منبر حساس بودند و باید منبر رایج آن عصر برگزار می‌شد تا آنها می‌پسندیدند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سنین کم پیرمردها را اقناع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سنین در مجالس زنانه هم منبر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به سن بلوغ رسیدم کنار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می‌گفتند سبک منبر در دزفول این طور بود که ابتدا یک خطبه کوتاه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منبر باید با شعر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حدیث یا آیه متناسب با آن موضوع قرائت می‌شد و پرداختن به آن موضوع به طور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وقتی می‌خواست وارد موضوعی شود، ابتدا مقدمه‌ای مطرح می‌نمود که حسب ظاهر ارتباط مستقیمی با موضوع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مقدمه که تمام می‌شد، به یک اسلوب خیلی لطیف و جالبی مقدمه به موضوع مرتبط و وارد موضوع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شعر از شعرای قدیم و مشهور فارسی باید در منبر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هست که اگر بدون خواندن شعر حافظ و سعدی منبر می‌رفتیم می‌گفتند این منبر بی‌سوادی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مهم سبک روضه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خاصی برای روضه‌خوانی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را با لحن آوازی قدیم دزفول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این لحن را از پیرمردهای معاصرم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لحن خاصی را پیاده می‌کرد می‌گفت این لحن برای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دزفول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w:t>
      </w:r>
    </w:p>
    <w:p>
      <w:pPr>
        <w:pStyle w:val="BookText"/>
        <w:rPr/>
      </w:pPr>
      <w:r>
        <w:rPr>
          <w:rFonts w:ascii="IRNazanin" w:hAnsi="IRNazanin" w:eastAsia="IRNazanin"/>
          <w:color w:val="111111"/>
          <w:sz w:val="28"/>
          <w:sz w:val="28"/>
          <w:szCs w:val="28"/>
          <w:rtl w:val="true"/>
          <w:lang w:bidi="fa-IR"/>
        </w:rPr>
        <w:t>الحان و دستگاه‌های موسیقی اشراف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پاسخ دادن به برخی سؤالات امتناع می‌نمود و با لبخند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نمی‌خواست به آن ورود پیدا نماید موسیقی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روحیش احتیاط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احتیاط می‌کرد که آن چه را که در حوزه سنت است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خصوصیات ایشان نشان دهنده تفاوت منبرهای او با دیگر خطبا به خصوص خطبای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خصوصیات منبر ایشان را به اختصار برشمریم باید این طور بگوییم؛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اختصار در عین کمال مطلب؛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حافظه فوق‌العاده‌ای که داشت، تمامی مصادر و منابع را به طور کامل بیان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مطلبی را یک بار می‌شنید، حفظ می‌کرد و دیگر فراموش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خصوصیات ایشان این بود که شب‌ها به رادیو معارف گوش می‌داد و دروس خارج را پیگیری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معدود خطبایی بود که درس فقه و اصول هم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ما با هم در مورد مباحث فقهی و اصولی مباحثه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در منبرها منبع را بیان می‌کرد بلکه نام کسی را که کتاب مورد نظر را برای او خوانده بود می‌برد و از این کار ابایی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مکانی که در آنجا کتاب خوانده شده بود، هم بیان می‌فرمود؛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منبرهای او حاوی اشعار شعرای قدیم فارسی زبان بود؛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 الحان خاص در روضه‌ها؛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مختلف موضوع واحد و استنباط شخصی او که ناشی از اجتهاد ایشان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اثر کثرت مطالعه و قوت محفوظات و علم به موضوعات، به یک مجتهد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شده بود مطالب نابی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وقایع عصر امام صادق علیه السلام مطالبی استنباط می‌کرد و آن را با یک نکته تاریخی و فقهی جدید مرتبط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آقای مجاب صرف نقل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می‌فرمود آقای مجاب منبری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مجتهد منبری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ایشان جدای از نقل، اجتهاد بر مجموع مطالب هم داشتند؛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مستقل در یک منبر گفتن و منتظر نگذاشتن مستمعان تا جلسه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مسائل و ابعاد موضوع را می‌گفت و تمام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ویژگی‌هایی که شمردم، کارش را به دایرة‌المعارف‌ها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دایرة‌المعارف مقالات مستقل، مستند، جامع و ذو ابعاد دارد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نظرم این بود که دایرة‌المعارف گویا از منبرهای ایشان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کار </w:t>
      </w:r>
    </w:p>
    <w:p>
      <w:pPr>
        <w:pStyle w:val="BookText"/>
        <w:rPr/>
      </w:pPr>
      <w:r>
        <w:rPr>
          <w:rFonts w:ascii="IRNazanin" w:hAnsi="IRNazanin" w:eastAsia="IRNazanin"/>
          <w:color w:val="111111"/>
          <w:sz w:val="28"/>
          <w:sz w:val="28"/>
          <w:szCs w:val="28"/>
          <w:rtl w:val="true"/>
          <w:lang w:bidi="fa-IR"/>
        </w:rPr>
        <w:t>سنگینی است، یعنی هزاران مقاله را باید ویرایش و با صدای ایشان سپس مکتوب عرضه 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تسلط ایشان بر ادبیات فارسی و خصوصاً اشعار او چنانچه مطلبی هست بیان 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مجاب ذوق بسیار عجیب و روح لطیفی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به من گفت که از رادیو یک رباعی از باباطاهر شنیدم که مرا بسیار دگرگون کرد و شب تا صبح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رباعی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داغ دلبری دل مبتلا بی</w:t>
      </w:r>
    </w:p>
    <w:p>
      <w:pPr>
        <w:pStyle w:val="BookText"/>
        <w:rPr/>
      </w:pPr>
      <w:r>
        <w:rPr>
          <w:rFonts w:ascii="IRNazanin" w:hAnsi="IRNazanin" w:eastAsia="IRNazanin"/>
          <w:color w:val="111111"/>
          <w:sz w:val="28"/>
          <w:sz w:val="28"/>
          <w:szCs w:val="28"/>
          <w:rtl w:val="true"/>
          <w:lang w:bidi="fa-IR"/>
        </w:rPr>
        <w:t>که هجرانش بلا وصلش بلا بی</w:t>
      </w:r>
    </w:p>
    <w:p>
      <w:pPr>
        <w:pStyle w:val="BookText"/>
        <w:rPr/>
      </w:pPr>
      <w:r>
        <w:rPr>
          <w:rFonts w:ascii="IRNazanin" w:hAnsi="IRNazanin" w:eastAsia="IRNazanin"/>
          <w:color w:val="111111"/>
          <w:sz w:val="28"/>
          <w:sz w:val="28"/>
          <w:szCs w:val="28"/>
          <w:rtl w:val="true"/>
          <w:lang w:bidi="fa-IR"/>
        </w:rPr>
        <w:t>در این ویرانه دل جز خون ندیدُم</w:t>
      </w:r>
    </w:p>
    <w:p>
      <w:pPr>
        <w:pStyle w:val="BookText"/>
        <w:rPr/>
      </w:pPr>
      <w:r>
        <w:rPr>
          <w:rFonts w:ascii="IRNazanin" w:hAnsi="IRNazanin" w:eastAsia="IRNazanin"/>
          <w:color w:val="111111"/>
          <w:sz w:val="28"/>
          <w:sz w:val="28"/>
          <w:szCs w:val="28"/>
          <w:rtl w:val="true"/>
          <w:lang w:bidi="fa-IR"/>
        </w:rPr>
        <w:t>نگویی دل که دشت کربلا بی</w:t>
      </w:r>
    </w:p>
    <w:p>
      <w:pPr>
        <w:pStyle w:val="BookText"/>
        <w:rPr/>
      </w:pPr>
      <w:r>
        <w:rPr>
          <w:rFonts w:ascii="IRNazanin" w:hAnsi="IRNazanin" w:eastAsia="IRNazanin"/>
          <w:color w:val="111111"/>
          <w:sz w:val="28"/>
          <w:sz w:val="28"/>
          <w:szCs w:val="28"/>
          <w:rtl w:val="true"/>
          <w:lang w:bidi="fa-IR"/>
        </w:rPr>
        <w:t>من از تشبیهی که باباطاهر کرده بود یعنی دل خونینش را به دشت کربلا تشبیه کرده بود آقای مجاب دگرگون شده بود و تا صبح نتوانست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میرزا محمد‌حسن نبوغ خاصی در شعر عربی و فارسی دارد و از فضلای حوزه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آقای مجاب مشاعره می‌کرد و با هم روابط شاعرانه‌ای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بحور و اوزان شعری با هم مباحثه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برادرم بیشتر در جریان این نکته از ویژگی‌های آقای مجاب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مباحث سیاسی هم می‌پرداخت؟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از ورود به مسائل سیاسی و مسائل روز پرهیز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تاریخ، ادبیات، اعتقادات، فقه و معارف 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احتیاط می‌کردند که مبادا کسی از ایشان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به او اعتقاد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وقت از ایشان تعریف می‌کردم تواضع می‌نمودند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اخلاق ایشان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 از این که به او به عنوان یک شخصیت علمی نگاه می‌کردم، او را بسیار مقدس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بسیار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اگر در جایی خطیب دیگری بود تواضع می‌نمود و منبر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بهجت مقید بودند یک شب در محرم به مجلس آقای کوکبی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ساعتی می‌آمدند که آقای</w:t>
      </w:r>
    </w:p>
    <w:p>
      <w:pPr>
        <w:pStyle w:val="BookText"/>
        <w:rPr/>
      </w:pPr>
      <w:r>
        <w:rPr>
          <w:rFonts w:ascii="IRNazanin" w:hAnsi="IRNazanin" w:eastAsia="IRNazanin"/>
          <w:color w:val="111111"/>
          <w:sz w:val="28"/>
          <w:sz w:val="28"/>
          <w:szCs w:val="28"/>
          <w:rtl w:val="true"/>
          <w:lang w:bidi="fa-IR"/>
        </w:rPr>
        <w:t>مجاب منبر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آقای بهجت همیشه در حال ذکر بودند و حواسشان به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آقای مجاب منبر می‌رفت، ذکر را قطع می‌کردند و به دقت به سخنان آقای مجاب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بود که آیت اللّه بهجت هم به آقای مجاب عنایت خاصی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آقای مجاب با آیت اللّه کوکبی چگونه و به چه شکل برقرار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 مرحوم آقای کوکبی روابط نزدیکی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خیلی شب‌هامن و برادرم سه نفری با ایشان می‌نشستیم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مختلفی با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بحث‌های ما درباره آقای مجاب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کوکبی فارغ از فقاهت و مرجعیت اهل شعر و ادبیات بودند و ذوق شعری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نظرشان را درباره آقای مجاب جویا می‌شدم می‌فرمودند آقای مجاب خیلی قابل استفاده است و من از منبر ایشان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کوکبی می‌گفت که آقای مجاب به اشعار خوبی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از اشعار سعدی و مولوی ظرایفی را با کربلا و امام حسین تطبیق می‌داد که در هیچ جا رایج و مرسوم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شعری از حافظ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نسیم سحر آرامگه یار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شب دوم محرم می‌خواند و به امام حسین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کوکبی هم این ظرافت و منبرهای آقای مجاب را تحسین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تدریس ایشان چه نظری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مجاب علاوه بر تبلیغ تدریس 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ایشان می‌گفتند که خیلی از کتاب‌های درسی حوزوی را برای طلاب دزفول و اهواز تدریس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سال‌ها در حوزه اهواز با علمای منطقه خوزستان محشور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شرح لمعه، منظومه و سیوطی و مغنی را تدریس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فلسفی و عرفانی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طلبه‌ها عبارت کتاب را برای من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مطالب را توضیح و تشریح می‌کردم و آنها را تطبیق می‌دادم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حوزه علمیه و طلاب از شخصیتهایی مثل آقای مجاب استفاده نکرد؟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این آفتی است که به صورت عمومی گرفتار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w:t>
      </w:r>
    </w:p>
    <w:p>
      <w:pPr>
        <w:pStyle w:val="BookText"/>
        <w:rPr/>
      </w:pPr>
      <w:r>
        <w:rPr>
          <w:rFonts w:ascii="IRNazanin" w:hAnsi="IRNazanin" w:eastAsia="IRNazanin"/>
          <w:color w:val="111111"/>
          <w:sz w:val="28"/>
          <w:sz w:val="28"/>
          <w:szCs w:val="28"/>
          <w:rtl w:val="true"/>
          <w:lang w:bidi="fa-IR"/>
        </w:rPr>
        <w:t>شخصیت‌هایی هستند که مؤثراند و جا دارد که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آنها پرداخته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به مدیریت حوزه و حوزویان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خصوصیات آقای مجاب این بود که روابط اجتماعی بسیار محدودی داشتند و به سادگی با کسی ارتباط برقرار نمی‌کردند و مأنوس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کسی که می‌توانست با او تعامل علمی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سی ساله شما با آقای مجاب چه تأثیری در موفقیت شما داشته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معتقدم آقای مجاب در ظاهر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جمیع جهات بینا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می‌دیدم که ایشان به تنهایی مانند افراد بینا کارهایش را انجام می‌دهد و در کوچه و خیابان رفت و آمد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جهت مناسبات و ذوق و جذبی که بین ما و ایشان بود، چند نکته از وی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نکات تشویق و ترویج برای منبری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روح پذیرش منبر و منبری شدن را از آقای مجاب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دومی که از او آموختیم، این بود که در هر مطلبی باید تحقیق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سعی می‌کنم از شیوه منبر آقای مجاب پیروی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مطالبمان را استنباطی و اجتهادی بیان می‌کنیم و ما این را از آقای مجاب یاد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روحی و معنوی هم ذوق به درس خواندن و ذوق به کار کردن را از ایشان آموختیم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تلاش و پشتکار ایشان بفرمائید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زندگی ایشان حسرت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که خیلی از معارف در کتاب‌هاموجود است ولی کسی را ندارم که برایم کتاب بخواند ناراحت بود و حسرت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چیزی را می‌خورد که شدنی نبود ولی امید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دوست داشتم برایشان کتاب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اجازه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و برادرم هیچ وقت برای او کتاب نخواندیم چون خودشان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پیگیر بود که کسی برایش کتاب بخواند و این همت او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بینایان یک درس اساسی است، نه برای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که فاقد بینایی بود، از بسیاری از افراد و این در روز قیامت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برای بینایان حجت است، چه برسد به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که شرایط سختی داشت، به اوج معرفت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p>
    <w:p>
      <w:pPr>
        <w:pStyle w:val="BookText"/>
        <w:rPr/>
      </w:pPr>
      <w:r>
        <w:rPr>
          <w:rFonts w:ascii="IRNazanin" w:hAnsi="IRNazanin" w:eastAsia="IRNazanin"/>
          <w:color w:val="111111"/>
          <w:sz w:val="28"/>
          <w:sz w:val="28"/>
          <w:szCs w:val="28"/>
          <w:rtl w:val="true"/>
          <w:lang w:bidi="fa-IR"/>
        </w:rPr>
        <w:t>به طور کامل باری را که اهل بیت در نشر معارف بر دوشش گذاشته بودند، بر زمین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مجاب دارای نشاط روحی فوق‌العاده‌ای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نشاط روحی از کجا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اعتقاد بنده دو عامل اصلی در ایشان مبرز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عوامل ایمان قوی به خدا و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می‌زد، خود به آن ایمان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ویژگی‌های منبر ایشان عاری بودن از تصنعات و تکلفات خطابه‌ای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کنار شما نشسته و به طور خصوصی با شما گفتگو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سخنانش از دل و قلبش استخراج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همت مضاعف و امید به موفقیت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موفقیتش را پرسیدم، در پاسخ گفت علاقه به منبر و تشویق بزرگان و پیرمردهای فامیل سبب توفیق من در منبر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باید بگویم که بنده به ذهنم نرسید از ایشان اجازه مکتوب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اجازه شفاهی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ایشان اجازه روایت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حضرتعالی که به رغم اشتغالات فراوان وقت این مصاحبه را اجازه فرمودید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5488_69036"/>
      <w:bookmarkStart w:id="134" w:name="pg5488_69036"/>
      <w:bookmarkEnd w:id="134"/>
    </w:p>
    <w:p>
      <w:pPr>
        <w:pStyle w:val="Heading3"/>
        <w:numPr>
          <w:ilvl w:val="2"/>
          <w:numId w:val="1"/>
        </w:numPr>
        <w:rPr/>
      </w:pPr>
      <w:bookmarkStart w:id="135" w:name="pg5488_69036"/>
      <w:bookmarkStart w:id="136" w:name="__RefHeading___Toc2248703_581953129"/>
      <w:bookmarkStart w:id="137" w:name="_Toc39"/>
      <w:bookmarkEnd w:id="135"/>
      <w:bookmarkEnd w:id="136"/>
      <w:r>
        <w:rPr>
          <w:rtl w:val="true"/>
        </w:rPr>
        <w:t>قناعت، دیانت، معنویت و موفقیت، مصاحبه با حجت الاسلام والمسلمین شیخ محمود سبط الشیخ انصاری</w:t>
      </w:r>
      <w:bookmarkEnd w:id="137"/>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حجت الاسلام والمسلمین آقای شیخ محمود سبط الشیخ فرزند حضرت آیت اللّه شیخ منصور در حوزه علمیه مراتب علمی و مدارج معنوی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ساکن تهران است و مشغول خدمات مذهبی و فرهنگی در تهران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سبط الشیخ از سنین نوجوانی با آقای مجاب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زمانی‌که مرحوم مجاب برای درس به اتاق مشایخ انصاری دزفول تشریف می‌آوردند؛ نیز در مجالس روضه و منبر حاج آقا سبط الشیخ با ایشان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سال‌های نخست طلبگی یک دوره علم منطق را نزد ایشان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مباحثات بسیاری در علوم حوزوی با ایشان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رسیدیم تا نظریاتشان را درباره مرحوم مجاب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نکات سودمندی بیان فرمودند که عیناً در اینجا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مصاحبه به همت آقایان عبداللّه امینی و علی نوری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حضرتعالی مرحوم مجاب چه ویژگی‌های برجسته‌ای داشت و آشنایی حضرتعالی با ایشان از چه زمانی است؟</w:t>
      </w:r>
    </w:p>
    <w:p>
      <w:pPr>
        <w:pStyle w:val="BookText"/>
        <w:rPr/>
      </w:pPr>
      <w:r>
        <w:rPr>
          <w:rFonts w:ascii="IRNazanin" w:hAnsi="IRNazanin" w:eastAsia="IRNazanin"/>
          <w:color w:val="111111"/>
          <w:sz w:val="28"/>
          <w:sz w:val="28"/>
          <w:szCs w:val="28"/>
          <w:rtl w:val="true"/>
          <w:lang w:bidi="fa-IR"/>
        </w:rPr>
        <w:t>آقای مجاب به معنای واقعی یک دین‌دار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یک معمم و روحانی نباید خمس پرداخت نماید،</w:t>
      </w:r>
      <w:r>
        <w:rPr>
          <w:rStyle w:val="FootnoteAnchor"/>
          <w:rtl w:val="true"/>
        </w:rPr>
        <w:footnoteReference w:id="9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ایشان در زمان جنگ وقتی خانه‌اش را فروخت، پول آن را تخمیس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مدرسه‌ای در دزفول داریم که به اتاق مشایخ </w:t>
      </w:r>
    </w:p>
    <w:p>
      <w:pPr>
        <w:pStyle w:val="BookText"/>
        <w:rPr/>
      </w:pPr>
      <w:r>
        <w:rPr>
          <w:rFonts w:ascii="IRNazanin" w:hAnsi="IRNazanin" w:eastAsia="IRNazanin"/>
          <w:color w:val="111111"/>
          <w:sz w:val="28"/>
          <w:sz w:val="28"/>
          <w:szCs w:val="28"/>
          <w:rtl w:val="true"/>
          <w:lang w:bidi="fa-IR"/>
        </w:rPr>
        <w:t xml:space="preserve">انصاری معروف است که مرحوم شیخ انصاری در آنجا درس می‌خواند و قدمت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کوچک بودم که آقای مجاب برای درس به آنجا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تابستان‌ها به مدرسه می‌رفتیم و درس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در درس مرحوم جدّ شرکت می‌کردند و مرتب مباحثه و درس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روال ادامه داشت تا اینکه ایشان به اهواز نقل مکان کردند و بنده کمتر او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به قم آمدم بیشتر ایشان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به منزل ما می‌آمد و در درس مرحوم والد شرکت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و روضه‌ها بود که بیشتر با ویژگی‌ها و فضائل اخلاقی ایشان بیشتر آشنا شدم و برایم ملموس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ممکن است در مورد ویژگی‌های تبلیغ و منبر مرحوم مجاب توضیح بفرمایید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بارزترین خصوصیات ایشان این بود که به هیچ وجه توقع مالی و شخصی از کسی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منبر رفتن هیچ قیمتی تعیین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فردی بسیار متدین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هر حرامی را ناممکن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ویژگی او مطالبی بکری بود که در منابر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تسلطش بر تاریخ روایات و تاریخ زمان به هیچ وجه از حوزه تاریخ خارج نمی‌شد و فقط تاریخ محض را 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مقید بود تمام نوشته‌های دانشمندان و متفکرین عرب و عجم را مطالعه نماید و تقریباً تمام آنها 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مرثیه‌خوانی ایشان با سبک مرثیه‌خوانی منبری‌های قم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پایه از مرثیه‌خوانی تسلط بر دستگاه‌ها و نواهای موسیقی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منبری‌های قم در این حیطه بسیار ضعیف‌اند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آقای مجاب اگر نگوییم بر تمام دستگاه‌های موسیقی تسلط داشت، اما بر نواهای مرثیه‌خوانی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مداحان دزفول به دستگاه‌های موسیقی مسلط‌اند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تمرینات مفصلی هم انجام می‌دهند و جلساتی هم برگزار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غالباً اشعار مرحوم ضیائی را در مقامات مختلف موسیقایی در منابر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وقتی شروع به خواندن مرثیه می‌کرد کسی نمی‌توانست محزون و گریان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بسیار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وقتی عبارات عربی را قرائت می‌کرد، نمی‌شد از وی اشکال اعرابی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چه خوانده و هر چه </w:t>
      </w:r>
    </w:p>
    <w:p>
      <w:pPr>
        <w:pStyle w:val="BookText"/>
        <w:rPr/>
      </w:pPr>
      <w:r>
        <w:rPr>
          <w:rFonts w:ascii="IRNazanin" w:hAnsi="IRNazanin" w:eastAsia="IRNazanin"/>
          <w:color w:val="111111"/>
          <w:sz w:val="28"/>
          <w:sz w:val="28"/>
          <w:szCs w:val="28"/>
          <w:rtl w:val="true"/>
          <w:lang w:bidi="fa-IR"/>
        </w:rPr>
        <w:t>آموخته بود، به طور دقیق و جامع تبیین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پیگیر بود</w:t>
      </w:r>
    </w:p>
    <w:p>
      <w:pPr>
        <w:pStyle w:val="BookText"/>
        <w:rPr/>
      </w:pPr>
      <w:r>
        <w:rPr>
          <w:rFonts w:ascii="IRNazanin" w:hAnsi="IRNazanin" w:eastAsia="IRNazanin"/>
          <w:color w:val="111111"/>
          <w:sz w:val="28"/>
          <w:sz w:val="28"/>
          <w:szCs w:val="28"/>
          <w:rtl w:val="true"/>
          <w:lang w:bidi="fa-IR"/>
        </w:rPr>
        <w:t>کسی را پیدا کند تا برایش کتاب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جایی که منبری نبود و فقط روضه بود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را می‌دید که برای وعده گرفتن برای سال‌های بعد به مجلس می‌آمد، به شدت با او برخورد می‌کرد و برای اینکه شائبه‌ای پیش نیاید، به هیچ وجه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به انجام تعقیبات نماز و اقامه نماز شب بسیار مقید بود و بسیاری از ادعیه، زیارات، تعقیبات و قرآن را از حفظ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چه عاملی در رشد علمی و معنوی آقای مجاب تأثیر بیشتری داشت؟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فکر می‌کنم محیط بیشترین تأثیر را در ایشان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 متدینین زیادی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بنده از کنار منزل هر یک از آنان می‌گذرم برایشان فاتحه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الآن هم روضه‌های هفتگی و ماهانه‌شان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تعریف می‌کرد که شب‌هایی بود که بیش از بیست منبر داشتم و با اینکه برق هم نبود، من همه مجالس را شرکت می‌نمودم و در آخر هم شام توزیع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مرحوم مجاب علاوه بر اینکه سادات و اولاد پیغمبر بودند، بسیار متدین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دکتر مجاب است که دارای دکترای داروسازی می‌باشد که به هیچ وجه نماز اول وقتش آن هم در مسجد ترک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توجه کرد چنین خانواده و چنین محیطی با اساتیدی چون آیت اللّه قاضی، آیت اللّه جدّ و آیت اللّه شیخ منصور سبط الشیخ و آیت اللّه محمد‌علی بیگدلی تأثیری شگرفی در روحیه و منش آقای مجاب ایجاد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متهجد و منیع الطبع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از بسیاری از متدینین جلوتر و پیشتر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پدرم می‌گفت آقای مجاب هرچه خوانده، خوب و درست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مرحوم مجاب این بود که هیچ ادعایی نداشت و هرچه نمی‌دانست خیلی راحت اظهار بی‌اطلاعی می‌نمود و از آن چه می‌دانست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ایشان پیشنهاد کردیم یک درس مختصر المعانی ترتیب دهیم تا از خاطرمان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من معانی و بیان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اصول هم با اینکه تسلط داشت ولی وقتی مباحثه می‌کردیم می‌گفت من که نمی‌خواهم مجتهد </w:t>
      </w:r>
    </w:p>
    <w:p>
      <w:pPr>
        <w:pStyle w:val="BookText"/>
        <w:rPr/>
      </w:pP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نیست که روی اصول زیاد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روحی لطیف و بسیار صادق و امانتدار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اجازه نمی‌داد در امور شخصیش دخالت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را می‌گرفتیم بسیار ناراحت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بسیار دقیق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بن‌بست خانه ما می‌رسید، عصا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کوچه که می‌رسید، قدم‌هایش را می‌شمرد و به سمت چپ می‌پیچید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می‌شود سبک منبر ایشان دزفولی بود یعنی چه و این سبک دارای چه خصوصیاتی می‌باشد؟</w:t>
      </w:r>
    </w:p>
    <w:p>
      <w:pPr>
        <w:pStyle w:val="BookText"/>
        <w:rPr/>
      </w:pPr>
      <w:r>
        <w:rPr>
          <w:rFonts w:ascii="IRNazanin" w:hAnsi="IRNazanin" w:eastAsia="IRNazanin"/>
          <w:color w:val="111111"/>
          <w:sz w:val="28"/>
          <w:sz w:val="28"/>
          <w:szCs w:val="28"/>
          <w:rtl w:val="true"/>
          <w:lang w:bidi="fa-IR"/>
        </w:rPr>
        <w:t>در دزفول سبک خاصی برای منبر مرسوم است که پیشینه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منبر را ابتدا با قرائت قرآن شروع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تجوید قرآن دزفول قواعدی دارد که در هیچ جای دنیا مرسوم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دزفول اظهار عند الباء بسیار مورد استفاده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قراء فعلی در سراسر جهان میم را عند الباء اخفاء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دزفول عند المیم و عند الباء اظهار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پیشینه تاریخی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جندی شاپور ویران شد اهالی آن به دزفول آمدند و این لحن از همان‌جا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دزفول موسیقی‌دانانی دارد که واقعاً مشهور و سر‌آمد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مداحان این خطه به موسیقی تسلط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اساتید موسیقی هم خودشان تحت نظر و آموزش استاد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دزفول طلای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آداب و رسوم این است که منبری و خطیب بزرگ زیاد مرثیه نمی‌خواند و مرثیه‌خوانی را به مداحان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چه خطیب بزرگ‌تر باشد کمتر مرثیه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هم از همین سبک تبعیت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مرثیه‌ها و اشعاری که می‌خواند همه دزفولی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ویژگی‌ای که وی را از دیگر خطیبان قم متمایز می‌نمود این بود که او یک منبری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نبود و به هیچ وجه به مسائل روزگار فعلی ورود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حضرتعالی از مرحوم مجاب شنیدنی است؛ اگر بعضی از آنها را بفرمایید ممنون می‌شویم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منبرهای عالی و مطالب دقیق در آنها و مراثی بسیار حزین در آنها مجالست‌های زیاد با ایشان که هم از نظر مبادی آداب و هم تدین و هم فضائل علمی و اخلاقی </w:t>
      </w:r>
    </w:p>
    <w:p>
      <w:pPr>
        <w:pStyle w:val="BookText"/>
        <w:rPr/>
      </w:pPr>
      <w:r>
        <w:rPr>
          <w:rFonts w:ascii="IRNazanin" w:hAnsi="IRNazanin" w:eastAsia="IRNazanin"/>
          <w:color w:val="111111"/>
          <w:sz w:val="28"/>
          <w:sz w:val="28"/>
          <w:szCs w:val="28"/>
          <w:rtl w:val="true"/>
          <w:lang w:bidi="fa-IR"/>
        </w:rPr>
        <w:t>کم نظیر بودند که باعث تعالی دینی و علمی و روحی بنده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بر بعضی علوم غریبه مانند جفر یا دانستن مقامات موسیقی که هیچ وقت اظهار نمی‌کردند که شاید الآن هم به اظهار آنها راضی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علل موفقیت ایشان در منبر و تدریس در حوزه در چیست؟</w:t>
      </w:r>
    </w:p>
    <w:p>
      <w:pPr>
        <w:pStyle w:val="BookText"/>
        <w:rPr/>
      </w:pPr>
      <w:r>
        <w:rPr>
          <w:rFonts w:ascii="IRNazanin" w:hAnsi="IRNazanin" w:eastAsia="IRNazanin"/>
          <w:color w:val="111111"/>
          <w:sz w:val="28"/>
          <w:sz w:val="28"/>
          <w:szCs w:val="28"/>
          <w:rtl w:val="true"/>
          <w:lang w:bidi="fa-IR"/>
        </w:rPr>
        <w:t>عوامل و عللی که می‌توان برای موفقیت ایشان برشمرد، بسیار است ولی اهمّ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تام در رفتار و گفتار؛ بی توقعی یا کم توقعی؛ نداشتن ادعا؛ تازگی مطالب و مراثی نسبت به دیگر خطبا خصوصاً در قم؛ علم و تسلط کامل و جامع بر هرچه از علوم حوزوی خوانده بودند؛ فضیلت بسیاری که بر اثر ممارست بر تحصیل دانش‌های گوناگون مانند تاریخ و علوم ادبی و علوم اجتماعی داشتند؛ ایمان و اعتقادات دقیق و کاملی که با گوشت و استخوانشان عجین شده بود؛ آگاهی بر نوشتجات متفکرین معاصر مسلمانان و در نتیجه تسلط بر امور اجتماعی و آگاهی از جنبش‌ها و حرکات سیاسی اجتماعی عصر خود؛حافظ قرآن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احادیث و ادعیه مفصله از قبیل ابوحمزه و جوشن کبیر را حفظ بودند؛ تدین زیاد و تقید به کلیه واجبات فراموش شده مثلاً ایشان سال خمسی داشتند و از منکرات قلباً بسیار متنفر بودند و اظهار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مداومت بر مستحبات خاصه مانند مداومت بر خواندن نماز شب و تعقیبات مفصل و زیارات؛ ارادت وافر به خاندان نبوت و ائمه اطهار 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مجموعاً یازده سر فصل به عنوان عوامل موفقیت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توصیه اخلاقی ایشان چه مواردی بود؟</w:t>
      </w:r>
    </w:p>
    <w:p>
      <w:pPr>
        <w:pStyle w:val="BookText"/>
        <w:rPr/>
      </w:pPr>
      <w:r>
        <w:rPr>
          <w:rFonts w:ascii="IRNazanin" w:hAnsi="IRNazanin" w:eastAsia="IRNazanin"/>
          <w:color w:val="111111"/>
          <w:sz w:val="28"/>
          <w:sz w:val="28"/>
          <w:szCs w:val="28"/>
          <w:rtl w:val="true"/>
          <w:lang w:bidi="fa-IR"/>
        </w:rPr>
        <w:t>اهل نصیحت و پند و اندرز نبودند و شاید آن را نوعی دخالت در زندگی افراد می‌پنداشتند که از دخالت خوششان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خاطره‌ای که از ایشان دارید چیست؟</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تخمیس پول منزل اهواز که فروخته بودند و مدتی پیش‌شان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می‌فرمودند در بدترین اوقات زندگی‌شان – ناراحتی‌های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بدترین شرایط – وسط بازار – دقیق‌ترین مطلب از مهم‌ترین علوم را خوانده‌اند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اگر نکته‌ای به عنوان راهنمایی و توصیه بفرمایید ممنون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تشکر از زحمات و اظهار لطفی که فرمودید باید به عرض برسانم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ارتباط مستقیم با دین خدا و پیامبران و اولیا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از مداخله هر گونه حب و بغض گروهی شهری قومیتی فامیلی و سیاسی اجتماعی جلوگیری شود و کتاب‌هایی که منتشر می‌شود، از امور یاد شده، خالی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اساتید حوزوی ایشان فاضل و مجتهد و صاحب نظر بودند، مضافاً بر اینکه بعضی آنان مرجع و صاحب رساله عملیه بوده‌اند و شئون آنان باید محفوظ باشد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حضرتعالی که وقت شریف خود را برای این مصاحبه گذاشتید</w:t>
      </w:r>
      <w:r>
        <w:rPr>
          <w:rFonts w:eastAsia="IRNazanin" w:cs="IRNazanin"/>
          <w:color w:val="111111"/>
          <w:sz w:val="28"/>
          <w:szCs w:val="28"/>
          <w:rtl w:val="true"/>
          <w:lang w:bidi="fa-IR"/>
        </w:rPr>
        <w:t xml:space="preserve">. </w:t>
      </w:r>
      <w:bookmarkStart w:id="138" w:name="pg5488_69042"/>
    </w:p>
    <w:p>
      <w:pPr>
        <w:pStyle w:val="Heading3"/>
        <w:numPr>
          <w:ilvl w:val="2"/>
          <w:numId w:val="1"/>
        </w:numPr>
        <w:rPr/>
      </w:pPr>
      <w:bookmarkStart w:id="139" w:name="__RefHeading___Toc2248705_581953129"/>
      <w:bookmarkStart w:id="140" w:name="_Toc40"/>
      <w:bookmarkEnd w:id="138"/>
      <w:bookmarkEnd w:id="139"/>
      <w:r>
        <w:rPr>
          <w:rtl w:val="true"/>
        </w:rPr>
        <w:t>اهتمام بسیار به مطالعه و دانش، نشست با آیت اللّه سید احمد اشکوری</w:t>
      </w:r>
      <w:bookmarkEnd w:id="140"/>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 نوری دبیر علمی بزرگداشت حجت الاسلام سید محمدکاظم مجاب همراه با مؤلف و پژوهشگر مشهور آقای علی‌اکبر صفری ساعت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با جناب آیت اللّه سید احمد اشکوری ملاقات نمود و گزارشی از کارهای مرتبط با همایش را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رهنمودهای ایشان را استماع نمود تا در بخش‌های مختلف علمی و اجرایی عملیاتی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آقای محمد نوری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فرهنگ معلولین در سنوات گذشته همواره از نظرات حضرتعالی بهره‌مند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حضرتعالی مساعدت بزرگی برای این دفتر داشتید و اختتامیه جشنواره ملی عکس معلولیت و معنویت را در اینجا 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و ماندگاری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سالانه حداقل سی نشست کوچک و بزرگ برگزار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نشست‌ها درباره روحانیون دارای معلولیت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جناب آقای سید جواد شهرستانی آثار آنان را احیا کرده و درباره آنان حداقل یک جلد کتاب زندگی‌نامه منتشر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نشست جمع و جور و با حداقل هزینه برگزار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می‌کنیم از هزینه‌ها بکاهیم تا بتوانیم تعداد بیشتری نشست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نشست آقای مجاب مهم‌ترین میراث ایشان دیوان اشعاری است که قبلاً منتشر شده و سخنرانی‌های ایشان است که به صورت صوتی در اختیار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مدیریت همایش هشت جلد کتاب و هشت </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حال نهایی شدن و عرضه در دستور کار 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آیت اللّه اشکوری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خوشحال هستم که این کار در حال انجام است و برای این شخصیت خدوم و عالم می‌خواهید نشست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یکی از کارهای مهم پیاده کردن و چاپ سخنرانی‌ها و منبرهای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منبرهای ایشان یک سخنرانی معمولی نبود بلکه یک درس بود و باید کاری کنیم که پیاده شود و در دسترس علما و فضلا باشد و در تاریخ به عنوان یک منبع علمی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آنها هم کار و پیاده نشود، لااقل باید گزیده و منتخبی از </w:t>
      </w:r>
    </w:p>
    <w:p>
      <w:pPr>
        <w:pStyle w:val="BookText"/>
        <w:rPr/>
      </w:pPr>
      <w:r>
        <w:rPr>
          <w:rFonts w:ascii="IRNazanin" w:hAnsi="IRNazanin" w:eastAsia="IRNazanin"/>
          <w:color w:val="111111"/>
          <w:sz w:val="28"/>
          <w:sz w:val="28"/>
          <w:szCs w:val="28"/>
          <w:rtl w:val="true"/>
          <w:lang w:bidi="fa-IR"/>
        </w:rPr>
        <w:t>آنها پیاده و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شنیده‌ام هفتصد سخنرانی است و خیلی زیاد است و لازم است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آقای شیخ محمدمهدی ارگانی کار را قبول کند و کار انتخاب و پیاده کردن توسط خود ایشان انجام شود،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پرسش‌هایی از محضر ایشان پرسیده شد و با گشاده‌رویی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آقای مجاب از سراسر ایران زنگ می‌زنند و خاطرات بسیار نقل می‌کنند به ویژه درباره حوادث تاریخی مرتبط به تاریخ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حضرتعالی چکار کنیم چون هیچ سند و ملاک و میزان سنجش صحت و سقم در اختیار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بهترین داور و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می‌توان تشخیص داد کدام نکته چه وضعیتی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باید یک منطق عقلانی برای تشخیص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آقای مجاب ارتباطات گسترده داشته است، با اینکه نابینا بوده ولی ظاهراً گوشه‌گیر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بنده او آدم اجتماعی به معنای اینکه اهل رفیق بازی و گعده باشد، اینجوری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انسان درون‌گرا و فکور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ارتباطات منبری داشت یعنی آدم‌هایی که در جلسات او می‌آمدند، با آنها ارتباطات دوستانه داشت و به آنها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آنها را می‌پرسید و از آرای آنها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جوانان و نوجوانان احترام می‌گذاشت و با آنها گفت‌وگو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پرسش می‌پرسید و به سؤالات آنها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آنها به گردش برود یا گعده با آنها داشته باشد، نه؛ اینجوری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وقتش برای پیشرفت استفاده می‌کرد و دائم در حال ذکر و تذکار و یا تفکر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خاطره‌ای از او دارید؟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منزل ما برای روضه می‌آمد، چند دقیقه گاهی بیست دقیقه زودتر می‌آمد و چون می‌دانست ما اهل کتاب هستیم، درباره کتب جدید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می‌گفتیم فلان کتاب جدیداً منتشر شده، از ما می‌خواست برای او</w:t>
      </w:r>
    </w:p>
    <w:p>
      <w:pPr>
        <w:pStyle w:val="BookText"/>
        <w:rPr/>
      </w:pPr>
      <w:r>
        <w:rPr>
          <w:rFonts w:ascii="IRNazanin" w:hAnsi="IRNazanin" w:eastAsia="IRNazanin"/>
          <w:color w:val="111111"/>
          <w:sz w:val="28"/>
          <w:sz w:val="28"/>
          <w:szCs w:val="28"/>
          <w:rtl w:val="true"/>
          <w:lang w:bidi="fa-IR"/>
        </w:rPr>
        <w:t>بخوانیم و به هنگام قرائت به دقت گوش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او درباره موضوعات آیا متحول می‌شد یا روی یک موضوع تعصب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منظور مسائل عرفی است، بله نظرات و دیدگاهش عوض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 درباره دکتر علی شریعتی نظر مثبت داشت و در منبرها از او نقل قول می‌کرد ولی به تدریج بر اثر مطالعه بیشتر نظرش عوض شد و بعدها منتقد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حداقل نظرش مثل اول ورودش به قم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مسائل عرفی آدم منصفی بود و چون علاقه‌مند به مطالعه بود، زود حق و حقیقت را می‌یافت و اصراری بر خطای خود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مسائل شرعی، مطیع شریعت و شارع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شرایط اجتماعی و فرهنگی مسلط و حاکم روی اذهان تأثیر دارد؛ مثلاً در زمانی فضای اجتماعی و فرهنگی پر است از آثار دکتر شریعتی و در دوره دیگر آثار مرحوم مطهری مسلط و فراگیر شد و همین‌طور جو و فضای جامعه متحول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آدم متفکر و حق‌جو نباید جو زده و مطیع جو بشود بلکه باید با مطالعه، حق و حقیقت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قبول دارم اکثر آدم‌ها تابع جو و مطیع فضای موجود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عمق علمی آقای مجاب در رشته‌های مختلف دانش‌های اسلامی تا چه اندازه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مدعی نبود و خودش را متخصص مثلاً فقه، حدیث، علوم قرآن و غیره نمی‌دانست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خط‌مشی هم می‌خواست مبلّغ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تدریس و مدرس سطوح عالی یا در خط فقاهت و مرجعیت نبود بلکه قانع به این بود که مبلغ و منبری مفید و سودمند باشد و نمی‌خواست از این حدّ پایش را فراتر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واقع او مطالعات گسترده داشت و به دلیل حافظه قوی و ذهن خوبی که داشت، عمق </w:t>
      </w:r>
    </w:p>
    <w:p>
      <w:pPr>
        <w:pStyle w:val="BookText"/>
        <w:rPr/>
      </w:pPr>
      <w:r>
        <w:rPr>
          <w:rFonts w:ascii="IRNazanin" w:hAnsi="IRNazanin" w:eastAsia="IRNazanin"/>
          <w:color w:val="111111"/>
          <w:sz w:val="28"/>
          <w:sz w:val="28"/>
          <w:szCs w:val="28"/>
          <w:rtl w:val="true"/>
          <w:lang w:bidi="fa-IR"/>
        </w:rPr>
        <w:t>معلومات و دانش‌های او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سؤالی در هر یک از علوم دینی مطرح می‌شد، حرف برای گفتن و تحلیل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حضرتعالی ما در دفتر فرهنگ معلولین برای این جور انسان‌های شریف چکار باید بکنیم؟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توانایی‌های اینان به مردم و به روحانیون و فضلا موجب رشد علوم و افزایش اهتمام آنان به 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می‌گویند آن فردی که معلولیت داشته، چه کارنامه حجیمی دارد و خدا به من نعمت داده و سزاوار نیست تلاش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نابینا در نجف اشرف بود ولی کفایه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خدا نعمت‌هایی به انسان‌ها داده که درس آموز و عبرت آموز است و موجب تذکار نعمت‌های الهی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مصاحبه با افراد مختلف خاطرات آنان را جمع‌آوری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امثال آقای مجاب را نگذارید در تاریخ فراموش شود تا نسل‌های آتی به او پی ببرند و او را بشناسند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حضرتعالی که وقت شریف خود را در اختیار ما گذاشتید</w:t>
      </w:r>
      <w:r>
        <w:rPr>
          <w:rFonts w:eastAsia="IRNazanin" w:cs="IRNazanin"/>
          <w:color w:val="111111"/>
          <w:sz w:val="28"/>
          <w:szCs w:val="28"/>
          <w:rtl w:val="true"/>
          <w:lang w:bidi="fa-IR"/>
        </w:rPr>
        <w:t xml:space="preserve">. </w:t>
      </w:r>
      <w:bookmarkStart w:id="141" w:name="pg5488_69050"/>
    </w:p>
    <w:p>
      <w:pPr>
        <w:pStyle w:val="Heading3"/>
        <w:numPr>
          <w:ilvl w:val="2"/>
          <w:numId w:val="1"/>
        </w:numPr>
        <w:rPr/>
      </w:pPr>
      <w:bookmarkStart w:id="142" w:name="__RefHeading___Toc2248707_581953129"/>
      <w:bookmarkStart w:id="143" w:name="_Toc41"/>
      <w:bookmarkEnd w:id="141"/>
      <w:bookmarkEnd w:id="142"/>
      <w:r>
        <w:rPr>
          <w:rtl w:val="true"/>
        </w:rPr>
        <w:t>دارای ذهن وقّاد و قلب ظاهر، گفت‌وگو با آیت اللّه هاشمی تهرانی</w:t>
      </w:r>
      <w:bookmarkEnd w:id="143"/>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پیوندهای دوستی و روابط ایمانی مرحوم مجاب با حضرت آیت اللّه سید مرتضی هاشمی تهرانی، اصرار پیاپی برای اخذ مصاحبه را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حاج آقا ناصر مجاب تأکید داشتند مصاحبه از آیت اللّه هاشمی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عدم موفقیت در تماس‌های مکرر به دلیل مشغله‌های فراوان ایشان، ما را مأیوس کرد تا اینکه بالاخره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بهمن‌ماه موفق شدیم با ایشان صحبت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هاشمی تهرانی با اخلاق والا، از تماس‌های مکرر و عدم موفقیت، معذرت خواهی و به پرسش‌ها با گشاده‌رویی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متولد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است و از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آمده و هم اکنون مشغول تدریس خارج فقه و خارج اصول فقه در مدرسه صاحب الامر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آیت اللّه هاشمی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درس‌هایی با مرحوم مجاب، همدرس و هم بحث بودید؟</w:t>
      </w:r>
    </w:p>
    <w:p>
      <w:pPr>
        <w:pStyle w:val="BookText"/>
        <w:rPr/>
      </w:pPr>
      <w:r>
        <w:rPr>
          <w:rFonts w:ascii="IRNazanin" w:hAnsi="IRNazanin" w:eastAsia="IRNazanin"/>
          <w:color w:val="111111"/>
          <w:sz w:val="28"/>
          <w:sz w:val="28"/>
          <w:szCs w:val="28"/>
          <w:rtl w:val="true"/>
          <w:lang w:bidi="fa-IR"/>
        </w:rPr>
        <w:t>هفت سال در درس خارج اصول و درس خارج فقه حضرت آیت اللّه شیخ احمد سبط الشیخ انصاری شرکت می‌کردم در این درس آقای مجاب هم تشریف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مطالعه بود و گاه به نظر استاد اشکال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سالی در این درس‌ها شرکت می‌فرمودید؟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حدس می‌زنم از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مقارن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دوره مباحث اصول و یک دوره مباحث فقه را گذراندیم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ذهن و دیدگاه ایشان چطور بود؟</w:t>
      </w:r>
    </w:p>
    <w:p>
      <w:pPr>
        <w:pStyle w:val="BookText"/>
        <w:rPr/>
      </w:pPr>
      <w:r>
        <w:rPr>
          <w:rFonts w:ascii="IRNazanin" w:hAnsi="IRNazanin" w:eastAsia="IRNazanin"/>
          <w:color w:val="111111"/>
          <w:sz w:val="28"/>
          <w:sz w:val="28"/>
          <w:szCs w:val="28"/>
          <w:rtl w:val="true"/>
          <w:lang w:bidi="fa-IR"/>
        </w:rPr>
        <w:t>ایشان انسانی مجهول 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شب به اسم به او دعا می‌کنم و خیلی به ایشان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ذهن وقّاد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علومی مثل فقه، اصول فقه، تاریخ اسلام پر مطالعه و خوش فکر و خوش ذهن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بود که سر درس اشکالات پخته مطرح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یک تا چند ساعت مطالعه داشت یعنی افراد برای او کتاب می‌خواندند و او با دقت گوش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کردن مقید بود و آن را تعطیل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نکنیم چون بینایی نداشت، مطالعه‌اش تعطیل بود؛ نه دائم اهل مطالعه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منبرش چطور بود؟</w:t>
      </w:r>
    </w:p>
    <w:p>
      <w:pPr>
        <w:pStyle w:val="BookText"/>
        <w:rPr/>
      </w:pPr>
      <w:r>
        <w:rPr>
          <w:rFonts w:ascii="IRNazanin" w:hAnsi="IRNazanin" w:eastAsia="IRNazanin"/>
          <w:color w:val="111111"/>
          <w:sz w:val="28"/>
          <w:sz w:val="28"/>
          <w:szCs w:val="28"/>
          <w:rtl w:val="true"/>
          <w:lang w:bidi="fa-IR"/>
        </w:rPr>
        <w:t>آن مرحوم چون ملا، فاضل، زاهد، متدین، بی‌هوا و بی‌ریا بود سخنانش بر دل می‌نشست و جذابیت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مردم و نیز برای طلاب و فضلاء منبرهایش قابل استفاده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و تدریس او چطور بود؟</w:t>
      </w:r>
    </w:p>
    <w:p>
      <w:pPr>
        <w:pStyle w:val="BookText"/>
        <w:rPr/>
      </w:pPr>
      <w:r>
        <w:rPr>
          <w:rFonts w:ascii="IRNazanin" w:hAnsi="IRNazanin" w:eastAsia="IRNazanin"/>
          <w:color w:val="111111"/>
          <w:sz w:val="28"/>
          <w:sz w:val="28"/>
          <w:szCs w:val="28"/>
          <w:rtl w:val="true"/>
          <w:lang w:bidi="fa-IR"/>
        </w:rPr>
        <w:t>دروس پایه مثل ادبیات و منطق درس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فکر می‌کرد اگر طلاب در درس‌های پایه قوی تربیت شوند، در دروس بالاتر موفق خواهند شد، از این‌رو در درس‌های پایه وقت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حضرتعالی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خود ساخته و پاکیزه و مهذب اندک هستند، اینان مجهول‌اند ولی افراد خواهان تهذیب و جستجوگر باید اینان را پیدا کنند و از آنها الگو بگیرند و به آنان تأسی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اللّه علیه، رحمت‌های خداوند بر او 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اینکه وقت خود را در اختیار ما گذاشتید</w:t>
      </w:r>
      <w:r>
        <w:rPr>
          <w:rFonts w:eastAsia="IRNazanin" w:cs="IRNazanin"/>
          <w:color w:val="111111"/>
          <w:sz w:val="28"/>
          <w:szCs w:val="28"/>
          <w:rtl w:val="true"/>
          <w:lang w:bidi="fa-IR"/>
        </w:rPr>
        <w:t xml:space="preserve">. </w:t>
      </w:r>
      <w:bookmarkStart w:id="144" w:name="pg5488_69053"/>
    </w:p>
    <w:p>
      <w:pPr>
        <w:pStyle w:val="Heading3"/>
        <w:numPr>
          <w:ilvl w:val="2"/>
          <w:numId w:val="1"/>
        </w:numPr>
        <w:rPr/>
      </w:pPr>
      <w:bookmarkStart w:id="145" w:name="__RefHeading___Toc2248709_581953129"/>
      <w:bookmarkStart w:id="146" w:name="_Toc42"/>
      <w:bookmarkEnd w:id="144"/>
      <w:bookmarkEnd w:id="145"/>
      <w:r>
        <w:rPr>
          <w:rtl w:val="true"/>
        </w:rPr>
        <w:t>مجاب از عجایب زمان، ملاقات با آیت اللّه یداللّه دوزدوزانی تبریزی</w:t>
      </w:r>
      <w:bookmarkEnd w:id="146"/>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مرحوم حجت الاسلام والمسلمین سید محمدکاظم مجاب سال‌ها در منزل آیت اللّه حاج میرزا یداللّه دوزدوزانی تبریزی منبر می‌رفت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هماهنگی با دفتر حضرت ایشان خدمت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درباره دفتر فرهنگ معلولین گزارشی تقدیم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مراسم بزرگداشت مرحوم حجت الاسلام مجاب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پرسش‌هایی با حضرت آیت اللّه دوزدوزانی مطرح گردید که ذیلاً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مصاحبه توسط آقای عبداللّه امینی و آقای قدیمی انجام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آشنایی و روابط حضرتعالی با مرحوم مجاب از چه زمانی شروع شد؟</w:t>
      </w:r>
    </w:p>
    <w:p>
      <w:pPr>
        <w:pStyle w:val="BookText"/>
        <w:rPr/>
      </w:pPr>
      <w:r>
        <w:rPr>
          <w:rFonts w:ascii="IRNazanin" w:hAnsi="IRNazanin" w:eastAsia="IRNazanin"/>
          <w:color w:val="111111"/>
          <w:sz w:val="28"/>
          <w:sz w:val="28"/>
          <w:szCs w:val="28"/>
          <w:rtl w:val="true"/>
          <w:lang w:bidi="fa-IR"/>
        </w:rPr>
        <w:t xml:space="preserve">سه یا چهار سال آخر عمرشان یعنی از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شمسی به اینجا تشریف می‌آوردند و منبر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شنیده بودیم منبر ایشان مفید است، ایشان را دعوت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منبر و قضایای پیرامون منبر، اینجانب ارتباط دیگر با او نداشتم و اساساً با او مأنوس نبودم؛ نه اینکه او را دوست نداشته باشم؛ بر عکس به او فراوان علاقه داشتم چون انسان مخلص و مهذب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رشته کاری و نوع فعالیت‌های آقای مجاب با شما متفاوت بوده، ارتباطات اجتماعی یا کاری با هم نداشتید؟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کم حرف بود و چانه گرم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به کار خودش بود؛ می‌آمد منبرش را می‌رفت و سرش را زیر می‌انداخت و منزل را ترک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مداخله در امور دیگران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درباره مسائل علمی پرسش و پاسخ داشتید؟</w:t>
      </w:r>
    </w:p>
    <w:p>
      <w:pPr>
        <w:pStyle w:val="BookText"/>
        <w:rPr/>
      </w:pPr>
      <w:r>
        <w:rPr>
          <w:rFonts w:ascii="IRNazanin" w:hAnsi="IRNazanin" w:eastAsia="IRNazanin"/>
          <w:color w:val="111111"/>
          <w:sz w:val="28"/>
          <w:sz w:val="28"/>
          <w:szCs w:val="28"/>
          <w:rtl w:val="true"/>
          <w:lang w:bidi="fa-IR"/>
        </w:rPr>
        <w:t>اگر زودتر می‌آمد، از من یا افرادی که کنارش بودند، از کتاب‌های تازه منتشر شده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اطلاعات خودمان را به او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می‌گفت افرادی هستند کتاب‌های جدید را برایم می‌خوانند و با یک بار خواندن معمولاً متن کتاب را حفظ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نعمت بزرگی بود که خداوند به ایشان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چند بار باید یک متن را بخوانیم تا حفظ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با یک بار خواندن حفظ می‌شد؛ آن هم متن‌های علمی و دقیق مثلاً کفایة الاصول یا مغنی اللبیب که حفظ شدن آنها بسیار دشوار است، به راحتی حفظ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یک کتاب خاص که خاطر مبارک هست که با ایشان بحث شد،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می‌گفت تفسیر که شما ترجمه کرده‌اید، گرفته و خوانده‌ام یا می‌گفت مطالعه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معمولاً می‌گفت مطالعه کرده‌ام و نمی‌گفت برایم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منبرهای ایشان و سبک منبرشان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منبرهای آقای مجاب، خواهان زیاد داشت؛ چون همه این سبک را می‌پسندیدند و متناسب با اقتضائات بیوت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و پر محتوا بود و مباحث تکراری نمی‌گفت و سعی می‌کرد مباحث و مسائل جدید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منبر تذکر و یادآوری است و ذاتاً تکرار دارد ولی هنر عجیبی داشت و یادآوری و تذکر را با تکرار نکردن خود مباحث می‌آمیخت و منبر زیبا و جذاب ارائه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مرحوم مجاب به مخاطبین و احترام به آنها چگونه بود؟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منبری مثل مشاغل دیگر لازم است در کارش اهتمام و انصاف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کارها و مشاغل چه فرهنگی و چه اقتصادی نوعی داد و ستد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 پول می‌گیرد و ماست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نباید در ماست کم فروشی کند یا ماست بد بدهد و </w:t>
      </w:r>
    </w:p>
    <w:p>
      <w:pPr>
        <w:pStyle w:val="BookText"/>
        <w:rPr/>
      </w:pPr>
      <w:r>
        <w:rPr>
          <w:rFonts w:ascii="IRNazanin" w:hAnsi="IRNazanin" w:eastAsia="IRNazanin"/>
          <w:color w:val="111111"/>
          <w:sz w:val="28"/>
          <w:sz w:val="28"/>
          <w:szCs w:val="28"/>
          <w:rtl w:val="true"/>
          <w:lang w:bidi="fa-IR"/>
        </w:rPr>
        <w:t>غش در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هم در وقت مردم باید وظیفه خود را به درستی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منبری‌های بینا به اندازه ی مجاب اهتمام به مخاطب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ثانیه، ثانیه وقت حضار بهره می‌برد و برای دقایق وقت مخاطبان برنامه‌ریزی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منبرهایش نظام و نظم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نقطه شروع و به ابعاد آن موضوع را تفصیل می‌داد، سپس به اتمام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درباره فقه الاعمیٰ یا فقه الاعاقه و فقه الاصّم در سطوح مختلف کلاس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پدیده‌هایی مثل آقای مجاب که فراوان هم هستند لازم است در رشته کاری خودشان آموزش ببینند و بعد برای همین قشر تبلیغ و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حضرتعالی که عمری است در حوزه و فقاهت تلاش می‌فرمایید، ضرورت این مسئله را چطور می‌بینید؟</w:t>
      </w:r>
    </w:p>
    <w:p>
      <w:pPr>
        <w:pStyle w:val="BookText"/>
        <w:rPr/>
      </w:pPr>
      <w:r>
        <w:rPr>
          <w:rFonts w:ascii="IRNazanin" w:hAnsi="IRNazanin" w:eastAsia="IRNazanin"/>
          <w:color w:val="111111"/>
          <w:sz w:val="28"/>
          <w:sz w:val="28"/>
          <w:szCs w:val="28"/>
          <w:rtl w:val="true"/>
          <w:lang w:bidi="fa-IR"/>
        </w:rPr>
        <w:t>نابینایان و ناشنوایان و دیگر افراد دارای معلولیت که جمعیت قابل توجه دارند، نیاز به مبلغ و مسئله‌گو دارند و لازم است مسئولین و برنامه‌ریزان حوزه علمیه در این باره بررسی کنند و مبتنی با نیازها برنامه‌ریزی کنند ولی اصل کار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داریم سخن پایانی حضرتعالی را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مجاب رحمة اللّه علیه از عجایب زمان بود؛ فردی خود ساخته و با اخلاق و مهذب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حضرتعالی که نکات سودمندی فرمودید</w:t>
      </w:r>
      <w:r>
        <w:rPr>
          <w:rFonts w:eastAsia="IRNazanin" w:cs="IRNazanin"/>
          <w:color w:val="111111"/>
          <w:sz w:val="28"/>
          <w:szCs w:val="28"/>
          <w:rtl w:val="true"/>
          <w:lang w:bidi="fa-IR"/>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5488_69062"/>
      <w:bookmarkStart w:id="148" w:name="pg5488_69062"/>
      <w:bookmarkEnd w:id="148"/>
    </w:p>
    <w:p>
      <w:pPr>
        <w:pStyle w:val="Heading3"/>
        <w:numPr>
          <w:ilvl w:val="2"/>
          <w:numId w:val="1"/>
        </w:numPr>
        <w:rPr/>
      </w:pPr>
      <w:bookmarkStart w:id="149" w:name="pg5488_69062"/>
      <w:bookmarkStart w:id="150" w:name="__RefHeading___Toc2248711_581953129"/>
      <w:bookmarkStart w:id="151" w:name="_Toc43"/>
      <w:bookmarkEnd w:id="149"/>
      <w:bookmarkEnd w:id="150"/>
      <w:r>
        <w:rPr>
          <w:rtl w:val="true"/>
        </w:rPr>
        <w:t>سی سال منبر و خطابه، مصاحبه با آیت اللّه یعسوب‌الدین رستگار جویباری</w:t>
      </w:r>
      <w:bookmarkEnd w:id="151"/>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جناب آیت اللّه یعسوب‌الدین رستگار جویباری صاحب تفسیر بصائر از حدود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نخستین سال‌های ورود آقای مجاب به قم، با ایشان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به دعوت برای شرکت در مجالس روضه بیت آیت اللّه رستگار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شنیدن اینکه آیت اللّه رستگار سی سال میزبان و داعی آقای مجاب بوده، گفتیم حتماً سخنان خوب و تجارب مطلوب برای عموم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 دنبال اثبات توانایی‌های نخبگانی است که نوعی معلولیت داشته‌اند تا این شخصیت‌ها به یک فرهنگ دینی و ملی تبدیل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صدر اسلام عبداللّه بن ام مکتوم نابینا توسط رسول خدا صلّی اللّه علیه و آله و سلم به عنوان یک چهره معتمد و جانشین پیغمبر در زمان‌های عدم حضور حضرت در مدینه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سخنان پیامبر درباره معلولین آن دوره نگاه کنیم به وضوح می‌یابیم حضرت درصدد معرفی آنان به عنوان افراد مفید و مطلوب و فرهنگ سازی نسبت به توانایی‌های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همه افراد مرتبط با مرحوم مجاب را تلاش کردیم شناسایی کنیم و با آنان گفتگو داشته باشیم یا از آنان مقاله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شخصیت چه نوع تفکر و چه عملکردی داشته، مربوط به کار ما نمی‌شود؛ البته به همه این شخصیت‌ها از جمله آیت اللّه رستگار کمال احترام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اندیشه و هر عملکردی عنداللّه برای خودش دلیل و برهان دارد و ما حق نداریم کسی را نادیده انگاریم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بعضی به ما توصیه می‌کنند با فلان فرد حرف نزنید و با فلانی تماس </w:t>
      </w:r>
    </w:p>
    <w:p>
      <w:pPr>
        <w:pStyle w:val="BookText"/>
        <w:rPr/>
      </w:pPr>
      <w:r>
        <w:rPr>
          <w:rFonts w:ascii="IRNazanin" w:hAnsi="IRNazanin" w:eastAsia="IRNazanin"/>
          <w:color w:val="111111"/>
          <w:sz w:val="28"/>
          <w:sz w:val="28"/>
          <w:szCs w:val="28"/>
          <w:rtl w:val="true"/>
          <w:lang w:bidi="fa-IR"/>
        </w:rPr>
        <w:t>بگیرید؛ مسلّم بدانند ما در چارچوب کارهای معلولین کارشناسان خبره داریم که تلاش می‌کنند با بسیج همه نیروها و امکانات، مشکلی از جامعه بگشایند و گرهی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مثل ما انبوه مشکلات معلولین را خبردار باشید، به ما حق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رویه را از سیره معصومین علیهم السلام آموخته‌ایم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نهج‌البلاغه در عهدنامه مالک اشتر، به مالک درباره معلولین، سی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دستورات نیست که در گفت‌وگوها فلان ملاک را مراعات کنید یا نمی‌فرمایند اگر کسی با من زاویه داشت، با او حرف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مداوم سخن از بسیج امکانات برای حل مشکلات معلولین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با این مقدمه متوجه شده باشیم مصاحبه با حضرت آیت اللّه رستگار مبتنی بر چه اندیشه‌ای است و دلیل ما چه بوده و امیدواریم حرف و نقدهای دیگران را هم پاسخ داده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دهه نخست بهمن‌ماه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آیت اللّه رسیدیم؛ نخست درباره بزرگداشت مرحوم مجاب و اقداماتی که انجام می‌دهیم، گزارش عرض شد؛ سپس پرسش‌هایی از ایشان سؤال شد و با گشاده‌رویی جواب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حضرتعالی چگونه یا توسط چه کسی با ایشان آشنا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دلیل‌های متعدد از جمله مسائلی که به دلیل سبک ولایی منبرهایش، برای او در اهواز ایجاد کرده بودند، مجبور شده بود به قم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او در اهواز قابل مطالعه است و لازم است در تاریخ زندگی آقای مجاب به تفصیل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افتخارات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خلاصه‌اش این است که او را به اتهام لعن‌های مذکور در زیارت عاشورا، بسیار آزار نمودند به طوری که مجبور به خروج از اهواز 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قم آمد، بیکار ننشست و در جاهای مختلف دعوت شد و منبر می‌رفت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بعضی از این جاها من هم می‌رفتم و چون خودم مجلس داشتم، دنبال منبری خوب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مادرانی که پسر دارند و در هر مجلسی می‌روند روی دختران تمرکز می‌کنند و زیر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را مدتی زیر نظر گرفتیم و متوجه شدم آدم جالبی است و همان کسی است که دنبالش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مسجد سلماسی هم منبر می‌رفت و هم درس می‌گفت، یعنی نزدیک خانه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سلماسی می‌رفتم و سبک او را پسندیدم، بعد هم حضرت زهرا او را به ما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مجاب چند سال در منزل شما منبر رفتند؟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سی سال یعنی از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البته دقیق حساب کنیم حدود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فوت آقای مجاب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بیست و نه سال است ولی عدد را رند می‌کنم و می‌گویم حدود سی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خاطره‌ای یا نکته و فرمایشی درباره مرحوم مجاب دارید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خاطره‌ای از آقای مجاب را دارم که برایتان بازگو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 عهد کرده بودم اگر آن حاجت برآورده شود در ایام فاطمیه اول، مجلسی بر پا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تحقق این تعهد با مانع‌های دنیوی و شخصی مصادف شد و مشکلاتی برای ما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رفع مشکلات از خداوند خواستم اگر رضایت الهی باشد و خانه‌ای بخرم، مجالس فاطمیه را بر پا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خانه‌ای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مجلس شرط و شروطی داشت که آن هم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و ایام فاطمیه بود و ما مجلس را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اول شروع مجالس ما بود تا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همه مشکلات و مسائلی که نمی‌خواهم تفصیل بدهم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تحولی رخ داد و از این سال آقای مجاب وارد مجلس 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آقای مجاب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اهواز به قم آمد و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یا سه سال بعد از آمدن به قم ما با او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خاطره از اینجا به بعد مربوط به آقای </w:t>
      </w:r>
    </w:p>
    <w:p>
      <w:pPr>
        <w:pStyle w:val="BookText"/>
        <w:rPr/>
      </w:pPr>
      <w:r>
        <w:rPr>
          <w:rFonts w:ascii="IRNazanin" w:hAnsi="IRNazanin" w:eastAsia="IRNazanin"/>
          <w:color w:val="111111"/>
          <w:sz w:val="28"/>
          <w:sz w:val="28"/>
          <w:szCs w:val="28"/>
          <w:rtl w:val="true"/>
          <w:lang w:bidi="fa-IR"/>
        </w:rPr>
        <w:t>مجاب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در سال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حضرت زهرا سلام اللّه علیها را در خواب دید که به ایشان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فاطمیه دوم هم مجلس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فاطمیه اول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تأکید فرموده بود شما به ایشان بگویید فاطمیه دوم را هم بگیرید و آقای مجاب و آقای یوسفی مداح را هم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که یکشنبه بود یکصد هزار تومان به ما رسید و معلوم شد حضرت عملاً هم اقدام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سادات را دعوت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تهیه شد و آقای مجاب هم دعوت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تا حالا در ایام فاطمیه و روزهای جمعه مجلس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آقای مجاب را دعوت می‌کردیم ولی افراد دیگر هم دعوت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حضرتعالی اینکه ایشان را حضرت زهرا سلام اللّه علیها دعوت فرمودند چه جهتی داشته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علاقه ذاتی به اهل بیت علیهم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محبتی که فقط قلبی نبود بلکه عینی و عملی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زیبا درباره حضرت زهرا و اولاد آن حضرت سروده و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 کوشی و مداومت تلاش کرد فرهنگ ولایی را مستند و متعالی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تاریخی و مقاتل را تماماً دیده و مطالعه کرده بود، بعضی اشکالات آنها را استخراج کرده و در منابر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می‌توانست روضه‌ها و مرثیه‌ها یا مداحی‌هایی مثل مداحان زمان حاضر بخواند و درآمد خوبی هم کسب کند و در رسانه ملی هم صاحب نام و شهرت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تنها دنبال نام و نان نرفت بلکه با اینکه نه بینایی داشت، نه امکانات مالی داشت، تلاش کرد که سبک خاصی از منبر و روضه را عملاً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نظرم این تلاش او نتیجه داد و به همین دلیل حضرت فاطمه او را دوست داشت و در خواب توصیه کرده بودند او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منبر و سخنرانی‌هایشان به نظر حضرتعالی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را خیلی مختصر و فشرده بیان می‌کردند؛ ولی منبرها پر مغز و پر</w:t>
      </w:r>
    </w:p>
    <w:p>
      <w:pPr>
        <w:pStyle w:val="BookText"/>
        <w:rPr/>
      </w:pPr>
      <w:r>
        <w:rPr>
          <w:rFonts w:ascii="IRNazanin" w:hAnsi="IRNazanin" w:eastAsia="IRNazanin"/>
          <w:color w:val="111111"/>
          <w:sz w:val="28"/>
          <w:sz w:val="28"/>
          <w:szCs w:val="28"/>
          <w:rtl w:val="true"/>
          <w:lang w:bidi="fa-IR"/>
        </w:rPr>
        <w:t>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اینکه نابینا بود روایات و آیات را به درستی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جنبه ادبی را دقیق رعایت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منبری‌های معروفی هستند که فاعل را مفعول و معفول را مجرور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را هم گاهی منصوب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مشهوراند و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ایشان خیلی منظم بود و این باعث شد که فضلا و علما به ایشان اعتماد داشته باشند و هر ساله در دهه عاشورا، شب‌های ماه مبارک رمضان که به منبر می‌رفت و تقریباً بیشتر از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منبر در سال در منزل ما می‌آمد، خیلی منظم و متدین و ولایی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سخنرانی‌ها و خطابه‌های ایشان را در سه بعد می‌توان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عبارات و رعایت قواعد ادبی در قرائت و نیز رعایت لحن جذاب و با صدای آهنگین خواندن، البته آهنگی که مشروع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دوم محتوای مطالب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مبحث‌ها و موضوعاتی انتخاب می‌کرد که در افزایش ایمان و معنویت افراد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جنبه سوم در نظر گرفتن خواست و نیاز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نابینا بود ولی مجلس را کنترل داشت و گویا می‌دانست حاضران چه دغدغه و چه نیازی دارند و طبق همان حرف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سه جنبه منبرهایش خوب بود، به همین دلیل هم در بین علما و فضلا طرفدار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 فردی جذابیت داشته باشد، خوب است یا در کنار جاذبه باید دافعه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محب اهل بیت علیهم السلام و ولایی هم دشمن دارد و هم دوست؟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دشمنان آقای مجاب نگفتم چون اعتراض می‌کنید و قطعاً مطلب را حذف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حرف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دشمن هم داشت مثلاً یک بار هم او را در رسانه‌های دولتی مطرح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سخنرانی او را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بگویید لهجه داشته و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رسانه‌های منطقه خودشان و دزفول که مناسب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جاهایی دعوت می‌شد که مثل خود او فکر می‌کردند و مثل</w:t>
      </w:r>
    </w:p>
    <w:p>
      <w:pPr>
        <w:pStyle w:val="BookText"/>
        <w:rPr/>
      </w:pPr>
      <w:r>
        <w:rPr>
          <w:rFonts w:ascii="IRNazanin" w:hAnsi="IRNazanin" w:eastAsia="IRNazanin"/>
          <w:color w:val="111111"/>
          <w:sz w:val="28"/>
          <w:sz w:val="28"/>
          <w:szCs w:val="28"/>
          <w:rtl w:val="true"/>
          <w:lang w:bidi="fa-IR"/>
        </w:rPr>
        <w:t>خودش عقیده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او را قبول نداشتند دعوت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خاطره‌ای در موردی که دافعه داشت و موجب آسیب او شده باشد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خاطره‌ای دارم که کمتر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در قم برف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و کوچه‌ها چند روز پر برف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منزلشان جوی شور نزدیک مسجد معصومیه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پر برف به طرف خانه ما که نزدیک مسجد سلماسی بود، پیاده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کوچه مستقیم می‌آمد، بعد از خیابان معلم ردّ می‌شد و به طرف ما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کوچه و نزدیک خیابان معلم ساختمان جامعه مدرسین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نابینا در این برف کجا می‌روی؟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خانه آقای رستگار برای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آدم پَست او را هُل می‌دهد و به وسط برف‌ها پرت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به خانه آمد، دیدیم عبا و عمامه و لباس‌هایش گلی است و سر و وضع ناجوری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جمع نگفت چی به سرش آمده ولی بعداً خصوصی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فرد با من مخالف بوده و فکر کرده آقای مجاب مثل من است، لذا با او دشمنی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تعجب اینکه چه وجدانی داشته که یک آدم نابینا را در برف و گل انداخته و رها کرده 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مقامات معنوی ایشان و اخلاق و منش ایشان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منش ایشان ولایی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ولایی باشد، همه چیز هست و اگر ولایت نباشد سخنران می‌شود سخن‌چران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روحیه و روح به مجلس می‌دهد و آن چیزی که مؤثر در افکار جامعه است،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 این را دارا بودند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فقط حرفی نیست و عمل و تجربه می‌خواهد، تلاش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یعنی محبت و علاقه و عشق به معصومین و به اهل بیت علیهم السلام و عمل به دستورات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در حد 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بعضی فقط ادعا می‌کنند یا </w:t>
      </w:r>
    </w:p>
    <w:p>
      <w:pPr>
        <w:pStyle w:val="BookText"/>
        <w:rPr/>
      </w:pPr>
      <w:r>
        <w:rPr>
          <w:rFonts w:ascii="IRNazanin" w:hAnsi="IRNazanin" w:eastAsia="IRNazanin"/>
          <w:color w:val="111111"/>
          <w:sz w:val="28"/>
          <w:sz w:val="28"/>
          <w:szCs w:val="28"/>
          <w:rtl w:val="true"/>
          <w:lang w:bidi="fa-IR"/>
        </w:rPr>
        <w:t>حرفش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با اینکه امکانات جسمی و امکانات مالی و پُست و مقام نداشت اما علاقه‌اش و پیوندش با اهل بیت علیهم السلام موجب علاقه مردم به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سرمایه بزرگ اجتماعی که همان علاقه مردم به او است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اگر نکته دارید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روحش را الساعه با اجداد طاهرینش محشور بگرداند و 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انسان وارسته و پاکی بود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5488_69074"/>
      <w:bookmarkStart w:id="153" w:name="pg5488_69074"/>
      <w:bookmarkEnd w:id="153"/>
    </w:p>
    <w:p>
      <w:pPr>
        <w:pStyle w:val="Heading3"/>
        <w:numPr>
          <w:ilvl w:val="2"/>
          <w:numId w:val="1"/>
        </w:numPr>
        <w:rPr/>
      </w:pPr>
      <w:bookmarkStart w:id="154" w:name="pg5488_69074"/>
      <w:bookmarkStart w:id="155" w:name="__RefHeading___Toc2248713_581953129"/>
      <w:bookmarkStart w:id="156" w:name="_Toc44"/>
      <w:bookmarkEnd w:id="154"/>
      <w:bookmarkEnd w:id="155"/>
      <w:r>
        <w:rPr>
          <w:rtl w:val="true"/>
        </w:rPr>
        <w:t>شخصیت دنیا دیده، مصاحبه باحجت الاسلام حسن اسفندیاری</w:t>
      </w:r>
      <w:bookmarkEnd w:id="156"/>
    </w:p>
    <w:p>
      <w:pPr>
        <w:pStyle w:val="BookText"/>
        <w:rPr/>
      </w:pPr>
      <w:r>
        <w:rPr>
          <w:rFonts w:ascii="IRNazanin" w:hAnsi="IRNazanin" w:eastAsia="IRNazanin"/>
          <w:color w:val="111111"/>
          <w:sz w:val="28"/>
          <w:sz w:val="28"/>
          <w:szCs w:val="28"/>
          <w:rtl w:val="true"/>
          <w:lang w:bidi="fa-IR"/>
        </w:rPr>
        <w:t>مصاحبه باحجت الاسلام حسن اسفندیاری</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حجت الاسلام والمسلمین آقای حسن اسفندیاری از منبری‌های موفق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مسئول پاسخگویی به پرسش‌های مردم در دفتر آیت اللّه نوری همدانی در تهران و نیز امام جماعت مسجدی در شمال شرق تهران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قبلاً در قم ساکن بوده و در مجالس مرثیه خوانی با مرحوم مجاب آشنا شده و این آشنایی را تا آخر عمر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شب هفت آقای مجاب منبر جذابی در تهران داشته و نکات مطلوبی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باعث شد خدمت ایشان برسیم و درباره خاطرات و نظراتشان درباره مرحوم مجاب پرسش‌هایی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چگونگی آشنایی خود با آقای مجاب بفرمایید و از خودتان هم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حسن اسفندیاری، متولد ساری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قم رشد و پرورش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بیش از بیست سال است که در تهران ساکن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خانواده‌ای از سادات آشنا شدیم و همین آشنایی سبب ایجاد وصلت بین دخترم و یکی از فرزندان آن خانواده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ما برادر داماد عالم عامل مرحوم آقای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رشیدی‌فر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وصلت سببی باعث شد تا از همان سال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شخصیت و منش این عالم وارسته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جلسه اول، کمی فکر کردم و متوجه شدم بنده آقای مجاب را قبلاً هم می‌شناختم و برایم</w:t>
      </w:r>
    </w:p>
    <w:p>
      <w:pPr>
        <w:pStyle w:val="BookText"/>
        <w:rPr/>
      </w:pPr>
      <w:r>
        <w:rPr>
          <w:rFonts w:ascii="IRNazanin" w:hAnsi="IRNazanin" w:eastAsia="IRNazanin"/>
          <w:color w:val="111111"/>
          <w:sz w:val="28"/>
          <w:sz w:val="28"/>
          <w:szCs w:val="28"/>
          <w:rtl w:val="true"/>
          <w:lang w:bidi="fa-IR"/>
        </w:rPr>
        <w:t>چهره‌ای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در مجالس ذکر اباعبداللّه و مرثیه و روضه‌خوانی در قم خدمت ایشان 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 جلسه و مجلس با مرحوم مجاب آشنا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آقای مجاب در روزهای جمعه قبل از ظهر منزل سید احمد اشکوری منبر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آشنایی من با ایشان به سال‌های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سید احمد اشکوری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که فکر کردم به خاطرم آمد که بنده ایشان را حتی پیش از منزل آقای اشکوری هم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حوزه علمیه مازندران به قم رفتم و در مدرسه آیت اللّه میرزا هاشم آملی مشغول به 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مدرسه واقع در کوچه جوب شور منزل آقای مجاب بود که بنده از همان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دیده بودم که عصازنان عرض خیابان را می‌پیمود و به حرم و روضه‌ها رفت و 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نوعاً منازل علما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علما آقای فقیهی بود که با ما نسبت قوم و خویشی داشت و سال پیش به رحمت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مجاب از سال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جمعه در منزل آقای فقیهی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تاریخ آشنایی من با ایشان به سال‌های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خانوادگی ایشان را چگونه یافتید؟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آقای مجاب به منزل دختر و دامادشان سید احمد رشیدی‌فر واقع در خیابان مینی سیتی، شهرک شهید محلاتی می‌آمد، بنده به دست‌بوسی ایشان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دقایقی که در مجلس مهمان بودیم معمولاً مباحث علمی و دینی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آقای مجاب علاقه داشت بحثی مطرح شود و نظر جمع حاضر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کتاب جدیدی هست می‌گفت آن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 خود را هدر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منظم، وظیفه شناس، متخلق به محاسن اخلاقی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کسی حرف نمی‌زد، با اهل مجلس گرم می‌گرفت و به همه احترام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آگاهی‌های ایشان به معارف دینی و رخدادهای جاری چگونه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آقای مجاب باید به این مسئله اذعان نمایم که ایشان فردی بود که</w:t>
      </w:r>
    </w:p>
    <w:p>
      <w:pPr>
        <w:pStyle w:val="BookText"/>
        <w:rPr/>
      </w:pPr>
      <w:r>
        <w:rPr>
          <w:rFonts w:ascii="IRNazanin" w:hAnsi="IRNazanin" w:eastAsia="IRNazanin"/>
          <w:color w:val="111111"/>
          <w:sz w:val="28"/>
          <w:sz w:val="28"/>
          <w:szCs w:val="28"/>
          <w:rtl w:val="true"/>
          <w:lang w:bidi="fa-IR"/>
        </w:rPr>
        <w:t>به ظاهر دنیا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تمام دنیا در دل و قلب و فکر و ذهنش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اطلاعات جالب و جامعی داشت که ما با وجود داشتن بینایی نمی‌توانستیم پردازش و تجزیه و تحلیل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از اخبار روز جهان مطلع بود؛ هم به احادیث و روایات شیعه و سنی مسلط بود و هم بر متون مختلف تفسیری شیعه و سنی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اشراف ایشان بر علوم ناشی از فیوضات الهی و حافظه ویژه‌اش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مطلبی یک مرتبه برایش خوانده می‌شد، همان مطلب را با ذکر سند، فرد خواننده و زمان بیان آن مطلب به ما تحویل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حضار و علما و فضلا از منبرهای ایشان استفاده می‌بردند؟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ما در منزل آقای اشکوری منبر می‌رفتیم، بنده یک سوره از قرآن را از تفاسیر مختلف معنا می‌کردم و آقای مجاب هم تاریخ اهل بیت علیهم السلام را 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به معلومات تمام علمای حاضر در مجلس که نوعاً هم مجتهد بودند، تنه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شاهد بودم که بعضی از بزرگان با دقت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مطالب را برای بار اول دریافت می‌کردند و برخی دیگر هم که در محفوظاتشان داشتند ولی فراموش کرده بودند برایشان تجدید و تثبیت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ایشان برای جوانان چگونه قابل الگوگیری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مجاب به قدری پاک و خالص بود و زبانش را کنترل می‌نمود که به هیچ وجه از وی یک مزاح نا‌به‌جا و یک طعنه ناصحیح به کسی شنیده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تقوا به معنای واقعی یعنی کنترل بر خودش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ویژگی‌های اخلاقی ایشان برای مردم نوشته و بیان شود تا به او تأسی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و اتکاء ایشان به اهل بیت علیهم السلام چگونه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مامقانی در وصف آقای مجاب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توسلات ایشان به ائمه اطهار علیهم السلام و متقابلاً توجه حضرات معصومین او را به این مقام علمی و معنوی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نجف هر وقت گرفتار می‌شدیم، به این حضرات توسل می‌نمودیم و مشکلاتمان برطرف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 پرهیزگار</w:t>
      </w:r>
    </w:p>
    <w:p>
      <w:pPr>
        <w:pStyle w:val="BookText"/>
        <w:rPr/>
      </w:pPr>
      <w:r>
        <w:rPr>
          <w:rFonts w:ascii="IRNazanin" w:hAnsi="IRNazanin" w:eastAsia="IRNazanin"/>
          <w:color w:val="111111"/>
          <w:sz w:val="28"/>
          <w:sz w:val="28"/>
          <w:szCs w:val="28"/>
          <w:rtl w:val="true"/>
          <w:lang w:bidi="fa-IR"/>
        </w:rPr>
        <w:t>باشید تا به شما علم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اطلاعات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به خاطر پرهیزگاریش دارای علم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رسیدن آقای مجاب به مقامات از چه طریقی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منبرهایش انسان را متحول می‌کرد و این نشانه علمش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عالمی نیست که پای منبر ایشان آمده باشد و اشراف او بر علوم را تأیید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مجتهد منبری یا منبری مجتهد در رابطه با ایشان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نسبت به آقای مجاب ارادت خاصی داشتم و گاهی اوقات در قم به دست‌بوسی ایشان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نتیجه رسیدم که کسی بدون توجهات ائمه معصومین علیهم السلام به چنین مقام علمی و معنوی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به کسانی که با آنها مخالف بود، احترام می‌گذاشت و محور عقایدش را پیامبر و اهل بیتش قرار داده بود و اعتقاد داشت که می‌شود همه را به این جهت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امتیاز ایشان این بود که آنچه را که او می‌دید، دیگران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یک عالم عامل بود که نظیرش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مسئله یقین پیدا کردم که علاوه بر اینکه مقداری از اطلاعات ایشان اکتسابی بود، ولی بیشتر علمش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ریشه علم او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که او به این مقام رسید، مصاحبت و همنشینی با ابرار و خوبان بود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اینکه وقت شریف خود را به این گفت‌وگو اختصاص دادید</w:t>
      </w:r>
      <w:r>
        <w:rPr>
          <w:rFonts w:eastAsia="IRNazanin" w:cs="IRNazanin"/>
          <w:color w:val="111111"/>
          <w:sz w:val="28"/>
          <w:szCs w:val="28"/>
          <w:rtl w:val="true"/>
          <w:lang w:bidi="fa-IR"/>
        </w:rPr>
        <w:t xml:space="preserve">. </w:t>
      </w:r>
      <w:bookmarkStart w:id="157" w:name="pg5488_69078"/>
    </w:p>
    <w:p>
      <w:pPr>
        <w:pStyle w:val="Heading3"/>
        <w:numPr>
          <w:ilvl w:val="2"/>
          <w:numId w:val="1"/>
        </w:numPr>
        <w:rPr/>
      </w:pPr>
      <w:bookmarkStart w:id="158" w:name="__RefHeading___Toc2248715_581953129"/>
      <w:bookmarkStart w:id="159" w:name="_Toc45"/>
      <w:bookmarkEnd w:id="157"/>
      <w:bookmarkEnd w:id="158"/>
      <w:r>
        <w:rPr>
          <w:rtl w:val="true"/>
        </w:rPr>
        <w:t>مقامات معنوی و مدارج علمی، مصاحبه با حجت الاسلام محمود اشراقی</w:t>
      </w:r>
      <w:bookmarkEnd w:id="159"/>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حجت الاسلام آقای محمود اشراقی دزفولی‌الاصل و ساکن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ارتباط وثیق با مرحوم مجاب داشت؛ علاوه بر آن ارتباط خانوادگی داشتند و تلاش می‌کرد هر ماه حداقل یکبار همراه همسرش به خانه مرحوم مجاب برود و عمدتاً درباره مسائل علمی و علوم حوزوی بحث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مصاحبه در دی‌ماه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آقای عبداللّه امینی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چه زمانی، چگونه و توسط چه کسی با مرحوم آقای مجاب آشنا شدید؟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از خویشاوندان مادری آقای مجاب به شمار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مرحوم والده من با ایشان خاله‌زاده بودند و از دوران نوجوانی او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بزرگان فامیل داستان‌هایی از ایشان در منزل ما نقل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می‌شنیدم که علیرغم نقصان بینائی دارای توانمندی‌های فوق‌العاده‌ای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اوصاف را در مورد ایشان شنیدم از دوران نوجوانی به وی علاقه‌مند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 تازه وارد یکی از مدارس حوزه علمیه قم شده بودم و مغنی می‌خواندم، آشنایی من با آقای مجاب قدری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دو سال از مجروحیت من می‌گذشت که مجدداً به قم مهاجرت کردیم و با آقای مجاب در منطقه جوب شور کوی وصال همسایه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استیجاری بود و دیوار به دیوار و پشت به پشت منزل ایشان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تا بیشتر خدمت ایشان برسم و از محضرشان کسب فیض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تسلط و تبحر او در ادبیات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بنده لمعه می‌خواندم؛ ولی به خاطر جبهه و جنگ بخشی از شرح الفیه سیوطی باقی مانده بود که من از ایشان تقاضا کردم این کتاب را در محضرشان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تمام الفیه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صبح که خدمت‌شان می‌رسیدم ابتدای الفیه را می‌خواندم و او تا انتها پیش می‌رفت و توضیحات لازم را ارائه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بنده شرح سیوطی را می‌خواندم و او هم توضیحاتی در مورد شرح سیوطی بر الفیه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خواندن الفیه و شرح سیوطی گذشت تا این که پس از چند سال علاقه‌مند شدم بیشتر در خدمت ایشان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بتوانم به اموراتشان رسیدگی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فرزندان ایشان ساکن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تقاضا کردم که تفسیر صافی را نزد ایشان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قبل از ماه مبارک رمضان شروع کردیم و تعداد زیادی از آیات سوره بقره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حافظه بسیار قویی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کل کلام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پایان جزءها را هم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باب لازم می‌دانم خاطره‌ای را نقل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ماه مبارک رمضان علمای قدیمی دزفول جمع می‌شدند و جلسات قرائت قرآن برگزار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شب‌ها بنده تصمیم گرفتم در جلسه‌ای که در منزل حاج آقا ظهوری برگزار می‌شد، شرکت نمایم تا با علمای قدیمی دزفول بیشتر آشنا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دارم وقتی نوبت به قرائت آقای مجاب رسید ایشان شروع به خواندن نمود و وقتی به پایان جزء رسید، با گفتن صدق اللّه العلی العظیم پایان جزء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معلولیت را برای خود محدودیت نمی‌دانست و در طلبگی و نشر معارف الهی و مذهب حقه جعفری همواره کوشید و از هیچ کاری فرو‌گذار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دوران طفولیت منبر می‌رفت و در اداره آن بسیار توانمند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در کوتاه‌ترین زمان ممکن مفیدترین و جامع‌ترین مطالب را بیان می‌فرمود و مستمعین را خسته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اطلاعات دقیقی از تاریخ حتی تاریخ سیاسی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که بحث جمال عبد الناصر در مصر مطرح بود، از طریق گوش دادن به رادیو اخبار، روند مبارزات وی را پیگیری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فاسد پهلوی هم آقای مجاب تحت 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ماشینی که ایشان را برای منبر، تحت کنترل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رضا‌خان که عمامه‌ها را از سر روحانیون بر‌می‌داشتند، در سن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عمامه آقای مجاب توسط یک پلیس در خیابان از سرش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ادعیه، روایات، احادیث و اشعار متعدد و زیادی را از حفظ داشت و همین مسئله سبب پر‌محتواتر شدن و جامع‌تر بودن منبر ایشان نسبت به سایر منابر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w:t>
      </w:r>
    </w:p>
    <w:p>
      <w:pPr>
        <w:pStyle w:val="BookText"/>
        <w:rPr/>
      </w:pPr>
      <w:r>
        <w:rPr>
          <w:rFonts w:ascii="IRNazanin" w:hAnsi="IRNazanin" w:eastAsia="IRNazanin"/>
          <w:color w:val="111111"/>
          <w:sz w:val="28"/>
          <w:sz w:val="28"/>
          <w:szCs w:val="28"/>
          <w:rtl w:val="true"/>
          <w:lang w:bidi="fa-IR"/>
        </w:rPr>
        <w:t>ویژگی‌های ایشان برخورداری از قوه ملکوتی و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دلیل همسایگی با او بسیاری از مواقع هم‌مسیر می‌شدیم و مقداری از مسیر را با هم طی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سر کوچه ما می‌رسیدیم، ایشان از من می‌خواست که به منزل بروم و بقیه مسیر را به تنهائی و با استفاده از عصای سپید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مجاب در ادبیات هم ید طولانی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وقتی در درس خارج آیت‌اللّه کوکبی شرکت می‌کرد، برخی از طلاب روایات را قرائت می‌کردند و آقای مجاب هم اغلاط صرفی و نحوی آنان را می‌گرفت و متذکر می‌شد و از این اشتباهات اظهار ناراحتی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به قرائت صحیح روایات حساسیت و توجه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جا لازم می‌دانم به این موضوع اذعان نمایم که بسیاری از طلاب به منزل ایشان می‌رفتند و در محضر او درس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طلاب نقل می‌کرد که من رهبر خرد نوشته میرزا محمود مجتهد خراسانی را در محضر آقا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منظومه ملا هادی سبزواری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رهبر خرد را یاد گرفتم، منطق ملا هادی سبزواری را بهتر درک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فکر می‌کنم اگر او خسته نبود و در منزل محدودیتی نداشت، ابایی از تدریس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امکان دارد قدری از ویژگی‌های شخصیتی و اخلاق و منش و مقامات علمی و معنوی ایشان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مقامات معنوی ایشان آنچه که بنده دیده و شنیده بودم، این بود که برادر ایشان آقای دکتر مجاب می‌فرمود که آقای مجاب از سن یازده سالگی تا هشتاد و یک سالگی که پایان عمر مبارکشان بود هر شب نماز شب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 نقل می‌کرد که پایان عمر ایشان بود که شبی برای اقامه نماز شب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علت ضعف و سستی و کسالت بیجان شد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جمعه‌ها به اتفاق خانواده به منزل ایشان می‌رفتیم و با او گپ و گفتگو می‌نمودیم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به من می‌گفت که من عصرهای جمعه چشم انتظار شما هستم و ختم صلوات خاصه انجام دادم و مطمئن بودم که شما می‌آیید و همان هم می‌شد و ما به منزل ایشان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ادعیه ماه مبارک رمضان هم توجه خاصی نشان می‌داد و دعای هر روز را در همان روز خودش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خواندن تفسیر صافی به منزلشان می‌رفتم، سعی می‌کردم طوری بروم که به اذان ظهر متصل شود و نماز را به جماعت پشت سر ایشان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از این که امام جماعت شود، امتناع می‌نمود و می‌گفت من اهل ریاست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من توفیقی بود که پشت سر ایشان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ایشان نقل می‌کرد که آقای مجاب چهار ساعت در شبانه روز بیشتر نمی‌خوابد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از ساعت نه تا یازده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بیدار می‌شد و به نماز شب و مناجات و دعا با معبود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صبح را همراه با تعقیبات ادا می‌نمود و پس از نماز حدود دو ساعت استراحت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می‌فرمود که من حفظ ادعیه، آیات و روایات و اشعار را مدیون پدرم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سالگی که من نابینا شدم، مرا مجبور به حفظ این مطالب نمود تا من در جامعه دارای جایگاه شوم و سربار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پیش می‌آمد که به خاطر حفظ آیات و روایات مرا در اتاق زندانی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و روضه‌های مرحوم مجاب مقبول همگان واقع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هفتاد سال آن هم در منازل علما منبر رفت و یک صدای ماندگار از خود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سال آخر عمر ایشان بود که دیگر نتوانست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خاطر دارم که مراسم تشییع پیکر ایشان در مسجد امام حسن عسکری علیه السلام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بودم که نوار سخنرانی و روضه ایشان از بلندگوی مسجد پخش می‌شد که روضه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اندیشیدم که آقای مجاب در مراسم ترحیمشان هم خودشان روضه‌خوان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پخش صدای او همه متأثر و اندوهگین بودند و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مناعت طبع بود و از طریق منبر ارتزاق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بنده ایشان را به یکی از علما به نام آقای جزایری که در دفتر رهبری کار می‌کرد، معرفی نمودم و از او خواستم اگر امکان دارد با توجه به این که ایشان نابینا هستند، کمک‌های مالی به وی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جزایری هم وی را می‌شناخت 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تهیه گزارش به منزل حاج آقا رفت، ایشان اعلام عدم نیاز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پول منبر را برای خود درآمد می‌دانست و از همین درآمد خمس هم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شرح منظومه را محضر آیت‌اللّه سید اسداللّه نبوی تلمذ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سال پیش بنده شرح منظومه بخش الهیات و فلسفه را نزد یکی از اساتید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آیت‌اللّه مجاب رسیدم و عرض کردم که صبح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شعری را از منظومه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حال حاضر فقط یک قسمت از آن را به خاطر دارم و همان قسمت را برای حاج آقا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تا آخر برایم خواند و اینجا بود که فهمیدم او در فلسفه هم دستی بر آتش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مجاب شرح منظومه را نزد آیت‌اللّه نبوی در سال‌های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خاطره در سال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حاکی از ذهن نقاد و حافظه قوی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نقل می‌کرد که من ذهن نقادی داشتم و به این بخش از شعر که رسیدم اشکالی گرفتم و سؤالی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من سبب شد که استادم دیگر فلسفه را برایم جایز ندانست و درس را تعطیل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سه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آیت‌اللّه مجاب همسایه بودم و در همان زمان او هر روز صبح پس از نماز زودتر از من به نانوائی می‌آمد و سنگک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نانوائی جوی بزرگی بود که من نگران بودم که ایشان چگونه می‌خواهد از آن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کمال ناباوری دیدم که با عصایش عرض جوی را اندازه‌گیری نمود و به آسانی از آن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ترحم بیجا و کمک‌های نا‌به‌جا بسیار متنفر بود و ناراحت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می‌خواستیم در خیابان دستش را بگیریم ممانعت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پیشنهاد می‌کردیم با یکدیگر قدم بزنیم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عبور از خیابان هم سخت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 بسیار مستقلی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وقتی برای صرف غذا به منزلشان می‌رفتیم، اگر من ظرف غذا را جلوی ایشان می‌گذاشتم می‌فرمود مرد را در خانه خودش اکرام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خانه هستم و باید از شما پذیرائی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پوست کندن میوه ابتدا به سختی می‌پذیرفت که ما برایش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قدری که بیشتر با هم آشنا شدیم زیاد سختگیری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 مبارک رمضان توسلات و مناجات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مرحوم ایشان هم در زمان خود در ماه رمضان در مسجد جامع دزفول اعتکافات بسیاری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نسبت به حضرت مهدی علیه السلام نیز ارادت و علاقه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لازم می‌دانم خاطره‌ای را بیان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ایشان از دنیا رفتند، ما به منزلشان رفتیم و همه دور هم جمع شدیم، و با ناراحتی مشغول قرائت قرآن و فاتحه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مجلس داماد ایشان نقل کرد که او در لحظات پایانی عمر خود به قرائت سوره یاسین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آیه سَلامٌ قَولًا مِن رَبّ رَحیم که رسید لبخندی زد و به </w:t>
      </w:r>
    </w:p>
    <w:p>
      <w:pPr>
        <w:pStyle w:val="BookText"/>
        <w:rPr/>
      </w:pPr>
      <w:r>
        <w:rPr>
          <w:rFonts w:ascii="IRNazanin" w:hAnsi="IRNazanin" w:eastAsia="IRNazanin"/>
          <w:color w:val="111111"/>
          <w:sz w:val="28"/>
          <w:sz w:val="28"/>
          <w:szCs w:val="28"/>
          <w:rtl w:val="true"/>
          <w:lang w:bidi="fa-IR"/>
        </w:rPr>
        <w:t>رحمت حق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استنباط کردم که ائمه اطهار علیهم السلام در هنگام قبض روح به دیدار ایشان آمده بودند و چه بسا سلام او را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چندین بار خواب ایشان را دیدم که با چشم بینا در حال رانندگی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خوابم را برای خانواده‌اش بازگو نمودم، آنها گفتند که اینها مراحل تکامل معنوی ایشان در برزخ و آخرت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 اتفاقاً هر کس خواب آن مرحوم را می‌بیند، با چشم بینا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او رحلت کرد، در شبستان امام خمینی در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تدریس بودم که برادر ایشان آقای دکتر مجاب با بنده تماس گرفت و ضمن دادن خبر فوت ایشان از من تقاضا کرد در مورد خرید قبر پیگیری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قبرستان درب بهشت روبروی گلزار شهدا رفتم و مسئولین قبرستان برای قبر یک طبقه قیمت دوازده میلیون تومان را به من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 مرحوم مجاب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درب بهشت آمدند و برای رایزنی به دفتر قبرستان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سکوی حیاط ورودی قبرستان نشستم و به روح ملکوتی آیت‌اللّه مجاب متوسل شدم و از او خواستم خودش همه کارها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تعجب اعضای خانواده ایشان از دفتر آمدند و گفتند که مسئولین قبرستان با قیمت هشت میلیون تومان موافقت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تشییع جنازه ایشان هم دو نماز میت برایشان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توسط آقای سید محمد‌حسین سبط الشیخ در صحن آینه حرم مطهر خوانده شد و نماز دیگر هم در سالن علمای قبرستان در اتاقی که می‌خواستند ایشان را دفن کنند همراه با زیارت عاشورا قرائت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به پاکی و بزرگواری آن عالم وارسته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ایشان برای ما ضایعه اسفناکی 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حضرتعالی که وقت شریف خود را در اختیار ما گذاشتید</w:t>
      </w:r>
      <w:r>
        <w:rPr>
          <w:rFonts w:eastAsia="IRNazanin" w:cs="IRNazanin"/>
          <w:color w:val="111111"/>
          <w:sz w:val="28"/>
          <w:szCs w:val="28"/>
          <w:rtl w:val="true"/>
          <w:lang w:bidi="fa-IR"/>
        </w:rPr>
        <w:t xml:space="preserve">. </w:t>
      </w:r>
      <w:bookmarkStart w:id="160" w:name="pg5488_69084"/>
    </w:p>
    <w:p>
      <w:pPr>
        <w:pStyle w:val="Heading3"/>
        <w:numPr>
          <w:ilvl w:val="2"/>
          <w:numId w:val="1"/>
        </w:numPr>
        <w:rPr/>
      </w:pPr>
      <w:bookmarkStart w:id="161" w:name="__RefHeading___Toc2248717_581953129"/>
      <w:bookmarkStart w:id="162" w:name="_Toc46"/>
      <w:bookmarkEnd w:id="160"/>
      <w:bookmarkEnd w:id="161"/>
      <w:r>
        <w:rPr>
          <w:rtl w:val="true"/>
        </w:rPr>
        <w:t>ارتباط دوستانه آیت اللّه حکیم‌زاده و مرحوم آقای مجاب، مصاحبه با آقای علی‌رضا حکیم‌زاده</w:t>
      </w:r>
      <w:bookmarkEnd w:id="162"/>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بین مرحوم آیت اللّه سید کاظم حکیم‌زاده معروف به حکمی و مرحوم حجت الاسلام آقای سید محمدکاظم مجاب رابطه دوستانه و پیوندهای عمیق انسانی و ایمانی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فرزند محترم آیت اللّه حکیم‌زاده رسیدیم تا در این باره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گفتگو توسط پژوهشگر و نویسنده فرزانه آقای عبداللّه امینی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فرهنگ معلولین اجرا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علی‌رضا حکیم‌زاده مشهور به حکمی و معروف به علاء الدین فرزند سید کاظم حکیم‌زاده ساکن قم و دبیر بازنشسته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دزفولی‌ها فامیل حکیم‌زاده را حَکَمی می‌خوانند، از این‌رو ایشان و پدرشان به حَکَمی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علی‌رضا حکیم‌زاده در این مصاحبه اطلاعات سودمندی درباره مرحوم مجاب و رابطه ایشان با پدرشان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شونده دوست دارند به نام علاء الدین خوانده شوند ولی به نام شناسنامه‌ای ایشان در این مصاحبه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حضرتعالی با مرحوم مجاب در چه زمینه‌هایی همکاری داشتند؟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پدرم را حکیم‌زاده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تذکر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دشواری تلفظ حکیم‌زاده دزفولی‌ها نام خانوادگی ما را خلاصه کردند و حکمی را بر ما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اجداد ما حکیم بودند و در همه علوم به خصوص طب و ریاضیات تبحر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 نام خانوادگی حکیم‌زاده بر ما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مجاب هر روز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منزل ما می‌آمد تا مرحوم والدم برایشان کتاب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به مطالعه و کتابخوانی علاقه داشتند و به دلیل</w:t>
      </w:r>
    </w:p>
    <w:p>
      <w:pPr>
        <w:pStyle w:val="BookText"/>
        <w:rPr/>
      </w:pPr>
      <w:r>
        <w:rPr>
          <w:rFonts w:ascii="IRNazanin" w:hAnsi="IRNazanin" w:eastAsia="IRNazanin"/>
          <w:color w:val="111111"/>
          <w:sz w:val="28"/>
          <w:sz w:val="28"/>
          <w:szCs w:val="28"/>
          <w:rtl w:val="true"/>
          <w:lang w:bidi="fa-IR"/>
        </w:rPr>
        <w:t>هوش و فراست بالا چنانچه مطلبی یک بار برایشان خوانده می‌شد، به سرعت آن را فهم و دریافت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پیش می‌آمد که به مطلب سنگینی می‌رسیدند، ایشان از پدرم می‌خواستند که آن را مجدداً تکرار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شما چگونه با آقای مجاب و در چه زمان و چگونه آشنا شدند؟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با آقای مجاب نسبت خویشاوندی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از دوران کودکی و نوجوانی ایشان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دبیرستان و دانشجویی بنده که مقارن با دوران جنگ تحمیلی بود، به قم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بسیار خوب وی که مورد پسند بسیاری از آقایان به خصوص فامیل قرار گرفت، این بود که در شب‌های ماه مبارک رمضان جوانان را جمع می‌کرد و هر شب در منزل یکی از آقایان مراسم قرائت و تفسیر قرآن برگزار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حق استادی بر گردن ما داشتند و در این مراسم‌ها آقای سبط‌الشیخ انصاری و فرزندشان، آقایان نبوی و مرحوم والدم شرکت می‌کردند و از محضر ایشان کسب فیض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سادات گوشه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سادات گوشه را مرحوم پدرم به کمک سید محمد‌علی امام ویراستاری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بهرحال ابتدا مرحوم مجاب با پدرم به دلیل ارتباط خانوادگی، آشنایی داشتند ولی به تدریج در مجالس مذهبی و جلسات قرآنی پیوند و روابط آنها عمیق‌تر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خاطره‌ای از مرحوم مجاب دارید بیان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اوایلی که به قم آمده بودند، با کسی آشنا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کم‌کم با بیوت مراجع و بزرگان آشنا شدند و منبرهایی در منازل علمایی چون آیت‌اللّه کوکبی؛ آیت‌اللّه مامقانی، حضرت حجت الاسلام مهدی‌پور و دیگر بزرگان در ایام محرم، ایام فاطمیه و دیگر مناسبت‌های مذهبی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منابر ایشان بسیار مفید و مختصر بود و نهایتاً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بیشتر به طول نمی‌انجامید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مدت کوتاه نهایت بهره و استفاده را می‌شد از منبرهایش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حافظ کل قرآن کریم و اکثر ادعیه مفاتیح‌الجنان بود و در ماه مبارک رمضان و شب‌های احیا این دعاها را از حفظ قرائت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کمک مرحوم پدرم و عمویم سید احمد قرآن و ادعیه را از 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این نکته اذعان می‌کنم که ما قرائت قرآن و ادعیه را مدیون آقای مجاب</w:t>
      </w:r>
    </w:p>
    <w:p>
      <w:pPr>
        <w:pStyle w:val="BookText"/>
        <w:rPr/>
      </w:pPr>
      <w:r>
        <w:rPr>
          <w:rFonts w:ascii="IRNazanin" w:hAnsi="IRNazanin" w:eastAsia="IRNazanin"/>
          <w:color w:val="111111"/>
          <w:sz w:val="28"/>
          <w:sz w:val="28"/>
          <w:szCs w:val="28"/>
          <w:rtl w:val="true"/>
          <w:lang w:bidi="fa-IR"/>
        </w:rPr>
        <w:t>هستیم که ما را به این امور تشویق و ترغیب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مجاب دارای ویژگی‌های منحصر به فردی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به معرفی این خصوصیات بپردازید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ویژگی‌های بارز ایشان این بود که هر گاه مطلبی را مطرح می‌کردند، از جهات مختلف و با استناد به کتب مختلف حدیثی و تاریخی آن را مورد تجزیه و تحلیل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مستمعین هم از منابر ایشان استقبال خوبی می‌نمودند و تقریباً همه از منبرهای ایشان حظّ و بهره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عواملی باعث جلب و جذب آیات عظام و بیوتات نسبت به منابر آقای مجاب می‌شد؟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فردی بسیار هوشمند و با‌فراست و علاقه‌مند به مطالعه علوم اسلامی و فلسفه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کم‌کم به وسیله پدرم با مراجع و بیوتات آشنا شد و این ارتباط تداوم یافت و ایشان مورد عنایت علما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وساطت و معرفی پدرم در رونق ایشان مؤثر نبود بلکه جوهره ذاتی خودش و توانایی‌هایی که داشت، موجب شده بود که بتواند منبرهای خوبی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یک فعالیت آمیخته به خلاقیت و هنر است و منبری یک هنرمند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هنرمندی و هنرنمایی منبری بهتر باشد، جذابیت آن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واقعاً یک هنرمند مبلّغ و در عین حال یک متفکر مذهبی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پدرتان از چه سالی ساکن قم شدند و آیا شما را به نام حکمی می‌شناسند؟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پدرم که بیشتر به حکمی معروف می‌باشد، از سال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آقای مجاب حدود ده سال بعد یعنی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شور و اشتیاق مرحوم مجاب به مطالعه، پدرتان بیشتر چه کتاب‌هایی را برایشان می‌خواندند؟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کتاب‌هایی در زمینه فقه و اصول و تاریخ به خصوص کتبی که جنبه علمی منبر ایشان را بالا می‌برد، برایشان قرائت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آقای مجاب از ابتدا راه</w:t>
      </w:r>
    </w:p>
    <w:p>
      <w:pPr>
        <w:pStyle w:val="BookText"/>
        <w:rPr/>
      </w:pPr>
      <w:r>
        <w:rPr>
          <w:rFonts w:ascii="IRNazanin" w:hAnsi="IRNazanin" w:eastAsia="IRNazanin"/>
          <w:color w:val="111111"/>
          <w:sz w:val="28"/>
          <w:sz w:val="28"/>
          <w:szCs w:val="28"/>
          <w:rtl w:val="true"/>
          <w:lang w:bidi="fa-IR"/>
        </w:rPr>
        <w:t>و مسیر کار و فعالیتش را مشخص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نمی‌خواست مثلاً مرجع تقلید بشود یا نمی‌خواست فعال اجتماعی باشد یا نمی‌خواست مدرس سطوح عالی در حوزه باشد بلکه می‌خواست مبلّغ خوبی باشد و به این رشته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مطالعات و فعالیت‌هایش در این راستا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عناوین و موضوعات را خودشان انتخاب می‌کردند یا با نظر و همفکری پدر مباحث انتخاب می‌شد؟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بیشتر موضوعات را خودشان انتخاب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دلیل انس ایشان با پدرم هر کتاب جدیدی که منتشر می‌شد، پدرم برای ایشان تهیه می‌نمود و برایش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در علم حدیث استاد و صاحب نظر بود و کار تحقیقاتی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دست‌پرورده علامه امینی بود و با آیت‌اللّه جعفر سبحانی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مسئول هیئت تحقیق مؤسسه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کتبی که مرحوم والدم زحمات زیادی برای آن کشید، ترجمه رجال نجاشی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دوران نوجوانی در نجف در محضر علامه امینی تحصیل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امیر‌المؤمنین در خدمت علامه بودند و کارهای تحقیقاتی و پژوهشی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ایشان در کتاب سادات گوشه و در کتاب تاریخ علما و روحانیت دزفول نوشته علی راجی درج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پدر راجع به آقای مجاب چه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نفر خیلی با هم مأنوس بودند و اگر یک روز همدیگر را نمی‌دیدند، انگار یک گمشده داشتند و بسیار به یکدیگر علاقه‌مند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علیرغم نابینایی نشاط روحی فوق‌العاده‌ای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بسیار اهل مزاح و اجتماعی بود و با هر کس متناسب با سن و سالش برخورد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مقید بود و به واجبات و مستحبات اهتمام خاصی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مورد وثوق بسیاری از علما بود و جزء منبری‌های ثابت آیت‌اللّه کوکبی، آیت‌اللّه مامقانی و دیگر علما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ایشان ضایعه بزرگی برای ما و سایرین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بعد از ایشان بنده دیگر کسی را جایگزین ایشان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منبری منزل ما سید حسین رجایی است که پس از آقای مجاب در منزل ما منبر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پدرم جنب مسجد</w:t>
      </w:r>
    </w:p>
    <w:p>
      <w:pPr>
        <w:pStyle w:val="BookText"/>
        <w:rPr/>
      </w:pPr>
      <w:r>
        <w:rPr>
          <w:rFonts w:ascii="IRNazanin" w:hAnsi="IRNazanin" w:eastAsia="IRNazanin"/>
          <w:color w:val="111111"/>
          <w:sz w:val="28"/>
          <w:sz w:val="28"/>
          <w:szCs w:val="28"/>
          <w:rtl w:val="true"/>
          <w:lang w:bidi="fa-IR"/>
        </w:rPr>
        <w:t>سلماسی بود که آقای مجاب هر روز از منزل خودش که واقع در جوی شور بود، تا منزل ابوی پیاده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می‌خواستند بروند، با مرحوم پدرم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مجاب منبعی از اطلاعات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می‌توانست تمامی اطلاعات را در منبر دسته‌بندی و پردازش نماید؟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بیست تا بیست و پنج دقیقه بیشتر منبر نمی‌رفتند و ظرف همین مدت کوتاه مطلب را مرتب و منظم به مخاطب ارائه می‌نمودند و شنونده با دست پر از مجلس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عادت‌های ایشان این بود که زیاد ذکر مصیبت نمی‌نمود و بیشتر به تبیین معارف دین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مرثیه‌خوانی و ذکر مصیبت با گویش محلی از نقاط ضعف ایشان محسوب می‌شد یا نقطه قوت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بنده نقطه قوت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خواندن مراثی به گویش محلی تنوع و حتی می‌توان اذعان نمود که سبک نو و تازه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تمامی علوم به خصوص به الحان و دستگاه‌های موسیقی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 و نظریات روز را هم می‌دانست، برای نمونه بنده در دوران نوجوانی بسیاری از کتاب‌های استاد مطهری را نزد ایشان بازخوانی کردم و او هم برای من تجزیه و تحلیل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خواندن کتاب برای نابینایان روشها و استانداردهای خاصی دارد و آموزش‌های خاصی را هم می‌طلبد، آیا شما و مرحوم پدر و دیگر اشخاصی که برای آقای مجاب کتاب می‌خواندند نسبت به این مسأله توجیه شده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ایشان به شیوه تجربی به روش خاصی رسیده بود و به تدریج و در عمل به ما یاد می‌داد با توجه به این که ایشان ید طولایی در اکثر علوم داشتند، لذا اگر ما در روش خواندن دچار اشتباه می‌شدیم، و یا اگر مطلب را به اشتباه برداشت می‌کردیم، حتما به ما متذکر می‌شدند و ما را توجیه می‌نمودند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برای آقای مجاب کتاب می‌خواندید؟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دو سه سال، آن هم در دهه شصت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وارد آموزش و پرورش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مدتی مربی امور تربیتی بودم و خیلی دوست داشتم سر کلاس به دانش‌آموزان قرآن و تفسیر آموزش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پدرم و آقای مجاب ساده‌ترین تفسیر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قرآن آیت‌اللّه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جلد این کتاب را در محضر مرحوم مجاب خواندم و ایشان هم برای من تجزیه و تحلیل می‌نمود و من هم سر کلاس تدریس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نقص بینایی آقای مجاب آیا ایشان ترحم‌طلب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ایشان بسیار بلند نظر و دارای عزت نفس فوق‌العاده و دارای استغنای ذاتی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احساس می‌کرد کسی می‌خواهد دستش را بگیرد و به او ترحم نماید، بسیار ناراحت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می‌خواستیم کاری برایش انجام دهیم، جوری کار می‌کردیم که احساس خاصی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رفاقت دستش را می‌گرفتیم و از عرض خیابان عبور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اواخر عمر در بستر بیماری به سر بردند؟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من یکی دو مرتبه به عیادت ایشان رفتم و دیدم که در بستر بیماری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پدرتان در بخش مخطوطات کتابخانه کار می‌کردند؟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پدرم علاوه بر علم حدیث، برای شناسایی نسخ خطی هم ید طولایی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شریعت‌مداری فهارس کتب خطی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هم تا زمانی که پدر در کتابخانه بودند، به آنجا می‌آمد و اطلاعاتی راجع به نسخ دریافت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همیشه دوست داشت به روز باشد و حتی از چاپ و انتشار کتب جدید هم کسب اطلاع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روحیه پرسشگری عجیبی داشت و هر گاه به مطلبی می‌رسید که پاسخش را نمی‌دانست، پاسخش را دریافت می‌کرد و مورد تجزیه و تحلیل قرار می‌داد و به ما هم منتقل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صرف و نحو عربی هم ید طولایی داشت و چنانچه کلمه‌ای را غلط تلفظ می‌کردیم، اشتباهمان را به ما تذکر می‌داد و برای ما استدلال می‌نمود و ما را متوجه تلفظ و معنای صحیح آن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منبرهای آقای مجاب متشکل از چه اقشار و طبقاتی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منابر ایشان به قدری مفید بود که تمام اصناف، اقشار و طبقات در مجالسش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منابرش به هیچ وجه تکراری نبود و همیشه مطالب جدید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بارز او داشتن حس ششم قوی بود که به وسیله این حس تشخیص می‌داد که مخاطبینش از چه طیف و سطحی هستند و به فراخور مجلس مطالبش را بیان می‌نمود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حضور حضرتعالی در این گفت‌وگو بسیار متشکریم</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5488_69094"/>
      <w:bookmarkStart w:id="164" w:name="pg5488_69094"/>
      <w:bookmarkEnd w:id="164"/>
    </w:p>
    <w:p>
      <w:pPr>
        <w:pStyle w:val="Heading3"/>
        <w:numPr>
          <w:ilvl w:val="2"/>
          <w:numId w:val="1"/>
        </w:numPr>
        <w:rPr/>
      </w:pPr>
      <w:bookmarkStart w:id="165" w:name="pg5488_69094"/>
      <w:bookmarkStart w:id="166" w:name="__RefHeading___Toc2248719_581953129"/>
      <w:bookmarkStart w:id="167" w:name="_Toc47"/>
      <w:bookmarkEnd w:id="165"/>
      <w:bookmarkEnd w:id="166"/>
      <w:r>
        <w:rPr>
          <w:rtl w:val="true"/>
        </w:rPr>
        <w:t>اعتماد اجتماعی، مصاحبه با آقای سید محمدابراهیم دانش</w:t>
      </w:r>
      <w:bookmarkEnd w:id="167"/>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سید محمدابراهیم دانش، فرزند مرحوم حجت الاسلام سید محمود دانش و برادر شهید بزرگوار حجت الاسلام سید محمدکاظم دانش اولین امام جمعه شوش دانیال پس از پیروزی انقلاب اسلامی و نماینده مردم شوش و اندیمشک در مجلس شورای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سید محمدکاظم در واقعه هفتم تیر به همراه آیت اللّه بهشتی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قبل از پیروزی انقلاب جزء طرفداران امام خمینی بود و دستگیر و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دفتر امام جمعه محترم دزفول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نیکوکاران مشهور شهر دزفول است و پیشنهاد گفت‌وگو درباره آقای مجاب را با گشاده‌رویی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سادات گوشه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سادات گوشه دزفول درباره پدر و جد شما مطلبی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من از سادات گوشه هستم و در این کتاب آقای امام از پدر و جدم هم مطالبی آورده ولی صفحه آن خاطرم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آقای مجاب چه خاطره‌ای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یادم هست کوچک بودم، حدود هشت سالم بود، برادرم، شهید محمدکاظم دانش گفت برویم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کوچک‌تر از برادرم بودم و ارتباط عاطفی با او داشتم، بعضی جاها مرا با خودش می‌برد و علاقه داشتم با او به مجالس بروم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جامعه جوی ملتهب داشت بعد از قیام پانزدهم خرداد، امام خمینی و چند تن از مراجع دیگر دستگیر و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مختلف از جمله دزفول مردم و روحانیون اعتراض‌هایی داشتند و خواستار آزادی مراجع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مهرماه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امام خمینی، آیت اللّه قمی و دیگران آزاد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دزفول در مسجد لب خندق تجمع کردند تا اظهار شادی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مرحوم مجاب در حالی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سخنرانی کرد و ازا مام خمینی تجلیل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نام مرجع شیعه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مجاب چه مطالبی گفتند؟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زمان سن زیادی نداشتم و همه مطالب را یادم نیست ولی ایشان از امام به بزرگی و نیکی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درباره آن موضوع مهم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جلسه از ایشان به عنوان امام یاد نکرد و به عنوان آیت اللّه العظمی خمینی از ایشان اسم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واژه امام فراگیر و متعارف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از مبارزات ایشان اعلام پشتیبانی کرد و از شخصیت امام هم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زیاد آمده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یادم هست مسجد مملو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این مسجد یکی از مساجد بزرگ و مرکزی در امور مذهبی مردم دزفول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حادثه نشان نمی‌دهد که مرحوم مجاب سال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مفاخر و مشاهیر دزفول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مطرح و جزو روحانیون سطح بالا و مطرح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مجاب مدت زیادی ساکن اهواز بودند، قبل از آن هم مدتی ساکن دزفول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اهواز هم ساکن قم شدند و در این سه شهر در حوزه و در جامعه روحانیت شناخته شده و معتمد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گفتید آقای مجاب شما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از کجا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بودید یا هم محل؟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ایشان سن زیادتری نسبت به ما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دلیل ارتباطشان با مرحوم اخوی‌ام با ایشان ارتباط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روحانی بود و آقای مجاب هم در کسوت روحانیت بود، از این‌رو با هم روابط صنفی و علمی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ما هم</w:t>
      </w:r>
    </w:p>
    <w:p>
      <w:pPr>
        <w:pStyle w:val="BookText"/>
        <w:rPr/>
      </w:pPr>
      <w:r>
        <w:rPr>
          <w:rFonts w:ascii="IRNazanin" w:hAnsi="IRNazanin" w:eastAsia="IRNazanin"/>
          <w:color w:val="111111"/>
          <w:sz w:val="28"/>
          <w:sz w:val="28"/>
          <w:szCs w:val="28"/>
          <w:rtl w:val="true"/>
          <w:lang w:bidi="fa-IR"/>
        </w:rPr>
        <w:t>مثل آقای مجاب از خاندان سادات گوشه هستیم و ارتباط خویشاوندی داشتیم و مهم‌تر علاقه ذاتی به شخصیت آقای مجاب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اخوی با ایشان چه نوع آشنایی و ارتباطی داشتند؟ ارتباط شاگرد و استادی یا فامیلی؟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اقوام بودند ولی از لحاظ سنی آقای مجاب از مرحوم اخوی بنده هم بزرگ‌تر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متولد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متولد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هستم و آقای مجاب متولد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آقای مجاب نقش مرشد و راهنما و بزرگ‌تر برای برادرم داشت و برادرم بسیار او را دوست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افرادی می‌شناسید که خاطره‌ای یا مطلبی درباره آقای مجاب داشته باشند یا اگر کتاب و سندی سراغ دارید که نکته‌ای درباره آقای مجاب دارد ما را خبر 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خودم کتاب یا سندی درباره آقای مجاب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مؤسسه‌ای در دزفول هست به اسم دزفول شناسی که به جمع‌آوری اطلاعات افراد مهم دزفول و آثارشان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آنجا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مسئول این مؤسسه آقای دکتر بدخشان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هم با مرحوم مجاب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ایشان را هم رفته‌اند و می‌توانند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مرحوم اخوی بنده با خانواده برادر ایشان رابطه نزدیکی داشتند و برادرزاده‌های بنده به منزل برادر آقای مجاب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ایشان نابینا بودند و نمی‌توانستند خودشان کتاب بخوانند افراد خانواده یا دوستان برای ایشان کتاب می‌خواندند و این منبعی می‌شد برای سخنرانی‌های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سخنرانی می‌کرد، سخنرانی‌ای آگاهانه و پر معنی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سخنرانی‌هایشان واقعاً پر محتوا بود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راهنمایی و مطالب سودمند حضرتعالی</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5488_69101"/>
      <w:bookmarkStart w:id="169" w:name="pg5488_69101"/>
      <w:bookmarkEnd w:id="169"/>
    </w:p>
    <w:p>
      <w:pPr>
        <w:pStyle w:val="Heading3"/>
        <w:numPr>
          <w:ilvl w:val="2"/>
          <w:numId w:val="1"/>
        </w:numPr>
        <w:rPr/>
      </w:pPr>
      <w:bookmarkStart w:id="170" w:name="pg5488_69101"/>
      <w:bookmarkStart w:id="171" w:name="__RefHeading___Toc2248721_581953129"/>
      <w:bookmarkStart w:id="172" w:name="_Toc48"/>
      <w:bookmarkEnd w:id="170"/>
      <w:bookmarkEnd w:id="171"/>
      <w:r>
        <w:rPr>
          <w:rtl w:val="true"/>
        </w:rPr>
        <w:t>شخصیتی از دزفول، مصاحبه با رئیس مؤسسه دزفول شناسی دکتر مرتضی بدخشان</w:t>
      </w:r>
      <w:bookmarkEnd w:id="172"/>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آقای دکتر مرتضی بدخشان دارای دکترای ادبیات، معاون دانشگاه دزفول و رئیس مؤسسه دزفول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چند دهه خدمات اجتماعی و فرهنگی قابل توجه در دزفول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مشغله‌های فراوان کاری ایشان، دقایقی را از محضرشان وقت گرفتیم تا درباره مرحوم مجاب مطالبی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ما را با دقت و علاقه پاسخ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جنابعالی بیش از ما اطلاع دارید که دزفول سرزمین شخصیت ساز است و تولیدکننده انسان‌های بزرگی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مشاهیر شخصیت‌های مذهبی و فعال در عرصه فرهنگ شیعه‌اند؛ مثل مرحوم مجاب؛ آیا در این زمینه تلاش‌هایی انجام داده‌اید؟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 سید محمدکاظم مجاب شخصیتی بلند مرتبه و مؤثر در تاریخ ایران و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ایشان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یعنی بیش از نیم قرن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صدها سخنرانی از ایشان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دزفول شناسی چند سال درگیر انجام کارهای مقدماتی بوده است؛ بالاخره باید اسناد و مدارک و کتاب‌های لازم را جمع‌آوری و سپس به موضوع اصلی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مجاب یک سرمایه ملی و مذهبی است و تنها برای دزفول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 مجاب خوب مطرح شود، الگو و پدیده برای دیگران خواهد شد و همه به او تأسی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مؤسسه‌تان سندی یا خاطره‌ای از ایشان دارید بفرمائید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و منابر آقای مجاب از یک آدم بینا بیشتر تأثیرگذار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مهمی</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محلی در دزفول هست به اسم حسینیه عباسیه، دو ماه محرم و صفر در آنجا مراسم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آنجا سخنرانی داشتند و بسیار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من می‌گویم، بیشتر تاریخ شفاهی است و مکتوب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دارم این را به صورت یک مقاله جامع بنویسم یا به صورت سخنرانی در همایش اسفندماه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 و آمدی با این خانواده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برادر بزرگ من با ایشان بودند و آقای مجاب سخنرانی‌هایی که می‌خواستند بروند، بیشتر با برادر من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می‌توانم جمع‌آوری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هست مراکزی مثل دزفول شناسی، فرهنگ سازی و تولید فرهنگ را جدی‌تر گرفته و در حدّ یک مقاله تقلیل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آقای مجاب و دیگر شخصیت‌های دزفول و دیگر شهرهای استان خوزستان و دیگر استان‌ها به صورت یک پدیده علمی مورد مطالعه قرار گرفته و ابعاد آن تجزیه و تحلیل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جستجو شود و به صورت مجموعه در اختیار مردم قرار گیرد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اینکه وقت خود را در اختیار ما قرار دادید</w:t>
      </w:r>
      <w:r>
        <w:rPr>
          <w:rFonts w:eastAsia="IRNazanin" w:cs="IRNazanin"/>
          <w:color w:val="111111"/>
          <w:sz w:val="28"/>
          <w:szCs w:val="28"/>
          <w:rtl w:val="true"/>
          <w:lang w:bidi="fa-IR"/>
        </w:rPr>
        <w:t xml:space="preserve">. </w:t>
      </w:r>
      <w:bookmarkStart w:id="173" w:name="pg5488_69105"/>
    </w:p>
    <w:p>
      <w:pPr>
        <w:pStyle w:val="Heading3"/>
        <w:numPr>
          <w:ilvl w:val="2"/>
          <w:numId w:val="1"/>
        </w:numPr>
        <w:rPr/>
      </w:pPr>
      <w:bookmarkStart w:id="174" w:name="__RefHeading___Toc2248723_581953129"/>
      <w:bookmarkStart w:id="175" w:name="_Toc49"/>
      <w:bookmarkEnd w:id="173"/>
      <w:bookmarkEnd w:id="174"/>
      <w:r>
        <w:rPr>
          <w:rtl w:val="true"/>
        </w:rPr>
        <w:t>آگاه به جریان‌های اجتماعی و زمان شناس، مصاحبه با حجت الاسلام آقای صادق محمودی</w:t>
      </w:r>
      <w:bookmarkEnd w:id="175"/>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حجت الاسلام والمسلمین شیخ صادق محمودی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آیت اللّه علی‌اکبر محمودی برهان اهل دشستان استان بوشهر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با مرحوم حجت الاسلام و المسلمین سید محمدکاظم مجاب آشنا شده و این آشنایی به تدریج تبدیل به پیوند و دوستی عمیق بین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آنان تا آخرین روزهای حیات مرحوم مجاب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مواقع خاص مثل روزهای برفی زمستان، آقای محمودی داوطلبانه، آقای مجاب را به مجالس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امید اینکه در مسیر رفت و برگشت از دانش استاد بهره‌مند گردد و پاسخ پرسش‌های خود را دریافت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گنجینه افکار آقای مجاب، رگه‌هایی بود که با تفکر آقای محمودی تناسب و همگونی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نوعی تجاذب و کشش طرفینی بین آنان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محمودی به هنگام پاسخگویی به پرسش‌های مصاحبه به این نکته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مصاحبه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فرهنگ معلولین و توسط آقای محمد نوری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شما با مرحوم مجاب از چه تاریخی و چگونه بوده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اینکه پدرم و پدربزرگم در کسوت روحانیت و بین طلاب دشتی و بوشهری و حتی روحانیون شهرهای دیگر سرشناس بودند، از این‌رو در خانه پدرم و خانه پدربزرگم و خانه خودمان، به مناسبت‌ها روضه خوانی و جلسات وعظ بر پا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منبری‌ها و مداحان را 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آقای مجاب عرض کنم ایشان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اهواز به قم آمد و من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در</w:t>
      </w:r>
    </w:p>
    <w:p>
      <w:pPr>
        <w:pStyle w:val="BookText"/>
        <w:rPr/>
      </w:pPr>
      <w:r>
        <w:rPr>
          <w:rFonts w:ascii="IRNazanin" w:hAnsi="IRNazanin" w:eastAsia="IRNazanin"/>
          <w:color w:val="111111"/>
          <w:sz w:val="28"/>
          <w:sz w:val="28"/>
          <w:szCs w:val="28"/>
          <w:rtl w:val="true"/>
          <w:lang w:bidi="fa-IR"/>
        </w:rPr>
        <w:t>خانه آیت اللّه مسعودی خمینی با ایشان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مسعودی خمینی در ایّام فاطمیه سه روز در منزلشان روضه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وزین و مهمی بود چون اعضای جامعه مدرسین تشریف می‌آوردند و شخصیت‌های مهم و سرشناس که در جریان جمهوری اسلامی مؤثر بودند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منبری سه روز آقای مسعودی، آقای مجاب بود و چون ماشین داشتم، گاه ایشان را با ماشین خودم از منزلشان به منزل آقای مسعودی یا جاهای دیگر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منزل آقای مسعودی در جوی شور و یخچال قاضی و نزدیک منزل آقای مجاب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صحبت‌هایی که بین شما انجام می‌شد، بیشتر در چه حوزه‌ای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راجع به سابقه ایشان، خاطراتی نقل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ایشان از این باب به خودشان می‌پرداختند، گاهی از گذشته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درس خواندنشان پیش مرحوم آیت اللّه قاضی در دزفول که تا آخر امام جمعه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بسیار از برکات آشنایی با مرحوم قاضی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تمام دعاهایی که حفظ دارم و همچنین بعضی از سوره قرآنی را که حفظ دارم مدیون مجالس مرحوم قاضی هستم مثلاً دعای کمیل، دعای صباح، دعای ندبه را از حفظ داشت و اینها از برکات مجالس مرحوم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حال و هوای دزفول و منبری‌های دزفول صحبت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شیوه‌ای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 در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را بعداً متوجه شدم و اگر در آن زمان این شیوه را می‌دانستم، حساب شده و با مطالعه از ایشان می‌پرسیدم و مطالب را دقیق‌تر ضبط و ثبت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متوجه نبودم و سلیقه‌ای موضوعاتی را می‌پرسیدم و ایشان جواب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پروژه‌های مهم از طریق پرسش از استاد در مسیر درس تدوین شده است ولی چون این روش را نمی‌دانستم، لذا عمل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خاطراتی که آقای مجاب می‌گفتند کدامشان در خاطر شما مانده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راهی که می‌رفتیم خاطره زیاد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تقریباً استنطاق</w:t>
      </w:r>
    </w:p>
    <w:p>
      <w:pPr>
        <w:pStyle w:val="BookText"/>
        <w:rPr/>
      </w:pPr>
      <w:r>
        <w:rPr>
          <w:rFonts w:ascii="IRNazanin" w:hAnsi="IRNazanin" w:eastAsia="IRNazanin"/>
          <w:color w:val="111111"/>
          <w:sz w:val="28"/>
          <w:sz w:val="28"/>
          <w:szCs w:val="28"/>
          <w:rtl w:val="true"/>
          <w:lang w:bidi="fa-IR"/>
        </w:rPr>
        <w:t>می‌کردم از جمله چند تا منبر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مزاح و شوخی ایشان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تا منبر در دزفول از صبح تا ظهر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منبرها بیشتر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همکارش یاد می‌کرد و می‌گفت از ما حرفه‌ای‌تر بود و یک تاکسی دربست اجاره می‌کرد 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را خاموش نکن تا من بیایم و منبرها را می‌رفت و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می‌گفت آن همکار از من حرفه‌ای‌تر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عنوان مزاح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گفتم پرسش‌های من از مرحوم مجاب مطالعه شده نبود حتی خاطرات هم حساب شده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بود، دقیق‌تر و بر اساس یک طرح و برنامه خاطرات ایشان را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آموزش ندیده بودیم و روش کار را نمی‌دانستیم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آقای مجاب یک دریا پر از اطلاعات بود ولی شیوه استخراج اطلاعات را یاد نگرفته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برجستگی کار آقای مجاب در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مبلّغ یا هر مدرّس یا هر پژوهشگری یکی یا دو برجستگی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کسی که همه برجستگی‌ها را داشته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آقای مجاب، تحصیلات و رشد اولیه او در دزفول بوده و بعد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اهواز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افراد منبری زیاد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در منزل منبر داریم و خیلی افراد منبری دعوت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امتیاز آقای مجاب نسبت به بقیه این بود که به رغم نابینایی، منبری با ریشه علمی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صرف اینکه با یک حدیث یا آیه یا یک برداشت تفسیری متداول شروع و تمام کند، این جور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یک نکته ناب یا یک طرح در ذهنش بود و محور بحث او همین نکته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بزرگداشتی برای پدربزرگمان مرحوم آیت اللّه شیخ محمد محمودی دشتی 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با واسطه مرحوم آقا شیخ محمد غروی که زیاد با ایشان مجالست داشت، ما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این مجلس به آن مجلس مرحوم آقای غروی در ماشین ما بود تا به مقصد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غروی که در نجف با آقابزرگ ما آشنا بودند، کمی درباره خصوصیات آقابزرگ ما برای ایشان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محور بحث او در این جلسه بود، این جوری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مهندس بازرگان نقل می‌کند که در سر در دانشگاه</w:t>
      </w:r>
    </w:p>
    <w:p>
      <w:pPr>
        <w:pStyle w:val="BookText"/>
        <w:rPr/>
      </w:pPr>
      <w:r>
        <w:rPr>
          <w:rFonts w:ascii="IRNazanin" w:hAnsi="IRNazanin" w:eastAsia="IRNazanin"/>
          <w:color w:val="111111"/>
          <w:sz w:val="28"/>
          <w:sz w:val="28"/>
          <w:szCs w:val="28"/>
          <w:rtl w:val="true"/>
          <w:lang w:bidi="fa-IR"/>
        </w:rPr>
        <w:t xml:space="preserve">سوربن جمله‌ای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که گذشته ندارد، آینده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می‌خواست از این جمله استفاده کند که ملتی که به سرمایه‌های گذشته‌اش نپردازد و از آنها قدردانی و احترام نکند و به فکر و دانش آنها تکیه نکند، هیچ وقت پیشرفت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محور بحثش قرار دارد و تجلیل از شخصیت یک نفر که از دنیا رفته را بر اساس این نکته استوار و به تبیین ابعادش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منبر و هر سخنرانی ایشان یک کانون و محور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هنرمندی او در این بود که محور را هنرمندانه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عالمانه از تاریخ، حدیث، قرآن، ادبیات و غیره در تأیید و تبیین آن محور می‌آورد و به اصطلاح آن محور را بسط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آدم پای منبر او می‌نشست، بعد از پانزده دقیقه یا بیست دقیقه مطلبی چارچوب‌دار و منطقی به دستش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ایشان از جریان‌های اجتماعی چگونه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در دزفول بوده و رشد و تحصیلات او تا جوانی در شهری دور افتاده بوده، اما چون مطالعات گسترده داشت، از کانال‌های مختلف سیر حوادث اجتماعی را پیگیری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بتواند از رسانه‌ها استفاده کند، چند زبان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نمی‌توانست روزنامه و نشریات یا کتاب‌ها را بخواند، لذا مجبور بود به سراغ رسانه‌های شنیداری برود و همیشه با خود یک رادیو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جریان‌های اجتماعی و روشنفکری در دهه‌های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جریان ملی شدن صنعت نفت و جریان آیت اللّه کاشانی و جریان ملی مذهبی‌ها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می‌گفت منبر آیت اللّه کاشانی یا دکتر مصدق یعنی مراسمی که در دزفول برای فوتشان برگزار شده بود، منبرش را 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منبرش، فضای روشنفکری و در همین حال ممزوج با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سنت و تجدد را در منبرش جمع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با آنها محشور بود و با این جریان خیلی درگیر بود و این جریان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هم برای چشمتان کرده‌اید یا نه؟ ایشان گفت بله، ابتدا سالش را نگفت و گفت توسط یک آقایی گفتند دکتری از خارج آمده، بسیار حاذق است و شما به تهران بیایید و بستری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به تهران آمدم و دو الی سه ماه بستری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پرستاران آنجا که احتمالاً دانشجو بوده، مقداری از نحو را در</w:t>
      </w:r>
    </w:p>
    <w:p>
      <w:pPr>
        <w:pStyle w:val="BookText"/>
        <w:rPr/>
      </w:pPr>
      <w:r>
        <w:rPr>
          <w:rFonts w:ascii="IRNazanin" w:hAnsi="IRNazanin" w:eastAsia="IRNazanin"/>
          <w:color w:val="111111"/>
          <w:sz w:val="28"/>
          <w:sz w:val="28"/>
          <w:szCs w:val="28"/>
          <w:rtl w:val="true"/>
          <w:lang w:bidi="fa-IR"/>
        </w:rPr>
        <w:t>بیمارستان برای ایشان درس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قضیه در چه سالی بود، ایشان به جای اینکه تاریخ را بگوید،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که هژیر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تحولات آن سال‌ها را به خوبی به یاد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جریان‌های اجتماعی موجب موفقیت آقای مجاب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چون خوب می‌شناخت، می‌توانست درست موضع‌گیری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 جریان‌ها را در جریان بود و تحلیل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 آدمی بود که درسش را خوب خوانده و واقعاً بر نحو مسلط بود و دوره سطح را به خوبی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الفیه را حفظ داشت؛ حافظ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 همان فضای روشنفکری و تحولات سیاسی آن سال‌ها ترکیب می‌کرد و معجون بسیار دلپذیری عرضه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مجالسش، بسیار قابل استفاده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سراغ دارید که این موفقیت را نشان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سال ماه محرم خدمتشان بودم و ایشان را به مدرسه ملاصادق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ایشان عرض کردم که چه کسی شما را برای رفتن به منبرتان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می‌آیم و شما را می‌برم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مدرسه ملاصادق آیت اللّه شاه آبادی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مهدی روحانی در خیابان چهارمردان متولی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از دنیا رفتند، آقای شاه آبادی به جای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هم برای آقای شاه 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را به بالای منبر بردم و خودم هم کنار منبر نشستم تا منبر ایشان تمام شود و ایشان را به خانه‌اش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راجع به نبوت بحث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شروع به صحبت راجع به نبوت کردند، در ضمن صحبت‌هایشان مقایسه‌ای بین نظر خودشان و نظریه آقای مهندس بازرگان مطرح کردند و اسم مرحوم بازرگان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تأکید کرد این حرفی که می‌زنم، حرف مرحوم بازرگان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 مرحوم مهندس بازرگان را آورد و نظرش را نقل کرد؛ من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آقای شاه آبادی در گوشه مجلس نشسته و خیلی ذوق کرده بود و خندید و به اصطلاح خنده آشکاری کرد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یکی از دلایلی که ایشان در همه بیوت نفوذ داشتند و ایشان را قبول </w:t>
      </w:r>
    </w:p>
    <w:p>
      <w:pPr>
        <w:pStyle w:val="BookText"/>
        <w:rPr/>
      </w:pPr>
      <w:r>
        <w:rPr>
          <w:rFonts w:ascii="IRNazanin" w:hAnsi="IRNazanin" w:eastAsia="IRNazanin"/>
          <w:color w:val="111111"/>
          <w:sz w:val="28"/>
          <w:sz w:val="28"/>
          <w:szCs w:val="28"/>
          <w:rtl w:val="true"/>
          <w:lang w:bidi="fa-IR"/>
        </w:rPr>
        <w:t>داشتند، همین نکته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جاهای مختلف که گرایش‌های متضادی داشتند منبر می‌رفت و هر جا بر اساس اقتضائات و نیازهایی که بود،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فضا را می‌شناخت و سخنرانی خود را بر اساس آن فضا تنظیم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گاه در یک روز ده منبر داشت و هر کدام هم ویژگی‌های خاص خود را داشت ولی ایشان همه را اداره می‌کرد، همه هم 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موفقیت‌های ایشان، عواملی مثل ادبیات و شعر هم نقش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مجاب اشعار بسیار را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اشعار سعدی، حافظ و مولانا را در ذهن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حفظ نبود، آنچه ایشان را از دیگران ممتاز و متمایز می‌نمود، استفاده به جا و به موقع از هر شعر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به آن موقع شناسی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شرایط را بسنجد و دقیق در جای خودش یک بیت یا یک غزل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در موقع شناسی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موقع شناسی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تسلط بر اشعار و دانستن نکات و ظرایف اشعار و دوم آگاهی به اقتضائات و شرایط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نه تنها حافظ اشعار بود بلکه آنها را هضم کرده و بر نکات و ظرائف آنها تسلط داشت، نیز با اینکه مجلس را نمی‌دید ولی از حس ششم و دیگر حواسش استفاده می‌کرد و از مجلس موجود و مخاطبان ارزیابی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عنصر ادبیات و شعر در سخنرانی‌های او برجسته بود ولی ادبیاتی که سیال و طربناک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اشعار مولانا جلال الدین رومی و شمس تبریزی در منبرهای ایشان چگونه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سال در ماه شعبان از ایشان درخواست کردیم چند شب فقط شمس و مولوی بخواند یعنی تولد امام زمان عجل اللّه تعالی فرجه الشریف و مسائل ماه شعبان را با استفاده از شعرهای این دو شاعر بیان و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جذاب و خوبی شد و همه حضار اذعان داشتند کاری متفاوت و جذاب شده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نمونه سراغ دارید که گویای استفاده ایشان از اشعار مولانا و حافظ و </w:t>
      </w:r>
    </w:p>
    <w:p>
      <w:pPr>
        <w:pStyle w:val="BookText"/>
        <w:rPr/>
      </w:pPr>
      <w:r>
        <w:rPr>
          <w:rFonts w:ascii="IRNazanin" w:hAnsi="IRNazanin" w:eastAsia="IRNazanin"/>
          <w:color w:val="111111"/>
          <w:sz w:val="28"/>
          <w:sz w:val="28"/>
          <w:szCs w:val="28"/>
          <w:rtl w:val="true"/>
          <w:lang w:bidi="fa-IR"/>
        </w:rPr>
        <w:t>شمس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معضل همیشگی، کفش‌های ایشان بود، چون خودشان نمی‌توانست جایی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کسانی می‌گرفتند و چون جمعیت زیاد بود، معمولاً کفش‌های ایشان مفقود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ایشان بودم، مواظبت می‌کردم و جای خاصی 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شب که جمعیت بسیار زیاد بود، کفش‌های ایشان گم شد، بالاخره بعد از جستجوی فراوان یک جفت کفش پیدا شد و آوردیم و پرسیدم این کفش از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بیت از مولانا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کفش خود شناسد در ظُلَم</w:t>
      </w:r>
    </w:p>
    <w:p>
      <w:pPr>
        <w:pStyle w:val="BookText"/>
        <w:rPr/>
      </w:pPr>
      <w:r>
        <w:rPr>
          <w:rFonts w:ascii="IRNazanin" w:hAnsi="IRNazanin" w:eastAsia="IRNazanin"/>
          <w:color w:val="111111"/>
          <w:sz w:val="28"/>
          <w:sz w:val="28"/>
          <w:szCs w:val="28"/>
          <w:rtl w:val="true"/>
          <w:lang w:bidi="fa-IR"/>
        </w:rPr>
        <w:t>چون نداند جان، تن خود ای 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در تحلیل روز قیامت که مردگان از قبر بیرون می‌آیند و چگونه جسم روح خودش را می‌شناسد، این بیت را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تشبیه می‌کند که پا کفش خودش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جسم و روح در وقت قیامت و رستاخیز همدیگر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می‌خواست بگوید بپرسید که این کفش‌ها از من است یا نه؟ پایم این کفش‌ها را می‌شناسد، پس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در چنین شلوغی از چنین شعری، اعجاب‌آور بود و نشان دهنده‌ی تسلط او بر فرهنگ غنی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قسم اشعار، بسیار می‌خواند و نتیجه‌گیری 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غزلی درباره اینکه اگر کسی اقامه عزا برای اهل بیت کند و ارتباط عاطفی با آنها برقرار کند، با اهل بیت علیهم السلام ممزوج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نابی از دیوان شمس است، شعرش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کی به جِدّ تمام درطلب ماست، ماست هرکی چوسیل‌روان درطلب جوست، جوست</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می‌خواستند بگوید هر کس در این مسیر قدم بردارد، اتحادی بین خودش و هدف که امام حسین باشد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راه و در طلب اهل بیت علیهم السلام اقدام کند، جزء خاندان اهل بیت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گویای اتحاد سالک و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را پیدا کردن و ارتباطشان را با مسئله مورد بحث نشان دادن، کار دشواری است که فقط از آقای مجاب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مصیبت‌ها وقتی می‌خواستند مصیبت بخوانند، اشعاری که اصلاً به ذهن ما نمی‌آمد از حافظ یا دیوان شمس یا از مثنوی می‌خواندند و نتیجه خوبی هم می‌گرفتند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همت بلند آقای مجاب نکته‌ای به یاد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مجاب خود ساخته و فعال بود، تنبل و از زیر کار فرار 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دینی افرادی هستند که کار و عمل نمی‌کنند و تلاش می‌کنند با زبان بازی و حرف زدن،جای آن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بالاخره متوجه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مجاب اهل عمل بود و هیچگاه از زیر بار عمل شانه خالی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سرمای سخت زمستان و برف و باران، با اینکه نابینا بود اما برای رفتن به مجالس اقدام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می‌توانست بگوید معذور هستم یا ماشین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بهانه‌هایی نمی‌آورد و پای پیاده در برف و شرایط سخت راه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زمین خورده و زخمی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دهنده عمل گرایی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اینقدر آقای مجاب مغفول واقع شده اند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جهت اینکه اگر آقای مجاب زودتر به قم می‌آمدند وضعیت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افتخاری بود ایشان اقلاً از دزفول به اهواز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آن روز دزفول یک جامعه سنتی و بسته بود و تحصیلات و رشد آقای مجاب در دزفول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آن زمان دزفول، انتظارات و خواسته‌های محدود و معینی از آقای مجاب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ایشان ظرفیت و استعداد گسترده‌تر داشت و اگر جامعه با او همیاری و همراهی می‌کرد، حتماً این استعدادها بروز و ظهور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به اهواز آمدند، ایشان می‌گفتند کتاب‌های شهید مطهری را در اهواز برای حوزه خواهران تدریس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 آشنایی با آقای شفیعی اهواز دارند و راه برای اینگونه کارها برایش مهیا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شهید مطهری کتاب‌های درسی حوزوی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هر چه خوانده‌اند، فوق برنامه بوده منتها اینقدر سطح علمی خودشان را بالا بردند و به اهواز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طوری شد که ایشان به قم آمدند و آن هم در همین حد و متأسفانه کسی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تا زمانی که ایشان دیوانش را تقدیم نکرده بود، نمی‌دانستم که اهل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اشعار ایشان قشنگ است و شعرهای مذهبی و بسیار روان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اشعار مناسبتی دارند مثلاً برای آیت اللّه خویی، آقای کاشانی و شعری هم برای ترک سیگارشان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کنم اشعار ایشان بالاترین آرایه‌ها را در آن زمان البته در</w:t>
      </w:r>
    </w:p>
    <w:p>
      <w:pPr>
        <w:pStyle w:val="BookText"/>
        <w:rPr/>
      </w:pPr>
      <w:r>
        <w:rPr>
          <w:rFonts w:ascii="IRNazanin" w:hAnsi="IRNazanin" w:eastAsia="IRNazanin"/>
          <w:color w:val="111111"/>
          <w:sz w:val="28"/>
          <w:sz w:val="28"/>
          <w:szCs w:val="28"/>
          <w:rtl w:val="true"/>
          <w:lang w:bidi="fa-IR"/>
        </w:rPr>
        <w:t>شعر مذهبی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مبلّغ و متفکر دینی با جامعه سر و کار دارد و اگر جامعه از او نخواهد، رشد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از او کتب شهید مطهری را می‌خواهند و او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دزفول روضه خانگی می‌خواهند و او در همین سطح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متفکری متوجه شد جایش در جامعه‌اش تنگ است، لزوماً باید مهاجرت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مجاب هم به همین دلیل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حوادثی که منجر به مهاجرتش به اهواز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مطالعه و بررسی شود، دقیقاً به همین نتیجه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متوجه شد اهواز هم برایش ضیق است و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همین دلایل به قم مهاجرت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مهاجرت‌های آقای مجاب به جوامع مدنی‌تر و برتر بوده و معلوم می‌شود به دنبال اهداف متعالی‌تر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لازم است تحقیق علمی و دقیق درباره مهاجرت‌های آقای مجاب از دزفول به اهواز و از اهواز به قم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بار هم تلاش کرد به تهران برود ولی شکست خورد و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جای بحث و مطالعه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اگر ایشان در خردسالی در شهر تهران یا حداقل در اهواز رشد می‌کرد و عوامل رشد هم برایش مهیا بود، استعدادهایش شکوفاتر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مثل بذری که استعداد نهال شدن دارد و در درون خود استعدادهای فراوان دارد ولی در زمینی شوره‌زار و بدون آب و بدون امکانات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بذر نابود می‌شود یا رشد اندکی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یک اقیانوس استعداد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محیطی قرار می‌گرفت و بارور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این اندازه که بارور شد و رویش داشته، به دلیل یکی همت خودش و دوم توجهات اهل بیت علیهم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ایشان بیشتر بودید و رفت و آمد داشتید و فضا و افراد را می‌دیدید، استقبال‌ها چطور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گاه به ابعاد روشنفکری ایشان خرده می‌گرفتند، مثلاً می‌گفتند آقای</w:t>
      </w:r>
    </w:p>
    <w:p>
      <w:pPr>
        <w:pStyle w:val="BookText"/>
        <w:rPr/>
      </w:pPr>
      <w:r>
        <w:rPr>
          <w:rFonts w:ascii="IRNazanin" w:hAnsi="IRNazanin" w:eastAsia="IRNazanin"/>
          <w:color w:val="111111"/>
          <w:sz w:val="28"/>
          <w:sz w:val="28"/>
          <w:szCs w:val="28"/>
          <w:rtl w:val="true"/>
          <w:lang w:bidi="fa-IR"/>
        </w:rPr>
        <w:t>مجاب نباید از دکتر شریعتی یا دکتر سروش یا مهندس مهدی بازرگان یا آیت اللّه طالقانی سختی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جلساتی که بودیم، اغلب حضار و تقریباً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مطالب ایشان را بسیار می‌پسندیدند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این مطالب را بیان می‌کردند، بعد از منبر احیاناً می‌نشستند شامی و یا گعده‌ای بود و حضار استقبال می‌کردند و می‌گفتند استفاده کردیم و ایشان تشویق می‌شدند تا همین سبک منبر و همین سنخ مطالب را در منبرشان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طبیعی است در خیلی از جاها حساسیت‌ها برانگیخته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فضاهای سنتی، شاید ایشان دچار محدودیت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مجاب بسیاری از اطلاعات خود را از طریق کتابخوان‌ها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برای ایشان کتاب خوانده‌اید، افرادی که ذهنیت خاص داشتند و برای ایشان کتاب می‌خواندند چه کسانی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من با ایشان آشنا شدم، دوره کتابخوانی ایشان گذشته بود و کمتر کتابخوانی داشتند و من برای ایشان کتاب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افرادی که می‌شناسم، شیخ محمود امجد اهمیت داشت؛ چون ذهنیت و مقبولات آقای امجد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رسیدگی اجتماعی نسبت به شخصیت‌های نخبه و تأمین اجتماعی آنها در مورد آقای مجاب چگونه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و افراد فرهیخته سرمایه‌های جامعه‌اند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در حفظ و حراست اینان اهتمام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دیگر سرمایه‌ها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جامعه نسبت به جنگل‌ها، مراتع، دریاها و دیگر سرمایه‌ها اهتمام نداشته باشد، اینها از بین می‌رود و کشوری بدون امکانات برای آیندگان به ارث می‌رسد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شیوه رسیدگی و اهتمام جامعه نسبت به سرمایه‌های فکری و مغزها نسبت به رسیدگی به جنگل‌ها و معادن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 سنگینی در قم بارید، افراد کمتر مهیا بودند بروند و آقای مجاب را سوار ماشین کنند و به مجالس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چند درصد از مردم از آقای مجاب خواستند به فرزندان آنها آموزش بدهد؛اخلاق و حدیث و قرآن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کدامیک از ما جوانان را جمع </w:t>
      </w:r>
    </w:p>
    <w:p>
      <w:pPr>
        <w:pStyle w:val="BookText"/>
        <w:rPr/>
      </w:pPr>
      <w:r>
        <w:rPr>
          <w:rFonts w:ascii="IRNazanin" w:hAnsi="IRNazanin" w:eastAsia="IRNazanin"/>
          <w:color w:val="111111"/>
          <w:sz w:val="28"/>
          <w:sz w:val="28"/>
          <w:szCs w:val="28"/>
          <w:rtl w:val="true"/>
          <w:lang w:bidi="fa-IR"/>
        </w:rPr>
        <w:t>کردیم تا آقای مجاب به پرسش‌های آنها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اهتمام به سرمایه‌های انسانی در جهان با این شیوه‌ها تحقق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نهادهای حوزوی و نهادهای فرهنگی آیا از آقای مجاب برای رشد و اعتلای فرهنگ ملی یا فرهنگ مذهبی استمداد کردند؟</w:t>
      </w:r>
    </w:p>
    <w:p>
      <w:pPr>
        <w:pStyle w:val="BookText"/>
        <w:rPr/>
      </w:pPr>
      <w:r>
        <w:rPr>
          <w:rFonts w:ascii="IRNazanin" w:hAnsi="IRNazanin" w:eastAsia="IRNazanin"/>
          <w:color w:val="111111"/>
          <w:sz w:val="28"/>
          <w:sz w:val="28"/>
          <w:szCs w:val="28"/>
          <w:rtl w:val="true"/>
          <w:lang w:bidi="fa-IR"/>
        </w:rPr>
        <w:t>درباره اخلاقیات و اخلاق مدنی و اجتماعی ایشان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 بالای هفتاد سال، صبر و صبوری ایشان فوق‌العاده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پارچه اخلاقیات نیک را همراه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ما در عطاران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قراری می‌گذاشتیم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کوچه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دلیل کهولت یا نابینایی، گاهی ساعت‌ها را اشتباه می‌کردند، یا ساعت قدیم و جدید شده بود و باعث اشتباه ایشان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ایشان یک ساعت تمام سر کوچه معطل می‌شدند اما به قدری صبور و شکیبا و خوش اخلاق بودند که ابداً سختی را اظهار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خیلی از ما تقدیر و تشکر می‌کردند که در این شرایط یخبندان و برف شدید به سراغ ایشان 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خیر و نیک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هیچ‌کس توقع نداشت و طلبکار هیچ‌کس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مشهور است فرهنگ دو قشر موجب می‌شود افراد متوقع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افواه گفته می‌شود و شاید واقعیت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فرهنگ معلمی و دوم فرهنگ آخوندی و طلبگی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تربیت شده در این فرهنگ‌ها معمولاً توقع‌هایی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مجاب هیچ‌گاه شنیده نشد که درخواست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من چند دهه تبلیغ دینی داشته‌ام و در کسوت روحانیت هستم و باید حوزه به من امکانات و شهریه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چنین درخواست‌هایی از ایشان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قناعت و با پول مختصری که در مجالس به ایشان می‌دادند،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خودش نمی‌گفت و صاحبان مجالس با طیب خاطر می‌دادند، بالاخره با همین وجوه زندگی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ایشان نسبت به نظام جمهوری اسلامی و انقلاب اسلامی چه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کلی ایشان مثل دیگر مردم شهروند ایران و نظام جمهوری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مردم این نظام را پذیرفته‌اند و ما هم مثل دیگر مردم لازم است نظام را قبول</w:t>
      </w:r>
    </w:p>
    <w:p>
      <w:pPr>
        <w:pStyle w:val="BookText"/>
        <w:rPr/>
      </w:pPr>
      <w:r>
        <w:rPr>
          <w:rFonts w:ascii="IRNazanin" w:hAnsi="IRNazanin" w:eastAsia="IRNazanin"/>
          <w:color w:val="111111"/>
          <w:sz w:val="28"/>
          <w:sz w:val="28"/>
          <w:szCs w:val="28"/>
          <w:rtl w:val="true"/>
          <w:lang w:bidi="fa-IR"/>
        </w:rPr>
        <w:t>داشته و مخالفت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منبرها دعا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نکته مهم در رفتار آقای مجاب این است که کارش تبلیغ و ارشاد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 باید شرایط را مهیا می‌کرد و با روش‌هایی مثل تحبیب قلوب و ممارات خصم، بر فضای مجلس تسلط پیدا می‌کرد، آنگاه به موعظه و اخلاق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ابتدا موضع می‌گرفت و افراد را از خودش فراری می‌داد، زمینه‌های وعظ و ارشاد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اگر در مجلسی می‌رفت که مسئولین و مدیران نظام جمهوری بودند؛ برای مثال ایشان را به جلسه‌ای می‌بردم که قضات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شمّ مخاطب شناسی که داشت، سخنرانی خود را تنظیم و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در جلسه‌ای که روحانیون ولایی و سنتی بودند و نسبت به بعضی مواضع فرهنگی جمهوری اسلامی نقد داشتند، پا می‌گذاشت، حساب شده و دقیق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رعایت‌ها بود که اغلب و تقریباً همه بیوت علما و بزرگان و مشاهیر قم و حوزه علمیه، سخنرانی او را می‌پسندیدند و او را دعوت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دقیق سیره مرحوم مجاب به این نتیجه می‌رسیم با هرگونه اقدام افراطی و تندروی مخالف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روانشناسی و روحیه معتدل و آرام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افراطی یا تفریطی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کوله باری از تجارب تاریخی را با خود داشت و در جریان‌ها و حوادث فدائیان اسلام و ملی شدن صنعت نفت تندروی‌های بسیار دیده بود که ابتر و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می‌گفت مصالحه جویی و تسالم بهترین شیوه برای فعالیت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می‌شد، حرکت‌های تند و افراطی را از هر طرفی بود، درست نمی‌دانست و استدلال می‌کرد اقدامات تند و خشن نتیجه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گرایش به تصوف و طریقت‌های صوفی مثل ذهبیه چه می‌دانید؟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آقای مجاب علاوه بر اینکه در کسوت روحانیت بود، به سیر و سلوک شرعی هم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روحانی بود که بیشتر دنبال تهذیب و خودسازی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روحیه در جوانی به آقای مجاب منتقل شده بود و فکر می‌کرد اگر به طریقتی مثل ذهبیه بپیوندد، می‌تواند سیر و سلوک خود را سامان دهد و زودتر به مقصود و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مدتی از آنها جدا شد و گویا به توصیه استادانش در حوزه فقط به عبادات شرعی اکتفا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گرایش او به سید علی دزفولی و شرکت در مجالس مقبره نزدیک جمکران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دزفولی یا سید علی کفری یکی از دراویش ذهبیه، البته از طیف خاصی از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ظاهراً شرح حالش هست و من از خود آقای مجاب شنیدم از جهت رفتاری و زبان آدم خیلی معتدلی نبوده و حتی در زمان حیاتش مشکلاتی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مقبره او نزدیک جمکران و محل تجمع پیروانش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به مزاری می‌رفت که نزدیک جمکران به نام سید علی دزفولی معروف به سید علی کُفری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آنها منبر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دزفولی صوفی مسلک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را شاید بسته باشند اما اطرافش یک فضای خیلی باز و سبزه زاری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که می‌گویم، دراویش به معنای عامش در آنجا مجلس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رفته و آنجا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می‌آمدند اهل دزفول آنجا تفسیر میبدی، تفسیر خواجه عبداللّه انصاری به نام کشف الاسرار وعدة الابرار را آنجا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مجاب برای آنها منبر می‌رفت و یک بار به ایشان گفتم آیا اینها را می‌شناسید؟ گفت بله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ابایی هم نداشت و گفت برایشان منبر هم می‌روم اما به هیچ وجه عقاید آنها را قبول ندارم و من کار خودم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فضایی که ایجاد شده، من هم منبر نروم، کس دیگری می‌آید و معلول نیست که افراد جهت‌دار و زوایه‌دار می‌آیند برای آنها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فرصت استفاده می‌کنم حتی ایشان گفت در عالم رویا حالاتی که برای این سیّد دیدم، حالات خوبی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آقای مجاب برای من نقل کرد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خاطرات می‌فهماند آقای مجاب از هر شرایط و از هر فرصتی بهره می‌برد تا کار تبلیغ و ارشاد خودش را به پیش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و روش آقای مجاب به عنوان یک مبلّغ کارآمد یا کارآیی کسی که دارای نابینایی است، تابع چه شرایط و چه عواملی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مجاب در عمر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ساله‌شان یک پیشینه بسیار قوی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ایشان به جای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تحصیلات را عموم طلبه‌ها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باعث شده بود منبر ایشان قدری امتیاز پیدا بکند، امتیازی نمی‌خواهم بگویم و مقایسه کنم با منبرهای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بگویم ایشان به اصطلاح فازش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منبر بسیار برای ما شیرین بود که گاهی مطایبه هم در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ایشان را دعوت کردیم برای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بلندگو نداشتیم میکروفن را دست ایشان دادیم و گفتیم اگر زحمتی نباشد این جوری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که می‌خواستند شروع کنند، با همان زبان شیرین دزفولی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مثل سبزی فروش‌ها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باعث شد آقای مجاب یک قدری منبرش امتیاز پیدا کند و در حوزه و اهل منبر جایش خیلی خالی است، آشنایی ایشان با متون کهن یعنی دیوان‌ها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خواندم ولی چه مقدار آن را از حفظ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آن را هضم کرده‌ام که بتوانم بجا از آن استفاده کنم و بتوانم از آنها مثلاً در تولد امام زمان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امتیازی بود و نوعاً منبری‌هایی که با شعر، آن هم شعرهای اصیل مثل مثنوی، حافظ، دیوان شمس حتی با جامی و چقدر حافظه قوی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کجا خواندی، تأملی می‌کردند و می‌گفت مثلاً در فلان جا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الآن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 منبری‌هایی مثل آقای نقویان که بسیار شعر در منبر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بار یکی از بستگان ما از ایشان سؤال کرده بودند که اگر یک نفر بخواهد منبر برود، چه کتاب‌هایی به آنها توصیه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نهج‌البلاغه و حافظ و مثنوی را پیشنهاد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هم طلبه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 را به یک منبری پیشنهاد بکنید، ابداً قبول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مثلاً نابینایی راه آقای مجاب را برود و از او الگوگیری کند، چه سرنوشتی در انتظارش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اگر مجابی در این زمان پیدا بشود، نهادهای حکومتی از او</w:t>
      </w:r>
    </w:p>
    <w:p>
      <w:pPr>
        <w:pStyle w:val="BookText"/>
        <w:rPr/>
      </w:pPr>
      <w:r>
        <w:rPr>
          <w:rFonts w:ascii="IRNazanin" w:hAnsi="IRNazanin" w:eastAsia="IRNazanin"/>
          <w:color w:val="111111"/>
          <w:sz w:val="28"/>
          <w:sz w:val="28"/>
          <w:szCs w:val="28"/>
          <w:rtl w:val="true"/>
          <w:lang w:bidi="fa-IR"/>
        </w:rPr>
        <w:t>استقبال نمی‌کنند چون الگویش با الگویی که این نهادها ترویج می‌کنند، تضاد دارد ولی بدنه جامعه و مردم از او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منبر آقای نقویان طرد شد و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مجالس خصوصی طرفدار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و قشرهای جامعه چنین منبری را هم جنس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قوّت‌های زندگی آقای مجاب را چگونه می‌توان اطلاع‌رسانی و برجسته سازی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مجاب در عین اینکه بسیار مناعت طبع داشتتند و یک خانه ساده اما در عین حال بسیار با معنویت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ایشان در محله جوی شور دو طبقه بود و پتوهای با روکش بسیار سفید و تمیز اطراف اتاق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قفسه کتاب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مبلغی آمده بود برای کمک به افطاری ماه رمضان، به ایشان پیشنهاد کردم و نگفتم که چی هست؟ ولی آقای مجاب متوجه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برای روزه‌دار است، ما روزه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و خانواده‌اش از روزه گرفتن عاجز شده بودند، حتی خانم ایشان دیگر به دلیل دیسک کمر شدید نمی‌توانستند حرکتی داشته باشند و روی تخت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ابداً از این وضعیت جایی اظهار نمی‌کردند و بسیار شخص تودار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یک بار ایشان را سوار ماشین کردیم تا به منزل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دیگری هم در ماشین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دو تا سؤال از وضعیت تقریباً داخلی آنها از نوه ایشان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آقای مجاب عکس‌العمل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محلی به نوه‌شان یادآوری کردند که جواب ندهد و وارد این مسائل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مسائل تیز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که به اصطلاح مشکلات جسمی و روحی را ندارند، این امتیازات را ندارند ولی آقای مجاب با اینکه نابینا و منبرش محدود بود و به خاطر همین مشکلاتی که عرض کردم، و به آن صورت صدا نداشت، طبیعی است که ایشان را جاهای محدودی دعوت کنند ولی در عین حال بسیار با مناعت و بسیار با شخصیت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منبری مشهور با صدای غرا و آهنگین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دعوت می‌کردند، به دلیل تأثیر منبرش و اخلاقیاتش و دانش او 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منبر ایشان را به نوعی کارگاه آموزشی بدانیم، یعنی در مجالس ایشان </w:t>
      </w:r>
    </w:p>
    <w:p>
      <w:pPr>
        <w:pStyle w:val="BookText"/>
        <w:rPr/>
      </w:pPr>
      <w:r>
        <w:rPr>
          <w:rFonts w:ascii="IRNazanin" w:hAnsi="IRNazanin" w:eastAsia="IRNazanin"/>
          <w:color w:val="111111"/>
          <w:sz w:val="28"/>
          <w:sz w:val="28"/>
          <w:szCs w:val="28"/>
          <w:rtl w:val="true"/>
          <w:lang w:bidi="fa-IR"/>
        </w:rPr>
        <w:t>فضلا و طلاب شرکت می‌کردند تا آموزش منبرداری یاد بگیرند؛ این تعبیر چطور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منبر ایشان آموزش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بزرگانی مثل آیت اللّه بهجت و آیت اللّه کوکبی در مجالس ایشان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آموزش صدا یا آموزش مرثیه سرایی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بزرگانی از خطبا یادداشت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یادداشت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کاغذهایشان پس و پیش شود، اوضاع قاطی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ایشان بدون هیچی، مطالب را می‌گفت و هیچ موقع یادم نیست که مثلاً ایشان در پرانتز مطلبی را گفته باشند و به اصل مطلب برنگردند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جوری که ما توقع داشته باشیم مثل بقیه که مثلاً سلسله‌وار و هدفمند و روش‌مند صحبت کنند، به اصطلاح مقدمه‌ای و بعد هم مطلب و بعد از آن هم نتیجه، این 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درباره شهید صحبت می‌کرد و درباره هفت خصلت شهید صحبت می‌کرد، اصلاً پرواز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مطالب شیرین و چهارچوب‌دار بود و ابعاد آن را خیلی خوب بیان می‌کردند و در قالب غزل شمس و حافظ، که چه تأثیری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امتیازات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نظر کارگاه بود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اینکه وقت خود را در اختیار ما قرار دادید</w:t>
      </w:r>
      <w:r>
        <w:rPr>
          <w:rFonts w:eastAsia="IRNazanin" w:cs="IRNazanin"/>
          <w:color w:val="111111"/>
          <w:sz w:val="28"/>
          <w:szCs w:val="28"/>
          <w:rtl w:val="true"/>
          <w:lang w:bidi="fa-IR"/>
        </w:rPr>
        <w:t xml:space="preserve">. </w:t>
      </w:r>
      <w:bookmarkStart w:id="176" w:name="pg5488_69139"/>
    </w:p>
    <w:p>
      <w:pPr>
        <w:pStyle w:val="Heading2"/>
        <w:numPr>
          <w:ilvl w:val="1"/>
          <w:numId w:val="1"/>
        </w:numPr>
        <w:rPr/>
      </w:pPr>
      <w:bookmarkStart w:id="177" w:name="__RefHeading___Toc2248725_581953129"/>
      <w:bookmarkStart w:id="178" w:name="_Toc50"/>
      <w:bookmarkEnd w:id="176"/>
      <w:bookmarkEnd w:id="177"/>
      <w:r>
        <w:rPr>
          <w:rtl w:val="true"/>
        </w:rPr>
        <w:t>فصل پنجم</w:t>
      </w:r>
      <w:r>
        <w:rPr>
          <w:rtl w:val="true"/>
        </w:rPr>
        <w:t xml:space="preserve">: </w:t>
      </w:r>
      <w:r>
        <w:rPr>
          <w:rtl w:val="true"/>
        </w:rPr>
        <w:t>خاطرات</w:t>
      </w:r>
      <w:bookmarkEnd w:id="17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2248727_581953129"/>
      <w:bookmarkStart w:id="180" w:name="_Toc51"/>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در مجالس مرحوم مجاب ده‌ها شخصیت از اصناف و قشرهای مختلف شرکت کرده و قبل و بعد از منبر معمولاً با ایشان گفت‌وگو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شخص مشکل یا پرسشی داشت می‌پرسید و بسیاری از افراد شرکت کننده در این مجالس از آقای مجاب خاطره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خاطرات که تاریخ شفاهی زندگانی و نیز جامعه دوره آقای مجاب است، گویای نکات فراوان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تاریخ‌های آکادمیک بر اساس همین خاطرات بعداً نوشته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مسلمانان در سال‌های نخست اسلامی مجموعه‌ای از خاطرات داشتند ولی در سده‌های بعد مبتنی بر همین خاطرات تاریخ‌های قطور و حجیمی تدوین گردید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بهرحال تلاش شده هر شخصی که با مرحوم مجاب تعامل یا گفت‌وگو داشته و از ایشان خاطره‌ای دارد، گزارش او در اینجا آورده شود</w:t>
      </w:r>
      <w:r>
        <w:rPr>
          <w:rFonts w:eastAsia="IRNazanin" w:cs="IRNazanin"/>
          <w:color w:val="111111"/>
          <w:sz w:val="28"/>
          <w:szCs w:val="28"/>
          <w:rtl w:val="true"/>
          <w:lang w:bidi="fa-IR"/>
        </w:rPr>
        <w:t xml:space="preserve">. </w:t>
      </w:r>
      <w:bookmarkStart w:id="181" w:name="pg5488_69143"/>
    </w:p>
    <w:p>
      <w:pPr>
        <w:pStyle w:val="Heading3"/>
        <w:numPr>
          <w:ilvl w:val="2"/>
          <w:numId w:val="1"/>
        </w:numPr>
        <w:rPr/>
      </w:pPr>
      <w:bookmarkStart w:id="182" w:name="__RefHeading___Toc2248729_581953129"/>
      <w:bookmarkStart w:id="183" w:name="_Toc52"/>
      <w:bookmarkEnd w:id="181"/>
      <w:bookmarkEnd w:id="182"/>
      <w:r>
        <w:rPr>
          <w:rtl w:val="true"/>
        </w:rPr>
        <w:t>صیرورت و تحول دائمی مرحوم مجاب، دیدار با آیت اللّه شیخ محمدرضا مامقانی</w:t>
      </w:r>
      <w:bookmarkEnd w:id="183"/>
    </w:p>
    <w:p>
      <w:pPr>
        <w:pStyle w:val="BookText"/>
        <w:rPr/>
      </w:pPr>
      <w:r>
        <w:rPr>
          <w:rFonts w:ascii="IRNazanin" w:hAnsi="IRNazanin" w:eastAsia="IRNazanin"/>
          <w:color w:val="111111"/>
          <w:sz w:val="28"/>
          <w:sz w:val="28"/>
          <w:szCs w:val="28"/>
          <w:rtl w:val="true"/>
          <w:lang w:bidi="fa-IR"/>
        </w:rPr>
        <w:t>دیدار با آیت اللّه شیخ محمدرضا مامقانی</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به منظور دریافت ارشادات و راهنمایی‌های ارزنده حضرات آیات عظام و حجج اسلام، و در دنباله سلسله دیدارها با صاحب نظران جهت هرچه بهتر برگزار کردن همایش بزرگداشت حضرت حجت الاسلام والمسلمین حاج آقا مجاب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شبانگاه نوزدهم دی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محمد نوری، عبداللّه امینی و هادی قدیمی به دیدار آیت اللّه مامقانی رفته، در ابتدا ضمن معرفی دفتر فرهنگ معلولان، به تقدیم گزارشی از اقدامات انجام گرفته همایش پرداخته، از معظم له درخواست کرد از آن رو که سال‌های متمادی مرحوم مجاب به عنوان سخنران روضه‌های هفتگی، در بیت ایشان حاضر می‌شد، خاطرات و نظریات خویش را بیان بفرمایند در پی گزیده فرمایشات معظم له تقدیم می‌شود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آشنایی با مرحوم مجاب نداشتم مگر پس از جنگ و کوچ ایشان به قم که حجت الاسلام حکیم‌زاده آن مرحوم را به ما معرفی کرده، مقتضی شد نخست در منزل پدر اینجانب سپس در منزل بنده منبر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اینجانب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مثل همه ما انسان‌ها قوت‌ها و ضعف‌هایی داشت ولی تلاش می‌کرد ضعف‌های خود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 و قوتش را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تحت تأثیر برخی افراد، از گروه‌ها و افرادی بر سر منبر نام می‌برد که به مصلحت نبود چنان که تحت تأثیر مشرب عرفانی، گاه اشعاری می‌خواند که مناسب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مرور همه اینها اصلاح شد و او بسیار دوست داشتنی،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وی سخنرانی تکراری نشنیدیم و مطالب جدید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و درخواست شنوندگان منبرش را تعدیل کرد و امتیازش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پرسشگر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می‌پرسید و مطلب را خوب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عالی‌اش را چگونه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هر ملکاتی که کار بشود، قوی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پیش حجت الاسلام حکیم‌زاده کتاب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مطالب را با دو بار گوش دادن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هم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را نزد آقای حکیم‌زاده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که دارای نقص و معلولیت جسمی‌اند، به پشتیبانی‌های دلگرم کننده بیشتر نیاز دارند تا پول و مادیات، البته احساس ترحم غلط است بلکه باید با اینگونه افراد رفاقت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تلقی کنند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مطلب را چگونه دیدی؟ لذت می‌برد از اینکه می‌پرسیدم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معلول باید شخصیت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بودیم و می‌دانست بی غرض ورزی گاه بدو توصیه و انتقادی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اینگونه افراد محبت داشت و با کرامت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نهی غلط است و باید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نظر کارشناسی با آنان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باید بدانند ما خادمشان هستیم و بر ما منت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اینان، از زیارت کردن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احتیاج داریم، نه آنان به ما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منبرش برای خواص بود، نه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سنگین داشت و حافظ قرآن و نهج البلاغه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انبار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ابراز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دوستش داشت که به او توفیق حضور در قم را داد و اینجا با افراد کارشناس در دین و مُلا آشنا شد، نیز با افکار مناسب و جدید شیعی آشناتر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راه به او برمی‌خوردم و شوخی‌ای می‌کردم،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شوخی شما نمی‌رنجم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تنهایی به رغم نابینایی مسافت طولانی منزل تا خانه حاج آقا حکیم‌زاده را می‌رفت تا نزدش کتاب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اینکه گاه زمین می‌خورد و زخمی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نخست ورود به قم با محققان و نویسندگان دقیق و زبده آشنا شد و گرایش او به مباحث شیعی قوی‌تر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سروده‌های خود را بر منبر می‌خواند که مطلوب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آموختن را قطع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درصدد یادگیری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کسی می‌دید،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منزل حکیم‌زاده برای خواندن کتاب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قوی و پشتکار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حس می‌کرد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منبرش مفید و غیر مکرر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دقیقه سخنرانی می‌کرد و مطلبی دست شنونده می‌آمد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معظم له توصیه کرد احادیث امیدوار کننده و بشارت بخش برای معلولان که در متون و آموزه‌های دینی آمده است، استخراج شود و در اختیار اینان قرار گیرد، تا بدانند اگر از بعضی توانایی‌ها محروم‌اند اما چه ثواب‌ها و نعمت‌هایی در انتظار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حضرت آیت اللّه مامقانی برای موفقیت هرچه بیشتر دست اندرکاران همایش دعا کرده، به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خدا چنان که برادری از برادرش پوزش می‌خواهد، از بنده مؤمن نیازمند در دنیا، عذرخواهی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که تو را در دنیا از سر خواری‌ات نزد خود، محروم و محتاج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سرپوش را بردار و ببین به جای دنیا به تو چه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سرپوش را بر می‌دارد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عوضی که به من دادی، مرا چه زیان اگر در دنیا چیزهایی را از من گرفتی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منتخب میزان الحکمه، </w:t>
      </w:r>
      <w:r>
        <w:rPr>
          <w:rFonts w:eastAsia="IRNazanin" w:cs="IRNazanin"/>
          <w:color w:val="111111"/>
          <w:sz w:val="28"/>
          <w:szCs w:val="28"/>
          <w:lang w:bidi="fa-IR"/>
        </w:rPr>
        <w:t>452</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حضار از راهنمایی‌ها و نکات حضرت آیت اللّه مامقانی تشکر کردند</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5488_69151"/>
      <w:bookmarkStart w:id="185" w:name="pg5488_69151"/>
      <w:bookmarkEnd w:id="185"/>
    </w:p>
    <w:p>
      <w:pPr>
        <w:pStyle w:val="Heading3"/>
        <w:numPr>
          <w:ilvl w:val="2"/>
          <w:numId w:val="1"/>
        </w:numPr>
        <w:rPr/>
      </w:pPr>
      <w:bookmarkStart w:id="186" w:name="pg5488_69151"/>
      <w:bookmarkStart w:id="187" w:name="__RefHeading___Toc2248731_581953129"/>
      <w:bookmarkStart w:id="188" w:name="_Toc53"/>
      <w:bookmarkEnd w:id="186"/>
      <w:bookmarkEnd w:id="187"/>
      <w:r>
        <w:rPr>
          <w:rtl w:val="true"/>
        </w:rPr>
        <w:t>کمالات اخلاقی، خاطراتی از حجت الاسلام والمسلمین آقای مجاب، مهدی بیگدلی دزفولی</w:t>
      </w:r>
      <w:bookmarkEnd w:id="188"/>
    </w:p>
    <w:p>
      <w:pPr>
        <w:pStyle w:val="BookText"/>
        <w:rPr/>
      </w:pPr>
      <w:r>
        <w:rPr>
          <w:rFonts w:ascii="IRNazanin" w:hAnsi="IRNazanin" w:eastAsia="IRNazanin"/>
          <w:color w:val="111111"/>
          <w:sz w:val="28"/>
          <w:sz w:val="28"/>
          <w:szCs w:val="28"/>
          <w:rtl w:val="true"/>
          <w:lang w:bidi="fa-IR"/>
        </w:rPr>
        <w:t>مهدی بیگدلی دزفولی</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حیٌّ و ان کان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دانشمند زنده است هر چند جسم او در بین ما حضور ندارد و از این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محمدکاظم مجاب مصداق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به عالم باقی شتافته ولی نصایح، گفته‌ها، منش و رفتارهای او نیز خاطراتش همواره در محافل و مجالس بازگویی و نقل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آثاری دارند که برای همیشه باقی و مستدام است هر چند خود عالِم فوت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محمدکاظم مجاب فرزند مرحوم سید محمدعلی مجاب دزفولی، عالمی فرهیخته، عارفی واصل، عجین در ولایت و محبت اهل بیت عصمت و طهارت، تیزبین و ساعی در کمال بهره‌گیری از فرصت‌ها جهت تبیین حق و حقیقت و سنت نبوی و عدالت علوی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عدم رؤیت بصری او را از عمق بصیرت دینی و الهی باز نداشت، بلکه بهانه‌ای برای تضاعف تلاش و اهتمام دو چندان نسبت به معرفت و راسخیت در توسل و تمسک به ولایت ولایتمداری به دامان پاک اهل‌بیت عصمت و طهارت و بالمآل، تبیین و تشریح و تأکید و تسجیل این امر به احسن وجه در بین اهل علم و حلم و خاص و عام از طریق منبر و سخنرانی‌هایی که حقاً، هم خاصه پسند و هم جاذبیت عامه برای عوام‌الناس داشت ،قرار داده بود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با اینکه چند صباحی 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ایشان را درک نکرده بودم لیکن آن‌همه تلاش و همت و اهتمام در استفاده بهینه از فرصت‌ها، </w:t>
      </w:r>
    </w:p>
    <w:p>
      <w:pPr>
        <w:pStyle w:val="BookText"/>
        <w:rPr/>
      </w:pPr>
      <w:r>
        <w:rPr>
          <w:rFonts w:ascii="IRNazanin" w:hAnsi="IRNazanin" w:eastAsia="IRNazanin"/>
          <w:color w:val="111111"/>
          <w:sz w:val="28"/>
          <w:sz w:val="28"/>
          <w:szCs w:val="28"/>
          <w:rtl w:val="true"/>
          <w:lang w:bidi="fa-IR"/>
        </w:rPr>
        <w:t>چه در زمینه استدامه حضور در دروس حوزوی اساتید و چه در امر مطالعه، و بالاخص مباحثه دروس و حفظ و به خاطر سپاری متون و عبارات، خصوصاً احادیث و روایات ،و بسیاری از وقایع تاریخی را طابق النعل بالنعل، غبطه ما را برانگیخته و خود تشویق و تشجیعی بود برای امثال بنده که تعصب بیشتری را در انجام وظیفه و احساس مسئولیت و رسیدگی به تعهدات شرعی و عرفی در طبق اخلاص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ایشان عملاً در بین همه قشرهای جامعه مؤثر بود؛ با خودسازی و تهذیب خود به مدارجی رسیده بود که ذاتاً از گناه دوری می‌نمود و مدام ذاکر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نامبرده عملاً از مصادیق آمر و ناهی در تمام امور شرعی و اجتماعی، عادی و عام و خاص بودند و در شهرِ علم و اجتهاد قم که مرکز و منشأ صدور علوم و احادیث اهل‌بیت عصمت و طهارت است، از اشخاص برجسته و شناخته شده در بین اعاظم و بزرگان دین و بیوتات مراجع معظم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حضرات آیاتی چون حضرت آیت اللّه العظمی خویی و حضرت آیت اللّه نبوی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دعوت می‌کردند تا در ایام خاص منبر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اخلاقی و حمیده ایشان اینکه بسیار خلیق و اهل ذوق، مردم‌دار، خوش برخورد و صبور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داشته‌های علمی هیچ‌گاه تکبر علمی از ایشان مشهود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 آمدها به بیوت حضرات آیات و منازل مردمی که دعوت به منبر می‌شدند، هیچ‌گاه انتظار همراهی و دستگیری و احیاناً ابراز لزوم وسیله نقلیه و یا شرایط خاص دیگری را نداشته و به تنهایی و با پای پیاده حتی‌المقدور طی طریق می‌فرمودند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همگان لازم است در ترویج سیره اینگونه شخصیت‌ها تلاش کنند و به عنوان الگوی رفتاری درباره آنان مقاله و کتاب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جلسه‌ای جهت تکریم ایشان و بزرگداشت شخصیت و تبلیغ کمالات اخلاقی ایشان هم پسندیده و ضروری است</w:t>
      </w:r>
      <w:r>
        <w:rPr>
          <w:rFonts w:eastAsia="IRNazanin" w:cs="IRNazanin"/>
          <w:color w:val="111111"/>
          <w:sz w:val="28"/>
          <w:szCs w:val="28"/>
          <w:rtl w:val="true"/>
          <w:lang w:bidi="fa-IR"/>
        </w:rPr>
        <w:t>.</w:t>
      </w:r>
      <w:r>
        <w:rPr>
          <w:rStyle w:val="FootnoteAnchor"/>
          <w:rtl w:val="true"/>
        </w:rPr>
        <w:footnoteReference w:id="101"/>
      </w:r>
      <w:bookmarkStart w:id="189" w:name="pg5488_69155"/>
    </w:p>
    <w:p>
      <w:pPr>
        <w:pStyle w:val="Heading3"/>
        <w:numPr>
          <w:ilvl w:val="2"/>
          <w:numId w:val="1"/>
        </w:numPr>
        <w:rPr/>
      </w:pPr>
      <w:bookmarkStart w:id="190" w:name="__RefHeading___Toc2248733_581953129"/>
      <w:bookmarkStart w:id="191" w:name="_Toc54"/>
      <w:bookmarkEnd w:id="189"/>
      <w:bookmarkEnd w:id="190"/>
      <w:r>
        <w:rPr>
          <w:rtl w:val="true"/>
        </w:rPr>
        <w:t>خاطره آقای محی‌الدین، محمدحسن آموزگار</w:t>
      </w:r>
      <w:bookmarkEnd w:id="191"/>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حجت الاسلام و المسلمین محمدحسن آموزگار معروف به محی‌الدین اصالتاً اهل مازندران و ساکن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شرکت در مجالس وعظ مرحوم مجاب با ایشان آشنا شده و خاطرات شیرینی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حوزه علمیه قم مشغول امور آموزشی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به مجالس ایشان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گرمی و مواعظ اخلاقی خوبی و زبان گرمی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امام حسین علیه السلام و کربلا را به گونه‌ای می‌خواند که مردم شدیداً تحت تأثیر قرار می‌گرفتند و گریه می‌کردند؛ با اینکه از مطالب جعلی استفاده نمی‌کرد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حدیث و قرآن فراوان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منابع و مستندات او همه دست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مهم این است که همه در مجلس او به گوش بودند و کسی احساس کسالت نمی‌کرد و چرت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مطالب جالبی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شگفت بودند که یک نابینا این همه دانش و این همه معلومات را چگونه به دست آورده است</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5488_69159"/>
      <w:bookmarkStart w:id="193" w:name="pg5488_69159"/>
      <w:bookmarkEnd w:id="193"/>
    </w:p>
    <w:p>
      <w:pPr>
        <w:pStyle w:val="Heading3"/>
        <w:numPr>
          <w:ilvl w:val="2"/>
          <w:numId w:val="1"/>
        </w:numPr>
        <w:rPr/>
      </w:pPr>
      <w:bookmarkStart w:id="194" w:name="pg5488_69159"/>
      <w:bookmarkStart w:id="195" w:name="__RefHeading___Toc2248735_581953129"/>
      <w:bookmarkStart w:id="196" w:name="_Toc55"/>
      <w:bookmarkEnd w:id="194"/>
      <w:bookmarkEnd w:id="195"/>
      <w:r>
        <w:rPr>
          <w:rtl w:val="true"/>
        </w:rPr>
        <w:t>خاطره حجت الاسلام حاج شیخ حسین تهمتن مرندی</w:t>
      </w:r>
      <w:bookmarkEnd w:id="196"/>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حجت الاسلام والمسلمین حسین تهمتن مشهور به مرندی از روحانیون فعال در امور آموزشی، علمی و اجتماعی و مورد اعتماد طلاب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ساکن قم و در مجالس وعظ و مرثیه سرایی مرحوم مجاب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بیت آیت اللّه کوکبی و در مجلس منزل آیت اللّه سید احمد اشکوری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مجاب در این مجالس یک موضوع مستقل مطرح و به تحلیل و تبیین ابعاد آن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مرندی از این مجالس خاطراتی دارد؛ بعضی از آنها را بیان کرد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دفتر آیت اللّه العظمی کوکبی ایشان منبر می‌رفت؛ ما از بیان شیرین آن مرحوم بسیار استفاده نمودیم و لذت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خطیب توانا بود و بر اساس مقتضیات جلسه‌های علما سخن می‌گفت و مورد پسند فضلا و طلاب حوزه علمیه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منبر و روضه ایشان مورد پسند آیت اللّه العظمی سید ابوالقاسم کوکبی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همیشه ایشان رادعوت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ایشان بسیاری از فضلا و علما شرکت می‌فرمودند و مجلس معنوی و مؤثر بود</w:t>
      </w:r>
      <w:r>
        <w:rPr>
          <w:rFonts w:eastAsia="IRNazanin" w:cs="IRNazanin"/>
          <w:color w:val="111111"/>
          <w:sz w:val="28"/>
          <w:szCs w:val="28"/>
          <w:rtl w:val="true"/>
          <w:lang w:bidi="fa-IR"/>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5488_69163"/>
      <w:bookmarkStart w:id="198" w:name="pg5488_69163"/>
      <w:bookmarkEnd w:id="198"/>
    </w:p>
    <w:p>
      <w:pPr>
        <w:pStyle w:val="Heading3"/>
        <w:numPr>
          <w:ilvl w:val="2"/>
          <w:numId w:val="1"/>
        </w:numPr>
        <w:rPr/>
      </w:pPr>
      <w:bookmarkStart w:id="199" w:name="pg5488_69163"/>
      <w:bookmarkStart w:id="200" w:name="__RefHeading___Toc2248737_581953129"/>
      <w:bookmarkStart w:id="201" w:name="_Toc56"/>
      <w:bookmarkEnd w:id="199"/>
      <w:bookmarkEnd w:id="200"/>
      <w:r>
        <w:rPr>
          <w:rtl w:val="true"/>
        </w:rPr>
        <w:t>خاطراتی از سیّدِ مُجاب، سید محمد موسوی زاده</w:t>
      </w:r>
      <w:bookmarkEnd w:id="201"/>
    </w:p>
    <w:p>
      <w:pPr>
        <w:pStyle w:val="BookText"/>
        <w:rPr/>
      </w:pPr>
      <w:r>
        <w:rPr>
          <w:rFonts w:ascii="IRNazanin" w:hAnsi="IRNazanin" w:eastAsia="IRNazanin"/>
          <w:color w:val="111111"/>
          <w:sz w:val="28"/>
          <w:sz w:val="28"/>
          <w:szCs w:val="28"/>
          <w:rtl w:val="true"/>
          <w:lang w:bidi="fa-IR"/>
        </w:rPr>
        <w:t xml:space="preserve">سابقاً در یکی از شب‌های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کنم شب‌های چهارشنبه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مراسم هفتگی برای بزرگداشت آیت اللّه مروج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در یکی از اطاق‌های اطراف صحن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حرم مطهّر حضرت فاطمه معصومه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آیت اللّه مروّج رضوان اللّه علیه مدفون هستند،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بار در اوایلی که برای ادامه تحصیل به قم مشرّف شده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اواسطِ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شاید قبل از آن، توفیقِ حضور در این مجلس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کسی که قدری سخنرانی و سپس ذکر مصیبت کرد، خطیب ارجمند و عالمِ ربّانی مرحوم حاج سیّد کاظم مجاب رضوان اللّه علیه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در آرامگاه</w:t>
      </w:r>
    </w:p>
    <w:p>
      <w:pPr>
        <w:pStyle w:val="BookText"/>
        <w:rPr/>
      </w:pPr>
      <w:r>
        <w:rPr>
          <w:rFonts w:ascii="IRNazanin" w:hAnsi="IRNazanin" w:eastAsia="IRNazanin"/>
          <w:color w:val="111111"/>
          <w:sz w:val="28"/>
          <w:sz w:val="28"/>
          <w:szCs w:val="28"/>
          <w:rtl w:val="true"/>
          <w:lang w:bidi="fa-IR"/>
        </w:rPr>
        <w:t>بسیار از منبر آقای مجاب لذّت بردم و شیرینیِ آن تا مدّت‌ها در خاطرم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مدّتی بعد به مناسبتی بنا شد در منزل مجلس روضه‌ای تشکیل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سخنران ذهن من متوجّه ایشان شد و از آنجا که صاحبِ آن مجلسِ سابق‌الذکر، پسر مرحوم آقای مروّج، یعنی حضرت آیت اللّه سیّد محمدعلی مروّج بودند، برای پیدا کردن آقای مجاب، با ایشان تماس گرفتم و این، فتح بابی شد برای ارتباطی چند ساله با آن سیّد عظیم‌الشأن و مجهول القدر – اعلی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عبادت و معنویت</w:t>
      </w:r>
    </w:p>
    <w:p>
      <w:pPr>
        <w:pStyle w:val="BookText"/>
        <w:rPr/>
      </w:pPr>
      <w:r>
        <w:rPr>
          <w:rFonts w:ascii="IRNazanin" w:hAnsi="IRNazanin" w:eastAsia="IRNazanin"/>
          <w:color w:val="111111"/>
          <w:sz w:val="28"/>
          <w:sz w:val="28"/>
          <w:szCs w:val="28"/>
          <w:rtl w:val="true"/>
          <w:lang w:bidi="fa-IR"/>
        </w:rPr>
        <w:t>اهل عبادت بود و نافله شب برایش مثل غذا خوردن، خوابیدن و بیدار شدن و سایر کارهای روزمره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از نصف شب می‌گذشت و هنوز نخوابیده بود، اوّل نماز شب می‌خواند و بعد می‌خوابید تا اگر به موقع بیدار نشد، نماز شب از دستش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بعضی از اعمال را عنوان می‌کرد که در یافتنِ توفیق تهجّد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قرآن و مناسک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 قدری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یک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و بیشتر قرآن را حفظ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یادم باشد، یک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همه قرآن را حفظ بوده‌ام امّا الآن قدری </w:t>
      </w:r>
    </w:p>
    <w:p>
      <w:pPr>
        <w:pStyle w:val="BookText"/>
        <w:rPr/>
      </w:pPr>
      <w:r>
        <w:rPr>
          <w:rFonts w:ascii="IRNazanin" w:hAnsi="IRNazanin" w:eastAsia="IRNazanin"/>
          <w:color w:val="111111"/>
          <w:sz w:val="28"/>
          <w:sz w:val="28"/>
          <w:szCs w:val="28"/>
          <w:rtl w:val="true"/>
          <w:lang w:bidi="fa-IR"/>
        </w:rPr>
        <w:t>از آن را فراموش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شب‌های جمعه ملتزم به بعضی از اعمال این شب نورانی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می‌فرمود سابقاً در دزفول در مسجد حاج سیّد مجد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آیت اللّه قاضی رحمة اللّه علیه که بعد از انقلاب امام جمعه دزفول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جمعه اِحیا برقرار بود و اعمال شب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 کمیل،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می‌آوردند و من این شب‌ها را تا نماز صبح در آنجا بودم و بعد، به سراغ منابری که داشتم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جامعه</w:t>
      </w:r>
    </w:p>
    <w:p>
      <w:pPr>
        <w:pStyle w:val="BookText"/>
        <w:rPr/>
      </w:pPr>
      <w:r>
        <w:rPr>
          <w:rFonts w:ascii="IRNazanin" w:hAnsi="IRNazanin" w:eastAsia="IRNazanin"/>
          <w:color w:val="111111"/>
          <w:sz w:val="28"/>
          <w:sz w:val="28"/>
          <w:szCs w:val="28"/>
          <w:rtl w:val="true"/>
          <w:lang w:bidi="fa-IR"/>
        </w:rPr>
        <w:t>دو – سه سال قبل از وفاتش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که هر روز زیارت جامعه را می‌خوانم و حتّی روزی که مراسم عروسیِ من بود، وقتی رفته بودند عروس را بیاورند، من به پشت بام رفتم و این زیارت را خواندم و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حجّة الحقّ سیّد صدر الدین کاشف اعلی اللّه مقامه یکی از کسانی بود که آقای مجاب رضوان اللّه علیه گاه و بی گاه از او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مقامات این عبد صالح در جای دیگری باید بیان شود و کس دیگری باید آن را شرح کند، امّا همین قدر بگویم که گروهی از اولیا بی واسطه تحت تربیت او بوده‌اند و یا تحت تربیت شاگردان او رشد یافته‌اند و – آن گونه که نقل می‌کنند – کسی مثل شیخ مرتضیٰ انصاری رضوان اللّه علیه از مریدان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آفتابی در عالَم</w:t>
      </w:r>
    </w:p>
    <w:p>
      <w:pPr>
        <w:pStyle w:val="BookText"/>
        <w:rPr/>
      </w:pPr>
      <w:r>
        <w:rPr>
          <w:rFonts w:ascii="IRNazanin" w:hAnsi="IRNazanin" w:eastAsia="IRNazanin"/>
          <w:color w:val="111111"/>
          <w:sz w:val="28"/>
          <w:sz w:val="28"/>
          <w:szCs w:val="28"/>
          <w:rtl w:val="true"/>
          <w:lang w:bidi="fa-IR"/>
        </w:rPr>
        <w:t xml:space="preserve">از آن جمله نقل می‌کردند که وقتی شیخ انصاری –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داشت از دزفول بیرون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برای ادامه تحصیل و شاید به عتبات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خداحافظی درِ منزل سیّد رفت و فهمید که ایشان مشغول استراحت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طولانی در همان جا و زیر آفتاب منتظر ماند تا زمان استراحتِ سیّد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فهمید که جناب شیخ در بیرون منزل منتظر اوست،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این مدّت زیر آفتاب منتظر من بودی، خدا تو را در عالَم آفتابی کند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انصاری رحمة اللّه علیه به واسطه امثال این امور به جایی رسید که تا این زمان چه از نظر علوم رسمی و ظاهری و چه از نظر مسائل باطنی مورد غبطه و </w:t>
      </w:r>
    </w:p>
    <w:p>
      <w:pPr>
        <w:pStyle w:val="BookText"/>
        <w:rPr/>
      </w:pPr>
      <w:r>
        <w:rPr>
          <w:rFonts w:ascii="IRNazanin" w:hAnsi="IRNazanin" w:eastAsia="IRNazanin"/>
          <w:color w:val="111111"/>
          <w:sz w:val="28"/>
          <w:sz w:val="28"/>
          <w:szCs w:val="28"/>
          <w:rtl w:val="true"/>
          <w:lang w:bidi="fa-IR"/>
        </w:rPr>
        <w:t>اعجاب کسانی است که اندک آشنایی با او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عمل سید کاشف</w:t>
      </w:r>
    </w:p>
    <w:p>
      <w:pPr>
        <w:pStyle w:val="BookText"/>
        <w:rPr/>
      </w:pPr>
      <w:r>
        <w:rPr>
          <w:rFonts w:ascii="IRNazanin" w:hAnsi="IRNazanin" w:eastAsia="IRNazanin"/>
          <w:color w:val="111111"/>
          <w:sz w:val="28"/>
          <w:sz w:val="28"/>
          <w:szCs w:val="28"/>
          <w:rtl w:val="true"/>
          <w:lang w:bidi="fa-IR"/>
        </w:rPr>
        <w:t xml:space="preserve">مرحوم حجّة الاسلام و المسلمین آقای مجاب رحمة اللّه علیه از جمله مطالبی که از مرحوم آقا سید محمدعلی نجفی رضوان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درست یادم باشد به واسطه پدرشان که خود، از اهل معنی و صاحب کرامات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می‌کردند این بود که یکی از دستورات سیّدِ کاشف رحمة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بخش قبل اندکی ایشان را معرفی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شاگردانش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بعضی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است که می‌بایست هر روز پنج جزء از قرآن کریم و هفته‌ای دو بار تمامی صحیفه سجّادیّة را به دقّت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استخاره</w:t>
      </w:r>
    </w:p>
    <w:p>
      <w:pPr>
        <w:pStyle w:val="BookText"/>
        <w:rPr/>
      </w:pPr>
      <w:r>
        <w:rPr>
          <w:rFonts w:ascii="IRNazanin" w:hAnsi="IRNazanin" w:eastAsia="IRNazanin"/>
          <w:color w:val="111111"/>
          <w:sz w:val="28"/>
          <w:sz w:val="28"/>
          <w:szCs w:val="28"/>
          <w:rtl w:val="true"/>
          <w:lang w:bidi="fa-IR"/>
        </w:rPr>
        <w:t xml:space="preserve">مرحوم آقای مجاب رضوان اللّه علیه، استخاره‌ای بلد بودند که با تسبیح انجام می‌دادند امّا بر اساس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را می‌فهمیدند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استخاره گاهی فراتر می‌رفت ؛ یادم هست گاهی اوقات که قرار بود برای کاری خدمتشان برسم، اگر تأخیر می‌شد، علّت تأخیر را می‌گفتند، مثلاً می‌فرمودند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همین طریق فهمیدم جماعتی در خدمت شما هستند و شما به این دلیل با تأخیر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هم بود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هم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شیخ محمّد غروی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استخاره‌ای را که بلد هستید، از شما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خودشان می‌گفتند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جواب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اجازه بدهید من از شما تقلید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عنوان مرجع تقلید خودم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در دسترس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 آقای غروی رحمة اللّه علیه تقریباً دو کوچه با منزل آقای مجاب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 تواضع خود را نشان دادند و هم به مراتب بالای علمی آقای غروی اشاره کردند</w:t>
      </w:r>
      <w:r>
        <w:rPr>
          <w:rFonts w:eastAsia="IRNazanin" w:cs="IRNazanin"/>
          <w:color w:val="111111"/>
          <w:sz w:val="28"/>
          <w:szCs w:val="28"/>
          <w:rtl w:val="true"/>
          <w:lang w:bidi="fa-IR"/>
        </w:rPr>
        <w:t>.</w:t>
      </w:r>
      <w:r>
        <w:rPr>
          <w:rStyle w:val="FootnoteAnchor"/>
          <w:rtl w:val="true"/>
        </w:rPr>
        <w:footnoteReference w:id="10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5488_69171"/>
      <w:bookmarkStart w:id="203" w:name="pg5488_69171"/>
      <w:bookmarkEnd w:id="203"/>
    </w:p>
    <w:p>
      <w:pPr>
        <w:pStyle w:val="Heading3"/>
        <w:numPr>
          <w:ilvl w:val="2"/>
          <w:numId w:val="1"/>
        </w:numPr>
        <w:rPr/>
      </w:pPr>
      <w:bookmarkStart w:id="204" w:name="pg5488_69171"/>
      <w:bookmarkStart w:id="205" w:name="__RefHeading___Toc2248739_581953129"/>
      <w:bookmarkStart w:id="206" w:name="_Toc57"/>
      <w:bookmarkEnd w:id="204"/>
      <w:bookmarkEnd w:id="205"/>
      <w:r>
        <w:rPr>
          <w:rtl w:val="true"/>
        </w:rPr>
        <w:t>خاطراتی از سید محمد معصومی، نوه دختری مرحوم مجاب</w:t>
      </w:r>
      <w:bookmarkEnd w:id="206"/>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مهندس سید محمد معصومی نوه دختری مرحوم مجاب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حیات ایشان، علاقه ویژه بین پدربزرگ و مهندس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همراه آن مرحوم به نشست‌های مذهبی و مجالس می‌رفت و از نزدیک شاهد ارتباط مردم با مرحوم مجاب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 همواره و در هر شرایطی پیش می‌آمد به سراغ آقای مجاب می‌رفت و سؤالاتی را که برایش پیش آمده بود مطرح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هم با گشاده‌رویی به پاسخ پرسش‌ها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را که مهندس معصومی طی چند سال با پدربزرگش دارد، در اینجا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خاطره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بزرگم مرحوم حجت الاسلام مجاب علاقه زیادی به شعر داشتند و اشعار فراوانی از شعرای مختلف را به خاطر سپرده بودند که معمولاً بر سر منبر از این اشعار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روزی در مدینه العلم آیت اللّه خویی منبر داشتند و اتفاقاً از اشعار سعدی چند بیتی 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منبر و در راه برگشت دو نفر از روحانی‌هایی که در مجلس حاضر بودند، ما را همراهی و در مسیر شروع کردند به ایراد گرفتن و اینکه چرا شما از اشعار سعدی و مولوی در منبرهایتان استفاده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شعرا از اهل تسنن هستند و ذکر اشعار اینها جایز نیست و شما نباید از اشعارشان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پدربزرگ در ابتدا گفتند که بازگو کردن اشعار این شعرا ایرادی ندارد و ما فقط برای تائید مطالب منبر این شعرها را می‌گوییم و اتفاقاً خیلی هم خوب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با یکی از این آقایان بیشتر شد و حرف پدربزرگ را قبول نمی‌کرد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نهایت پدر بزرگ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امیرالمؤمنین حضرت علی را قبول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فرمایش ایشان را قبول دارید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الی ما قال و لا تنظر الی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پدربزرگ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اشعاری را از سعدی گفتم که در درستی و حکیمانه بودنشان شک و تردیدی وجود ندارد و اگر شما به گفته امیرالمؤمنین اعتقاد دارید، پس نباید با بیان کردن این گونه اشعار مخالفت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خاطره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خیابان بودیم که با یکی از دوستان پدربزرگ جناب حجت الاسلام والمسلمین حاج آقای مهدی پور رو به رو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احوال پرسی از پدربزرگ پرسیدند که شما این مطلب که امام حسین فرزند دختر سه ساله‌ای داشته که در کربلا بوده و در شام به شهادت رسیده است را قبول دارید؟</w:t>
      </w:r>
    </w:p>
    <w:p>
      <w:pPr>
        <w:pStyle w:val="BookText"/>
        <w:rPr/>
      </w:pPr>
      <w:r>
        <w:rPr>
          <w:rFonts w:ascii="IRNazanin" w:hAnsi="IRNazanin" w:eastAsia="IRNazanin"/>
          <w:color w:val="111111"/>
          <w:sz w:val="28"/>
          <w:sz w:val="28"/>
          <w:szCs w:val="28"/>
          <w:rtl w:val="true"/>
          <w:lang w:bidi="fa-IR"/>
        </w:rPr>
        <w:t>پدربزرگ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اتفاقاً این سؤال را قبلاً از آیت اللّه خویی پرسیده‌اند و ایشان در جواب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افرادی دختر سه ساله امام حسین را در خواب دیده‌اند و افراد بسیاری نیز همه ساله به زیارت قبر ایشان می‌روند و توسل می‌جویند و حاجت می‌گیرند، نشان از این دارد که حضرت امام حسین چنین دختر سه ساله‌ای داشته‌اند و ایرادی ندارد که شیعیان به دختر امام حسین ارادت داشته باشند و توسل بجویند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مهدی پور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بچه طلبه‌ای پیدا شده و در این مورد تحقیق و پژوهش کرده و هیچ‌گونه سند و مدرک معتبری را در کتب و احادیث پیدا نکرده و به این نتیجه رسیده است که امام حسین اصلاً دختر سه ساله‌ای در کربلا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پدربزرگ با خنده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سواد صرف و نحو این بچه طلبه به اندازه سواد آیت اللّه خویی است؟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مهدی پور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پدربزرگ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نظر آیت اللّه خویی را درست‌تر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خاطره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مورد اهل تسنن بودن برخی از شعرا با پدربزرگ صحبت می‌کردم و اینکه آیا مولوی شیعه است یا سنی؟ و اینکه وجود غزل‌هایی از مولوی در مدح امیرالمؤمنین و چهارده معصوم و نیز اشعاری در مدح بزرگان اهل سنت را چگونه تفسیر می‌کنید؟</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اینکه مولوی این اشعار را در چه دوره‌ای و در چه موقعیت و مکانی در مدح بزرگان اهل تسنن سروده است، من به شیعه بودن مولوی اعتقاد کامل و راسخ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به چه دلیل این اعتقاد را دارید؟</w:t>
      </w:r>
    </w:p>
    <w:p>
      <w:p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موقعیت و جایگاه و مقامی را که مولوی در عرفان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فقط به کمک لطف ائمه و معصومین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و محال است کسی به ولایت امیرالمؤمنین و فرزندانش اعتقاد نداشته باشد و به چنین مقامی در عرفان و علوم الهی دست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خاطره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کتاب سیر و سلوک حاج میرزا جواد ملکی تبریزی را از کسی هدیه گرفتم و به پدربزرگ پیشنهاد کردم که این کتاب را برایشان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خیلی خوشحال شدند و خاطره‌ای را از حج میرزا جواد برایم تعریف کردند که بازگو کردنش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قول برادر مرحوم آقای حکمی تعریف کردند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گفت که در جوانی روزی خدمت حاج میرزا جواد رسیدم و مشغول بحث و صحبت شدیم که هنگام اذان ظهر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گرفتیم و در حیاط زیر درخت جایی انداختیم و مشغول نماز خواندن شدیم و من به حاج میرزا جواد اقتدا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نماز خواندن بودیم که متوجه شدم همزمان با رکوع و سجود رفتن حاج میرزا جواد، درختی که زیرش نماز می‌خواندیم، هم خم و راست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این حالت از خود بیخود شدم و واهمه کردم و به زمین افتادم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جواد که از نماز خواندن فارغ شد، از من پرسید که چه شد و چرا به </w:t>
      </w:r>
    </w:p>
    <w:p>
      <w:pPr>
        <w:pStyle w:val="BookText"/>
        <w:rPr/>
      </w:pPr>
      <w:r>
        <w:rPr>
          <w:rFonts w:ascii="IRNazanin" w:hAnsi="IRNazanin" w:eastAsia="IRNazanin"/>
          <w:color w:val="111111"/>
          <w:sz w:val="28"/>
          <w:sz w:val="28"/>
          <w:szCs w:val="28"/>
          <w:rtl w:val="true"/>
          <w:lang w:bidi="fa-IR"/>
        </w:rPr>
        <w:t>زمین افتادی؟</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را برای ایشان تعریف کردم، با لبخند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مهمی نیست، گاهی اوقات که برای نماز اینجا می‌آیم، این درخت نیز با من خم و راست می‌شود، نگران نباش</w:t>
      </w:r>
      <w:r>
        <w:rPr>
          <w:rFonts w:eastAsia="IRNazanin" w:cs="IRNazanin"/>
          <w:color w:val="111111"/>
          <w:sz w:val="28"/>
          <w:szCs w:val="28"/>
          <w:rtl w:val="true"/>
          <w:lang w:bidi="fa-IR"/>
        </w:rPr>
        <w:t xml:space="preserve">. </w:t>
      </w:r>
      <w:bookmarkStart w:id="207" w:name="pg5488_69179"/>
    </w:p>
    <w:p>
      <w:pPr>
        <w:pStyle w:val="Heading3"/>
        <w:numPr>
          <w:ilvl w:val="2"/>
          <w:numId w:val="1"/>
        </w:numPr>
        <w:rPr/>
      </w:pPr>
      <w:bookmarkStart w:id="208" w:name="__RefHeading___Toc2248741_581953129"/>
      <w:bookmarkStart w:id="209" w:name="_Toc58"/>
      <w:bookmarkEnd w:id="207"/>
      <w:bookmarkEnd w:id="208"/>
      <w:r>
        <w:rPr>
          <w:rtl w:val="true"/>
        </w:rPr>
        <w:t>خاطرات صبیه مرحوم مجاب</w:t>
      </w:r>
      <w:bookmarkEnd w:id="209"/>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اعضای خانواده مرحوم مجاب از ایشان گفتنی‌های فراوان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هست که به نظر نزدیکان شاید ارزش نقل و ثبت و نشر را نداشته باشد ولی مطمئن باشید همین نکات می‌تواند برای مردم سازنده باشد و مردم از آنها عبرت و درس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ایشان در امور شخصی و در بعضی از امور فرهنگی مرحوم مجاب به ایشان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نیاز ایشان در زمینه فرهنگی اطلاع از کتب تازه 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اثر دینی و اسلامی چاپ می‌شد، دوست داشت نسبت به محتویات آن مطلع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 به ویژه فرزندان نقش مهمی در تهیه منابع و قرائت محتوای این آثار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دخترهای ایشان در این زمینه خاطراتی دارند که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خواب</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داشتم، شبی خواب دیدم که در صحرایی بزرگ و خشک و لم یزرع تنها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کردم از جایی که هستم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راه رفتن کردم و از مسیر مستقیم به راهم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برومند و قد بلند به یکباره در قسمتی از صحرا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خودم گفتم که آیا ایشان امام زمان هستند؟ اگر نیستند، چه کسی هستند؟ در این بین امام خمینی با ظاهری با عظمت که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بطری پر از خون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جوان را گرفت و در وسط صحرا گذاشت و تمام بطری خون را دور تا دور جوان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قصد برگشت داشتند که دیدم لباس امام سفید بوده و حالت احرام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فقط نظاره‌گر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در بالای پل قدیم دزفول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عمق آب بسیار بود و آب با تندی زیاد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w:t>
      </w:r>
    </w:p>
    <w:p>
      <w:pPr>
        <w:pStyle w:val="BookText"/>
        <w:rPr/>
      </w:pPr>
      <w:r>
        <w:rPr>
          <w:rFonts w:ascii="IRNazanin" w:hAnsi="IRNazanin" w:eastAsia="IRNazanin"/>
          <w:color w:val="111111"/>
          <w:sz w:val="28"/>
          <w:sz w:val="28"/>
          <w:szCs w:val="28"/>
          <w:rtl w:val="true"/>
          <w:lang w:bidi="fa-IR"/>
        </w:rPr>
        <w:t>حالتی بسیار آرام و با طمأنینه وارد آب زیر پل شده و از نظر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خبر شدند و محوطه زیر پل مملو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گریه می‌کردند و بر سر و صورت می‌زدند که وامصیبتا ایت اللّه فوت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غواصان زیادی برای پیدا کردن امام به داخل آب رفتند و من مرتب از بالای پل فریاد می‌زدم که آیت اللّه نمرده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و داخل آب را می‌گردید؟ او زنده است و نمرده ولی صدایم را کسی نمی‌شنید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فریاد زدم، کسی نشنید و با تأسف از اینکه مردم صدایم را نمی‌شنوند و مشغول پیدا کردن امام هستند،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خواب را برای پدرم تعریف کردم و او گفت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فوت می‌کند و باید منتظر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ساعت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صبح حاج سید محمود شفیعی آمد و به پدرم گفت که ایت اللّه بهبهانی فوت شده‌اند و باید برای تشییع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ایشان گفت که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خبرش پخش نشده، از کجا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پدرم برای تشییع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سن دبستان پدرم تمام داستان‌های قرآن را به صورت داستان ساده و قابل فهم به صورت داستان‌های دنباله‌دار برایمان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هر روز یک قسمت از داستان‌ها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تا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داستان‌های حضرت ابراهیم، نوح، موسی، عیسی و یوسف را برای من تعریف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برایش کتاب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خواندیم، بسیار تشویقمان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من کتاب‌های فراوانی را به فارسی و عربی برایش می‌خواندم با وجودی که عربی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فهمیدم ولی روخوانی من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عکس‌العمل ایشان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که برخی از جملات از نظرشان خیلی مهم هستند و از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که برایم ترجمه کنند و مطلب را توضیح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که ازدواج کردم، برایش کتاب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خواندم و هر بار که کتابی را تمام می‌کردم، به عنوان تشویق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زمانی که کوچک بودم، همیشه موقع غذا خوردن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که با او غذا بخورم زیرا پیغمبر فرموده که مستحب است که با فاطمه نام‌ها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هر وقت منزل حضرت فاطمه بود، با ایشان غذا 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استخاره</w:t>
      </w:r>
    </w:p>
    <w:p>
      <w:pPr>
        <w:pStyle w:val="BookText"/>
        <w:rPr/>
      </w:pPr>
      <w:r>
        <w:rPr>
          <w:rFonts w:ascii="IRNazanin" w:hAnsi="IRNazanin" w:eastAsia="IRNazanin"/>
          <w:color w:val="111111"/>
          <w:sz w:val="28"/>
          <w:sz w:val="28"/>
          <w:szCs w:val="28"/>
          <w:rtl w:val="true"/>
          <w:lang w:bidi="fa-IR"/>
        </w:rPr>
        <w:t>به استخاره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بسیار معتقد بودیم و حتماً عمل می‌کردیم زیرا اتفاق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یک بار دخترم به یکی از دوستانش در دانشگاه خرمشهر گفته بود که پدر بزرگم استخاره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خرمشهر تماس گرفته بود برای انجام استخاره و بعد پدرم به ایشان گفته بود که به زودی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خریده و به استخاره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پدرم معتقد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برای پدرم مطالبی را که مربوط به نحوه شهادت امام حسین بود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خواب امام حسین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 شب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دیدم امام حسین کنار پیکر ابوالفضل زانو زده و با یک دست بر دست دیگر می‌زنند و می‌گویند حیف حیف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بار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نماز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می‌پرسی؟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جالب بود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از وقتی به یاد دارم برای نماز شب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می‌خواهی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بدهی؟کسی که باید بداند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گرفتن علاقه فراوانی داشت به طوری که زبان انگلیسی را پیش یکی از دوستانش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5488_69187"/>
      <w:bookmarkStart w:id="211" w:name="pg5488_69187"/>
      <w:bookmarkEnd w:id="211"/>
    </w:p>
    <w:p>
      <w:pPr>
        <w:pStyle w:val="Heading2"/>
        <w:numPr>
          <w:ilvl w:val="1"/>
          <w:numId w:val="1"/>
        </w:numPr>
        <w:rPr/>
      </w:pPr>
      <w:bookmarkStart w:id="212" w:name="pg5488_69187"/>
      <w:bookmarkStart w:id="213" w:name="__RefHeading___Toc2248743_581953129"/>
      <w:bookmarkStart w:id="214" w:name="_Toc59"/>
      <w:bookmarkEnd w:id="212"/>
      <w:bookmarkEnd w:id="213"/>
      <w:r>
        <w:rPr>
          <w:rtl w:val="true"/>
        </w:rPr>
        <w:t>فصل ششم</w:t>
      </w:r>
      <w:r>
        <w:rPr>
          <w:rtl w:val="true"/>
        </w:rPr>
        <w:t xml:space="preserve">: </w:t>
      </w:r>
      <w:r>
        <w:rPr>
          <w:rtl w:val="true"/>
        </w:rPr>
        <w:t>اجازات</w:t>
      </w:r>
      <w:bookmarkEnd w:id="21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5" w:name="__RefHeading___Toc2248745_581953129"/>
      <w:bookmarkStart w:id="216" w:name="_Toc60"/>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اجازه در سنت اسلامی و در عرف و فرهنگ شیعه، مدرک علمی برای معرفی شایستگی و توانایی و لیاقت یک فرد یا نوعی مدال افتخار برای نشان دادن خدمات و زحمات فرد یا نوعی تقدیرنامه در تشکر از کارهای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انواع مختلف دارد و از دیرباز بین علما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دوره ائمه علیهم السلام متعارف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صدور اجازه نقل حدیث به زمان حضور و حیات ائمه شیعه علیهم السلام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کهن‌ترین سند که موضوع اجازه نقل حدیث در آن به گونه‌ای خاص مطرح گردیده، روایتی است از سلیم بن ابی حیه که از اصحاب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صادق علیه السلام به او توصیه کرده است تا برای فراگیری حدیث نزد أبان بن تغلب برود و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او بر تو روایت کرد، می‌توانی از من روایت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نجاشی، ص</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انواع دارد مثل اجازه اجتهاد، اجازه استخاره، اجازه قرائت قرآن، اجازه شعرخوانی، اجازه روایت حدیث، اجازه روایت کتاب، اجازه امامت نماز، اجازه تصدی امور حسبیه و اجازه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اقسام اجازات، اجازه روایت و اجازه اجتهاد بیشتر رواج دارد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اجازه دو طرف 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مجاز، مستجیز گفته می‌شود یعنی کسی که طلب اجازه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تأثیر فرهنگی مطلوبی در فرهنگ شیعه داشته است؛ از جمله موجب اعتماد و اطمینان بیشتر به گفته و نوشته‌های شخص مجاز می‌شود؛ از متن اجازه می‌توان به موقعیت علمی و اجتماعی اجازه گیرنده پی برد؛ شرح احوال عالمان را از این طریق می‌توان به دست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اجازات مرحوم مجاب</w:t>
      </w:r>
    </w:p>
    <w:p>
      <w:pPr>
        <w:pStyle w:val="BookText"/>
        <w:rPr/>
      </w:pPr>
      <w:r>
        <w:rPr>
          <w:rFonts w:ascii="IRNazanin" w:hAnsi="IRNazanin" w:eastAsia="IRNazanin"/>
          <w:color w:val="111111"/>
          <w:sz w:val="28"/>
          <w:sz w:val="28"/>
          <w:szCs w:val="28"/>
          <w:rtl w:val="true"/>
          <w:lang w:bidi="fa-IR"/>
        </w:rPr>
        <w:t xml:space="preserve">اجازه روایت به عنوان نوعی گواهی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شایسته مرحوم مجاب بوده و از طرف اساتید ایشان برای نقل حدیث و روایت داده شده و نشانگر علم و فضیلت او در زمینه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مجاب از چند تن اساتید و بزرگان اجازه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شفاهی و 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 که تنها دو اجازه نقل حدیث در میان اسناد و مدارک خانوادگی مرحوم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اجازه دیگری هم داشته که متن اجازه نامه واصل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اجازات بیانگر مراتب علمی و شایستگی مقام تحصیلی و وثاقت ایشان در نقل احادیث و روایات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نامه نخست از طرف استادش آیت اللّه شیخ منصور سبط الشیخ انصاری در سیزدهم ذی حجة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بیست و دو سالگی به مرحوم مجاب داده شده، اجازه دیگر از طرف استاد دیگرش آیت اللّه سید اسماعیل مرعشی در تاریخ پانزدهم جمادی الثانی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اجازات، مرحوم مجاب را با القابی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الذاکرین، السیّد السند و الفاضل الکامل ستوده‌اند و به تحصیلات علمی و فقهی او اشاره کرده‌اند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مرحوم مجاب به کسانی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عبدالستار الحسنی نام مرحوم مجاب را در اجازه نامه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آقای شیخ محمدمهدی ارگانی بهبهانی اجازه شفاهی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5488_69195"/>
      <w:bookmarkStart w:id="218" w:name="pg5488_69195"/>
      <w:bookmarkEnd w:id="218"/>
    </w:p>
    <w:p>
      <w:pPr>
        <w:pStyle w:val="Heading3"/>
        <w:numPr>
          <w:ilvl w:val="2"/>
          <w:numId w:val="1"/>
        </w:numPr>
        <w:rPr/>
      </w:pPr>
      <w:bookmarkStart w:id="219" w:name="pg5488_69195"/>
      <w:bookmarkStart w:id="220" w:name="__RefHeading___Toc2248747_581953129"/>
      <w:bookmarkStart w:id="221" w:name="_Toc61"/>
      <w:bookmarkEnd w:id="219"/>
      <w:bookmarkEnd w:id="220"/>
      <w:r>
        <w:rPr>
          <w:rtl w:val="true"/>
        </w:rPr>
        <w:t>اجازه آیت اللّه شیخ منصور سبط الشیخ انصاری</w:t>
      </w:r>
      <w:bookmarkEnd w:id="221"/>
    </w:p>
    <w:p>
      <w:pPr>
        <w:pStyle w:val="BookText"/>
        <w:rPr/>
      </w:pPr>
      <w:r>
        <w:rPr>
          <w:rFonts w:ascii="IRNazanin" w:hAnsi="IRNazanin" w:eastAsia="IRNazanin"/>
          <w:color w:val="111111"/>
          <w:sz w:val="28"/>
          <w:sz w:val="28"/>
          <w:szCs w:val="28"/>
          <w:rtl w:val="true"/>
          <w:lang w:bidi="fa-IR"/>
        </w:rPr>
        <w:t>در متنی که به دست‌خط آیت اللّه سبط الشیخ موجود است و ممهور به مهر ایشان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به زبان فارسی است و با امضای منصور الانصاری بدون هیچ لقب و عنوان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دهنده از آقای مجاب با لقب‌های سید ذاکرین، فاضل و شایسته اجازه مشایخ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اجازه در چارچوب نقل حدیث و احیای کتب معتبر روایی شیعه به ویژه چهار منبع اصلی حدیثی شیعه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سبط الشیخ مواردی را که از طرف مشایخ خود مجاز بوده، شایسته‌ی آقای مجاب دانسته و به او منتقل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اجازه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آقای مجاب، جوان بیست و دو ساله و ساکن دزفول و به تحصیل دروس حوزوی مشغول بوده این اجازه را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اجازه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ربّ العالمین و صلّی اللّه علی محمد و آله الطاهرین، چون جناب مستطاب سید الذاکرین فاضل آقای سید محمدکاظم مجاب فرزند مرحوم مبرور جنّت جایگاه آقا سید محمدعلی از این احقر أنام اجازه در نقل اخبار خواستند، لذا ایشان را اجازه دادیم در نقل و احیای کتب معتمد شیعه لاسیّما الکتب الاربعة التی علیه المدار فی الأعصار و الأمصار، چنانچه از طرف مشایخ خود مجاز بوده‌ام، فانّه حقیق بذالک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سیزدهم شهر ذی الحجة الحرام من شهور سنة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الاحقر سبط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الانصاری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دست‌نوشته این اجازه این‌گونه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83"/>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384" o:detectmouseclick="t"/>
                <v:stroke color="#3465a4" joinstyle="round" endcap="flat"/>
                <w10:wrap type="none"/>
              </v:shape>
            </w:pict>
          </mc:Fallback>
        </mc:AlternateContent>
      </w:r>
      <w:bookmarkStart w:id="222" w:name="pg5488_69200"/>
    </w:p>
    <w:p>
      <w:pPr>
        <w:pStyle w:val="Heading3"/>
        <w:numPr>
          <w:ilvl w:val="2"/>
          <w:numId w:val="1"/>
        </w:numPr>
        <w:rPr/>
      </w:pPr>
      <w:bookmarkStart w:id="223" w:name="__RefHeading___Toc2248749_581953129"/>
      <w:bookmarkStart w:id="224" w:name="_Toc62"/>
      <w:bookmarkEnd w:id="222"/>
      <w:bookmarkEnd w:id="223"/>
      <w:r>
        <w:rPr>
          <w:rtl w:val="true"/>
        </w:rPr>
        <w:t>اجازه آیت اللّه سید علی موسوی بهبهانی</w:t>
      </w:r>
      <w:bookmarkEnd w:id="224"/>
    </w:p>
    <w:p>
      <w:pPr>
        <w:pStyle w:val="BookText"/>
        <w:rPr/>
      </w:pPr>
      <w:r>
        <w:rPr>
          <w:rFonts w:ascii="IRNazanin" w:hAnsi="IRNazanin" w:eastAsia="IRNazanin"/>
          <w:color w:val="111111"/>
          <w:sz w:val="28"/>
          <w:sz w:val="28"/>
          <w:szCs w:val="28"/>
          <w:rtl w:val="true"/>
          <w:lang w:bidi="fa-IR"/>
        </w:rPr>
        <w:t xml:space="preserve">او از فقیهان برجسته است و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در شهر بهبهان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آقا سید محمد بن سید علی، از نوادگان سید عبداللّه بلادی بحرینی و از علمای بهبهان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 بزرگ آیت اللّه سید علی موسوی بهبهانی از کشور بحرین بود که به بهبهان مهاجرت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سید علی موسوی بهبهانی دروس مقدماتی را در بهبهان،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نزد آقا میرزا محمدحسن بهبهانی، آقا شیخ عبدالرسول بهبهانی، آیت اللّه آقا سید محمدناظم الشریعه بهبهانی و علمای دیگر بهبهان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تحصیل، آثار نبوغ و استعداد در سیمای وی آشکار بود، به طوری که بارها استادانش این موضوع را یادآور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اواخر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برای ادامه تحصیل، از بهبهان عازم نجف اشرف شد؛ در آن هنگام مجتهدی متجزّی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شش سال در درس آخوند خراسانی و آیت اللّه سید محمدکاظم یزدی شرکت کرد و سطح عالی فقه و اصول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استفاده علمی او از محضر آیت اللّه سید محسن کوه‌کمری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بهبهانی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به بهبهان برگشت و در این شهر ازدواج کرد و به تدریس علوم اسلامی پرداخت و سال بعد عازم عتبات عالیات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باعث شد که بهبهانی یک سال بیشتر در عراق نماند و به شهر بهبهان برگردد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ق برای چهارمین بار به قصد زیارت ائمه علیهم السلام به عتبات عالیات مشرف می‌شود و بنا به درخواست آیت اللّه حسین طباطبایی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مرجع تقلید و رئیس حوزه علمیه کربلا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سال در حوزه علمیه کربلا، به تدریس خارج فقه و اصول پرداخت و بعد از آن، به نجف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آغاز ورود او به نجف، جمعی از فضلا و دانشمندان از وی درخواست نمودند تا تدریس را آغاز نماید، او نیز به تدریس خارج فقه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علمی او چنان بود که یکی از فضلای با سابقه نجف اشرف پس از شرکت در درس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که آقای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فقیهان بزرگ نجف اشرف که استاد بلامنازع آن روز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درباره آن بحث و بررسی نموده است، </w:t>
      </w:r>
    </w:p>
    <w:p>
      <w:pPr>
        <w:pStyle w:val="BookText"/>
        <w:rPr/>
      </w:pPr>
      <w:r>
        <w:rPr>
          <w:rFonts w:ascii="IRNazanin" w:hAnsi="IRNazanin" w:eastAsia="IRNazanin"/>
          <w:color w:val="111111"/>
          <w:sz w:val="28"/>
          <w:sz w:val="28"/>
          <w:szCs w:val="28"/>
          <w:rtl w:val="true"/>
          <w:lang w:bidi="fa-IR"/>
        </w:rPr>
        <w:t>آقای بهبهانی با مختصر توضیحی و به بهترین وجهی آن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برای تغییر آب و هوا به اصفهان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مردم متدین اصفهان به او پیشنهاد نمودند که در این شهر اقامت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خوزستان به وی احتیاج داشت و سرمای اصفهان در پاییز و زمستان برای وضعیت جسمانی او مناسب نبود، ناگزیر بنا می‌گذارد که بهار و تابستان را در اصفهان بماند و پاییز و زمستان را در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تا آخر عمر ایشان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بیش از نیم قرن تدریس کردند و شاگردان فراوانی در حوزه‌های علمیه بهبهان، رامهرمز، کربلا، نجف، اهواز و اصفهان تربیت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آقای سید محمدکاظم مجاب شاگردش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سید علی موسوی بهبهانی در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خبر رحلت ایشان به سراسر ایران رسید و مردم از شهرهای مختلف در مراسم تشییع جنازه او در اهواز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مراسم چنان باعظمت برگزار شد که تعداد شرکت‌کنندگان را حدود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تخمین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مطهرش در قسمتی از دارالعلمی که خود بنا نهاده و وصیت نموده بود که در آنجا دفن شود، به خاک سپرده 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مجاب از ایشان اجازۀ روایی داشته، بارها در منزلش منبر رفته است</w:t>
      </w:r>
      <w:r>
        <w:rPr>
          <w:rFonts w:eastAsia="IRNazanin" w:cs="IRNazanin"/>
          <w:color w:val="111111"/>
          <w:sz w:val="28"/>
          <w:szCs w:val="28"/>
          <w:rtl w:val="true"/>
          <w:lang w:bidi="fa-IR"/>
        </w:rPr>
        <w:t>.</w:t>
      </w:r>
      <w:r>
        <w:rPr>
          <w:rStyle w:val="FootnoteAnchor"/>
          <w:rtl w:val="true"/>
        </w:rPr>
        <w:footnoteReference w:id="103"/>
      </w:r>
      <w:bookmarkStart w:id="225" w:name="pg5488_69204"/>
    </w:p>
    <w:p>
      <w:pPr>
        <w:pStyle w:val="Heading3"/>
        <w:numPr>
          <w:ilvl w:val="2"/>
          <w:numId w:val="1"/>
        </w:numPr>
        <w:rPr/>
      </w:pPr>
      <w:bookmarkStart w:id="226" w:name="__RefHeading___Toc2248751_581953129"/>
      <w:bookmarkStart w:id="227" w:name="_Toc63"/>
      <w:bookmarkEnd w:id="225"/>
      <w:bookmarkEnd w:id="226"/>
      <w:r>
        <w:rPr>
          <w:rtl w:val="true"/>
        </w:rPr>
        <w:t>اجازه آیت اللّه سید محمدجعفر جزائری شوشتری مروج</w:t>
      </w:r>
      <w:bookmarkEnd w:id="227"/>
    </w:p>
    <w:p>
      <w:pPr>
        <w:pStyle w:val="BookText"/>
        <w:rPr/>
      </w:pPr>
      <w:r>
        <w:rPr>
          <w:rFonts w:ascii="IRNazanin" w:hAnsi="IRNazanin" w:eastAsia="IRNazanin"/>
          <w:color w:val="111111"/>
          <w:sz w:val="28"/>
          <w:sz w:val="28"/>
          <w:szCs w:val="28"/>
          <w:rtl w:val="true"/>
          <w:lang w:bidi="fa-IR"/>
        </w:rPr>
        <w:t xml:space="preserve">آیت اللّه سید محمدجعفر جزائری شوشتری مشهور به مروج از اساتید بزرگ حوزه علمیه نجف اشرف و از علمای مشهور منطقه خوزستان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چهره‌های درخشان علمای شیعه در عصر حاضر و از اساتید حوزه علمیه قم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منتهی الدرایة از اوست و در شرح و توضیح عبارات و مطالب کتاب کفایة الأصول نوشته محقق خراسانی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همچنین دارای تعلیقه‌های متعددی بر کتاب کفایه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بخشی از این کتاب به نقد و بررسی نظرات آخوند خراسانی پرداخته و علاوه بر طرح دیدگاه‌های اصولی علمای بزرگ، آرا و نظریات اصولی خود را نیز ارائه داده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مجاب از ایشان اجازۀ روایی داشته است</w:t>
      </w:r>
      <w:r>
        <w:rPr>
          <w:rFonts w:eastAsia="IRNazanin" w:cs="IRNazanin"/>
          <w:color w:val="111111"/>
          <w:sz w:val="28"/>
          <w:szCs w:val="28"/>
          <w:rtl w:val="true"/>
          <w:lang w:bidi="fa-IR"/>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5488_69208"/>
      <w:bookmarkStart w:id="229" w:name="pg5488_69208"/>
      <w:bookmarkEnd w:id="229"/>
    </w:p>
    <w:p>
      <w:pPr>
        <w:pStyle w:val="Heading3"/>
        <w:numPr>
          <w:ilvl w:val="2"/>
          <w:numId w:val="1"/>
        </w:numPr>
        <w:rPr/>
      </w:pPr>
      <w:bookmarkStart w:id="230" w:name="pg5488_69208"/>
      <w:bookmarkStart w:id="231" w:name="__RefHeading___Toc2248753_581953129"/>
      <w:bookmarkStart w:id="232" w:name="_Toc64"/>
      <w:bookmarkEnd w:id="230"/>
      <w:bookmarkEnd w:id="231"/>
      <w:r>
        <w:rPr>
          <w:rtl w:val="true"/>
        </w:rPr>
        <w:t>اجازه آیت اللّه سید اسماعیل مرعشی</w:t>
      </w:r>
      <w:bookmarkEnd w:id="232"/>
    </w:p>
    <w:p>
      <w:pPr>
        <w:pStyle w:val="BookText"/>
        <w:rPr/>
      </w:pPr>
      <w:r>
        <w:rPr>
          <w:rFonts w:ascii="IRNazanin" w:hAnsi="IRNazanin" w:eastAsia="IRNazanin"/>
          <w:color w:val="111111"/>
          <w:sz w:val="28"/>
          <w:sz w:val="28"/>
          <w:szCs w:val="28"/>
          <w:rtl w:val="true"/>
          <w:lang w:bidi="fa-IR"/>
        </w:rPr>
        <w:t>وقتی آقای مجاب سی ساله بوده و در دزفول سکونت داشته، این اجازه را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اجازه عربی است و شامل نکات مهم و القاب خاصی برای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اجازه چنین است؛</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الذی أجاز للعلماء من الفضل ما أجاز و صلّی اللّه علی نبیّنا محمد و علی آله مجاز الحقیقة و منظرة المجاز، امّا بعد فإنّ جناب السید السند الفاضل الکامل السیّد محمدکاظم المجاب بن المرحوم السیّد محمدعلی الموسوی الدزفولی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حفظة اللّه و ابقاه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استجازنی فی روایة الحدیث فحیث رأیته أهلاً لذالک و قد صرف أکثر عمره فی طلب العلوم الدینیّة اُصولیة و فقهیّة حتی أحرز النصیب الوافر منها فاستخرت اللّه تعالی فی ذالک و أنی أجزته أن یروی عنّی کلّ ما صحّ لی روایته عن مشیختی رضی اللّه تعالی عنهم أجمعین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أستاذی فی الفقه و الاصول سطحاً و خارجاً الحجّة المیرزا محمود المدّرس الشیرازی عن مشیخته منهم الملّا الشیخ محمدکاظم الآخوند الخراسانی صاحب الکفایة عن مشایخه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أروی عنه العالم الجلیل الآیة السیّد هادی المیلانی عن مشایخه منهم العلامة الحجّه الشیخ محمدحسین الشیرازی عن جماعة منهم العلامة المیرزا حسین النوری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جماعة من فطاحل العلماء أروی عنهم صفحنا للإختصار و هذا و إنی اشترط علی السیّد المستجیز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بقاه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یتثبّت فی نقل الحدیث و یحتاط فإنّ الاحتیاط طریق النجاة و أن لایروی الغرائبُ الشاذة التی لاتتحمله ضعفاء العقول و لاسیّما فی هذا العصر و یعرض عن الأخبار المعارضة للکتاب غیر الشارحة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أرجوا منه أن لاینسانی فی مظان الاستجابة و اللّه ولی التوفیق فأنّه حسبنا و السلام علی من إتبع الهدی و نهی النفس عن الهوی و رحمة اللّه و برکاته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الاحقر اسماعیل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سجع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احمد الحسینی المرعشی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زندگی‌نامه آیت اللّه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اسماعیل مرعشی فرزند سید احمد در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 در سامرای عراق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تجوید را نزد یکی از قاریان اهل سنت، دروس فارسی را نزد شیخ ابوالقاسم مروج یزدی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کاظمین رفت و در آنجا دروس ابتدایی و متوسطه را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سامرا بازگشت و به تحصیل علوم عربی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سطوح را در محضر آقا شیخ حسن علی شیرازی و آقا شیخ حسن ماکویی و حاج میرزا علی یزدی و حاج شیخ موسی سودانی و حاج حبیب‌اللّه اشتهاردی و آیت اللّه سید محمدرضا شوشتری، حکمت را در محضر آیت اللّه حاج میرزا محمود شیرازی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نجف رفت و در درس خارج آیت اللّه خوئی و آیت اللّه کاشف الغطاء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مدت ده سال در اهواز در درس آیت اللّه بهبهانی شرکت کرد و به مقام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آیت‌اللّه کاشف الغطاء و آیت اللّه میلانی و آیت اللّه بروجردی 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ق به مشهد رفت و در همان‌جا به تحقیق و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اربعین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ق به دعوت سادات مرعشی ساکن اهواز و مردم آن شهر و به امر عمویش، آیت‌اللّه سیدمحمود مرعشی، به اهواز رفت و در مسجد آیت اللّه مرعشی به اقامۀ جماعت و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ق مدرسۀ علمیۀ مرعشی را به کمک مردم در اهواز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الطاعة فی اقامه الجمعه و‌الجماعه، استدلالی به عربی؛ اجوبة المسائل التستریه؛ حاشیه بر لمعه و شرح لمعه؛ از مبداء تا معاد، در معارف و اصول و عقاید، در سه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وادی السلام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قسطاس الموازین، شیخ محمود ارگانی، ص</w:t>
      </w:r>
      <w:r>
        <w:rPr>
          <w:rFonts w:eastAsia="IRNazanin" w:cs="IRNazanin"/>
          <w:color w:val="111111"/>
          <w:sz w:val="28"/>
          <w:szCs w:val="28"/>
          <w:lang w:bidi="fa-IR"/>
        </w:rPr>
        <w:t>282</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دست‌نوشته اجازه آیت اللّه مرعشی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49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92"/>
                        <a:stretch/>
                      </pic:blipFill>
                      <pic:spPr>
                        <a:xfrm>
                          <a:off x="0" y="0"/>
                          <a:ext cx="3949560" cy="6985080"/>
                        </a:xfrm>
                        <a:prstGeom prst="rect">
                          <a:avLst/>
                        </a:prstGeom>
                        <a:ln w="0">
                          <a:noFill/>
                        </a:ln>
                      </pic:spPr>
                    </pic:pic>
                  </a:graphicData>
                </a:graphic>
              </wp:inline>
            </w:drawing>
          </mc:Choice>
          <mc:Fallback>
            <w:pict>
              <v:shape id="shape_0" stroked="f" o:allowincell="f" style="position:absolute;margin-left:0pt;margin-top:-550.05pt;width:310.95pt;height:549.95pt;mso-wrap-style:none;v-text-anchor:middle;mso-position-horizontal:left;mso-position-vertical:top" type="_x0000_t75">
                <v:imagedata r:id="rId393" o:detectmouseclick="t"/>
                <v:stroke color="#3465a4" joinstyle="round" endcap="flat"/>
                <w10:wrap type="none"/>
              </v:shape>
            </w:pict>
          </mc:Fallback>
        </mc:AlternateConten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5488_69216"/>
      <w:bookmarkStart w:id="234" w:name="pg5488_69216"/>
      <w:bookmarkEnd w:id="234"/>
    </w:p>
    <w:p>
      <w:pPr>
        <w:pStyle w:val="Heading3"/>
        <w:numPr>
          <w:ilvl w:val="2"/>
          <w:numId w:val="1"/>
        </w:numPr>
        <w:rPr/>
      </w:pPr>
      <w:bookmarkStart w:id="235" w:name="pg5488_69216"/>
      <w:bookmarkStart w:id="236" w:name="__RefHeading___Toc2248755_581953129"/>
      <w:bookmarkStart w:id="237" w:name="_Toc65"/>
      <w:bookmarkEnd w:id="235"/>
      <w:bookmarkEnd w:id="236"/>
      <w:r>
        <w:rPr>
          <w:rtl w:val="true"/>
        </w:rPr>
        <w:t>اجازه به حجت الاسلام والمسلمین عبدالستار الحسنی</w:t>
      </w:r>
      <w:bookmarkEnd w:id="237"/>
    </w:p>
    <w:p>
      <w:pPr>
        <w:pStyle w:val="BookText"/>
        <w:rPr/>
      </w:pPr>
      <w:r>
        <w:rPr>
          <w:rFonts w:ascii="IRNazanin" w:hAnsi="IRNazanin" w:eastAsia="IRNazanin"/>
          <w:color w:val="111111"/>
          <w:sz w:val="28"/>
          <w:sz w:val="28"/>
          <w:szCs w:val="28"/>
          <w:rtl w:val="true"/>
          <w:lang w:bidi="fa-IR"/>
        </w:rPr>
        <w:t>آقای مجاب علاوه بر اجازاتی که از بزرگان دریافت کرده، به چند نفر هم اجازه داده، از جمله به سید عبدالستار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جزوه‌ای که به نام الثبت المختار فی اجازات السید عبدالستار منتشر شده، فهرست اسماء مشایخ اجازه روایت حدیث خودش را آورده، از هفتاد و دو تن از مشایخ نام برده، هفتاد و یکمین نفر، نام مرحوم مجاب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اجازه نامه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الذی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خصائص شریعة الاسلام، و میّز الأمة المحمدیة باتّصال مسلسلاتها من غیر انقطاع بالعروة الوثقی التی لیس لها انفصام، ثم الصّلاة و السّلام عی نبیّه المصطفی و رسوله المجتبی من ضئضئ الشرف و أرومة المجد الذی لم تنفلق بیضة الوجود من شرواه و لم یکتحل نظر بمقل نظیره و ناهیک به من وسام، سیدنا و نبیّنا المبعوث إلی الخاص و العام، أبی القاسم محمد بن عبداللّه فخر الکائنات حبیب الملک العلّام، المضلّل من حرّ الهجیر بالغمام، و علی آله و عترته الطاهرین الطیبین سادات الأنام، المنزّهین من دنس الذّنوب ووصمة الآثام، الّذین فرض المولی تبارک و تعالی ودّهم فی محکم کتابه العزیز و جعله أجر رسالة نبیّه و کفاء تبلیغه و مثوبة دعوته فالشانئ لهم مشنوء من رب العزة القهّار ذی الأید و الإنتقام و جعلهم أعدال کتابه الحکیم الذی لا یأتیه الباطل من بین یدیه و لا من خلفه، و تکفل لمن تمسک بهما بالنّجاة من الضلالة و الغوایة بنصّ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ینطق عن الهوی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 منه و لطفاً بعباده فتبارک اللّه ذی الجلال 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والرّضا عن أصحاب نبیّه الأخیار الأبرار من المهاجرین و الأنصار الذین تمسکوا بالثقلین و ذاقوا فی سبیل الدعوة إلیهما الأمرین، و عن التابعین لهم بإحسان إلی قیام السّاعة و ساعة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قد أحسن الظّنّ بأخیه القاصر زابر هذه الطّروس، و استسمن فیه ذا ورم إذ رمقه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کلیلة عن کلّ عیب، ممّا ظهر للعیان فکیف بما استجنّ فی سدف الغیب، فاستجازه بروایة أحادیث النبّیّ الکریم و عترته الأئمّة </w:t>
      </w:r>
    </w:p>
    <w:p>
      <w:pPr>
        <w:pStyle w:val="BookText"/>
        <w:rPr/>
      </w:pPr>
      <w:r>
        <w:rPr>
          <w:rFonts w:ascii="IRNazanin" w:hAnsi="IRNazanin" w:eastAsia="IRNazanin"/>
          <w:color w:val="111111"/>
          <w:sz w:val="28"/>
          <w:sz w:val="28"/>
          <w:szCs w:val="28"/>
          <w:rtl w:val="true"/>
          <w:lang w:bidi="fa-IR"/>
        </w:rPr>
        <w:t xml:space="preserve">اللّهامیم علیه و علیهم أزکی الصلوات و أتّم التّسلیم مما رواه عن مشایخه و أساتذته فأقول متوکّلا علی ذی المنّة و الطول و القوّة و الحول مستمدّاً من فیض ألطافه هبوب أنسام التّوفیق و التّسدید، فهو الکریم الوهاب الفعال لما یرید و قد أجزته دامت برکاته و عمت إفاداته أن یروی عنی جمیع ما أرویه عن مشایخی الأعاظم و مجیزیّ الأکارم المربی عددهم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هذه الغایة سنة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المئة علما من الفریقین و بعض أعلام الزّیدیّة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تحضرنی أسماؤهم من مشایخی فی الروایة عند تحریر هذه السّطور الآیات و الحجج و الأفاضل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الحسینی البهشتی النجفی الفقیه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محمدکاظم الموسوی الدزفولی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علمائ قم المقدسة، أجازنی فی سنة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النظریّ المنفرد المجاز بالإجتهاد من أستاذه الشیخ هاشم الآملی، أجازنی تحریراً بتاریخ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صاحب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السیّد محمد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صهر صاحب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الشیخ صاحب وسائل الشّیعة محمد بن الحسن الحر العاملی، و طرق الحرّ مستوفاة فی خاتمة الوسائل</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عوالی طرقی ما أرویه عن سیدنا الشریف المعمّر العلّامة الکبیر المقدّس آیت اللّه السیّد محمدعلیّ ابن السیّد محمود ابن السیّد محمود الموسوی النقویّ الخوانساریّ المعروف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فی خوانسار فی 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یزال حیّا یرزق إلی هذه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بقاءه و حرس حوباءه و هو یروی عن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أبوالحسن الموسوی الاصفهانیّ مرجع الشّیعة الأکبر فی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الشّیخ المیرزا محمدحسین النائینی أحد أقطاب المدرسة الأصولیّة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فلیرو عنّی عنهم مع مراعاة الضبط و الإحتیاط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أوصانی به مشایخی المجیزون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ملتمسا منه خالص دعواته فی مظانّ الإجابة کما إننی لا أنساه إن 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الأقل عبد الستار الحسنی</w:t>
      </w:r>
      <w:r>
        <w:rPr>
          <w:rFonts w:eastAsia="IRNazanin" w:cs="IRNazanin"/>
          <w:color w:val="111111"/>
          <w:sz w:val="28"/>
          <w:szCs w:val="28"/>
          <w:rtl w:val="true"/>
          <w:lang w:bidi="fa-IR"/>
        </w:rPr>
        <w:t xml:space="preserve">. </w:t>
      </w:r>
      <w:bookmarkStart w:id="238" w:name="pg5488_69220"/>
    </w:p>
    <w:p>
      <w:pPr>
        <w:pStyle w:val="Heading2"/>
        <w:numPr>
          <w:ilvl w:val="1"/>
          <w:numId w:val="1"/>
        </w:numPr>
        <w:rPr/>
      </w:pPr>
      <w:bookmarkStart w:id="239" w:name="__RefHeading___Toc2248757_581953129"/>
      <w:bookmarkStart w:id="240" w:name="_Toc66"/>
      <w:bookmarkEnd w:id="238"/>
      <w:bookmarkEnd w:id="239"/>
      <w:r>
        <w:rPr>
          <w:rtl w:val="true"/>
        </w:rPr>
        <w:t>فصل هفتم</w:t>
      </w:r>
      <w:r>
        <w:rPr>
          <w:rtl w:val="true"/>
        </w:rPr>
        <w:t xml:space="preserve">: </w:t>
      </w:r>
      <w:r>
        <w:rPr>
          <w:rtl w:val="true"/>
        </w:rPr>
        <w:t>مقالات اهدایی</w:t>
      </w:r>
      <w:bookmarkEnd w:id="24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1" w:name="__RefHeading___Toc2248759_581953129"/>
      <w:bookmarkStart w:id="242" w:name="_Toc67"/>
      <w:bookmarkEnd w:id="241"/>
      <w:r>
        <w:rPr>
          <w:rtl w:val="true"/>
        </w:rPr>
        <w:t>اشاره</w:t>
      </w:r>
      <w:bookmarkEnd w:id="242"/>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فصل این کتاب شامل مقالاتی است که شخصیت‌ها و پژوهشگران به مرحوم مجاب هدیه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متن این مقالات ارتباط مستقیم با ایشان ندارد ولی غیرمستقیم مرتبط به ایشان است</w:t>
      </w:r>
      <w:r>
        <w:rPr>
          <w:rFonts w:eastAsia="IRNazanin" w:cs="IRNazanin"/>
          <w:color w:val="111111"/>
          <w:sz w:val="28"/>
          <w:szCs w:val="28"/>
          <w:rtl w:val="true"/>
          <w:lang w:bidi="fa-IR"/>
        </w:rPr>
        <w:t xml:space="preserve">. </w:t>
      </w:r>
      <w:bookmarkStart w:id="243" w:name="pg5488_69224"/>
    </w:p>
    <w:p>
      <w:pPr>
        <w:pStyle w:val="Heading3"/>
        <w:numPr>
          <w:ilvl w:val="2"/>
          <w:numId w:val="1"/>
        </w:numPr>
        <w:rPr/>
      </w:pPr>
      <w:bookmarkStart w:id="244" w:name="__RefHeading___Toc2248761_581953129"/>
      <w:bookmarkStart w:id="245" w:name="_Toc68"/>
      <w:bookmarkEnd w:id="243"/>
      <w:bookmarkEnd w:id="244"/>
      <w:r>
        <w:rPr>
          <w:rtl w:val="true"/>
        </w:rPr>
        <w:t>تصویرسازی در شعر نابینایان، فاطمه صادقی تبار</w:t>
      </w:r>
      <w:bookmarkEnd w:id="245"/>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خانم صادقی تبار مشقت‌ها جستجوی منابع و مطالعات بسیار به تحلیل اشعار شاعران نابینا از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او، ابتکاری و حاکی از دقت نظر و پشتکار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تحقیقات ایشان از جمله پایان نامه او روزی منتشر گردد، همگان به اهمیت و اعتبار آن اذعان و اعتراف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کارش در این است که توانمندی‌های شاعران نابینا را در تخیل‌های جذاب و تصویر‌های سازنده کشف و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گمان کرده‌اند نابینایان به دلیل فقدان قوه باصره و اتکاء مخیله و تصویرسازی آدمی به باصره، پس آنان توانایی خیل تصویرهای خیال انگیز و زیبا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خانم صادقی تبار پس از تحقیقات بسیار نشان دهد و ثابت کرد که اینگونه نیست و اشعار شاعران نابینا پر است از تصاویر و خیال‌پردازی‌های محرک و ابتکاری و جذاب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مقاله، به اشعار خانم نابینا، مهین زورقی و تجزیه و تحلیل سروده‌هایش از نگاه صور خیال می‌پردازد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لحظاتی چشمان جستجوگر خویش را ببندیم و بخواهیم کاری را بدون حس ارزشمند بینایی انجام دهیم آن زمان است که با دنیایی بی‌نور و تصویر آشنا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 نابینا کسی است که در فرایند رشد و تحول 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و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خود از نور و تجربه دیدن محروم می‌باشد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نابینایان برای دریافت اطلاعات از محیط اطرافشان و ادامه حیات ناگزیرند حواس دیگر خود را جایگزین حس بینایی کنند و تصویرسازی ذهنی از اشیاء و محیط اطرافشان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سازی ذهنی در انسان امری فطری است و هر انسان خواه بینا، خواه نابینا می‌تواند تصویر ذهنی درستی از اصوات و اشیا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کودکان نابینا اکتشاف‌های شنیداری می‌تواند جای خالی اکتشاف‌های دیداری را پر کند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سازگار شدن نابینایان با محیط اطراف ارتباط مستقیمی با سن بروز نابینایی دارد؛ نابینایان را بر اساس سن وقوع نابینایی به دو دسته تقسیم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نخست کودکانی که پیش از سنین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نابینایی خود را از دست می‌دهند این کودکان از نظر توانایی‌هایی کلی همانند کودکانی هستند که دچار نابینایی مادرزادی هستند زیرا که در چند سال نخست زندگی از تجربیات و حافظه دیداری چندان بهره‌ای کسب نکرده‌اند، در نتیجه فاقد تصویر سازی ذهنی بینایی هستند و یا از کمترین حافظه دیداری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دوم افرادی که پیشتر بینا بوده‌اند و به عللی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بینایی محروم شده‌اند آنها از محیط اطراف شناخت عینی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هفت سالگی نابینا می‌شوند توانایی تطابق کمتری با این مشکل‌دارند و عموماً علاقه‌ای به ابزار نابینایی خویش ندارد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نابینایانی که از مادر نابینا متولدشده و یا تجربه دیداری زیادی ندارند به‌راحتی حواس دیگر خود را جایگزین حس بینایی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مادرزاد را نمی‌توان ماشین شش سیلندری پنداشت که در اثر حادثه‌ای به پنج سیلندر تبدیل گشته است بلکه او از ابتدا پنج سیلندر به وجود آمده و لذا به خوبی قادر به انجام وظایف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محیط عادت کرده و ارتباط مخصوص بین دستگاه‌های حسی حرکتی خود برقرار می‌کند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زندگی نابینایان</w:t>
      </w:r>
    </w:p>
    <w:p>
      <w:pPr>
        <w:pStyle w:val="BookText"/>
        <w:rPr/>
      </w:pPr>
      <w:r>
        <w:rPr>
          <w:rFonts w:ascii="IRNazanin" w:hAnsi="IRNazanin" w:eastAsia="IRNazanin"/>
          <w:color w:val="111111"/>
          <w:sz w:val="28"/>
          <w:sz w:val="28"/>
          <w:szCs w:val="28"/>
          <w:rtl w:val="true"/>
          <w:lang w:bidi="fa-IR"/>
        </w:rPr>
        <w:t>نابینایان برای رویارویی با جهان به‌جای پنج حس از چهار حس بهره می‌برند و مهم‌ترین این حواس شنوایی و لامسه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رایج در مورد نابینایان این است که این افراد حس ششمی دارند که آنها را قادر به شناخت موانع می‌کند؛ اما این باور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 چه یکی از راه‌های اساسی دریافت اطلاعات از محیط پیرامون است اما تنها راه دریافت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محیط اطراف توسط همه حواس دریافت می‌شود توسط مغز تجزیه، تحلیل و شناسایی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 حس بینایی اطلاعات از طریق حواس دیگر دریافت می‌شود و جایگزین حس بینایی می‌شود مغز خود را با شرایط موجود سازگار می‌کند؛ درک و شعور را نمی‌توان منحصر در دیدن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قشر دیداری در فرد نابینا درون داد دیداری و شنیداری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 نابینا دو حس شنوایی و لامسه به طور وسیعی رشد می‌کند و حجم قسمتی از 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جایگاه درون دارد شنیداری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نابینا قشر دیداری مغز هنگام فعالیت زبانی فعال می‌شود بنابراین علاوه بر پردازش حسی، در پردازش زبانی هم سهیم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در تأیید این مطلب سایت موسسه فرهنگی هنری نابینایان بصیر به نقل از </w:t>
      </w:r>
      <w:r>
        <w:rPr>
          <w:rFonts w:eastAsia="Times New Roman" w:cs="Times New Roman" w:ascii="Times New Roman" w:hAnsi="Times New Roman"/>
          <w:color w:val="111111"/>
          <w:sz w:val="28"/>
          <w:szCs w:val="28"/>
          <w:lang w:val="en-US" w:bidi="en-US"/>
        </w:rPr>
        <w:t>Scientific American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آورده است که افراد با نابینایی از زمان تولد، قادرند اطلاعات لامسه‌ای را بسیار سریع‌تر از افراد عادی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 افراد فضاهایی از مغز که مربوط به پردازش اطلاعات بینایی است به پردازش اطلاعات لامسه‌ای می‌پردازد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و دقت نابینایان به دریافت‌های شنیداری و لامسه باعث تقویت و دقت بالای حواس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موجب تفاوت بینایان و نابینایان در استفاده از شنوایی و لامسه است این است که فرد نابینا تمام توجه و حواس خود را به آنچه </w:t>
      </w:r>
    </w:p>
    <w:p>
      <w:pPr>
        <w:pStyle w:val="BookText"/>
        <w:rPr/>
      </w:pPr>
      <w:r>
        <w:rPr>
          <w:rFonts w:ascii="IRNazanin" w:hAnsi="IRNazanin" w:eastAsia="IRNazanin"/>
          <w:color w:val="111111"/>
          <w:sz w:val="28"/>
          <w:sz w:val="28"/>
          <w:szCs w:val="28"/>
          <w:rtl w:val="true"/>
          <w:lang w:bidi="fa-IR"/>
        </w:rPr>
        <w:t>می‌شنود و لمس می‌کند معطوف می‌دارد، اما در بینایان دیدن محیط اطراف قدری از تمرکز حواس شنوایی و لامسه آنها را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دقت حواس نابینایان به دلیل تمرکز حواس آنها است که از آن به حس ششم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تمرکز و توجه آنهاست که باعث می‌شود تفاوت عمده‌ای با بینایان در دریافت اطلاعات محیطی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زندگی کوران عوامل حسی که معمولاً قائم مقام باصره می‌شوند به‌تدریج جای خود را به عوامل روحی می‌دهند و رفته رفته مغز را به‌وسیله تجسم اشیاء مختلف مجهز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بدین طریق بین مغز و محیط تعادلی حاصل می‌گردد دیگر مانعی برای رشد فکری کودکان در اجتماع بینایان موجود نخواهد بود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جهت بررسی بیشتر کارکرد حواس در نابینایان به طور جداگانه به بررسی حواس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نابینایان</w:t>
      </w:r>
    </w:p>
    <w:p>
      <w:pPr>
        <w:pStyle w:val="BookText"/>
        <w:rPr/>
      </w:pPr>
      <w:r>
        <w:rPr>
          <w:rFonts w:ascii="IRNazanin" w:hAnsi="IRNazanin" w:eastAsia="IRNazanin"/>
          <w:color w:val="111111"/>
          <w:sz w:val="28"/>
          <w:sz w:val="28"/>
          <w:szCs w:val="28"/>
          <w:rtl w:val="true"/>
          <w:lang w:bidi="fa-IR"/>
        </w:rPr>
        <w:t>شنوایی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نابینا شنیدن همان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آهنگ زندگی را می‌شنود و به موسیقی‌های شنیدنی طبیعت گوش جانی می‌سپارد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نور گوش‌های ماست و با پرتو افکندن بر هر آنچه دیدنی است و نادیدنی حس و فهم و عقل ما را بینا و دانا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جهان فرا چشم ما را روشن می‌کند؛ اما زبان جهان فرا گوش ما را و نه تنها از آنچه برابر چشم ماست خبر می‌دهد بلکه از هر چیزی که در برابر چشم پدیدار نتواند شد نیز</w:t>
      </w:r>
      <w:r>
        <w:rPr>
          <w:rFonts w:eastAsia="IRNazanin" w:cs="IRNazanin"/>
          <w:color w:val="111111"/>
          <w:sz w:val="28"/>
          <w:szCs w:val="28"/>
          <w:rtl w:val="true"/>
          <w:lang w:bidi="fa-IR"/>
        </w:rPr>
        <w:t>».</w:t>
      </w:r>
      <w:r>
        <w:rPr>
          <w:rStyle w:val="FootnoteAnchor"/>
          <w:rtl w:val="true"/>
        </w:rPr>
        <w:footnoteReference w:id="109"/>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نابینا از امکان گسترده‌ای برخوردار است که به یاری آن نادید‌ه‌های جهان هستی برای او ملموس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حسی که دامنه کاربرد و کارایی آن به‌مراتب از حس بینایی گسترده‌تر است رویارویی با تصاویر ضرورتی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آیات بسیاری از قرآن که از نظم و ترتیب منطقی برخوردار است اشاره به حس شنوایی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حسن بینایی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جعل لکم السمع و الابصار و الافئده </w:t>
      </w:r>
    </w:p>
    <w:p>
      <w:pPr>
        <w:pStyle w:val="BookText"/>
        <w:rPr/>
      </w:pP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گوش و چشم و عقل قرارداد تا شکر نعمت او بجا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الفواد ذلک کان عند مسئولا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و عقل همه مورد پرسش واقع خواهند 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حس شنوایی را می‌توان پلی دانست از دنیایی بی تصویر به دنیای پر از رنگ و تصویر و به هیاهوی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نابینا حضور در محیط‌های اجتماعی و داشتن روابط اجتماعی یک ضرورت محسوب می‌شود؛ اما او بدون دیدن آینه درون انسان‌ها یعنی چشم و بدون دیدن عکس‌العمل‌های دیگران چگونه می‌تواند از نیت‌های درونی آنها و احساساتی چون شادی، خشم، نفرت، اندوه و بی‌تفاوتی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چگونه بدون داشتن آینه گویای درون یعنی همان چشم این احساسات خود را نمایش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زندگی نابینایان نشانگر این واقعیت است که دنیای پر رمز و راز صداها بسیاری از ندیده‌ها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بینا دین تصاویر مانع دریافت کامل رموز صداهاست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صحبت، لحن کلام، آهنگ صدای اشخاص گویای صداقت یا ریاکاری، اطمینان یا تردید، مهربانی یا خشونت، امید یا یأس، خشم یا رضایت است که یک نابینا با تمرکز حواس قادر به دریافت این اطلاعات در محیط اجتماعی و در برخوردهای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برای یک بینا هنگام صحبت با تلفن ملموس می‌شود چنانکه در پشت تلفن هم پنهان نمودن افکار درونی و احساسات و اضطراب از مخاطب کار آسانی به نظر نمی‌رسد و گاه هر چه تلاش می‌کنیم تا احساسی را از مخاطب پنهان کنیم این صداست که گویای واقعیت درونی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دنیای کوران تشخیص از روی صدا </w:t>
      </w:r>
      <w:r>
        <w:rPr>
          <w:rFonts w:eastAsia="Times New Roman" w:cs="Times New Roman" w:ascii="Times New Roman" w:hAnsi="Times New Roman"/>
          <w:color w:val="111111"/>
          <w:sz w:val="28"/>
          <w:szCs w:val="28"/>
          <w:lang w:val="en-US" w:bidi="en-US"/>
        </w:rPr>
        <w:t>Phonogmonic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جایگزین تشخیص از روی قیافه </w:t>
      </w:r>
      <w:r>
        <w:rPr>
          <w:rFonts w:eastAsia="Times New Roman" w:cs="Times New Roman" w:ascii="Times New Roman" w:hAnsi="Times New Roman"/>
          <w:color w:val="111111"/>
          <w:sz w:val="28"/>
          <w:szCs w:val="28"/>
          <w:lang w:val="en-US" w:bidi="en-US"/>
        </w:rPr>
        <w:t>Physiognomonic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می‌شود و نابینایان به این نوع تشخیص خود اطمینان دارند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لامسه به‌عنوان دومین راه انتقال اطلاعات محیطی به ذهن و دریافت این اطلاعات است و اولین راه آموختن سواد خواندن و نوشتن برای یک نابینا </w:t>
      </w:r>
    </w:p>
    <w:p>
      <w:pPr>
        <w:pStyle w:val="BookText"/>
        <w:rPr/>
      </w:pP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حروف و نقطه‌های بسیار ظریف خط برجسته بریل، یک نابینا را به جهان روشن علم و دانش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راهی است که یک نابینا را به‌سوی اجتماع، معاشرت، اشتغال و زندگی متناسب با دیگران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بی‌شماری با کسب علم و مهارت توانسته‌اند به درجات بالایی از موفقیت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 بریل با توجه به نقش حس لامسه و حساسیت سرانگشتان توسط لوئیس بریل </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فرانسه که خود در سه سالگی نابینا شده بود، ابداع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سوادآموزی نابینایان استفاده از خط برجسته بریل و لمس آن توسط سرانگشتان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بامطالعه در زندگی نابینایان کسانی چون شوریده شیرازی و دکتر خزائلی در زندگینامه‌شان اظهار داشته‌اند که قبل از آشنایی با خط بریل با لمس نوشته‌های برجسته روی سنگ‌قبرها با بعضی از حروف الفبا آشنا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لمس زبری و نرمی اشیاء و سردی و حرارت و لمس چهره و وسایل محیط اطراف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راه‌های است که زمینه انتقال مفاهیم به ذهن و شناخت اشیاء و ایجاد تصویری از آنها در ذهن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لامسه برای نابینایان ملموس‌تر از بینایان است و لمس به‌منزله نیم‌نگاهی به محیط اطرافشان است و سبب ایجاد احساس تحسین و خوشایندی از اشیاء و افراد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حس به قدری برای نابینایان گویاست که گاهی پس از شنیدن صدا، دست‌ها که مهمترین عامل لمس کردن هستند به سوی آن کشیده می‌شوند، گویی می‌خواهند صدا را هم لمس کنند که در واقع برای این است که جهت قرار گرفتن شیء یا شخص را دریابند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استنشاق رایحه‌های متفاوت باعث ایجاد تجربه‌های متفاوت از دنیای اطراف برای یک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به شناخت محیط، حضور اشخاص و به طور کلی موقعیتی که در آن قرار دارند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بویایی به طور کلی موجب </w:t>
      </w:r>
    </w:p>
    <w:p>
      <w:pPr>
        <w:pStyle w:val="BookText"/>
        <w:rPr/>
      </w:pPr>
      <w:r>
        <w:rPr>
          <w:rFonts w:ascii="IRNazanin" w:hAnsi="IRNazanin" w:eastAsia="IRNazanin"/>
          <w:color w:val="111111"/>
          <w:sz w:val="28"/>
          <w:sz w:val="28"/>
          <w:szCs w:val="28"/>
          <w:rtl w:val="true"/>
          <w:lang w:bidi="fa-IR"/>
        </w:rPr>
        <w:t>تفاوت محیط‌هاست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طبیعت و استنشاق روایح موجود در آن، به‌اندازه دیدن رنگ‌های آن لذت‌بخش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بازار و استنشاق بوهای موجود در هوای آن و صداهایی که به گوش می‌رسد، با کمک هم موجب ایجاد تصویری گویا در ذهن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استنشاق یک عطر گاه موجب آرامش در روحیه می‌شود و گاهی بویایی موجب آگاه شدن از خطرهای اجتماعی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سعی شده است از این حس برای بهره‌گیری از رنگ‌ها برای نابینایان استفاده شود، به‌طوری‌که هر رنگی بوی مخصوصی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رنگ زرد بوی موز و رنگ سبز بوی نعناع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موجب اشتراک نابینایان در استفاده از رنگ‌ها با بینایان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نوروز با بوی نویی و تازگی رنگ آمدن بهار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کیف نو و کتاب‌های تازه چاپ‌شده رنگ آمدن پاییز را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شالیزارها برای کسانی که در این محیط‌ها زندگی می‌کنند رنگ رطوبت و تلاش و دود اسفند بوی خوش زندگی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حس بین نابینایان و بینایان تفاوت زیادی ندارد، چرا که مجهول خاصی را روشن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بیشتر سبب تشخیص مواد غذایی از یکدیگر می‌شود و چون استفاده از آن از راه دهان است و موجب ایجاد خطرهایی می‌شود، به این دلیل کمتر استفاده از این حس برای شناخت محیط اطراف به نابینایان توصیه می‌شود؛ اما استفاده از طعم‌ها در شناخت رنگ‌های مخصوصی که برای نابینایان تهیه می‌شود به تمیز دادن رنگ‌ها از یکدیگر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چون نابینا امکان محدودتری برای شناخت محیط اطراف خود دارد، حس چشایی و دریافت طعم‌ها در شناخت دنیای اطراف وی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جنبه‌های دیگر زندگی نابینایان</w:t>
      </w:r>
    </w:p>
    <w:p>
      <w:pPr>
        <w:pStyle w:val="BookText"/>
        <w:rPr/>
      </w:pPr>
      <w:r>
        <w:rPr>
          <w:rFonts w:ascii="IRNazanin" w:hAnsi="IRNazanin" w:eastAsia="IRNazanin"/>
          <w:color w:val="111111"/>
          <w:sz w:val="28"/>
          <w:sz w:val="28"/>
          <w:szCs w:val="28"/>
          <w:rtl w:val="true"/>
          <w:lang w:bidi="fa-IR"/>
        </w:rPr>
        <w:t>اظهار دیدن در دنیای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صحبت نابینایان بارها می‌توان از زبان آنها واژه دیدن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فیلمی را دیدم یا فلانی را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اظهار دیدن در اشعار شعرای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شوریده شیرازی شاعر نابینای شیرازی بارها و بارها در اشعار خود اظهار دیدن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تنگی دهان تو ندیدم دهنی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ننماید دهنت تا نسرایی سخنی </w:t>
      </w:r>
    </w:p>
    <w:p>
      <w:pPr>
        <w:pStyle w:val="BookText"/>
        <w:rPr/>
      </w:pPr>
      <w:r>
        <w:rPr>
          <w:rFonts w:ascii="IRNazanin" w:hAnsi="IRNazanin" w:eastAsia="IRNazanin"/>
          <w:color w:val="111111"/>
          <w:sz w:val="28"/>
          <w:sz w:val="28"/>
          <w:szCs w:val="28"/>
          <w:rtl w:val="true"/>
          <w:lang w:bidi="fa-IR"/>
        </w:rPr>
        <w:t>پرده رها کن که صورت تو بینیم</w:t>
      </w:r>
    </w:p>
    <w:p>
      <w:pPr>
        <w:pStyle w:val="BookText"/>
        <w:rPr/>
      </w:pPr>
      <w:r>
        <w:rPr>
          <w:rFonts w:ascii="IRNazanin" w:hAnsi="IRNazanin" w:eastAsia="IRNazanin"/>
          <w:color w:val="111111"/>
          <w:sz w:val="28"/>
          <w:sz w:val="28"/>
          <w:szCs w:val="28"/>
          <w:rtl w:val="true"/>
          <w:lang w:bidi="fa-IR"/>
        </w:rPr>
        <w:t>گر چه به صورت کسی ندیده پری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شوریده، ص</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دیدن با آنچه به چشم دیده می‌شود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در قاموس یک نابینا در واقع درک و دریافت ذهنی او از آنچه شنیده، لمس کرده، بوییده و چشیده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برای او در معنا و مفهوم درک کردن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مثل جمله </w:t>
      </w:r>
      <w:r>
        <w:rPr>
          <w:rFonts w:eastAsia="Times New Roman" w:cs="Times New Roman" w:ascii="Times New Roman" w:hAnsi="Times New Roman"/>
          <w:color w:val="111111"/>
          <w:sz w:val="28"/>
          <w:szCs w:val="28"/>
          <w:lang w:val="en-US" w:bidi="en-US"/>
        </w:rPr>
        <w:t>I See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زبان انگلیسی که بیشتر در معنی فهمیدن به کار می‌رود نه مشاهده کردن و دریافت مفاهیم با درک و شعور و منطق در استدلال است نه 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یک نابینا زندگی بدون تصویر متصور می‌شود اما در واقع او در همه حال در حال تصویرسازی از آنچه دریافت می‌کند،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 ما هنگامی که داستانی می‌خوانیم و یا در جریان رمانی قرار می‌گیریم، بی‌اختیار ذهن ما شروع به طرح شخصیت‌ها، محیط و منظره‌های داستان می‌کند و ما در واقع خود را در تصویری از دنیایی که ندیده‌ایم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زمانی که نمایشی از رادیو گوش می‌دهیم و یا با شخص ناشناسی در تلفن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تجربه‌های ملموس برای یک بینا است که بتواند تصویرسازی یک نابینا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دیدن نابینایان هم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نابینای مادرزاد هستند همان تصویرهایی را که با برخورد با دیگران و محیط برای خود ایجاد می‌کنند، در خواب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یک نابینا با شنیدن خصوصیاتش از زبان دیگران و یا با آنچه خود به آن دست‌یافته، ایجاد کرده است و تصویرسازی‌هایی که از یک محیط داشته همان چیزی است که هنگام دیدن آن شخصیت و محیط در خواب برای او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دیر نابینایان به دلیل داشتن تجربه‌های دیداری، اغلب در خواب تصاویری که از قبل در ذهن دارند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ما از زندگی در واقع همان چیزی است که می‌اندیشیم</w:t>
      </w:r>
      <w:r>
        <w:rPr>
          <w:rFonts w:eastAsia="IRNazanin" w:cs="IRNazanin"/>
          <w:color w:val="111111"/>
          <w:sz w:val="28"/>
          <w:szCs w:val="28"/>
          <w:rtl w:val="true"/>
          <w:lang w:bidi="fa-IR"/>
        </w:rPr>
        <w:t>.</w:t>
      </w:r>
      <w:r>
        <w:rPr>
          <w:rStyle w:val="FootnoteAnchor"/>
          <w:rtl w:val="true"/>
        </w:rPr>
        <w:footnoteReference w:id="11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در دنیای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ازآنجاکه موضوع رساله در مورد صور خیال شاعران </w:t>
      </w:r>
    </w:p>
    <w:p>
      <w:pPr>
        <w:pStyle w:val="BookText"/>
        <w:rPr/>
      </w:pPr>
      <w:r>
        <w:rPr>
          <w:rFonts w:ascii="IRNazanin" w:hAnsi="IRNazanin" w:eastAsia="IRNazanin"/>
          <w:color w:val="111111"/>
          <w:sz w:val="28"/>
          <w:sz w:val="28"/>
          <w:szCs w:val="28"/>
          <w:rtl w:val="true"/>
          <w:lang w:bidi="fa-IR"/>
        </w:rPr>
        <w:t>نابیناست و رنگ در شکل‌گیری تصاویر نقش زیادی دارد؛ بنابراین به چگونگی دریافت رنگ نزد نابینایان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دیدن رنگ علاوه بر تأثیر و لذّت بصری برای بینایان، موجبات برانگیختن احساسات خاصی را هم فراهم می‌کند، که این مسئله از نظر روان‌شناسی بسیار مورد توجه است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زرد شباهت به گرمای دلپذیر نور آفتاب و روحیه شاد و خوشبختی است و عنصر عاطفی آن زنده دلی امیدوار کننده را تشکیل می‌دهد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و یا مثلاً حسی که با شنیدن رنگ صورتی به انسان دست می‌دهد، حسی لطیف است که با دیدن رنگ قرمز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دیدن رنگ صورتی منزجر نمی‌شویم و احساس غم در انسان ایجاد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در طول تاریخ نمادها و مدلولات خاصی پیداکرده‌اند و این مدلول‌ها نشانگر احساسات خوشایند و ناخوشایند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گر چه از لذّت بصری محروم‌اند اما می‌توانند با آنچه از اطرافیان در مورد رنگ می‌شنوند شریک شده و این احساس را با حواس دیگر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احساسی که از دیدن رنگ صورتی حاصل می‌شود می‌تواند با بوییدن یک گل مطابق باشد و یا احساسی که یک رنگ تیره در انسان ایجاد می‌کند با شنیدن یک موسیقی غمگینی برابری کند و احساسی که رنگ قرمز موجب می‌شود با یک موسیقی هیجانی با صدای بلند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در تعاملات خود و خصوصاً در اشعار و آثاری که از خود به‌جای گذاشته‌اند، عموماً از مدلول رنگ‌ها بهره برده و احساسات خوشایند و ناخوشایندشان را رنگین کرده‌اند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واژگان یک زبان، الفاظ دال بر رنگ‌ها هستند که مجموعه گسترده‌ای از علم دلالت معنا شناسی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رنگ‌ها در معناشناسی اهمیت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لغوی این الفاظ تنها منحصر به فهم معنای آنها نیست بلکه ابعاد روحی و روانی دارد و گاهی در شمار اجزای ضمیر </w:t>
      </w:r>
    </w:p>
    <w:p>
      <w:pPr>
        <w:pStyle w:val="BookText"/>
        <w:rPr/>
      </w:pPr>
      <w:r>
        <w:rPr>
          <w:rFonts w:ascii="IRNazanin" w:hAnsi="IRNazanin" w:eastAsia="IRNazanin"/>
          <w:color w:val="111111"/>
          <w:sz w:val="28"/>
          <w:sz w:val="28"/>
          <w:szCs w:val="28"/>
          <w:rtl w:val="true"/>
          <w:lang w:bidi="fa-IR"/>
        </w:rPr>
        <w:t>ناخودآگاه جمعی قرار می‌گیرد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همان‌گونه که شنیدن موسیقی‌های متفاوت احساسات متفاوتی را ایجاد می‌کند و بوهای متفاوت در شامّه اثر متفاوتی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هم همین تأثیر را دارا هستند و نابینایان بااطلاع از مدلول‌ها با دنیای رنگی بینایان شریک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نابینا با استعداد ذهنی و حسی که دارد ملکه خیال خود را قوی‌تر می‌کند، و می‌تواند در تصویر پدیده‌های دیداری و رسم تصاویر فنی و لفظی به سطح مشارکت با بینایان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فراتر از حد آنان تا حد ابداع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مدلول رنگ‌ها بیشتر از خود آنها توجه نابینایان را به خود جلب می‌کند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بکار گیری رنگ‌ها در شعر شاعران نابینا این امکان را به شاعر می‌دهد تا از نیرویی مؤثر و قوی در تصویرگری خویش بهره برد؛ و با رنگین ساختن اشعار خود مخاطب بینا را هم برای خواندن اشعار خود ترغیب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از رنگ‌ها دلالت‌های خاصی وجود دارد که نابینایان به نحوی به آن واقف‌اند که در بحث صور خیال به آنها پرداخته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هلن کلر در </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ماهگی بر اثر بیماری مننژیت بینایی و شنوایی خود را از دست داد و ارتباطش با دنیای بیرون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سالگی معلمی آموزش او را بر عهده گرفت و او توانست با کمک حس لامسه با کلمات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زمینه علمی به مقام بالایی دست‌یافت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نام وی به‌عنوان نویسنده نابینا و ناشنوا و سوسیالیست فعال آمریکایی ثبت شده است</w:t>
      </w:r>
      <w:r>
        <w:rPr>
          <w:rStyle w:val="FootnoteAnchor"/>
          <w:rtl w:val="true"/>
        </w:rPr>
        <w:footnoteReference w:id="117"/>
      </w:r>
      <w:r>
        <w:rPr>
          <w:rFonts w:ascii="IRNazanin" w:hAnsi="IRNazanin" w:eastAsia="IRNazanin"/>
          <w:color w:val="111111"/>
          <w:sz w:val="28"/>
          <w:sz w:val="28"/>
          <w:szCs w:val="28"/>
          <w:rtl w:val="true"/>
          <w:lang w:bidi="fa-IR"/>
        </w:rPr>
        <w:t>توضیحات او در مورد درک و دریافت رنگ در دنیای نابینایان جالب به نظر می‌رسد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آفتاب من مانند خورشید شما درخشندگی نداشته باشد و رنگ‌هایی که دنیای مرا زینت می‌دهد، آبی آسمان و سبزی چمن برای من با آنچه به نظر شما می‌رسد کاملاً تطبیق نکند؛ ولی در نظر من هر یک از آنها دارای جلوه </w:t>
      </w:r>
    </w:p>
    <w:p>
      <w:pPr>
        <w:pStyle w:val="BookText"/>
        <w:rPr/>
      </w:pPr>
      <w:r>
        <w:rPr>
          <w:rFonts w:ascii="IRNazanin" w:hAnsi="IRNazanin" w:eastAsia="IRNazanin"/>
          <w:color w:val="111111"/>
          <w:sz w:val="28"/>
          <w:sz w:val="28"/>
          <w:szCs w:val="28"/>
          <w:rtl w:val="true"/>
          <w:lang w:bidi="fa-IR"/>
        </w:rPr>
        <w:t>بخصوص و کاملاً مشخّصی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خوبی درک می‌کنم که رنگ ارغوانی با قرمز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پرتقال و انگور دارای بوی یکسانی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احساس می‌کنم که هر یک از الوان دارای انواع مختلف و نزدیک به یکدیگر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اختلافات کوچک در طعم و بو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خود انواعی از گل سرخ کاشته‌ام و بااینکه همه آنها بوی گل سرخ می‌دهند بااین‌وجود شامه من هر یک از آنها را به خوبی از دیگری تمیز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خوبی حدس می‌زنم که رنگ عده‌ای از گیاهان موقع پژمرده شدن تغییر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بوی آنها نیز در همین هنگام با وقت طراوت تفاوت زیادی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رنگ‌ها برای من مفهوم مخصوص به خوددارند و کاملاً مانند لغاتی از قبیل امید، توحید، فکر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وجود قابل رویتی نیستند می‌توانم توسط احساسات و افکاری که اشیاء خارجی در من تولید می‌کنند آنها را درک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رنگ یا چیزی معادل آن زندگی من تاریک، خشک و مانند وادی خاموشان خواهد گردید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گرایش به موسیقی در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خزائلی که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ماهگی نابینا شده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هنرهای سمعی موجب لذّت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هنرها چون از مادیات دورترند کامل‌تر و بی شائبه‌تر می‌باشند و بیشتر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و شعر و موسیقی جزء هنرهای سمعی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زاده طبیعت است و نسیم ملایم که در شاخه‌ها می‌وزد، تندبادی که امواج دریا را درهم می‌شکند همه معلمین توانایی هستند که به بشر موسیقی می‌آموزند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بامطالعه زندگی نابینایان ملاحظه می‌شود که بیشتر آنها در طول زندگی خود یا در برشی از آن به موسیقی علاقه داشته‌اند و یا به نواختن موسیقی پرداخته‌اند و گاهی از این طریق امرارمعاش نیز می‌کنند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آنچه موجب گرایش بیشتر نابینایان به موسیقی می‌شود استعداد منحصربه‌فرد آنها در این زمینه نیست؛ بلکه علت گرایش آنها را می‌توان حساسیت </w:t>
      </w:r>
    </w:p>
    <w:p>
      <w:pPr>
        <w:pStyle w:val="BookText"/>
        <w:rPr/>
      </w:pPr>
      <w:r>
        <w:rPr>
          <w:rFonts w:ascii="IRNazanin" w:hAnsi="IRNazanin" w:eastAsia="IRNazanin"/>
          <w:color w:val="111111"/>
          <w:sz w:val="28"/>
          <w:sz w:val="28"/>
          <w:szCs w:val="28"/>
          <w:rtl w:val="true"/>
          <w:lang w:bidi="fa-IR"/>
        </w:rPr>
        <w:t>بالای حس شنوایی آنها دانست، که به دلیل استفاده زیاد از این حس، آنها به آهنگ‌های متفاوت حساس شده و برای تشخیص آهنگ‌های مختلف آماده‌اند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دیگر را می‌توان در این دانست که زیبایی‌های جهان در آهنگ‌های موجود در آن هم هست و تقلید آهنگ‌های موجود در طبیعت به‌وسیله موسیقی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راه‌های فروکش کردن عطش دیدن زیبایی‌ها، شنیدن موسیقی است که همان لذت گوش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شعر 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شاعری زاییده فکر و اندیشه است؛ اندیشه‌های پربار و توانمند در طول تاریخ ادبیات ما و دیگر ملّت‌ها به آفرینش این هنر روح‌نواز همت گمارده‌اند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است که زمان و مکان و شخص نمی‌شناسد و هر جا طبع لطیف و ذوق فصیحی باشد شعر هم حضور دارد؛ حتی اگر صاحب طبع از نعمت دیدن محروم باشد، باز بال‌های اندیشه است که ندیده‌ها را دیدنی می‌کند و اعجابی دیگر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در طول تاریخ همواره خود را به اثبات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موسیقی اندیشی نابینایان، شعر اندیشی آنها هم همواره مطرح بوده و چنانکه ذکر شد دکتر خزائلی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هنری سمعی است و از مادیات دور است</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 xml:space="preserve">پس با استفاده از قدرت اندیشه و خلاقیت می‌توان جهان شعر را فتح کرد؛ اما صور خیال و زیبایی را حاصل دیدن دانسته‌اند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 جمال را آنچه چشم می‌بیند توصیف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می‌توان زیبایی حاضر در شعر یک نابینا را توجیه کرد؟ در پاسخ به این سؤال می‌توان سؤال اساسی‌تری را مطرح کرد که اساساً صور خیال حاصل چیست؟ و زیبایی حاضر در شعر را می‌توان فقط با زیبایی‌های جهان هستی تطبیق داد و یا می‌توان ادعا کرد زیبایی مقوله‌ای فراتر از رنگ‌ها و تصویرهای این جهان است که تنها در فکر و اندیشه مرموز انسان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استفاده از این تصویرها گریزناپذیر است اما چنانکه ذکر شد نابینایان با استفاده از حواس دیگر خود زیبایی‌ها را درک می‌کنند و تصاویر را با نور گوش‌ها </w:t>
      </w:r>
    </w:p>
    <w:p>
      <w:pPr>
        <w:pStyle w:val="BookText"/>
        <w:rPr/>
      </w:pPr>
      <w:r>
        <w:rPr>
          <w:rFonts w:ascii="IRNazanin" w:hAnsi="IRNazanin" w:eastAsia="IRNazanin"/>
          <w:color w:val="111111"/>
          <w:sz w:val="28"/>
          <w:sz w:val="28"/>
          <w:szCs w:val="28"/>
          <w:rtl w:val="true"/>
          <w:lang w:bidi="fa-IR"/>
        </w:rPr>
        <w:t>یعنی حس شنوایی در می‌یابند و به جهان شعر راه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مهین زورقی به عنوان نمونه‌ای از شاعران مبتکر</w:t>
      </w:r>
    </w:p>
    <w:p>
      <w:pPr>
        <w:pStyle w:val="BookText"/>
        <w:rPr/>
      </w:pPr>
      <w:r>
        <w:rPr>
          <w:rFonts w:ascii="IRNazanin" w:hAnsi="IRNazanin" w:eastAsia="IRNazanin"/>
          <w:color w:val="111111"/>
          <w:sz w:val="28"/>
          <w:sz w:val="28"/>
          <w:szCs w:val="28"/>
          <w:rtl w:val="true"/>
          <w:lang w:bidi="fa-IR"/>
        </w:rPr>
        <w:t>زندگی‌نامه و کارنامه شعری</w:t>
      </w:r>
    </w:p>
    <w:p>
      <w:pPr>
        <w:pStyle w:val="BookText"/>
        <w:rPr/>
      </w:pPr>
      <w:r>
        <w:rPr>
          <w:rFonts w:ascii="IRNazanin" w:hAnsi="IRNazanin" w:eastAsia="IRNazanin"/>
          <w:color w:val="111111"/>
          <w:sz w:val="28"/>
          <w:sz w:val="28"/>
          <w:szCs w:val="28"/>
          <w:rtl w:val="true"/>
          <w:lang w:bidi="fa-IR"/>
        </w:rPr>
        <w:t xml:space="preserve">مهین زورقی در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 در دزفول نابینا از مادر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دنیا را با چهار حس شناخت و به خوبی با این وضعیت کنار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خانواده‌اش هم چنان زندگی را برای او عادی‌سازی و متناسب‌سازی کرده بودند که او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در مدرسه متوجه تفاوت خودش با دیگران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او در مدرسه استثنایی دزفول در سن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آغاز شد و اکنون مقطع دکترای ادبیات را در دانشگاه شهید بهشتی تهران پشت سر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عرصه‌های فرهنگی، مطالعاتی به ویژه تدریس فعال است و بیش از سی سال سابقه تدریس در آموزش و پرورش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آموزشگاه استثنایی نرجس تهران آموزگار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گفتگوی مستقیمی که با ایشان انجام شد علاوه بر ذکر زندگینامه، ایشان اظهار داشتند که نابینایی مشوق ایشان برای انجام کارهای زیادی در زندگی‌شان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زورقی معتقدند که باید فعال باشند و شخصاً کارهایشان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کنار معلمی، کارهای هنری مثل بافتنی، مروارید بافی و خیاطی را هم انجام می‌دهند و معتقدند که باید از توانایی‌های خداداد استفاده شود و تفکیکی به‌عنوان فرد نابینا با بینایان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زورقی بر این باور است که در شعرهایشان ردپایی از نابینایی نیست و تمایلی برای متفاوت بودن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شعرهای خانم زورقی در چند حوزه از جمله دفاع مقدس و موضوعات مذهبی سروده‌هایی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سه دفتر شعر به نام‌های یاس الفت؛ من تو را کال نخواهم چید؛ آلاچیق مهر چاپ کرده و اثر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پیانوی پاییز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دست چاپ و انتشار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خیال</w:t>
      </w:r>
    </w:p>
    <w:p>
      <w:pPr>
        <w:pStyle w:val="BookText"/>
        <w:rPr/>
      </w:pPr>
      <w:r>
        <w:rPr>
          <w:rFonts w:ascii="IRNazanin" w:hAnsi="IRNazanin" w:eastAsia="IRNazanin"/>
          <w:color w:val="111111"/>
          <w:sz w:val="28"/>
          <w:sz w:val="28"/>
          <w:szCs w:val="28"/>
          <w:rtl w:val="true"/>
          <w:lang w:bidi="fa-IR"/>
        </w:rPr>
        <w:t>شعر مهین زورقی شعری اجتماعی و مرتبط با رویدادهای جامعه و درعین‌حال پر از احساس و عاطفه زنانه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احترام گل سرخ ای پرنده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 به نام گل سرخ ای پرنده آبی </w:t>
      </w:r>
    </w:p>
    <w:p>
      <w:pPr>
        <w:pStyle w:val="BookText"/>
        <w:rPr/>
      </w:pPr>
      <w:r>
        <w:rPr>
          <w:rFonts w:ascii="IRNazanin" w:hAnsi="IRNazanin" w:eastAsia="IRNazanin"/>
          <w:color w:val="111111"/>
          <w:sz w:val="28"/>
          <w:sz w:val="28"/>
          <w:szCs w:val="28"/>
          <w:rtl w:val="true"/>
          <w:lang w:bidi="fa-IR"/>
        </w:rPr>
        <w:t>به اتفاق نجیبی که بین برگ گل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گل سرخ ای پرنده آبی</w:t>
      </w:r>
    </w:p>
    <w:p>
      <w:pPr>
        <w:pStyle w:val="BookText"/>
        <w:rPr/>
      </w:pPr>
      <w:r>
        <w:rPr>
          <w:rFonts w:ascii="IRNazanin" w:hAnsi="IRNazanin" w:eastAsia="IRNazanin"/>
          <w:color w:val="111111"/>
          <w:sz w:val="28"/>
          <w:sz w:val="28"/>
          <w:szCs w:val="28"/>
          <w:rtl w:val="true"/>
          <w:lang w:bidi="fa-IR"/>
        </w:rPr>
        <w:t>در شعر زورقی رنگ‌ها حضور پررنگی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مادر نابینا متولد شده چنان در استفاده از رنگ‌ها اصرار می‌ورزد که گویی آنها را با تمام وجود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زورقی درباره رنگ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رنگ‌ها تصور دارم، شاید دانش تئوری بی اثر نباشد ولی مبنای تصویر من دانش تئوری درباره رنگ‌ها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برای من حیات دارند و زنده‌اند همه رنگ‌ها برای من مصداقی در ذهنم دارند و با تمام وجود آنها را حس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به‌جای زرد نشستن بیا بهار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ز ساقه نمانیم و سبزه‌زار شویم</w:t>
      </w:r>
    </w:p>
    <w:p>
      <w:pPr>
        <w:pStyle w:val="BookText"/>
        <w:rPr/>
      </w:pPr>
      <w:r>
        <w:rPr>
          <w:rFonts w:ascii="IRNazanin" w:hAnsi="IRNazanin" w:eastAsia="IRNazanin"/>
          <w:color w:val="111111"/>
          <w:sz w:val="28"/>
          <w:sz w:val="28"/>
          <w:szCs w:val="28"/>
          <w:rtl w:val="true"/>
          <w:lang w:bidi="fa-IR"/>
        </w:rPr>
        <w:t>به هر کویر نویدی ز آب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دشت خزانی چو جویبار شویم</w:t>
      </w:r>
    </w:p>
    <w:p>
      <w:pPr>
        <w:pStyle w:val="BookText"/>
        <w:rPr/>
      </w:pPr>
      <w:r>
        <w:rPr>
          <w:rFonts w:ascii="IRNazanin" w:hAnsi="IRNazanin" w:eastAsia="IRNazanin"/>
          <w:color w:val="111111"/>
          <w:sz w:val="28"/>
          <w:sz w:val="28"/>
          <w:szCs w:val="28"/>
          <w:rtl w:val="true"/>
          <w:lang w:bidi="fa-IR"/>
        </w:rPr>
        <w:t>ز بوی تازه‌ی سرفصل‌های سبز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به گل بنشینیم و بی قرار شویم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زورقی معتقد است که شعرش تفاوتی با شعر یک شاعر بینا ندارد گرچه بررسی دقیق همه اشعار ایشان، توجه بیشتر به حواس شنوایی و بویایی را آشکار می‌کند اما به طور کلی شعر ایشان پویا و جاندار و پر از زیبایی‌های زندگی است که آن را به چشم دل و با تمام وجود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پرسش که زیبایی از نظر شما چیست خانم زورقی این‌گونه پاسخ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زیبایی جریان هستی زندگی است آنچه در بستر کنش‌ها می‌بینیم زیبایی است با توجه به سخن آندره‌ژید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عظمت در نگاه تو باشد نه آنچه به آن می‌نگری، زیبایی در دید خودمان است و در جریان احوال خودمان، اگر افسرده نظر و ژنده دل باشیم زیبایی را نه می‌توانیم ببینیم و نه به احساس درآوریم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بنفشه دست می‌دهد به یاس‌های مهربان</w:t>
      </w:r>
    </w:p>
    <w:p>
      <w:pPr>
        <w:pStyle w:val="BookText"/>
        <w:rPr/>
      </w:pPr>
      <w:r>
        <w:rPr>
          <w:rFonts w:ascii="IRNazanin" w:hAnsi="IRNazanin" w:eastAsia="IRNazanin"/>
          <w:color w:val="111111"/>
          <w:sz w:val="28"/>
          <w:sz w:val="28"/>
          <w:szCs w:val="28"/>
          <w:rtl w:val="true"/>
          <w:lang w:bidi="fa-IR"/>
        </w:rPr>
        <w:t>و اعتماد می‌کند به شانه‌های آسمان</w:t>
      </w:r>
    </w:p>
    <w:p>
      <w:pPr>
        <w:pStyle w:val="BookText"/>
        <w:rPr/>
      </w:pPr>
      <w:r>
        <w:rPr>
          <w:rFonts w:ascii="IRNazanin" w:hAnsi="IRNazanin" w:eastAsia="IRNazanin"/>
          <w:color w:val="111111"/>
          <w:sz w:val="28"/>
          <w:sz w:val="28"/>
          <w:szCs w:val="28"/>
          <w:rtl w:val="true"/>
          <w:lang w:bidi="fa-IR"/>
        </w:rPr>
        <w:t>نگاه نسترن شکفت از ترنمی که صبح</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تراود از دو چشم مست نرگس ترانه خوان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از جمله اشعاری که ایشان اشاره مستقیمی به نابینایی خود دارند و حس آمیزی‌های زیبای مرتبط با نابینایی را بکار برده‌اند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چشم نمی‌خواهد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این شعر به چشم دل خود اشاره‌کرده و ادراکی که به‌واسطه دست‌ها و استشمام بوها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من چشم نمی‌خواهد</w:t>
      </w:r>
    </w:p>
    <w:p>
      <w:pPr>
        <w:pStyle w:val="BookText"/>
        <w:rPr/>
      </w:pPr>
      <w:r>
        <w:rPr>
          <w:rFonts w:ascii="IRNazanin" w:hAnsi="IRNazanin" w:eastAsia="IRNazanin"/>
          <w:color w:val="111111"/>
          <w:sz w:val="28"/>
          <w:sz w:val="28"/>
          <w:szCs w:val="28"/>
          <w:rtl w:val="true"/>
          <w:lang w:bidi="fa-IR"/>
        </w:rPr>
        <w:t>دل تو شاید از باغچه عادت،</w:t>
      </w:r>
    </w:p>
    <w:p>
      <w:pPr>
        <w:pStyle w:val="BookText"/>
        <w:rPr/>
      </w:pPr>
      <w:r>
        <w:rPr>
          <w:rFonts w:ascii="IRNazanin" w:hAnsi="IRNazanin" w:eastAsia="IRNazanin"/>
          <w:color w:val="111111"/>
          <w:sz w:val="28"/>
          <w:sz w:val="28"/>
          <w:szCs w:val="28"/>
          <w:rtl w:val="true"/>
          <w:lang w:bidi="fa-IR"/>
        </w:rPr>
        <w:t>گل می‌چیند</w:t>
      </w:r>
    </w:p>
    <w:p>
      <w:pPr>
        <w:pStyle w:val="BookText"/>
        <w:rPr/>
      </w:pPr>
      <w:r>
        <w:rPr>
          <w:rFonts w:ascii="IRNazanin" w:hAnsi="IRNazanin" w:eastAsia="IRNazanin"/>
          <w:color w:val="111111"/>
          <w:sz w:val="28"/>
          <w:sz w:val="28"/>
          <w:szCs w:val="28"/>
          <w:rtl w:val="true"/>
          <w:lang w:bidi="fa-IR"/>
        </w:rPr>
        <w:t>دل من اما چون بال نسیم</w:t>
      </w:r>
    </w:p>
    <w:p>
      <w:pPr>
        <w:pStyle w:val="BookText"/>
        <w:rPr/>
      </w:pPr>
      <w:r>
        <w:rPr>
          <w:rFonts w:ascii="IRNazanin" w:hAnsi="IRNazanin" w:eastAsia="IRNazanin"/>
          <w:color w:val="111111"/>
          <w:sz w:val="28"/>
          <w:sz w:val="28"/>
          <w:szCs w:val="28"/>
          <w:rtl w:val="true"/>
          <w:lang w:bidi="fa-IR"/>
        </w:rPr>
        <w:t>دوست دارد نفسی</w:t>
      </w:r>
    </w:p>
    <w:p>
      <w:pPr>
        <w:pStyle w:val="BookText"/>
        <w:rPr/>
      </w:pPr>
      <w:r>
        <w:rPr>
          <w:rFonts w:ascii="IRNazanin" w:hAnsi="IRNazanin" w:eastAsia="IRNazanin"/>
          <w:color w:val="111111"/>
          <w:sz w:val="28"/>
          <w:sz w:val="28"/>
          <w:szCs w:val="28"/>
          <w:rtl w:val="true"/>
          <w:lang w:bidi="fa-IR"/>
        </w:rPr>
        <w:t>با گل رنگارنگی</w:t>
      </w:r>
    </w:p>
    <w:p>
      <w:pPr>
        <w:pStyle w:val="BookText"/>
        <w:rPr/>
      </w:pPr>
      <w:r>
        <w:rPr>
          <w:rFonts w:ascii="IRNazanin" w:hAnsi="IRNazanin" w:eastAsia="IRNazanin"/>
          <w:color w:val="111111"/>
          <w:sz w:val="28"/>
          <w:sz w:val="28"/>
          <w:szCs w:val="28"/>
          <w:rtl w:val="true"/>
          <w:lang w:bidi="fa-IR"/>
        </w:rPr>
        <w:t>دم بزند</w:t>
      </w:r>
    </w:p>
    <w:p>
      <w:pPr>
        <w:pStyle w:val="BookText"/>
        <w:rPr/>
      </w:pPr>
      <w:r>
        <w:rPr>
          <w:rFonts w:ascii="IRNazanin" w:hAnsi="IRNazanin" w:eastAsia="IRNazanin"/>
          <w:color w:val="111111"/>
          <w:sz w:val="28"/>
          <w:sz w:val="28"/>
          <w:szCs w:val="28"/>
          <w:rtl w:val="true"/>
          <w:lang w:bidi="fa-IR"/>
        </w:rPr>
        <w:t>مرز گل‌ها را احساس نماید</w:t>
      </w:r>
    </w:p>
    <w:p>
      <w:pPr>
        <w:pStyle w:val="BookText"/>
        <w:rPr/>
      </w:pPr>
      <w:r>
        <w:rPr>
          <w:rFonts w:ascii="IRNazanin" w:hAnsi="IRNazanin" w:eastAsia="IRNazanin"/>
          <w:color w:val="111111"/>
          <w:sz w:val="28"/>
          <w:sz w:val="28"/>
          <w:szCs w:val="28"/>
          <w:rtl w:val="true"/>
          <w:lang w:bidi="fa-IR"/>
        </w:rPr>
        <w:t>ریشه را لمس نماید</w:t>
      </w:r>
    </w:p>
    <w:p>
      <w:pPr>
        <w:pStyle w:val="BookText"/>
        <w:rPr/>
      </w:pPr>
      <w:r>
        <w:rPr>
          <w:rFonts w:ascii="IRNazanin" w:hAnsi="IRNazanin" w:eastAsia="IRNazanin"/>
          <w:color w:val="111111"/>
          <w:sz w:val="28"/>
          <w:sz w:val="28"/>
          <w:szCs w:val="28"/>
          <w:rtl w:val="true"/>
          <w:lang w:bidi="fa-IR"/>
        </w:rPr>
        <w:t>رشد نیلوفر را گوش کند</w:t>
      </w:r>
    </w:p>
    <w:p>
      <w:pPr>
        <w:pStyle w:val="BookText"/>
        <w:rPr/>
      </w:pPr>
      <w:r>
        <w:rPr>
          <w:rFonts w:ascii="IRNazanin" w:hAnsi="IRNazanin" w:eastAsia="IRNazanin"/>
          <w:color w:val="111111"/>
          <w:sz w:val="28"/>
          <w:sz w:val="28"/>
          <w:szCs w:val="28"/>
          <w:rtl w:val="true"/>
          <w:lang w:bidi="fa-IR"/>
        </w:rPr>
        <w:t>دست پروانه‌ی رنگین سحر را</w:t>
      </w:r>
    </w:p>
    <w:p>
      <w:pPr>
        <w:pStyle w:val="BookText"/>
        <w:rPr/>
      </w:pPr>
      <w:r>
        <w:rPr>
          <w:rFonts w:ascii="IRNazanin" w:hAnsi="IRNazanin" w:eastAsia="IRNazanin"/>
          <w:color w:val="111111"/>
          <w:sz w:val="28"/>
          <w:sz w:val="28"/>
          <w:szCs w:val="28"/>
          <w:rtl w:val="true"/>
          <w:lang w:bidi="fa-IR"/>
        </w:rPr>
        <w:t>در دست</w:t>
      </w:r>
    </w:p>
    <w:p>
      <w:pPr>
        <w:pStyle w:val="BookText"/>
        <w:rPr/>
      </w:pPr>
      <w:r>
        <w:rPr>
          <w:rFonts w:ascii="IRNazanin" w:hAnsi="IRNazanin" w:eastAsia="IRNazanin"/>
          <w:color w:val="111111"/>
          <w:sz w:val="28"/>
          <w:sz w:val="28"/>
          <w:szCs w:val="28"/>
          <w:rtl w:val="true"/>
          <w:lang w:bidi="fa-IR"/>
        </w:rPr>
        <w:t>باصداقت بفشارد</w:t>
      </w:r>
    </w:p>
    <w:p>
      <w:pPr>
        <w:pStyle w:val="BookText"/>
        <w:rPr/>
      </w:pPr>
      <w:r>
        <w:rPr>
          <w:rFonts w:ascii="IRNazanin" w:hAnsi="IRNazanin" w:eastAsia="IRNazanin"/>
          <w:color w:val="111111"/>
          <w:sz w:val="28"/>
          <w:sz w:val="28"/>
          <w:szCs w:val="28"/>
          <w:rtl w:val="true"/>
          <w:lang w:bidi="fa-IR"/>
        </w:rPr>
        <w:t>تا به ادراک پرستو برسد</w:t>
      </w:r>
    </w:p>
    <w:p>
      <w:pPr>
        <w:pStyle w:val="BookText"/>
        <w:rPr/>
      </w:pPr>
      <w:r>
        <w:rPr>
          <w:rFonts w:ascii="IRNazanin" w:hAnsi="IRNazanin" w:eastAsia="IRNazanin"/>
          <w:color w:val="111111"/>
          <w:sz w:val="28"/>
          <w:sz w:val="28"/>
          <w:szCs w:val="28"/>
          <w:rtl w:val="true"/>
          <w:lang w:bidi="fa-IR"/>
        </w:rPr>
        <w:t>دل من چشم نمی‌خواهد</w:t>
      </w:r>
    </w:p>
    <w:p>
      <w:pPr>
        <w:pStyle w:val="BookText"/>
        <w:rPr/>
      </w:pPr>
      <w:r>
        <w:rPr>
          <w:rFonts w:ascii="IRNazanin" w:hAnsi="IRNazanin" w:eastAsia="IRNazanin"/>
          <w:color w:val="111111"/>
          <w:sz w:val="28"/>
          <w:sz w:val="28"/>
          <w:szCs w:val="28"/>
          <w:rtl w:val="true"/>
          <w:lang w:bidi="fa-IR"/>
        </w:rPr>
        <w:t>دست‌هایی دارد</w:t>
      </w:r>
    </w:p>
    <w:p>
      <w:pPr>
        <w:pStyle w:val="BookText"/>
        <w:rPr/>
      </w:pPr>
      <w:r>
        <w:rPr>
          <w:rFonts w:ascii="IRNazanin" w:hAnsi="IRNazanin" w:eastAsia="IRNazanin"/>
          <w:color w:val="111111"/>
          <w:sz w:val="28"/>
          <w:sz w:val="28"/>
          <w:szCs w:val="28"/>
          <w:rtl w:val="true"/>
          <w:lang w:bidi="fa-IR"/>
        </w:rPr>
        <w:t>به زلالی گل یاس سپید</w:t>
      </w:r>
    </w:p>
    <w:p>
      <w:pPr>
        <w:pStyle w:val="BookText"/>
        <w:rPr/>
      </w:pPr>
      <w:r>
        <w:rPr>
          <w:rFonts w:ascii="IRNazanin" w:hAnsi="IRNazanin" w:eastAsia="IRNazanin"/>
          <w:color w:val="111111"/>
          <w:sz w:val="28"/>
          <w:sz w:val="28"/>
          <w:szCs w:val="28"/>
          <w:rtl w:val="true"/>
          <w:lang w:bidi="fa-IR"/>
        </w:rPr>
        <w:t>و به مواجی دریای حقیقت</w:t>
      </w:r>
    </w:p>
    <w:p>
      <w:pPr>
        <w:pStyle w:val="BookText"/>
        <w:rPr/>
      </w:pPr>
      <w:r>
        <w:rPr>
          <w:rFonts w:ascii="IRNazanin" w:hAnsi="IRNazanin" w:eastAsia="IRNazanin"/>
          <w:color w:val="111111"/>
          <w:sz w:val="28"/>
          <w:sz w:val="28"/>
          <w:szCs w:val="28"/>
          <w:rtl w:val="true"/>
          <w:lang w:bidi="fa-IR"/>
        </w:rPr>
        <w:t>پرنور</w:t>
      </w:r>
    </w:p>
    <w:p>
      <w:pPr>
        <w:pStyle w:val="BookText"/>
        <w:rPr/>
      </w:pPr>
      <w:r>
        <w:rPr>
          <w:rFonts w:ascii="IRNazanin" w:hAnsi="IRNazanin" w:eastAsia="IRNazanin"/>
          <w:color w:val="111111"/>
          <w:sz w:val="28"/>
          <w:sz w:val="28"/>
          <w:szCs w:val="28"/>
          <w:rtl w:val="true"/>
          <w:lang w:bidi="fa-IR"/>
        </w:rPr>
        <w:t>دلم از آیینه‌ها سرشار است</w:t>
      </w:r>
    </w:p>
    <w:p>
      <w:pPr>
        <w:pStyle w:val="BookText"/>
        <w:rPr/>
      </w:pPr>
      <w:r>
        <w:rPr>
          <w:rFonts w:ascii="IRNazanin" w:hAnsi="IRNazanin" w:eastAsia="IRNazanin"/>
          <w:color w:val="111111"/>
          <w:sz w:val="28"/>
          <w:sz w:val="28"/>
          <w:szCs w:val="28"/>
          <w:rtl w:val="true"/>
          <w:lang w:bidi="fa-IR"/>
        </w:rPr>
        <w:t>دل من شاید</w:t>
      </w:r>
    </w:p>
    <w:p>
      <w:pPr>
        <w:pStyle w:val="BookText"/>
        <w:rPr/>
      </w:pPr>
      <w:r>
        <w:rPr>
          <w:rFonts w:ascii="IRNazanin" w:hAnsi="IRNazanin" w:eastAsia="IRNazanin"/>
          <w:color w:val="111111"/>
          <w:sz w:val="28"/>
          <w:sz w:val="28"/>
          <w:szCs w:val="28"/>
          <w:rtl w:val="true"/>
          <w:lang w:bidi="fa-IR"/>
        </w:rPr>
        <w:t>بوی ادراک زمستانی را</w:t>
      </w:r>
    </w:p>
    <w:p>
      <w:pPr>
        <w:pStyle w:val="BookText"/>
        <w:rPr/>
      </w:pPr>
      <w:r>
        <w:rPr>
          <w:rFonts w:ascii="IRNazanin" w:hAnsi="IRNazanin" w:eastAsia="IRNazanin"/>
          <w:color w:val="111111"/>
          <w:sz w:val="28"/>
          <w:sz w:val="28"/>
          <w:szCs w:val="28"/>
          <w:rtl w:val="true"/>
          <w:lang w:bidi="fa-IR"/>
        </w:rPr>
        <w:t>می‌فهمد</w:t>
      </w:r>
    </w:p>
    <w:p>
      <w:pPr>
        <w:pStyle w:val="BookText"/>
        <w:rPr/>
      </w:pPr>
      <w:r>
        <w:rPr>
          <w:rFonts w:ascii="IRNazanin" w:hAnsi="IRNazanin" w:eastAsia="IRNazanin"/>
          <w:color w:val="111111"/>
          <w:sz w:val="28"/>
          <w:sz w:val="28"/>
          <w:szCs w:val="28"/>
          <w:rtl w:val="true"/>
          <w:lang w:bidi="fa-IR"/>
        </w:rPr>
        <w:t>حس تنهای سپیداری را</w:t>
      </w:r>
    </w:p>
    <w:p>
      <w:pPr>
        <w:pStyle w:val="BookText"/>
        <w:rPr/>
      </w:pPr>
      <w:r>
        <w:rPr>
          <w:rFonts w:ascii="IRNazanin" w:hAnsi="IRNazanin" w:eastAsia="IRNazanin"/>
          <w:color w:val="111111"/>
          <w:sz w:val="28"/>
          <w:sz w:val="28"/>
          <w:szCs w:val="28"/>
          <w:rtl w:val="true"/>
          <w:lang w:bidi="fa-IR"/>
        </w:rPr>
        <w:t>می‌داند</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از آیینه سرشارتر است</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دل من چشم نمی‌خواهد</w:t>
      </w:r>
    </w:p>
    <w:p>
      <w:pPr>
        <w:pStyle w:val="BookText"/>
        <w:rPr/>
      </w:pPr>
      <w:r>
        <w:rPr>
          <w:rFonts w:ascii="IRNazanin" w:hAnsi="IRNazanin" w:eastAsia="IRNazanin"/>
          <w:color w:val="111111"/>
          <w:sz w:val="28"/>
          <w:sz w:val="28"/>
          <w:szCs w:val="28"/>
          <w:rtl w:val="true"/>
          <w:lang w:bidi="fa-IR"/>
        </w:rPr>
        <w:t>دل تو شاید از باغچه عادت،</w:t>
      </w:r>
    </w:p>
    <w:p>
      <w:pPr>
        <w:pStyle w:val="BookText"/>
        <w:rPr/>
      </w:pPr>
      <w:r>
        <w:rPr>
          <w:rFonts w:ascii="IRNazanin" w:hAnsi="IRNazanin" w:eastAsia="IRNazanin"/>
          <w:color w:val="111111"/>
          <w:sz w:val="28"/>
          <w:sz w:val="28"/>
          <w:szCs w:val="28"/>
          <w:rtl w:val="true"/>
          <w:lang w:bidi="fa-IR"/>
        </w:rPr>
        <w:t>گل می‌چیند</w:t>
      </w:r>
    </w:p>
    <w:p>
      <w:pPr>
        <w:pStyle w:val="BookText"/>
        <w:rPr/>
      </w:pPr>
      <w:r>
        <w:rPr>
          <w:rFonts w:ascii="IRNazanin" w:hAnsi="IRNazanin" w:eastAsia="IRNazanin"/>
          <w:color w:val="111111"/>
          <w:sz w:val="28"/>
          <w:sz w:val="28"/>
          <w:szCs w:val="28"/>
          <w:rtl w:val="true"/>
          <w:lang w:bidi="fa-IR"/>
        </w:rPr>
        <w:t>دل من اما چون بال نسیم</w:t>
      </w:r>
    </w:p>
    <w:p>
      <w:pPr>
        <w:pStyle w:val="BookText"/>
        <w:rPr/>
      </w:pPr>
      <w:r>
        <w:rPr>
          <w:rFonts w:ascii="IRNazanin" w:hAnsi="IRNazanin" w:eastAsia="IRNazanin"/>
          <w:color w:val="111111"/>
          <w:sz w:val="28"/>
          <w:sz w:val="28"/>
          <w:szCs w:val="28"/>
          <w:rtl w:val="true"/>
          <w:lang w:bidi="fa-IR"/>
        </w:rPr>
        <w:t>دوست دارد نفسی</w:t>
      </w:r>
    </w:p>
    <w:p>
      <w:pPr>
        <w:pStyle w:val="BookText"/>
        <w:rPr/>
      </w:pPr>
      <w:r>
        <w:rPr>
          <w:rFonts w:ascii="IRNazanin" w:hAnsi="IRNazanin" w:eastAsia="IRNazanin"/>
          <w:color w:val="111111"/>
          <w:sz w:val="28"/>
          <w:sz w:val="28"/>
          <w:szCs w:val="28"/>
          <w:rtl w:val="true"/>
          <w:lang w:bidi="fa-IR"/>
        </w:rPr>
        <w:t>با گل رنگارنگی</w:t>
      </w:r>
    </w:p>
    <w:p>
      <w:pPr>
        <w:pStyle w:val="BookText"/>
        <w:rPr/>
      </w:pPr>
      <w:r>
        <w:rPr>
          <w:rFonts w:ascii="IRNazanin" w:hAnsi="IRNazanin" w:eastAsia="IRNazanin"/>
          <w:color w:val="111111"/>
          <w:sz w:val="28"/>
          <w:sz w:val="28"/>
          <w:szCs w:val="28"/>
          <w:rtl w:val="true"/>
          <w:lang w:bidi="fa-IR"/>
        </w:rPr>
        <w:t>دم بزند</w:t>
      </w:r>
    </w:p>
    <w:p>
      <w:pPr>
        <w:pStyle w:val="BookText"/>
        <w:rPr/>
      </w:pPr>
      <w:r>
        <w:rPr>
          <w:rFonts w:ascii="IRNazanin" w:hAnsi="IRNazanin" w:eastAsia="IRNazanin"/>
          <w:color w:val="111111"/>
          <w:sz w:val="28"/>
          <w:sz w:val="28"/>
          <w:szCs w:val="28"/>
          <w:rtl w:val="true"/>
          <w:lang w:bidi="fa-IR"/>
        </w:rPr>
        <w:t>مرز گل‌ها را احساس نماید</w:t>
      </w:r>
    </w:p>
    <w:p>
      <w:pPr>
        <w:pStyle w:val="BookText"/>
        <w:rPr/>
      </w:pPr>
      <w:r>
        <w:rPr>
          <w:rFonts w:ascii="IRNazanin" w:hAnsi="IRNazanin" w:eastAsia="IRNazanin"/>
          <w:color w:val="111111"/>
          <w:sz w:val="28"/>
          <w:sz w:val="28"/>
          <w:szCs w:val="28"/>
          <w:rtl w:val="true"/>
          <w:lang w:bidi="fa-IR"/>
        </w:rPr>
        <w:t>ریشه را لمس نماید</w:t>
      </w:r>
    </w:p>
    <w:p>
      <w:pPr>
        <w:pStyle w:val="BookText"/>
        <w:rPr/>
      </w:pPr>
      <w:r>
        <w:rPr>
          <w:rFonts w:ascii="IRNazanin" w:hAnsi="IRNazanin" w:eastAsia="IRNazanin"/>
          <w:color w:val="111111"/>
          <w:sz w:val="28"/>
          <w:sz w:val="28"/>
          <w:szCs w:val="28"/>
          <w:rtl w:val="true"/>
          <w:lang w:bidi="fa-IR"/>
        </w:rPr>
        <w:t>رشد نیلوفر را گوش کند</w:t>
      </w:r>
    </w:p>
    <w:p>
      <w:pPr>
        <w:pStyle w:val="BookText"/>
        <w:rPr/>
      </w:pPr>
      <w:r>
        <w:rPr>
          <w:rFonts w:ascii="IRNazanin" w:hAnsi="IRNazanin" w:eastAsia="IRNazanin"/>
          <w:color w:val="111111"/>
          <w:sz w:val="28"/>
          <w:sz w:val="28"/>
          <w:szCs w:val="28"/>
          <w:rtl w:val="true"/>
          <w:lang w:bidi="fa-IR"/>
        </w:rPr>
        <w:t>دست پروانه‌ی رنگین سحر را</w:t>
      </w:r>
    </w:p>
    <w:p>
      <w:pPr>
        <w:pStyle w:val="BookText"/>
        <w:rPr/>
      </w:pPr>
      <w:r>
        <w:rPr>
          <w:rFonts w:ascii="IRNazanin" w:hAnsi="IRNazanin" w:eastAsia="IRNazanin"/>
          <w:color w:val="111111"/>
          <w:sz w:val="28"/>
          <w:sz w:val="28"/>
          <w:szCs w:val="28"/>
          <w:rtl w:val="true"/>
          <w:lang w:bidi="fa-IR"/>
        </w:rPr>
        <w:t>در دست</w:t>
      </w:r>
    </w:p>
    <w:p>
      <w:pPr>
        <w:pStyle w:val="BookText"/>
        <w:rPr/>
      </w:pPr>
      <w:r>
        <w:rPr>
          <w:rFonts w:ascii="IRNazanin" w:hAnsi="IRNazanin" w:eastAsia="IRNazanin"/>
          <w:color w:val="111111"/>
          <w:sz w:val="28"/>
          <w:sz w:val="28"/>
          <w:szCs w:val="28"/>
          <w:rtl w:val="true"/>
          <w:lang w:bidi="fa-IR"/>
        </w:rPr>
        <w:t>باصداقت بفشارد</w:t>
      </w:r>
    </w:p>
    <w:p>
      <w:pPr>
        <w:pStyle w:val="BookText"/>
        <w:rPr/>
      </w:pPr>
      <w:r>
        <w:rPr>
          <w:rFonts w:ascii="IRNazanin" w:hAnsi="IRNazanin" w:eastAsia="IRNazanin"/>
          <w:color w:val="111111"/>
          <w:sz w:val="28"/>
          <w:sz w:val="28"/>
          <w:szCs w:val="28"/>
          <w:rtl w:val="true"/>
          <w:lang w:bidi="fa-IR"/>
        </w:rPr>
        <w:t>تا به ادراک پرستو برسد</w:t>
      </w:r>
    </w:p>
    <w:p>
      <w:pPr>
        <w:pStyle w:val="BookText"/>
        <w:rPr/>
      </w:pPr>
      <w:r>
        <w:rPr>
          <w:rFonts w:ascii="IRNazanin" w:hAnsi="IRNazanin" w:eastAsia="IRNazanin"/>
          <w:color w:val="111111"/>
          <w:sz w:val="28"/>
          <w:sz w:val="28"/>
          <w:szCs w:val="28"/>
          <w:rtl w:val="true"/>
          <w:lang w:bidi="fa-IR"/>
        </w:rPr>
        <w:t>دل من چشم نمی‌خواهد</w:t>
      </w:r>
    </w:p>
    <w:p>
      <w:pPr>
        <w:pStyle w:val="BookText"/>
        <w:rPr/>
      </w:pPr>
      <w:r>
        <w:rPr>
          <w:rFonts w:ascii="IRNazanin" w:hAnsi="IRNazanin" w:eastAsia="IRNazanin"/>
          <w:color w:val="111111"/>
          <w:sz w:val="28"/>
          <w:sz w:val="28"/>
          <w:szCs w:val="28"/>
          <w:rtl w:val="true"/>
          <w:lang w:bidi="fa-IR"/>
        </w:rPr>
        <w:t>دست‌هایی دارد</w:t>
      </w:r>
    </w:p>
    <w:p>
      <w:pPr>
        <w:pStyle w:val="BookText"/>
        <w:rPr/>
      </w:pPr>
      <w:r>
        <w:rPr>
          <w:rFonts w:ascii="IRNazanin" w:hAnsi="IRNazanin" w:eastAsia="IRNazanin"/>
          <w:color w:val="111111"/>
          <w:sz w:val="28"/>
          <w:sz w:val="28"/>
          <w:szCs w:val="28"/>
          <w:rtl w:val="true"/>
          <w:lang w:bidi="fa-IR"/>
        </w:rPr>
        <w:t>به زلالی گل یاس سپید</w:t>
      </w:r>
    </w:p>
    <w:p>
      <w:pPr>
        <w:pStyle w:val="BookText"/>
        <w:rPr/>
      </w:pPr>
      <w:r>
        <w:rPr>
          <w:rFonts w:ascii="IRNazanin" w:hAnsi="IRNazanin" w:eastAsia="IRNazanin"/>
          <w:color w:val="111111"/>
          <w:sz w:val="28"/>
          <w:sz w:val="28"/>
          <w:szCs w:val="28"/>
          <w:rtl w:val="true"/>
          <w:lang w:bidi="fa-IR"/>
        </w:rPr>
        <w:t>و به مواجی دریای حقیقت</w:t>
      </w:r>
    </w:p>
    <w:p>
      <w:pPr>
        <w:pStyle w:val="BookText"/>
        <w:rPr/>
      </w:pPr>
      <w:r>
        <w:rPr>
          <w:rFonts w:ascii="IRNazanin" w:hAnsi="IRNazanin" w:eastAsia="IRNazanin"/>
          <w:color w:val="111111"/>
          <w:sz w:val="28"/>
          <w:sz w:val="28"/>
          <w:szCs w:val="28"/>
          <w:rtl w:val="true"/>
          <w:lang w:bidi="fa-IR"/>
        </w:rPr>
        <w:t>پرنور</w:t>
      </w:r>
    </w:p>
    <w:p>
      <w:pPr>
        <w:pStyle w:val="BookText"/>
        <w:rPr/>
      </w:pPr>
      <w:r>
        <w:rPr>
          <w:rFonts w:ascii="IRNazanin" w:hAnsi="IRNazanin" w:eastAsia="IRNazanin"/>
          <w:color w:val="111111"/>
          <w:sz w:val="28"/>
          <w:sz w:val="28"/>
          <w:szCs w:val="28"/>
          <w:rtl w:val="true"/>
          <w:lang w:bidi="fa-IR"/>
        </w:rPr>
        <w:t>دلم از آیینه‌ها سرشار است</w:t>
      </w:r>
    </w:p>
    <w:p>
      <w:pPr>
        <w:pStyle w:val="BookText"/>
        <w:rPr/>
      </w:pPr>
      <w:r>
        <w:rPr>
          <w:rFonts w:ascii="IRNazanin" w:hAnsi="IRNazanin" w:eastAsia="IRNazanin"/>
          <w:color w:val="111111"/>
          <w:sz w:val="28"/>
          <w:sz w:val="28"/>
          <w:szCs w:val="28"/>
          <w:rtl w:val="true"/>
          <w:lang w:bidi="fa-IR"/>
        </w:rPr>
        <w:t>دل من شاید</w:t>
      </w:r>
    </w:p>
    <w:p>
      <w:pPr>
        <w:pStyle w:val="BookText"/>
        <w:rPr/>
      </w:pPr>
      <w:r>
        <w:rPr>
          <w:rFonts w:ascii="IRNazanin" w:hAnsi="IRNazanin" w:eastAsia="IRNazanin"/>
          <w:color w:val="111111"/>
          <w:sz w:val="28"/>
          <w:sz w:val="28"/>
          <w:szCs w:val="28"/>
          <w:rtl w:val="true"/>
          <w:lang w:bidi="fa-IR"/>
        </w:rPr>
        <w:t>بوی ادراک زمستانی را</w:t>
      </w:r>
    </w:p>
    <w:p>
      <w:pPr>
        <w:pStyle w:val="BookText"/>
        <w:rPr/>
      </w:pPr>
      <w:r>
        <w:rPr>
          <w:rFonts w:ascii="IRNazanin" w:hAnsi="IRNazanin" w:eastAsia="IRNazanin"/>
          <w:color w:val="111111"/>
          <w:sz w:val="28"/>
          <w:sz w:val="28"/>
          <w:szCs w:val="28"/>
          <w:rtl w:val="true"/>
          <w:lang w:bidi="fa-IR"/>
        </w:rPr>
        <w:t>می‌فهمد</w:t>
      </w:r>
    </w:p>
    <w:p>
      <w:pPr>
        <w:pStyle w:val="BookText"/>
        <w:rPr/>
      </w:pPr>
      <w:r>
        <w:rPr>
          <w:rFonts w:ascii="IRNazanin" w:hAnsi="IRNazanin" w:eastAsia="IRNazanin"/>
          <w:color w:val="111111"/>
          <w:sz w:val="28"/>
          <w:sz w:val="28"/>
          <w:szCs w:val="28"/>
          <w:rtl w:val="true"/>
          <w:lang w:bidi="fa-IR"/>
        </w:rPr>
        <w:t>حس تنهای سپیداری را</w:t>
      </w:r>
    </w:p>
    <w:p>
      <w:pPr>
        <w:pStyle w:val="BookText"/>
        <w:rPr/>
      </w:pPr>
      <w:r>
        <w:rPr>
          <w:rFonts w:ascii="IRNazanin" w:hAnsi="IRNazanin" w:eastAsia="IRNazanin"/>
          <w:color w:val="111111"/>
          <w:sz w:val="28"/>
          <w:sz w:val="28"/>
          <w:szCs w:val="28"/>
          <w:rtl w:val="true"/>
          <w:lang w:bidi="fa-IR"/>
        </w:rPr>
        <w:t>می‌داند</w:t>
      </w:r>
    </w:p>
    <w:p>
      <w:pPr>
        <w:pStyle w:val="BookText"/>
        <w:rPr/>
      </w:pPr>
      <w:r>
        <w:rPr>
          <w:rFonts w:ascii="IRNazanin" w:hAnsi="IRNazanin" w:eastAsia="IRNazanin"/>
          <w:color w:val="111111"/>
          <w:sz w:val="28"/>
          <w:sz w:val="28"/>
          <w:szCs w:val="28"/>
          <w:rtl w:val="true"/>
          <w:lang w:bidi="fa-IR"/>
        </w:rPr>
        <w:t>دلم از آیینه سرشارتر است</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مقایسه با دیگر شاعران</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زورقی محرک، دلربا و جذاب است و چیزی از اشعار شاعران متوفی یا زنده 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دارم و درصدد هستم به تطبیق و مقایسه سرودهای خانم زورقی و دیگر شاعران بپردازم و قوت‌های صور خیال را در شعر او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همه اشعار ایشان در یک دفتر منتشر شود، عموم مردم و نخبگان متوجه توانمندی‌های نابینایان در زمینه شعر و آرایه‌ها و ابتکارات شعری خواهند شد</w:t>
      </w:r>
      <w:r>
        <w:rPr>
          <w:rFonts w:eastAsia="IRNazanin" w:cs="IRNazanin"/>
          <w:color w:val="111111"/>
          <w:sz w:val="28"/>
          <w:szCs w:val="28"/>
          <w:rtl w:val="true"/>
          <w:lang w:bidi="fa-IR"/>
        </w:rPr>
        <w:t xml:space="preserve">. </w:t>
      </w:r>
      <w:bookmarkStart w:id="246" w:name="pg5488_69258"/>
    </w:p>
    <w:p>
      <w:pPr>
        <w:pStyle w:val="Heading3"/>
        <w:numPr>
          <w:ilvl w:val="2"/>
          <w:numId w:val="1"/>
        </w:numPr>
        <w:rPr/>
      </w:pPr>
      <w:bookmarkStart w:id="247" w:name="__RefHeading___Toc2248763_581953129"/>
      <w:bookmarkStart w:id="248" w:name="_Toc69"/>
      <w:bookmarkEnd w:id="246"/>
      <w:bookmarkEnd w:id="247"/>
      <w:r>
        <w:rPr>
          <w:rtl w:val="true"/>
        </w:rPr>
        <w:t>ضرورت خط بریل برای نابینایان ایران، محمود حسینی</w:t>
      </w:r>
      <w:bookmarkEnd w:id="248"/>
    </w:p>
    <w:p>
      <w:pPr>
        <w:pStyle w:val="BookText"/>
        <w:rPr/>
      </w:pPr>
      <w:r>
        <w:rPr>
          <w:rFonts w:ascii="IRNazanin" w:hAnsi="IRNazanin" w:eastAsia="IRNazanin"/>
          <w:color w:val="111111"/>
          <w:sz w:val="28"/>
          <w:sz w:val="28"/>
          <w:szCs w:val="28"/>
          <w:rtl w:val="true"/>
          <w:lang w:bidi="fa-IR"/>
        </w:rPr>
        <w:t>محمود حسینی</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پس از اختراع خط بریل، نابینایان مثل افراد عادی توانستند پیشرفت داشته و در عرصه‌های فرهنگی و اجتماعی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به دلیل تأخر جامعه نابینایی، از یکصد سال پیش تلاش‌های مستمر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به سیر تحولات بریل در ایران از زمان ورود یعنی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یک سده بریل در ایران سابقه دارد و همراه روشندلان در این مدت بوده و تلخی‌ها و شیرینی‌های آنان را تجربه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حضور بریل را در ایران به چهار دوره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اسناد و مدارک در این زمینه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نسل کنونی هم منقضی شود، نسل‌های آینده از بریل ایرانی چیزی نخواهند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مؤسسه‌های ویژه روشندلان و به ویژه خود معلولین باید اهتمام کنند و هر آنچه می‌دانند هرچند در حد یک سطر باشد مکتوب نمایند و همه اسناد و مدارک را جمع آوری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اسکندریه در مصر در بخش نابینایان به نام کتابخانه طه حسین هزاران سند را جمع‌آوری کرده است اما متأسفانه اسناد ایران در بین این اسناد نیست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ایران از زمانی‌که با خط بریل آشنا شدند، و آن را راه کار مناسب برای رفع مشکلات روشندلان یافتند، درصدد برآمدند از آن استفاده مطلوب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اول و مهم برای هر مسلمان، اجرای توصیه‌ها و دستورات قرآنی و شرعی در اهتمام به امور معلولین و نابینایان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ادیان معلولین را محکوم جبر طبیعی یا اسیر نیروهای ماوراء طبیعی می‌دانند و وضعیت نامطلوب آنان را سرنوشتی محتوم تلقی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اما تفاوت ماهوی بین انسان عادی و کسانی که فاقد توان شنوایی یا حس بینایی‌اند، نیست و این آیین برای آنان حقوق مساوی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قدیم یعنی پیش از آغاز عصر مدرن و صنعتی </w:t>
      </w:r>
    </w:p>
    <w:p>
      <w:pPr>
        <w:pStyle w:val="BookText"/>
        <w:rPr/>
      </w:pPr>
      <w:r>
        <w:rPr>
          <w:rFonts w:ascii="IRNazanin" w:hAnsi="IRNazanin" w:eastAsia="IRNazanin"/>
          <w:color w:val="111111"/>
          <w:sz w:val="28"/>
          <w:sz w:val="28"/>
          <w:szCs w:val="28"/>
          <w:rtl w:val="true"/>
          <w:lang w:bidi="fa-IR"/>
        </w:rPr>
        <w:t>شدن، همه انسان‌ها اعم از سالم و معلول تقریباً از فرصت‌های مساوی و توانایی‌های برابر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هیچ نوع توانایی برای کارهایی مثل بیل زدن، شخم زدن، چرانیدن گوسفند و کشیدن آب از چاه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فاقد دست و پا و قدرت بدنی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اینان با افراد سالم از فرصت‌های برابر برخوردار نبودند، اما تقریباً اکثریت افراد جوامع تساوی در بهره‌وری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آغاز عصر صنعتی شدن و اختراع ماشین چاپ، اختلافات فاحشی بین اقشار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دارای قدرت بینایی می‌توانستند از نعمت خواندن و نوشتن بهره‌مند باشند، به مدرسه و دانشگاه بروند، در جامعه کار و اشتغال داشته باشند؛ امّا نابینایان از همه اینها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اختلاف فاحشی بین معلولین و سالم‌ها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قرن اینگونه گذشت و نخبگان همواره در فکر پیدا کردن راه حلّی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 بریل در سال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 موفق شد کار شارل باربیه را تکمیل و خط بریل را اختراع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اختراع انقلاب و تحولی اساسی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نابینایان قدرت خواندن و نوشتن می‌داد و مجدداً فرصت‌ها بین همه بنی آدم مساوی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از نخستین کشورهای منطقه بود که رهایی از عقب ماندگی و استعمار و استبداد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پروسه توسعه و پیشرفت فراگیر است و بخشی از آن مربوط به معلولین است، از اینرو فراگیری علوم و مشارکت اجتماعی معلولین در ایران زودتر از بسیاری از کشورها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اجمال و خیلی فشرده سیر تحولات مربوط به معلولین نابینا در عرصه‌های فرهنگی و آموزشی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خط بریل زودتر وارد جهان عرب شد؛ لاول</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بریل را به مصر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چهل سال بعد از اختراع بریل توسط بریل و حدود نیم سده پیش از ایران، بریل به مصر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خط بریل به ایران و استفاده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نخست</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برخی اسناد در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کشیش آلمانی </w:t>
      </w:r>
    </w:p>
    <w:p>
      <w:pPr>
        <w:pStyle w:val="BookText"/>
        <w:rPr/>
      </w:pPr>
      <w:r>
        <w:rPr>
          <w:rFonts w:ascii="IRNazanin" w:hAnsi="IRNazanin" w:eastAsia="IRNazanin"/>
          <w:color w:val="111111"/>
          <w:sz w:val="28"/>
          <w:sz w:val="28"/>
          <w:szCs w:val="28"/>
          <w:rtl w:val="true"/>
          <w:lang w:bidi="fa-IR"/>
        </w:rPr>
        <w:t>مسیحی به نام پاستور ارنست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w:t>
      </w:r>
      <w:r>
        <w:rPr>
          <w:rStyle w:val="FootnoteAnchor"/>
          <w:rtl w:val="true"/>
        </w:rPr>
        <w:footnoteReference w:id="129"/>
      </w:r>
      <w:r>
        <w:rPr>
          <w:rFonts w:ascii="IRNazanin" w:hAnsi="IRNazanin" w:eastAsia="IRNazanin"/>
          <w:color w:val="111111"/>
          <w:sz w:val="28"/>
          <w:sz w:val="28"/>
          <w:szCs w:val="28"/>
          <w:rtl w:val="true"/>
          <w:lang w:bidi="fa-IR"/>
        </w:rPr>
        <w:t>از ترکیه به ایران وارد شد و در تبریز اقامت گزید و سپس کار تبلیغ و خدمات رسانی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نابینایان شهر تبریز را دعوت کرد و برای جوانان نابینا کلاس آموزش خط بریل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جمعاً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نخستین آموزشگاه و کلاس درس نابینایان و اولین آموزش خط بریل در ایران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کریستوفل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رسمی مدرسه نابینایان را به نام آموزشگاه نابینایان تبریز به وزارت معارف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سال از وزارت معارف مجوز گرفت و کار آموزش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نوشته‌اند او در همان سال ورود یعنی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نابینایان تبریز را بنیان نهاد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تأثیر خط بریل عربی بر فارسی، الدراسات الادبیه، ص</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بخش مهمی از آموزش‌ها مربوط به خط بریل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فراگیری این خط به مثابه یادگیری الفبای فارسی برای بینایان است و افرادی که خط بریل را فرا می‌گرفتند در واقع سواد خواندن و نوشتن را دارا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همکار کریستوفل در تبریز دبیر با سابقه‌ای به نام محمد علی خاموشی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فرهنگیان خوش نام و فعال بود و توانست مشاور و همکار مناسبی برای کریستوفل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کریستوفل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با خاموشی در تبریز آشنا شد و از این سال همکاری آنان آغاز گردید</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آشنایی و همکاری تدوین کتب آموزشی نابینایان به خط بریل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32"/>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آموزشگاه نابینایان تبریز که تنها مرکز آموزش نابینایان در ایران محسوب می‌شد تا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ارائه خدمات آموزشی و تربیت حرفه‌ای نابینایان بود و تعداد دانش‌آموزان نابینای تحت پوشش آن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جهانی دوم دولت ایران مجبور شد همه آلمانی‌ها را از ایران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هم ایران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ترک مخاصمات، علاقه‌اش به ایران، او را به تبریز بازگرداند و </w:t>
      </w:r>
    </w:p>
    <w:p>
      <w:pPr>
        <w:pStyle w:val="BookText"/>
        <w:rPr/>
      </w:pPr>
      <w:r>
        <w:rPr>
          <w:rFonts w:ascii="IRNazanin" w:hAnsi="IRNazanin" w:eastAsia="IRNazanin"/>
          <w:color w:val="111111"/>
          <w:sz w:val="28"/>
          <w:sz w:val="28"/>
          <w:szCs w:val="28"/>
          <w:rtl w:val="true"/>
          <w:lang w:bidi="fa-IR"/>
        </w:rPr>
        <w:t>آموزش پسران نابینا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کریستوفل به دلائل نامعلوم، حوالی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منابع رفتن او به اصفهان را بین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 دانش‌آموزان نابینا را هم با خود به اصفهان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مجوز آموزشگاه شبانه روزی پسران نابینا را گرفت و کارش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همکارش در اصفهان نیز یکی از دبیران و فرهنگیان فعال به نام علی اکبر کابلی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و همکاران فرهنگی او به ویژه مرحوم کابلی توانستند اقداماتی شایسته و در خور ستایش در عرصه خط بریل پدید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متون درسی را تبدیل به بریل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فارسی بریل را در بعضی موضوعات و علوم هرچند ناقص توسعه دادند و خلاصه موجبات تحولاتی ژرف را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سند بریل موجود در مرکز اسناد ملی ایران، الفبای بریل فارسی است که کریستوفل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نوشت و توسط وزارت کشور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کریستوفل در آلمان با بریل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کلیسا برای مبلغان مذهبی جلسات آموزش بریل داشته تا آنان در این زمینه کاملاً تبحر پیدا کنند و به هنگام تبلیغ در دیگر کشورها، برای نابیناها کلاس بریل برپا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ترکیه هم تجربه آموخت و برای نابینایان کلاس بریل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دلائل نامعلوم در ترکیه نتوانست موفق شود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داوری برخی درباره کریستوفل اینگونه است که او بسیاری از حروف آلمانی از قبیل ب، پ، ت، که مستقیماً از بریل فرانسوی گرفته شده بود، را برای فارسی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نتوانست برای برخی حروف مانند مصوت‌ها، همزه، تشدید علامت بریل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بریل کریستوفل ناقص و با بریل امروزی اختلاف فاحش داشت</w:t>
      </w:r>
      <w:r>
        <w:rPr>
          <w:rFonts w:eastAsia="IRNazanin" w:cs="IRNazanin"/>
          <w:color w:val="111111"/>
          <w:sz w:val="28"/>
          <w:szCs w:val="28"/>
          <w:rtl w:val="true"/>
          <w:lang w:bidi="fa-IR"/>
        </w:rPr>
        <w:t>.</w:t>
      </w:r>
      <w:r>
        <w:rPr>
          <w:rStyle w:val="FootnoteAnchor"/>
          <w:rtl w:val="true"/>
        </w:rPr>
        <w:footnoteReference w:id="13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دوره مبلغ مسیحی دیگر به نام خانم گون گستر در اصفهان، یک باب آموزشگاه شبانه روزی برای دختران نابینا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برای آموزشگاه نور آیین مجوز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بعدها به مدرسه رودابه تغییر نام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نورآیین دارای امکانات خوابگاهی، نشر متون بریل و دیگر امکانات برای مهارت افزایی نابیناها بود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این اقدامات نخستین فعالیت‌ها درعرصه ترویج و آموزش خط بریل در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چهل سال خط بریل محدود بود به قشر خاصی از نابینایان که از مکنت و ثروت برخوردار بودند یا گرایش و علاقه به تبلیغات مذهبی مسیحی داشتند و می‌خواستند با خواندن متون مذهبی و تسلط بر معارف دینی در عرصه تبلیغ، کارآیی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خط بریل محدود به حروف الفبا و علائم عمومی بود و در عرصه‌های علوم و فنون مختلف گسترش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گزارش‌هایی هست که مدعی است مدرسه دار الفنون اقدام به گسترش علائم بریل در علوم مختلف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اسناد محکمی در این زمینه هنوز ارائه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دهه چهل وضعیت خط بریل کما بیش همینطور بود و سرعت توسعه و گسترش آن کُند بود امّا هنگامی که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 پذیرش خط بریل و تصویب آن در مجلس شورای ملی صورت گرفت، راه برای گسترش آن هموار گردید و مرحله دوم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خط بریل در این دوره، وابستگی مراکز آموزشی خط بریل به جریان‌های تبلیغی مسیحیت و کلیسا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 پهلوی و دیگر نهادهای مدنی نقشی در اداره این مراکز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و مدارک فقط از فعالیت‌های آموزشی در زمینه خط بریل در دو شهر تبریز و اصفهان گزارش می‌دهد؛ اما بعید می‌نماید در شهرهایی مثل شیراز، اهواز و غیره فعالیت‌هایی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فعالیت‌ها در این دو شهر و نیز در شهرهای دیگر نیاز به بررسی‌های گسترده‌تر دارد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اسناد گویاست که قبل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اینکه خانم گون‌گستر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دخترانه نابینایان را در اصفهان تأسیس کند، مرکز دیگری جهت نگهداری و آموزش دختران نابینا در اصفهان تأسیس شده بود و پس از جنگ جهانی دوم، اداره آن به عهده کشیشان و برخی مؤسسات خیریه انگلیسی واگذار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این آموزشگاه‌های وابسته به کلیسا، برای پذیرش نابینایان در این مدارس محدودیت سنی وجود نداشتند و کودکان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حتی افراد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نیز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آنان آموزش نبود بلکه تربیت مبلغ دینی مهم‌ترین هدفشان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آموزشگاه‌ها به نگهداری و نیز حرفه آموزی و آموزش نابینایان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آموزش‌هایی از قبیل بافندگی، کشاورزی، آموزگاری، مترجمی، فیزیوتراپی و کارهای دستی دیگر فرا می‌گرفتند و پس از یادگرفتن به آموزش آن به دیگران یا ایجاد کارگاه‌ها و مزارع اقدام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در ادامه تدبیر برای خودکفایی جریان‌های تبلیغی است که کلیسا ترویج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این اقدامات و فعالیت‌ها، عده‌ای از روحانیون، بازاریان و نیکوکاران اصفهان و کمابیش در برخی شهرهای دیگر، آموزشگاههای نابینایان با گرایش اسلامی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سه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مسلمانانی که به مدارس مسیحی رفته بودند و امکان مسیحی شدن آنان زیاد بود؛ دوم تربیت مبلغان اسلامی و سوم ایجاد محیطی آرام برای آموزش و مهارت آموزی شبانه روزی بود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بریل ایرانی از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ورود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تصویب و اصلاح توسط یونسکو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خط کلیسا یا خط کریستوفل شناخته می‌شد و سایه اهداف کلیسا و میسوزی بر آن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تعصبات مذهبی مردم ایران، عدم همکاری و نفرستادن فرزندان نابینا به مدارس نابینایی قابل فهم و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مهم ضعف بنیه‌های خط بریل ایرانی و پیشرفت کُند آن در طی سه دهه همین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اینکه این دوره در اوج فراز و فرود حکومت رضا شاه پهلوی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مدعی بود با موانع توسعه ایرانی هرچند دینی باشد، مبارزه می‌کند ولی هیچگونه تلاشی در این زمینه مشاهده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تصویب رسمی و گسترش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دوم خط بریل در ایران با اقدام یونسکو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یونسکو به امور معلولین و مسائل فرهنگی آنان و به تبع خط بریل، حادثه مهم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به عنوان بخش فرهنگی سازمان ملل متحد، برای ملت‌ها و فرهنگ‌های جوامع سراسر جهان و نمایندگی و پشتیبانی آنها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خط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قشر خاص یا یک مکتب و پیروان یک دین ویژه نبوده و همه آحاد جوامع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ایران از دولت خواست تا مدارس، آموزش و پرورش و در ادامه خط بریل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مقر و ساختمان یونسکو در تهران هم جلسات توجیهی و آموزشی برگزار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مهم‌تر از همه اینها در سال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و کنفرانس در مقر یونسکو در پاریس با هدف سامان‌دهی به خط بریل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یونسکو پیش از این همایش، مشکلات را بررسی کرده بودند و با دعوت مسئولین و مدیران فرهنگی کشورها، به هم‌اندیشی و تبین مشکلات و ارائه راه‌کارها توسط کارشناسان و نیز شنیدن تحلیل‌های مدیران بومی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راهبرد این جلسه، جهان‌گرایی در بریل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بریل یک نیاز عمومی، برای همه نابینایان است و باید در سراسر جهان اولاً یک اراده همگانی و ثانیاً تعامل همه جانبه ایجاد شود تا این مهم به هدف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نام این کنفرانس به بریل جهانی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کنفرانس بریل جهانی، رؤسای فرهنگی هر کشور موظف شدند در کشورهای خود به برگزاری کنفرانس درباره بریل پرداخته و به بررسی و سپس سامان‌دهی بپردازند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م کنفرانس محلی بیروت در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توسط یونسکو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بریل عربی، فارسی و ترکی نهایی و مصوب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یونسکو در همین سال الفبای بریل فارسی را به وزارت آموزش و پرورش ایران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آموزش و پرورش، تدریس و آموزش خط بریل را بر اساس مصوب و ابلاغیه جدید </w:t>
      </w:r>
    </w:p>
    <w:p>
      <w:pPr>
        <w:pStyle w:val="BookText"/>
        <w:rPr/>
      </w:pP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اهمیت این مصوبه در کامل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الفبا، نشانه‌ها هم در قلمرو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همفکری کارشناسان ایرانی، علائم اختصاصی مثل چ و ژ هم تصویب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تحولات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دوره پهلوی ساختار اداری و قوه مجریه بازسازی و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در رأس اصطلاحات قرار داشت و بیش از جاهای دیگر به آن اهتمام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وقتی یونسکو، این وزارت خانه را موظف به سامان‌دهی و توسعه بریل کرد، زمینه‌ها و مقدمات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حوادث مثل جریان ملی‌شدن صنعت نفت و منازعات دولت مصدق و حاکمیت پادشاهی مانع بود یا موجب کند شدن پروژه بریل ایرانی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بالاخره در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هشت سال بعد از توصیه‌های یونسکو، وزارت آموزش و پرورش رسماً خط بریل را مصوب کرد و ابلاغیه‌ای به مدارس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بریل مصوب و ابلاغی بر مبنای توصیه شده توسط یونسکو ولی با تغییراتی بود که در طول هشت سال در مراکز آموزشی به دست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حوادث کلان و سرنوشت‌ساز مزبور، در این دوره، رخدادهای دیگر جلب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همگانی بریل برای عموم نابینایان، نیازمند گسترش مهارت خواندن و نوشتن بریل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این مهارت‌ها منوط به سه متغیر اساسی آموزگاران با تجربه، وسایل و تجهیزات و متون 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تهیه و نشر متون آموزشی، نخست باید علائم و نمادهایی که گویای حروف و نشانه‌ها باشد تکمیل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از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تلاش‌های کریستوفل آغاز شده بود و در چند مرحله کامل‌تر شد و بالاخره در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یونسکو و در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آموزش و پرورش نهایی گردید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نیاز به دستگاه‌های تحریر بود تا این حروف و نشانه‌ها را روی برگه‌ها ثبت و تایپ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تحریر همگی در اروپا و امریکا ساخته می‌شد و برای بریل انگلیسی مناسب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بریل فارسی باید اصلاح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ایران </w:t>
      </w:r>
    </w:p>
    <w:p>
      <w:pPr>
        <w:pStyle w:val="BookText"/>
        <w:rPr/>
      </w:pPr>
      <w:r>
        <w:rPr>
          <w:rFonts w:ascii="IRNazanin" w:hAnsi="IRNazanin" w:eastAsia="IRNazanin"/>
          <w:color w:val="111111"/>
          <w:sz w:val="28"/>
          <w:sz w:val="28"/>
          <w:szCs w:val="28"/>
          <w:rtl w:val="true"/>
          <w:lang w:bidi="fa-IR"/>
        </w:rPr>
        <w:t>پیشنهاد اصلاح داد و چند سالی طول کشید تا دستگاه‌های مناسب فارسی تولید و در اختیار نابینایان و مراکز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موجب تسهیل در نشر متون درسی بریل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دستگاه‌های تحریر که به نام لوح و قلم و پرکینز مشهوراند باید به حد وفور در جامعه پخش می‌شد و در اختیار نابینایان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هم با تلاش نهادهای دولتی و بعضی از نیکوکاران عملی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ایران کارخانه‌هایی برای ساخت این وسایل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متغیر بعدی، تربیت آموزگاران بریل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آموزش و پرورش اقداماتی برای انتقال تجارب و تربیت آموزگاران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وقتی دانشگاه تربیت معلم تأسیس شد، این مهم در حیطه وظایف آنجا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مهم دیگر در این دوره، تأسیس مؤسسه‌ها و مراکز مختلف با خط‌مشی‌های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نیکوکاری و خدمت‌رسانی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شهرهای بزرگ و کوچک ایران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مراکز هم بودند که خط‌مشی در رسالت دینی، مذهبی، و تبلیغی برای خود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مؤسسه ابابصیر که توسط روحانیت برجسته اصفهان و نیکوکارانی از این شهر تأسیس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مدارس زنجیره‌ای ابابصیر از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رسماً تأسیس شد و توانست ظرف حدود دو دهه کارنامه قابل قبولی از خود بر جای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مدارس ابابصیر، چاپخانه بریل را دایر کرد و متون بسیاری را به خط بریل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آموزشگاه‌های دخترانه و پسرانه نابینایان در تهران دایر شد و در کار نگهداری و مهارت آموزی آنان به روش شبانه روزی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اسلامی این مدارس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با آموزشگاه دکتر محمد خزائلی تلفیق گردیدند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ابابصیر غیر از خط‌مشی اصلی که همان رشد نابینایان و مهارت آموزی به آنان بود، اهداف تبلیغی دیگری هم تعقیب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مقابله با مدارس نابینایان که </w:t>
      </w:r>
    </w:p>
    <w:p>
      <w:pPr>
        <w:pStyle w:val="BookText"/>
        <w:rPr/>
      </w:pPr>
      <w:r>
        <w:rPr>
          <w:rFonts w:ascii="IRNazanin" w:hAnsi="IRNazanin" w:eastAsia="IRNazanin"/>
          <w:color w:val="111111"/>
          <w:sz w:val="28"/>
          <w:sz w:val="28"/>
          <w:szCs w:val="28"/>
          <w:rtl w:val="true"/>
          <w:lang w:bidi="fa-IR"/>
        </w:rPr>
        <w:t>توسط کلیسا دایر شده بود و اهداف تربیت مبلغ مسیحی داشتند؛ و دوم مقابله با تبلیغات بهائیت و بابیت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به دلیل استعدادهای خارق العاده در کلاس‌هایی توجیه شده و آموزش‌های لازم برای نقادی بابیت و بهائیت و خنثی کردن تبلیغات آنان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انقلاب اسلامی ایران، سران انقلاب چنین کارهایی را انحراف از مبارزه با رژیم دانسته می‌گفتند انجمن حجتیه و تفکر حجتیه‌ای چون اعتقاد به مبارزه با شاه را نداشت، نیروها و استعدادها و امکانات را در مسیر انحرافی مصرف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تلاش‌های برخی از سران انقلاب، ابابصیر به تعطیلی کشانده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بسیاری از فعالیت‌های آن محدود یا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هم‌اکنون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تفکر دیگری هست که هر نوع اقدام برای جامعه نابینایان را مطلوب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ثمره و نتیجه همه این اقدامات رشد و توسعه فرهنگ ملی و افزایش مهارت‌های افراد مستعد موجب اشتغال بیشتر، رهایی از فقر و خلاصه به نفع کشور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تفکر افراطی ضد انجمن حجتیه و ضد ابابصیر را تندروی بی‌جهت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تبدیل خط‌مشی آموزش بریل از جریان مذهبی به جریان فرهنگی، اقدامات فراوانی برای گسترش خط بریل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در سمینار مربیان و آموزگاران نابینایان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علاوه بر اصلاح خط بریل، روش آموزش آن هم آسان‌تر گردد و بریل فارسی در همه موضوعات و در همه علوم گسترش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اقدامات خوب دیگر در این دوره، تقویت زیر ساخت‌ها و مبانی خط بریل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آموزشگاه دکتر محمد خزائلی در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دانشمندی نابینا و فعال در عرصه‌های سیاسی و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شخصیت علمی و دانشگاهی داشت و به عنوان مؤلف و پژوهشگر معروف بود و هم به عنوان نماینده مردم اراک در مجلس شورای ملی از حقوق نابینایان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او و آموزشگاه او، در تقویت شالوده‌های بریل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مراکز دیگر هم به تبع او مؤثر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به چند نمونه از اقدامات آنان اشاره می‌شود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خزائلی کلاس‌هایی با عنوان تقویت لامسه، کلاس آموزش بریل فارسی، </w:t>
      </w:r>
    </w:p>
    <w:p>
      <w:pPr>
        <w:pStyle w:val="BookText"/>
        <w:rPr/>
      </w:pPr>
      <w:r>
        <w:rPr>
          <w:rFonts w:ascii="IRNazanin" w:hAnsi="IRNazanin" w:eastAsia="IRNazanin"/>
          <w:color w:val="111111"/>
          <w:sz w:val="28"/>
          <w:sz w:val="28"/>
          <w:szCs w:val="28"/>
          <w:rtl w:val="true"/>
          <w:lang w:bidi="fa-IR"/>
        </w:rPr>
        <w:t>کلاس کوتاه نویسی خط بریل، کلاس تقویت مهارت‌های خواندن و نوشتن در سراسر ایران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با شرکت در این کلاس‌ها مهارت افزایی کرده و مبانی خواندن و نوشتن آنها تقویت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اقدام در توسعه خط بریل بسیار مؤثر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تبع آموزشگاه دکتر خزائلی، دیگر مراکز نابینایان نیز چنین کلاس‌هایی را برپا می‌کردند و در نتیجه نهضت گسترش بریل ظرف دو دهه سراسر کشور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دوره از مهم‌ترین دوره‌های تأثیرگذار در جامعه و فرهنگ معلولین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افزایش نقش دولت و محدودیت مراکز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دوره پس از پیروزی انقلاب اسلامی ایران و بویژه پس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و حوادث سال‌های پس از انقلاب بر آن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اهتمام به امور دیگران افزایش یافت و ضرورت توجیه بیشتر نسبت به معلولین احساس شد؛ به طوری که بر سرنوشت نابینایان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تشکیلاتی برای مدارس استثنایی و نیز پژوهشگاهی هم در وزارت آموزش و پرورش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تشکل‌ها حداقل چهار اقدام را به موازات هم پیش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کوتاه نویسی خط بریل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همگانی به وسایل و تجهیزات بریل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آموزگاران و مربیان بریل و اعزام به همه مناطق ایران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خط بریل در همه علوم و فنون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کارشناسان خط بریل طرحی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تدوین و تثبیت علائم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 و نظر مقامات آموزش و پرورش را برای اجرای آن جلب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این طرح، متون علوم و فنون مختلف با علائم زبان بریل تدوین می‌شد و خط بریل گسترش جدی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ثمره این پروژه نتیجه داد و کتابی دارای بخش‌های مختلف از علوم و فنون به زبان بریل عرضه و منتشر شد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کوتاه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بریل به لحاظ اینکه حروف آن به صورت مجزا </w:t>
      </w:r>
    </w:p>
    <w:p>
      <w:pPr>
        <w:pStyle w:val="BookText"/>
        <w:rPr/>
      </w:pPr>
      <w:r>
        <w:rPr>
          <w:rFonts w:ascii="IRNazanin" w:hAnsi="IRNazanin" w:eastAsia="IRNazanin"/>
          <w:color w:val="111111"/>
          <w:sz w:val="28"/>
          <w:sz w:val="28"/>
          <w:szCs w:val="28"/>
          <w:rtl w:val="true"/>
          <w:lang w:bidi="fa-IR"/>
        </w:rPr>
        <w:t>به روی کاغذهای ضخیم نوشته شده، فضای بسیاری می‌طلبد و به صورت بسیار حجیم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چاپ و تهیه کتب و همچنین حمل و نقل آنها می‌بایست زحمات زیادی تحمل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کودکان نابینا از حمل این کتب بزرگ و سنگین ناتوانند و هر چه حجم کتاب بیشتر باشد خواندن آن هم بیشتر طول می‌کشد و نیروی فراوانی جهت مطالعه آن صرف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باعث شد تا مردم کشورهای مختلف برای خود روشهایی را به کار گیرند که حتی المقدور از حجم کتب بریل کم کنند و در نتیجه در وقت، مواد اولیه و نیروی انسانی صرفه جویی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صرفه جویی در وقت نابینایان دارای اهمیت زیادی است زیرا آنان در اثر مطالعه طولانی که به وسیله انگشتان انجام می‌دهند، مقاومت انگشتانشان به علت کرخ شدن کم می‌گردد و نهایتاً منجر به خستگی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کوتاه نویسی گرچه قبلاً هم وجود داشت ولی در این دوره اهتمام گسترده‌تری به کوتاه نویسی شد و تحول عظیمی در تهیه کتب بریل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دیرباز در کشور ما نیز نابینایان و کارشناسان آموزش و پرورش، روشهایی را ابداع نموده‌اند تا برای خط بریل فارسی، روش کوتاه نویسی تدوین کنند اما نظر به محدودیت علائم بریل که فقط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دارد موفق به ارائه روش جامعی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 این علائم در حروف الفبای فارسی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مجموعه علائم بریل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الفبا،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w:t>
      </w:r>
    </w:p>
    <w:p>
      <w:pPr>
        <w:pStyle w:val="BookText"/>
        <w:rPr/>
      </w:pPr>
      <w:r>
        <w:rPr>
          <w:rFonts w:ascii="IRNazanin" w:hAnsi="IRNazanin" w:eastAsia="IRNazanin"/>
          <w:color w:val="111111"/>
          <w:sz w:val="28"/>
          <w:sz w:val="28"/>
          <w:szCs w:val="28"/>
          <w:rtl w:val="true"/>
          <w:lang w:bidi="fa-IR"/>
        </w:rPr>
        <w:t xml:space="preserve">علائم نقطه گذاری و علامت 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w:t>
      </w:r>
    </w:p>
    <w:p>
      <w:pPr>
        <w:pStyle w:val="BookText"/>
        <w:rPr/>
      </w:pPr>
      <w:r>
        <w:rPr>
          <w:rFonts w:ascii="IRNazanin" w:hAnsi="IRNazanin" w:eastAsia="IRNazanin"/>
          <w:color w:val="111111"/>
          <w:sz w:val="28"/>
          <w:sz w:val="28"/>
          <w:szCs w:val="28"/>
          <w:rtl w:val="true"/>
          <w:lang w:bidi="fa-IR"/>
        </w:rPr>
        <w:t xml:space="preserve">تنوین‌ها،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w:t>
      </w:r>
    </w:p>
    <w:p>
      <w:pPr>
        <w:pStyle w:val="BookText"/>
        <w:rPr/>
      </w:pP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w:t>
      </w:r>
    </w:p>
    <w:p>
      <w:pPr>
        <w:pStyle w:val="BookText"/>
        <w:rPr/>
      </w:pPr>
      <w:r>
        <w:rPr>
          <w:rFonts w:ascii="IRNazanin" w:hAnsi="IRNazanin" w:eastAsia="IRNazanin"/>
          <w:color w:val="111111"/>
          <w:sz w:val="28"/>
          <w:sz w:val="28"/>
          <w:szCs w:val="28"/>
          <w:rtl w:val="true"/>
          <w:lang w:bidi="fa-IR"/>
        </w:rPr>
        <w:t xml:space="preserve">همزه‌ها،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w:t>
      </w:r>
    </w:p>
    <w:p>
      <w:pPr>
        <w:pStyle w:val="BookText"/>
        <w:rPr/>
      </w:pPr>
      <w:r>
        <w:rPr>
          <w:rFonts w:ascii="IRNazanin" w:hAnsi="IRNazanin" w:eastAsia="IRNazanin"/>
          <w:color w:val="111111"/>
          <w:sz w:val="28"/>
          <w:sz w:val="28"/>
          <w:szCs w:val="28"/>
          <w:rtl w:val="true"/>
          <w:lang w:bidi="fa-IR"/>
        </w:rPr>
        <w:t xml:space="preserve">الف مقصوره و الف کوتاه،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w:t>
      </w:r>
    </w:p>
    <w:p>
      <w:pPr>
        <w:pStyle w:val="BookText"/>
        <w:rPr/>
      </w:pPr>
      <w:r>
        <w:rPr>
          <w:rFonts w:ascii="IRNazanin" w:hAnsi="IRNazanin" w:eastAsia="IRNazanin"/>
          <w:color w:val="111111"/>
          <w:sz w:val="28"/>
          <w:sz w:val="28"/>
          <w:szCs w:val="28"/>
          <w:rtl w:val="true"/>
          <w:lang w:bidi="fa-IR"/>
        </w:rPr>
        <w:t xml:space="preserve">تشدید،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محاسبه فوق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استفاده شده است لذا افرادی که تا کنون خواسته‌اند علائم کوتاه نویسی ابداع نمایند با مشکلاتی مواجه </w:t>
      </w:r>
    </w:p>
    <w:p>
      <w:pPr>
        <w:pStyle w:val="BookText"/>
        <w:rPr/>
      </w:pPr>
      <w:r>
        <w:rPr>
          <w:rFonts w:ascii="IRNazanin" w:hAnsi="IRNazanin" w:eastAsia="IRNazanin"/>
          <w:color w:val="111111"/>
          <w:sz w:val="28"/>
          <w:sz w:val="28"/>
          <w:szCs w:val="28"/>
          <w:rtl w:val="true"/>
          <w:lang w:bidi="fa-IR"/>
        </w:rPr>
        <w:t>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طرح کوتاه نویسی بریل تا کنون تلاشهای فراوانی صورت پذیرفته که شاید تنها موردی که به صورت مکتوب منتشر شده طرح گروهی از متخصصین است که زیر نظر سازمان بهزیستی فعالیت نموده و موفق به تهیه جزوه‌ای 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تلاش ضابطه مند و رسمی برای تدوین قواعد کوتاه نویسی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دانشجویان تربیت معلم و زیر نظر محمد حسن وجدانی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جدیدی برای کوتاه نویسی عرضه شد و پس از اجرای آن در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در قالب جزوه‌ای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نویسی بریل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عبداللّه غفاری و همکارانش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مطالعه و بررسی کوتاه نویسی مذکور و توجه به کاستیهای آن مجری طرح بر آن شد تا کوتاه نویسی کاملی را با کمک همکاران و بر اساس مطالعات دقیق و علمی تهیه نموده و آرزوی دیرینه نابینایان ایران را جامه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نویسی که در کتاب دائرةالمعارف خط بریل توسط آقای محمد رضا ظروفی و همکارانش 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عرضه شده، مزایای زیادی نسبت به کوتاه نویسی سازمان بهزیستی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تعداد علائم کمتر آن، قابل تشخیص‌تر بودن آن و درصد کوتاه کردن متون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این تحقیق به طور متوسط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را کوتاه‌تر کرده، حال آنکه کوتاه نویسی بهزیستی حدود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دهه اخیر آثار مختلف درباره کوتاه نویسی در رشته‌های مختلف تألیف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آثار نیازمند همسان سازی و ایجاد رویه واحد کوتاه نویسی و جمع آراء و دیدگاه‌های مختلف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همگانی به وسایل و تجهیزات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بریل نویسی یا نویسنده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وسایلی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مؤلف عادی برای نوشتن یک صفحه نیازمند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خودکار، مداد، خودنویس و امثال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کاغذ یا هر نوع صفحه‌ای که روی آن بتوان نوشت، است، بریل نگار هم نیاز به وسایل و ادواتی دارد که نقطه برجسته ایجاد کند؛ بطوری که مخاطب بتواند به کمک حس لامسه این </w:t>
      </w:r>
    </w:p>
    <w:p>
      <w:pPr>
        <w:pStyle w:val="BookText"/>
        <w:rPr/>
      </w:pPr>
      <w:r>
        <w:rPr>
          <w:rFonts w:ascii="IRNazanin" w:hAnsi="IRNazanin" w:eastAsia="IRNazanin"/>
          <w:color w:val="111111"/>
          <w:sz w:val="28"/>
          <w:sz w:val="28"/>
          <w:szCs w:val="28"/>
          <w:rtl w:val="true"/>
          <w:lang w:bidi="fa-IR"/>
        </w:rPr>
        <w:t>نقطه‌ها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شاهد کارخانه‌ها و شرکت‌های تولیدکننده وسایل بریل ساز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سازمان‌های دولتی مثل بهزیستی، گاه این تجهیزات را بین نابینایان توزیع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سال اخیر، تجهیزات دیجیتالی و الکترونیکی برای نگارش علائم بریل یا خواندن آنها، یا انتقال و اشتراک‌پذیری آنها، رونق بیشتر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مراکزی این وسایل را تهیه و در کتابخانه‌های نابینایان در دسترس آنان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همگانی کردن دسترسی و استفاده از وسایل بریل ساز، انقلاب و تحول جدیدی در خط بریل و فرهنگ نابینایان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کشورهای پیشرفته دسترسی به وسایل ارزان‌تر و بهتر است ولی در کشورهای در حال توسعه وسایل الکترونیکی هنوز گران و دسترسی بدانها برای نابینایان هنوز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خیریه و دولت در اینگونه کشورها به ویژه جوامع اسلامی می‌توانند از طریق وقف این ابزار آلات و استمداد از نیکوکاران، این مشکل را مرتفع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اقدامات چشم‌گیر و جدی در این زمینه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آموزگاران و مربیان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رویکرد و استقبال نابینایان از خط بریل بیشتر شد و افراد بیشتری خواهان آموختن بریل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مراکز دولتی و خصوصی و غیر انتفاعی فراوان، کار آموزش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مربیان ماهر و حاذق، آموزش امکان‌پذیر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وزارت آموزش و پرورش، طرح‌هایی برای تربیت معلمان و مربیان را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تربیت معلم و برخی از دیگر دانشگاه‌ها، رشته تربیت معلم بریل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اینکه تلاش شد رویه و انسجام آموزشی و تربیتی واحد بین همه فعالیت‌ها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خط بریل در همه علوم و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در گذشته فقط در مقطع تحصیلات عمومی، نهایتاً تا گرفتن گواهی دوره ابتدایی یعنی در حدی که خواندن و نوشتن بدانند، آموزش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دهه‌های اخیر آنان در مقاطع عالی فوق لیسانس و دکتری در رشته‌های تخصصی تحصیل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نیازمند متون درسی و آموزشی تخصصی در رشته‌های مختلف فنی، مهندسی، پزشکی و داروسازی، علوم انسانی، علوم محض و علوم عملی بوده‌اند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کارشناسان امور بریل چاره‌ای نمی‌دیدند، جز اینکه خط بریل را در همه رشته‌ها </w:t>
      </w:r>
    </w:p>
    <w:p>
      <w:pPr>
        <w:pStyle w:val="BookText"/>
        <w:rPr/>
      </w:pPr>
      <w:r>
        <w:rPr>
          <w:rFonts w:ascii="IRNazanin" w:hAnsi="IRNazanin" w:eastAsia="IRNazanin"/>
          <w:color w:val="111111"/>
          <w:sz w:val="28"/>
          <w:sz w:val="28"/>
          <w:szCs w:val="28"/>
          <w:rtl w:val="true"/>
          <w:lang w:bidi="fa-IR"/>
        </w:rPr>
        <w:t>گسترش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متنی که در زبان فارسی منتشر شد، کتابی است که به مدیریت آقای محمد رضا ظروفی با عنوان دائرة المعارف خط بریل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کارشناس بریل در رشته‌های مختلف زبان، موسیقی، شیمی، فیزیک، ریاضیات، حقوق، علوم شرعی و اسلامی و غیره، علائم بریل را گسترش داده‌اند و در بخش‌های مختلف این کتاب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 در مقدمه برخی رشته‌ها چنین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به معرفی نشانه‌های بریل انگلیسی پرداخته و علائم بریل را در زمینه گرامر و لغات انگلیسی ارائه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خط بریل در زمینه علوم 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اواخر، این امر دچار آشفتگی‌هایی بود و نیاز به بررسی مجدد و ایجاد وحدت رویه در به کار گیری آن کاملاً محسوس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نگارنده با بهره گیری از تلاش‌های صمیمانه دبیران خوش فکر و با تجربه ریاضیات مدارس نابینایان کشور، مجموعه جامع و کاملی را پایه ریزی نمود تا نشانه‌های مورد نیاز نابینایان در حوزه‌های علوم ریاضی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جبر، آمار، ریاضیات جدید، هندسه، مثلثات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فیزیک، شیمی، علوم زیستی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مجموعه منسجم و کامل فراهم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مربوط به علوم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گام با پیشرفت‌های شگرف علوم رایانه‌ای و اشتیاق و توانایی آسیب دیدگان بینایی در زمینه فراگیری این بخش از دانش بشری، لازم دیدند نشانه‌های مربوط، جمع‌آوری و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تقریباً تمامی نرم افزارهای مربوط به نابینایان در کشور آمریکا تهیه می‌شود، اما بر آن شدیم تا در این بخش از کتاب با دست یابی به تازه‌ترین نشانه‌های موجود، به معرفی علائم دو روش آمریکایی و بریتانیایی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از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خط بریل در چهار عرصه مزبور گسترش چشمگیر در ایران یافت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اینست که اقدامات مزبور تحت تأثیر شرایط و وضعیت انقلاب اسلامی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جمهوری اسلامی با رأی اکثریت روی کار آمد، تفکر کاپیتالیسم و خصوصی بودن اقتصاد نفی و طرد شد، دولت هدایتگر و پشتیبان فرهنگ ملی و مذهبی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اکثر شؤون و بخش‌های جامعه در اختیار حاکمیت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جایی برای فعالیت مراکز خصوصی باقی </w:t>
      </w:r>
    </w:p>
    <w:p>
      <w:pPr>
        <w:pStyle w:val="BookText"/>
        <w:rPr/>
      </w:pPr>
      <w:r>
        <w:rPr>
          <w:rFonts w:ascii="IRNazanin" w:hAnsi="IRNazanin" w:eastAsia="IRNazanin"/>
          <w:color w:val="111111"/>
          <w:sz w:val="28"/>
          <w:sz w:val="28"/>
          <w:szCs w:val="28"/>
          <w:rtl w:val="true"/>
          <w:lang w:bidi="fa-IR"/>
        </w:rPr>
        <w:t>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بهزیستی تأسیس شد، و همه سازمان‌ها و نهادهای مربوط به معلولین از آن ادغام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سازمان مدارس استثنایی تأسیس شد و تمامی امور آموزشی و پژوهشی حتی پشتیبان در این سازمان متمرکز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انقلابی بر این ادارات حاکم شد و این رخداد تبعاتی مثل ضدیت با غرب و کنار رفتن اندیشه مدارا و تساهل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سرنوشت جامعه معلولین و نابینایان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مراکز مردمی در جریان منازعات که طبیعی پس از انقلاب است،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توضیحاتی درباره آن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و بلافاصله پس از آن آغاز جنگ همه جانبه علیه ایران، مسیر رشد و ارتقای نابینایان نسبت به برخی کشورها، با تأخر و مشکلاتی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کشورهای پیشرفته جهان به ویژه غربی‌ها نگاه منفی به ایران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موجب گسستگی و انفصال نابینایان ایران از جریان کلی نابینایی جهانی شد و تأخر آنان را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مسائل موجب از پای نشستن نابینایان نشد آنان به دلیل پشتکار و علاقه‌هایی که در آنان نهادینه شده، با تلاش فراوان مسیر رشد و ترقی را هموار نمودند و به رغم همه کمبودها و موانع به مدارج عالی فرهنگی و اجتماعی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به عرصه‌های عالی فرهنگ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دوره سوم گفته شد با وجود جنگ و موانع فراوان که برای رشد و ارتقای جامعه و فرهنگ معلولین وجود داشت، اما با تلاش و مجاورت‌های سازنده توانستند از هر فرصت استفاده کرده، تحصیلات عمومی و متوسط را اغلب پشت سر گذاشتند، وارد دانشگاه شدند یا در حوزه علمیه به دروس عالی راه یافتند و مقطع‌های کارشناسی ارشد و دکتری را طی کرده و به مدارک عالی نایل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دولت و وزارت آموزش عالی هیچگونه امتیازی برای آنان منظور نمی‌کرد و در تمامی مسائل و بارم‌بندی‌ها مثل افراد عادی و سالم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کنید گاه یک نابینا در بین یکصد سالم در آزمونی شرکت می‌کرد؛ همه افراد به راحتی متون را مطالعه کرده و با آمادگی می‌آمدند ولی نابینا برای مطالعه یک کتاب چه زحماتی باید متحمل می‌شد؛ از چند نفر استدعا می‌کرد متن را برایش بخوانند و او باید با خواندن آنها در همان جلسه مطالب را به حافظه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رشته‌های مثل هنر و </w:t>
      </w:r>
    </w:p>
    <w:p>
      <w:pPr>
        <w:pStyle w:val="BookText"/>
        <w:rPr/>
      </w:pPr>
      <w:r>
        <w:rPr>
          <w:rFonts w:ascii="IRNazanin" w:hAnsi="IRNazanin" w:eastAsia="IRNazanin"/>
          <w:color w:val="111111"/>
          <w:sz w:val="28"/>
          <w:sz w:val="28"/>
          <w:szCs w:val="28"/>
          <w:rtl w:val="true"/>
          <w:lang w:bidi="fa-IR"/>
        </w:rPr>
        <w:t>پزشکی مشکلات مضاعف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با توکل، اخلاص و تلاش توانستند بر مشکلات و موانع غلبه کرده و در رشته‌های مختلف از حفظ و قرائت قرآن تا نقاشی، مداحی و موسیقی، و کشاورزی، حقوق، پزشکی، علوم قرآن، علوم حدیث و غیره با موفقیت جلو بروند و پس از اخذ مدرک کرسی استادی و تدریس دانشگاه، کرسی شورای شهر، تبلیغ و منبر، ورزش‌های حرفه‌ای مثل وزنه‌برداری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نظر، عصر درخشش استعدادها نابینایان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رهبران ملی و دینی هم از آنان را تشویق می‌کردند و به کمک آنان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مراجع تقلید برای آنان گام‌های بلند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دوره شاهد تأسیس ده‌ها مرکز و مؤسسه پژوهشی، آموزشی، خدمات رسانی و فرهنگی و انتشاراتی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شهر، نیکوکاران به کمک نابینایان شتافتند و در تمامی شهرها حداقل یک مرکز مردم نهاد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نابینایان تجربه لازم را آموخته و به دست آورده بودند و می‌توانستند به راحتی از وسایل مدرن مثل کامپیوتر، اینترنت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جهان پیشرفته ارتباط برقرار کنند و بر اثر همین ارتباطات، بعضی در مراکز آموزش عالی در اروپا و امریکا اشتغال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مدرن برای توسعه خط بریل با کمک مطالعاتی و کارشناسی نابینایانی چون آقای حسینی در شرکت پکتوس و به دید از روی مدل‌های خارجی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 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DAISY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یک نیاز جدی برای نابینایان به روش‌های بومی شده در حال اجرا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سامانه موجب به اشتراک‌گذاری بریل و استفاده همگانی از پیام‌های بریل شده و در آینده نزدیک با اجرای طرح‌های مهم‌تر، پیشرفت‌ها چند برابر خواهد 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خط بریل در زمینه‌های مختلف، مراکز تصمیم گیری و سیاست گذاری هم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کنترل جدی بر روی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ساختار اداری پیش بینی شده، درست و دقیق طراحی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مراکز دولتی گسترش یافت؛ از طرف دیگر مراکز غیر انتفاعی و خصوصی فراگیر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دانشگاه پیام نور و ده‌ها دانشگاه غیر دولتی فعالیت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تحقیقاتی بسیار اعم از دولتی و غیر دولتی فعال شده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پژوهشگران و مؤلفان هم بی کار ننشسته و آثاری درباره بریل منتشر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جمع همه اینها تشتت و ناهماهنگی و چندگانگی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اواخر دهه هفتاد و هشتاد ضرورت همسان سازی و ایجاد رویه واحد، ضرورت و لازم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هنوز در زمینه ایجاد رویه و خط‌مشی و ضوابط واحد مشکلاتی وجود دارد ولی تفکر و ایده وحدت در خط‌مشی را همگان ضروری دانسته و در شرایط مختلف بر آن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بریل اگر با دانش ارتباطات تلفیق گردد و پیام‌ها و متون بریلی توسط اینترنت و کامپیوتر به اشتراک گذاشته شود، همه نابیناها می‌توانند متون بریل را بخوانند و بنویسند و از پیام‌های بریلی دیگران همزمان استفاده نمایند، که در این صورت در این عرصه تحول عظیمی پیدا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غربی توانسته‌اند خط بریل را از فردیت و انزوا بیرون آورده و با طراحی و اجرای شبکه دی‌زی پیام‌ها و متون نابینایان را همگانی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شیوه، کارآیی خط بریل چند برابر شده و نیز کارآیی نابینایان هم مضاعف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دهه هشتاد در ایران هم چنین اندیشه‌هایی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ضرورت پیوستن به کنسرسیوم دی‌زی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گام‌های جدی و اساسی برداشته نشده است؛ تا اینکه در سال‌های اخیر مسأله دیجیتالی کردن بریل و تبدیل خط و متن بریل به متن دیجیتالی و الکترونیک با جدیت بیشتر مطرح شده و کسانی از دولت خواستار مساعدت و کمک در این زمینه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دفتر فرهنگ معلولین به دی‌زی پیوست و عضو آن است و اینک کارشناسان این دفتر درصدد اجرای طرحی هستند که بتوان متون به خط بریل را در چند مرحله سامان دهی بهینه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نتیجه‌گیری</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بریل ایرانی از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بیش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و حدود یک قرن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فرودهای جزئی، تمامیت و شاکله کلی بریل ایرانی رو به صعود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دیگر صرف خط بریل نیست بلکه باید آن را فرهنگ بریل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دوره عمده گذشته و در هر دوره دهه‌ها حادثه تلخ و شیرین را پشت سر نهاده؛ و همچون فولاد آبدیده و مستحکم‌تر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دوره جدیدی برای فرهنگ بریل </w:t>
      </w:r>
    </w:p>
    <w:p>
      <w:pPr>
        <w:pStyle w:val="BookText"/>
        <w:rPr/>
      </w:pPr>
      <w:r>
        <w:rPr>
          <w:rFonts w:ascii="IRNazanin" w:hAnsi="IRNazanin" w:eastAsia="IRNazanin"/>
          <w:color w:val="111111"/>
          <w:sz w:val="28"/>
          <w:sz w:val="28"/>
          <w:szCs w:val="28"/>
          <w:rtl w:val="true"/>
          <w:lang w:bidi="fa-IR"/>
        </w:rPr>
        <w:t>در حال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پنجم بریل در خدمت فرهنگ دینی و ملی است، بریل به عنوان یک تجربه جهانی، هم‌اندیشی بین‌المللی و راه‌اندازی سامانه فراگیر در سطح جهان اسلام در این دوره یک ضرورت جدی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اطلاعات ما راجع به گذشته، حوادث و تحولات پیشین بریل اقناء کننده نیست؛ اسناد بسیار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عزیزان در هر شهر و برزن هستند استدعای عاجزانه داریم هرگونه مدرک و سندی دارند ما را در جریان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خط بریل عربی در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نادر جهانگیری و دیگران، الدراسات الادبیة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اللبنانیة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شماره‌های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امکان‌سنجی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دی‌زی در کتابخانه‌ها و مراکز نابینایان شهر تهران، زهرا آقایی، پایان‌نامه کارشناسی ارشد، دانشگاه الزهراء، رشته کتابداری،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نقد و بررسی نظام نوشتاری بریل فارسی، نرجس منفرد، پایان‌نامه کارشناسی ارشد، به راهنکایی نادر جهانگیری،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دانشگاه فردوسی مشهد؛ سیر تاریخی آموزش و پرورش استثنایی در ایران، احمد امیدوار، تهران، سازمان آموزش و پرورش استثنایی،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مجله نور عالم،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گزارش درباره بریل؛ دائرة المعارف خط بریل، مجری محمدرضا ظروفی، ناظر مسعود گلچین، تهران، وزارت آموزش و پرورش، پژوهشکده تعلیم و تربیت،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مجله بصیرت، تهران، چاپ سازمان بهزیستی، شماره‌های مختلف؛ پیروزی بر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لویی بریل، 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کریستان، ترجمه سیروس طاهباز، تهران، انتشارات کانون پرورش فکری،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سیری گذرا در آموزش و بهزیستی نابینایان، محمدرضا نامنی، تهران، بی‌تا،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کودکان و نوجوانان دارای ضایعات بینایی، زاهد حسینی و عبدالحسین نفضلی مقدم، مشهد، آستان قدس رضوی،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روان‌شناسی و آموزش کودکان نابینا، پرویز شریفی درآمدی، تهران، گفتمان خلاق،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سایت فرهنگستان زبان و ادب فارسی؛</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www.persianacademy.ir</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World Braille Usage‚Culta machenzie‚ Paris‚ UNESCo‚ 1953</w:t>
      </w:r>
      <w:r>
        <w:rPr>
          <w:rFonts w:eastAsia="Times New Roman" w:cs="Times New Roman" w:ascii="Times New Roman" w:hAnsi="Times New Roman"/>
          <w:color w:val="111111"/>
          <w:sz w:val="28"/>
          <w:szCs w:val="28"/>
          <w:rtl w:val="true"/>
          <w:lang w:val="en-US" w:bidi="en-US"/>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5488_69319"/>
      <w:bookmarkStart w:id="250" w:name="pg5488_69319"/>
      <w:bookmarkEnd w:id="250"/>
    </w:p>
    <w:p>
      <w:pPr>
        <w:pStyle w:val="Heading3"/>
        <w:numPr>
          <w:ilvl w:val="2"/>
          <w:numId w:val="1"/>
        </w:numPr>
        <w:rPr/>
      </w:pPr>
      <w:bookmarkStart w:id="251" w:name="pg5488_69319"/>
      <w:bookmarkStart w:id="252" w:name="__RefHeading___Toc2248765_581953129"/>
      <w:bookmarkStart w:id="253" w:name="_Toc70"/>
      <w:bookmarkEnd w:id="251"/>
      <w:bookmarkEnd w:id="252"/>
      <w:r>
        <w:rPr>
          <w:rtl w:val="true"/>
        </w:rPr>
        <w:t>پیشرفت و ترقی نابینایان و ناشنوایان در ایران، محمد نوری</w:t>
      </w:r>
      <w:bookmarkEnd w:id="253"/>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متأسفانه تا کنون تحقیقات جامع درباره تاریخ معلولیت و معلولان ایران انجام نیافته و کتاب کامل در این زمینه عرضه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در دوره باستان و در دوره اسلامی چه تعاملی با نابینایان و ناشنوایان داشتند؟ برای حل مشکلات آنان چه تمهیدات و تدبیرهایی به کار می‌بستند و ده‌ها پرسش اینچنینی بدون پاسخ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پرتو منابع و آثار جدید منتشر شده، در مورد اولین تفکرات درباره معلولان مطالبی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با مطالعه سه منبع مهم معاصر، نخستین اندیشه‌های درباره معلولان را استخراج و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امیرکبیر نقطه عطفی در تاریخ معاصر ایران بوده است؛ از جمله ایرانیان در این دوره با آموزش معلولان و ناشنوایان در غرب و روسیه آشنا شده و تلاش کردند گرته برداری کرده و نظام جدید آموزشی ناشنوایان و معلولان را در ایران عملیاتی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و پس از آن مشروطیت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صدور فرمان در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زمینه‌ی ایجاد آموزش و پرورش جدید را در ایران فراهم آورد و موجب شد تا ایرانیان به مدارس جدید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موجب توجه و اهتمام به معلولان گردید و به تدریج مراکزی برای اجرای آموزش و تربیت معلولان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هیچ سند و مدرکی دال بر فعالیتی در این زمینه نمی‌یابیم</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دبستان به سبک جدید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ق توسط حاج میرزا حسن رشدیه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آخوند ملا مهدی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ششگلان تبریز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رشدیه در سفرش به بیروت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بازدید از مدارس فرانسوی در بیروت، از سبک و نظام تعلیماتی جدید الگوبرداری کرد و تلاش نمود این سبک را در ایران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رشدیه از طریق روزنامه باختر با دارالمعلمین فرانسوی در بیروت آشنا شده و به لبنان رفت و در آنجا تحصیل نمود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تقی خان یا محمدتقی 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پرورده خاندان قائم مقام فراهانی و برخاسته از منطقه نخبه‌پرور و اهل قلم‌پرور فراهان بود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با اینکه پدرش کربلایی محمد قربان پیشه‌ور و از طبقه متوسط بود ولی امیرکبیر با جدیت و تلاش خودش، استعدادهای بی‌نظیرش را به دربار نشان داد و مقبول دربار واقع 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اگر او نبود، معلوم نیست آموزش و پرورش ناشنوایان و دیگر معلولان شکل می‌گرفت و اساساً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تاریخ ایران او را باید سرآغاز و مبدع فعالیت‌های تعلیماتی ناشنوایان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مسافرت به روسیه و عثمانی</w:t>
      </w:r>
    </w:p>
    <w:p>
      <w:pPr>
        <w:pStyle w:val="BookText"/>
        <w:rPr/>
      </w:pPr>
      <w:r>
        <w:rPr>
          <w:rFonts w:ascii="IRNazanin" w:hAnsi="IRNazanin" w:eastAsia="IRNazanin"/>
          <w:color w:val="111111"/>
          <w:sz w:val="28"/>
          <w:sz w:val="28"/>
          <w:szCs w:val="28"/>
          <w:rtl w:val="true"/>
          <w:lang w:bidi="fa-IR"/>
        </w:rPr>
        <w:t>امیرکبیر در بیست و دو سه سالگی به روسیه سفر کرد و در این سفر مأموریتی خطیر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ایران از روسیه شکست خورد و سرزمین‌های حاصلخیزی از ایران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برای پیگیری امور حقوقی و استیفای حقوقی ملت ایران همراه هیأتی به روسیه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شخصیتش را بیدار کرد و افکارش متوجه حقایقی شد؛ دانست که ایران در عقب‌ماندگی و فساد اداری و دربار غوطه‌ور است و جهان در حال پیشرفت و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در بی سوادی و جهل و دیگر جوامع در رشد دانش و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زبان روسی را یاد بگیرد و مستقیماً با منابع و مردم روسیه ارتباط برقرار کند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بعد به وزارت آذربایجان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زبان ترکی را به خوبی یاد </w:t>
      </w:r>
    </w:p>
    <w:p>
      <w:pPr>
        <w:pStyle w:val="BookText"/>
        <w:rPr/>
      </w:pPr>
      <w:r>
        <w:rPr>
          <w:rFonts w:ascii="IRNazanin" w:hAnsi="IRNazanin" w:eastAsia="IRNazanin"/>
          <w:color w:val="111111"/>
          <w:sz w:val="28"/>
          <w:sz w:val="28"/>
          <w:szCs w:val="28"/>
          <w:rtl w:val="true"/>
          <w:lang w:bidi="fa-IR"/>
        </w:rPr>
        <w:t>گرفت و پس از این وزارت، چهار سال عهده‌دار سفارت ایران در استامبول بود و در ارتباطات و گفت‌وگوها با عثمانی‌ها بدون مترجم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تنظیمات و اصلاحات عثمانی‌ها را از نزدیک مشاهده کرد و تجربه‌های فراوان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ارزنة الروم بود دستور داد مهم‌ترین آثار علمی از فرانسه خریداری و برای او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زبردستی به نام ژان داوید را گماشت تا آنها را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با فرهنگ غرب و پیشرفت‌های فرانسه و دیگر کشورها بیشتر آشنا شد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نخبگان معلولان در این دوره باید تجربه امیرکبیر را یک بار مطالعه کنند و از آن درس آموخته، به علل ترقی معلولین توجه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معلولین، چندین دهه است نتوانسته مشکلات خود را به طور اساسی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امیرکبیر با تهیه و مطالعه منابع و کتب از پیشرفت‌ها مطلع شد، اکنون هم باید به مطالعه پیشرفت‌های معلولین در دیگر کشورها پرداخت و از آنها عبرت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تبادل اطلاعات و تردد منابع علمی در زمینه معلولین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یک کتابخانه تخصصی برای معلولین نیست که شامل کتب و نشریات به زبان‌های مختلف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کتابخانه تخصصی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قم توسط دفتر فرهنگ معلولان راه‌اندازی شده، مشکلات جدی مالی دارد و نمی‌تواند همه کتب و مقالات و پایان‌نامه‌هایی که همه موضوعات معلولیتی منتشر می‌شود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تحقیقات معلولیتی، اندک از رفرنس‌های جهانی استفاده شده و نتوانسته‌ایم به دستاوردهای جهان مدرن در عرصه معلولین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حکومت هم مهم است اگر همه عوامل ترقی مهیا باشد ولی حکومت موافق نباشد، پروسه ترقی جلو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میرزا ولیعهد فهیم و روشنفکر و والی تبریز موافق ترقی و پیشرفت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امکانات و زمینه‌های ترقی را فراهم می‌آورد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شاگردانی را برای تحصیل طب، مهندسی، نقشه‌برداری، صنعت چاپ و برخی فنون دیگر به اروپا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تأسیس کرد، کتاب‌های سودمند </w:t>
      </w:r>
    </w:p>
    <w:p>
      <w:pPr>
        <w:pStyle w:val="BookText"/>
        <w:rPr/>
      </w:pPr>
      <w:r>
        <w:rPr>
          <w:rFonts w:ascii="IRNazanin" w:hAnsi="IRNazanin" w:eastAsia="IRNazanin"/>
          <w:color w:val="111111"/>
          <w:sz w:val="28"/>
          <w:sz w:val="28"/>
          <w:szCs w:val="28"/>
          <w:rtl w:val="true"/>
          <w:lang w:bidi="fa-IR"/>
        </w:rPr>
        <w:t>فرهنگی را ترجمه نمود، مقاله‌هایی از دائرة المعارف بریتانیکا را به فارسی برگرداند و منتشر کرد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گزارش سفرنامه خسرو میرزا</w:t>
      </w:r>
    </w:p>
    <w:p>
      <w:pPr>
        <w:pStyle w:val="BookText"/>
        <w:rPr/>
      </w:pPr>
      <w:r>
        <w:rPr>
          <w:rFonts w:ascii="IRNazanin" w:hAnsi="IRNazanin" w:eastAsia="IRNazanin"/>
          <w:color w:val="111111"/>
          <w:sz w:val="28"/>
          <w:sz w:val="28"/>
          <w:szCs w:val="28"/>
          <w:rtl w:val="true"/>
          <w:lang w:bidi="fa-IR"/>
        </w:rPr>
        <w:t>عوامل کلی و زمینه‌هایی که منجر به توجه ایرانیان به معلولان و ناشنوایان شد و درصدد تربیت و تعلیم آنان برآمدند، برشمرده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گزارش‌هایی که این رویکرد را نشان داده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بار که توجه به معلولان مطرح شد، در سفر هیئت ایرانی به روسیه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به سرپرستی خسرو میرزا و دبیری امیرکبیر ده ماه در روسیه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جوانی بیست و اندی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پیشرفت‌های جامعه‌ای که تا یکصد و بیست سال پیش در تاریکی به سر می‌برد و اکنون در مسیر ترقی افتاده بود، اذهان هیئت ایرانی از جمله امیرکبیر را جلب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خسرو میرزا به قلم میرزا مصطفی افشار تدوین شده و قسمت‌هایی از آن را که ناظر بر توجه به معلولان و ناشنوایان است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وقتی از مرز ایران گذشتند و به تفلیس رسیدند، به دیدن مدرسه‌ای رفتند که اطفال مسلمین و گرجی، زبان ترکی و فارسی و اروسی و نقاشی و سایر علوم متعارفه درس می‌دهند، به تفاوت استعداد اطفال چهار مرتبه برای آن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مدرسه لالان بود که لال و کر مادرزاد را کتابت و قرائت یاد می‌دهند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مدارس برای اشتغال عموم و نیز معلولان تدابیری اندیشیده بودند و مراکز کار و کارخانه‌هایی تأسیس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دستگاه‌های صنعتی آنجا کارخانه ابریشم بود که مردی فرانسوی بنا کرده و دو دستگاه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پختن و پیله ابریشم و وا کردن آن، و دومی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نقادی ابریشم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نوچرکسک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دفترخانه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مکاتبات دولتیه است و همه فرامین سلاطین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نگاهداری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از ملاحظه این اوضاع و طریق احترامی که این طایفه کم مدرک به احکام و فرامین سلاطین خود </w:t>
      </w:r>
    </w:p>
    <w:p>
      <w:pPr>
        <w:pStyle w:val="BookText"/>
        <w:rPr/>
      </w:pPr>
      <w:r>
        <w:rPr>
          <w:rFonts w:ascii="IRNazanin" w:hAnsi="IRNazanin" w:eastAsia="IRNazanin"/>
          <w:color w:val="111111"/>
          <w:sz w:val="28"/>
          <w:sz w:val="28"/>
          <w:szCs w:val="28"/>
          <w:rtl w:val="true"/>
          <w:lang w:bidi="fa-IR"/>
        </w:rPr>
        <w:t>می‌کنند، بسیار تألم و تأسف دست داد که چرا میان طوایف مختلف ایران که در عقل و ادراک بسیان تفوق دارند، اینگونه کار معمول و متداول نباشد؛ دولت رعیت خود را تربیت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کارخانه‌هایی بنا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چهار هزار صنعتکار هست که پیش از این جزو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سرفی</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بودند، و 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مهارت که در صنایع غریبه حاصل کرده‌اند، به مقام آزادی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 آزاد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کارخانه‌ها با چرخ آب در گردش بودند، اکنون با چرخ بخار می‌گردند، و همه اجزای مصنوعات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سهولت ساخته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کاشکی دولت علیّه ایران چند نفر از جوانان کار دیده برای تعلیم به این کارخانه‌ها می‌فرستاد که به خرج کم، در زمان اندک تحصیل انواع صنایع می‌کرد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مردم فقیر و بیچاره که بعضاً دارای انواع معلولیت هم بودند در جریان پیشرفت به رفاه و معیشت مطلوب رسیده بودند و نویسنده آرزو می‌کند کاش در ایران هم دولت چنین برنامه‌هایی را اجرا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سفرنامه تأکید شده فقط مدرسه و آموزش عامل پیشرفت نیست، بلکه کارخانه و اشتغال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دفترخانه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اهمیت دارد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معلولان ایران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اسناد ومدارک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کتابخانه که آثار مکتوب جهان را شامل باشد نداریم؛ در حالی که بدون اینها نمی‌توان مدعی پیشرفت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اینگونه عوامل، زمینه‌ها و گستره‌ی ترقی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سفرنامه نویس از بازدید هیئت ایرانی از مسکو و دیدن مدرسه علوم یاد کرده می‌نویسد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دیدنی‌های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مدرسه‌ای است که در کمال آراستگی مشتمل بر دو اتاق سفره و خوابگاه و مطبخ با جمیع مایحتاج در نهایت تنقیح، که در آن مدرسه از طبایع نباتات و جمادات و انسان و حیوانات به </w:t>
      </w:r>
    </w:p>
    <w:p>
      <w:pPr>
        <w:pStyle w:val="BookText"/>
        <w:rPr/>
      </w:pPr>
      <w:r>
        <w:rPr>
          <w:rFonts w:ascii="IRNazanin" w:hAnsi="IRNazanin" w:eastAsia="IRNazanin"/>
          <w:color w:val="111111"/>
          <w:sz w:val="28"/>
          <w:sz w:val="28"/>
          <w:szCs w:val="28"/>
          <w:rtl w:val="true"/>
          <w:lang w:bidi="fa-IR"/>
        </w:rPr>
        <w:t>اقسام‌ها تعلیم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غرایب این مخلوقات را آنچه مقدور شده در آنجا جمع کرده‌اند، آنچه در شیشه نگاه داشتنی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اینگونه پیشرفت‌های علمی قطعاً تأثیر در معلولیت زدایی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مدارس کر و لال‌ها و کورها، کارخانه‌ها برای اشتغال و در کنار آنها مراکز علمی برای پیشبرد طرح‌های علمی هم فعالیت داشت و امیرکبیر با رؤیت و تجربه‌آموزی از اینها، پس از روی کارآمدن تلاش کرد اینها را در ایران اجرایی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شهر پطرزبورگ و مدرسه لالان می‌نویسد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مؤسسات تعلیماتی مهم پطرزبورگ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نجبا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مشتمل بر چند قسمت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پایه و منصب جنرالی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دیگر در کار تربیت اطفالند از دو تا هفت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صد نفر شاگرد بودند و آداب و زبان‌های مختلف یاد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هفت سالگی رسیدند، به قسمت دیگر می‌روند که مردان مسئول تعلیم‌اند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حساب و هندسه و دیگر چیزها تعلیم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دیگر برای تعلیم علم معادن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فنون و صنایع علماً و عملاً درس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تکمیل عمل معادن مغازه‌هایی ساخته‌اند و از سنگ‌های معادن مختلف گرد آورده‌اند تا شاگردان بیاموزند که نشان هر معدن چیست و هر رگی از آن چسان در طبیعت وجود دارد، و راه آب کردن آن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خیلی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و اعتنا به شأن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نزدیک به هفتصد شاگرد دارد، و علم حساب و جغرافیا و حکمت طبیعی و موسیقی و زبان‌های اروپایی و دوخت و دوز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یک از این رشته‌ها معلم مخصوصی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در پطرزبورگ برای دختران ده مدرسه کوچک و سه مدرسه بزرگ تأسیس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مدارس همگی برای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پاره‌ای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رقاصی و خوانندگی و نواختن فورط پیان و برخی برای یادگرفتن خط و ربط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اینجا و مسکو مدرسه لالان ترتیب داده‌اند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تلقین علوم و تعلیم لغات و تحریر خط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باید دانسته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اخراجات این مدارس در همه ولایات روسیه با دولت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برای به کار گرفتن بیکاران و فقراء و معلولین بیکار، روش‌های دیگر هم اجرا می‌شده و سفرنامه نویس به آنها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آن تماشاخانه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سرتاسر ولایت‌های حاکم نشین روسیه، تماشاخانه برپا کرده‌اند که هر کدام از زن و مرد پانصد نفر عمله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هنرمند صاحب سوادند و در فنون محاوره و رقص و غنا مهارت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تربیت آنها مدرسه مخصوص بنا کرده‌اند و از اهل طرب و فصحا، معلم‌ها تعیین نموده، دختران و پسران فقرا را به خرج دولت در آنجا تربیت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تحصیل هر یک را به هر کاری که در آن مهارت داشته باشد، مخصوص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مکالمات نظم و نشر را تقریر می‌کنند، برخی در مطایبات و مضحکات داخل بازی می‌شوند، طایفه‌ای به غنا و سرور مشغول می‌گردند، گروهی به بازی و رقص ارتکاب می‌نمایند، جمعی ادای مراسم میل و محبت را به اشاره و ایما می‌کنند، قومی در شعبده و نیرنگ وقت مصروف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سایر اموری که در تماشاخانه معمول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مواجب عمله و اخراجات تماشاخانه کلاً از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پطرزبورگ چهار تماشاخانه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تماشاخانه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هر روز انتشار می‌یابد، کیفیت بازی‌های آن شب را باسمه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توقف در پطرزبورگ در بیشتر شب‌ها شاهزاده و همراهان به تماشاخانه می‌رفتند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چند نکته از این قسمت سفرنامه می‌توان آموخت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در مدارس تعلیمات لازم را فرا گرفته ولی در کارخانه، تئاتر و دیگر مراکز به فراگیری فنون و کسب درآمد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ناشنوایان در تئاتر و هنرپیشگی در سینما و تئاتر مشهور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هنرپیشه‌های بزرگ ناشنوا فراوان بوده‌اند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اینکه تمامی مخارج بر عهده دولت روسیه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مدرن، دولت‌ها برای زمینه سازی اصلاح امور معلولان، انواع زیربناها و زیر ساخت‌ها را مهیا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اصلاحات عثمانی و تأثیر آن</w:t>
      </w:r>
    </w:p>
    <w:p>
      <w:pPr>
        <w:pStyle w:val="BookText"/>
        <w:rPr/>
      </w:pPr>
      <w:r>
        <w:rPr>
          <w:rFonts w:ascii="IRNazanin" w:hAnsi="IRNazanin" w:eastAsia="IRNazanin"/>
          <w:color w:val="111111"/>
          <w:sz w:val="28"/>
          <w:sz w:val="28"/>
          <w:szCs w:val="28"/>
          <w:rtl w:val="true"/>
          <w:lang w:bidi="fa-IR"/>
        </w:rPr>
        <w:t>عامل دیگری که در ذهنیت امیرکبیر مؤثر بود، جریان‌های اصلاح‌گرا در عثمانی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تنظیمات با سلطنت سلطان عبدالمجید و صدارت رشید پاشا و صدور فرمان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شریف گلخانه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1255</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همایون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همایون 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منشور پایه اصلاحات را در مرحله نخست عصر تنظیمات بنا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عمده در پیشرفت آن مؤثر بود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تنظیمات نهضت نوگرایی و اصلاح طلبی در همه شؤون جامعه عثمانی به ویژه در زمینه تعلیم و تربیت در سده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عبدالمجید پادشاه عثمانی که به پدر تنظیمات مشهور است، طی فرمانی در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خواهان استفاده از علوم و فنون جدید و تأسیس مدارس 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معارف در همین دوره 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مدارس جدید برای قشرهای مختلف جامعه عثمانی از جمله برای افراد دارای معلولیت تأسیس شد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امیرکبیر در مدت اقامت در عثمانی در جریان مذاکرات عهدنامه ارزروم که مقارن دوره اول تنظیمات بود با جریان تنظیمات مستقیماً آشنا شد و با مصطفی رشیدپاشا، طراح تنظیمات مراوده داشت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کتاب جهان نمای جدید</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مطالعه در اصلاحات روسیه و تنظیمات عثمانی، سرچشمه دیگر اندیشه‌های میرزا تقی خان آثار مؤلفان فرنگی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نشانه‌ای از توجه معنوی او به </w:t>
      </w:r>
    </w:p>
    <w:p>
      <w:pPr>
        <w:pStyle w:val="BookText"/>
        <w:rPr/>
      </w:pPr>
      <w:r>
        <w:rPr>
          <w:rFonts w:ascii="IRNazanin" w:hAnsi="IRNazanin" w:eastAsia="IRNazanin"/>
          <w:color w:val="111111"/>
          <w:sz w:val="28"/>
          <w:sz w:val="28"/>
          <w:szCs w:val="28"/>
          <w:rtl w:val="true"/>
          <w:lang w:bidi="fa-IR"/>
        </w:rPr>
        <w:t>دنیای معرفت نو این است که در سفارت ارزنةالروم، با وجود همه آن گرفتاری‌های سیاسی، دستور داد پاره‌ای کتاب‌های اروپایی را گرد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مجموع آنها کتاب کلانی در دو جلد در احوال جغرافیایی و تاریخی و سیاسی و اقتصادی جهان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بر این کار 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جهان نمای جدید است، و نخستین تألیف فارسی است که اطلاعات عمومی بسیار دقیقی از همه کشورهای پنج قطعه جهان و حتی جزایر دور افتاده اقیانوس‌ها، با احصائیه‌های منظم به دست می‌دهد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از جهات مختلف ارزنده و در خور توجه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زمان آشنایی ایران با دانش جدید اروپایی، کتابی بدان صورت و معنی به فارسی نگارش نیافته بود، تا سالیان بعد هم مانندش را ننوشتند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اندازه‌ای که می‌دانیم نخستین اثر فارسی است که در آن فهرست‌بندی بخش‌های کتاب و مطالب هر قسمت به اضافه جدول‌های منظم و احصائیه‌های اقتصادی سودمند، به شیوه تألیف‌های فرنگی تدوین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میرزا تقی خان از سرچشمه دیگری کسب معرفت نکرده باشد، و میزان اطلاعش را از اوضاع جهان محدود به کتاب فرض کنیم، باید گفت افق فکری او به نسبت زمان خود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اصلی جهان نمای جدید بی‌گمان کتاب‌های فرانسوی و انگلیسی است، و شاید به نوشته‌های آلمانی که اتریشیان تألیف کرده بودند، نیز مراجعه نموده باشند زیرا در ثبت پاره‌ای نام‌های جغرافیایی، لفظ آلمانی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تقی خان در سفارت ارزنةالروم،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ترجمه آن کتاب‌ها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فرانسوی و انگلیسی را نسبتاً خوب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آن را میرزا محمد حسین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دبیرالملک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عموزاده قائم مقام و منشی میرزا تقی خان بود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زمان خجسته میرزا تقی خان وزیر نظام به سفارت عثمانی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فرمایش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تحریر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 در این فن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نوشته‌های مؤلفان فرنگستان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معتبره ایشان که در این اقرب زمان پس از سیاحت تسطیر و بیان کرده بودند به دستیاری و اهتمام بندگان معظم الیه، عالیجاه موسی ژان داودخان ترجمان اول دولت ابد مدت علیّه ترجمه کرده، مطالب آن را کمترین چاکر دربار گردون مدار همایون محمد حسین فراهانی </w:t>
      </w:r>
    </w:p>
    <w:p>
      <w:pPr>
        <w:pStyle w:val="BookText"/>
        <w:rPr/>
      </w:pPr>
      <w:r>
        <w:rPr>
          <w:rFonts w:ascii="IRNazanin" w:hAnsi="IRNazanin" w:eastAsia="IRNazanin"/>
          <w:color w:val="111111"/>
          <w:sz w:val="28"/>
          <w:sz w:val="28"/>
          <w:szCs w:val="28"/>
          <w:rtl w:val="true"/>
          <w:lang w:bidi="fa-IR"/>
        </w:rPr>
        <w:t>بدون کلفت عبارت الفت داده به صورت کتاب ترتیب و در سلک تحریر منسلک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مقدمه، و شرحی که بعد از امیر بر آن افزوده‌اند، معلوم است که میرزا تقی خان خود بر کار تدوین و نگارش آن نظارت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البته تحریر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در شرحی که راجع به ایران و شهر تهران نوشته شده، اطلاعات خودشان را نیز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درباره وضع تهران در آن زمان از منابع خوب می‌باشد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کتاب جهان نما گزارشی از نهادهای مدنی که غیرمستقیم یا مستقیم مرتبط به معلولان، ناشنوایان و نابینایان هستند،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دانشگاه و آکادمی، کتابخانه، مدارس معلولین، و مدارس ویژه بانوان اطلاعاتی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نکات زمینه‌های تأسیس این نهادها را در ایران موجب 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تأسیسات کشور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شورای اعظم ملکی و دولتی که به زبان انگریز پارلمنت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مدرسه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جمیع علوم و 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عده شاگردان آن به </w:t>
      </w:r>
      <w:r>
        <w:rPr>
          <w:rFonts w:eastAsia="IRNazanin" w:cs="IRNazanin"/>
          <w:color w:val="111111"/>
          <w:sz w:val="28"/>
          <w:szCs w:val="28"/>
          <w:lang w:bidi="fa-IR"/>
        </w:rPr>
        <w:t>7446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سی و هشت کتابخانه که اعظم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خاص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متجاوز از دو کرور کتاب در فنون مختلف در 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سه باب مدرسه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دویست و بیست و پنج هزار و پانصد </w:t>
      </w:r>
      <w:r>
        <w:rPr>
          <w:rFonts w:eastAsia="IRNazanin" w:cs="IRNazanin"/>
          <w:color w:val="111111"/>
          <w:sz w:val="28"/>
          <w:szCs w:val="28"/>
          <w:rtl w:val="true"/>
          <w:lang w:bidi="fa-IR"/>
        </w:rPr>
        <w:t>(</w:t>
      </w:r>
      <w:r>
        <w:rPr>
          <w:rFonts w:eastAsia="IRNazanin" w:cs="IRNazanin"/>
          <w:color w:val="111111"/>
          <w:sz w:val="28"/>
          <w:szCs w:val="28"/>
          <w:lang w:bidi="fa-IR"/>
        </w:rPr>
        <w:t>225500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اشخاص متعلم به تدریس و تعلم اشتغال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خانه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خانه‌های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دیگری 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بناهای عالی پاریس موزه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هفده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نظام و دوازده تا برای مردم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در اینها چنان است که هر یک از اهل نظام یا از عجزه و مساکین مملکت به واسطه 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طلب رزق مقسوم نومید و محروم ماند، و قادر به تحصیل قوت خود نبوده باشد، در آنجا سکنی دهند و مادام الحیوة جمیع اخراجاتشان را از دولت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خانه‌ای هم برای کوران و کران و لالان هست که آنان را تعلیم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جمیع ممالک فرنگستان قانونی است متداول که </w:t>
      </w:r>
    </w:p>
    <w:p>
      <w:pPr>
        <w:pStyle w:val="BookText"/>
        <w:rPr/>
      </w:pPr>
      <w:r>
        <w:rPr>
          <w:rFonts w:ascii="IRNazanin" w:hAnsi="IRNazanin" w:eastAsia="IRNazanin"/>
          <w:color w:val="111111"/>
          <w:sz w:val="28"/>
          <w:sz w:val="28"/>
          <w:szCs w:val="28"/>
          <w:rtl w:val="true"/>
          <w:lang w:bidi="fa-IR"/>
        </w:rPr>
        <w:t>جماعت اناثیه را در خدمت استادان ادیب صنیع به تعلم علوم و صنایعی که نسوان را لابد است از یاد گرفتن آن، می‌گمارند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جهت در شهر پاریس سیصد و بیست و نه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تعلیم خانه بنا کرده‌اند که همیشه در آنها ده هزار و دویست </w:t>
      </w:r>
      <w:r>
        <w:rPr>
          <w:rFonts w:eastAsia="IRNazanin" w:cs="IRNazanin"/>
          <w:color w:val="111111"/>
          <w:sz w:val="28"/>
          <w:szCs w:val="28"/>
          <w:rtl w:val="true"/>
          <w:lang w:bidi="fa-IR"/>
        </w:rPr>
        <w:t>(</w:t>
      </w:r>
      <w:r>
        <w:rPr>
          <w:rFonts w:eastAsia="IRNazanin" w:cs="IRNazanin"/>
          <w:color w:val="111111"/>
          <w:sz w:val="28"/>
          <w:szCs w:val="28"/>
          <w:lang w:bidi="fa-IR"/>
        </w:rPr>
        <w:t>10200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بنات متعلمه مشغول تعلیم می‌باشند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نیز درباره روسیه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روسیه هم اطلاعاتی می‌دهد که ذکرش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شرحی که در سفرنامه خسرومیرزا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نام برخی از مدرسه‌های آنجا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آکادیمیای جراحی و 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کشت و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عامه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دهاتی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اشراف و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می‌کنیم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ادامه از بانک‌ها، زندان‌ها و چگونگی تربیت زندانیان و کتاب‌فروشی‌ها در انگلستان گزارش داده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درباره شهر فرانکفورت آلمان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جراید و نشریات خبررسانی از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م در این شهر دایر شد و تا کنون همواره تداوم داشته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این نشریات موجب افزایش آگاهی‌های عمومی و حتی نوعی فرهنگ سازی برای معلولان بوده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مصر می‌پردازد و می‌نویسد محمدعلی پاشا تأسیسات جدیدی در مصر بنا کرد، از جمله مدرسه بزرگی برای تعلیم علوم پزشکی و جراحی بنا کرده که همیشه سیصد نفر در آنجا درس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دارالشفایی بسیار بزرگ که ظرفیت هزار و هشتصد مریض دارد، مخارج همه اینها را دولت خدیو متحمل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درست است که اینگونه امکانات عمومی و برای همه مردم است ولی نیازهای معلولان هم تأمین شده و آنان هم منتفع و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p>
    <w:p>
      <w:pPr>
        <w:pStyle w:val="BookText"/>
        <w:rPr/>
      </w:pPr>
      <w:r>
        <w:rPr>
          <w:rFonts w:ascii="IRNazanin" w:hAnsi="IRNazanin" w:eastAsia="IRNazanin"/>
          <w:color w:val="111111"/>
          <w:sz w:val="28"/>
          <w:sz w:val="28"/>
          <w:szCs w:val="28"/>
          <w:rtl w:val="true"/>
          <w:lang w:bidi="fa-IR"/>
        </w:rPr>
        <w:t>زندگی آنان هم دچار تحولات ژرف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امیرکبیر با استفاده از گزارش‌ها و اطلاعات این کتاب، در ایران هم نهادهای آموزشی، فرهنگی و اجتماعی تأسیس کرد و تلاش نمود تحولاتی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گزارش کتاب جهان نما درباره روسیه، انگلستان، پاریس، فرانکفورت و مصر می‌توان فهمید که ترقی همه جانبه و در همه ابعاد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مدرسه و آموزش برای عموم مردم و معلولان دایر نمی‌کردند؛ بلکه در کنار آن بیمارستان، آکادمی، حرفه‌آموزی، کارخانه، کتاب فروشی، جراید و نشریات جهت اطلاع‌رسانی و دیگر انواع سازمان‌های مدنی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ایجاد همه زمینه‌های پیشرفت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بعداً وقتی مدرسه توسط باغچه‌بان ایجاد شد به دلیل فقدان دیگر نهادهای مدنی، تأثیر مدرسه هم کم‌رنگ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سفینه طالبی یا کتاب احمد</w:t>
      </w:r>
    </w:p>
    <w:p>
      <w:pPr>
        <w:pStyle w:val="BookText"/>
        <w:rPr/>
      </w:pPr>
      <w:r>
        <w:rPr>
          <w:rFonts w:ascii="IRNazanin" w:hAnsi="IRNazanin" w:eastAsia="IRNazanin"/>
          <w:color w:val="111111"/>
          <w:sz w:val="28"/>
          <w:sz w:val="28"/>
          <w:szCs w:val="28"/>
          <w:rtl w:val="true"/>
          <w:lang w:bidi="fa-IR"/>
        </w:rPr>
        <w:t>تا اینجا از دو منبع یکی سفرنامه خسرو میرزا و دوم جهان نمای جدید مطالبی درباره اولین جرقه‌ها برای انجام کارهایی برای معلولان ایران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منبع سومی هم هست که شامل اولین مطلب درباره معلولان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احمد یا سفینه طالبی نوشته عبدالرحیم طالبوف </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مطالب سودمندی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به دو صورت میرزا عبدالرحیم طالب‌زاده و عبدالرحیم طالبوف نوشته‌اند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طالبوف در تبریز به سال </w:t>
      </w:r>
      <w:r>
        <w:rPr>
          <w:rFonts w:eastAsia="IRNazanin" w:cs="IRNazanin"/>
          <w:color w:val="111111"/>
          <w:sz w:val="28"/>
          <w:szCs w:val="28"/>
          <w:lang w:bidi="fa-IR"/>
        </w:rPr>
        <w:t>1213</w:t>
      </w:r>
      <w:r>
        <w:rPr>
          <w:rFonts w:ascii="IRNazanin" w:hAnsi="IRNazanin" w:eastAsia="IRNazanin"/>
          <w:color w:val="111111"/>
          <w:sz w:val="28"/>
          <w:sz w:val="28"/>
          <w:szCs w:val="28"/>
          <w:rtl w:val="true"/>
          <w:lang w:bidi="fa-IR"/>
        </w:rPr>
        <w:t>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نویسنده نوآور عصر مشروطه، آثارش را به منظور نشر مبانی فلسفه سیاسی و علوم طبیعی در میان مردم، به زبانی ساده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تفلیس رفت تا زبان روسی و مقدمات دانش جدید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آن زمان تبعیدگاه آزادی‌خواهان سراسر روسیه بود و فضای فرهنگی پیشرویی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طالبوف از فعالیت‌های اقتصادی سرمایه کافی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ش به سفر عتبات و حج رفت و برای درمان چشم هم به اروپا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تبریز به نمایندگی اولین دوره مجلس شورای ملی انتخاب شد، اما در این مجلس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شروع به نوشتن آثاری آموزشی کرد که آنها را می‌توان در سه دسته کلی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با جنبه تخیلی و داستانی، مثل مسالک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سفرنامه‌ای تخیلی است و کتاب احمد یا سفینه طالبی در توصیف مسائل علمی به </w:t>
      </w:r>
    </w:p>
    <w:p>
      <w:pPr>
        <w:pStyle w:val="BookText"/>
        <w:rPr/>
      </w:pPr>
      <w:r>
        <w:rPr>
          <w:rFonts w:ascii="IRNazanin" w:hAnsi="IRNazanin" w:eastAsia="IRNazanin"/>
          <w:color w:val="111111"/>
          <w:sz w:val="28"/>
          <w:sz w:val="28"/>
          <w:szCs w:val="28"/>
          <w:rtl w:val="true"/>
          <w:lang w:bidi="fa-IR"/>
        </w:rPr>
        <w:t xml:space="preserve">شیوه داستانی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استامبول </w:t>
      </w:r>
      <w:r>
        <w:rPr>
          <w:rFonts w:eastAsia="IRNazanin" w:cs="IRNazanin"/>
          <w:color w:val="111111"/>
          <w:sz w:val="28"/>
          <w:szCs w:val="28"/>
          <w:lang w:bidi="fa-IR"/>
        </w:rPr>
        <w:t>1273</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جلد سوم آن با نام مسائل الحیات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تفلیس،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نوشته‌های اجتماعی و سیاسی او، مانند نخبه سپهری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استامبول،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ایضاحات در خصوص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کتاب‌هایی که طالبوف درباره فیزیک و هیئت جدید از روسی به فارسی ترجمه کرد و در زمان خود تازگی بسیار داشتند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کتاب احمد که در سال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عبدالرحیم طالبوف نوشته شده درباره ضرورت تأسیس مدرسه برای کر و لالان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مباحثی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طالبوف در این زمینه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می‌خواستم بیرون بروم، صادق آمد، کتابچه‌ای که از اداره بلدیه به اسم من فرستاده بودند،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 تاریخ افتتاح مکتب کوران، و دایره اطلاعات حالت عموم اعمایان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او به حساب خود طبع نموده، جلدی نیم منات قیمت گذاشته، وجه وصولی فروش او را نذر مجمع اعانه کوران مملکت قفقاز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قرار استاتستیک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مندرجه این کتابچه، در روسیه به هر ده هزار نفر بیست نفر کور هست، در فرانسه هشت، در آلمان و بالجیق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انگلیس هشت، در آمریکای شمالی به هر ده هزار نفر پنج نفر اعمی می‌باشد، یعنی هر جا علم و تمدن بیشتر است اعمی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 در روی زمین مقدار کوران از دو چشم نابینا قریب یک میلیان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را مطالعه نموده بی اختیار متأثر شدم که صد سال بیشتر است که در کل شهرهای معتبر ملل متمدنه مدارس متعدده برای کوران، و چهارصد سال بیشتر است برای گنگان مکتب‌ها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چندین هزار نفر کوران تعلیمات خود را تمام نموده از ذلت فقر و سؤال خود و اولاد خود را می‌رهانند، از میان آنها اشخاص مستعد و دانا و فیلسوف و مؤلف بیرون آمده و می‌آید ولی اطفال بصیر و مستعد ممالک آسیا را به قدر اطفال کور سایر ملل مواظب و پرستاری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پسر جولایی در فرانسه برای اطفال کور ملت خود تأسیس نموده نجبا و رؤسای آسیا تأسیس آن را برای اطفال بصیر خودشان موفق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وظیفه نجابت و ریاست آنها مقتضی است که این حالت دلسوز و مصیبت انگیز جهالت ابنای وطن خود را ببینند؟ و این ابتذال مافوق تقریر ایشان را، که فقط نتیجه سیئه جهالت است، بدانند و به قدر حالت کوران سایر ملت مساعی مؤثر مبذول نفرمایند؟ اکنون در نفس دارالسلطنه و الخلافه اسلامیه استانبول نیز برای تعلیم لالان و کوران یک مکتب مکملی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هوای وطن ما ایران به ترتبیت شخصی غیرتمندی مستعد نیست که تأسی به همت ممدوحه انسان‌دوستی نموده، به جهت اطفال بصیر وطن خود مکتب مختصری که در همه دهکده‌های ممالک عالم احداث شده، اقلاً در شهرهای بزرگ ایران تأسیس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اساس مذهب پاک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 العلم من المهد الی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طالبوف وقتی در روسیه بوده یا وقتی به اروپا رفته درباره این موضوع کار کرده و در زمینه آموزش کوران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 و لالان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سودمندی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پیشرفت‌های آموزشی در کشورهای پیشرفته را مطالعه و تلاش کرد به عنوان الگویی برای ایران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طالبوف طی سفر به استانبول در هنگام انتشار روزنامه فکاهی شاهسون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مدرسه ویژه آموزش ناشنوایان که در روزگار سلطان عبدالحمید عثمانی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بازدیدی به عمل آورد که او را به سوی لزوم تأسیس مدرسه برای قشر ناشنوایان در ایران سوق داد و در سال بعد آن را در جلد اول کتاب احمد مطرح کرد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نتیجه‌گیری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آرزوی طالبوف بعد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اواخر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ق تحقق یافت و جبار باغچه‌بان در تبریز به فکر تأسیس کلاسی برای تعلیم کودکان کر </w:t>
      </w:r>
    </w:p>
    <w:p>
      <w:pPr>
        <w:pStyle w:val="BookText"/>
        <w:rPr/>
      </w:pPr>
      <w:r>
        <w:rPr>
          <w:rFonts w:ascii="IRNazanin" w:hAnsi="IRNazanin" w:eastAsia="IRNazanin"/>
          <w:color w:val="111111"/>
          <w:sz w:val="28"/>
          <w:sz w:val="28"/>
          <w:szCs w:val="28"/>
          <w:rtl w:val="true"/>
          <w:lang w:bidi="fa-IR"/>
        </w:rPr>
        <w:t xml:space="preserve">و لال افتاد و اطلاعیه ثبت نام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باغچه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بنابراین سفرنامه خسرومیرزا به روسیه نگارش میرزا مصطفی افشار؛ جهان‌نمای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جغرافیای تاریخی و سیاسی و اقتصادی و طبیعی عالم، نوشته ژان داود و میرزا محمد حسین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امیرکبیر تدوین شده و نسخه‌ای از آن در کتابخانه ملی 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کتاب احمد نوشته عبدالرحیم طالباف سه سند مهم در تاریخ افراد دارای معلولیت است و اولین اطلاعات و آگاهی‌ها درباره معلولان از طریق این سه اثر به نخبگان ایرانی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بعد، کسانی مثل جبار باغچه‌بان شروع به عملیاتی کردن ایده‌های مندرج در این سه کتاب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در دست نیست که باغچه‌بان دسترسی به این آثار داشته یا نه ولی چون مدتی از عمرش را در روسیه بود، احتمالاًٌ نمونه‌ای از مدارس ناشنوایان را در آن دیار دیده و تلاش کرده پس از مهاجرت به ایران چنین مدارسی را دایر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با جستجوی افزون‌تر اسناد تاریخی به دست آید؛ از اینرو لازم است منابع تاریخی جستجو شوند و تاریخ جامع برای معلولان ایران تألیف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امیرکبیر در ایران، فریدون آدمیت، تهران، خوارزمی،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اندیشه‌های طالباف، فریدون آدمیت، تهران، دماوند،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دانش گستر، تهران،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ناشنوایان، محمد نوری، تهران، فرجام جام جم،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دایرة‌المعارف</w:t>
      </w:r>
    </w:p>
    <w:p>
      <w:pPr>
        <w:pStyle w:val="BookText"/>
        <w:rPr/>
      </w:pPr>
      <w:r>
        <w:rPr>
          <w:rFonts w:ascii="IRNazanin" w:hAnsi="IRNazanin" w:eastAsia="IRNazanin"/>
          <w:color w:val="111111"/>
          <w:sz w:val="28"/>
          <w:sz w:val="28"/>
          <w:szCs w:val="28"/>
          <w:rtl w:val="true"/>
          <w:lang w:bidi="fa-IR"/>
        </w:rPr>
        <w:t xml:space="preserve">بزرگ اسلامی، سید کاظم موسوی بجنوردی، تهران،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زندگی‌نامه پیر معارف رشدیه، بنیانگذار فرهنگ نوین ایران، فخرالدین رشدیه، تهران، هیرمند،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سرآغاز نواندیشی دینی و غیردینی، مقصود فراست خواه، تهران، سهامی انتشار،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سفرنامه خسرو میرزا به پطرزبورغ، میرزا مصطفی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محمد گلبن، تهران، مستوفی،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فکر دمکراسی اجتماعی در نهضت مشروطیت ایران، فریدون آدمیت، تهران، پیام،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احمد، عبدالرحیم طالباف، تهران، کتاب‌های جیبی، </w:t>
      </w:r>
      <w:r>
        <w:rPr>
          <w:rFonts w:eastAsia="IRNazanin" w:cs="IRNazanin"/>
          <w:color w:val="111111"/>
          <w:sz w:val="28"/>
          <w:szCs w:val="28"/>
          <w:lang w:bidi="fa-IR"/>
        </w:rPr>
        <w:t>1346</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امپراطوری عثمانی و ترکیه،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شاو، ترجمه محمود رمضان زاده، مشهد،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bookmarkStart w:id="254" w:name="pg5488_69370"/>
    </w:p>
    <w:p>
      <w:pPr>
        <w:pStyle w:val="Heading3"/>
        <w:numPr>
          <w:ilvl w:val="2"/>
          <w:numId w:val="1"/>
        </w:numPr>
        <w:rPr/>
      </w:pPr>
      <w:bookmarkStart w:id="255" w:name="__RefHeading___Toc2248767_581953129"/>
      <w:bookmarkStart w:id="256" w:name="_Toc71"/>
      <w:bookmarkEnd w:id="254"/>
      <w:bookmarkEnd w:id="255"/>
      <w:r>
        <w:rPr>
          <w:rtl w:val="true"/>
        </w:rPr>
        <w:t>اختراع خط برجسته توسط شیخ زین‌الدین آمدی نابینا، مصطفی شیروی</w:t>
      </w:r>
      <w:bookmarkEnd w:id="256"/>
    </w:p>
    <w:p>
      <w:pPr>
        <w:pStyle w:val="BookText"/>
        <w:rPr/>
      </w:pPr>
      <w:r>
        <w:rPr>
          <w:rFonts w:ascii="IRNazanin" w:hAnsi="IRNazanin" w:eastAsia="IRNazanin"/>
          <w:color w:val="111111"/>
          <w:sz w:val="28"/>
          <w:sz w:val="28"/>
          <w:szCs w:val="28"/>
          <w:rtl w:val="true"/>
          <w:lang w:bidi="fa-IR"/>
        </w:rPr>
        <w:t>مصطفی شیروی</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مشهور است لویی بریل </w:t>
      </w:r>
      <w:r>
        <w:rPr>
          <w:rFonts w:eastAsia="IRNazanin" w:cs="IRNazanin"/>
          <w:color w:val="111111"/>
          <w:sz w:val="28"/>
          <w:szCs w:val="28"/>
          <w:rtl w:val="true"/>
          <w:lang w:bidi="fa-IR"/>
        </w:rPr>
        <w:t>(</w:t>
      </w:r>
      <w:r>
        <w:rPr>
          <w:rFonts w:eastAsia="IRNazanin" w:cs="IRNazanin"/>
          <w:color w:val="111111"/>
          <w:sz w:val="28"/>
          <w:szCs w:val="28"/>
          <w:lang w:bidi="fa-IR"/>
        </w:rPr>
        <w:t>1809</w:t>
      </w:r>
      <w:r>
        <w:rPr>
          <w:rFonts w:eastAsia="IRNazanin" w:cs="IRNazanin"/>
          <w:color w:val="111111"/>
          <w:sz w:val="28"/>
          <w:szCs w:val="28"/>
          <w:rtl w:val="true"/>
          <w:lang w:bidi="fa-IR"/>
        </w:rPr>
        <w:t xml:space="preserve">-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نخست سده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یعنی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برجسته نقطه‌ای را برای نابینایان اختراع کرد و تحولی در آموزش و پرورش روشندلان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اسناد تاریخی دلالت دارد برای اولین بار علی فرزند احمد مشهور به زین‌الدین آمدی از شهروندان شهر آمد حدوداً سال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ق، خط برجسته را اختراع و کتب را به این روش مطالعه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اختراع لویی بریل، زین‌الدین آمدی خط برجسته را اختراع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لویی بریل حدود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خط بریل را اختراع کرد ولی زین‌الدین آمدی حدود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آن را اختراع و مورد استفاده قرار می‌داد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صفدی در کتاب مشهورش، نکت الهمیان فی نکت العمیان درباره زین‌الدین آمدی و اختراع خط بریل گزارشی آورده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این مقاله به بررسی این گزارش و ترجمه آن، به فارسی همراه با توضیحاتی می‌پردازد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و محل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فرزند یوسف بن الخضر، مشهور علامه شیخ زین‌الدین مکنی به ابو حسن و ملقب به حنبلی آمدی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او را زین‌الدین آمدی یا شیخ زین‌الدین آمدی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اوایل عمرش کاملاً نابینا شد و به تعبیر خواب، کتاب فروشی و نیز تدریس، تحقیق و تألیف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 xml:space="preserve">را به اوصافی چون پیری خوش منظر، با هیبت، صالح، موثق و بسیار راستگو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بین مردم، معتبر و مقبول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تبحرش در تعبیر خواب همه را شگفت زده می‌کرد با اینکه کاملاً نابینا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در آنجا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بعداً به دیار بکر و اکنون به نام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قلمرو و مختصات جغرافیایی و مدنی آن هم تحولاتی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شمال بین‌النهرین و در کشور ترکیه کنونی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عثمانیان، نام دیار بکر بر این منطقه تصویب شد و قبل آن، به آمد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از شهرهای مشهور و مهم در دوره عباسیان، سلجوقیان، تیموریان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آمد در دوره صفویه در قلمرو ایران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عثمانی‌ها در جنگ چالدران، آمد را از ایران جدا کرده و به نام دیار بکر، جزء پنجمین ایالت خود تثبیت کردند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صلاح‌الدین خلیل بن ایبک 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دیوان انشاء در حکومت مملوکیان مصر در شهرهای قاهره و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اطلاعات وسیعی از اقشار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اطلاعاتش از نابینایان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الهمیان فی نکت العمیان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بانک اطلاعات نابینایان تا حدود سال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ق است و شامل اطلاعات مهمی است که در منابع دیگر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علی طباطبایی فرزند مرحوم سید عبدالعزیز طباطبایی از نوابغ و مشاهیر و از کتاب‌شناسان مشهور و شاگرد آقا بزرگ تهرانی می‌گوید پدرم به کتاب نکت الهمیان علاقه ویژه داشت و این اثر را مهم و قابل اعتنا می‌دانست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حکایات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حکایت‌های عجیبی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اینکه یکی از یارانش به او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خانه‌اش دزدیده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پس،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مجدالدین عبدالصمد ابن احمد بن ابی الجیش 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استاد قرائت در بغداد بود را در خواب دید که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 را فلان شخص برده و نزد فلانی ودیعت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خواب </w:t>
      </w:r>
    </w:p>
    <w:p>
      <w:pPr>
        <w:pStyle w:val="BookText"/>
        <w:rPr/>
      </w:pPr>
      <w:r>
        <w:rPr>
          <w:rFonts w:ascii="IRNazanin" w:hAnsi="IRNazanin" w:eastAsia="IRNazanin"/>
          <w:color w:val="111111"/>
          <w:sz w:val="28"/>
          <w:sz w:val="28"/>
          <w:szCs w:val="28"/>
          <w:rtl w:val="true"/>
          <w:lang w:bidi="fa-IR"/>
        </w:rPr>
        <w:t>بیدار شد به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مجدالدین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زندگیش بسیار راستگو بود، پس باید پس از وفاتش نیز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زین‌الدین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خانه مردی 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مجدالدین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الباب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نصفیه‌ای که فلان شخص نزد تو ودیعه گذاشته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داخل خانه شد و آن را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 را گرفت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سارق نزد آن مرد رفت و نصفیه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زین‌الدین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قول شما، آن را طلبید، من هم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مات و مبهوت شد و همین‌طور متحیر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هم او را تنبیه و سرزنش و مؤاخذه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حکایت،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گویا شخصی به من مرغ بریان اطعام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آن خوردم و سپس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بقیه آن در دستانم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واقعه بین مردم آمد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با غازان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ارغوان شاه پسر هلاکو پسر چنگیزخان، در سال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ق وارد بغداد شد و نسبت به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زین‌الدین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 و با خبر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او را به مدرسه مستنصریه دعوت کنیم و با او نشستی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مدرسه مستنصریه شد، مردم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بغداد اعم از قضات، فرهیختگان و مقامات کشوری و لشگری هم برای دیدار غازان خان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زین‌الدین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میان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غازان خان دستور داد، شیخ زین‌الدین آمدی امتحان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امیران یکی پس از دیگری وارد مدرسه شوند و هر یک به گونه‌ای بر شیخ وارد شود و سلام گوید، شیخ باید از بین همه واردشوندگان سلطان را تشخیص می‌داد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وقت، امیری وارد می‌شد، پس از احترام و تکریم خان، او را نزد زین‌الدین می‌بردند تا بر او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نیز به واردشوندگان، بدون هیچ حرکت و خوشامد گویی پاسخ سلام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او بدون همراهی کسی از امیرانش، بر شیخ وارد شد، سلام گفت و با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دستش را در دست شیخ نهاد، شیخ بلند شد و دستش را بوسید و تعظیم کرد و خوشامد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با زبان‌های مغولی، ترکی، فارسی، رومی و عربی او را با صدای بلند بسیار دعا کرد تا مردم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شیخ زین‌الدین چندین زبان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کوری شیخ، از فطانت و ذکاوت و تیزفهمی و معرفت او، بسیار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خلعتی بدو داد و صله‌ای به او بخشید و حقوق ماهیانه‌ای به اندازه سیصد درهم برایش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غازان خان و امیران و وزرا و خانواده‌ها و همسران آن‌ها، بسیار مورد عنایت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تصنیفات او می‌توان از آثاری مثل جواهر التبصیر فی علم التعبیر، حواشی و تعلیقه‌های بسیاری در فقه و خلاف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آن‌ها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همواره مورد استفاده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اینکه نابینا بود، آثار سودمند و مطلوبی برای مردم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دیگرش، کتاب فروشی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کتابی از او می‌خواستند و می‌دانست، آن کتاب را دارد، به مخزن کتبش می‌رفت و کتاب را به گونه‌ای از بین دیگر کتب بیرون می‌آورد که گویی همین الآن آن را آنجا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کتابی چندین جلد داشت و جلد مثلاً اول یا دوم یا سوم از او خواسته می‌شد، عیناً همان جلد را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کتاب‌های بسیار خود را طبقه‌بندی کرده بود و هر طبقه را از طریق علائم برجسته پیدا می‌کرد، سپس کتاب مربوطه را در رده مربوطه به سرعت می‌یافت و عرضه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نابینایی ولی از روش‌های علمی و به روز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کتاب یا جزوه را، اول لمس می‌کرد سپس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یا جزوه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لمس کتب مشخصات آن‌ها را بیان می‌کرد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هرگاه دستش را روی صفحه ای حرکت می‌داد، تعداد سطرهای آن را تشخیص می‌داد و می‌گفت چند سطر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قلم استفاده شده، جاهایی که حاشیه داشت، رنگ مرکب استفاده شده و نیز قیمت همه کتاب‌هایش را با لمس کردن می‌توانست بدون اشتباه و خطا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نشان‌دهنده قدرت لامسه قوی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نابینایان با تمرین لامسه و تربیت این حس، آن را تقویت کرده، به طوری که دقت آن را بالا برده و خطای آن را کاهش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 روش‌های تربیت و تقویت لامسه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 برجسته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صفدی درباره استفاده شیخ زین‌الدین آمدی از خط برجسته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کتاب جدیدی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لوله کردن کاغذ و ساختن حروف، حروف را کنار هم می‌گذاشت و کلمه می‌ساخت و به این روش قیمت و مشخصات کتاب را روی آن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قطعه حرف ظریف و کوچک بود تا فضای زیاد اشغال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روی حروف برجسته کاغذی قرار می‌داد تا ماندگاری آن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حروف و شماره‌های برجسته را در محل تردد نابینایان مثل آسانسورها، کلید برق و غیره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شماره طبقات یک ساختمان، از شماره‌های برجسته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صفدی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شیخ زین‌الدین کتابی را به قیمت مشخصی می‌خرید، یک تکه کاغذ کوچک بر می‌داشت و آن را با ظرافت لوله می‌کرد و با آن یک یا چند حرف ابجد درست می‌کرد که میزان بهای کتاب را به حساب حروف، بیان می‌کرد سپس آن را در بخش پایانی داخل جلد کتاب می‌چسباند و یک کاغذ به اندازه آن روی آن می‌چسباند تا ظاهر و برجسته شود و ماندگاری آن بیشتر گردد پس اگر قیمت کتابی از کتاب‌هایش از ذهنش می‌رفت، جایی را که در آن کتاب علامت گذاشته بود با دستش لمس می‌کرد و قیمت آن را از برجستگی عدد چسبانده شده 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اصلی گزارش صفدی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بشئ معلوم اخذ قطعه ورقه خفیة و فتل منها فتیلة لطیفة وصنعها حرفاً او اکثر من حروف الهجاء لعدد ثمن الکتاب بحساب الجمل ثم یلصق ذلک علی طرف جلد الکتاب من داخل و یلصق فوقه ورقة بقدره لنتأبدّ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شذّ عن ذهنه کمیة ثمن کتاب ما من کتبه مسّ الموضع الذی عَلّمه فی ذلک الکتاب بیده فیعرف ثمنه من تنبیت العدد الملصق فیه</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همواره سرگرم کار و تلاش بود و علاقه در وی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امور و حرکاتش نیز از متانت و وقار کامل برخوردار بود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دولتمردان و رؤسا به خاطر خیرخواهی و فضل و ورع و پاکدامنی و </w:t>
      </w:r>
    </w:p>
    <w:p>
      <w:pPr>
        <w:pStyle w:val="BookText"/>
        <w:rPr/>
      </w:pPr>
      <w:r>
        <w:rPr>
          <w:rFonts w:ascii="IRNazanin" w:hAnsi="IRNazanin" w:eastAsia="IRNazanin"/>
          <w:color w:val="111111"/>
          <w:sz w:val="28"/>
          <w:sz w:val="28"/>
          <w:szCs w:val="28"/>
          <w:rtl w:val="true"/>
          <w:lang w:bidi="fa-IR"/>
        </w:rPr>
        <w:t>مروتش، به او اقبالی عظیم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کمی پس از سال هفتصد و دوازده قمری دار 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نابینایانی با تلاش و کوشش توانسته‌اند نام نیک در تاریخ به یادگار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قناعت زندگی کرده و با تلاش به شغل سختی مثل کتاب‌فروشی می‌پرداختند تا دستشان پیش دیگران دراز نباشد و با آبرومندی و وقار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روش برجسته سازی زین‌الدین با روش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زین‌الدین با کاغذ، حروف و شماره‌های برجسته می‌ساخت و با کنار هم گذاشتن آن‌ها اعداد چند رقمی و کلمه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لمس آن‌ها می‌توانست مطالبی را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بریل برای هر حرف نماد نقطه‌ای ولی برجسته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نقطه در ابعاد مستطیل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و جایگاه نقطه‌های برجسته نشانگر حرف است مثلاً حرف الف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نقطه بالای سمت چپ برجسته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برجسته هم سوراخ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سوراخ کردن مقوا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ضخیم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لامسه می‌تواند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 شیخ زین‌الدین و روش بریل تشابه‌هایی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دو حرف را برجسته می‌کنند و هر دو با حس لامسه تشخیص می‌دهند اما این دو روش تفاوت‌هایی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زین‌الدین خود حروف را می‌سازد و به صورت یک قطعه روی یک صفحه می‌چسباند ولی بریل، حروف را به نماد نقطه تبدیل کرده سپس نقطه را برجسته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پژوهشگران مسلمان روش شیخ زین‌الدین آمدی را به جهان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ارزش تاریخی آن کمتر از شیوه بریل نیست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پیشینه خط 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اهمیت کار شیخ زین الدین آمدی معلوم گردد و جایگاه ابتکارش در تاریخ روشن شود به اختصار به تحولات تاریخی خط بریل و پیشینه آن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کتاب در دست تألیف داریم که به زودی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به تفصیل آموزش نابینایان در جهان اسلام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مختصراً به این تحولات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و کلیسا چون حرمت و احترامی برای معلولان قائل نبود بسیار دیر به </w:t>
      </w:r>
    </w:p>
    <w:p>
      <w:pPr>
        <w:pStyle w:val="BookText"/>
        <w:rPr/>
      </w:pPr>
      <w:r>
        <w:rPr>
          <w:rFonts w:ascii="IRNazanin" w:hAnsi="IRNazanin" w:eastAsia="IRNazanin"/>
          <w:color w:val="111111"/>
          <w:sz w:val="28"/>
          <w:sz w:val="28"/>
          <w:szCs w:val="28"/>
          <w:rtl w:val="true"/>
          <w:lang w:bidi="fa-IR"/>
        </w:rPr>
        <w:t>آموزش نابینایان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استثناهایی بود و برخی کلیساها کارشان را زودتر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قدیس دیدیموس در سده چهارم میلادی یعنی حدود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و حدود دویست سال قبل از ظهور اسلام در اسکندریه، نابینایان را دعوت کرد و به آنان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متن عهدین را به صورت صوتی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می‌خواند و آنها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برخی کلیساها در اروپا به نابینایان آموزش می‌دادند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لوکاس در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حدود پانصد سال قبل، خط برجسته‌ای به نام خط چوبی اختراع کرد و حروف و کلمات را با چوب می‌ساخت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اما در جهان اسلام اولین بار جامع الازهر مصر در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ش یعنی در دوره فاطمیان به عنوان یک دولت شیعی، آموزش نابینایان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سوریه مدارسی که متعلق به مذهب اهل سنت بود از سال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 نابینایان را جذب و به آنان آموزش می‌دادند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اما برای اولین بار خط بریل عربی در فلسطین به سال </w:t>
      </w:r>
      <w:r>
        <w:rPr>
          <w:rFonts w:eastAsia="IRNazanin" w:cs="IRNazanin"/>
          <w:color w:val="111111"/>
          <w:sz w:val="28"/>
          <w:szCs w:val="28"/>
          <w:lang w:bidi="fa-IR"/>
        </w:rPr>
        <w:t>1897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ش ابداع و نابینایان جذب شدند تا با این روش جدید آموزش ببینند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با توجه به اینکه لویس بریل در سال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 xml:space="preserve">م کتابش درباره خط نابینایی را منتشر کرد،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چاپ این اثر، خط بریل عربی در فلسطین آموزش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لویس 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lang w:bidi="fa-IR"/>
        </w:rPr>
        <w:t>1852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از فوتش، ابتکار او توسط دولت فرانسه پذیرفته و تصویب شد و راه برای آموزش خط بریل هموار گردید؛ یعنی در سال </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م، این خط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مبنا،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خط بریل در فلسطین مطرح و آموزش آن شروع شد</w:t>
      </w:r>
      <w:r>
        <w:rPr>
          <w:rFonts w:eastAsia="IRNazanin" w:cs="IRNazanin"/>
          <w:color w:val="111111"/>
          <w:sz w:val="28"/>
          <w:szCs w:val="28"/>
          <w:rtl w:val="true"/>
          <w:lang w:bidi="fa-IR"/>
        </w:rPr>
        <w:t>.</w:t>
      </w:r>
      <w:r>
        <w:rPr>
          <w:rStyle w:val="FootnoteAnchor"/>
          <w:rtl w:val="true"/>
        </w:rPr>
        <w:footnoteReference w:id="177"/>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 اساس برخی اسناد خط بریل فارسی توسط ارنست یاکوب کریستوفل</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1876-1955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آموزشگاه برای نابینایان تبریز و اصفهان بنیان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مدارس خط بریل فارسی آموزش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آموزشگاه را در تبریز به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آموزش بریل فارسی بعد از این تاریخ و قبل از فوتش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خط بریل عربی حداقل سه دهه زودتر از خط بریل فارسی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کریستوفل ارمنی و هدفش ترویج و تبلیغ مسیحیت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درگذشت در آرامگاه ارامنه اصفهان دفن 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چند سالی است که به تدوین تاریخ خط بریل مشغول هستم و منابع مختلف را دیده‌ام ولی تاکنون منبعی یافت نشد که به ابتکار شیخ زین الدین اشاره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غیر از این، ابتکارات دیگر هم احتمالاً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جستجو و کاوش بسیار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 و عبرت‌ها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الهمیان فی نکت العمیان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چهارصد نابینا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زندگی‌نامه اینان که در قرون اول تا هشتم قمری در جهان اسلام می‌زیسته‌اند، نکات و عبرت‌های فراوان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مطالعه زندگی نامه شیخ زین‌الدین این نکات قابل فهم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به ما می‌فهماند معلولان طبقه عقب مانده، گدا، متکدی و منزوی نبوده‌اند و این تلقی و فهم عمومی که گفته می‌شود معلولان در قرون گذشته بدبخت و عقب مانده بوده و به همین دلیل مردم تلاش می‌کردند از آن‌ها فاصله بگیرند یا آن‌ها را می‌کشتند، یا آنها را زندانی می‌کردند،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صفدی سند مهم تاریخی است که نشان می‌دهد معلولان همیشه، انسان‌های شریف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معلولان دارای مشاغل عالی و اغلب فرهنگی مثل کتاب‌فروشی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دانشمندانی عالم، فقیه، معبّر و روان کاو، نیز مشهور به صفاتی مثل صالح، موثق، صدوق، متقی، دارای ورع، نزاهت، فضل و نیک اندیشی بوده‌اند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در بین مردم مقبولیت و شهرت به کارهای خیر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با تلاش و کوشش، به پیشرفت فرهنگ جهانی کمک کرده‌اند، خط برجسته را اختراع کرده‌اند و ده‌ها اختراع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پژوهشگران باید بر اساس اسناد تاریخی، مجدداً مروری بر تاریخ معلولان داشته باشند و ذهنیت‌ها و داوری‌های عمومی را تصحیح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مآخذ</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 الهمیان فی نکت العمیان، صلاح‌الدین خلیل بن ایبک صفدی، به کوشش احمد زکی، قاهره،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دانشنامه جهان اسلام، زیر نظر غلامعلی حداد عادل، تهران،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لویی بریل مخترع خط نابینایان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خراسانی، توان نامه، 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زندگی لویی 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 نامه، 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5488_69401"/>
      <w:bookmarkStart w:id="258" w:name="pg5488_69401"/>
      <w:bookmarkEnd w:id="258"/>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9" w:name="pg5488_69401"/>
      <w:bookmarkStart w:id="260" w:name="__RefHeading___Toc2248769_581953129"/>
      <w:bookmarkStart w:id="261" w:name="_Toc72"/>
      <w:bookmarkEnd w:id="259"/>
      <w:bookmarkEnd w:id="260"/>
      <w:r>
        <w:rPr>
          <w:rtl w:val="true"/>
        </w:rPr>
        <w:t>پیوست</w:t>
      </w:r>
      <w:bookmarkEnd w:id="261"/>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64"/>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4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67"/>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4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70"/>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4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473"/>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4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64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476"/>
                        <a:stretch/>
                      </pic:blipFill>
                      <pic:spPr>
                        <a:xfrm>
                          <a:off x="0" y="0"/>
                          <a:ext cx="5334120" cy="4064040"/>
                        </a:xfrm>
                        <a:prstGeom prst="rect">
                          <a:avLst/>
                        </a:prstGeom>
                        <a:ln w="0">
                          <a:noFill/>
                        </a:ln>
                      </pic:spPr>
                    </pic:pic>
                  </a:graphicData>
                </a:graphic>
              </wp:inline>
            </w:drawing>
          </mc:Choice>
          <mc:Fallback>
            <w:pict>
              <v:shape id="shape_0" stroked="f" o:allowincell="f" style="position:absolute;margin-left:0pt;margin-top:-320.05pt;width:419.95pt;height:319.95pt;mso-wrap-style:none;v-text-anchor:middle;mso-position-horizontal:left;mso-position-vertical:top" type="_x0000_t75">
                <v:imagedata r:id="rId477"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4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مجدالدین قاضی، امام جمعه وقت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دزفول، توسط کتابفروشی عالمشاه در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ق منتشر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روشن بینان،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 این مشخصات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انتشارات صدر،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سرخی احتمالاً یک اصطلاح محلی است و اصطلاح علمی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وردینچ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بیماری است که موجب تورم چرک و خون در پلک شده و بیشتر در کودکان اتفاق می‌افتد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دایرةالمعارف بزرگ اسلامی،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ویراستار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حجت الاسلام والمسلمین شیخ محمود ارگانی درباره او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المیرزا محمدمهدی الارگانی البهبهانی الحائری و هو ولدی البکر من زوجتی الثانیة انه ولد فی مدینة خرمشهر فی یوم الخمیس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قسطاس الموازین،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شجره نامه سادات شفیعی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الثانی فی تراجم آل البهبهانی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دارالمودة،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و پژوهشگر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Aminipoor.andishvaran.ir</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فرزند ذکور مرحوم سید محمدکاظم مجاب، ایشان در مدرسه علوی تهران به شغل شریف معلمی اشتغال دارد و به تعلیم و تربیت فرزندان این کشور می‌پردازد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شیخ محمدمهدی ارگانی با مرحوم مجاب با عنوان سید محمدکاظم مجاب به روایت خودش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سادات گوشه، به کوشش سید محمدعلی امام و سید محمدرضا فاطمی،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زندگی‌نامه خودنوشت مرحوم مجاب، همین طور آمده و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سیزده ساله بوده، پدرش درگذشته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سال وفات پدرش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ش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روشن بینان،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پژوهشگران مثل حجت الاسلام و المسلمین آقای مهدی‌پور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مجاب در چهار سالگی بینایی خود را از دست داد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تصریف نام کتاب کم حجمی در مجموعه جامع المقدمات و درباره علم صرف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معنای صرف کردن و بیان صیغه‌های افعال و دیگر کلمات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امثله اولین کتاب صرفی در مجموعه جامع المقدمات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بصرویه رساله کوتاهی درباره دانش صرف است که در حوزه‌های علمیه خوزستان می‌خوانده‌اند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الفیه نام کتابی در علم نحو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محمد مشهور به ابن مالک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به صورت شعر به نام الکافیه الشافیه نوشت، سپس آن را تلخیص و آن را الفیه نامید چون شامل هزار بیت شعر درباره نحو عربی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پسرش کتاب شرح الفیه را نوشت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آجرومیّه نام کتابی در ادبیات عرب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الصنهاجی مشهور به ابن آجروم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فاس در شمال آفریقا کتابی به نام المقدمة الآجرومیة فی علم العربیة نوشت که در افواه به اختصار آن را آجرومیه 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از قدیمی‌ترین آثار در صرف و نحو عربی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فی الاعلام،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کتابی است که ملاعبداللّه یزدی از عالمان دوره صفویه در منطق نگاشت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شرح و توضیح به صورت حاشیه بر کتاب تحریر القواعد المنطقیه فی شرح الشمسیه است، آن را حاشیه می‌نامند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این کتاب از نجم‌الدین عمر کاتبی 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آن از قطب الدین محمد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در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در دزفول متولد شد؛ سال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اهواز رفت و دو سال در آنجا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تهران رفت که تا کنون در تهران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دست کم در چهار مورد در باب بزرگان دزفول نوشته‌ام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بعضی از منشورات مرکز دزفول شناسی و نیز انتشارات دارالمؤمنین، درباره آداب و رسوم یا تاریخ و جغرافیا یا آثار باستانی دزفول است که از دایره این بحث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در مورد عرفا و شعرا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آنها نیز مورد نظر در این مقال نیست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مرحوم شیخ منصور سبط الشیخ الانصاری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شیخ علی و شیخ احمد، مدفون در راهروی شرقی صحن حرم مطهر حضرت معصومه 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محمدعلی معزی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مدفون در مقبره مشهور خاندان معزی در دزفول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سنگ مزار آن فقید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در مقبره السادات دزفول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حافظ اخبار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وصفی درست و بی‌اغراق است، که خودش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هزار حدیث را از حفظ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سال‌های اوایل انقلاب، از برخوردهای غیر علمی بعضی از جوانان با احادیث، سخت ناخشنود بود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مرتضی حکمی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داماد آیت اللّه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مرحوم سید محمدکاظم حکیم‌زاده عالم دزفولی مقیم نجف و بعدها مقیم قم که سال‌ها در کتابخانه علامه امینی در نجف، و پس از آن در کتابخانه دارالتبلیغ و مؤسسه امام صادق علیه السلام در قم خدمت کرده بود با ایشان، از یک خانواده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با سید احمد حکمی رفاقت بسیار نزدیک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اللّه علیهما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 الاسلام سید محمدعلی قاضی دزفولی در باب یکی از بانوان خانواده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گمان می‌کنم والده مرحوم سید مجدالدین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می‌کرد که همزمان با کارهای دشوار خانه‌داری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نمونه آنها را از مادرم شنیده و برخی از آنها را به یاد دارم و می‌دیدم، و در حدود هفتاد سال پیش هیچ فرصتی برای بانوی خانه باقی نمی‌گذاشت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بانوی سعادتمند، زمان تمام کارهای خانه را نسبت به تلاوت سوره‌های قرآن می‌سنجید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شدن فلان غذا به اندازه چند بار خواندن سوره قدر، شستن لباس‌ها به اندازه چند بار خواندن سوره توحید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مرحوم سید مجدالدین،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 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یاد نامه آن فقید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حسین آقامیری در پی این تلاش‌ها و برخی اقدامات دیگر، توسط ساواک دستگیر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شکنجه‌های ساواک، بخشی عمده از بینایی خود را از 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اعدام محکوم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آیت اللّه سید محمدعلی 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سرشناس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عالمان دزفولی الاصل بود، که نسب او از طرف مادر به شیخ انصاری و از طرف پدر به سادات آقامیری می‌رسید، با اقدامات مرحوم سبط، و کمک مرحوم آیت اللّه سید احمد خوانساری در تهران و با پیگیری‌های ایشان، حکم اعدام سید حسین آقامیری لغو و تبدیل به حبس شد که مدتی بعد آزاد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ضعف بینایی در ایشان ادامه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عجیب اینکه با همان بینایی اندک، حتی در سال‌های پایانی عمر، بسیار مطالعه می‌کرد تا در برنامه‌های تبلیغ و تعلیم دینی که داشت، از مطالعات خود استفاده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برنامه‌هایی در جهت اقامه شعائر، از جمله مجالس شکوهمند شب نیمه شعبان و روز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 و مناسبت‌های دیگر، از یادگاری‌های مرحوم آقامیری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آن دارد که فرزند دانشمند این بزرگوار، حجت الاسلام محمود سبط الشیخ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فرزند جسمی و علمی و وارث خلف پدر است و اکنون در تهران اقامت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ایشان مطالبی بنویسد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شیخ احمد سبط الشیخ فقیهی بزرگوار و ژرف اندیش بود که برخی از آثارش در زمینه فقه و اصول در زمان حیاتش منتشر شدند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تبار امامزاده سید علی رکن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شاه رکن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جوار جدّ خود مدفون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ظاهراً حدود سده هفتم بوده و شجره خاندانش بسیار گسترده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عبدالحسین لاری فقیه شهیر خطه فارس، از همین خاندان است که به امر میرزای شیرازی از سامرا به لار اعزام شد، و در آنجا ماند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غروی بسیار با مرحوم مجاب رفاقت داشت و کتاب‌های زیادی در حضور ایشان 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حلقه‌ها، از یک‌سو، معلومات مرحوم مجاب، روز آمد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سوی دیگر، حلقه مباحثه در مورد آن کتاب‌ها بر پا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غروی به این نکته افتخار می‌کرد که عمر خود را در مباحثه و احیای متون حدیثی گذرانده، با اینکه امکان‌های دنیوی زیادی داشته که با این انتخاب، از دست داده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 شیخ طوسی،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أعلام الوری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صدیق گرامی و محقق پر تلاش جناب علی‌اکبر صفری تشکر می‌کنم که تشویق و پیگیری ایشان، مرا به نوشتن بخشی از آنچه سال ها در ذهن داشتم، واداشت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مجال اذعان می‌کنم که دانسته‌های من در این زمینه بسیار کمتر است از آنچه برخی عالمان و بازماندگان بیوت علمی در اختیار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چه باید کرد که سلطه فرهنگ شفاهی بر فضای تراجم در شهر ما، سبب شده که بسیاری از آنچه در سینه پیشینیان بود، با آنها به خاک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این ناتوان سطرهایی از عمر خود را به صفحه کاغذ سپردم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وگرنه هیچ مدّعایی در میان نبوده 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امیدوارم دانایان برای تصحیح خطاهای این نادان قلم به دست بگیرند و نوشتنی‌ها را بنویسند، تا نسل‌های آینده با گوشه‌هایی از آن معنویت‌ها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شاید تمام یا بخشی از آن دیگر به ما باز نگردد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اندازه‌ای آشنا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برای آن که یادی از برخی تلاشگران گمنام دیروز شود و امروزیان به دعای خیری، از آنها یاد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پس از اینکه دیده از این دنیا بستیم، آیندگان ما را نیز از دعای خیر خود بی‌بهره نگذارند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 اطلاع‌رسانی پژوهشگاه حج و زیارت و مدیر نشریه میقات حج</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قسطاس الموازین،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سادات گوشه،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سادات گوشه،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سادات گوشه،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سادات گوشه،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علماء و روحانیت دزفول،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آقای سید محمدی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دانش‌گستر،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قدسی،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کریستوفل کتابی در دفتر فرهنگ معلولین تدوین و به زودی منتشر می‌شود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با این مشخصات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زندگی علمی و خاطرات سیاسی آیت اللّه سید علی شفیعی، به کوشش حمید طرفی، تهران، نیلوفران،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 کتاب را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می‌کنیم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حیدرخانه محله‌ای است که آقای مجاب در آنجا متولد شد و رشد و نمو کرد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افادات الاعلام، تاریخ انتشار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ش، چاپ الهادی، قم،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مجاب چندین بار در انجمن دانشوران سخنرانی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ناصر مجاب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مجاب بر این عقیده بود که قرآن و عترت در کنار هم به عنوان نام این مرکز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ناصر مجاب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کتاب خاندان سادات گوشه،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قدسی،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واگویه مقامات استاد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شیخ انصاری،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گزارش 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 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 حرزالدین،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سید محسن امین،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مصور سفر زیارتی، علوی، قم، نشر معروف،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عباس قمی، قم، دلیل ما،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سید محسن امین، بیروت، دارالتعارف،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نوشته سید محمدعلی امام است و در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شجره آمده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ترجمه احمد جنتی،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به تاریخ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 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این متون در مجاب نامه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خود نوشت، مجاب نامه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علما و روحانیت دزفول، علی راجی،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علما و روحانیت دزفول، علی راجی،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علما و روحانیت دزفول، علی راجی،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از سید احمد حسینی،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خاندان سادات گوشه، سید محمدعلی امام،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تاریخ علما و روحانیت دزفول، علی راجی، ص</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xml:space="preserve">؛ کتاب گنجینه دانشمندان جلد پنجم،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کتاب شجره با نهایت 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آیت اللّه 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آقای کمالی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علما و روحانیت دزفول، علی راجی،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علما و روحانیت دزفول، علی راجی،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وبلاگ چمدان آبی، محمدحسین دُرچین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عبده سقاء با گلوله مأمور شهربانی ضرب‌المثل مشهوری را در دزفول رایج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ضرب‌المثل به فارسی به این مضمون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آنها گلوله بخور که عبده سقا خورد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روحانیون دزفول به جز سید مجدالدین قاضی و شیخ محمدعلی بیگدلی که از مردمی که در آن زمان در برابر ظلم خوانین به صف حزب زحمتکشان درآمده بودند حمایت می‌کردند، بقیه چهره‌های مذهبی شهر در این جریان به عنوان یک جریان سیاسی وارد نشده و با عدم تمایل به دخالت در مسائل سیاسی هیچ عکس‌العملی از خود نشان ندادند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آیت اللّه سید ابوالقاسم کاشانی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 آیه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یعنی قلب مادر موسی از غم و اندوه فارغ و خالی شد و از ایمان پر گردید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خود نوشت مرحوم مجاب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بینان،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خانواده‌های سادات دزفول چنین مرسوم بود که نام پسرها را تا سه، چهار سالگی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می‌نامیدند و پس از آن نام خاصی برمی‌گزیدند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اسم هنگام گرفتن شناسنامه روی نام ایشان به یادگار مانده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ناصر مجاب تنها فرزند ذکور سید محمدکاظم مجاب است؛ کسی که بیش از دیگران از خردسالی همراه پدرش در سفر و حضر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سال‌هاست در مدرسه علوی مشغول تعلیم و تربیت نوباوگان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در سال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محله باغمیشه تبریز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مقدماتی حوزه را در حوزه علمیه طالبیه تبریز فرا گرفت و در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رهسپار قم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سطح را نزد اساتید بزرگ حوزه؛ شیخ احمد پایانی، شیخ جعفر سبحانی، سید جواد خطیبی، شیخ ناصر مکارم شیرازی آموخت و در درس خارج فقه و اصول حضرت آیات عظام؛ شیخ مرتضی حائری، سید کاظم شریعتمداری، شیخ کاظم تبریزی و میرزا جواد تبریزی شرکت کرد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 ناصر مجاب در این مورد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سراغ ندارم که مرحوم مجاب فردی را استخدام کرده باشد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داماد مرحوم سید محمدکاظم مجاب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نکته بر اساس دستور معصومین علیهم السلام است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الخمس لا یخمس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پولی که خمس آن پرداخت شده اگر با آن مثلاً خانه خریده شد، به خانه خمس تعلق نمی‌گیرد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مصاحبه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با حضور عبداللّه امینی، علی نوری و محمد نوری انجام 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مدرسان و پژوهشگران بنام حوزه علمیه قم و نواده حضرت آیت الله العظمی شیخ عبدالله مامقانی، نویسنده کتاب معروف رجالی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 فی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مقباس الهدایة فی علم الدرایة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والمسلمین مهدی بیگدلی دزفولی از خاندان بیگدلی است که به علم و تقوا مشهورند و خدمات بزرگی به حوزه‌ها نموده‌اند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قم مشغول تحصیل و تدریس و دیگر فعالیت‌های علمی و فرهنگی است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به تاریخ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واصل گردید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رحیق مختوم، بخش خاطرات،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بهبهان، سید سیف‌اللّه نحوی،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شرح حال، آثار و افکار آیت اللّه بهبهانی، علی دوانی؛ مجله نور علم، دوره چهارم، شماره سوم، ناصر باقری بیدهندی،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افروز،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تحلیلی مبانی روان‌شناختی ویژگی‌های شناختی و شخصیتی جوانان نابینا و ناشنوا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احیاء کودکان استثنایی، شماره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بهار</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سمیه سادات ساداتی،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تصویرسازی ذهنی نابینایان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تعلیم و تربیت استثنایی،</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مرداد و شهریور</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پیرهانری، دنیای کوران، احمد شیمی، انتشارات موسسه مطبوعاتی علمی،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 استاجی، نرجس منفرد،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و توصیف کاربرد و ادراک صورت‌های اشاری در ناببینایان فارسی زبان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علمی پژوهشی زبان پژوهی دانشگاه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سال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پیرهانری، دنیای کوران،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داریوش آشوری، شعر واندیشه، نشر مرکز سال</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مستوفی، قائمی، فرخی راد، تصاویر شنیداری در دیوان متنبی، فصلنامه لسان مبین، سال دوم</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پیرهانری، دنیای کوران،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پری زنگنه، آن سوی تاریکی، تهران، انتشارات کتاب اسرا،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 زنگنه، آن سوی تاریکی، صص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ماکس لوشر، روانشناسی رنگ‌ها، ترجمه ویدا ابی‌زاده، انتشارات درسا، چاپ هجدهم،</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طالب‌زاده و مصطفی مهدوی آرا،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 رنگ‌ها در شعر 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زبان و ادبیات عربی، شماره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بهار و تابستان</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اینترنتی ویکی‌پدیا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پیرهانری، دنیای کوران،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مشیر سلیمی، روشندلان جاوید، تهران، انتشارات نو،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 زنگنه، آن سوی تاریکی، صص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مشیر سلیمی، روشندلان جاوید، تهران، انتشارات نو،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طالبیان، صورخیال در سبک خراسانی، کرمان، نشر انجمن آثار و مفاخر فرهنگی،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کال نخواهم چید،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کال نخواهم چید،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کتاب و مقالات در زمینه معلولیت پژوهی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Lovell</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Pastor Christoffe</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 بررسی نظام نوشتاری بریل،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الدراسات الادبیه،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کودکان و نوجوانان،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سیر تاریخی،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تأثیر بریل عربی، الدراسات،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تاریخی آموزش و پرورش استثنایی در ایران،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الدراسات الادبیه،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نور عالم،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دائرةالمعارف خط بریل، ظروفی،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الدراسات الادبیه،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Pr>
        <w:t>www.Unesco.com</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خط بریل،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 بررسی نظام نوشتاری بریل فارسی،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اطلاعات درباره امیرکبیر و زندگی‌نامه او 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بزرگ اسلامی،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پیر معارف، رشدیه،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سرآغاز نواندیشی معاصر دینی،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امیرکبیر و ایران،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سرفی یعنی مردم فقیر و مستمند که همراه با زمین خرید و فروش می‌شدند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ناشنوایان،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دایرةالمعارف بزرگ اسلامی،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امیرکبیر و ایران،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امپراطوری عثمانی،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بزررگ اسلامی،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امیرکبیر و ایران،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 گستر،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احمد، عبدالرحیم طالبوف،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فکر دمکراسی اجتماعی، فریدون آدمیت،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اندیشه‌های طالباف، فریدون آدمیت، مقدمه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آغاز آموزش و پرورش ناشنوایان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روزبه قهرمان، شکست سکوت، تابستان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گروه ادبیات عرب دانشگاه قم؛ ایشان مشغول ترجمه کتاب نکت الهمیان فی نکت العمیان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مقاله توسط آقای محمد نوری ویرایش علمی و نهایی‌سازی شده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 نامه،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الهمیان فی نکت العمیان، صلاح‌الدین خلیل بن ایبک الصفدی، به کوشش احمد زکی، قاهره،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م،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جهان اسلام،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نامه‌ای به آقای محمد نوری این نکات را نوشته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نکت الهمیان فی نکت العمیان،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طریقه بریل، محمد حامد امبابی مراد،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Ernest Jakob Christoffel</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تقویم ناشنوایان، شیوا شهیدی، کانون ناشنوایان ایران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image" Target="media/image3.jpeg"/><Relationship Id="rId116" Type="http://schemas.openxmlformats.org/officeDocument/2006/relationships/image" Target="media/image3.jpeg"/><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image" Target="media/image4.jpeg"/><Relationship Id="rId144" Type="http://schemas.openxmlformats.org/officeDocument/2006/relationships/image" Target="media/image4.jpeg"/><Relationship Id="rId145" Type="http://schemas.openxmlformats.org/officeDocument/2006/relationships/footer" Target="footer136.xml"/><Relationship Id="rId146" Type="http://schemas.openxmlformats.org/officeDocument/2006/relationships/image" Target="media/image5.jpeg"/><Relationship Id="rId147" Type="http://schemas.openxmlformats.org/officeDocument/2006/relationships/image" Target="media/image5.jpeg"/><Relationship Id="rId148" Type="http://schemas.openxmlformats.org/officeDocument/2006/relationships/footer" Target="footer137.xml"/><Relationship Id="rId149" Type="http://schemas.openxmlformats.org/officeDocument/2006/relationships/image" Target="media/image6.jpeg"/><Relationship Id="rId150" Type="http://schemas.openxmlformats.org/officeDocument/2006/relationships/image" Target="media/image6.jpeg"/><Relationship Id="rId151" Type="http://schemas.openxmlformats.org/officeDocument/2006/relationships/footer" Target="footer138.xml"/><Relationship Id="rId152" Type="http://schemas.openxmlformats.org/officeDocument/2006/relationships/image" Target="media/image7.jpeg"/><Relationship Id="rId153" Type="http://schemas.openxmlformats.org/officeDocument/2006/relationships/image" Target="media/image7.jpeg"/><Relationship Id="rId154" Type="http://schemas.openxmlformats.org/officeDocument/2006/relationships/footer" Target="footer139.xml"/><Relationship Id="rId155" Type="http://schemas.openxmlformats.org/officeDocument/2006/relationships/image" Target="media/image8.jpeg"/><Relationship Id="rId156" Type="http://schemas.openxmlformats.org/officeDocument/2006/relationships/image" Target="media/image8.jpeg"/><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image" Target="media/image9.jpeg"/><Relationship Id="rId160" Type="http://schemas.openxmlformats.org/officeDocument/2006/relationships/image" Target="media/image9.jpeg"/><Relationship Id="rId161" Type="http://schemas.openxmlformats.org/officeDocument/2006/relationships/footer" Target="footer142.xml"/><Relationship Id="rId162" Type="http://schemas.openxmlformats.org/officeDocument/2006/relationships/footer" Target="footer143.xml"/><Relationship Id="rId163" Type="http://schemas.openxmlformats.org/officeDocument/2006/relationships/footer" Target="footer144.xml"/><Relationship Id="rId164" Type="http://schemas.openxmlformats.org/officeDocument/2006/relationships/footer" Target="footer145.xml"/><Relationship Id="rId165" Type="http://schemas.openxmlformats.org/officeDocument/2006/relationships/footer" Target="footer146.xml"/><Relationship Id="rId166" Type="http://schemas.openxmlformats.org/officeDocument/2006/relationships/footer" Target="footer147.xml"/><Relationship Id="rId167" Type="http://schemas.openxmlformats.org/officeDocument/2006/relationships/footer" Target="footer148.xml"/><Relationship Id="rId168" Type="http://schemas.openxmlformats.org/officeDocument/2006/relationships/footer" Target="footer149.xml"/><Relationship Id="rId169" Type="http://schemas.openxmlformats.org/officeDocument/2006/relationships/footer" Target="footer150.xml"/><Relationship Id="rId170" Type="http://schemas.openxmlformats.org/officeDocument/2006/relationships/footer" Target="footer151.xml"/><Relationship Id="rId171" Type="http://schemas.openxmlformats.org/officeDocument/2006/relationships/footer" Target="footer152.xml"/><Relationship Id="rId172" Type="http://schemas.openxmlformats.org/officeDocument/2006/relationships/footer" Target="footer153.xml"/><Relationship Id="rId173" Type="http://schemas.openxmlformats.org/officeDocument/2006/relationships/footer" Target="footer154.xml"/><Relationship Id="rId174" Type="http://schemas.openxmlformats.org/officeDocument/2006/relationships/footer" Target="footer155.xml"/><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footer" Target="footer170.xml"/><Relationship Id="rId190" Type="http://schemas.openxmlformats.org/officeDocument/2006/relationships/footer" Target="footer171.xml"/><Relationship Id="rId191" Type="http://schemas.openxmlformats.org/officeDocument/2006/relationships/footer" Target="footer172.xml"/><Relationship Id="rId192" Type="http://schemas.openxmlformats.org/officeDocument/2006/relationships/footer" Target="footer173.xml"/><Relationship Id="rId193" Type="http://schemas.openxmlformats.org/officeDocument/2006/relationships/footer" Target="footer174.xml"/><Relationship Id="rId194" Type="http://schemas.openxmlformats.org/officeDocument/2006/relationships/footer" Target="footer175.xml"/><Relationship Id="rId195" Type="http://schemas.openxmlformats.org/officeDocument/2006/relationships/footer" Target="footer176.xml"/><Relationship Id="rId196" Type="http://schemas.openxmlformats.org/officeDocument/2006/relationships/image" Target="media/image10.jpeg"/><Relationship Id="rId197" Type="http://schemas.openxmlformats.org/officeDocument/2006/relationships/image" Target="media/image10.jpeg"/><Relationship Id="rId198" Type="http://schemas.openxmlformats.org/officeDocument/2006/relationships/footer" Target="footer177.xml"/><Relationship Id="rId199" Type="http://schemas.openxmlformats.org/officeDocument/2006/relationships/image" Target="media/image11.jpeg"/><Relationship Id="rId200" Type="http://schemas.openxmlformats.org/officeDocument/2006/relationships/image" Target="media/image11.jpeg"/><Relationship Id="rId201" Type="http://schemas.openxmlformats.org/officeDocument/2006/relationships/footer" Target="footer178.xml"/><Relationship Id="rId202" Type="http://schemas.openxmlformats.org/officeDocument/2006/relationships/image" Target="media/image12.jpeg"/><Relationship Id="rId203" Type="http://schemas.openxmlformats.org/officeDocument/2006/relationships/image" Target="media/image12.jpeg"/><Relationship Id="rId204" Type="http://schemas.openxmlformats.org/officeDocument/2006/relationships/footer" Target="footer179.xml"/><Relationship Id="rId205" Type="http://schemas.openxmlformats.org/officeDocument/2006/relationships/footer" Target="footer180.xml"/><Relationship Id="rId206" Type="http://schemas.openxmlformats.org/officeDocument/2006/relationships/image" Target="media/image13.jpeg"/><Relationship Id="rId207" Type="http://schemas.openxmlformats.org/officeDocument/2006/relationships/image" Target="media/image13.jpeg"/><Relationship Id="rId208" Type="http://schemas.openxmlformats.org/officeDocument/2006/relationships/footer" Target="footer181.xml"/><Relationship Id="rId209" Type="http://schemas.openxmlformats.org/officeDocument/2006/relationships/footer" Target="footer182.xml"/><Relationship Id="rId210" Type="http://schemas.openxmlformats.org/officeDocument/2006/relationships/footer" Target="footer183.xml"/><Relationship Id="rId211" Type="http://schemas.openxmlformats.org/officeDocument/2006/relationships/footer" Target="footer184.xml"/><Relationship Id="rId212" Type="http://schemas.openxmlformats.org/officeDocument/2006/relationships/footer" Target="footer185.xml"/><Relationship Id="rId213" Type="http://schemas.openxmlformats.org/officeDocument/2006/relationships/footer" Target="footer186.xml"/><Relationship Id="rId214" Type="http://schemas.openxmlformats.org/officeDocument/2006/relationships/footer" Target="footer187.xml"/><Relationship Id="rId215" Type="http://schemas.openxmlformats.org/officeDocument/2006/relationships/footer" Target="footer188.xml"/><Relationship Id="rId216" Type="http://schemas.openxmlformats.org/officeDocument/2006/relationships/footer" Target="footer189.xml"/><Relationship Id="rId217" Type="http://schemas.openxmlformats.org/officeDocument/2006/relationships/footer" Target="footer190.xml"/><Relationship Id="rId218" Type="http://schemas.openxmlformats.org/officeDocument/2006/relationships/footer" Target="footer191.xml"/><Relationship Id="rId219" Type="http://schemas.openxmlformats.org/officeDocument/2006/relationships/footer" Target="footer192.xml"/><Relationship Id="rId220" Type="http://schemas.openxmlformats.org/officeDocument/2006/relationships/footer" Target="footer193.xml"/><Relationship Id="rId221" Type="http://schemas.openxmlformats.org/officeDocument/2006/relationships/footer" Target="footer194.xml"/><Relationship Id="rId222" Type="http://schemas.openxmlformats.org/officeDocument/2006/relationships/footer" Target="footer195.xml"/><Relationship Id="rId223" Type="http://schemas.openxmlformats.org/officeDocument/2006/relationships/footer" Target="footer196.xml"/><Relationship Id="rId224" Type="http://schemas.openxmlformats.org/officeDocument/2006/relationships/footer" Target="footer197.xml"/><Relationship Id="rId225" Type="http://schemas.openxmlformats.org/officeDocument/2006/relationships/footer" Target="footer198.xml"/><Relationship Id="rId226" Type="http://schemas.openxmlformats.org/officeDocument/2006/relationships/footer" Target="footer199.xml"/><Relationship Id="rId227" Type="http://schemas.openxmlformats.org/officeDocument/2006/relationships/footer" Target="footer200.xml"/><Relationship Id="rId228" Type="http://schemas.openxmlformats.org/officeDocument/2006/relationships/footer" Target="footer201.xml"/><Relationship Id="rId229" Type="http://schemas.openxmlformats.org/officeDocument/2006/relationships/footer" Target="footer202.xml"/><Relationship Id="rId230" Type="http://schemas.openxmlformats.org/officeDocument/2006/relationships/footer" Target="footer203.xml"/><Relationship Id="rId231" Type="http://schemas.openxmlformats.org/officeDocument/2006/relationships/footer" Target="footer204.xml"/><Relationship Id="rId232" Type="http://schemas.openxmlformats.org/officeDocument/2006/relationships/footer" Target="footer205.xml"/><Relationship Id="rId233" Type="http://schemas.openxmlformats.org/officeDocument/2006/relationships/footer" Target="footer206.xml"/><Relationship Id="rId234" Type="http://schemas.openxmlformats.org/officeDocument/2006/relationships/footer" Target="footer207.xml"/><Relationship Id="rId235" Type="http://schemas.openxmlformats.org/officeDocument/2006/relationships/footer" Target="footer208.xml"/><Relationship Id="rId236" Type="http://schemas.openxmlformats.org/officeDocument/2006/relationships/footer" Target="footer209.xml"/><Relationship Id="rId237" Type="http://schemas.openxmlformats.org/officeDocument/2006/relationships/footer" Target="footer210.xml"/><Relationship Id="rId238" Type="http://schemas.openxmlformats.org/officeDocument/2006/relationships/footer" Target="footer211.xml"/><Relationship Id="rId239" Type="http://schemas.openxmlformats.org/officeDocument/2006/relationships/footer" Target="footer212.xml"/><Relationship Id="rId240" Type="http://schemas.openxmlformats.org/officeDocument/2006/relationships/footer" Target="footer213.xml"/><Relationship Id="rId241" Type="http://schemas.openxmlformats.org/officeDocument/2006/relationships/footer" Target="footer214.xml"/><Relationship Id="rId242" Type="http://schemas.openxmlformats.org/officeDocument/2006/relationships/footer" Target="footer215.xml"/><Relationship Id="rId243" Type="http://schemas.openxmlformats.org/officeDocument/2006/relationships/footer" Target="footer216.xml"/><Relationship Id="rId244" Type="http://schemas.openxmlformats.org/officeDocument/2006/relationships/footer" Target="footer217.xml"/><Relationship Id="rId245" Type="http://schemas.openxmlformats.org/officeDocument/2006/relationships/footer" Target="footer218.xml"/><Relationship Id="rId246" Type="http://schemas.openxmlformats.org/officeDocument/2006/relationships/footer" Target="footer219.xml"/><Relationship Id="rId247" Type="http://schemas.openxmlformats.org/officeDocument/2006/relationships/footer" Target="footer220.xml"/><Relationship Id="rId248" Type="http://schemas.openxmlformats.org/officeDocument/2006/relationships/footer" Target="footer221.xml"/><Relationship Id="rId249" Type="http://schemas.openxmlformats.org/officeDocument/2006/relationships/footer" Target="footer222.xml"/><Relationship Id="rId250" Type="http://schemas.openxmlformats.org/officeDocument/2006/relationships/footer" Target="footer223.xml"/><Relationship Id="rId251" Type="http://schemas.openxmlformats.org/officeDocument/2006/relationships/footer" Target="footer224.xml"/><Relationship Id="rId252" Type="http://schemas.openxmlformats.org/officeDocument/2006/relationships/footer" Target="footer225.xml"/><Relationship Id="rId253" Type="http://schemas.openxmlformats.org/officeDocument/2006/relationships/footer" Target="footer226.xml"/><Relationship Id="rId254" Type="http://schemas.openxmlformats.org/officeDocument/2006/relationships/footer" Target="footer227.xml"/><Relationship Id="rId255" Type="http://schemas.openxmlformats.org/officeDocument/2006/relationships/footer" Target="footer228.xml"/><Relationship Id="rId256" Type="http://schemas.openxmlformats.org/officeDocument/2006/relationships/footer" Target="footer229.xml"/><Relationship Id="rId257" Type="http://schemas.openxmlformats.org/officeDocument/2006/relationships/footer" Target="footer230.xml"/><Relationship Id="rId258" Type="http://schemas.openxmlformats.org/officeDocument/2006/relationships/footer" Target="footer231.xml"/><Relationship Id="rId259" Type="http://schemas.openxmlformats.org/officeDocument/2006/relationships/footer" Target="footer232.xml"/><Relationship Id="rId260" Type="http://schemas.openxmlformats.org/officeDocument/2006/relationships/footer" Target="footer233.xml"/><Relationship Id="rId261" Type="http://schemas.openxmlformats.org/officeDocument/2006/relationships/footer" Target="footer234.xml"/><Relationship Id="rId262" Type="http://schemas.openxmlformats.org/officeDocument/2006/relationships/footer" Target="footer235.xml"/><Relationship Id="rId263" Type="http://schemas.openxmlformats.org/officeDocument/2006/relationships/footer" Target="footer236.xml"/><Relationship Id="rId264" Type="http://schemas.openxmlformats.org/officeDocument/2006/relationships/footer" Target="footer237.xml"/><Relationship Id="rId265" Type="http://schemas.openxmlformats.org/officeDocument/2006/relationships/footer" Target="footer238.xml"/><Relationship Id="rId266" Type="http://schemas.openxmlformats.org/officeDocument/2006/relationships/footer" Target="footer239.xml"/><Relationship Id="rId267" Type="http://schemas.openxmlformats.org/officeDocument/2006/relationships/footer" Target="footer240.xml"/><Relationship Id="rId268" Type="http://schemas.openxmlformats.org/officeDocument/2006/relationships/footer" Target="footer241.xml"/><Relationship Id="rId269" Type="http://schemas.openxmlformats.org/officeDocument/2006/relationships/footer" Target="footer242.xml"/><Relationship Id="rId270" Type="http://schemas.openxmlformats.org/officeDocument/2006/relationships/footer" Target="footer243.xml"/><Relationship Id="rId271" Type="http://schemas.openxmlformats.org/officeDocument/2006/relationships/footer" Target="footer244.xml"/><Relationship Id="rId272" Type="http://schemas.openxmlformats.org/officeDocument/2006/relationships/footer" Target="footer245.xml"/><Relationship Id="rId273" Type="http://schemas.openxmlformats.org/officeDocument/2006/relationships/footer" Target="footer246.xml"/><Relationship Id="rId274" Type="http://schemas.openxmlformats.org/officeDocument/2006/relationships/footer" Target="footer247.xml"/><Relationship Id="rId275" Type="http://schemas.openxmlformats.org/officeDocument/2006/relationships/footer" Target="footer248.xml"/><Relationship Id="rId276" Type="http://schemas.openxmlformats.org/officeDocument/2006/relationships/footer" Target="footer249.xml"/><Relationship Id="rId277" Type="http://schemas.openxmlformats.org/officeDocument/2006/relationships/footer" Target="footer250.xml"/><Relationship Id="rId278" Type="http://schemas.openxmlformats.org/officeDocument/2006/relationships/footer" Target="footer251.xml"/><Relationship Id="rId279" Type="http://schemas.openxmlformats.org/officeDocument/2006/relationships/footer" Target="footer252.xml"/><Relationship Id="rId280" Type="http://schemas.openxmlformats.org/officeDocument/2006/relationships/footer" Target="footer253.xml"/><Relationship Id="rId281" Type="http://schemas.openxmlformats.org/officeDocument/2006/relationships/footer" Target="footer254.xml"/><Relationship Id="rId282" Type="http://schemas.openxmlformats.org/officeDocument/2006/relationships/footer" Target="footer255.xml"/><Relationship Id="rId283" Type="http://schemas.openxmlformats.org/officeDocument/2006/relationships/footer" Target="footer256.xml"/><Relationship Id="rId284" Type="http://schemas.openxmlformats.org/officeDocument/2006/relationships/footer" Target="footer257.xml"/><Relationship Id="rId285" Type="http://schemas.openxmlformats.org/officeDocument/2006/relationships/footer" Target="footer258.xml"/><Relationship Id="rId286" Type="http://schemas.openxmlformats.org/officeDocument/2006/relationships/footer" Target="footer259.xml"/><Relationship Id="rId287" Type="http://schemas.openxmlformats.org/officeDocument/2006/relationships/footer" Target="footer260.xml"/><Relationship Id="rId288" Type="http://schemas.openxmlformats.org/officeDocument/2006/relationships/footer" Target="footer261.xml"/><Relationship Id="rId289" Type="http://schemas.openxmlformats.org/officeDocument/2006/relationships/footer" Target="footer262.xml"/><Relationship Id="rId290" Type="http://schemas.openxmlformats.org/officeDocument/2006/relationships/footer" Target="footer263.xml"/><Relationship Id="rId291" Type="http://schemas.openxmlformats.org/officeDocument/2006/relationships/footer" Target="footer264.xml"/><Relationship Id="rId292" Type="http://schemas.openxmlformats.org/officeDocument/2006/relationships/footer" Target="footer265.xml"/><Relationship Id="rId293" Type="http://schemas.openxmlformats.org/officeDocument/2006/relationships/footer" Target="footer266.xml"/><Relationship Id="rId294" Type="http://schemas.openxmlformats.org/officeDocument/2006/relationships/footer" Target="footer267.xml"/><Relationship Id="rId295" Type="http://schemas.openxmlformats.org/officeDocument/2006/relationships/footer" Target="footer268.xml"/><Relationship Id="rId296" Type="http://schemas.openxmlformats.org/officeDocument/2006/relationships/footer" Target="footer269.xml"/><Relationship Id="rId297" Type="http://schemas.openxmlformats.org/officeDocument/2006/relationships/footer" Target="footer270.xml"/><Relationship Id="rId298" Type="http://schemas.openxmlformats.org/officeDocument/2006/relationships/footer" Target="footer271.xml"/><Relationship Id="rId299" Type="http://schemas.openxmlformats.org/officeDocument/2006/relationships/footer" Target="footer272.xml"/><Relationship Id="rId300" Type="http://schemas.openxmlformats.org/officeDocument/2006/relationships/footer" Target="footer273.xml"/><Relationship Id="rId301" Type="http://schemas.openxmlformats.org/officeDocument/2006/relationships/footer" Target="footer274.xml"/><Relationship Id="rId302" Type="http://schemas.openxmlformats.org/officeDocument/2006/relationships/footer" Target="footer275.xml"/><Relationship Id="rId303" Type="http://schemas.openxmlformats.org/officeDocument/2006/relationships/footer" Target="footer276.xml"/><Relationship Id="rId304" Type="http://schemas.openxmlformats.org/officeDocument/2006/relationships/footer" Target="footer277.xml"/><Relationship Id="rId305" Type="http://schemas.openxmlformats.org/officeDocument/2006/relationships/footer" Target="footer278.xml"/><Relationship Id="rId306" Type="http://schemas.openxmlformats.org/officeDocument/2006/relationships/footer" Target="footer279.xml"/><Relationship Id="rId307" Type="http://schemas.openxmlformats.org/officeDocument/2006/relationships/footer" Target="footer280.xml"/><Relationship Id="rId308" Type="http://schemas.openxmlformats.org/officeDocument/2006/relationships/footer" Target="footer281.xml"/><Relationship Id="rId309" Type="http://schemas.openxmlformats.org/officeDocument/2006/relationships/footer" Target="footer282.xml"/><Relationship Id="rId310" Type="http://schemas.openxmlformats.org/officeDocument/2006/relationships/footer" Target="footer283.xml"/><Relationship Id="rId311" Type="http://schemas.openxmlformats.org/officeDocument/2006/relationships/footer" Target="footer284.xml"/><Relationship Id="rId312" Type="http://schemas.openxmlformats.org/officeDocument/2006/relationships/footer" Target="footer285.xml"/><Relationship Id="rId313" Type="http://schemas.openxmlformats.org/officeDocument/2006/relationships/footer" Target="footer286.xml"/><Relationship Id="rId314" Type="http://schemas.openxmlformats.org/officeDocument/2006/relationships/footer" Target="footer287.xml"/><Relationship Id="rId315" Type="http://schemas.openxmlformats.org/officeDocument/2006/relationships/footer" Target="footer288.xml"/><Relationship Id="rId316" Type="http://schemas.openxmlformats.org/officeDocument/2006/relationships/footer" Target="footer289.xml"/><Relationship Id="rId317" Type="http://schemas.openxmlformats.org/officeDocument/2006/relationships/footer" Target="footer290.xml"/><Relationship Id="rId318" Type="http://schemas.openxmlformats.org/officeDocument/2006/relationships/footer" Target="footer291.xml"/><Relationship Id="rId319" Type="http://schemas.openxmlformats.org/officeDocument/2006/relationships/footer" Target="footer292.xml"/><Relationship Id="rId320" Type="http://schemas.openxmlformats.org/officeDocument/2006/relationships/footer" Target="footer293.xml"/><Relationship Id="rId321" Type="http://schemas.openxmlformats.org/officeDocument/2006/relationships/footer" Target="footer294.xml"/><Relationship Id="rId322" Type="http://schemas.openxmlformats.org/officeDocument/2006/relationships/footer" Target="footer295.xml"/><Relationship Id="rId323" Type="http://schemas.openxmlformats.org/officeDocument/2006/relationships/footer" Target="footer296.xml"/><Relationship Id="rId324" Type="http://schemas.openxmlformats.org/officeDocument/2006/relationships/footer" Target="footer297.xml"/><Relationship Id="rId325" Type="http://schemas.openxmlformats.org/officeDocument/2006/relationships/footer" Target="footer298.xml"/><Relationship Id="rId326" Type="http://schemas.openxmlformats.org/officeDocument/2006/relationships/footer" Target="footer299.xml"/><Relationship Id="rId327" Type="http://schemas.openxmlformats.org/officeDocument/2006/relationships/footer" Target="footer300.xml"/><Relationship Id="rId328" Type="http://schemas.openxmlformats.org/officeDocument/2006/relationships/footer" Target="footer301.xml"/><Relationship Id="rId329" Type="http://schemas.openxmlformats.org/officeDocument/2006/relationships/footer" Target="footer302.xml"/><Relationship Id="rId330" Type="http://schemas.openxmlformats.org/officeDocument/2006/relationships/footer" Target="footer303.xml"/><Relationship Id="rId331" Type="http://schemas.openxmlformats.org/officeDocument/2006/relationships/footer" Target="footer304.xml"/><Relationship Id="rId332" Type="http://schemas.openxmlformats.org/officeDocument/2006/relationships/footer" Target="footer305.xml"/><Relationship Id="rId333" Type="http://schemas.openxmlformats.org/officeDocument/2006/relationships/footer" Target="footer306.xml"/><Relationship Id="rId334" Type="http://schemas.openxmlformats.org/officeDocument/2006/relationships/footer" Target="footer307.xml"/><Relationship Id="rId335" Type="http://schemas.openxmlformats.org/officeDocument/2006/relationships/footer" Target="footer308.xml"/><Relationship Id="rId336" Type="http://schemas.openxmlformats.org/officeDocument/2006/relationships/footer" Target="footer309.xml"/><Relationship Id="rId337" Type="http://schemas.openxmlformats.org/officeDocument/2006/relationships/footer" Target="footer310.xml"/><Relationship Id="rId338" Type="http://schemas.openxmlformats.org/officeDocument/2006/relationships/footer" Target="footer311.xml"/><Relationship Id="rId339" Type="http://schemas.openxmlformats.org/officeDocument/2006/relationships/footer" Target="footer312.xml"/><Relationship Id="rId340" Type="http://schemas.openxmlformats.org/officeDocument/2006/relationships/footer" Target="footer313.xml"/><Relationship Id="rId341" Type="http://schemas.openxmlformats.org/officeDocument/2006/relationships/footer" Target="footer314.xml"/><Relationship Id="rId342" Type="http://schemas.openxmlformats.org/officeDocument/2006/relationships/footer" Target="footer315.xml"/><Relationship Id="rId343" Type="http://schemas.openxmlformats.org/officeDocument/2006/relationships/footer" Target="footer316.xml"/><Relationship Id="rId344" Type="http://schemas.openxmlformats.org/officeDocument/2006/relationships/footer" Target="footer317.xml"/><Relationship Id="rId345" Type="http://schemas.openxmlformats.org/officeDocument/2006/relationships/footer" Target="footer318.xml"/><Relationship Id="rId346" Type="http://schemas.openxmlformats.org/officeDocument/2006/relationships/footer" Target="footer319.xml"/><Relationship Id="rId347" Type="http://schemas.openxmlformats.org/officeDocument/2006/relationships/footer" Target="footer320.xml"/><Relationship Id="rId348" Type="http://schemas.openxmlformats.org/officeDocument/2006/relationships/footer" Target="footer321.xml"/><Relationship Id="rId349" Type="http://schemas.openxmlformats.org/officeDocument/2006/relationships/footer" Target="footer322.xml"/><Relationship Id="rId350" Type="http://schemas.openxmlformats.org/officeDocument/2006/relationships/footer" Target="footer323.xml"/><Relationship Id="rId351" Type="http://schemas.openxmlformats.org/officeDocument/2006/relationships/footer" Target="footer324.xml"/><Relationship Id="rId352" Type="http://schemas.openxmlformats.org/officeDocument/2006/relationships/footer" Target="footer325.xml"/><Relationship Id="rId353" Type="http://schemas.openxmlformats.org/officeDocument/2006/relationships/footer" Target="footer326.xml"/><Relationship Id="rId354" Type="http://schemas.openxmlformats.org/officeDocument/2006/relationships/footer" Target="footer327.xml"/><Relationship Id="rId355" Type="http://schemas.openxmlformats.org/officeDocument/2006/relationships/footer" Target="footer328.xml"/><Relationship Id="rId356" Type="http://schemas.openxmlformats.org/officeDocument/2006/relationships/footer" Target="footer329.xml"/><Relationship Id="rId357" Type="http://schemas.openxmlformats.org/officeDocument/2006/relationships/footer" Target="footer330.xml"/><Relationship Id="rId358" Type="http://schemas.openxmlformats.org/officeDocument/2006/relationships/footer" Target="footer331.xml"/><Relationship Id="rId359" Type="http://schemas.openxmlformats.org/officeDocument/2006/relationships/footer" Target="footer332.xml"/><Relationship Id="rId360" Type="http://schemas.openxmlformats.org/officeDocument/2006/relationships/footer" Target="footer333.xml"/><Relationship Id="rId361" Type="http://schemas.openxmlformats.org/officeDocument/2006/relationships/footer" Target="footer334.xml"/><Relationship Id="rId362" Type="http://schemas.openxmlformats.org/officeDocument/2006/relationships/footer" Target="footer335.xml"/><Relationship Id="rId363" Type="http://schemas.openxmlformats.org/officeDocument/2006/relationships/footer" Target="footer336.xml"/><Relationship Id="rId364" Type="http://schemas.openxmlformats.org/officeDocument/2006/relationships/footer" Target="footer337.xml"/><Relationship Id="rId365" Type="http://schemas.openxmlformats.org/officeDocument/2006/relationships/footer" Target="footer338.xml"/><Relationship Id="rId366" Type="http://schemas.openxmlformats.org/officeDocument/2006/relationships/footer" Target="footer339.xml"/><Relationship Id="rId367" Type="http://schemas.openxmlformats.org/officeDocument/2006/relationships/footer" Target="footer340.xml"/><Relationship Id="rId368" Type="http://schemas.openxmlformats.org/officeDocument/2006/relationships/footer" Target="footer341.xml"/><Relationship Id="rId369" Type="http://schemas.openxmlformats.org/officeDocument/2006/relationships/footer" Target="footer342.xml"/><Relationship Id="rId370" Type="http://schemas.openxmlformats.org/officeDocument/2006/relationships/footer" Target="footer343.xml"/><Relationship Id="rId371" Type="http://schemas.openxmlformats.org/officeDocument/2006/relationships/footer" Target="footer344.xml"/><Relationship Id="rId372" Type="http://schemas.openxmlformats.org/officeDocument/2006/relationships/footer" Target="footer345.xml"/><Relationship Id="rId373" Type="http://schemas.openxmlformats.org/officeDocument/2006/relationships/footer" Target="footer346.xml"/><Relationship Id="rId374" Type="http://schemas.openxmlformats.org/officeDocument/2006/relationships/footer" Target="footer347.xml"/><Relationship Id="rId375" Type="http://schemas.openxmlformats.org/officeDocument/2006/relationships/footer" Target="footer348.xml"/><Relationship Id="rId376" Type="http://schemas.openxmlformats.org/officeDocument/2006/relationships/footer" Target="footer349.xml"/><Relationship Id="rId377" Type="http://schemas.openxmlformats.org/officeDocument/2006/relationships/footer" Target="footer350.xml"/><Relationship Id="rId378" Type="http://schemas.openxmlformats.org/officeDocument/2006/relationships/footer" Target="footer351.xml"/><Relationship Id="rId379" Type="http://schemas.openxmlformats.org/officeDocument/2006/relationships/footer" Target="footer352.xml"/><Relationship Id="rId380" Type="http://schemas.openxmlformats.org/officeDocument/2006/relationships/footer" Target="footer353.xml"/><Relationship Id="rId381" Type="http://schemas.openxmlformats.org/officeDocument/2006/relationships/footer" Target="footer354.xml"/><Relationship Id="rId382" Type="http://schemas.openxmlformats.org/officeDocument/2006/relationships/footer" Target="footer355.xml"/><Relationship Id="rId383" Type="http://schemas.openxmlformats.org/officeDocument/2006/relationships/image" Target="media/image14.jpeg"/><Relationship Id="rId384" Type="http://schemas.openxmlformats.org/officeDocument/2006/relationships/image" Target="media/image14.jpeg"/><Relationship Id="rId385" Type="http://schemas.openxmlformats.org/officeDocument/2006/relationships/footer" Target="footer356.xml"/><Relationship Id="rId386" Type="http://schemas.openxmlformats.org/officeDocument/2006/relationships/footer" Target="footer357.xml"/><Relationship Id="rId387" Type="http://schemas.openxmlformats.org/officeDocument/2006/relationships/footer" Target="footer358.xml"/><Relationship Id="rId388" Type="http://schemas.openxmlformats.org/officeDocument/2006/relationships/footer" Target="footer359.xml"/><Relationship Id="rId389" Type="http://schemas.openxmlformats.org/officeDocument/2006/relationships/footer" Target="footer360.xml"/><Relationship Id="rId390" Type="http://schemas.openxmlformats.org/officeDocument/2006/relationships/footer" Target="footer361.xml"/><Relationship Id="rId391" Type="http://schemas.openxmlformats.org/officeDocument/2006/relationships/footer" Target="footer362.xml"/><Relationship Id="rId392" Type="http://schemas.openxmlformats.org/officeDocument/2006/relationships/image" Target="media/image15.jpeg"/><Relationship Id="rId393" Type="http://schemas.openxmlformats.org/officeDocument/2006/relationships/image" Target="media/image15.jpeg"/><Relationship Id="rId394" Type="http://schemas.openxmlformats.org/officeDocument/2006/relationships/footer" Target="footer363.xml"/><Relationship Id="rId395" Type="http://schemas.openxmlformats.org/officeDocument/2006/relationships/footer" Target="footer364.xml"/><Relationship Id="rId396" Type="http://schemas.openxmlformats.org/officeDocument/2006/relationships/footer" Target="footer365.xml"/><Relationship Id="rId397" Type="http://schemas.openxmlformats.org/officeDocument/2006/relationships/footer" Target="footer366.xml"/><Relationship Id="rId398" Type="http://schemas.openxmlformats.org/officeDocument/2006/relationships/footer" Target="footer367.xml"/><Relationship Id="rId399" Type="http://schemas.openxmlformats.org/officeDocument/2006/relationships/footer" Target="footer368.xml"/><Relationship Id="rId400" Type="http://schemas.openxmlformats.org/officeDocument/2006/relationships/footer" Target="footer369.xml"/><Relationship Id="rId401" Type="http://schemas.openxmlformats.org/officeDocument/2006/relationships/footer" Target="footer370.xml"/><Relationship Id="rId402" Type="http://schemas.openxmlformats.org/officeDocument/2006/relationships/footer" Target="footer371.xml"/><Relationship Id="rId403" Type="http://schemas.openxmlformats.org/officeDocument/2006/relationships/footer" Target="footer372.xml"/><Relationship Id="rId404" Type="http://schemas.openxmlformats.org/officeDocument/2006/relationships/footer" Target="footer373.xml"/><Relationship Id="rId405" Type="http://schemas.openxmlformats.org/officeDocument/2006/relationships/footer" Target="footer374.xml"/><Relationship Id="rId406" Type="http://schemas.openxmlformats.org/officeDocument/2006/relationships/footer" Target="footer375.xml"/><Relationship Id="rId407" Type="http://schemas.openxmlformats.org/officeDocument/2006/relationships/footer" Target="footer376.xml"/><Relationship Id="rId408" Type="http://schemas.openxmlformats.org/officeDocument/2006/relationships/footer" Target="footer377.xml"/><Relationship Id="rId409" Type="http://schemas.openxmlformats.org/officeDocument/2006/relationships/footer" Target="footer378.xml"/><Relationship Id="rId410" Type="http://schemas.openxmlformats.org/officeDocument/2006/relationships/footer" Target="footer379.xml"/><Relationship Id="rId411" Type="http://schemas.openxmlformats.org/officeDocument/2006/relationships/footer" Target="footer380.xml"/><Relationship Id="rId412" Type="http://schemas.openxmlformats.org/officeDocument/2006/relationships/footer" Target="footer381.xml"/><Relationship Id="rId413" Type="http://schemas.openxmlformats.org/officeDocument/2006/relationships/footer" Target="footer382.xml"/><Relationship Id="rId414" Type="http://schemas.openxmlformats.org/officeDocument/2006/relationships/footer" Target="footer383.xml"/><Relationship Id="rId415" Type="http://schemas.openxmlformats.org/officeDocument/2006/relationships/footer" Target="footer384.xml"/><Relationship Id="rId416" Type="http://schemas.openxmlformats.org/officeDocument/2006/relationships/footer" Target="footer385.xml"/><Relationship Id="rId417" Type="http://schemas.openxmlformats.org/officeDocument/2006/relationships/footer" Target="footer386.xml"/><Relationship Id="rId418" Type="http://schemas.openxmlformats.org/officeDocument/2006/relationships/footer" Target="footer387.xml"/><Relationship Id="rId419" Type="http://schemas.openxmlformats.org/officeDocument/2006/relationships/footer" Target="footer388.xml"/><Relationship Id="rId420" Type="http://schemas.openxmlformats.org/officeDocument/2006/relationships/footer" Target="footer389.xml"/><Relationship Id="rId421" Type="http://schemas.openxmlformats.org/officeDocument/2006/relationships/footer" Target="footer390.xml"/><Relationship Id="rId422" Type="http://schemas.openxmlformats.org/officeDocument/2006/relationships/footer" Target="footer391.xml"/><Relationship Id="rId423" Type="http://schemas.openxmlformats.org/officeDocument/2006/relationships/footer" Target="footer392.xml"/><Relationship Id="rId424" Type="http://schemas.openxmlformats.org/officeDocument/2006/relationships/footer" Target="footer393.xml"/><Relationship Id="rId425" Type="http://schemas.openxmlformats.org/officeDocument/2006/relationships/footer" Target="footer394.xml"/><Relationship Id="rId426" Type="http://schemas.openxmlformats.org/officeDocument/2006/relationships/footer" Target="footer395.xml"/><Relationship Id="rId427" Type="http://schemas.openxmlformats.org/officeDocument/2006/relationships/footer" Target="footer396.xml"/><Relationship Id="rId428" Type="http://schemas.openxmlformats.org/officeDocument/2006/relationships/footer" Target="footer397.xml"/><Relationship Id="rId429" Type="http://schemas.openxmlformats.org/officeDocument/2006/relationships/footer" Target="footer398.xml"/><Relationship Id="rId430" Type="http://schemas.openxmlformats.org/officeDocument/2006/relationships/footer" Target="footer399.xml"/><Relationship Id="rId431" Type="http://schemas.openxmlformats.org/officeDocument/2006/relationships/footer" Target="footer400.xml"/><Relationship Id="rId432" Type="http://schemas.openxmlformats.org/officeDocument/2006/relationships/footer" Target="footer401.xml"/><Relationship Id="rId433" Type="http://schemas.openxmlformats.org/officeDocument/2006/relationships/footer" Target="footer402.xml"/><Relationship Id="rId434" Type="http://schemas.openxmlformats.org/officeDocument/2006/relationships/footer" Target="footer403.xml"/><Relationship Id="rId435" Type="http://schemas.openxmlformats.org/officeDocument/2006/relationships/footer" Target="footer404.xml"/><Relationship Id="rId436" Type="http://schemas.openxmlformats.org/officeDocument/2006/relationships/footer" Target="footer405.xml"/><Relationship Id="rId437" Type="http://schemas.openxmlformats.org/officeDocument/2006/relationships/footer" Target="footer406.xml"/><Relationship Id="rId438" Type="http://schemas.openxmlformats.org/officeDocument/2006/relationships/footer" Target="footer407.xml"/><Relationship Id="rId439" Type="http://schemas.openxmlformats.org/officeDocument/2006/relationships/footer" Target="footer408.xml"/><Relationship Id="rId440" Type="http://schemas.openxmlformats.org/officeDocument/2006/relationships/footer" Target="footer409.xml"/><Relationship Id="rId441" Type="http://schemas.openxmlformats.org/officeDocument/2006/relationships/footer" Target="footer410.xml"/><Relationship Id="rId442" Type="http://schemas.openxmlformats.org/officeDocument/2006/relationships/footer" Target="footer411.xml"/><Relationship Id="rId443" Type="http://schemas.openxmlformats.org/officeDocument/2006/relationships/footer" Target="footer412.xml"/><Relationship Id="rId444" Type="http://schemas.openxmlformats.org/officeDocument/2006/relationships/footer" Target="footer413.xml"/><Relationship Id="rId445" Type="http://schemas.openxmlformats.org/officeDocument/2006/relationships/footer" Target="footer414.xml"/><Relationship Id="rId446" Type="http://schemas.openxmlformats.org/officeDocument/2006/relationships/footer" Target="footer415.xml"/><Relationship Id="rId447" Type="http://schemas.openxmlformats.org/officeDocument/2006/relationships/footer" Target="footer416.xml"/><Relationship Id="rId448" Type="http://schemas.openxmlformats.org/officeDocument/2006/relationships/footer" Target="footer417.xml"/><Relationship Id="rId449" Type="http://schemas.openxmlformats.org/officeDocument/2006/relationships/footer" Target="footer418.xml"/><Relationship Id="rId450" Type="http://schemas.openxmlformats.org/officeDocument/2006/relationships/footer" Target="footer419.xml"/><Relationship Id="rId451" Type="http://schemas.openxmlformats.org/officeDocument/2006/relationships/footer" Target="footer420.xml"/><Relationship Id="rId452" Type="http://schemas.openxmlformats.org/officeDocument/2006/relationships/footer" Target="footer421.xml"/><Relationship Id="rId453" Type="http://schemas.openxmlformats.org/officeDocument/2006/relationships/footer" Target="footer422.xml"/><Relationship Id="rId454" Type="http://schemas.openxmlformats.org/officeDocument/2006/relationships/footer" Target="footer423.xml"/><Relationship Id="rId455" Type="http://schemas.openxmlformats.org/officeDocument/2006/relationships/footer" Target="footer424.xml"/><Relationship Id="rId456" Type="http://schemas.openxmlformats.org/officeDocument/2006/relationships/footer" Target="footer425.xml"/><Relationship Id="rId457" Type="http://schemas.openxmlformats.org/officeDocument/2006/relationships/footer" Target="footer426.xml"/><Relationship Id="rId458" Type="http://schemas.openxmlformats.org/officeDocument/2006/relationships/footer" Target="footer427.xml"/><Relationship Id="rId459" Type="http://schemas.openxmlformats.org/officeDocument/2006/relationships/footer" Target="footer428.xml"/><Relationship Id="rId460" Type="http://schemas.openxmlformats.org/officeDocument/2006/relationships/footer" Target="footer429.xml"/><Relationship Id="rId461" Type="http://schemas.openxmlformats.org/officeDocument/2006/relationships/footer" Target="footer430.xml"/><Relationship Id="rId462" Type="http://schemas.openxmlformats.org/officeDocument/2006/relationships/footer" Target="footer431.xml"/><Relationship Id="rId463" Type="http://schemas.openxmlformats.org/officeDocument/2006/relationships/footer" Target="footer432.xml"/><Relationship Id="rId464" Type="http://schemas.openxmlformats.org/officeDocument/2006/relationships/image" Target="media/image16.jpeg"/><Relationship Id="rId465" Type="http://schemas.openxmlformats.org/officeDocument/2006/relationships/image" Target="media/image16.jpeg"/><Relationship Id="rId466" Type="http://schemas.openxmlformats.org/officeDocument/2006/relationships/footer" Target="footer433.xml"/><Relationship Id="rId467" Type="http://schemas.openxmlformats.org/officeDocument/2006/relationships/image" Target="media/image17.jpeg"/><Relationship Id="rId468" Type="http://schemas.openxmlformats.org/officeDocument/2006/relationships/image" Target="media/image17.jpeg"/><Relationship Id="rId469" Type="http://schemas.openxmlformats.org/officeDocument/2006/relationships/footer" Target="footer434.xml"/><Relationship Id="rId470" Type="http://schemas.openxmlformats.org/officeDocument/2006/relationships/image" Target="media/image18.jpeg"/><Relationship Id="rId471" Type="http://schemas.openxmlformats.org/officeDocument/2006/relationships/image" Target="media/image18.jpeg"/><Relationship Id="rId472" Type="http://schemas.openxmlformats.org/officeDocument/2006/relationships/footer" Target="footer435.xml"/><Relationship Id="rId473" Type="http://schemas.openxmlformats.org/officeDocument/2006/relationships/image" Target="media/image19.jpeg"/><Relationship Id="rId474" Type="http://schemas.openxmlformats.org/officeDocument/2006/relationships/image" Target="media/image19.jpeg"/><Relationship Id="rId475" Type="http://schemas.openxmlformats.org/officeDocument/2006/relationships/footer" Target="footer436.xml"/><Relationship Id="rId476" Type="http://schemas.openxmlformats.org/officeDocument/2006/relationships/image" Target="media/image20.jpeg"/><Relationship Id="rId477" Type="http://schemas.openxmlformats.org/officeDocument/2006/relationships/image" Target="media/image20.jpeg"/><Relationship Id="rId478" Type="http://schemas.openxmlformats.org/officeDocument/2006/relationships/footer" Target="footer437.xml"/><Relationship Id="rId479" Type="http://schemas.openxmlformats.org/officeDocument/2006/relationships/image" Target="media/image2.jpeg"/><Relationship Id="rId480" Type="http://schemas.openxmlformats.org/officeDocument/2006/relationships/image" Target="media/image2.jpeg"/><Relationship Id="rId481" Type="http://schemas.openxmlformats.org/officeDocument/2006/relationships/footer" Target="footer438.xml"/><Relationship Id="rId482" Type="http://schemas.openxmlformats.org/officeDocument/2006/relationships/footnotes" Target="footnotes.xml"/><Relationship Id="rId483" Type="http://schemas.openxmlformats.org/officeDocument/2006/relationships/numbering" Target="numbering.xml"/><Relationship Id="rId484" Type="http://schemas.openxmlformats.org/officeDocument/2006/relationships/fontTable" Target="fontTable.xml"/><Relationship Id="rId485" Type="http://schemas.openxmlformats.org/officeDocument/2006/relationships/settings" Target="settings.xml"/><Relationship Id="rId4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445</Pages>
  <Words>108577</Words>
  <Characters>434219</Characters>
  <CharactersWithSpaces>540036</CharactersWithSpaces>
  <Paragraphs>3088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2026-08-19T02:20:53Z</dcterms:created>
  <dc:creator>ghaemiyeh.com</dc:creator>
  <dc:description/>
  <dc:language>en-US</dc:language>
  <cp:lastModifiedBy/>
  <dcterms:modified xsi:type="dcterms:W3CDTF">2026-08-19T05:51:08Z</dcterms:modified>
  <cp:revision>1</cp:revision>
  <dc:subject/>
  <dc:title>حاصل عمر زندگی نامه و فعالیت های سید محمد کاظم مجاب</dc:title>
</cp:coreProperties>
</file>

<file path=docProps/custom.xml><?xml version="1.0" encoding="utf-8"?>
<Properties xmlns="http://schemas.openxmlformats.org/officeDocument/2006/custom-properties" xmlns:vt="http://schemas.openxmlformats.org/officeDocument/2006/docPropsVTypes"/>
</file>