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پلورالیسم دینی و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8906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808908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808910_581953129">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1808912_581953129">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1808914_581953129">
            <w:r>
              <w:rPr>
                <w:webHidden/>
                <w:rStyle w:val="IndexLink"/>
                <w:rtl w:val="true"/>
              </w:rPr>
              <w:t>مقدمه</w:t>
            </w:r>
            <w:r>
              <w:rPr>
                <w:rStyle w:val="IndexLink"/>
                <w:rtl w:val="true"/>
              </w:rPr>
              <w:tab/>
            </w:r>
            <w:r>
              <w:rPr>
                <w:rStyle w:val="IndexLink"/>
              </w:rPr>
              <w:t>18</w:t>
            </w:r>
          </w:hyperlink>
        </w:p>
        <w:p>
          <w:pPr>
            <w:pStyle w:val="Contents3"/>
            <w:tabs>
              <w:tab w:val="clear" w:pos="8459"/>
              <w:tab w:val="right" w:pos="9026" w:leader="dot"/>
            </w:tabs>
            <w:rPr/>
          </w:pPr>
          <w:hyperlink w:anchor="__RefHeading___Toc1808916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808918_581953129">
            <w:r>
              <w:rPr>
                <w:webHidden/>
                <w:rStyle w:val="IndexLink"/>
              </w:rPr>
              <w:t>1</w:t>
            </w:r>
            <w:r>
              <w:rPr>
                <w:rStyle w:val="IndexLink"/>
                <w:rtl w:val="true"/>
              </w:rPr>
              <w:t xml:space="preserve">- </w:t>
            </w:r>
            <w:r>
              <w:rPr>
                <w:rStyle w:val="IndexLink"/>
                <w:rtl w:val="true"/>
              </w:rPr>
              <w:t>پلورالیسم</w:t>
            </w:r>
            <w:r>
              <w:rPr>
                <w:rStyle w:val="IndexLink"/>
                <w:rtl w:val="true"/>
              </w:rPr>
              <w:tab/>
            </w:r>
            <w:r>
              <w:rPr>
                <w:rStyle w:val="IndexLink"/>
              </w:rPr>
              <w:t>21</w:t>
            </w:r>
          </w:hyperlink>
        </w:p>
        <w:p>
          <w:pPr>
            <w:pStyle w:val="Contents3"/>
            <w:tabs>
              <w:tab w:val="clear" w:pos="8459"/>
              <w:tab w:val="right" w:pos="9026" w:leader="dot"/>
            </w:tabs>
            <w:rPr/>
          </w:pPr>
          <w:hyperlink w:anchor="__RefHeading___Toc1808920_581953129">
            <w:r>
              <w:rPr>
                <w:webHidden/>
                <w:rStyle w:val="IndexLink"/>
              </w:rPr>
              <w:t>2</w:t>
            </w:r>
            <w:r>
              <w:rPr>
                <w:rStyle w:val="IndexLink"/>
                <w:rtl w:val="true"/>
              </w:rPr>
              <w:t xml:space="preserve">- </w:t>
            </w:r>
            <w:r>
              <w:rPr>
                <w:rStyle w:val="IndexLink"/>
                <w:rtl w:val="true"/>
              </w:rPr>
              <w:t>دین</w:t>
            </w:r>
            <w:r>
              <w:rPr>
                <w:rStyle w:val="IndexLink"/>
                <w:rtl w:val="true"/>
              </w:rPr>
              <w:tab/>
            </w:r>
            <w:r>
              <w:rPr>
                <w:rStyle w:val="IndexLink"/>
              </w:rPr>
              <w:t>22</w:t>
            </w:r>
          </w:hyperlink>
        </w:p>
        <w:p>
          <w:pPr>
            <w:pStyle w:val="Contents4"/>
            <w:tabs>
              <w:tab w:val="clear" w:pos="8176"/>
              <w:tab w:val="right" w:pos="9026" w:leader="dot"/>
            </w:tabs>
            <w:rPr/>
          </w:pPr>
          <w:hyperlink w:anchor="__RefHeading___Toc1808922_58195312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808924_581953129">
            <w:r>
              <w:rPr>
                <w:webHidden/>
                <w:rStyle w:val="IndexLink"/>
                <w:rtl w:val="true"/>
              </w:rPr>
              <w:t>دین در تعریف برخی دانشمندان مسلمان</w:t>
            </w:r>
            <w:r>
              <w:rPr>
                <w:rStyle w:val="IndexLink"/>
                <w:rtl w:val="true"/>
              </w:rPr>
              <w:tab/>
            </w:r>
            <w:r>
              <w:rPr>
                <w:rStyle w:val="IndexLink"/>
              </w:rPr>
              <w:t>22</w:t>
            </w:r>
          </w:hyperlink>
        </w:p>
        <w:p>
          <w:pPr>
            <w:pStyle w:val="Contents3"/>
            <w:tabs>
              <w:tab w:val="clear" w:pos="8459"/>
              <w:tab w:val="right" w:pos="9026" w:leader="dot"/>
            </w:tabs>
            <w:rPr/>
          </w:pPr>
          <w:hyperlink w:anchor="__RefHeading___Toc1808926_581953129">
            <w:r>
              <w:rPr>
                <w:webHidden/>
                <w:rStyle w:val="IndexLink"/>
              </w:rPr>
              <w:t>3</w:t>
            </w:r>
            <w:r>
              <w:rPr>
                <w:rStyle w:val="IndexLink"/>
                <w:rtl w:val="true"/>
              </w:rPr>
              <w:t xml:space="preserve">- </w:t>
            </w:r>
            <w:r>
              <w:rPr>
                <w:rStyle w:val="IndexLink"/>
                <w:rtl w:val="true"/>
              </w:rPr>
              <w:t>اسلام</w:t>
            </w:r>
            <w:r>
              <w:rPr>
                <w:rStyle w:val="IndexLink"/>
                <w:rtl w:val="true"/>
              </w:rPr>
              <w:tab/>
            </w:r>
            <w:r>
              <w:rPr>
                <w:rStyle w:val="IndexLink"/>
              </w:rPr>
              <w:t>23</w:t>
            </w:r>
          </w:hyperlink>
        </w:p>
        <w:p>
          <w:pPr>
            <w:pStyle w:val="Contents3"/>
            <w:tabs>
              <w:tab w:val="clear" w:pos="8459"/>
              <w:tab w:val="right" w:pos="9026" w:leader="dot"/>
            </w:tabs>
            <w:rPr/>
          </w:pPr>
          <w:hyperlink w:anchor="__RefHeading___Toc1808928_581953129">
            <w:r>
              <w:rPr>
                <w:webHidden/>
                <w:rStyle w:val="IndexLink"/>
              </w:rPr>
              <w:t>4</w:t>
            </w:r>
            <w:r>
              <w:rPr>
                <w:rStyle w:val="IndexLink"/>
                <w:rtl w:val="true"/>
              </w:rPr>
              <w:t xml:space="preserve">- </w:t>
            </w:r>
            <w:r>
              <w:rPr>
                <w:rStyle w:val="IndexLink"/>
                <w:rtl w:val="true"/>
              </w:rPr>
              <w:t>حق</w:t>
            </w:r>
            <w:r>
              <w:rPr>
                <w:rStyle w:val="IndexLink"/>
                <w:rtl w:val="true"/>
              </w:rPr>
              <w:tab/>
            </w:r>
            <w:r>
              <w:rPr>
                <w:rStyle w:val="IndexLink"/>
              </w:rPr>
              <w:t>24</w:t>
            </w:r>
          </w:hyperlink>
        </w:p>
        <w:p>
          <w:pPr>
            <w:pStyle w:val="Contents3"/>
            <w:tabs>
              <w:tab w:val="clear" w:pos="8459"/>
              <w:tab w:val="right" w:pos="9026" w:leader="dot"/>
            </w:tabs>
            <w:rPr/>
          </w:pPr>
          <w:hyperlink w:anchor="__RefHeading___Toc1808930_581953129">
            <w:r>
              <w:rPr>
                <w:webHidden/>
                <w:rStyle w:val="IndexLink"/>
              </w:rPr>
              <w:t>5</w:t>
            </w:r>
            <w:r>
              <w:rPr>
                <w:rStyle w:val="IndexLink"/>
                <w:rtl w:val="true"/>
              </w:rPr>
              <w:t xml:space="preserve">- </w:t>
            </w:r>
            <w:r>
              <w:rPr>
                <w:rStyle w:val="IndexLink"/>
                <w:rtl w:val="true"/>
              </w:rPr>
              <w:t>اهل کتاب</w:t>
            </w:r>
            <w:r>
              <w:rPr>
                <w:rStyle w:val="IndexLink"/>
                <w:rtl w:val="true"/>
              </w:rPr>
              <w:tab/>
            </w:r>
            <w:r>
              <w:rPr>
                <w:rStyle w:val="IndexLink"/>
              </w:rPr>
              <w:t>25</w:t>
            </w:r>
          </w:hyperlink>
        </w:p>
        <w:p>
          <w:pPr>
            <w:pStyle w:val="Contents3"/>
            <w:tabs>
              <w:tab w:val="clear" w:pos="8459"/>
              <w:tab w:val="right" w:pos="9026" w:leader="dot"/>
            </w:tabs>
            <w:rPr/>
          </w:pPr>
          <w:hyperlink w:anchor="__RefHeading___Toc1808932_581953129">
            <w:r>
              <w:rPr>
                <w:webHidden/>
                <w:rStyle w:val="IndexLink"/>
              </w:rPr>
              <w:t>6</w:t>
            </w:r>
            <w:r>
              <w:rPr>
                <w:rStyle w:val="IndexLink"/>
                <w:rtl w:val="true"/>
              </w:rPr>
              <w:t xml:space="preserve">- </w:t>
            </w:r>
            <w:r>
              <w:rPr>
                <w:rStyle w:val="IndexLink"/>
                <w:rtl w:val="true"/>
              </w:rPr>
              <w:t>نجات</w:t>
            </w:r>
            <w:r>
              <w:rPr>
                <w:rStyle w:val="IndexLink"/>
                <w:rtl w:val="true"/>
              </w:rPr>
              <w:tab/>
            </w:r>
            <w:r>
              <w:rPr>
                <w:rStyle w:val="IndexLink"/>
              </w:rPr>
              <w:t>26</w:t>
            </w:r>
          </w:hyperlink>
        </w:p>
        <w:p>
          <w:pPr>
            <w:pStyle w:val="Contents2"/>
            <w:tabs>
              <w:tab w:val="clear" w:pos="8743"/>
              <w:tab w:val="right" w:pos="9026" w:leader="dot"/>
            </w:tabs>
            <w:rPr/>
          </w:pPr>
          <w:hyperlink w:anchor="__RefHeading___Toc1808934_581953129">
            <w:r>
              <w:rPr>
                <w:webHidden/>
                <w:rStyle w:val="IndexLink"/>
              </w:rPr>
              <w:t>1</w:t>
            </w:r>
            <w:r>
              <w:rPr>
                <w:rStyle w:val="IndexLink"/>
                <w:rtl w:val="true"/>
              </w:rPr>
              <w:t xml:space="preserve">- </w:t>
            </w:r>
            <w:r>
              <w:rPr>
                <w:rStyle w:val="IndexLink"/>
                <w:rtl w:val="true"/>
              </w:rPr>
              <w:t>بیان رویکردهای مختلف درباره تعدد ادیان</w:t>
            </w:r>
            <w:r>
              <w:rPr>
                <w:rStyle w:val="IndexLink"/>
                <w:rtl w:val="true"/>
              </w:rPr>
              <w:tab/>
            </w:r>
            <w:r>
              <w:rPr>
                <w:rStyle w:val="IndexLink"/>
              </w:rPr>
              <w:t>28</w:t>
            </w:r>
          </w:hyperlink>
        </w:p>
        <w:p>
          <w:pPr>
            <w:pStyle w:val="Contents3"/>
            <w:tabs>
              <w:tab w:val="clear" w:pos="8459"/>
              <w:tab w:val="right" w:pos="9026" w:leader="dot"/>
            </w:tabs>
            <w:rPr/>
          </w:pPr>
          <w:hyperlink w:anchor="__RefHeading___Toc1808936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808938_581953129">
            <w:r>
              <w:rPr>
                <w:webHidden/>
                <w:rStyle w:val="IndexLink"/>
              </w:rPr>
              <w:t>1</w:t>
            </w:r>
            <w:r>
              <w:rPr>
                <w:rStyle w:val="IndexLink"/>
                <w:rtl w:val="true"/>
              </w:rPr>
              <w:t xml:space="preserve">- </w:t>
            </w:r>
            <w:r>
              <w:rPr>
                <w:rStyle w:val="IndexLink"/>
                <w:rtl w:val="true"/>
              </w:rPr>
              <w:t>انحصارگرایی</w:t>
            </w:r>
            <w:r>
              <w:rPr>
                <w:rStyle w:val="IndexLink"/>
                <w:rtl w:val="true"/>
              </w:rPr>
              <w:tab/>
            </w:r>
            <w:r>
              <w:rPr>
                <w:rStyle w:val="IndexLink"/>
              </w:rPr>
              <w:t>30</w:t>
            </w:r>
          </w:hyperlink>
        </w:p>
        <w:p>
          <w:pPr>
            <w:pStyle w:val="Contents4"/>
            <w:tabs>
              <w:tab w:val="clear" w:pos="8176"/>
              <w:tab w:val="right" w:pos="9026" w:leader="dot"/>
            </w:tabs>
            <w:rPr/>
          </w:pPr>
          <w:hyperlink w:anchor="__RefHeading___Toc1808940_58195312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808942_581953129">
            <w:r>
              <w:rPr>
                <w:webHidden/>
                <w:rStyle w:val="IndexLink"/>
                <w:rtl w:val="true"/>
              </w:rPr>
              <w:t>الف</w:t>
            </w:r>
            <w:r>
              <w:rPr>
                <w:rStyle w:val="IndexLink"/>
                <w:rtl w:val="true"/>
              </w:rPr>
              <w:t xml:space="preserve">) </w:t>
            </w:r>
            <w:r>
              <w:rPr>
                <w:rStyle w:val="IndexLink"/>
                <w:rtl w:val="true"/>
              </w:rPr>
              <w:t>ادله انحصارگرایی</w:t>
            </w:r>
            <w:r>
              <w:rPr>
                <w:rStyle w:val="IndexLink"/>
                <w:rtl w:val="true"/>
              </w:rPr>
              <w:tab/>
            </w:r>
            <w:r>
              <w:rPr>
                <w:rStyle w:val="IndexLink"/>
              </w:rPr>
              <w:t>31</w:t>
            </w:r>
          </w:hyperlink>
        </w:p>
        <w:p>
          <w:pPr>
            <w:pStyle w:val="Contents4"/>
            <w:tabs>
              <w:tab w:val="clear" w:pos="8176"/>
              <w:tab w:val="right" w:pos="9026" w:leader="dot"/>
            </w:tabs>
            <w:rPr/>
          </w:pPr>
          <w:hyperlink w:anchor="__RefHeading___Toc1808944_581953129">
            <w:r>
              <w:rPr>
                <w:webHidden/>
                <w:rStyle w:val="IndexLink"/>
                <w:rtl w:val="true"/>
              </w:rPr>
              <w:t>ب</w:t>
            </w:r>
            <w:r>
              <w:rPr>
                <w:rStyle w:val="IndexLink"/>
                <w:rtl w:val="true"/>
              </w:rPr>
              <w:t xml:space="preserve">) </w:t>
            </w:r>
            <w:r>
              <w:rPr>
                <w:rStyle w:val="IndexLink"/>
                <w:rtl w:val="true"/>
              </w:rPr>
              <w:t>نقد انحصارگرایی مسیحیت</w:t>
            </w:r>
            <w:r>
              <w:rPr>
                <w:rStyle w:val="IndexLink"/>
                <w:rtl w:val="true"/>
              </w:rPr>
              <w:tab/>
            </w:r>
            <w:r>
              <w:rPr>
                <w:rStyle w:val="IndexLink"/>
              </w:rPr>
              <w:t>32</w:t>
            </w:r>
          </w:hyperlink>
        </w:p>
        <w:p>
          <w:pPr>
            <w:pStyle w:val="Contents3"/>
            <w:tabs>
              <w:tab w:val="clear" w:pos="8459"/>
              <w:tab w:val="right" w:pos="9026" w:leader="dot"/>
            </w:tabs>
            <w:rPr/>
          </w:pPr>
          <w:hyperlink w:anchor="__RefHeading___Toc1808946_581953129">
            <w:r>
              <w:rPr>
                <w:webHidden/>
                <w:rStyle w:val="IndexLink"/>
              </w:rPr>
              <w:t>2</w:t>
            </w:r>
            <w:r>
              <w:rPr>
                <w:rStyle w:val="IndexLink"/>
                <w:rtl w:val="true"/>
              </w:rPr>
              <w:t xml:space="preserve">- </w:t>
            </w:r>
            <w:r>
              <w:rPr>
                <w:rStyle w:val="IndexLink"/>
                <w:rtl w:val="true"/>
              </w:rPr>
              <w:t>شمول گرایی</w:t>
            </w:r>
            <w:r>
              <w:rPr>
                <w:rStyle w:val="IndexLink"/>
                <w:rtl w:val="true"/>
              </w:rPr>
              <w:tab/>
            </w:r>
            <w:r>
              <w:rPr>
                <w:rStyle w:val="IndexLink"/>
              </w:rPr>
              <w:t>33</w:t>
            </w:r>
          </w:hyperlink>
        </w:p>
        <w:p>
          <w:pPr>
            <w:pStyle w:val="Contents4"/>
            <w:tabs>
              <w:tab w:val="clear" w:pos="8176"/>
              <w:tab w:val="right" w:pos="9026" w:leader="dot"/>
            </w:tabs>
            <w:rPr/>
          </w:pPr>
          <w:hyperlink w:anchor="__RefHeading___Toc1808948_58195312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808950_581953129">
            <w:r>
              <w:rPr>
                <w:webHidden/>
                <w:rStyle w:val="IndexLink"/>
                <w:rtl w:val="true"/>
              </w:rPr>
              <w:t>نقد شمول گرایی</w:t>
            </w:r>
            <w:r>
              <w:rPr>
                <w:rStyle w:val="IndexLink"/>
                <w:rtl w:val="true"/>
              </w:rPr>
              <w:tab/>
            </w:r>
            <w:r>
              <w:rPr>
                <w:rStyle w:val="IndexLink"/>
              </w:rPr>
              <w:t>35</w:t>
            </w:r>
          </w:hyperlink>
        </w:p>
        <w:p>
          <w:pPr>
            <w:pStyle w:val="Contents3"/>
            <w:tabs>
              <w:tab w:val="clear" w:pos="8459"/>
              <w:tab w:val="right" w:pos="9026" w:leader="dot"/>
            </w:tabs>
            <w:rPr/>
          </w:pPr>
          <w:hyperlink w:anchor="__RefHeading___Toc1808952_581953129">
            <w:r>
              <w:rPr>
                <w:webHidden/>
                <w:rStyle w:val="IndexLink"/>
              </w:rPr>
              <w:t>3</w:t>
            </w:r>
            <w:r>
              <w:rPr>
                <w:rStyle w:val="IndexLink"/>
                <w:rtl w:val="true"/>
              </w:rPr>
              <w:t xml:space="preserve">- </w:t>
            </w:r>
            <w:r>
              <w:rPr>
                <w:rStyle w:val="IndexLink"/>
                <w:rtl w:val="true"/>
              </w:rPr>
              <w:t>پلورالیسم دینی</w:t>
            </w:r>
            <w:r>
              <w:rPr>
                <w:rStyle w:val="IndexLink"/>
                <w:rtl w:val="true"/>
              </w:rPr>
              <w:tab/>
            </w:r>
            <w:r>
              <w:rPr>
                <w:rStyle w:val="IndexLink"/>
              </w:rPr>
              <w:t>38</w:t>
            </w:r>
          </w:hyperlink>
        </w:p>
        <w:p>
          <w:pPr>
            <w:pStyle w:val="Contents4"/>
            <w:tabs>
              <w:tab w:val="clear" w:pos="8176"/>
              <w:tab w:val="right" w:pos="9026" w:leader="dot"/>
            </w:tabs>
            <w:rPr/>
          </w:pPr>
          <w:hyperlink w:anchor="__RefHeading___Toc1808954_581953129">
            <w:r>
              <w:rPr>
                <w:webHidden/>
                <w:rStyle w:val="IndexLink"/>
                <w:rtl w:val="true"/>
              </w:rPr>
              <w:t>الف</w:t>
            </w:r>
            <w:r>
              <w:rPr>
                <w:rStyle w:val="IndexLink"/>
                <w:rtl w:val="true"/>
              </w:rPr>
              <w:t xml:space="preserve">) </w:t>
            </w:r>
            <w:r>
              <w:rPr>
                <w:rStyle w:val="IndexLink"/>
                <w:rtl w:val="true"/>
              </w:rPr>
              <w:t>معنای لغوی واصطلاحی پلورالیسم دینی</w:t>
            </w:r>
            <w:r>
              <w:rPr>
                <w:rStyle w:val="IndexLink"/>
                <w:rtl w:val="true"/>
              </w:rPr>
              <w:tab/>
            </w:r>
            <w:r>
              <w:rPr>
                <w:rStyle w:val="IndexLink"/>
              </w:rPr>
              <w:t>38</w:t>
            </w:r>
          </w:hyperlink>
        </w:p>
        <w:p>
          <w:pPr>
            <w:pStyle w:val="Contents4"/>
            <w:tabs>
              <w:tab w:val="clear" w:pos="8176"/>
              <w:tab w:val="right" w:pos="9026" w:leader="dot"/>
            </w:tabs>
            <w:rPr/>
          </w:pPr>
          <w:hyperlink w:anchor="__RefHeading___Toc1808956_581953129">
            <w:r>
              <w:rPr>
                <w:webHidden/>
                <w:rStyle w:val="IndexLink"/>
                <w:rtl w:val="true"/>
              </w:rPr>
              <w:t>ب</w:t>
            </w:r>
            <w:r>
              <w:rPr>
                <w:rStyle w:val="IndexLink"/>
                <w:rtl w:val="true"/>
              </w:rPr>
              <w:t xml:space="preserve">) </w:t>
            </w:r>
            <w:r>
              <w:rPr>
                <w:rStyle w:val="IndexLink"/>
                <w:rtl w:val="true"/>
              </w:rPr>
              <w:t>خاستگاه پلورالیسم دینی</w:t>
            </w:r>
            <w:r>
              <w:rPr>
                <w:rStyle w:val="IndexLink"/>
                <w:rtl w:val="true"/>
              </w:rPr>
              <w:tab/>
            </w:r>
            <w:r>
              <w:rPr>
                <w:rStyle w:val="IndexLink"/>
              </w:rPr>
              <w:t>39</w:t>
            </w:r>
          </w:hyperlink>
        </w:p>
        <w:p>
          <w:pPr>
            <w:pStyle w:val="Contents4"/>
            <w:tabs>
              <w:tab w:val="clear" w:pos="8176"/>
              <w:tab w:val="right" w:pos="9026" w:leader="dot"/>
            </w:tabs>
            <w:rPr/>
          </w:pPr>
          <w:hyperlink w:anchor="__RefHeading___Toc1808958_581953129">
            <w:r>
              <w:rPr>
                <w:webHidden/>
                <w:rStyle w:val="IndexLink"/>
                <w:rtl w:val="true"/>
              </w:rPr>
              <w:t>ج</w:t>
            </w:r>
            <w:r>
              <w:rPr>
                <w:rStyle w:val="IndexLink"/>
                <w:rtl w:val="true"/>
              </w:rPr>
              <w:t xml:space="preserve">) </w:t>
            </w:r>
            <w:r>
              <w:rPr>
                <w:rStyle w:val="IndexLink"/>
                <w:rtl w:val="true"/>
              </w:rPr>
              <w:t>اقسام پلورالیسم دینی</w:t>
            </w:r>
            <w:r>
              <w:rPr>
                <w:rStyle w:val="IndexLink"/>
                <w:rtl w:val="true"/>
              </w:rPr>
              <w:tab/>
            </w:r>
            <w:r>
              <w:rPr>
                <w:rStyle w:val="IndexLink"/>
              </w:rPr>
              <w:t>43</w:t>
            </w:r>
          </w:hyperlink>
        </w:p>
        <w:p>
          <w:pPr>
            <w:pStyle w:val="Contents3"/>
            <w:tabs>
              <w:tab w:val="clear" w:pos="8459"/>
              <w:tab w:val="right" w:pos="9026" w:leader="dot"/>
            </w:tabs>
            <w:rPr/>
          </w:pPr>
          <w:hyperlink w:anchor="__RefHeading___Toc1808960_581953129">
            <w:r>
              <w:rPr>
                <w:webHidden/>
                <w:rStyle w:val="IndexLink"/>
              </w:rPr>
              <w:t>4</w:t>
            </w:r>
            <w:r>
              <w:rPr>
                <w:rStyle w:val="IndexLink"/>
                <w:rtl w:val="true"/>
              </w:rPr>
              <w:t xml:space="preserve">- </w:t>
            </w:r>
            <w:r>
              <w:rPr>
                <w:rStyle w:val="IndexLink"/>
                <w:rtl w:val="true"/>
              </w:rPr>
              <w:t>تبیین محل نزاع</w:t>
            </w:r>
            <w:r>
              <w:rPr>
                <w:rStyle w:val="IndexLink"/>
                <w:rtl w:val="true"/>
              </w:rPr>
              <w:tab/>
            </w:r>
            <w:r>
              <w:rPr>
                <w:rStyle w:val="IndexLink"/>
              </w:rPr>
              <w:t>45</w:t>
            </w:r>
          </w:hyperlink>
        </w:p>
        <w:p>
          <w:pPr>
            <w:pStyle w:val="Contents3"/>
            <w:tabs>
              <w:tab w:val="clear" w:pos="8459"/>
              <w:tab w:val="right" w:pos="9026" w:leader="dot"/>
            </w:tabs>
            <w:rPr/>
          </w:pPr>
          <w:hyperlink w:anchor="__RefHeading___Toc1808962_581953129">
            <w:r>
              <w:rPr>
                <w:webHidden/>
                <w:rStyle w:val="IndexLink"/>
              </w:rPr>
              <w:t>5</w:t>
            </w:r>
            <w:r>
              <w:rPr>
                <w:rStyle w:val="IndexLink"/>
                <w:rtl w:val="true"/>
              </w:rPr>
              <w:t xml:space="preserve">- </w:t>
            </w:r>
            <w:r>
              <w:rPr>
                <w:rStyle w:val="IndexLink"/>
                <w:rtl w:val="true"/>
              </w:rPr>
              <w:t>روش بحث در این رساله</w:t>
            </w:r>
            <w:r>
              <w:rPr>
                <w:rStyle w:val="IndexLink"/>
                <w:rtl w:val="true"/>
              </w:rPr>
              <w:tab/>
            </w:r>
            <w:r>
              <w:rPr>
                <w:rStyle w:val="IndexLink"/>
              </w:rPr>
              <w:t>48</w:t>
            </w:r>
          </w:hyperlink>
        </w:p>
        <w:p>
          <w:pPr>
            <w:pStyle w:val="Contents4"/>
            <w:tabs>
              <w:tab w:val="clear" w:pos="8176"/>
              <w:tab w:val="right" w:pos="9026" w:leader="dot"/>
            </w:tabs>
            <w:rPr/>
          </w:pPr>
          <w:hyperlink w:anchor="__RefHeading___Toc1808964_58195312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808966_581953129">
            <w:r>
              <w:rPr>
                <w:webHidden/>
                <w:rStyle w:val="IndexLink"/>
                <w:rtl w:val="true"/>
              </w:rPr>
              <w:t>الف</w:t>
            </w:r>
            <w:r>
              <w:rPr>
                <w:rStyle w:val="IndexLink"/>
                <w:rtl w:val="true"/>
              </w:rPr>
              <w:t xml:space="preserve">) </w:t>
            </w:r>
            <w:r>
              <w:rPr>
                <w:rStyle w:val="IndexLink"/>
                <w:rtl w:val="true"/>
              </w:rPr>
              <w:t>روش بُرون دینی</w:t>
            </w:r>
            <w:r>
              <w:rPr>
                <w:rStyle w:val="IndexLink"/>
                <w:rtl w:val="true"/>
              </w:rPr>
              <w:tab/>
            </w:r>
            <w:r>
              <w:rPr>
                <w:rStyle w:val="IndexLink"/>
              </w:rPr>
              <w:t>48</w:t>
            </w:r>
          </w:hyperlink>
        </w:p>
        <w:p>
          <w:pPr>
            <w:pStyle w:val="Contents4"/>
            <w:tabs>
              <w:tab w:val="clear" w:pos="8176"/>
              <w:tab w:val="right" w:pos="9026" w:leader="dot"/>
            </w:tabs>
            <w:rPr/>
          </w:pPr>
          <w:hyperlink w:anchor="__RefHeading___Toc1808968_581953129">
            <w:r>
              <w:rPr>
                <w:webHidden/>
                <w:rStyle w:val="IndexLink"/>
                <w:rtl w:val="true"/>
              </w:rPr>
              <w:t>ب</w:t>
            </w:r>
            <w:r>
              <w:rPr>
                <w:rStyle w:val="IndexLink"/>
                <w:rtl w:val="true"/>
              </w:rPr>
              <w:t xml:space="preserve">) </w:t>
            </w:r>
            <w:r>
              <w:rPr>
                <w:rStyle w:val="IndexLink"/>
                <w:rtl w:val="true"/>
              </w:rPr>
              <w:t>روش درون دینی</w:t>
            </w:r>
            <w:r>
              <w:rPr>
                <w:rStyle w:val="IndexLink"/>
                <w:rtl w:val="true"/>
              </w:rPr>
              <w:tab/>
            </w:r>
            <w:r>
              <w:rPr>
                <w:rStyle w:val="IndexLink"/>
              </w:rPr>
              <w:t>48</w:t>
            </w:r>
          </w:hyperlink>
        </w:p>
        <w:p>
          <w:pPr>
            <w:pStyle w:val="Contents4"/>
            <w:tabs>
              <w:tab w:val="clear" w:pos="8176"/>
              <w:tab w:val="right" w:pos="9026" w:leader="dot"/>
            </w:tabs>
            <w:rPr/>
          </w:pPr>
          <w:hyperlink w:anchor="__RefHeading___Toc1808970_581953129">
            <w:r>
              <w:rPr>
                <w:webHidden/>
                <w:rStyle w:val="IndexLink"/>
                <w:rtl w:val="true"/>
              </w:rPr>
              <w:t>خلاصه فصل</w:t>
            </w:r>
            <w:r>
              <w:rPr>
                <w:rStyle w:val="IndexLink"/>
                <w:rtl w:val="true"/>
              </w:rPr>
              <w:tab/>
            </w:r>
            <w:r>
              <w:rPr>
                <w:rStyle w:val="IndexLink"/>
              </w:rPr>
              <w:t>49</w:t>
            </w:r>
          </w:hyperlink>
        </w:p>
        <w:p>
          <w:pPr>
            <w:pStyle w:val="Contents2"/>
            <w:tabs>
              <w:tab w:val="clear" w:pos="8743"/>
              <w:tab w:val="right" w:pos="9026" w:leader="dot"/>
            </w:tabs>
            <w:rPr/>
          </w:pPr>
          <w:hyperlink w:anchor="__RefHeading___Toc1808972_581953129">
            <w:r>
              <w:rPr>
                <w:webHidden/>
                <w:rStyle w:val="IndexLink"/>
              </w:rPr>
              <w:t>2</w:t>
            </w:r>
            <w:r>
              <w:rPr>
                <w:rStyle w:val="IndexLink"/>
                <w:rtl w:val="true"/>
              </w:rPr>
              <w:t xml:space="preserve">- </w:t>
            </w:r>
            <w:r>
              <w:rPr>
                <w:rStyle w:val="IndexLink"/>
                <w:rtl w:val="true"/>
              </w:rPr>
              <w:t>پلورالیسم دینی از منظر قرآن</w:t>
            </w:r>
            <w:r>
              <w:rPr>
                <w:rStyle w:val="IndexLink"/>
                <w:rtl w:val="true"/>
              </w:rPr>
              <w:tab/>
            </w:r>
            <w:r>
              <w:rPr>
                <w:rStyle w:val="IndexLink"/>
              </w:rPr>
              <w:t>50</w:t>
            </w:r>
          </w:hyperlink>
        </w:p>
        <w:p>
          <w:pPr>
            <w:pStyle w:val="Contents3"/>
            <w:tabs>
              <w:tab w:val="clear" w:pos="8459"/>
              <w:tab w:val="right" w:pos="9026" w:leader="dot"/>
            </w:tabs>
            <w:rPr/>
          </w:pPr>
          <w:hyperlink w:anchor="__RefHeading___Toc1808974_581953129">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808976_581953129">
            <w:r>
              <w:rPr>
                <w:webHidden/>
                <w:rStyle w:val="IndexLink"/>
              </w:rPr>
              <w:t>1</w:t>
            </w:r>
            <w:r>
              <w:rPr>
                <w:rStyle w:val="IndexLink"/>
                <w:rtl w:val="true"/>
              </w:rPr>
              <w:t xml:space="preserve">- </w:t>
            </w:r>
            <w:r>
              <w:rPr>
                <w:rStyle w:val="IndexLink"/>
                <w:rtl w:val="true"/>
              </w:rPr>
              <w:t>پلورالیسم حقانیت از منظر قرآن</w:t>
            </w:r>
            <w:r>
              <w:rPr>
                <w:rStyle w:val="IndexLink"/>
                <w:rtl w:val="true"/>
              </w:rPr>
              <w:tab/>
            </w:r>
            <w:r>
              <w:rPr>
                <w:rStyle w:val="IndexLink"/>
              </w:rPr>
              <w:t>51</w:t>
            </w:r>
          </w:hyperlink>
        </w:p>
        <w:p>
          <w:pPr>
            <w:pStyle w:val="Contents4"/>
            <w:tabs>
              <w:tab w:val="clear" w:pos="8176"/>
              <w:tab w:val="right" w:pos="9026" w:leader="dot"/>
            </w:tabs>
            <w:rPr/>
          </w:pPr>
          <w:hyperlink w:anchor="__RefHeading___Toc1808978_58195312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808980_581953129">
            <w:r>
              <w:rPr>
                <w:webHidden/>
                <w:rStyle w:val="IndexLink"/>
                <w:rtl w:val="true"/>
              </w:rPr>
              <w:t>الف</w:t>
            </w:r>
            <w:r>
              <w:rPr>
                <w:rStyle w:val="IndexLink"/>
                <w:rtl w:val="true"/>
              </w:rPr>
              <w:t xml:space="preserve">) </w:t>
            </w:r>
            <w:r>
              <w:rPr>
                <w:rStyle w:val="IndexLink"/>
                <w:rtl w:val="true"/>
              </w:rPr>
              <w:t>تعریف حق</w:t>
            </w:r>
            <w:r>
              <w:rPr>
                <w:rStyle w:val="IndexLink"/>
                <w:rtl w:val="true"/>
              </w:rPr>
              <w:tab/>
            </w:r>
            <w:r>
              <w:rPr>
                <w:rStyle w:val="IndexLink"/>
              </w:rPr>
              <w:t>51</w:t>
            </w:r>
          </w:hyperlink>
        </w:p>
        <w:p>
          <w:pPr>
            <w:pStyle w:val="Contents4"/>
            <w:tabs>
              <w:tab w:val="clear" w:pos="8176"/>
              <w:tab w:val="right" w:pos="9026" w:leader="dot"/>
            </w:tabs>
            <w:rPr/>
          </w:pPr>
          <w:hyperlink w:anchor="__RefHeading___Toc1808982_581953129">
            <w:r>
              <w:rPr>
                <w:webHidden/>
                <w:rStyle w:val="IndexLink"/>
                <w:rtl w:val="true"/>
              </w:rPr>
              <w:t>ب</w:t>
            </w:r>
            <w:r>
              <w:rPr>
                <w:rStyle w:val="IndexLink"/>
                <w:rtl w:val="true"/>
              </w:rPr>
              <w:t xml:space="preserve">) </w:t>
            </w:r>
            <w:r>
              <w:rPr>
                <w:rStyle w:val="IndexLink"/>
                <w:rtl w:val="true"/>
              </w:rPr>
              <w:t>مفهوم دین</w:t>
            </w:r>
            <w:r>
              <w:rPr>
                <w:rStyle w:val="IndexLink"/>
                <w:rtl w:val="true"/>
              </w:rPr>
              <w:tab/>
            </w:r>
            <w:r>
              <w:rPr>
                <w:rStyle w:val="IndexLink"/>
              </w:rPr>
              <w:t>53</w:t>
            </w:r>
          </w:hyperlink>
        </w:p>
        <w:p>
          <w:pPr>
            <w:pStyle w:val="Contents4"/>
            <w:tabs>
              <w:tab w:val="clear" w:pos="8176"/>
              <w:tab w:val="right" w:pos="9026" w:leader="dot"/>
            </w:tabs>
            <w:rPr/>
          </w:pPr>
          <w:hyperlink w:anchor="__RefHeading___Toc1808984_581953129">
            <w:r>
              <w:rPr>
                <w:webHidden/>
                <w:rStyle w:val="IndexLink"/>
                <w:rtl w:val="true"/>
              </w:rPr>
              <w:t>ج</w:t>
            </w:r>
            <w:r>
              <w:rPr>
                <w:rStyle w:val="IndexLink"/>
                <w:rtl w:val="true"/>
              </w:rPr>
              <w:t xml:space="preserve">) </w:t>
            </w:r>
            <w:r>
              <w:rPr>
                <w:rStyle w:val="IndexLink"/>
                <w:rtl w:val="true"/>
              </w:rPr>
              <w:t>دین در قرآن</w:t>
            </w:r>
            <w:r>
              <w:rPr>
                <w:rStyle w:val="IndexLink"/>
                <w:rtl w:val="true"/>
              </w:rPr>
              <w:tab/>
            </w:r>
            <w:r>
              <w:rPr>
                <w:rStyle w:val="IndexLink"/>
              </w:rPr>
              <w:t>54</w:t>
            </w:r>
          </w:hyperlink>
        </w:p>
        <w:p>
          <w:pPr>
            <w:pStyle w:val="Contents4"/>
            <w:tabs>
              <w:tab w:val="clear" w:pos="8176"/>
              <w:tab w:val="right" w:pos="9026" w:leader="dot"/>
            </w:tabs>
            <w:rPr/>
          </w:pPr>
          <w:hyperlink w:anchor="__RefHeading___Toc1808986_581953129">
            <w:r>
              <w:rPr>
                <w:webHidden/>
                <w:rStyle w:val="IndexLink"/>
                <w:rtl w:val="true"/>
              </w:rPr>
              <w:t>د</w:t>
            </w:r>
            <w:r>
              <w:rPr>
                <w:rStyle w:val="IndexLink"/>
                <w:rtl w:val="true"/>
              </w:rPr>
              <w:t xml:space="preserve">) </w:t>
            </w:r>
            <w:r>
              <w:rPr>
                <w:rStyle w:val="IndexLink"/>
                <w:rtl w:val="true"/>
              </w:rPr>
              <w:t>دین حق از منظر قرآن</w:t>
            </w:r>
            <w:r>
              <w:rPr>
                <w:rStyle w:val="IndexLink"/>
                <w:rtl w:val="true"/>
              </w:rPr>
              <w:tab/>
            </w:r>
            <w:r>
              <w:rPr>
                <w:rStyle w:val="IndexLink"/>
              </w:rPr>
              <w:t>55</w:t>
            </w:r>
          </w:hyperlink>
        </w:p>
        <w:p>
          <w:pPr>
            <w:pStyle w:val="Contents4"/>
            <w:tabs>
              <w:tab w:val="clear" w:pos="8176"/>
              <w:tab w:val="right" w:pos="9026" w:leader="dot"/>
            </w:tabs>
            <w:rPr/>
          </w:pPr>
          <w:hyperlink w:anchor="__RefHeading___Toc1808988_581953129">
            <w:r>
              <w:rPr>
                <w:webHidden/>
                <w:rStyle w:val="IndexLink"/>
                <w:rtl w:val="true"/>
              </w:rPr>
              <w:t>ه</w:t>
            </w:r>
            <w:r>
              <w:rPr>
                <w:rStyle w:val="IndexLink"/>
                <w:rtl w:val="true"/>
              </w:rPr>
              <w:t xml:space="preserve">) </w:t>
            </w:r>
            <w:r>
              <w:rPr>
                <w:rStyle w:val="IndexLink"/>
                <w:rtl w:val="true"/>
              </w:rPr>
              <w:t>جهانی بودن رسالت پیامبر اسلام صلی الله علیه و آله</w:t>
            </w:r>
            <w:r>
              <w:rPr>
                <w:rStyle w:val="IndexLink"/>
                <w:rtl w:val="true"/>
              </w:rPr>
              <w:tab/>
            </w:r>
            <w:r>
              <w:rPr>
                <w:rStyle w:val="IndexLink"/>
              </w:rPr>
              <w:t>63</w:t>
            </w:r>
          </w:hyperlink>
        </w:p>
        <w:p>
          <w:pPr>
            <w:pStyle w:val="Contents4"/>
            <w:tabs>
              <w:tab w:val="clear" w:pos="8176"/>
              <w:tab w:val="right" w:pos="9026" w:leader="dot"/>
            </w:tabs>
            <w:rPr/>
          </w:pPr>
          <w:hyperlink w:anchor="__RefHeading___Toc1808990_581953129">
            <w:r>
              <w:rPr>
                <w:webHidden/>
                <w:rStyle w:val="IndexLink"/>
                <w:rtl w:val="true"/>
              </w:rPr>
              <w:t>و</w:t>
            </w:r>
            <w:r>
              <w:rPr>
                <w:rStyle w:val="IndexLink"/>
                <w:rtl w:val="true"/>
              </w:rPr>
              <w:t xml:space="preserve">) </w:t>
            </w:r>
            <w:r>
              <w:rPr>
                <w:rStyle w:val="IndexLink"/>
                <w:rtl w:val="true"/>
              </w:rPr>
              <w:t>حقانیت دین اسلام</w:t>
            </w:r>
            <w:r>
              <w:rPr>
                <w:rStyle w:val="IndexLink"/>
                <w:rtl w:val="true"/>
              </w:rPr>
              <w:tab/>
            </w:r>
            <w:r>
              <w:rPr>
                <w:rStyle w:val="IndexLink"/>
              </w:rPr>
              <w:t>65</w:t>
            </w:r>
          </w:hyperlink>
        </w:p>
        <w:p>
          <w:pPr>
            <w:pStyle w:val="Contents3"/>
            <w:tabs>
              <w:tab w:val="clear" w:pos="8459"/>
              <w:tab w:val="right" w:pos="9026" w:leader="dot"/>
            </w:tabs>
            <w:rPr/>
          </w:pPr>
          <w:hyperlink w:anchor="__RefHeading___Toc1808992_581953129">
            <w:r>
              <w:rPr>
                <w:webHidden/>
                <w:rStyle w:val="IndexLink"/>
              </w:rPr>
              <w:t>2</w:t>
            </w:r>
            <w:r>
              <w:rPr>
                <w:rStyle w:val="IndexLink"/>
                <w:rtl w:val="true"/>
              </w:rPr>
              <w:t xml:space="preserve">- </w:t>
            </w:r>
            <w:r>
              <w:rPr>
                <w:rStyle w:val="IndexLink"/>
                <w:rtl w:val="true"/>
              </w:rPr>
              <w:t>پلورالیسم نجات از منظر قرآن</w:t>
            </w:r>
            <w:r>
              <w:rPr>
                <w:rStyle w:val="IndexLink"/>
                <w:rtl w:val="true"/>
              </w:rPr>
              <w:tab/>
            </w:r>
            <w:r>
              <w:rPr>
                <w:rStyle w:val="IndexLink"/>
              </w:rPr>
              <w:t>68</w:t>
            </w:r>
          </w:hyperlink>
        </w:p>
        <w:p>
          <w:pPr>
            <w:pStyle w:val="Contents4"/>
            <w:tabs>
              <w:tab w:val="clear" w:pos="8176"/>
              <w:tab w:val="right" w:pos="9026" w:leader="dot"/>
            </w:tabs>
            <w:rPr/>
          </w:pPr>
          <w:hyperlink w:anchor="__RefHeading___Toc1808994_58195312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808996_581953129">
            <w:r>
              <w:rPr>
                <w:webHidden/>
                <w:rStyle w:val="IndexLink"/>
                <w:rtl w:val="true"/>
              </w:rPr>
              <w:t>الف</w:t>
            </w:r>
            <w:r>
              <w:rPr>
                <w:rStyle w:val="IndexLink"/>
                <w:rtl w:val="true"/>
              </w:rPr>
              <w:t xml:space="preserve">) </w:t>
            </w:r>
            <w:r>
              <w:rPr>
                <w:rStyle w:val="IndexLink"/>
                <w:rtl w:val="true"/>
              </w:rPr>
              <w:t>معنای نجات</w:t>
            </w:r>
            <w:r>
              <w:rPr>
                <w:rStyle w:val="IndexLink"/>
                <w:rtl w:val="true"/>
              </w:rPr>
              <w:tab/>
            </w:r>
            <w:r>
              <w:rPr>
                <w:rStyle w:val="IndexLink"/>
              </w:rPr>
              <w:t>69</w:t>
            </w:r>
          </w:hyperlink>
        </w:p>
        <w:p>
          <w:pPr>
            <w:pStyle w:val="Contents4"/>
            <w:tabs>
              <w:tab w:val="clear" w:pos="8176"/>
              <w:tab w:val="right" w:pos="9026" w:leader="dot"/>
            </w:tabs>
            <w:rPr/>
          </w:pPr>
          <w:hyperlink w:anchor="__RefHeading___Toc1808998_581953129">
            <w:r>
              <w:rPr>
                <w:webHidden/>
                <w:rStyle w:val="IndexLink"/>
                <w:rtl w:val="true"/>
              </w:rPr>
              <w:t>ب</w:t>
            </w:r>
            <w:r>
              <w:rPr>
                <w:rStyle w:val="IndexLink"/>
                <w:rtl w:val="true"/>
              </w:rPr>
              <w:t xml:space="preserve">) </w:t>
            </w:r>
            <w:r>
              <w:rPr>
                <w:rStyle w:val="IndexLink"/>
                <w:rtl w:val="true"/>
              </w:rPr>
              <w:t>رابطه دنیا وآخرت</w:t>
            </w:r>
            <w:r>
              <w:rPr>
                <w:rStyle w:val="IndexLink"/>
                <w:rtl w:val="true"/>
              </w:rPr>
              <w:tab/>
            </w:r>
            <w:r>
              <w:rPr>
                <w:rStyle w:val="IndexLink"/>
              </w:rPr>
              <w:t>73</w:t>
            </w:r>
          </w:hyperlink>
        </w:p>
        <w:p>
          <w:pPr>
            <w:pStyle w:val="Contents4"/>
            <w:tabs>
              <w:tab w:val="clear" w:pos="8176"/>
              <w:tab w:val="right" w:pos="9026" w:leader="dot"/>
            </w:tabs>
            <w:rPr/>
          </w:pPr>
          <w:hyperlink w:anchor="__RefHeading___Toc1809000_581953129">
            <w:r>
              <w:rPr>
                <w:webHidden/>
                <w:rStyle w:val="IndexLink"/>
                <w:rtl w:val="true"/>
              </w:rPr>
              <w:t>ج</w:t>
            </w:r>
            <w:r>
              <w:rPr>
                <w:rStyle w:val="IndexLink"/>
                <w:rtl w:val="true"/>
              </w:rPr>
              <w:t xml:space="preserve">) </w:t>
            </w:r>
            <w:r>
              <w:rPr>
                <w:rStyle w:val="IndexLink"/>
                <w:rtl w:val="true"/>
              </w:rPr>
              <w:t>قلمرو نجات</w:t>
            </w:r>
            <w:r>
              <w:rPr>
                <w:rStyle w:val="IndexLink"/>
                <w:rtl w:val="true"/>
              </w:rPr>
              <w:tab/>
            </w:r>
            <w:r>
              <w:rPr>
                <w:rStyle w:val="IndexLink"/>
              </w:rPr>
              <w:t>75</w:t>
            </w:r>
          </w:hyperlink>
        </w:p>
        <w:p>
          <w:pPr>
            <w:pStyle w:val="Contents3"/>
            <w:tabs>
              <w:tab w:val="clear" w:pos="8459"/>
              <w:tab w:val="right" w:pos="9026" w:leader="dot"/>
            </w:tabs>
            <w:rPr/>
          </w:pPr>
          <w:hyperlink w:anchor="__RefHeading___Toc1809002_581953129">
            <w:r>
              <w:rPr>
                <w:webHidden/>
                <w:rStyle w:val="IndexLink"/>
              </w:rPr>
              <w:t>3</w:t>
            </w:r>
            <w:r>
              <w:rPr>
                <w:rStyle w:val="IndexLink"/>
                <w:rtl w:val="true"/>
              </w:rPr>
              <w:t xml:space="preserve">- </w:t>
            </w:r>
            <w:r>
              <w:rPr>
                <w:rStyle w:val="IndexLink"/>
                <w:rtl w:val="true"/>
              </w:rPr>
              <w:t>پلورالیسم رفتاری از منظر قرآن</w:t>
            </w:r>
            <w:r>
              <w:rPr>
                <w:rStyle w:val="IndexLink"/>
                <w:rtl w:val="true"/>
              </w:rPr>
              <w:tab/>
            </w:r>
            <w:r>
              <w:rPr>
                <w:rStyle w:val="IndexLink"/>
              </w:rPr>
              <w:t>82</w:t>
            </w:r>
          </w:hyperlink>
        </w:p>
        <w:p>
          <w:pPr>
            <w:pStyle w:val="Contents4"/>
            <w:tabs>
              <w:tab w:val="clear" w:pos="8176"/>
              <w:tab w:val="right" w:pos="9026" w:leader="dot"/>
            </w:tabs>
            <w:rPr/>
          </w:pPr>
          <w:hyperlink w:anchor="__RefHeading___Toc1809004_58195312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809006_581953129">
            <w:r>
              <w:rPr>
                <w:webHidden/>
                <w:rStyle w:val="IndexLink"/>
                <w:rtl w:val="true"/>
              </w:rPr>
              <w:t>الف</w:t>
            </w:r>
            <w:r>
              <w:rPr>
                <w:rStyle w:val="IndexLink"/>
                <w:rtl w:val="true"/>
              </w:rPr>
              <w:t xml:space="preserve">) </w:t>
            </w:r>
            <w:r>
              <w:rPr>
                <w:rStyle w:val="IndexLink"/>
                <w:rtl w:val="true"/>
              </w:rPr>
              <w:t>عدم اکراه در پذیرش دین</w:t>
            </w:r>
            <w:r>
              <w:rPr>
                <w:rStyle w:val="IndexLink"/>
                <w:rtl w:val="true"/>
              </w:rPr>
              <w:tab/>
            </w:r>
            <w:r>
              <w:rPr>
                <w:rStyle w:val="IndexLink"/>
              </w:rPr>
              <w:t>84</w:t>
            </w:r>
          </w:hyperlink>
        </w:p>
        <w:p>
          <w:pPr>
            <w:pStyle w:val="Contents4"/>
            <w:tabs>
              <w:tab w:val="clear" w:pos="8176"/>
              <w:tab w:val="right" w:pos="9026" w:leader="dot"/>
            </w:tabs>
            <w:rPr/>
          </w:pPr>
          <w:hyperlink w:anchor="__RefHeading___Toc1809008_581953129">
            <w:r>
              <w:rPr>
                <w:webHidden/>
                <w:rStyle w:val="IndexLink"/>
                <w:rtl w:val="true"/>
              </w:rPr>
              <w:t>ب</w:t>
            </w:r>
            <w:r>
              <w:rPr>
                <w:rStyle w:val="IndexLink"/>
                <w:rtl w:val="true"/>
              </w:rPr>
              <w:t xml:space="preserve">) </w:t>
            </w:r>
            <w:r>
              <w:rPr>
                <w:rStyle w:val="IndexLink"/>
                <w:rtl w:val="true"/>
              </w:rPr>
              <w:t>دعوت به گفت وگوی منطقی</w:t>
            </w:r>
            <w:r>
              <w:rPr>
                <w:rStyle w:val="IndexLink"/>
                <w:rtl w:val="true"/>
              </w:rPr>
              <w:tab/>
            </w:r>
            <w:r>
              <w:rPr>
                <w:rStyle w:val="IndexLink"/>
              </w:rPr>
              <w:t>86</w:t>
            </w:r>
          </w:hyperlink>
        </w:p>
        <w:p>
          <w:pPr>
            <w:pStyle w:val="Contents4"/>
            <w:tabs>
              <w:tab w:val="clear" w:pos="8176"/>
              <w:tab w:val="right" w:pos="9026" w:leader="dot"/>
            </w:tabs>
            <w:rPr/>
          </w:pPr>
          <w:hyperlink w:anchor="__RefHeading___Toc1809010_581953129">
            <w:r>
              <w:rPr>
                <w:webHidden/>
                <w:rStyle w:val="IndexLink"/>
                <w:rtl w:val="true"/>
              </w:rPr>
              <w:t>ج</w:t>
            </w:r>
            <w:r>
              <w:rPr>
                <w:rStyle w:val="IndexLink"/>
                <w:rtl w:val="true"/>
              </w:rPr>
              <w:t xml:space="preserve">) </w:t>
            </w:r>
            <w:r>
              <w:rPr>
                <w:rStyle w:val="IndexLink"/>
                <w:rtl w:val="true"/>
              </w:rPr>
              <w:t>دعوت به مدارا و نیکوکاری</w:t>
            </w:r>
            <w:r>
              <w:rPr>
                <w:rStyle w:val="IndexLink"/>
                <w:rtl w:val="true"/>
              </w:rPr>
              <w:tab/>
            </w:r>
            <w:r>
              <w:rPr>
                <w:rStyle w:val="IndexLink"/>
              </w:rPr>
              <w:t>88</w:t>
            </w:r>
          </w:hyperlink>
        </w:p>
        <w:p>
          <w:pPr>
            <w:pStyle w:val="Contents4"/>
            <w:tabs>
              <w:tab w:val="clear" w:pos="8176"/>
              <w:tab w:val="right" w:pos="9026" w:leader="dot"/>
            </w:tabs>
            <w:rPr/>
          </w:pPr>
          <w:hyperlink w:anchor="__RefHeading___Toc1809012_581953129">
            <w:r>
              <w:rPr>
                <w:webHidden/>
                <w:rStyle w:val="IndexLink"/>
                <w:rtl w:val="true"/>
              </w:rPr>
              <w:t>د</w:t>
            </w:r>
            <w:r>
              <w:rPr>
                <w:rStyle w:val="IndexLink"/>
                <w:rtl w:val="true"/>
              </w:rPr>
              <w:t xml:space="preserve">) </w:t>
            </w:r>
            <w:r>
              <w:rPr>
                <w:rStyle w:val="IndexLink"/>
                <w:rtl w:val="true"/>
              </w:rPr>
              <w:t>معیار زندگی مسالمت آمیز</w:t>
            </w:r>
            <w:r>
              <w:rPr>
                <w:rStyle w:val="IndexLink"/>
                <w:rtl w:val="true"/>
              </w:rPr>
              <w:tab/>
            </w:r>
            <w:r>
              <w:rPr>
                <w:rStyle w:val="IndexLink"/>
              </w:rPr>
              <w:t>88</w:t>
            </w:r>
          </w:hyperlink>
        </w:p>
        <w:p>
          <w:pPr>
            <w:pStyle w:val="Contents4"/>
            <w:tabs>
              <w:tab w:val="clear" w:pos="8176"/>
              <w:tab w:val="right" w:pos="9026" w:leader="dot"/>
            </w:tabs>
            <w:rPr/>
          </w:pPr>
          <w:hyperlink w:anchor="__RefHeading___Toc1809014_581953129">
            <w:r>
              <w:rPr>
                <w:webHidden/>
                <w:rStyle w:val="IndexLink"/>
                <w:rtl w:val="true"/>
              </w:rPr>
              <w:t>ه</w:t>
            </w:r>
            <w:r>
              <w:rPr>
                <w:rStyle w:val="IndexLink"/>
                <w:rtl w:val="true"/>
              </w:rPr>
              <w:t xml:space="preserve">) </w:t>
            </w:r>
            <w:r>
              <w:rPr>
                <w:rStyle w:val="IndexLink"/>
                <w:rtl w:val="true"/>
              </w:rPr>
              <w:t>رفتار پیشوایان اسلام با غیر مسلمانان</w:t>
            </w:r>
            <w:r>
              <w:rPr>
                <w:rStyle w:val="IndexLink"/>
                <w:rtl w:val="true"/>
              </w:rPr>
              <w:tab/>
            </w:r>
            <w:r>
              <w:rPr>
                <w:rStyle w:val="IndexLink"/>
              </w:rPr>
              <w:t>89</w:t>
            </w:r>
          </w:hyperlink>
        </w:p>
        <w:p>
          <w:pPr>
            <w:pStyle w:val="Contents4"/>
            <w:tabs>
              <w:tab w:val="clear" w:pos="8176"/>
              <w:tab w:val="right" w:pos="9026" w:leader="dot"/>
            </w:tabs>
            <w:rPr/>
          </w:pPr>
          <w:hyperlink w:anchor="__RefHeading___Toc1809016_581953129">
            <w:r>
              <w:rPr>
                <w:webHidden/>
                <w:rStyle w:val="IndexLink"/>
                <w:rtl w:val="true"/>
              </w:rPr>
              <w:t>و</w:t>
            </w:r>
            <w:r>
              <w:rPr>
                <w:rStyle w:val="IndexLink"/>
                <w:rtl w:val="true"/>
              </w:rPr>
              <w:t xml:space="preserve">) </w:t>
            </w:r>
            <w:r>
              <w:rPr>
                <w:rStyle w:val="IndexLink"/>
                <w:rtl w:val="true"/>
              </w:rPr>
              <w:t>اظهارات پاپ و پاسخ آن</w:t>
            </w:r>
            <w:r>
              <w:rPr>
                <w:rStyle w:val="IndexLink"/>
                <w:rtl w:val="true"/>
              </w:rPr>
              <w:tab/>
            </w:r>
            <w:r>
              <w:rPr>
                <w:rStyle w:val="IndexLink"/>
              </w:rPr>
              <w:t>92</w:t>
            </w:r>
          </w:hyperlink>
        </w:p>
        <w:p>
          <w:pPr>
            <w:pStyle w:val="Contents3"/>
            <w:tabs>
              <w:tab w:val="clear" w:pos="8459"/>
              <w:tab w:val="right" w:pos="9026" w:leader="dot"/>
            </w:tabs>
            <w:rPr/>
          </w:pPr>
          <w:hyperlink w:anchor="__RefHeading___Toc1809018_581953129">
            <w:r>
              <w:rPr>
                <w:webHidden/>
                <w:rStyle w:val="IndexLink"/>
                <w:rtl w:val="true"/>
              </w:rPr>
              <w:t>اقسام جهاد</w:t>
            </w:r>
            <w:r>
              <w:rPr>
                <w:rStyle w:val="IndexLink"/>
                <w:rtl w:val="true"/>
              </w:rPr>
              <w:tab/>
            </w:r>
            <w:r>
              <w:rPr>
                <w:rStyle w:val="IndexLink"/>
              </w:rPr>
              <w:t>96</w:t>
            </w:r>
          </w:hyperlink>
        </w:p>
        <w:p>
          <w:pPr>
            <w:pStyle w:val="Contents4"/>
            <w:tabs>
              <w:tab w:val="clear" w:pos="8176"/>
              <w:tab w:val="right" w:pos="9026" w:leader="dot"/>
            </w:tabs>
            <w:rPr/>
          </w:pPr>
          <w:hyperlink w:anchor="__RefHeading___Toc1809020_581953129">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809022_581953129">
            <w:r>
              <w:rPr>
                <w:webHidden/>
                <w:rStyle w:val="IndexLink"/>
                <w:rtl w:val="true"/>
              </w:rPr>
              <w:t>فلسفه جهاد</w:t>
            </w:r>
            <w:r>
              <w:rPr>
                <w:rStyle w:val="IndexLink"/>
                <w:rtl w:val="true"/>
              </w:rPr>
              <w:tab/>
            </w:r>
            <w:r>
              <w:rPr>
                <w:rStyle w:val="IndexLink"/>
              </w:rPr>
              <w:t>97</w:t>
            </w:r>
          </w:hyperlink>
        </w:p>
        <w:p>
          <w:pPr>
            <w:pStyle w:val="Contents4"/>
            <w:tabs>
              <w:tab w:val="clear" w:pos="8176"/>
              <w:tab w:val="right" w:pos="9026" w:leader="dot"/>
            </w:tabs>
            <w:rPr/>
          </w:pPr>
          <w:hyperlink w:anchor="__RefHeading___Toc1809024_581953129">
            <w:r>
              <w:rPr>
                <w:webHidden/>
                <w:rStyle w:val="IndexLink"/>
                <w:rtl w:val="true"/>
              </w:rPr>
              <w:t>خلاصه فصل</w:t>
            </w:r>
            <w:r>
              <w:rPr>
                <w:rStyle w:val="IndexLink"/>
                <w:rtl w:val="true"/>
              </w:rPr>
              <w:tab/>
            </w:r>
            <w:r>
              <w:rPr>
                <w:rStyle w:val="IndexLink"/>
              </w:rPr>
              <w:t>102</w:t>
            </w:r>
          </w:hyperlink>
        </w:p>
        <w:p>
          <w:pPr>
            <w:pStyle w:val="Contents2"/>
            <w:tabs>
              <w:tab w:val="clear" w:pos="8743"/>
              <w:tab w:val="right" w:pos="9026" w:leader="dot"/>
            </w:tabs>
            <w:rPr/>
          </w:pPr>
          <w:hyperlink w:anchor="__RefHeading___Toc1809026_581953129">
            <w:r>
              <w:rPr>
                <w:webHidden/>
                <w:rStyle w:val="IndexLink"/>
              </w:rPr>
              <w:t>3</w:t>
            </w:r>
            <w:r>
              <w:rPr>
                <w:rStyle w:val="IndexLink"/>
                <w:rtl w:val="true"/>
              </w:rPr>
              <w:t xml:space="preserve">- </w:t>
            </w:r>
            <w:r>
              <w:rPr>
                <w:rStyle w:val="IndexLink"/>
                <w:rtl w:val="true"/>
              </w:rPr>
              <w:t>ادله قرآنی طرفداران پلورالیسم دینی و نقد آن</w:t>
            </w:r>
            <w:r>
              <w:rPr>
                <w:rStyle w:val="IndexLink"/>
                <w:rtl w:val="true"/>
              </w:rPr>
              <w:tab/>
            </w:r>
            <w:r>
              <w:rPr>
                <w:rStyle w:val="IndexLink"/>
              </w:rPr>
              <w:t>105</w:t>
            </w:r>
          </w:hyperlink>
        </w:p>
        <w:p>
          <w:pPr>
            <w:pStyle w:val="Contents3"/>
            <w:tabs>
              <w:tab w:val="clear" w:pos="8459"/>
              <w:tab w:val="right" w:pos="9026" w:leader="dot"/>
            </w:tabs>
            <w:rPr/>
          </w:pPr>
          <w:hyperlink w:anchor="__RefHeading___Toc1809028_581953129">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809030_581953129">
            <w:r>
              <w:rPr>
                <w:webHidden/>
                <w:rStyle w:val="IndexLink"/>
                <w:rtl w:val="true"/>
              </w:rPr>
              <w:t>استدلال اوّل</w:t>
            </w:r>
            <w:r>
              <w:rPr>
                <w:rStyle w:val="IndexLink"/>
                <w:rtl w:val="true"/>
              </w:rPr>
              <w:t xml:space="preserve">: </w:t>
            </w:r>
            <w:r>
              <w:rPr>
                <w:rStyle w:val="IndexLink"/>
                <w:rtl w:val="true"/>
              </w:rPr>
              <w:t>اراده الهی</w:t>
            </w:r>
            <w:r>
              <w:rPr>
                <w:rStyle w:val="IndexLink"/>
                <w:rtl w:val="true"/>
              </w:rPr>
              <w:tab/>
            </w:r>
            <w:r>
              <w:rPr>
                <w:rStyle w:val="IndexLink"/>
              </w:rPr>
              <w:t>106</w:t>
            </w:r>
          </w:hyperlink>
        </w:p>
        <w:p>
          <w:pPr>
            <w:pStyle w:val="Contents4"/>
            <w:tabs>
              <w:tab w:val="clear" w:pos="8176"/>
              <w:tab w:val="right" w:pos="9026" w:leader="dot"/>
            </w:tabs>
            <w:rPr/>
          </w:pPr>
          <w:hyperlink w:anchor="__RefHeading___Toc1809032_581953129">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809034_581953129">
            <w:r>
              <w:rPr>
                <w:webHidden/>
                <w:rStyle w:val="IndexLink"/>
              </w:rPr>
              <w:t>1</w:t>
            </w:r>
            <w:r>
              <w:rPr>
                <w:rStyle w:val="IndexLink"/>
                <w:rtl w:val="true"/>
              </w:rPr>
              <w:t xml:space="preserve">- </w:t>
            </w:r>
            <w:r>
              <w:rPr>
                <w:rStyle w:val="IndexLink"/>
                <w:rtl w:val="true"/>
              </w:rPr>
              <w:t xml:space="preserve">استناد به آیه </w:t>
            </w:r>
            <w:r>
              <w:rPr>
                <w:rStyle w:val="IndexLink"/>
              </w:rPr>
              <w:t>48</w:t>
            </w:r>
            <w:r>
              <w:rPr>
                <w:rStyle w:val="IndexLink"/>
                <w:rtl w:val="true"/>
              </w:rPr>
              <w:t xml:space="preserve"> </w:t>
            </w:r>
            <w:r>
              <w:rPr>
                <w:rStyle w:val="IndexLink"/>
                <w:rtl w:val="true"/>
              </w:rPr>
              <w:t>سوره مائده</w:t>
            </w:r>
            <w:r>
              <w:rPr>
                <w:rStyle w:val="IndexLink"/>
                <w:rtl w:val="true"/>
              </w:rPr>
              <w:tab/>
            </w:r>
            <w:r>
              <w:rPr>
                <w:rStyle w:val="IndexLink"/>
              </w:rPr>
              <w:t>106</w:t>
            </w:r>
          </w:hyperlink>
        </w:p>
        <w:p>
          <w:pPr>
            <w:pStyle w:val="Contents5"/>
            <w:tabs>
              <w:tab w:val="clear" w:pos="7892"/>
              <w:tab w:val="right" w:pos="9026" w:leader="dot"/>
            </w:tabs>
            <w:rPr/>
          </w:pPr>
          <w:hyperlink w:anchor="__RefHeading___Toc1809036_581953129">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809038_581953129">
            <w:r>
              <w:rPr>
                <w:webHidden/>
                <w:rStyle w:val="IndexLink"/>
                <w:rtl w:val="true"/>
              </w:rPr>
              <w:t>تحلیل و بررسی</w:t>
            </w:r>
            <w:r>
              <w:rPr>
                <w:rStyle w:val="IndexLink"/>
                <w:rtl w:val="true"/>
              </w:rPr>
              <w:tab/>
            </w:r>
            <w:r>
              <w:rPr>
                <w:rStyle w:val="IndexLink"/>
              </w:rPr>
              <w:t>108</w:t>
            </w:r>
          </w:hyperlink>
        </w:p>
        <w:p>
          <w:pPr>
            <w:pStyle w:val="Contents6"/>
            <w:tabs>
              <w:tab w:val="clear" w:pos="7609"/>
              <w:tab w:val="right" w:pos="9026" w:leader="dot"/>
            </w:tabs>
            <w:rPr/>
          </w:pPr>
          <w:hyperlink w:anchor="__RefHeading___Toc1809040_581953129">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809042_581953129">
            <w:r>
              <w:rPr>
                <w:webHidden/>
                <w:rStyle w:val="IndexLink"/>
                <w:rtl w:val="true"/>
              </w:rPr>
              <w:t>الف</w:t>
            </w:r>
            <w:r>
              <w:rPr>
                <w:rStyle w:val="IndexLink"/>
                <w:rtl w:val="true"/>
              </w:rPr>
              <w:t xml:space="preserve">) </w:t>
            </w:r>
            <w:r>
              <w:rPr>
                <w:rStyle w:val="IndexLink"/>
                <w:rtl w:val="true"/>
              </w:rPr>
              <w:t>اراده خداوند بر آزادی انسان</w:t>
            </w:r>
            <w:r>
              <w:rPr>
                <w:rStyle w:val="IndexLink"/>
                <w:rtl w:val="true"/>
              </w:rPr>
              <w:tab/>
            </w:r>
            <w:r>
              <w:rPr>
                <w:rStyle w:val="IndexLink"/>
              </w:rPr>
              <w:t>108</w:t>
            </w:r>
          </w:hyperlink>
        </w:p>
        <w:p>
          <w:pPr>
            <w:pStyle w:val="Contents6"/>
            <w:tabs>
              <w:tab w:val="clear" w:pos="7609"/>
              <w:tab w:val="right" w:pos="9026" w:leader="dot"/>
            </w:tabs>
            <w:rPr/>
          </w:pPr>
          <w:hyperlink w:anchor="__RefHeading___Toc1809044_581953129">
            <w:r>
              <w:rPr>
                <w:webHidden/>
                <w:rStyle w:val="IndexLink"/>
                <w:rtl w:val="true"/>
              </w:rPr>
              <w:t>ب</w:t>
            </w:r>
            <w:r>
              <w:rPr>
                <w:rStyle w:val="IndexLink"/>
                <w:rtl w:val="true"/>
              </w:rPr>
              <w:t xml:space="preserve">) </w:t>
            </w:r>
            <w:r>
              <w:rPr>
                <w:rStyle w:val="IndexLink"/>
                <w:rtl w:val="true"/>
              </w:rPr>
              <w:t>وحدت دین و کثرت شریعت</w:t>
            </w:r>
            <w:r>
              <w:rPr>
                <w:rStyle w:val="IndexLink"/>
                <w:rtl w:val="true"/>
              </w:rPr>
              <w:tab/>
            </w:r>
            <w:r>
              <w:rPr>
                <w:rStyle w:val="IndexLink"/>
              </w:rPr>
              <w:t>113</w:t>
            </w:r>
          </w:hyperlink>
        </w:p>
        <w:p>
          <w:pPr>
            <w:pStyle w:val="Contents6"/>
            <w:tabs>
              <w:tab w:val="clear" w:pos="7609"/>
              <w:tab w:val="right" w:pos="9026" w:leader="dot"/>
            </w:tabs>
            <w:rPr/>
          </w:pPr>
          <w:hyperlink w:anchor="__RefHeading___Toc1809046_581953129">
            <w:r>
              <w:rPr>
                <w:webHidden/>
                <w:rStyle w:val="IndexLink"/>
                <w:rtl w:val="true"/>
              </w:rPr>
              <w:t>ج</w:t>
            </w:r>
            <w:r>
              <w:rPr>
                <w:rStyle w:val="IndexLink"/>
                <w:rtl w:val="true"/>
              </w:rPr>
              <w:t xml:space="preserve">) </w:t>
            </w:r>
            <w:r>
              <w:rPr>
                <w:rStyle w:val="IndexLink"/>
                <w:rtl w:val="true"/>
              </w:rPr>
              <w:t>حاکمیت قرآن برکتاب‌های قبلی</w:t>
            </w:r>
            <w:r>
              <w:rPr>
                <w:rStyle w:val="IndexLink"/>
                <w:rtl w:val="true"/>
              </w:rPr>
              <w:tab/>
            </w:r>
            <w:r>
              <w:rPr>
                <w:rStyle w:val="IndexLink"/>
              </w:rPr>
              <w:t>115</w:t>
            </w:r>
          </w:hyperlink>
        </w:p>
        <w:p>
          <w:pPr>
            <w:pStyle w:val="Contents6"/>
            <w:tabs>
              <w:tab w:val="clear" w:pos="7609"/>
              <w:tab w:val="right" w:pos="9026" w:leader="dot"/>
            </w:tabs>
            <w:rPr/>
          </w:pPr>
          <w:hyperlink w:anchor="__RefHeading___Toc1809048_581953129">
            <w:r>
              <w:rPr>
                <w:webHidden/>
                <w:rStyle w:val="IndexLink"/>
                <w:rtl w:val="true"/>
              </w:rPr>
              <w:t>د</w:t>
            </w:r>
            <w:r>
              <w:rPr>
                <w:rStyle w:val="IndexLink"/>
                <w:rtl w:val="true"/>
              </w:rPr>
              <w:t xml:space="preserve">) </w:t>
            </w:r>
            <w:r>
              <w:rPr>
                <w:rStyle w:val="IndexLink"/>
                <w:rtl w:val="true"/>
              </w:rPr>
              <w:t>فضیلت و هیمنه پیامبر اسلام صلی الله علیه و آله</w:t>
            </w:r>
            <w:r>
              <w:rPr>
                <w:rStyle w:val="IndexLink"/>
                <w:rtl w:val="true"/>
              </w:rPr>
              <w:tab/>
            </w:r>
            <w:r>
              <w:rPr>
                <w:rStyle w:val="IndexLink"/>
              </w:rPr>
              <w:t>119</w:t>
            </w:r>
          </w:hyperlink>
        </w:p>
        <w:p>
          <w:pPr>
            <w:pStyle w:val="Contents4"/>
            <w:tabs>
              <w:tab w:val="clear" w:pos="8176"/>
              <w:tab w:val="right" w:pos="9026" w:leader="dot"/>
            </w:tabs>
            <w:rPr/>
          </w:pPr>
          <w:hyperlink w:anchor="__RefHeading___Toc1809050_581953129">
            <w:r>
              <w:rPr>
                <w:webHidden/>
                <w:rStyle w:val="IndexLink"/>
              </w:rPr>
              <w:t>2</w:t>
            </w:r>
            <w:r>
              <w:rPr>
                <w:rStyle w:val="IndexLink"/>
                <w:rtl w:val="true"/>
              </w:rPr>
              <w:t xml:space="preserve">- </w:t>
            </w:r>
            <w:r>
              <w:rPr>
                <w:rStyle w:val="IndexLink"/>
                <w:rtl w:val="true"/>
              </w:rPr>
              <w:t xml:space="preserve">استناد به آیه </w:t>
            </w:r>
            <w:r>
              <w:rPr>
                <w:rStyle w:val="IndexLink"/>
              </w:rPr>
              <w:t>8</w:t>
            </w:r>
            <w:r>
              <w:rPr>
                <w:rStyle w:val="IndexLink"/>
                <w:rtl w:val="true"/>
              </w:rPr>
              <w:t xml:space="preserve"> </w:t>
            </w:r>
            <w:r>
              <w:rPr>
                <w:rStyle w:val="IndexLink"/>
                <w:rtl w:val="true"/>
              </w:rPr>
              <w:t>سوره شوری</w:t>
            </w:r>
            <w:r>
              <w:rPr>
                <w:rStyle w:val="IndexLink"/>
                <w:rtl w:val="true"/>
              </w:rPr>
              <w:tab/>
            </w:r>
            <w:r>
              <w:rPr>
                <w:rStyle w:val="IndexLink"/>
              </w:rPr>
              <w:t>120</w:t>
            </w:r>
          </w:hyperlink>
        </w:p>
        <w:p>
          <w:pPr>
            <w:pStyle w:val="Contents5"/>
            <w:tabs>
              <w:tab w:val="clear" w:pos="7892"/>
              <w:tab w:val="right" w:pos="9026" w:leader="dot"/>
            </w:tabs>
            <w:rPr/>
          </w:pPr>
          <w:hyperlink w:anchor="__RefHeading___Toc1809052_58195312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809054_581953129">
            <w:r>
              <w:rPr>
                <w:webHidden/>
                <w:rStyle w:val="IndexLink"/>
                <w:rtl w:val="true"/>
              </w:rPr>
              <w:t>تحلیل و بررسی</w:t>
            </w:r>
            <w:r>
              <w:rPr>
                <w:rStyle w:val="IndexLink"/>
                <w:rtl w:val="true"/>
              </w:rPr>
              <w:tab/>
            </w:r>
            <w:r>
              <w:rPr>
                <w:rStyle w:val="IndexLink"/>
              </w:rPr>
              <w:t>120</w:t>
            </w:r>
          </w:hyperlink>
        </w:p>
        <w:p>
          <w:pPr>
            <w:pStyle w:val="Contents6"/>
            <w:tabs>
              <w:tab w:val="clear" w:pos="7609"/>
              <w:tab w:val="right" w:pos="9026" w:leader="dot"/>
            </w:tabs>
            <w:rPr/>
          </w:pPr>
          <w:hyperlink w:anchor="__RefHeading___Toc1809056_581953129">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1809058_581953129">
            <w:r>
              <w:rPr>
                <w:webHidden/>
                <w:rStyle w:val="IndexLink"/>
                <w:rtl w:val="true"/>
              </w:rPr>
              <w:t>الف</w:t>
            </w:r>
            <w:r>
              <w:rPr>
                <w:rStyle w:val="IndexLink"/>
                <w:rtl w:val="true"/>
              </w:rPr>
              <w:t xml:space="preserve">) </w:t>
            </w:r>
            <w:r>
              <w:rPr>
                <w:rStyle w:val="IndexLink"/>
                <w:rtl w:val="true"/>
              </w:rPr>
              <w:t>خواست الهی</w:t>
            </w:r>
            <w:r>
              <w:rPr>
                <w:rStyle w:val="IndexLink"/>
                <w:rtl w:val="true"/>
              </w:rPr>
              <w:tab/>
            </w:r>
            <w:r>
              <w:rPr>
                <w:rStyle w:val="IndexLink"/>
              </w:rPr>
              <w:t>120</w:t>
            </w:r>
          </w:hyperlink>
        </w:p>
        <w:p>
          <w:pPr>
            <w:pStyle w:val="Contents6"/>
            <w:tabs>
              <w:tab w:val="clear" w:pos="7609"/>
              <w:tab w:val="right" w:pos="9026" w:leader="dot"/>
            </w:tabs>
            <w:rPr/>
          </w:pPr>
          <w:hyperlink w:anchor="__RefHeading___Toc1809060_581953129">
            <w:r>
              <w:rPr>
                <w:webHidden/>
                <w:rStyle w:val="IndexLink"/>
                <w:rtl w:val="true"/>
              </w:rPr>
              <w:t>ب</w:t>
            </w:r>
            <w:r>
              <w:rPr>
                <w:rStyle w:val="IndexLink"/>
                <w:rtl w:val="true"/>
              </w:rPr>
              <w:t xml:space="preserve">) </w:t>
            </w:r>
            <w:r>
              <w:rPr>
                <w:rStyle w:val="IndexLink"/>
                <w:rtl w:val="true"/>
              </w:rPr>
              <w:t>مربوط به معاد</w:t>
            </w:r>
            <w:r>
              <w:rPr>
                <w:rStyle w:val="IndexLink"/>
                <w:rtl w:val="true"/>
              </w:rPr>
              <w:tab/>
            </w:r>
            <w:r>
              <w:rPr>
                <w:rStyle w:val="IndexLink"/>
              </w:rPr>
              <w:t>121</w:t>
            </w:r>
          </w:hyperlink>
        </w:p>
        <w:p>
          <w:pPr>
            <w:pStyle w:val="Contents4"/>
            <w:tabs>
              <w:tab w:val="clear" w:pos="8176"/>
              <w:tab w:val="right" w:pos="9026" w:leader="dot"/>
            </w:tabs>
            <w:rPr/>
          </w:pPr>
          <w:hyperlink w:anchor="__RefHeading___Toc1809062_581953129">
            <w:r>
              <w:rPr>
                <w:webHidden/>
                <w:rStyle w:val="IndexLink"/>
              </w:rPr>
              <w:t>3</w:t>
            </w:r>
            <w:r>
              <w:rPr>
                <w:rStyle w:val="IndexLink"/>
                <w:rtl w:val="true"/>
              </w:rPr>
              <w:t xml:space="preserve">- </w:t>
            </w:r>
            <w:r>
              <w:rPr>
                <w:rStyle w:val="IndexLink"/>
                <w:rtl w:val="true"/>
              </w:rPr>
              <w:t xml:space="preserve">استناد به آیه </w:t>
            </w:r>
            <w:r>
              <w:rPr>
                <w:rStyle w:val="IndexLink"/>
              </w:rPr>
              <w:t>118</w:t>
            </w:r>
            <w:r>
              <w:rPr>
                <w:rStyle w:val="IndexLink"/>
                <w:rtl w:val="true"/>
              </w:rPr>
              <w:t xml:space="preserve"> </w:t>
            </w:r>
            <w:r>
              <w:rPr>
                <w:rStyle w:val="IndexLink"/>
                <w:rtl w:val="true"/>
              </w:rPr>
              <w:t>سوره هود</w:t>
            </w:r>
            <w:r>
              <w:rPr>
                <w:rStyle w:val="IndexLink"/>
                <w:rtl w:val="true"/>
              </w:rPr>
              <w:tab/>
            </w:r>
            <w:r>
              <w:rPr>
                <w:rStyle w:val="IndexLink"/>
              </w:rPr>
              <w:t>122</w:t>
            </w:r>
          </w:hyperlink>
        </w:p>
        <w:p>
          <w:pPr>
            <w:pStyle w:val="Contents5"/>
            <w:tabs>
              <w:tab w:val="clear" w:pos="7892"/>
              <w:tab w:val="right" w:pos="9026" w:leader="dot"/>
            </w:tabs>
            <w:rPr/>
          </w:pPr>
          <w:hyperlink w:anchor="__RefHeading___Toc1809064_58195312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809066_581953129">
            <w:r>
              <w:rPr>
                <w:webHidden/>
                <w:rStyle w:val="IndexLink"/>
                <w:rtl w:val="true"/>
              </w:rPr>
              <w:t>تحلیل و بررسی</w:t>
            </w:r>
            <w:r>
              <w:rPr>
                <w:rStyle w:val="IndexLink"/>
                <w:rtl w:val="true"/>
              </w:rPr>
              <w:tab/>
            </w:r>
            <w:r>
              <w:rPr>
                <w:rStyle w:val="IndexLink"/>
              </w:rPr>
              <w:t>123</w:t>
            </w:r>
          </w:hyperlink>
        </w:p>
        <w:p>
          <w:pPr>
            <w:pStyle w:val="Contents6"/>
            <w:tabs>
              <w:tab w:val="clear" w:pos="7609"/>
              <w:tab w:val="right" w:pos="9026" w:leader="dot"/>
            </w:tabs>
            <w:rPr/>
          </w:pPr>
          <w:hyperlink w:anchor="__RefHeading___Toc1809068_581953129">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1809070_581953129">
            <w:r>
              <w:rPr>
                <w:webHidden/>
                <w:rStyle w:val="IndexLink"/>
                <w:rtl w:val="true"/>
              </w:rPr>
              <w:t>الف</w:t>
            </w:r>
            <w:r>
              <w:rPr>
                <w:rStyle w:val="IndexLink"/>
                <w:rtl w:val="true"/>
              </w:rPr>
              <w:t xml:space="preserve">) </w:t>
            </w:r>
            <w:r>
              <w:rPr>
                <w:rStyle w:val="IndexLink"/>
                <w:rtl w:val="true"/>
              </w:rPr>
              <w:t>اراده خداوند بر آزادی انسان</w:t>
            </w:r>
            <w:r>
              <w:rPr>
                <w:rStyle w:val="IndexLink"/>
                <w:rtl w:val="true"/>
              </w:rPr>
              <w:tab/>
            </w:r>
            <w:r>
              <w:rPr>
                <w:rStyle w:val="IndexLink"/>
              </w:rPr>
              <w:t>123</w:t>
            </w:r>
          </w:hyperlink>
        </w:p>
        <w:p>
          <w:pPr>
            <w:pStyle w:val="Contents6"/>
            <w:tabs>
              <w:tab w:val="clear" w:pos="7609"/>
              <w:tab w:val="right" w:pos="9026" w:leader="dot"/>
            </w:tabs>
            <w:rPr/>
          </w:pPr>
          <w:hyperlink w:anchor="__RefHeading___Toc1809072_581953129">
            <w:r>
              <w:rPr>
                <w:webHidden/>
                <w:rStyle w:val="IndexLink"/>
                <w:rtl w:val="true"/>
              </w:rPr>
              <w:t>نقدی بر نظریه قراملکی</w:t>
            </w:r>
            <w:r>
              <w:rPr>
                <w:rStyle w:val="IndexLink"/>
                <w:rtl w:val="true"/>
              </w:rPr>
              <w:tab/>
            </w:r>
            <w:r>
              <w:rPr>
                <w:rStyle w:val="IndexLink"/>
              </w:rPr>
              <w:t>125</w:t>
            </w:r>
          </w:hyperlink>
        </w:p>
        <w:p>
          <w:pPr>
            <w:pStyle w:val="Contents6"/>
            <w:tabs>
              <w:tab w:val="clear" w:pos="7609"/>
              <w:tab w:val="right" w:pos="9026" w:leader="dot"/>
            </w:tabs>
            <w:rPr/>
          </w:pPr>
          <w:hyperlink w:anchor="__RefHeading___Toc1809074_581953129">
            <w:r>
              <w:rPr>
                <w:webHidden/>
                <w:rStyle w:val="IndexLink"/>
                <w:rtl w:val="true"/>
              </w:rPr>
              <w:t>ب</w:t>
            </w:r>
            <w:r>
              <w:rPr>
                <w:rStyle w:val="IndexLink"/>
                <w:rtl w:val="true"/>
              </w:rPr>
              <w:t xml:space="preserve">) </w:t>
            </w:r>
            <w:r>
              <w:rPr>
                <w:rStyle w:val="IndexLink"/>
                <w:rtl w:val="true"/>
              </w:rPr>
              <w:t>اشاره به معاد</w:t>
            </w:r>
            <w:r>
              <w:rPr>
                <w:rStyle w:val="IndexLink"/>
                <w:rtl w:val="true"/>
              </w:rPr>
              <w:tab/>
            </w:r>
            <w:r>
              <w:rPr>
                <w:rStyle w:val="IndexLink"/>
              </w:rPr>
              <w:t>127</w:t>
            </w:r>
          </w:hyperlink>
        </w:p>
        <w:p>
          <w:pPr>
            <w:pStyle w:val="Contents4"/>
            <w:tabs>
              <w:tab w:val="clear" w:pos="8176"/>
              <w:tab w:val="right" w:pos="9026" w:leader="dot"/>
            </w:tabs>
            <w:rPr/>
          </w:pPr>
          <w:hyperlink w:anchor="__RefHeading___Toc1809076_581953129">
            <w:r>
              <w:rPr>
                <w:webHidden/>
                <w:rStyle w:val="IndexLink"/>
              </w:rPr>
              <w:t>4</w:t>
            </w:r>
            <w:r>
              <w:rPr>
                <w:rStyle w:val="IndexLink"/>
                <w:rtl w:val="true"/>
              </w:rPr>
              <w:t xml:space="preserve">- </w:t>
            </w:r>
            <w:r>
              <w:rPr>
                <w:rStyle w:val="IndexLink"/>
                <w:rtl w:val="true"/>
              </w:rPr>
              <w:t xml:space="preserve">استناد به آیه </w:t>
            </w:r>
            <w:r>
              <w:rPr>
                <w:rStyle w:val="IndexLink"/>
              </w:rPr>
              <w:t>148</w:t>
            </w:r>
            <w:r>
              <w:rPr>
                <w:rStyle w:val="IndexLink"/>
                <w:rtl w:val="true"/>
              </w:rPr>
              <w:t xml:space="preserve"> </w:t>
            </w:r>
            <w:r>
              <w:rPr>
                <w:rStyle w:val="IndexLink"/>
                <w:rtl w:val="true"/>
              </w:rPr>
              <w:t>سوره بقره</w:t>
            </w:r>
            <w:r>
              <w:rPr>
                <w:rStyle w:val="IndexLink"/>
                <w:rtl w:val="true"/>
              </w:rPr>
              <w:tab/>
            </w:r>
            <w:r>
              <w:rPr>
                <w:rStyle w:val="IndexLink"/>
              </w:rPr>
              <w:t>127</w:t>
            </w:r>
          </w:hyperlink>
        </w:p>
        <w:p>
          <w:pPr>
            <w:pStyle w:val="Contents5"/>
            <w:tabs>
              <w:tab w:val="clear" w:pos="7892"/>
              <w:tab w:val="right" w:pos="9026" w:leader="dot"/>
            </w:tabs>
            <w:rPr/>
          </w:pPr>
          <w:hyperlink w:anchor="__RefHeading___Toc1809078_581953129">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809080_581953129">
            <w:r>
              <w:rPr>
                <w:webHidden/>
                <w:rStyle w:val="IndexLink"/>
                <w:rtl w:val="true"/>
              </w:rPr>
              <w:t>تحلیل و بررسی</w:t>
            </w:r>
            <w:r>
              <w:rPr>
                <w:rStyle w:val="IndexLink"/>
                <w:rtl w:val="true"/>
              </w:rPr>
              <w:tab/>
            </w:r>
            <w:r>
              <w:rPr>
                <w:rStyle w:val="IndexLink"/>
              </w:rPr>
              <w:t>127</w:t>
            </w:r>
          </w:hyperlink>
        </w:p>
        <w:p>
          <w:pPr>
            <w:pStyle w:val="Contents6"/>
            <w:tabs>
              <w:tab w:val="clear" w:pos="7609"/>
              <w:tab w:val="right" w:pos="9026" w:leader="dot"/>
            </w:tabs>
            <w:rPr/>
          </w:pPr>
          <w:hyperlink w:anchor="__RefHeading___Toc1809082_581953129">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1809084_581953129">
            <w:r>
              <w:rPr>
                <w:webHidden/>
                <w:rStyle w:val="IndexLink"/>
                <w:rtl w:val="true"/>
              </w:rPr>
              <w:t>الف</w:t>
            </w:r>
            <w:r>
              <w:rPr>
                <w:rStyle w:val="IndexLink"/>
                <w:rtl w:val="true"/>
              </w:rPr>
              <w:t xml:space="preserve">) </w:t>
            </w:r>
            <w:r>
              <w:rPr>
                <w:rStyle w:val="IndexLink"/>
                <w:rtl w:val="true"/>
              </w:rPr>
              <w:t>مسئله قبله</w:t>
            </w:r>
            <w:r>
              <w:rPr>
                <w:rStyle w:val="IndexLink"/>
                <w:rtl w:val="true"/>
              </w:rPr>
              <w:tab/>
            </w:r>
            <w:r>
              <w:rPr>
                <w:rStyle w:val="IndexLink"/>
              </w:rPr>
              <w:t>127</w:t>
            </w:r>
          </w:hyperlink>
        </w:p>
        <w:p>
          <w:pPr>
            <w:pStyle w:val="Contents6"/>
            <w:tabs>
              <w:tab w:val="clear" w:pos="7609"/>
              <w:tab w:val="right" w:pos="9026" w:leader="dot"/>
            </w:tabs>
            <w:rPr/>
          </w:pPr>
          <w:hyperlink w:anchor="__RefHeading___Toc1809086_581953129">
            <w:r>
              <w:rPr>
                <w:webHidden/>
                <w:rStyle w:val="IndexLink"/>
                <w:rtl w:val="true"/>
              </w:rPr>
              <w:t>ب</w:t>
            </w:r>
            <w:r>
              <w:rPr>
                <w:rStyle w:val="IndexLink"/>
                <w:rtl w:val="true"/>
              </w:rPr>
              <w:t xml:space="preserve">) </w:t>
            </w:r>
            <w:r>
              <w:rPr>
                <w:rStyle w:val="IndexLink"/>
                <w:rtl w:val="true"/>
              </w:rPr>
              <w:t>اختلاف شریعت</w:t>
            </w:r>
            <w:r>
              <w:rPr>
                <w:rStyle w:val="IndexLink"/>
                <w:rtl w:val="true"/>
              </w:rPr>
              <w:tab/>
            </w:r>
            <w:r>
              <w:rPr>
                <w:rStyle w:val="IndexLink"/>
              </w:rPr>
              <w:t>128</w:t>
            </w:r>
          </w:hyperlink>
        </w:p>
        <w:p>
          <w:pPr>
            <w:pStyle w:val="Contents5"/>
            <w:tabs>
              <w:tab w:val="clear" w:pos="7892"/>
              <w:tab w:val="right" w:pos="9026" w:leader="dot"/>
            </w:tabs>
            <w:rPr/>
          </w:pPr>
          <w:hyperlink w:anchor="__RefHeading___Toc1809088_581953129">
            <w:r>
              <w:rPr>
                <w:webHidden/>
                <w:rStyle w:val="IndexLink"/>
                <w:rtl w:val="true"/>
              </w:rPr>
              <w:t>تأملی در مفهوم فاستبقوا الخیرات</w:t>
            </w:r>
            <w:r>
              <w:rPr>
                <w:rStyle w:val="IndexLink"/>
                <w:rtl w:val="true"/>
              </w:rPr>
              <w:tab/>
            </w:r>
            <w:r>
              <w:rPr>
                <w:rStyle w:val="IndexLink"/>
              </w:rPr>
              <w:t>130</w:t>
            </w:r>
          </w:hyperlink>
        </w:p>
        <w:p>
          <w:pPr>
            <w:pStyle w:val="Contents5"/>
            <w:tabs>
              <w:tab w:val="clear" w:pos="7892"/>
              <w:tab w:val="right" w:pos="9026" w:leader="dot"/>
            </w:tabs>
            <w:rPr/>
          </w:pPr>
          <w:hyperlink w:anchor="__RefHeading___Toc1809090_581953129">
            <w:r>
              <w:rPr>
                <w:webHidden/>
                <w:rStyle w:val="IndexLink"/>
                <w:rtl w:val="true"/>
              </w:rPr>
              <w:t>تحلیل و بررسی</w:t>
            </w:r>
            <w:r>
              <w:rPr>
                <w:rStyle w:val="IndexLink"/>
                <w:rtl w:val="true"/>
              </w:rPr>
              <w:tab/>
            </w:r>
            <w:r>
              <w:rPr>
                <w:rStyle w:val="IndexLink"/>
              </w:rPr>
              <w:t>132</w:t>
            </w:r>
          </w:hyperlink>
        </w:p>
        <w:p>
          <w:pPr>
            <w:pStyle w:val="Contents4"/>
            <w:tabs>
              <w:tab w:val="clear" w:pos="8176"/>
              <w:tab w:val="right" w:pos="9026" w:leader="dot"/>
            </w:tabs>
            <w:rPr/>
          </w:pPr>
          <w:hyperlink w:anchor="__RefHeading___Toc1809092_581953129">
            <w:r>
              <w:rPr>
                <w:webHidden/>
                <w:rStyle w:val="IndexLink"/>
              </w:rPr>
              <w:t>5</w:t>
            </w:r>
            <w:r>
              <w:rPr>
                <w:rStyle w:val="IndexLink"/>
                <w:rtl w:val="true"/>
              </w:rPr>
              <w:t xml:space="preserve">- </w:t>
            </w:r>
            <w:r>
              <w:rPr>
                <w:rStyle w:val="IndexLink"/>
                <w:rtl w:val="true"/>
              </w:rPr>
              <w:t>استناد به سوره کافرون و تعدد ادیان</w:t>
            </w:r>
            <w:r>
              <w:rPr>
                <w:rStyle w:val="IndexLink"/>
                <w:rtl w:val="true"/>
              </w:rPr>
              <w:tab/>
            </w:r>
            <w:r>
              <w:rPr>
                <w:rStyle w:val="IndexLink"/>
              </w:rPr>
              <w:t>134</w:t>
            </w:r>
          </w:hyperlink>
        </w:p>
        <w:p>
          <w:pPr>
            <w:pStyle w:val="Contents5"/>
            <w:tabs>
              <w:tab w:val="clear" w:pos="7892"/>
              <w:tab w:val="right" w:pos="9026" w:leader="dot"/>
            </w:tabs>
            <w:rPr/>
          </w:pPr>
          <w:hyperlink w:anchor="__RefHeading___Toc1809094_581953129">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1809096_581953129">
            <w:r>
              <w:rPr>
                <w:webHidden/>
                <w:rStyle w:val="IndexLink"/>
                <w:rtl w:val="true"/>
              </w:rPr>
              <w:t>تحلیل و بررسی</w:t>
            </w:r>
            <w:r>
              <w:rPr>
                <w:rStyle w:val="IndexLink"/>
                <w:rtl w:val="true"/>
              </w:rPr>
              <w:tab/>
            </w:r>
            <w:r>
              <w:rPr>
                <w:rStyle w:val="IndexLink"/>
              </w:rPr>
              <w:t>134</w:t>
            </w:r>
          </w:hyperlink>
        </w:p>
        <w:p>
          <w:pPr>
            <w:pStyle w:val="Contents6"/>
            <w:tabs>
              <w:tab w:val="clear" w:pos="7609"/>
              <w:tab w:val="right" w:pos="9026" w:leader="dot"/>
            </w:tabs>
            <w:rPr/>
          </w:pPr>
          <w:hyperlink w:anchor="__RefHeading___Toc1809098_581953129">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1809100_581953129">
            <w:r>
              <w:rPr>
                <w:webHidden/>
                <w:rStyle w:val="IndexLink"/>
                <w:rtl w:val="true"/>
              </w:rPr>
              <w:t>الف</w:t>
            </w:r>
            <w:r>
              <w:rPr>
                <w:rStyle w:val="IndexLink"/>
                <w:rtl w:val="true"/>
              </w:rPr>
              <w:t xml:space="preserve">) </w:t>
            </w:r>
            <w:r>
              <w:rPr>
                <w:rStyle w:val="IndexLink"/>
                <w:rtl w:val="true"/>
              </w:rPr>
              <w:t>شان نزول</w:t>
            </w:r>
            <w:r>
              <w:rPr>
                <w:rStyle w:val="IndexLink"/>
                <w:rtl w:val="true"/>
              </w:rPr>
              <w:tab/>
            </w:r>
            <w:r>
              <w:rPr>
                <w:rStyle w:val="IndexLink"/>
              </w:rPr>
              <w:t>134</w:t>
            </w:r>
          </w:hyperlink>
        </w:p>
        <w:p>
          <w:pPr>
            <w:pStyle w:val="Contents6"/>
            <w:tabs>
              <w:tab w:val="clear" w:pos="7609"/>
              <w:tab w:val="right" w:pos="9026" w:leader="dot"/>
            </w:tabs>
            <w:rPr/>
          </w:pPr>
          <w:hyperlink w:anchor="__RefHeading___Toc1809102_581953129">
            <w:r>
              <w:rPr>
                <w:webHidden/>
                <w:rStyle w:val="IndexLink"/>
                <w:rtl w:val="true"/>
              </w:rPr>
              <w:t>ب</w:t>
            </w:r>
            <w:r>
              <w:rPr>
                <w:rStyle w:val="IndexLink"/>
                <w:rtl w:val="true"/>
              </w:rPr>
              <w:t xml:space="preserve">) </w:t>
            </w:r>
            <w:r>
              <w:rPr>
                <w:rStyle w:val="IndexLink"/>
                <w:rtl w:val="true"/>
              </w:rPr>
              <w:t>دلالت سوره</w:t>
            </w:r>
            <w:r>
              <w:rPr>
                <w:rStyle w:val="IndexLink"/>
                <w:rtl w:val="true"/>
              </w:rPr>
              <w:tab/>
            </w:r>
            <w:r>
              <w:rPr>
                <w:rStyle w:val="IndexLink"/>
              </w:rPr>
              <w:t>135</w:t>
            </w:r>
          </w:hyperlink>
        </w:p>
        <w:p>
          <w:pPr>
            <w:pStyle w:val="Contents5"/>
            <w:tabs>
              <w:tab w:val="clear" w:pos="7892"/>
              <w:tab w:val="right" w:pos="9026" w:leader="dot"/>
            </w:tabs>
            <w:rPr/>
          </w:pPr>
          <w:hyperlink w:anchor="__RefHeading___Toc1809104_581953129">
            <w:r>
              <w:rPr>
                <w:webHidden/>
                <w:rStyle w:val="IndexLink"/>
                <w:rtl w:val="true"/>
              </w:rPr>
              <w:t>استدلال دوّم</w:t>
            </w:r>
            <w:r>
              <w:rPr>
                <w:rStyle w:val="IndexLink"/>
                <w:rtl w:val="true"/>
              </w:rPr>
              <w:t xml:space="preserve">: </w:t>
            </w:r>
            <w:r>
              <w:rPr>
                <w:rStyle w:val="IndexLink"/>
                <w:rtl w:val="true"/>
              </w:rPr>
              <w:t>صراط مستقیم</w:t>
            </w:r>
            <w:r>
              <w:rPr>
                <w:rStyle w:val="IndexLink"/>
                <w:rtl w:val="true"/>
              </w:rPr>
              <w:tab/>
            </w:r>
            <w:r>
              <w:rPr>
                <w:rStyle w:val="IndexLink"/>
              </w:rPr>
              <w:t>136</w:t>
            </w:r>
          </w:hyperlink>
        </w:p>
        <w:p>
          <w:pPr>
            <w:pStyle w:val="Contents6"/>
            <w:tabs>
              <w:tab w:val="clear" w:pos="7609"/>
              <w:tab w:val="right" w:pos="9026" w:leader="dot"/>
            </w:tabs>
            <w:rPr/>
          </w:pPr>
          <w:hyperlink w:anchor="__RefHeading___Toc1809106_581953129">
            <w:r>
              <w:rPr>
                <w:webHidden/>
                <w:rStyle w:val="IndexLink"/>
                <w:rtl w:val="true"/>
              </w:rPr>
              <w:t>بیان استدلال</w:t>
            </w:r>
            <w:r>
              <w:rPr>
                <w:rStyle w:val="IndexLink"/>
                <w:rtl w:val="true"/>
              </w:rPr>
              <w:tab/>
            </w:r>
            <w:r>
              <w:rPr>
                <w:rStyle w:val="IndexLink"/>
              </w:rPr>
              <w:t>136</w:t>
            </w:r>
          </w:hyperlink>
        </w:p>
        <w:p>
          <w:pPr>
            <w:pStyle w:val="Contents6"/>
            <w:tabs>
              <w:tab w:val="clear" w:pos="7609"/>
              <w:tab w:val="right" w:pos="9026" w:leader="dot"/>
            </w:tabs>
            <w:rPr/>
          </w:pPr>
          <w:hyperlink w:anchor="__RefHeading___Toc1809108_581953129">
            <w:r>
              <w:rPr>
                <w:webHidden/>
                <w:rStyle w:val="IndexLink"/>
                <w:rtl w:val="true"/>
              </w:rPr>
              <w:t>تحلیل و بررسی</w:t>
            </w:r>
            <w:r>
              <w:rPr>
                <w:rStyle w:val="IndexLink"/>
                <w:rtl w:val="true"/>
              </w:rPr>
              <w:tab/>
            </w:r>
            <w:r>
              <w:rPr>
                <w:rStyle w:val="IndexLink"/>
              </w:rPr>
              <w:t>138</w:t>
            </w:r>
          </w:hyperlink>
        </w:p>
        <w:p>
          <w:pPr>
            <w:pStyle w:val="Contents6"/>
            <w:tabs>
              <w:tab w:val="clear" w:pos="7609"/>
              <w:tab w:val="right" w:pos="9026" w:leader="dot"/>
            </w:tabs>
            <w:rPr/>
          </w:pPr>
          <w:hyperlink w:anchor="__RefHeading___Toc1809110_581953129">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809112_581953129">
            <w:r>
              <w:rPr>
                <w:webHidden/>
                <w:rStyle w:val="IndexLink"/>
                <w:rtl w:val="true"/>
              </w:rPr>
              <w:t>الف</w:t>
            </w:r>
            <w:r>
              <w:rPr>
                <w:rStyle w:val="IndexLink"/>
                <w:rtl w:val="true"/>
              </w:rPr>
              <w:t xml:space="preserve">) </w:t>
            </w:r>
            <w:r>
              <w:rPr>
                <w:rStyle w:val="IndexLink"/>
                <w:rtl w:val="true"/>
              </w:rPr>
              <w:t>معانی صراط</w:t>
            </w:r>
            <w:r>
              <w:rPr>
                <w:rStyle w:val="IndexLink"/>
                <w:rtl w:val="true"/>
              </w:rPr>
              <w:tab/>
            </w:r>
            <w:r>
              <w:rPr>
                <w:rStyle w:val="IndexLink"/>
              </w:rPr>
              <w:t>138</w:t>
            </w:r>
          </w:hyperlink>
        </w:p>
        <w:p>
          <w:pPr>
            <w:pStyle w:val="Contents6"/>
            <w:tabs>
              <w:tab w:val="clear" w:pos="7609"/>
              <w:tab w:val="right" w:pos="9026" w:leader="dot"/>
            </w:tabs>
            <w:rPr/>
          </w:pPr>
          <w:hyperlink w:anchor="__RefHeading___Toc1809114_581953129">
            <w:r>
              <w:rPr>
                <w:webHidden/>
                <w:rStyle w:val="IndexLink"/>
                <w:rtl w:val="true"/>
              </w:rPr>
              <w:t>ب</w:t>
            </w:r>
            <w:r>
              <w:rPr>
                <w:rStyle w:val="IndexLink"/>
                <w:rtl w:val="true"/>
              </w:rPr>
              <w:t xml:space="preserve">) </w:t>
            </w:r>
            <w:r>
              <w:rPr>
                <w:rStyle w:val="IndexLink"/>
                <w:rtl w:val="true"/>
              </w:rPr>
              <w:t>اقسام صراط</w:t>
            </w:r>
            <w:r>
              <w:rPr>
                <w:rStyle w:val="IndexLink"/>
                <w:rtl w:val="true"/>
              </w:rPr>
              <w:tab/>
            </w:r>
            <w:r>
              <w:rPr>
                <w:rStyle w:val="IndexLink"/>
              </w:rPr>
              <w:t>140</w:t>
            </w:r>
          </w:hyperlink>
        </w:p>
        <w:p>
          <w:pPr>
            <w:pStyle w:val="Contents6"/>
            <w:tabs>
              <w:tab w:val="clear" w:pos="7609"/>
              <w:tab w:val="right" w:pos="9026" w:leader="dot"/>
            </w:tabs>
            <w:rPr/>
          </w:pPr>
          <w:hyperlink w:anchor="__RefHeading___Toc1809116_581953129">
            <w:r>
              <w:rPr>
                <w:webHidden/>
                <w:rStyle w:val="IndexLink"/>
                <w:rtl w:val="true"/>
              </w:rPr>
              <w:t>ج</w:t>
            </w:r>
            <w:r>
              <w:rPr>
                <w:rStyle w:val="IndexLink"/>
                <w:rtl w:val="true"/>
              </w:rPr>
              <w:t xml:space="preserve">) </w:t>
            </w:r>
            <w:r>
              <w:rPr>
                <w:rStyle w:val="IndexLink"/>
                <w:rtl w:val="true"/>
              </w:rPr>
              <w:t>تصویر صراط مستقیم در قرآن</w:t>
            </w:r>
            <w:r>
              <w:rPr>
                <w:rStyle w:val="IndexLink"/>
                <w:rtl w:val="true"/>
              </w:rPr>
              <w:tab/>
            </w:r>
            <w:r>
              <w:rPr>
                <w:rStyle w:val="IndexLink"/>
              </w:rPr>
              <w:t>141</w:t>
            </w:r>
          </w:hyperlink>
        </w:p>
        <w:p>
          <w:pPr>
            <w:pStyle w:val="Contents6"/>
            <w:tabs>
              <w:tab w:val="clear" w:pos="7609"/>
              <w:tab w:val="right" w:pos="9026" w:leader="dot"/>
            </w:tabs>
            <w:rPr/>
          </w:pPr>
          <w:hyperlink w:anchor="__RefHeading___Toc1809118_581953129">
            <w:r>
              <w:rPr>
                <w:webHidden/>
                <w:rStyle w:val="IndexLink"/>
                <w:rtl w:val="true"/>
              </w:rPr>
              <w:t>د</w:t>
            </w:r>
            <w:r>
              <w:rPr>
                <w:rStyle w:val="IndexLink"/>
                <w:rtl w:val="true"/>
              </w:rPr>
              <w:t xml:space="preserve">) </w:t>
            </w:r>
            <w:r>
              <w:rPr>
                <w:rStyle w:val="IndexLink"/>
                <w:rtl w:val="true"/>
              </w:rPr>
              <w:t>صراط مستقیم و سُبل انحرافی</w:t>
            </w:r>
            <w:r>
              <w:rPr>
                <w:rStyle w:val="IndexLink"/>
                <w:rtl w:val="true"/>
              </w:rPr>
              <w:tab/>
            </w:r>
            <w:r>
              <w:rPr>
                <w:rStyle w:val="IndexLink"/>
              </w:rPr>
              <w:t>143</w:t>
            </w:r>
          </w:hyperlink>
        </w:p>
        <w:p>
          <w:pPr>
            <w:pStyle w:val="Contents6"/>
            <w:tabs>
              <w:tab w:val="clear" w:pos="7609"/>
              <w:tab w:val="right" w:pos="9026" w:leader="dot"/>
            </w:tabs>
            <w:rPr/>
          </w:pPr>
          <w:hyperlink w:anchor="__RefHeading___Toc1809120_581953129">
            <w:r>
              <w:rPr>
                <w:webHidden/>
                <w:rStyle w:val="IndexLink"/>
                <w:rtl w:val="true"/>
              </w:rPr>
              <w:t>ه</w:t>
            </w:r>
            <w:r>
              <w:rPr>
                <w:rStyle w:val="IndexLink"/>
                <w:rtl w:val="true"/>
              </w:rPr>
              <w:t xml:space="preserve">) </w:t>
            </w:r>
            <w:r>
              <w:rPr>
                <w:rStyle w:val="IndexLink"/>
                <w:rtl w:val="true"/>
              </w:rPr>
              <w:t>صراط مستقیم و سُبل الهی</w:t>
            </w:r>
            <w:r>
              <w:rPr>
                <w:rStyle w:val="IndexLink"/>
                <w:rtl w:val="true"/>
              </w:rPr>
              <w:tab/>
            </w:r>
            <w:r>
              <w:rPr>
                <w:rStyle w:val="IndexLink"/>
              </w:rPr>
              <w:t>143</w:t>
            </w:r>
          </w:hyperlink>
        </w:p>
        <w:p>
          <w:pPr>
            <w:pStyle w:val="Contents6"/>
            <w:tabs>
              <w:tab w:val="clear" w:pos="7609"/>
              <w:tab w:val="right" w:pos="9026" w:leader="dot"/>
            </w:tabs>
            <w:rPr/>
          </w:pPr>
          <w:hyperlink w:anchor="__RefHeading___Toc1809122_581953129">
            <w:r>
              <w:rPr>
                <w:webHidden/>
                <w:rStyle w:val="IndexLink"/>
                <w:rtl w:val="true"/>
              </w:rPr>
              <w:t>و</w:t>
            </w:r>
            <w:r>
              <w:rPr>
                <w:rStyle w:val="IndexLink"/>
                <w:rtl w:val="true"/>
              </w:rPr>
              <w:t xml:space="preserve">) </w:t>
            </w:r>
            <w:r>
              <w:rPr>
                <w:rStyle w:val="IndexLink"/>
                <w:rtl w:val="true"/>
              </w:rPr>
              <w:t>فرق صراط و سبیل</w:t>
            </w:r>
            <w:r>
              <w:rPr>
                <w:rStyle w:val="IndexLink"/>
                <w:rtl w:val="true"/>
              </w:rPr>
              <w:tab/>
            </w:r>
            <w:r>
              <w:rPr>
                <w:rStyle w:val="IndexLink"/>
              </w:rPr>
              <w:t>144</w:t>
            </w:r>
          </w:hyperlink>
        </w:p>
        <w:p>
          <w:pPr>
            <w:pStyle w:val="Contents6"/>
            <w:tabs>
              <w:tab w:val="clear" w:pos="7609"/>
              <w:tab w:val="right" w:pos="9026" w:leader="dot"/>
            </w:tabs>
            <w:rPr/>
          </w:pPr>
          <w:hyperlink w:anchor="__RefHeading___Toc1809124_581953129">
            <w:r>
              <w:rPr>
                <w:webHidden/>
                <w:rStyle w:val="IndexLink"/>
                <w:rtl w:val="true"/>
              </w:rPr>
              <w:t>ز</w:t>
            </w:r>
            <w:r>
              <w:rPr>
                <w:rStyle w:val="IndexLink"/>
                <w:rtl w:val="true"/>
              </w:rPr>
              <w:t xml:space="preserve">) </w:t>
            </w:r>
            <w:r>
              <w:rPr>
                <w:rStyle w:val="IndexLink"/>
                <w:rtl w:val="true"/>
              </w:rPr>
              <w:t>نکره بودن کلمه صراط</w:t>
            </w:r>
            <w:r>
              <w:rPr>
                <w:rStyle w:val="IndexLink"/>
                <w:rtl w:val="true"/>
              </w:rPr>
              <w:tab/>
            </w:r>
            <w:r>
              <w:rPr>
                <w:rStyle w:val="IndexLink"/>
              </w:rPr>
              <w:t>146</w:t>
            </w:r>
          </w:hyperlink>
        </w:p>
        <w:p>
          <w:pPr>
            <w:pStyle w:val="Contents6"/>
            <w:tabs>
              <w:tab w:val="clear" w:pos="7609"/>
              <w:tab w:val="right" w:pos="9026" w:leader="dot"/>
            </w:tabs>
            <w:rPr/>
          </w:pPr>
          <w:hyperlink w:anchor="__RefHeading___Toc1809126_581953129">
            <w:r>
              <w:rPr>
                <w:webHidden/>
                <w:rStyle w:val="IndexLink"/>
                <w:rtl w:val="true"/>
              </w:rPr>
              <w:t>ح</w:t>
            </w:r>
            <w:r>
              <w:rPr>
                <w:rStyle w:val="IndexLink"/>
                <w:rtl w:val="true"/>
              </w:rPr>
              <w:t xml:space="preserve">) </w:t>
            </w:r>
            <w:r>
              <w:rPr>
                <w:rStyle w:val="IndexLink"/>
                <w:rtl w:val="true"/>
              </w:rPr>
              <w:t>صراطهای غیرمستقیم</w:t>
            </w:r>
            <w:r>
              <w:rPr>
                <w:rStyle w:val="IndexLink"/>
                <w:rtl w:val="true"/>
              </w:rPr>
              <w:tab/>
            </w:r>
            <w:r>
              <w:rPr>
                <w:rStyle w:val="IndexLink"/>
              </w:rPr>
              <w:t>149</w:t>
            </w:r>
          </w:hyperlink>
        </w:p>
        <w:p>
          <w:pPr>
            <w:pStyle w:val="Contents6"/>
            <w:tabs>
              <w:tab w:val="clear" w:pos="7609"/>
              <w:tab w:val="right" w:pos="9026" w:leader="dot"/>
            </w:tabs>
            <w:rPr/>
          </w:pPr>
          <w:hyperlink w:anchor="__RefHeading___Toc1809128_581953129">
            <w:r>
              <w:rPr>
                <w:webHidden/>
                <w:rStyle w:val="IndexLink"/>
                <w:rtl w:val="true"/>
              </w:rPr>
              <w:t>ط</w:t>
            </w:r>
            <w:r>
              <w:rPr>
                <w:rStyle w:val="IndexLink"/>
                <w:rtl w:val="true"/>
              </w:rPr>
              <w:t xml:space="preserve">) </w:t>
            </w:r>
            <w:r>
              <w:rPr>
                <w:rStyle w:val="IndexLink"/>
                <w:rtl w:val="true"/>
              </w:rPr>
              <w:t>مصادیق صراط در آیات</w:t>
            </w:r>
            <w:r>
              <w:rPr>
                <w:rStyle w:val="IndexLink"/>
                <w:rtl w:val="true"/>
              </w:rPr>
              <w:tab/>
            </w:r>
            <w:r>
              <w:rPr>
                <w:rStyle w:val="IndexLink"/>
              </w:rPr>
              <w:t>150</w:t>
            </w:r>
          </w:hyperlink>
        </w:p>
        <w:p>
          <w:pPr>
            <w:pStyle w:val="Contents6"/>
            <w:tabs>
              <w:tab w:val="clear" w:pos="7609"/>
              <w:tab w:val="right" w:pos="9026" w:leader="dot"/>
            </w:tabs>
            <w:rPr/>
          </w:pPr>
          <w:hyperlink w:anchor="__RefHeading___Toc1809130_581953129">
            <w:r>
              <w:rPr>
                <w:webHidden/>
                <w:rStyle w:val="IndexLink"/>
                <w:rtl w:val="true"/>
              </w:rPr>
              <w:t>ی</w:t>
            </w:r>
            <w:r>
              <w:rPr>
                <w:rStyle w:val="IndexLink"/>
                <w:rtl w:val="true"/>
              </w:rPr>
              <w:t xml:space="preserve">) </w:t>
            </w:r>
            <w:r>
              <w:rPr>
                <w:rStyle w:val="IndexLink"/>
                <w:rtl w:val="true"/>
              </w:rPr>
              <w:t>دسته‌بندی آیات صراط مستقیم</w:t>
            </w:r>
            <w:r>
              <w:rPr>
                <w:rStyle w:val="IndexLink"/>
                <w:rtl w:val="true"/>
              </w:rPr>
              <w:tab/>
            </w:r>
            <w:r>
              <w:rPr>
                <w:rStyle w:val="IndexLink"/>
              </w:rPr>
              <w:t>151</w:t>
            </w:r>
          </w:hyperlink>
        </w:p>
        <w:p>
          <w:pPr>
            <w:pStyle w:val="Contents5"/>
            <w:tabs>
              <w:tab w:val="clear" w:pos="7892"/>
              <w:tab w:val="right" w:pos="9026" w:leader="dot"/>
            </w:tabs>
            <w:rPr/>
          </w:pPr>
          <w:hyperlink w:anchor="__RefHeading___Toc1809132_581953129">
            <w:r>
              <w:rPr>
                <w:webHidden/>
                <w:rStyle w:val="IndexLink"/>
                <w:rtl w:val="true"/>
              </w:rPr>
              <w:t>استدلال سوّم</w:t>
            </w:r>
            <w:r>
              <w:rPr>
                <w:rStyle w:val="IndexLink"/>
                <w:rtl w:val="true"/>
              </w:rPr>
              <w:t xml:space="preserve">: </w:t>
            </w:r>
            <w:r>
              <w:rPr>
                <w:rStyle w:val="IndexLink"/>
                <w:rtl w:val="true"/>
              </w:rPr>
              <w:t>مسلمان بودن پیروان ادیان توحیدی</w:t>
            </w:r>
            <w:r>
              <w:rPr>
                <w:rStyle w:val="IndexLink"/>
                <w:rtl w:val="true"/>
              </w:rPr>
              <w:tab/>
            </w:r>
            <w:r>
              <w:rPr>
                <w:rStyle w:val="IndexLink"/>
              </w:rPr>
              <w:t>155</w:t>
            </w:r>
          </w:hyperlink>
        </w:p>
        <w:p>
          <w:pPr>
            <w:pStyle w:val="Contents6"/>
            <w:tabs>
              <w:tab w:val="clear" w:pos="7609"/>
              <w:tab w:val="right" w:pos="9026" w:leader="dot"/>
            </w:tabs>
            <w:rPr/>
          </w:pPr>
          <w:hyperlink w:anchor="__RefHeading___Toc1809134_581953129">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1809136_581953129">
            <w:r>
              <w:rPr>
                <w:webHidden/>
                <w:rStyle w:val="IndexLink"/>
                <w:rtl w:val="true"/>
              </w:rPr>
              <w:t>تحلیل و بررسی</w:t>
            </w:r>
            <w:r>
              <w:rPr>
                <w:rStyle w:val="IndexLink"/>
                <w:rtl w:val="true"/>
              </w:rPr>
              <w:tab/>
            </w:r>
            <w:r>
              <w:rPr>
                <w:rStyle w:val="IndexLink"/>
              </w:rPr>
              <w:t>157</w:t>
            </w:r>
          </w:hyperlink>
        </w:p>
        <w:p>
          <w:pPr>
            <w:pStyle w:val="Contents6"/>
            <w:tabs>
              <w:tab w:val="clear" w:pos="7609"/>
              <w:tab w:val="right" w:pos="9026" w:leader="dot"/>
            </w:tabs>
            <w:rPr/>
          </w:pPr>
          <w:hyperlink w:anchor="__RefHeading___Toc1809138_581953129">
            <w:r>
              <w:rPr>
                <w:webHidden/>
                <w:rStyle w:val="IndexLink"/>
              </w:rPr>
              <w:t>1</w:t>
            </w:r>
            <w:r>
              <w:rPr>
                <w:rStyle w:val="IndexLink"/>
                <w:rtl w:val="true"/>
              </w:rPr>
              <w:t xml:space="preserve">- </w:t>
            </w:r>
            <w:r>
              <w:rPr>
                <w:rStyle w:val="IndexLink"/>
                <w:rtl w:val="true"/>
              </w:rPr>
              <w:t>معنای اسلام</w:t>
            </w:r>
            <w:r>
              <w:rPr>
                <w:rStyle w:val="IndexLink"/>
                <w:rtl w:val="true"/>
              </w:rPr>
              <w:tab/>
            </w:r>
            <w:r>
              <w:rPr>
                <w:rStyle w:val="IndexLink"/>
              </w:rPr>
              <w:t>157</w:t>
            </w:r>
          </w:hyperlink>
        </w:p>
        <w:p>
          <w:pPr>
            <w:pStyle w:val="Contents6"/>
            <w:tabs>
              <w:tab w:val="clear" w:pos="7609"/>
              <w:tab w:val="right" w:pos="9026" w:leader="dot"/>
            </w:tabs>
            <w:rPr/>
          </w:pPr>
          <w:hyperlink w:anchor="__RefHeading___Toc1809140_581953129">
            <w:r>
              <w:rPr>
                <w:webHidden/>
                <w:rStyle w:val="IndexLink"/>
                <w:rtl w:val="true"/>
              </w:rPr>
              <w:t>الف</w:t>
            </w:r>
            <w:r>
              <w:rPr>
                <w:rStyle w:val="IndexLink"/>
                <w:rtl w:val="true"/>
              </w:rPr>
              <w:t xml:space="preserve">) </w:t>
            </w:r>
            <w:r>
              <w:rPr>
                <w:rStyle w:val="IndexLink"/>
                <w:rtl w:val="true"/>
              </w:rPr>
              <w:t>اسلام به معنای تسلیم تکوینی</w:t>
            </w:r>
            <w:r>
              <w:rPr>
                <w:rStyle w:val="IndexLink"/>
                <w:rtl w:val="true"/>
              </w:rPr>
              <w:tab/>
            </w:r>
            <w:r>
              <w:rPr>
                <w:rStyle w:val="IndexLink"/>
              </w:rPr>
              <w:t>157</w:t>
            </w:r>
          </w:hyperlink>
        </w:p>
        <w:p>
          <w:pPr>
            <w:pStyle w:val="Contents6"/>
            <w:tabs>
              <w:tab w:val="clear" w:pos="7609"/>
              <w:tab w:val="right" w:pos="9026" w:leader="dot"/>
            </w:tabs>
            <w:rPr/>
          </w:pPr>
          <w:hyperlink w:anchor="__RefHeading___Toc1809142_581953129">
            <w:r>
              <w:rPr>
                <w:webHidden/>
                <w:rStyle w:val="IndexLink"/>
                <w:rtl w:val="true"/>
              </w:rPr>
              <w:t>ب</w:t>
            </w:r>
            <w:r>
              <w:rPr>
                <w:rStyle w:val="IndexLink"/>
                <w:rtl w:val="true"/>
              </w:rPr>
              <w:t xml:space="preserve">) </w:t>
            </w:r>
            <w:r>
              <w:rPr>
                <w:rStyle w:val="IndexLink"/>
                <w:rtl w:val="true"/>
              </w:rPr>
              <w:t>اسلام به معنای خضوع در برابر خداوند</w:t>
            </w:r>
            <w:r>
              <w:rPr>
                <w:rStyle w:val="IndexLink"/>
                <w:rtl w:val="true"/>
              </w:rPr>
              <w:tab/>
            </w:r>
            <w:r>
              <w:rPr>
                <w:rStyle w:val="IndexLink"/>
              </w:rPr>
              <w:t>158</w:t>
            </w:r>
          </w:hyperlink>
        </w:p>
        <w:p>
          <w:pPr>
            <w:pStyle w:val="Contents6"/>
            <w:tabs>
              <w:tab w:val="clear" w:pos="7609"/>
              <w:tab w:val="right" w:pos="9026" w:leader="dot"/>
            </w:tabs>
            <w:rPr/>
          </w:pPr>
          <w:hyperlink w:anchor="__RefHeading___Toc1809144_581953129">
            <w:r>
              <w:rPr>
                <w:webHidden/>
                <w:rStyle w:val="IndexLink"/>
                <w:rtl w:val="true"/>
              </w:rPr>
              <w:t>ج</w:t>
            </w:r>
            <w:r>
              <w:rPr>
                <w:rStyle w:val="IndexLink"/>
                <w:rtl w:val="true"/>
              </w:rPr>
              <w:t xml:space="preserve">) </w:t>
            </w:r>
            <w:r>
              <w:rPr>
                <w:rStyle w:val="IndexLink"/>
                <w:rtl w:val="true"/>
              </w:rPr>
              <w:t>اسلام به معنای خاص</w:t>
            </w:r>
            <w:r>
              <w:rPr>
                <w:rStyle w:val="IndexLink"/>
                <w:rtl w:val="true"/>
              </w:rPr>
              <w:tab/>
            </w:r>
            <w:r>
              <w:rPr>
                <w:rStyle w:val="IndexLink"/>
              </w:rPr>
              <w:t>158</w:t>
            </w:r>
          </w:hyperlink>
        </w:p>
        <w:p>
          <w:pPr>
            <w:pStyle w:val="Contents6"/>
            <w:tabs>
              <w:tab w:val="clear" w:pos="7609"/>
              <w:tab w:val="right" w:pos="9026" w:leader="dot"/>
            </w:tabs>
            <w:rPr/>
          </w:pPr>
          <w:hyperlink w:anchor="__RefHeading___Toc1809146_581953129">
            <w:r>
              <w:rPr>
                <w:webHidden/>
                <w:rStyle w:val="IndexLink"/>
              </w:rPr>
              <w:t>2</w:t>
            </w:r>
            <w:r>
              <w:rPr>
                <w:rStyle w:val="IndexLink"/>
                <w:rtl w:val="true"/>
              </w:rPr>
              <w:t xml:space="preserve">- </w:t>
            </w:r>
            <w:r>
              <w:rPr>
                <w:rStyle w:val="IndexLink"/>
                <w:rtl w:val="true"/>
              </w:rPr>
              <w:t>لازمه تسلیم بودن ایمان به همه پیامبران</w:t>
            </w:r>
            <w:r>
              <w:rPr>
                <w:rStyle w:val="IndexLink"/>
                <w:rtl w:val="true"/>
              </w:rPr>
              <w:tab/>
            </w:r>
            <w:r>
              <w:rPr>
                <w:rStyle w:val="IndexLink"/>
              </w:rPr>
              <w:t>159</w:t>
            </w:r>
          </w:hyperlink>
        </w:p>
        <w:p>
          <w:pPr>
            <w:pStyle w:val="Contents5"/>
            <w:tabs>
              <w:tab w:val="clear" w:pos="7892"/>
              <w:tab w:val="right" w:pos="9026" w:leader="dot"/>
            </w:tabs>
            <w:rPr/>
          </w:pPr>
          <w:hyperlink w:anchor="__RefHeading___Toc1809148_581953129">
            <w:r>
              <w:rPr>
                <w:webHidden/>
                <w:rStyle w:val="IndexLink"/>
                <w:rtl w:val="true"/>
              </w:rPr>
              <w:t>استدلال چهارم</w:t>
            </w:r>
            <w:r>
              <w:rPr>
                <w:rStyle w:val="IndexLink"/>
                <w:rtl w:val="true"/>
              </w:rPr>
              <w:t xml:space="preserve">: </w:t>
            </w:r>
            <w:r>
              <w:rPr>
                <w:rStyle w:val="IndexLink"/>
                <w:rtl w:val="true"/>
              </w:rPr>
              <w:t>هدایت عامّه خداوند</w:t>
            </w:r>
            <w:r>
              <w:rPr>
                <w:rStyle w:val="IndexLink"/>
                <w:rtl w:val="true"/>
              </w:rPr>
              <w:tab/>
            </w:r>
            <w:r>
              <w:rPr>
                <w:rStyle w:val="IndexLink"/>
              </w:rPr>
              <w:t>166</w:t>
            </w:r>
          </w:hyperlink>
        </w:p>
        <w:p>
          <w:pPr>
            <w:pStyle w:val="Contents6"/>
            <w:tabs>
              <w:tab w:val="clear" w:pos="7609"/>
              <w:tab w:val="right" w:pos="9026" w:leader="dot"/>
            </w:tabs>
            <w:rPr/>
          </w:pPr>
          <w:hyperlink w:anchor="__RefHeading___Toc1809150_581953129">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1809152_581953129">
            <w:r>
              <w:rPr>
                <w:webHidden/>
                <w:rStyle w:val="IndexLink"/>
                <w:rtl w:val="true"/>
              </w:rPr>
              <w:t>تحلیل و بررسی</w:t>
            </w:r>
            <w:r>
              <w:rPr>
                <w:rStyle w:val="IndexLink"/>
                <w:rtl w:val="true"/>
              </w:rPr>
              <w:tab/>
            </w:r>
            <w:r>
              <w:rPr>
                <w:rStyle w:val="IndexLink"/>
              </w:rPr>
              <w:t>167</w:t>
            </w:r>
          </w:hyperlink>
        </w:p>
        <w:p>
          <w:pPr>
            <w:pStyle w:val="Contents6"/>
            <w:tabs>
              <w:tab w:val="clear" w:pos="7609"/>
              <w:tab w:val="right" w:pos="9026" w:leader="dot"/>
            </w:tabs>
            <w:rPr/>
          </w:pPr>
          <w:hyperlink w:anchor="__RefHeading___Toc1809154_581953129">
            <w:r>
              <w:rPr>
                <w:webHidden/>
                <w:rStyle w:val="IndexLink"/>
                <w:rtl w:val="true"/>
              </w:rPr>
              <w:t>تفاوت هدایت‌پذیری انسان با غیرانسان</w:t>
            </w:r>
            <w:r>
              <w:rPr>
                <w:rStyle w:val="IndexLink"/>
                <w:rtl w:val="true"/>
              </w:rPr>
              <w:tab/>
            </w:r>
            <w:r>
              <w:rPr>
                <w:rStyle w:val="IndexLink"/>
              </w:rPr>
              <w:t>168</w:t>
            </w:r>
          </w:hyperlink>
        </w:p>
        <w:p>
          <w:pPr>
            <w:pStyle w:val="Contents6"/>
            <w:tabs>
              <w:tab w:val="clear" w:pos="7609"/>
              <w:tab w:val="right" w:pos="9026" w:leader="dot"/>
            </w:tabs>
            <w:rPr/>
          </w:pPr>
          <w:hyperlink w:anchor="__RefHeading___Toc1809156_581953129">
            <w:r>
              <w:rPr>
                <w:webHidden/>
                <w:rStyle w:val="IndexLink"/>
                <w:rtl w:val="true"/>
              </w:rPr>
              <w:t>خلاصه فصل</w:t>
            </w:r>
            <w:r>
              <w:rPr>
                <w:rStyle w:val="IndexLink"/>
                <w:rtl w:val="true"/>
              </w:rPr>
              <w:tab/>
            </w:r>
            <w:r>
              <w:rPr>
                <w:rStyle w:val="IndexLink"/>
              </w:rPr>
              <w:t>175</w:t>
            </w:r>
          </w:hyperlink>
        </w:p>
        <w:p>
          <w:pPr>
            <w:pStyle w:val="Contents2"/>
            <w:tabs>
              <w:tab w:val="clear" w:pos="8743"/>
              <w:tab w:val="right" w:pos="9026" w:leader="dot"/>
            </w:tabs>
            <w:rPr/>
          </w:pPr>
          <w:hyperlink w:anchor="__RefHeading___Toc1809158_581953129">
            <w:r>
              <w:rPr>
                <w:webHidden/>
                <w:rStyle w:val="IndexLink"/>
              </w:rPr>
              <w:t>4</w:t>
            </w:r>
            <w:r>
              <w:rPr>
                <w:rStyle w:val="IndexLink"/>
                <w:rtl w:val="true"/>
              </w:rPr>
              <w:t xml:space="preserve">- </w:t>
            </w:r>
            <w:r>
              <w:rPr>
                <w:rStyle w:val="IndexLink"/>
                <w:rtl w:val="true"/>
              </w:rPr>
              <w:t>ادله قرآنی طرفداران پلورالیسم نجات و نقد آن</w:t>
            </w:r>
            <w:r>
              <w:rPr>
                <w:rStyle w:val="IndexLink"/>
                <w:rtl w:val="true"/>
              </w:rPr>
              <w:tab/>
            </w:r>
            <w:r>
              <w:rPr>
                <w:rStyle w:val="IndexLink"/>
              </w:rPr>
              <w:t>178</w:t>
            </w:r>
          </w:hyperlink>
        </w:p>
        <w:p>
          <w:pPr>
            <w:pStyle w:val="Contents3"/>
            <w:tabs>
              <w:tab w:val="clear" w:pos="8459"/>
              <w:tab w:val="right" w:pos="9026" w:leader="dot"/>
            </w:tabs>
            <w:rPr/>
          </w:pPr>
          <w:hyperlink w:anchor="__RefHeading___Toc1809160_581953129">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809162_581953129">
            <w:r>
              <w:rPr>
                <w:webHidden/>
                <w:rStyle w:val="IndexLink"/>
                <w:rtl w:val="true"/>
              </w:rPr>
              <w:t>استدلال اوّل</w:t>
            </w:r>
            <w:r>
              <w:rPr>
                <w:rStyle w:val="IndexLink"/>
                <w:rtl w:val="true"/>
              </w:rPr>
              <w:t xml:space="preserve">: </w:t>
            </w:r>
            <w:r>
              <w:rPr>
                <w:rStyle w:val="IndexLink"/>
                <w:rtl w:val="true"/>
              </w:rPr>
              <w:t>معیار رستگاری</w:t>
            </w:r>
            <w:r>
              <w:rPr>
                <w:rStyle w:val="IndexLink"/>
                <w:rtl w:val="true"/>
              </w:rPr>
              <w:tab/>
            </w:r>
            <w:r>
              <w:rPr>
                <w:rStyle w:val="IndexLink"/>
              </w:rPr>
              <w:t>179</w:t>
            </w:r>
          </w:hyperlink>
        </w:p>
        <w:p>
          <w:pPr>
            <w:pStyle w:val="Contents4"/>
            <w:tabs>
              <w:tab w:val="clear" w:pos="8176"/>
              <w:tab w:val="right" w:pos="9026" w:leader="dot"/>
            </w:tabs>
            <w:rPr/>
          </w:pPr>
          <w:hyperlink w:anchor="__RefHeading___Toc1809164_581953129">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809166_581953129">
            <w:r>
              <w:rPr>
                <w:webHidden/>
                <w:rStyle w:val="IndexLink"/>
              </w:rPr>
              <w:t>1</w:t>
            </w:r>
            <w:r>
              <w:rPr>
                <w:rStyle w:val="IndexLink"/>
                <w:rtl w:val="true"/>
              </w:rPr>
              <w:t xml:space="preserve">- </w:t>
            </w:r>
            <w:r>
              <w:rPr>
                <w:rStyle w:val="IndexLink"/>
                <w:rtl w:val="true"/>
              </w:rPr>
              <w:t xml:space="preserve">استناد به آیات </w:t>
            </w:r>
            <w:r>
              <w:rPr>
                <w:rStyle w:val="IndexLink"/>
              </w:rPr>
              <w:t>62</w:t>
            </w:r>
            <w:r>
              <w:rPr>
                <w:rStyle w:val="IndexLink"/>
                <w:rtl w:val="true"/>
              </w:rPr>
              <w:t xml:space="preserve"> </w:t>
            </w:r>
            <w:r>
              <w:rPr>
                <w:rStyle w:val="IndexLink"/>
                <w:rtl w:val="true"/>
              </w:rPr>
              <w:t xml:space="preserve">سوره بقره و </w:t>
            </w:r>
            <w:r>
              <w:rPr>
                <w:rStyle w:val="IndexLink"/>
              </w:rPr>
              <w:t>69</w:t>
            </w:r>
            <w:r>
              <w:rPr>
                <w:rStyle w:val="IndexLink"/>
                <w:rtl w:val="true"/>
              </w:rPr>
              <w:t xml:space="preserve"> </w:t>
            </w:r>
            <w:r>
              <w:rPr>
                <w:rStyle w:val="IndexLink"/>
                <w:rtl w:val="true"/>
              </w:rPr>
              <w:t>سوره مائده</w:t>
            </w:r>
            <w:r>
              <w:rPr>
                <w:rStyle w:val="IndexLink"/>
                <w:rtl w:val="true"/>
              </w:rPr>
              <w:tab/>
            </w:r>
            <w:r>
              <w:rPr>
                <w:rStyle w:val="IndexLink"/>
              </w:rPr>
              <w:t>179</w:t>
            </w:r>
          </w:hyperlink>
        </w:p>
        <w:p>
          <w:pPr>
            <w:pStyle w:val="Contents5"/>
            <w:tabs>
              <w:tab w:val="clear" w:pos="7892"/>
              <w:tab w:val="right" w:pos="9026" w:leader="dot"/>
            </w:tabs>
            <w:rPr/>
          </w:pPr>
          <w:hyperlink w:anchor="__RefHeading___Toc1809168_581953129">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1809170_581953129">
            <w:r>
              <w:rPr>
                <w:webHidden/>
                <w:rStyle w:val="IndexLink"/>
                <w:rtl w:val="true"/>
              </w:rPr>
              <w:t>تحلیل و بررسی</w:t>
            </w:r>
            <w:r>
              <w:rPr>
                <w:rStyle w:val="IndexLink"/>
                <w:rtl w:val="true"/>
              </w:rPr>
              <w:tab/>
            </w:r>
            <w:r>
              <w:rPr>
                <w:rStyle w:val="IndexLink"/>
              </w:rPr>
              <w:t>180</w:t>
            </w:r>
          </w:hyperlink>
        </w:p>
        <w:p>
          <w:pPr>
            <w:pStyle w:val="Contents6"/>
            <w:tabs>
              <w:tab w:val="clear" w:pos="7609"/>
              <w:tab w:val="right" w:pos="9026" w:leader="dot"/>
            </w:tabs>
            <w:rPr/>
          </w:pPr>
          <w:hyperlink w:anchor="__RefHeading___Toc1809172_581953129">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1809174_581953129">
            <w:r>
              <w:rPr>
                <w:webHidden/>
                <w:rStyle w:val="IndexLink"/>
                <w:rtl w:val="true"/>
              </w:rPr>
              <w:t>الف</w:t>
            </w:r>
            <w:r>
              <w:rPr>
                <w:rStyle w:val="IndexLink"/>
                <w:rtl w:val="true"/>
              </w:rPr>
              <w:t xml:space="preserve">) </w:t>
            </w:r>
            <w:r>
              <w:rPr>
                <w:rStyle w:val="IndexLink"/>
                <w:rtl w:val="true"/>
              </w:rPr>
              <w:t>انتساب به عناوین، معیار نیست</w:t>
            </w:r>
            <w:r>
              <w:rPr>
                <w:rStyle w:val="IndexLink"/>
                <w:rtl w:val="true"/>
              </w:rPr>
              <w:tab/>
            </w:r>
            <w:r>
              <w:rPr>
                <w:rStyle w:val="IndexLink"/>
              </w:rPr>
              <w:t>180</w:t>
            </w:r>
          </w:hyperlink>
        </w:p>
        <w:p>
          <w:pPr>
            <w:pStyle w:val="Contents6"/>
            <w:tabs>
              <w:tab w:val="clear" w:pos="7609"/>
              <w:tab w:val="right" w:pos="9026" w:leader="dot"/>
            </w:tabs>
            <w:rPr/>
          </w:pPr>
          <w:hyperlink w:anchor="__RefHeading___Toc1809176_581953129">
            <w:r>
              <w:rPr>
                <w:webHidden/>
                <w:rStyle w:val="IndexLink"/>
                <w:rtl w:val="true"/>
              </w:rPr>
              <w:t>ب</w:t>
            </w:r>
            <w:r>
              <w:rPr>
                <w:rStyle w:val="IndexLink"/>
                <w:rtl w:val="true"/>
              </w:rPr>
              <w:t xml:space="preserve">) </w:t>
            </w:r>
            <w:r>
              <w:rPr>
                <w:rStyle w:val="IndexLink"/>
                <w:rtl w:val="true"/>
              </w:rPr>
              <w:t>معنای ایمان به خدا</w:t>
            </w:r>
            <w:r>
              <w:rPr>
                <w:rStyle w:val="IndexLink"/>
                <w:rtl w:val="true"/>
              </w:rPr>
              <w:tab/>
            </w:r>
            <w:r>
              <w:rPr>
                <w:rStyle w:val="IndexLink"/>
              </w:rPr>
              <w:t>182</w:t>
            </w:r>
          </w:hyperlink>
        </w:p>
        <w:p>
          <w:pPr>
            <w:pStyle w:val="Contents6"/>
            <w:tabs>
              <w:tab w:val="clear" w:pos="7609"/>
              <w:tab w:val="right" w:pos="9026" w:leader="dot"/>
            </w:tabs>
            <w:rPr/>
          </w:pPr>
          <w:hyperlink w:anchor="__RefHeading___Toc1809178_581953129">
            <w:r>
              <w:rPr>
                <w:webHidden/>
                <w:rStyle w:val="IndexLink"/>
                <w:rtl w:val="true"/>
              </w:rPr>
              <w:t>ج</w:t>
            </w:r>
            <w:r>
              <w:rPr>
                <w:rStyle w:val="IndexLink"/>
                <w:rtl w:val="true"/>
              </w:rPr>
              <w:t xml:space="preserve">) </w:t>
            </w:r>
            <w:r>
              <w:rPr>
                <w:rStyle w:val="IndexLink"/>
                <w:rtl w:val="true"/>
              </w:rPr>
              <w:t>معنای عمل صالح</w:t>
            </w:r>
            <w:r>
              <w:rPr>
                <w:rStyle w:val="IndexLink"/>
                <w:rtl w:val="true"/>
              </w:rPr>
              <w:tab/>
            </w:r>
            <w:r>
              <w:rPr>
                <w:rStyle w:val="IndexLink"/>
              </w:rPr>
              <w:t>184</w:t>
            </w:r>
          </w:hyperlink>
        </w:p>
        <w:p>
          <w:pPr>
            <w:pStyle w:val="Contents4"/>
            <w:tabs>
              <w:tab w:val="clear" w:pos="8176"/>
              <w:tab w:val="right" w:pos="9026" w:leader="dot"/>
            </w:tabs>
            <w:rPr/>
          </w:pPr>
          <w:hyperlink w:anchor="__RefHeading___Toc1809180_581953129">
            <w:r>
              <w:rPr>
                <w:webHidden/>
                <w:rStyle w:val="IndexLink"/>
              </w:rPr>
              <w:t>2</w:t>
            </w:r>
            <w:r>
              <w:rPr>
                <w:rStyle w:val="IndexLink"/>
                <w:rtl w:val="true"/>
              </w:rPr>
              <w:t xml:space="preserve">- </w:t>
            </w:r>
            <w:r>
              <w:rPr>
                <w:rStyle w:val="IndexLink"/>
                <w:rtl w:val="true"/>
              </w:rPr>
              <w:t xml:space="preserve">استناد به آیه </w:t>
            </w:r>
            <w:r>
              <w:rPr>
                <w:rStyle w:val="IndexLink"/>
              </w:rPr>
              <w:t>112</w:t>
            </w:r>
            <w:r>
              <w:rPr>
                <w:rStyle w:val="IndexLink"/>
                <w:rtl w:val="true"/>
              </w:rPr>
              <w:t xml:space="preserve"> </w:t>
            </w:r>
            <w:r>
              <w:rPr>
                <w:rStyle w:val="IndexLink"/>
                <w:rtl w:val="true"/>
              </w:rPr>
              <w:t>سوره بقره</w:t>
            </w:r>
            <w:r>
              <w:rPr>
                <w:rStyle w:val="IndexLink"/>
                <w:rtl w:val="true"/>
              </w:rPr>
              <w:tab/>
            </w:r>
            <w:r>
              <w:rPr>
                <w:rStyle w:val="IndexLink"/>
              </w:rPr>
              <w:t>187</w:t>
            </w:r>
          </w:hyperlink>
        </w:p>
        <w:p>
          <w:pPr>
            <w:pStyle w:val="Contents5"/>
            <w:tabs>
              <w:tab w:val="clear" w:pos="7892"/>
              <w:tab w:val="right" w:pos="9026" w:leader="dot"/>
            </w:tabs>
            <w:rPr/>
          </w:pPr>
          <w:hyperlink w:anchor="__RefHeading___Toc1809182_581953129">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1809184_581953129">
            <w:r>
              <w:rPr>
                <w:webHidden/>
                <w:rStyle w:val="IndexLink"/>
                <w:rtl w:val="true"/>
              </w:rPr>
              <w:t>تحلیل و بررسی</w:t>
            </w:r>
            <w:r>
              <w:rPr>
                <w:rStyle w:val="IndexLink"/>
                <w:rtl w:val="true"/>
              </w:rPr>
              <w:tab/>
            </w:r>
            <w:r>
              <w:rPr>
                <w:rStyle w:val="IndexLink"/>
              </w:rPr>
              <w:t>188</w:t>
            </w:r>
          </w:hyperlink>
        </w:p>
        <w:p>
          <w:pPr>
            <w:pStyle w:val="Contents4"/>
            <w:tabs>
              <w:tab w:val="clear" w:pos="8176"/>
              <w:tab w:val="right" w:pos="9026" w:leader="dot"/>
            </w:tabs>
            <w:rPr/>
          </w:pPr>
          <w:hyperlink w:anchor="__RefHeading___Toc1809186_581953129">
            <w:r>
              <w:rPr>
                <w:webHidden/>
                <w:rStyle w:val="IndexLink"/>
              </w:rPr>
              <w:t>3</w:t>
            </w:r>
            <w:r>
              <w:rPr>
                <w:rStyle w:val="IndexLink"/>
                <w:rtl w:val="true"/>
              </w:rPr>
              <w:t xml:space="preserve">- </w:t>
            </w:r>
            <w:r>
              <w:rPr>
                <w:rStyle w:val="IndexLink"/>
                <w:rtl w:val="true"/>
              </w:rPr>
              <w:t xml:space="preserve">استناد به آیه </w:t>
            </w:r>
            <w:r>
              <w:rPr>
                <w:rStyle w:val="IndexLink"/>
              </w:rPr>
              <w:t>64</w:t>
            </w:r>
            <w:r>
              <w:rPr>
                <w:rStyle w:val="IndexLink"/>
                <w:rtl w:val="true"/>
              </w:rPr>
              <w:t xml:space="preserve"> </w:t>
            </w:r>
            <w:r>
              <w:rPr>
                <w:rStyle w:val="IndexLink"/>
                <w:rtl w:val="true"/>
              </w:rPr>
              <w:t>آل عمران</w:t>
            </w:r>
            <w:r>
              <w:rPr>
                <w:rStyle w:val="IndexLink"/>
                <w:rtl w:val="true"/>
              </w:rPr>
              <w:tab/>
            </w:r>
            <w:r>
              <w:rPr>
                <w:rStyle w:val="IndexLink"/>
              </w:rPr>
              <w:t>190</w:t>
            </w:r>
          </w:hyperlink>
        </w:p>
        <w:p>
          <w:pPr>
            <w:pStyle w:val="Contents5"/>
            <w:tabs>
              <w:tab w:val="clear" w:pos="7892"/>
              <w:tab w:val="right" w:pos="9026" w:leader="dot"/>
            </w:tabs>
            <w:rPr/>
          </w:pPr>
          <w:hyperlink w:anchor="__RefHeading___Toc1809188_581953129">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809190_581953129">
            <w:r>
              <w:rPr>
                <w:webHidden/>
                <w:rStyle w:val="IndexLink"/>
                <w:rtl w:val="true"/>
              </w:rPr>
              <w:t>تحلیل و بررسی</w:t>
            </w:r>
            <w:r>
              <w:rPr>
                <w:rStyle w:val="IndexLink"/>
                <w:rtl w:val="true"/>
              </w:rPr>
              <w:tab/>
            </w:r>
            <w:r>
              <w:rPr>
                <w:rStyle w:val="IndexLink"/>
              </w:rPr>
              <w:t>191</w:t>
            </w:r>
          </w:hyperlink>
        </w:p>
        <w:p>
          <w:pPr>
            <w:pStyle w:val="Contents4"/>
            <w:tabs>
              <w:tab w:val="clear" w:pos="8176"/>
              <w:tab w:val="right" w:pos="9026" w:leader="dot"/>
            </w:tabs>
            <w:rPr/>
          </w:pPr>
          <w:hyperlink w:anchor="__RefHeading___Toc1809192_581953129">
            <w:r>
              <w:rPr>
                <w:webHidden/>
                <w:rStyle w:val="IndexLink"/>
              </w:rPr>
              <w:t>4</w:t>
            </w:r>
            <w:r>
              <w:rPr>
                <w:rStyle w:val="IndexLink"/>
                <w:rtl w:val="true"/>
              </w:rPr>
              <w:t xml:space="preserve">- </w:t>
            </w:r>
            <w:r>
              <w:rPr>
                <w:rStyle w:val="IndexLink"/>
                <w:rtl w:val="true"/>
              </w:rPr>
              <w:t xml:space="preserve">استناد به آیه </w:t>
            </w:r>
            <w:r>
              <w:rPr>
                <w:rStyle w:val="IndexLink"/>
              </w:rPr>
              <w:t>13</w:t>
            </w:r>
            <w:r>
              <w:rPr>
                <w:rStyle w:val="IndexLink"/>
                <w:rtl w:val="true"/>
              </w:rPr>
              <w:t xml:space="preserve"> </w:t>
            </w:r>
            <w:r>
              <w:rPr>
                <w:rStyle w:val="IndexLink"/>
                <w:rtl w:val="true"/>
              </w:rPr>
              <w:t>حجرات</w:t>
            </w:r>
            <w:r>
              <w:rPr>
                <w:rStyle w:val="IndexLink"/>
                <w:rtl w:val="true"/>
              </w:rPr>
              <w:tab/>
            </w:r>
            <w:r>
              <w:rPr>
                <w:rStyle w:val="IndexLink"/>
              </w:rPr>
              <w:t>193</w:t>
            </w:r>
          </w:hyperlink>
        </w:p>
        <w:p>
          <w:pPr>
            <w:pStyle w:val="Contents5"/>
            <w:tabs>
              <w:tab w:val="clear" w:pos="7892"/>
              <w:tab w:val="right" w:pos="9026" w:leader="dot"/>
            </w:tabs>
            <w:rPr/>
          </w:pPr>
          <w:hyperlink w:anchor="__RefHeading___Toc1809194_581953129">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1809196_581953129">
            <w:r>
              <w:rPr>
                <w:webHidden/>
                <w:rStyle w:val="IndexLink"/>
                <w:rtl w:val="true"/>
              </w:rPr>
              <w:t>تحلیل و بررسی</w:t>
            </w:r>
            <w:r>
              <w:rPr>
                <w:rStyle w:val="IndexLink"/>
                <w:rtl w:val="true"/>
              </w:rPr>
              <w:tab/>
            </w:r>
            <w:r>
              <w:rPr>
                <w:rStyle w:val="IndexLink"/>
              </w:rPr>
              <w:t>194</w:t>
            </w:r>
          </w:hyperlink>
        </w:p>
        <w:p>
          <w:pPr>
            <w:pStyle w:val="Contents3"/>
            <w:tabs>
              <w:tab w:val="clear" w:pos="8459"/>
              <w:tab w:val="right" w:pos="9026" w:leader="dot"/>
            </w:tabs>
            <w:rPr/>
          </w:pPr>
          <w:hyperlink w:anchor="__RefHeading___Toc1809198_581953129">
            <w:r>
              <w:rPr>
                <w:webHidden/>
                <w:rStyle w:val="IndexLink"/>
                <w:rtl w:val="true"/>
              </w:rPr>
              <w:t>استدلال دوّم</w:t>
            </w:r>
            <w:r>
              <w:rPr>
                <w:rStyle w:val="IndexLink"/>
                <w:rtl w:val="true"/>
              </w:rPr>
              <w:t xml:space="preserve">: </w:t>
            </w:r>
            <w:r>
              <w:rPr>
                <w:rStyle w:val="IndexLink"/>
                <w:rtl w:val="true"/>
              </w:rPr>
              <w:t>پاداش اهل کتاب</w:t>
            </w:r>
            <w:r>
              <w:rPr>
                <w:rStyle w:val="IndexLink"/>
                <w:rtl w:val="true"/>
              </w:rPr>
              <w:tab/>
            </w:r>
            <w:r>
              <w:rPr>
                <w:rStyle w:val="IndexLink"/>
              </w:rPr>
              <w:t>195</w:t>
            </w:r>
          </w:hyperlink>
        </w:p>
        <w:p>
          <w:pPr>
            <w:pStyle w:val="Contents4"/>
            <w:tabs>
              <w:tab w:val="clear" w:pos="8176"/>
              <w:tab w:val="right" w:pos="9026" w:leader="dot"/>
            </w:tabs>
            <w:rPr/>
          </w:pPr>
          <w:hyperlink w:anchor="__RefHeading___Toc1809200_581953129">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809202_581953129">
            <w:r>
              <w:rPr>
                <w:webHidden/>
                <w:rStyle w:val="IndexLink"/>
              </w:rPr>
              <w:t>1</w:t>
            </w:r>
            <w:r>
              <w:rPr>
                <w:rStyle w:val="IndexLink"/>
                <w:rtl w:val="true"/>
              </w:rPr>
              <w:t xml:space="preserve">- </w:t>
            </w:r>
            <w:r>
              <w:rPr>
                <w:rStyle w:val="IndexLink"/>
                <w:rtl w:val="true"/>
              </w:rPr>
              <w:t xml:space="preserve">استناد به آیات </w:t>
            </w:r>
            <w:r>
              <w:rPr>
                <w:rStyle w:val="IndexLink"/>
              </w:rPr>
              <w:t>113</w:t>
            </w:r>
            <w:r>
              <w:rPr>
                <w:rStyle w:val="IndexLink"/>
                <w:rtl w:val="true"/>
              </w:rPr>
              <w:t xml:space="preserve"> </w:t>
            </w:r>
            <w:r>
              <w:rPr>
                <w:rStyle w:val="IndexLink"/>
                <w:rtl w:val="true"/>
              </w:rPr>
              <w:t xml:space="preserve">و </w:t>
            </w:r>
            <w:r>
              <w:rPr>
                <w:rStyle w:val="IndexLink"/>
              </w:rPr>
              <w:t>114</w:t>
            </w:r>
            <w:r>
              <w:rPr>
                <w:rStyle w:val="IndexLink"/>
                <w:rtl w:val="true"/>
              </w:rPr>
              <w:t xml:space="preserve"> </w:t>
            </w:r>
            <w:r>
              <w:rPr>
                <w:rStyle w:val="IndexLink"/>
                <w:rtl w:val="true"/>
              </w:rPr>
              <w:t>آل عمران</w:t>
            </w:r>
            <w:r>
              <w:rPr>
                <w:rStyle w:val="IndexLink"/>
                <w:rtl w:val="true"/>
              </w:rPr>
              <w:tab/>
            </w:r>
            <w:r>
              <w:rPr>
                <w:rStyle w:val="IndexLink"/>
              </w:rPr>
              <w:t>196</w:t>
            </w:r>
          </w:hyperlink>
        </w:p>
        <w:p>
          <w:pPr>
            <w:pStyle w:val="Contents5"/>
            <w:tabs>
              <w:tab w:val="clear" w:pos="7892"/>
              <w:tab w:val="right" w:pos="9026" w:leader="dot"/>
            </w:tabs>
            <w:rPr/>
          </w:pPr>
          <w:hyperlink w:anchor="__RefHeading___Toc1809204_581953129">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1809206_581953129">
            <w:r>
              <w:rPr>
                <w:webHidden/>
                <w:rStyle w:val="IndexLink"/>
                <w:rtl w:val="true"/>
              </w:rPr>
              <w:t>تحلیل و ارزیابی</w:t>
            </w:r>
            <w:r>
              <w:rPr>
                <w:rStyle w:val="IndexLink"/>
                <w:rtl w:val="true"/>
              </w:rPr>
              <w:tab/>
            </w:r>
            <w:r>
              <w:rPr>
                <w:rStyle w:val="IndexLink"/>
              </w:rPr>
              <w:t>197</w:t>
            </w:r>
          </w:hyperlink>
        </w:p>
        <w:p>
          <w:pPr>
            <w:pStyle w:val="Contents4"/>
            <w:tabs>
              <w:tab w:val="clear" w:pos="8176"/>
              <w:tab w:val="right" w:pos="9026" w:leader="dot"/>
            </w:tabs>
            <w:rPr/>
          </w:pPr>
          <w:hyperlink w:anchor="__RefHeading___Toc1809208_581953129">
            <w:r>
              <w:rPr>
                <w:webHidden/>
                <w:rStyle w:val="IndexLink"/>
              </w:rPr>
              <w:t>2</w:t>
            </w:r>
            <w:r>
              <w:rPr>
                <w:rStyle w:val="IndexLink"/>
                <w:rtl w:val="true"/>
              </w:rPr>
              <w:t xml:space="preserve">- </w:t>
            </w:r>
            <w:r>
              <w:rPr>
                <w:rStyle w:val="IndexLink"/>
                <w:rtl w:val="true"/>
              </w:rPr>
              <w:t xml:space="preserve">استناد به آیه </w:t>
            </w:r>
            <w:r>
              <w:rPr>
                <w:rStyle w:val="IndexLink"/>
              </w:rPr>
              <w:t>199</w:t>
            </w:r>
            <w:r>
              <w:rPr>
                <w:rStyle w:val="IndexLink"/>
                <w:rtl w:val="true"/>
              </w:rPr>
              <w:t xml:space="preserve"> </w:t>
            </w:r>
            <w:r>
              <w:rPr>
                <w:rStyle w:val="IndexLink"/>
                <w:rtl w:val="true"/>
              </w:rPr>
              <w:t>آل عمران</w:t>
            </w:r>
            <w:r>
              <w:rPr>
                <w:rStyle w:val="IndexLink"/>
                <w:rtl w:val="true"/>
              </w:rPr>
              <w:tab/>
            </w:r>
            <w:r>
              <w:rPr>
                <w:rStyle w:val="IndexLink"/>
              </w:rPr>
              <w:t>201</w:t>
            </w:r>
          </w:hyperlink>
        </w:p>
        <w:p>
          <w:pPr>
            <w:pStyle w:val="Contents5"/>
            <w:tabs>
              <w:tab w:val="clear" w:pos="7892"/>
              <w:tab w:val="right" w:pos="9026" w:leader="dot"/>
            </w:tabs>
            <w:rPr/>
          </w:pPr>
          <w:hyperlink w:anchor="__RefHeading___Toc1809210_581953129">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1809212_581953129">
            <w:r>
              <w:rPr>
                <w:webHidden/>
                <w:rStyle w:val="IndexLink"/>
                <w:rtl w:val="true"/>
              </w:rPr>
              <w:t>الف</w:t>
            </w:r>
            <w:r>
              <w:rPr>
                <w:rStyle w:val="IndexLink"/>
                <w:rtl w:val="true"/>
              </w:rPr>
              <w:t xml:space="preserve">) </w:t>
            </w:r>
            <w:r>
              <w:rPr>
                <w:rStyle w:val="IndexLink"/>
                <w:rtl w:val="true"/>
              </w:rPr>
              <w:t>شان نزول</w:t>
            </w:r>
            <w:r>
              <w:rPr>
                <w:rStyle w:val="IndexLink"/>
                <w:rtl w:val="true"/>
              </w:rPr>
              <w:tab/>
            </w:r>
            <w:r>
              <w:rPr>
                <w:rStyle w:val="IndexLink"/>
              </w:rPr>
              <w:t>202</w:t>
            </w:r>
          </w:hyperlink>
        </w:p>
        <w:p>
          <w:pPr>
            <w:pStyle w:val="Contents5"/>
            <w:tabs>
              <w:tab w:val="clear" w:pos="7892"/>
              <w:tab w:val="right" w:pos="9026" w:leader="dot"/>
            </w:tabs>
            <w:rPr/>
          </w:pPr>
          <w:hyperlink w:anchor="__RefHeading___Toc1809214_581953129">
            <w:r>
              <w:rPr>
                <w:webHidden/>
                <w:rStyle w:val="IndexLink"/>
                <w:rtl w:val="true"/>
              </w:rPr>
              <w:t>ب</w:t>
            </w:r>
            <w:r>
              <w:rPr>
                <w:rStyle w:val="IndexLink"/>
                <w:rtl w:val="true"/>
              </w:rPr>
              <w:t xml:space="preserve">) </w:t>
            </w:r>
            <w:r>
              <w:rPr>
                <w:rStyle w:val="IndexLink"/>
                <w:rtl w:val="true"/>
              </w:rPr>
              <w:t>مؤمنان اهل کتاب، گرویدگان به اسلام</w:t>
            </w:r>
            <w:r>
              <w:rPr>
                <w:rStyle w:val="IndexLink"/>
                <w:rtl w:val="true"/>
              </w:rPr>
              <w:tab/>
            </w:r>
            <w:r>
              <w:rPr>
                <w:rStyle w:val="IndexLink"/>
              </w:rPr>
              <w:t>202</w:t>
            </w:r>
          </w:hyperlink>
        </w:p>
        <w:p>
          <w:pPr>
            <w:pStyle w:val="Contents4"/>
            <w:tabs>
              <w:tab w:val="clear" w:pos="8176"/>
              <w:tab w:val="right" w:pos="9026" w:leader="dot"/>
            </w:tabs>
            <w:rPr/>
          </w:pPr>
          <w:hyperlink w:anchor="__RefHeading___Toc1809216_581953129">
            <w:r>
              <w:rPr>
                <w:webHidden/>
                <w:rStyle w:val="IndexLink"/>
              </w:rPr>
              <w:t>3</w:t>
            </w:r>
            <w:r>
              <w:rPr>
                <w:rStyle w:val="IndexLink"/>
                <w:rtl w:val="true"/>
              </w:rPr>
              <w:t xml:space="preserve">- </w:t>
            </w:r>
            <w:r>
              <w:rPr>
                <w:rStyle w:val="IndexLink"/>
                <w:rtl w:val="true"/>
              </w:rPr>
              <w:t xml:space="preserve">استناد به آیه </w:t>
            </w:r>
            <w:r>
              <w:rPr>
                <w:rStyle w:val="IndexLink"/>
              </w:rPr>
              <w:t>66</w:t>
            </w:r>
            <w:r>
              <w:rPr>
                <w:rStyle w:val="IndexLink"/>
                <w:rtl w:val="true"/>
              </w:rPr>
              <w:t xml:space="preserve"> </w:t>
            </w:r>
            <w:r>
              <w:rPr>
                <w:rStyle w:val="IndexLink"/>
                <w:rtl w:val="true"/>
              </w:rPr>
              <w:t>سوره مائده</w:t>
            </w:r>
            <w:r>
              <w:rPr>
                <w:rStyle w:val="IndexLink"/>
                <w:rtl w:val="true"/>
              </w:rPr>
              <w:tab/>
            </w:r>
            <w:r>
              <w:rPr>
                <w:rStyle w:val="IndexLink"/>
              </w:rPr>
              <w:t>204</w:t>
            </w:r>
          </w:hyperlink>
        </w:p>
        <w:p>
          <w:pPr>
            <w:pStyle w:val="Contents5"/>
            <w:tabs>
              <w:tab w:val="clear" w:pos="7892"/>
              <w:tab w:val="right" w:pos="9026" w:leader="dot"/>
            </w:tabs>
            <w:rPr/>
          </w:pPr>
          <w:hyperlink w:anchor="__RefHeading___Toc1809218_581953129">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809220_581953129">
            <w:r>
              <w:rPr>
                <w:webHidden/>
                <w:rStyle w:val="IndexLink"/>
                <w:rtl w:val="true"/>
              </w:rPr>
              <w:t>تحلیل و بررسی</w:t>
            </w:r>
            <w:r>
              <w:rPr>
                <w:rStyle w:val="IndexLink"/>
                <w:rtl w:val="true"/>
              </w:rPr>
              <w:tab/>
            </w:r>
            <w:r>
              <w:rPr>
                <w:rStyle w:val="IndexLink"/>
              </w:rPr>
              <w:t>204</w:t>
            </w:r>
          </w:hyperlink>
        </w:p>
        <w:p>
          <w:pPr>
            <w:pStyle w:val="Contents4"/>
            <w:tabs>
              <w:tab w:val="clear" w:pos="8176"/>
              <w:tab w:val="right" w:pos="9026" w:leader="dot"/>
            </w:tabs>
            <w:rPr/>
          </w:pPr>
          <w:hyperlink w:anchor="__RefHeading___Toc1809222_581953129">
            <w:r>
              <w:rPr>
                <w:webHidden/>
                <w:rStyle w:val="IndexLink"/>
              </w:rPr>
              <w:t>4</w:t>
            </w:r>
            <w:r>
              <w:rPr>
                <w:rStyle w:val="IndexLink"/>
                <w:rtl w:val="true"/>
              </w:rPr>
              <w:t xml:space="preserve">- </w:t>
            </w:r>
            <w:r>
              <w:rPr>
                <w:rStyle w:val="IndexLink"/>
                <w:rtl w:val="true"/>
              </w:rPr>
              <w:t xml:space="preserve">استناد به آیات </w:t>
            </w:r>
            <w:r>
              <w:rPr>
                <w:rStyle w:val="IndexLink"/>
              </w:rPr>
              <w:t>82</w:t>
            </w:r>
            <w:r>
              <w:rPr>
                <w:rStyle w:val="IndexLink"/>
                <w:rtl w:val="true"/>
              </w:rPr>
              <w:t xml:space="preserve"> </w:t>
            </w:r>
            <w:r>
              <w:rPr>
                <w:rStyle w:val="IndexLink"/>
                <w:rtl w:val="true"/>
              </w:rPr>
              <w:t xml:space="preserve">الی </w:t>
            </w:r>
            <w:r>
              <w:rPr>
                <w:rStyle w:val="IndexLink"/>
              </w:rPr>
              <w:t>84</w:t>
            </w:r>
            <w:r>
              <w:rPr>
                <w:rStyle w:val="IndexLink"/>
                <w:rtl w:val="true"/>
              </w:rPr>
              <w:t xml:space="preserve"> </w:t>
            </w:r>
            <w:r>
              <w:rPr>
                <w:rStyle w:val="IndexLink"/>
                <w:rtl w:val="true"/>
              </w:rPr>
              <w:t>سوره مائده</w:t>
            </w:r>
            <w:r>
              <w:rPr>
                <w:rStyle w:val="IndexLink"/>
                <w:rtl w:val="true"/>
              </w:rPr>
              <w:tab/>
            </w:r>
            <w:r>
              <w:rPr>
                <w:rStyle w:val="IndexLink"/>
              </w:rPr>
              <w:t>205</w:t>
            </w:r>
          </w:hyperlink>
        </w:p>
        <w:p>
          <w:pPr>
            <w:pStyle w:val="Contents5"/>
            <w:tabs>
              <w:tab w:val="clear" w:pos="7892"/>
              <w:tab w:val="right" w:pos="9026" w:leader="dot"/>
            </w:tabs>
            <w:rPr/>
          </w:pPr>
          <w:hyperlink w:anchor="__RefHeading___Toc1809224_581953129">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1809226_581953129">
            <w:r>
              <w:rPr>
                <w:webHidden/>
                <w:rStyle w:val="IndexLink"/>
                <w:rtl w:val="true"/>
              </w:rPr>
              <w:t>تحلیل و بررسی</w:t>
            </w:r>
            <w:r>
              <w:rPr>
                <w:rStyle w:val="IndexLink"/>
                <w:rtl w:val="true"/>
              </w:rPr>
              <w:tab/>
            </w:r>
            <w:r>
              <w:rPr>
                <w:rStyle w:val="IndexLink"/>
              </w:rPr>
              <w:t>206</w:t>
            </w:r>
          </w:hyperlink>
        </w:p>
        <w:p>
          <w:pPr>
            <w:pStyle w:val="Contents5"/>
            <w:tabs>
              <w:tab w:val="clear" w:pos="7892"/>
              <w:tab w:val="right" w:pos="9026" w:leader="dot"/>
            </w:tabs>
            <w:rPr/>
          </w:pPr>
          <w:hyperlink w:anchor="__RefHeading___Toc1809228_581953129">
            <w:r>
              <w:rPr>
                <w:webHidden/>
                <w:rStyle w:val="IndexLink"/>
                <w:rtl w:val="true"/>
              </w:rPr>
              <w:t>خلاصه فصل</w:t>
            </w:r>
            <w:r>
              <w:rPr>
                <w:rStyle w:val="IndexLink"/>
                <w:rtl w:val="true"/>
              </w:rPr>
              <w:tab/>
            </w:r>
            <w:r>
              <w:rPr>
                <w:rStyle w:val="IndexLink"/>
              </w:rPr>
              <w:t>208</w:t>
            </w:r>
          </w:hyperlink>
        </w:p>
        <w:p>
          <w:pPr>
            <w:pStyle w:val="Contents2"/>
            <w:tabs>
              <w:tab w:val="clear" w:pos="8743"/>
              <w:tab w:val="right" w:pos="9026" w:leader="dot"/>
            </w:tabs>
            <w:rPr/>
          </w:pPr>
          <w:hyperlink w:anchor="__RefHeading___Toc1809230_581953129">
            <w:r>
              <w:rPr>
                <w:webHidden/>
                <w:rStyle w:val="IndexLink"/>
                <w:rtl w:val="true"/>
              </w:rPr>
              <w:t>خاتمه</w:t>
            </w:r>
            <w:r>
              <w:rPr>
                <w:rStyle w:val="IndexLink"/>
                <w:rtl w:val="true"/>
              </w:rPr>
              <w:tab/>
            </w:r>
            <w:r>
              <w:rPr>
                <w:rStyle w:val="IndexLink"/>
              </w:rPr>
              <w:t>211</w:t>
            </w:r>
          </w:hyperlink>
        </w:p>
        <w:p>
          <w:pPr>
            <w:pStyle w:val="Contents3"/>
            <w:tabs>
              <w:tab w:val="clear" w:pos="8459"/>
              <w:tab w:val="right" w:pos="9026" w:leader="dot"/>
            </w:tabs>
            <w:rPr/>
          </w:pPr>
          <w:hyperlink w:anchor="__RefHeading___Toc1809232_581953129">
            <w:r>
              <w:rPr>
                <w:webHidden/>
                <w:rStyle w:val="IndexLink"/>
                <w:rtl w:val="true"/>
              </w:rPr>
              <w:t>جمع بندی مطالب</w:t>
            </w:r>
            <w:r>
              <w:rPr>
                <w:rStyle w:val="IndexLink"/>
                <w:rtl w:val="true"/>
              </w:rPr>
              <w:tab/>
            </w:r>
            <w:r>
              <w:rPr>
                <w:rStyle w:val="IndexLink"/>
              </w:rPr>
              <w:t>211</w:t>
            </w:r>
          </w:hyperlink>
        </w:p>
        <w:p>
          <w:pPr>
            <w:pStyle w:val="Contents2"/>
            <w:tabs>
              <w:tab w:val="clear" w:pos="8743"/>
              <w:tab w:val="right" w:pos="9026" w:leader="dot"/>
            </w:tabs>
            <w:rPr/>
          </w:pPr>
          <w:hyperlink w:anchor="__RefHeading___Toc1809234_581953129">
            <w:r>
              <w:rPr>
                <w:webHidden/>
                <w:rStyle w:val="IndexLink"/>
                <w:rtl w:val="true"/>
              </w:rPr>
              <w:t>کتابنامه</w:t>
            </w:r>
            <w:r>
              <w:rPr>
                <w:rStyle w:val="IndexLink"/>
                <w:rtl w:val="true"/>
              </w:rPr>
              <w:tab/>
            </w:r>
            <w:r>
              <w:rPr>
                <w:rStyle w:val="IndexLink"/>
              </w:rPr>
              <w:t>220</w:t>
            </w:r>
          </w:hyperlink>
        </w:p>
        <w:p>
          <w:pPr>
            <w:pStyle w:val="Contents3"/>
            <w:tabs>
              <w:tab w:val="clear" w:pos="8459"/>
              <w:tab w:val="right" w:pos="9026" w:leader="dot"/>
            </w:tabs>
            <w:rPr/>
          </w:pPr>
          <w:hyperlink w:anchor="__RefHeading___Toc1809236_581953129">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809238_581953129">
            <w:r>
              <w:rPr>
                <w:webHidden/>
                <w:rStyle w:val="IndexLink"/>
                <w:rtl w:val="true"/>
              </w:rPr>
              <w:t>نشریات</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31_40083"/>
      <w:bookmarkStart w:id="1" w:name="pg5431_40083"/>
      <w:bookmarkEnd w:id="1"/>
    </w:p>
    <w:p>
      <w:pPr>
        <w:pStyle w:val="Heading2"/>
        <w:numPr>
          <w:ilvl w:val="1"/>
          <w:numId w:val="1"/>
        </w:numPr>
        <w:rPr/>
      </w:pPr>
      <w:bookmarkStart w:id="2" w:name="pg5431_40083"/>
      <w:bookmarkStart w:id="3" w:name="__RefHeading___Toc180890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 موسی،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پلورالیسم دینی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ابراهیمی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علیه و آله،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کثرت‌گرایی مذهبی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کثرت‌گرایی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2556947</w:t>
      </w:r>
    </w:p>
    <w:p>
      <w:pPr>
        <w:pStyle w:val="BookText"/>
        <w:rPr/>
      </w:pPr>
      <w:r>
        <w:rPr>
          <w:rFonts w:ascii="IRNazanin" w:hAnsi="IRNazanin" w:eastAsia="IRNazanin"/>
          <w:color w:val="111111"/>
          <w:sz w:val="28"/>
          <w:sz w:val="28"/>
          <w:szCs w:val="28"/>
          <w:rtl w:val="true"/>
          <w:lang w:bidi="fa-IR"/>
        </w:rPr>
        <w:t>پلورالیسم دینی و قرآن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ابراهیمی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قیمت</w:t>
      </w:r>
      <w:r>
        <w:rPr>
          <w:rFonts w:eastAsia="IRNazanin" w:cs="IRNazanin"/>
          <w:color w:val="111111"/>
          <w:sz w:val="28"/>
          <w:szCs w:val="28"/>
          <w:rtl w:val="true"/>
          <w:lang w:bidi="fa-IR"/>
        </w:rPr>
        <w:t xml:space="preserve">: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چهارراه شهدا، خیابان حجتیه، فروشگاه 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02517839305</w:t>
      </w:r>
    </w:p>
    <w:p>
      <w:pPr>
        <w:pStyle w:val="BookText"/>
        <w:rPr/>
      </w:pPr>
      <w:r>
        <w:rPr>
          <w:rFonts w:ascii="IRNazanin" w:hAnsi="IRNazanin" w:eastAsia="IRNazanin"/>
          <w:color w:val="111111"/>
          <w:sz w:val="28"/>
          <w:sz w:val="28"/>
          <w:szCs w:val="28"/>
          <w:rtl w:val="true"/>
          <w:lang w:bidi="fa-IR"/>
        </w:rPr>
        <w:t>قم، بلوار محمد امین، سه‌راه سالاریه، فروشگاه 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pStyle w:val="BookText"/>
        <w:rPr/>
      </w:pPr>
      <w:r>
        <w:rPr>
          <w:rFonts w:eastAsia="Times New Roman" w:cs="Times New Roman" w:ascii="Times New Roman" w:hAnsi="Times New Roman"/>
          <w:color w:val="111111"/>
          <w:sz w:val="28"/>
          <w:szCs w:val="28"/>
          <w:lang w:val="en-US" w:bidi="en-US"/>
        </w:rPr>
        <w:t>root@miup.ir E-mail: admin@miup.ir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890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پلورالیسم دینی و قرآن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ابراهیمی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 موسی،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پلورالیسم دینی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ابراهیمی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علیه و آله،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کثرت‌گرایی مذهبی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کثرت‌گرایی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5/201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2556947</w:t>
      </w:r>
    </w:p>
    <w:p>
      <w:pPr>
        <w:pStyle w:val="BookText"/>
        <w:rPr/>
      </w:pPr>
      <w:r>
        <w:rPr>
          <w:rFonts w:ascii="IRNazanin" w:hAnsi="IRNazanin" w:eastAsia="IRNazanin"/>
          <w:color w:val="111111"/>
          <w:sz w:val="28"/>
          <w:sz w:val="28"/>
          <w:szCs w:val="28"/>
          <w:rtl w:val="true"/>
          <w:lang w:bidi="fa-IR"/>
        </w:rPr>
        <w:t>پلورالیسم دینی و قرآن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ابراهیمی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قیمت</w:t>
      </w:r>
      <w:r>
        <w:rPr>
          <w:rFonts w:eastAsia="IRNazanin" w:cs="IRNazanin"/>
          <w:color w:val="111111"/>
          <w:sz w:val="28"/>
          <w:szCs w:val="28"/>
          <w:rtl w:val="true"/>
          <w:lang w:bidi="fa-IR"/>
        </w:rPr>
        <w:t xml:space="preserve">: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چهارراه شهدا، خیابان حجتیه، فروشگاه 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02517839305</w:t>
      </w:r>
    </w:p>
    <w:p>
      <w:pPr>
        <w:pStyle w:val="BookText"/>
        <w:rPr/>
      </w:pPr>
      <w:r>
        <w:rPr>
          <w:rFonts w:ascii="IRNazanin" w:hAnsi="IRNazanin" w:eastAsia="IRNazanin"/>
          <w:color w:val="111111"/>
          <w:sz w:val="28"/>
          <w:sz w:val="28"/>
          <w:szCs w:val="28"/>
          <w:rtl w:val="true"/>
          <w:lang w:bidi="fa-IR"/>
        </w:rPr>
        <w:t>قم، بلوار محمد امین، سه‌راه سالاریه، فروشگاه 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root@miup.ir E-mail: admin@miup.ir</w:t>
      </w:r>
      <w:bookmarkStart w:id="7" w:name="pg5431_40091"/>
    </w:p>
    <w:p>
      <w:pPr>
        <w:pStyle w:val="Heading2"/>
        <w:numPr>
          <w:ilvl w:val="1"/>
          <w:numId w:val="1"/>
        </w:numPr>
        <w:rPr/>
      </w:pPr>
      <w:bookmarkStart w:id="8" w:name="__RefHeading___Toc1808910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 پیروزی انقلاب شکوهمند اسلامی و در عصر جهانی شدن ارتباطات، پرسش‌ها و چالش‌های نوینی در حوزه علوم انسانی فراروی اندیشمندان مسلمان قرار گرفت که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برخاسته از مسؤولیت دشوار حکومت در این عصر است؛ دورانی که پایبندی به دین و سنت، در مدیریت همه‌جانبه کشورها بسیار چالش‌برانگیز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مطالعات و پژوهش‌های به‌روز، جامع، منسجم و کاربردی در حوزه دین، بر اساس معیارهای معتبر جهانی و عمق و اصالت اندیشه‌های ناب، بایسته و ضروری است و جلوگیری از انحرافات فکری و تربیتی پژوهندگان حوزه دین، مهم و مورد عنایت تمامی بنیان‌گذاران این شجره طیّبه، به‌ویژه معمار بزرگ انقلاب اسلامی، امام خمینی رحمه الله و مقام معظم رهبری دام ظله العالی می‌باشد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رسالت خطیر و در مسیر نشر معارف ناب محمّدی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که حاصل تلاش فاضل گرامی موسی ابراهیمی می‌باشد، کوششی است در به ثمر رساندن گوشه‌ای از این اهداف متعالیه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می‌دانیم از همه عزیزانی که در مسیر نشر این کتاب سهمی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تشکر نموده و تمامی ارباب فضل و معرفت را به یاری خوانده تا ما را از دیدگاه‌های سازنده خویش بهره‌مند سازند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431_40095"/>
    </w:p>
    <w:p>
      <w:pPr>
        <w:pStyle w:val="Heading2"/>
        <w:numPr>
          <w:ilvl w:val="1"/>
          <w:numId w:val="1"/>
        </w:numPr>
        <w:rPr/>
      </w:pPr>
      <w:bookmarkStart w:id="11" w:name="__RefHeading___Toc1808912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پلورالیسم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دین در تعریف برخی دانشمندان مسلمان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رویکردهای مختلف درباره تعدد ادیان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انحصارگرایی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انحصارگرایی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انحصارگرایی مسیحیت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شمول‌گرایی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نقد شمول‌گرایی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پلورالیسم دینی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واصطلاحی پلورالیسم دینی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پلورالیسم دینی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پلورالیسم دینی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محل نزاع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بحث در این رساله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بُرون دینی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درون دینی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خلاصه فصل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پلورالیسم دینی از منظر قرآن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پلورالیسم حقانیت از منظر قرآن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حق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قرآن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حق از منظر قرآن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بودن رسالت پیامبر اسلام صلی الله علیه و آله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دین اسلام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پلورالیسم نجات از منظر قرآن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نجات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دنیا وآخرت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نجات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پلورالیسم رفتاری از منظر قرآن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اکراه در پذیرش دین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گفت‌وگوی منطقی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مدارا و نیکوکاری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زندگی مسالمت‌آمیز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پیشوایان اسلام با غیر مسلمانان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پاپ و پاسخ آن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اقسام جهاد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فلسفه جهاد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خلاصه فصل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قرآنی طرفداران پلورالیسم دینی و نقد آن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استدلال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الهی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102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خداوند بر آزادی انسان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دین و کثرت شریعت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قرآن برکتاب‌های قبلی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هیمنه پیامبر اسلام صلی الله علیه و آله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الهی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معاد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خداوند بر آزادی انسان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نقدی بر نظریه قراملکی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معاد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قبله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شریعت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تأملی در مفهوم فاستبقوا الخیرات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 به سوره کافرون و تعدد ادیان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نزول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سوره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استدلال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بیان استدلال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صراط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صراط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صراط مستقیم در قرآن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و سُبل انحرافی </w:t>
      </w:r>
      <w:r>
        <w:rPr>
          <w:rFonts w:eastAsia="IRNazanin" w:cs="IRNazanin"/>
          <w:color w:val="111111"/>
          <w:sz w:val="28"/>
          <w:szCs w:val="28"/>
          <w:lang w:bidi="fa-IR"/>
        </w:rPr>
        <w:t>139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و سُبل الهی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صراط و سبیل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بودن کلمه صراط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صراطهای غیرمستقیم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صراط در آیات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دسته‌بندی آیات صراط مستقیم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استدلال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بودن پیروان ادیان توحیدی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اسلام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معنای تسلیم تکوینی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معنای خضوع در برابر خداوند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معنای خاص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لازمه تسلیم بودن ایمان به همه پیامبران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استدلال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عامّه خداوند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تفاوت هدایت‌پذیری انسان با غیرانسان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خلاصه فصل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قرآنی طرفداران پلورالیسم نجات و نقد آن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استدلال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رستگاری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 به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به عناوین، معیار نیست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ایمان به خدا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عمل صالح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استدلال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اهل کتاب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به آیات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تحلیل و ارزیابی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نزول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اهل کتاب، گرویدگان به اسلام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 به آیات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خلاصه فصل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جمع‌بندی مطالب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219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نشریات </w:t>
      </w:r>
      <w:r>
        <w:rPr>
          <w:rFonts w:eastAsia="IRNazanin" w:cs="IRNazanin"/>
          <w:color w:val="111111"/>
          <w:sz w:val="28"/>
          <w:szCs w:val="28"/>
          <w:lang w:bidi="fa-IR"/>
        </w:rPr>
        <w:t>224</w:t>
      </w:r>
      <w:bookmarkStart w:id="13" w:name="pg5431_40106"/>
    </w:p>
    <w:p>
      <w:pPr>
        <w:pStyle w:val="Heading2"/>
        <w:numPr>
          <w:ilvl w:val="1"/>
          <w:numId w:val="1"/>
        </w:numPr>
        <w:rPr/>
      </w:pPr>
      <w:bookmarkStart w:id="14" w:name="__RefHeading___Toc1808914_581953129"/>
      <w:bookmarkStart w:id="15" w:name="_Toc5"/>
      <w:bookmarkEnd w:id="13"/>
      <w:bookmarkEnd w:id="14"/>
      <w:r>
        <w:rPr>
          <w:rtl w:val="true"/>
        </w:rPr>
        <w:t>مقدمه</w:t>
      </w:r>
      <w:bookmarkEnd w:id="15"/>
    </w:p>
    <w:p>
      <w:pPr>
        <w:pStyle w:val="Heading3"/>
        <w:numPr>
          <w:ilvl w:val="2"/>
          <w:numId w:val="1"/>
        </w:numPr>
        <w:rPr/>
      </w:pPr>
      <w:bookmarkStart w:id="16" w:name="__RefHeading___Toc1808916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دین و مباحث مربوط به آن حقیقتی است که بر تمام ابعاد زندگی بشر سایه افکنده و حضور خود را در همه جا آشکار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تکثرگرایی دینی و به رسمیت شناختن همه ادیان است، و مراد از به رسمیت شناختن ادیان مختلف، به رسمیت شناختن حقانیت و نجات‌بخشی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پلورالیسم دینی پاسخی به این سوالات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مختلف چه بهره‌ای از حقیقت دارند؟ آیا همه ادیان حقند، یا یک دین حق وجود دارد؟ و آیا می‌توان پیروان ادیان مختلف را اهل نجات دانست؟ پاسخ‌های دیگر این سؤالات انحصارگرایی و شمول‌گرایی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عده‌ای نظریه پلورالیسم را پذیرفته و به تبلیغ و ترویج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علاوه بر استدلال‌های عقلی و تجربی، به آیات قرآن کریم نیز متوسل شده و از آیات متشابه، به نفع خود استفاده کرده‌اند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درحوزه دین‌پژوهی و ساحت معرفت دینی در عصر ما، به طور کلی سه دیدگاه نسبت به 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سنّتی، دیدگاه متجدد</w:t>
      </w:r>
    </w:p>
    <w:p>
      <w:pPr>
        <w:pStyle w:val="BookText"/>
        <w:rPr/>
      </w:pPr>
      <w:r>
        <w:rPr>
          <w:rFonts w:ascii="IRNazanin" w:hAnsi="IRNazanin" w:eastAsia="IRNazanin"/>
          <w:color w:val="111111"/>
          <w:sz w:val="28"/>
          <w:sz w:val="28"/>
          <w:szCs w:val="28"/>
          <w:rtl w:val="true"/>
          <w:lang w:bidi="fa-IR"/>
        </w:rPr>
        <w:t>غرب‌گرا و دیدگاه مجدد احیاگر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دیدگاه‌ها طیف وسیعی از نخبگان فکری و دینی را به خود جذب نموده است که در مواجهه با برخی نظریه‌های فلسفی و کلامی چون پلورالیسم دینی که نشأت گرفته از غرب است، عکس‌العمل‌های متفاوت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توضیح مختصری درباره هر یک از این دیدگاه‌ها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سنّتی، که بر مرام علمی سنّتی خود پای می‌فشارند و برخی اندیشه‌های نو را، هجمه به حقانیت و اصالت دین اسلام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چون درصدد مطالعه مبانی این نظریه نیستند، لذا نمی‌توانند دیدگاه اصیل اسلام را در این زمینه بیان کنند و درصدد پاسخ‌گویی هم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متجدد افراطی با بی‌اعتنایی و قدرناشناسی منابع عظیم دینی خود، دل در گرو فرهنگ غرب گذارده و همواره به تبلیغ و ترویج آن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این دو گرایش، گرایش سومی بین محققان، نویسندگان، نظریه‌پردازان و فیلسوفان دین وجود دارد که در عین وفاداری به ارزش‌های اسلامی، محققانه درصدد شناخت مبانی فکری اندیشه‌هایی چون پلورالیسم دینی بوده که نتیجه و برایند این نوع نگاه، به قبول و رد بعضی ابعاد آن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مواجه با پلورالیسم دینی از نگاه درون دینی چهار سؤال اساسی قرآنی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قرآن درباره پلورالیسم دینی، به معنای حقانیت و نجات بخشی ادیان چیست؟ و پلورالیستها به چه آیاتی تمسک کرده‌اند؟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مورد تمسک پلورالیستها، دلالت بر پلورالیسم دینی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نظر قرآن کریم، پیروان همه ادیان اهل نجاتند؟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آیات قرآن کریم، پلورالیسم رفتاری را تأیید می‌کند؟</w:t>
      </w:r>
    </w:p>
    <w:p>
      <w:pPr>
        <w:pStyle w:val="BookText"/>
        <w:rPr/>
      </w:pPr>
      <w:r>
        <w:rPr>
          <w:rFonts w:ascii="IRNazanin" w:hAnsi="IRNazanin" w:eastAsia="IRNazanin"/>
          <w:color w:val="111111"/>
          <w:sz w:val="28"/>
          <w:sz w:val="28"/>
          <w:szCs w:val="28"/>
          <w:rtl w:val="true"/>
          <w:lang w:bidi="fa-IR"/>
        </w:rPr>
        <w:t>به اندازه توان خود به پاسخ این پرسش‌ها پرداخته‌ایم؛ به گونه‌ای که این پاسخ‌ها تلفیقی از فلسفه، کلام و تفسیر بوده و با روش توصیفی، تحلیلی و نقادی انجام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مسئله تکثرگرایی و گسترش شبهات پیرامون مسائل دینی، ضرورت داشت که تحقیقی بنیادی و مستدل، از نگاه قرآن کریم در این مورد انجام پذیرد، هر چند نقدهایی به صورت مقاله و کتاب در نقد پلورالیسم دینی نوشته شده، ولی این تحقیق با توجه به شبهات جدید و شکل‌بندی تازه، تدوین شده است و از این جهت می‌تواند گام دیگری در بررسی این موضوع به‌شمار آید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پیشینه تاریخی پلورالیسم نگاهی گذرا بیندازیم، می‌بینیم که این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ویلفرد کنتول اسمیت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هم زمان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هیک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فیلسوف معاصر انگلیسی به طور صریح اعلام و برای تثبیت آن تلاش کرده‌اند، جان هیک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من، نیل بدین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تصدیق صریح و صادقانه این امر است که در مقوله پیام‌های وحیانی و متون دینی مبتنی بر نجات و رستگاری انسانی باید به تفکری تکثّرگرایانه پلورالیستی روی آوریم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مباحث جان هیک، عکس العملی است در برابر آموزه کلیسا که نجات را تنها به کلیسا منحصر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نظریه پلورالیسم، محصول غرب است؛ اما در جهان اسلام، ریشه این تفکر به عصر رسالت باز می‌گردد؛ آن زمان که چالش‌هایی بین مسلمانان و اهل کتاب پدید آمد، و قرآن کریم اهل کتاب را به اسلام فراخواند، و</w:t>
      </w:r>
      <w:bookmarkStart w:id="18" w:name="pg5431_40112"/>
    </w:p>
    <w:p>
      <w:pPr>
        <w:pStyle w:val="BookText"/>
        <w:rPr/>
      </w:pPr>
      <w:bookmarkEnd w:id="18"/>
      <w:r>
        <w:rPr>
          <w:rFonts w:ascii="IRNazanin" w:hAnsi="IRNazanin" w:eastAsia="IRNazanin"/>
          <w:color w:val="111111"/>
          <w:sz w:val="28"/>
          <w:sz w:val="28"/>
          <w:szCs w:val="28"/>
          <w:rtl w:val="true"/>
          <w:lang w:bidi="fa-IR"/>
        </w:rPr>
        <w:t xml:space="preserve">در مراحل بعدی برای زندگی مسالمت آمیز، آنها را به اصل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پلورالیستی داده شده، ولی دلیل روشنی بر این امر وجود ندارد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این اواخر کسانی مانند دکتر سروش و دکتر محمد بینا مطلق، مجتهد شبستری و دیگران، این موضوع را مطرح کرده و به دفاع از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بسیاری از متفکران و محققان در نقد کثرت‌گرایی دینی، کتاب‌های فلسفی و کلامی نوشتند که بسیاری از آنها از دیدگاه برون‌دینی به این مسئله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محدودی هم از نگاه درون‌دینی به بررسی این نظریه پرداخته و پلورالیسم دینی را مردود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ادامه بحث با یک سری واژه‌ها سرو کار داریم، لازم است که اشاره‌ای به مفاهیم این واژه‌ها داشته باشیم</w:t>
      </w:r>
      <w:r>
        <w:rPr>
          <w:rFonts w:eastAsia="IRNazanin" w:cs="IRNazanin"/>
          <w:color w:val="111111"/>
          <w:sz w:val="28"/>
          <w:szCs w:val="28"/>
          <w:rtl w:val="true"/>
          <w:lang w:bidi="fa-IR"/>
        </w:rPr>
        <w:t>.</w:t>
      </w:r>
    </w:p>
    <w:p>
      <w:pPr>
        <w:pStyle w:val="Heading3"/>
        <w:numPr>
          <w:ilvl w:val="2"/>
          <w:numId w:val="1"/>
        </w:numPr>
        <w:rPr/>
      </w:pPr>
      <w:bookmarkStart w:id="19" w:name="__RefHeading___Toc1808918_581953129"/>
      <w:bookmarkStart w:id="20" w:name="_Toc7"/>
      <w:bookmarkEnd w:id="19"/>
      <w:r>
        <w:rPr/>
        <w:t>1</w:t>
      </w:r>
      <w:r>
        <w:rPr>
          <w:rtl w:val="true"/>
        </w:rPr>
        <w:t xml:space="preserve">- </w:t>
      </w:r>
      <w:r>
        <w:rPr>
          <w:rtl w:val="true"/>
        </w:rPr>
        <w:t>پلورالیسم</w:t>
      </w:r>
      <w:bookmarkEnd w:id="20"/>
    </w:p>
    <w:p>
      <w:pPr>
        <w:pStyle w:val="BookText"/>
        <w:rPr/>
      </w:pPr>
      <w:r>
        <w:rPr>
          <w:rFonts w:ascii="IRNazanin" w:hAnsi="IRNazanin" w:eastAsia="IRNazanin"/>
          <w:color w:val="111111"/>
          <w:sz w:val="28"/>
          <w:sz w:val="28"/>
          <w:szCs w:val="28"/>
          <w:rtl w:val="true"/>
          <w:lang w:bidi="fa-IR"/>
        </w:rPr>
        <w:t xml:space="preserve">واژه پلورال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plural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متکثر و چندگانه، 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گرایش است، بنابراین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pluralism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کثرت‌گرایی، کثرت‌مدار و چندگانگی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پلورالیسم، از اواخر قرن نوزدهم به بعد، در مورد نظریه‌های فلسفی یا فکری مصطلح شد که بیش از یک اصل نهایی را در برابر آنها که مونیسم</w:t>
      </w:r>
      <w:r>
        <w:rPr>
          <w:rStyle w:val="FootnoteAnchor"/>
          <w:rtl w:val="true"/>
        </w:rPr>
        <w:footnoteReference w:id="7"/>
      </w:r>
      <w:r>
        <w:rPr>
          <w:rFonts w:ascii="IRNazanin" w:hAnsi="IRNazanin" w:eastAsia="IRNazanin"/>
          <w:color w:val="111111"/>
          <w:sz w:val="28"/>
          <w:sz w:val="28"/>
          <w:szCs w:val="28"/>
          <w:rtl w:val="true"/>
          <w:lang w:bidi="fa-IR"/>
        </w:rPr>
        <w:t>و یکتاانگار بودند به رسمیت می‌شناخت</w:t>
      </w:r>
      <w:r>
        <w:rPr>
          <w:rFonts w:eastAsia="IRNazanin" w:cs="IRNazanin"/>
          <w:color w:val="111111"/>
          <w:sz w:val="28"/>
          <w:szCs w:val="28"/>
          <w:rtl w:val="true"/>
          <w:lang w:bidi="fa-IR"/>
        </w:rPr>
        <w:t>.</w:t>
      </w:r>
      <w:r>
        <w:rPr>
          <w:rStyle w:val="FootnoteAnchor"/>
          <w:rtl w:val="true"/>
        </w:rPr>
        <w:footnoteReference w:id="8"/>
      </w:r>
      <w:bookmarkStart w:id="21" w:name="pg5431_40114"/>
    </w:p>
    <w:p>
      <w:pPr>
        <w:pStyle w:val="BookText"/>
        <w:rPr/>
      </w:pPr>
      <w:bookmarkEnd w:id="21"/>
      <w:r>
        <w:rPr>
          <w:rFonts w:ascii="IRNazanin" w:hAnsi="IRNazanin" w:eastAsia="IRNazanin"/>
          <w:color w:val="111111"/>
          <w:sz w:val="28"/>
          <w:sz w:val="28"/>
          <w:szCs w:val="28"/>
          <w:rtl w:val="true"/>
          <w:lang w:bidi="fa-IR"/>
        </w:rPr>
        <w:t>کثرت‌گرایی، تفسیری از تعدد و تنوع ادیان نسبت به حقانیت و رستگاری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گرچه حقیقت در نفس الامر و عالم واقع، واحد و ثابت است، لکن آن‌گاه که این حقیقت واحد در دسترس فکر و اندیشه و تجربه دینی بشر قرار می‌گیرد، به تکثر رنگین می‌شود و از آن‌جا که همه آنها به نوعی به حقیقت دست می‌یابند، در نجات و رستگاری شریکند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2" w:name="__RefHeading___Toc1808920_581953129"/>
      <w:bookmarkStart w:id="23" w:name="_Toc8"/>
      <w:bookmarkEnd w:id="22"/>
      <w:r>
        <w:rPr/>
        <w:t>2</w:t>
      </w:r>
      <w:r>
        <w:rPr>
          <w:rtl w:val="true"/>
        </w:rPr>
        <w:t xml:space="preserve">- </w:t>
      </w:r>
      <w:r>
        <w:rPr>
          <w:rtl w:val="true"/>
        </w:rPr>
        <w:t>دین</w:t>
      </w:r>
      <w:bookmarkEnd w:id="23"/>
    </w:p>
    <w:p>
      <w:pPr>
        <w:pStyle w:val="Heading4"/>
        <w:numPr>
          <w:ilvl w:val="3"/>
          <w:numId w:val="1"/>
        </w:numPr>
        <w:rPr/>
      </w:pPr>
      <w:bookmarkStart w:id="24" w:name="__RefHeading___Toc1808922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به آسانی نمی‌توان به تعریفی دقیق، مقبول و همگانی از دین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بیشتر به دلیل تفاوت‌های گسترده میان سنّت‌هایی است که عموماً دین قلمداد شده‌اند؛ از این رو برای تعریف دین به نمونه‌هایی اشاره می‌شود که بیشتر افراد آن را به عنوان دین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متفکران غربی تعریف زیر را به عنوان تعریف برتر پیشنهاد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متشکّل از مجموعه‌ای از اعتقادات، اعمال و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فردی‌وجمعی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حول مفهوم حقیقت غایی سامان یافته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بنابراین تعریف ادیان بزرگ عبارتند از یهودیت، مسیحیت، اسلام، آیین هندو، آیین بودا و سنّت‌هایی که به نمونه یا نمونه‌های از این ادیان شباهت دارد</w:t>
      </w:r>
      <w:r>
        <w:rPr>
          <w:rFonts w:eastAsia="IRNazanin" w:cs="IRNazanin"/>
          <w:color w:val="111111"/>
          <w:sz w:val="28"/>
          <w:szCs w:val="28"/>
          <w:rtl w:val="true"/>
          <w:lang w:bidi="fa-IR"/>
        </w:rPr>
        <w:t>.</w:t>
      </w:r>
    </w:p>
    <w:p>
      <w:pPr>
        <w:pStyle w:val="Heading4"/>
        <w:numPr>
          <w:ilvl w:val="3"/>
          <w:numId w:val="1"/>
        </w:numPr>
        <w:rPr/>
      </w:pPr>
      <w:bookmarkStart w:id="26" w:name="__RefHeading___Toc1808924_581953129"/>
      <w:bookmarkStart w:id="27" w:name="_Toc10"/>
      <w:bookmarkEnd w:id="26"/>
      <w:r>
        <w:rPr>
          <w:rtl w:val="true"/>
        </w:rPr>
        <w:t>دین در تعریف برخی دانشمندان مسلمان</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مصباح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برابر است با اعتقاد به آفریننده‌ای برای جهان و انسان و دستورات عملی متناسب با این عقاید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8" w:name="pg5431_40116"/>
    </w:p>
    <w:p>
      <w:pPr>
        <w:pStyle w:val="BookText"/>
        <w:rPr/>
      </w:pPr>
      <w:bookmarkEnd w:id="2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جعفر 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یعنی بشر در تمام قلمروهای اجتماعی، سیاسی، فردی و معنوی باید تسلیم برنامه‌های الهی بوده و از آن تجاوز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 این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زندگی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و مقرّرات متناسب با آن‌که در مسیر زندگی مورد عمل قرار گیرد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9" w:name="__RefHeading___Toc1808926_581953129"/>
      <w:bookmarkStart w:id="30" w:name="_Toc11"/>
      <w:bookmarkEnd w:id="29"/>
      <w:r>
        <w:rPr/>
        <w:t>3</w:t>
      </w:r>
      <w:r>
        <w:rPr>
          <w:rtl w:val="true"/>
        </w:rPr>
        <w:t xml:space="preserve">- </w:t>
      </w:r>
      <w:r>
        <w:rPr>
          <w:rtl w:val="true"/>
        </w:rPr>
        <w:t>اسلام</w:t>
      </w:r>
      <w:bookmarkEnd w:id="30"/>
    </w:p>
    <w:p>
      <w:pPr>
        <w:pStyle w:val="BookText"/>
        <w:rPr/>
      </w:pPr>
      <w:r>
        <w:rPr>
          <w:rFonts w:ascii="IRNazanin" w:hAnsi="IRNazanin" w:eastAsia="IRNazanin"/>
          <w:color w:val="111111"/>
          <w:sz w:val="28"/>
          <w:sz w:val="28"/>
          <w:szCs w:val="28"/>
          <w:rtl w:val="true"/>
          <w:lang w:bidi="fa-IR"/>
        </w:rPr>
        <w:t>اسلام در لغت به معنای تسلیم شدن و انقیاد و گردن نهادن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دین اسلام را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که برنامه کلی آن، تسلیم شدن انسان است در برابر خدای جهان وجهانیان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راغب اصفهانی، اسلام را دوگونه تعریف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الاسلام فی الشّرع عَلی 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الایمان، و هوالاعتِراف باللسان، و به یُحقَنُ الدّمُ، حَصَلَ معه الاعتقادُ او لم‌یَحصُل ایّاه قُصِدَ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w:t>
      </w:r>
      <w:r>
        <w:rPr>
          <w:rFonts w:eastAsia="Amiri" w:cs="Amiri" w:ascii="Amiri" w:hAnsi="Amiri"/>
          <w:color w:val="111111"/>
          <w:sz w:val="28"/>
          <w:szCs w:val="28"/>
          <w:lang w:bidi="ar-SA"/>
        </w:rPr>
        <w:t>3</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الایمان، و هو أن یکونَ مع الاعترافِ اعتِقادٌ بالقَلبِ، وَ وَفاءٌ بالفِعلِ، و استِسلامٌ الله فی جَمیع ماقَضَی و قدّر کما ذکر عن ابراهیم علیه السلام إِذْ قالَ لَهُ رَبُّهُ أَسْلِمْ قالَ أَسْلَمْتُ لِرَبِّ الْعالَمِینَ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3"/>
      </w:r>
      <w:bookmarkStart w:id="31" w:name="pg5431_40118"/>
    </w:p>
    <w:p>
      <w:pPr>
        <w:pStyle w:val="BookText"/>
        <w:rPr/>
      </w:pPr>
      <w:bookmarkEnd w:id="31"/>
      <w:r>
        <w:rPr>
          <w:rFonts w:ascii="IRNazanin" w:hAnsi="IRNazanin" w:eastAsia="IRNazanin"/>
          <w:color w:val="111111"/>
          <w:sz w:val="28"/>
          <w:sz w:val="28"/>
          <w:szCs w:val="28"/>
          <w:rtl w:val="true"/>
          <w:lang w:bidi="fa-IR"/>
        </w:rPr>
        <w:t>اسلام و تسلیم به دو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ظاهری</w:t>
      </w:r>
    </w:p>
    <w:p>
      <w:pPr>
        <w:pStyle w:val="BookText"/>
        <w:rPr/>
      </w:pPr>
      <w:r>
        <w:rPr>
          <w:rFonts w:ascii="Amiri" w:hAnsi="Amiri" w:eastAsia="Amiri" w:cs="Amiri"/>
          <w:color w:val="111111"/>
          <w:sz w:val="28"/>
          <w:sz w:val="28"/>
          <w:szCs w:val="28"/>
          <w:rtl w:val="true"/>
          <w:lang w:bidi="ar-SA"/>
        </w:rPr>
        <w:t>تسلیم ظاهری فقط با زبان بیان می‌شود و یا ناشی از فشار و جبر محیط باشد این معنا در قرآن به کار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بادیه‌نشینان اطراف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به آنها بگو شما ایمان نیاورده‌اید، بلکه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ایمان به قلب شما راه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انقیاد حقیقی</w:t>
      </w:r>
    </w:p>
    <w:p>
      <w:pPr>
        <w:pStyle w:val="BookText"/>
        <w:rPr/>
      </w:pPr>
      <w:r>
        <w:rPr>
          <w:rFonts w:ascii="IRNazanin" w:hAnsi="IRNazanin" w:eastAsia="IRNazanin"/>
          <w:color w:val="111111"/>
          <w:sz w:val="28"/>
          <w:sz w:val="28"/>
          <w:szCs w:val="28"/>
          <w:rtl w:val="true"/>
          <w:lang w:bidi="fa-IR"/>
        </w:rPr>
        <w:t>این گونه تسلیم، ناشی از درون و به معنای سرسپردگی داوطلبانه و اختیاری است؛ این تسلیم است که به ایمان، یعنی یک امر درونی و قلبی، تبدیل شده است</w:t>
      </w:r>
      <w:r>
        <w:rPr>
          <w:rFonts w:eastAsia="IRNazanin" w:cs="IRNazanin"/>
          <w:color w:val="111111"/>
          <w:sz w:val="28"/>
          <w:szCs w:val="28"/>
          <w:rtl w:val="true"/>
          <w:lang w:bidi="fa-IR"/>
        </w:rPr>
        <w:t>.</w:t>
      </w:r>
    </w:p>
    <w:p>
      <w:pPr>
        <w:pStyle w:val="Heading3"/>
        <w:numPr>
          <w:ilvl w:val="2"/>
          <w:numId w:val="1"/>
        </w:numPr>
        <w:rPr/>
      </w:pPr>
      <w:bookmarkStart w:id="32" w:name="__RefHeading___Toc1808928_581953129"/>
      <w:bookmarkStart w:id="33" w:name="_Toc12"/>
      <w:bookmarkEnd w:id="32"/>
      <w:r>
        <w:rPr/>
        <w:t>4</w:t>
      </w:r>
      <w:r>
        <w:rPr>
          <w:rtl w:val="true"/>
        </w:rPr>
        <w:t xml:space="preserve">- </w:t>
      </w:r>
      <w:r>
        <w:rPr>
          <w:rtl w:val="true"/>
        </w:rPr>
        <w:t>حق</w:t>
      </w:r>
      <w:bookmarkEnd w:id="3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درجای خود قرار گرفتن و مطابق با واقع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که انکار آن روا نباشد؛ حکم مطابق با واقع و آن بر اقوال و عقاید و ادیان و مذاهب اطلاق گردد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علامه طباطبایی در تفسیر المیزان حق را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عبارت است از امر ثابتی که آثار واقعی مطلوبش بر آن مترتب بشود</w:t>
      </w:r>
      <w:r>
        <w:rPr>
          <w:rFonts w:eastAsia="IRNazanin" w:cs="IRNazanin"/>
          <w:color w:val="111111"/>
          <w:sz w:val="28"/>
          <w:szCs w:val="28"/>
          <w:rtl w:val="true"/>
          <w:lang w:bidi="fa-IR"/>
        </w:rPr>
        <w:t>».</w:t>
      </w:r>
      <w:r>
        <w:rPr>
          <w:rStyle w:val="FootnoteAnchor"/>
          <w:rtl w:val="true"/>
        </w:rPr>
        <w:footnoteReference w:id="1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اصطلاح نیز کاربردهای بسیاری دارد که با هم متباین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توضیح هر یک از این کاربردها خواهیم پرداخت</w:t>
      </w:r>
      <w:r>
        <w:rPr>
          <w:rFonts w:eastAsia="IRNazanin" w:cs="IRNazanin"/>
          <w:color w:val="111111"/>
          <w:sz w:val="28"/>
          <w:szCs w:val="28"/>
          <w:rtl w:val="true"/>
          <w:lang w:bidi="fa-IR"/>
        </w:rPr>
        <w:t>.</w:t>
      </w:r>
      <w:bookmarkStart w:id="34" w:name="pg5431_40120"/>
    </w:p>
    <w:p>
      <w:pPr>
        <w:pStyle w:val="BookText"/>
        <w:rPr/>
      </w:pPr>
      <w:bookmarkEnd w:id="34"/>
      <w:r>
        <w:rPr>
          <w:rFonts w:ascii="IRNazanin" w:hAnsi="IRNazanin" w:eastAsia="IRNazanin"/>
          <w:color w:val="111111"/>
          <w:sz w:val="28"/>
          <w:sz w:val="28"/>
          <w:szCs w:val="28"/>
          <w:rtl w:val="true"/>
          <w:lang w:bidi="fa-IR"/>
        </w:rPr>
        <w:t xml:space="preserve">قرآن کریم، رهاورد انبیا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از پروردگار تو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الْحَقُّ مِنْ رَبِّکَ </w:t>
      </w:r>
      <w:r>
        <w:rPr>
          <w:rFonts w:eastAsia="Amiri" w:cs="Amiri" w:ascii="Amiri" w:hAnsi="Amiri"/>
          <w:color w:val="111111"/>
          <w:sz w:val="28"/>
          <w:szCs w:val="28"/>
          <w:rtl w:val="true"/>
          <w:lang w:bidi="ar-SA"/>
        </w:rPr>
        <w:t>.</w:t>
      </w:r>
      <w:r>
        <w:rPr>
          <w:rStyle w:val="FootnoteAnchor"/>
          <w:rtl w:val="true"/>
        </w:rPr>
        <w:footnoteReference w:id="18"/>
      </w:r>
    </w:p>
    <w:p>
      <w:pPr>
        <w:pStyle w:val="Heading3"/>
        <w:numPr>
          <w:ilvl w:val="2"/>
          <w:numId w:val="1"/>
        </w:numPr>
        <w:rPr/>
      </w:pPr>
      <w:bookmarkStart w:id="35" w:name="__RefHeading___Toc1808930_581953129"/>
      <w:bookmarkStart w:id="36" w:name="_Toc13"/>
      <w:bookmarkEnd w:id="35"/>
      <w:r>
        <w:rPr/>
        <w:t>5</w:t>
      </w:r>
      <w:r>
        <w:rPr>
          <w:rtl w:val="true"/>
        </w:rPr>
        <w:t xml:space="preserve">- </w:t>
      </w:r>
      <w:r>
        <w:rPr>
          <w:rtl w:val="true"/>
        </w:rPr>
        <w:t>اهل کتاب</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یهود، نصارا و مجوس که در اصل، دین‌اصیل و کتاب آسمانی داشته، ولی دینشان منسوخ و کتابشان دستخوش تحریف و تغییر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بارها از این شریعت‌ها یاد کرده و عنایتی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انتساب آنها به‌پیامبران و کتب آسمانی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مبذول داشته است</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xml:space="preserve">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نیز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تُجادِلُوا أَهْلَ الْکِتابِ إِلاّ بِالَّتِی هِیَ أَحْسَنُ إِلاَّ الَّذِینَ ظَلَمُوا مِنْهُمْ وَ قُولُوا آمَنّا بِالَّذِی أُنْزِلَ إِلَیْنا وَ أُنْزِلَ إِلَیْکُمْ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اهل کتاب جز به روشی که از همه نیکوتر است مجادله نکنید، مگر کسانی از آنان که ستم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آن‌چه از سوی خدا بر ما و شما نازل شده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نیز همین تعبیر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کَثِیرٌ مِنْ أَهْلِ الْکِتابِ لَوْ یَرُدُّونَکُمْ مِنْ بَعْدِ إِیمانِکُمْ کُفّاراً حَسَداً مِنْ عِنْدِ أَنْفُسِهِمْ ؛</w:t>
      </w:r>
      <w:r>
        <w:rPr>
          <w:rStyle w:val="FootnoteAnchor"/>
          <w:rtl w:val="true"/>
        </w:rPr>
        <w:footnoteReference w:id="21"/>
      </w:r>
      <w:r>
        <w:rPr>
          <w:rFonts w:ascii="IRNazanin" w:hAnsi="IRNazanin" w:eastAsia="IRNazanin"/>
          <w:color w:val="111111"/>
          <w:sz w:val="28"/>
          <w:sz w:val="28"/>
          <w:szCs w:val="28"/>
          <w:rtl w:val="true"/>
          <w:lang w:bidi="fa-IR"/>
        </w:rPr>
        <w:t xml:space="preserve">بسیاری از اهل کتاب، از روی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وجود آنها ریشه دوانده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می‌کردند شما را بعد از اسلام و ایمان، به حال کفربازگردانند</w:t>
      </w:r>
      <w:r>
        <w:rPr>
          <w:rFonts w:eastAsia="IRNazanin" w:cs="IRNazanin"/>
          <w:color w:val="111111"/>
          <w:sz w:val="28"/>
          <w:szCs w:val="28"/>
          <w:rtl w:val="true"/>
          <w:lang w:bidi="fa-IR"/>
        </w:rPr>
        <w:t>.</w:t>
      </w:r>
      <w:bookmarkStart w:id="37" w:name="pg5431_40122"/>
    </w:p>
    <w:p>
      <w:pPr>
        <w:pStyle w:val="Heading3"/>
        <w:numPr>
          <w:ilvl w:val="2"/>
          <w:numId w:val="1"/>
        </w:numPr>
        <w:rPr/>
      </w:pPr>
      <w:bookmarkStart w:id="38" w:name="__RefHeading___Toc1808932_581953129"/>
      <w:bookmarkStart w:id="39" w:name="_Toc14"/>
      <w:bookmarkEnd w:id="37"/>
      <w:bookmarkEnd w:id="38"/>
      <w:r>
        <w:rPr/>
        <w:t>6</w:t>
      </w:r>
      <w:r>
        <w:rPr>
          <w:rtl w:val="true"/>
        </w:rPr>
        <w:t xml:space="preserve">- </w:t>
      </w:r>
      <w:r>
        <w:rPr>
          <w:rtl w:val="true"/>
        </w:rPr>
        <w:t>نجات</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رهایی و خلاصی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دهخدا در لغتنامه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رهایی، خلاصی، آزادی و رستگاری معنا می‌کند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لغت‌دانان عرب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خلاصی و رهایی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ابن‌منظور در لسان العرب، آن را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النجاة، الخلاص من الشیء</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راغب اصفهانی نیز در مفردات، نجات را این‌گونه معنا می‌کند</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اصل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الانفصال من الشیء و منه نجا فلانٌ من فلانٍ و انجیته و نجّته</w:t>
      </w:r>
    </w:p>
    <w:p>
      <w:pPr>
        <w:pStyle w:val="BookText"/>
        <w:rPr/>
      </w:pPr>
      <w:r>
        <w:rPr>
          <w:rFonts w:ascii="IRNazanin" w:hAnsi="IRNazanin" w:eastAsia="IRNazanin"/>
          <w:color w:val="111111"/>
          <w:sz w:val="28"/>
          <w:sz w:val="28"/>
          <w:szCs w:val="28"/>
          <w:rtl w:val="true"/>
          <w:lang w:bidi="fa-IR"/>
        </w:rPr>
        <w:t>هم‌چنین قدردانی خود را از مسئولین محترم جامعة المصطفی صلی الله علیه و آله العالمیة، گروه فلسفه و کلام، و چاپ و نشر جامعة المصطفی صلی الله علیه و آله العالمیة ابراز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که خداوند منان، توفیق تداوم این راه را از ما دریغ‌ندارد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ازخوانندگان فرهیخته درخواست می‌کنم که نویسنده را از تذکرها و انتقادات خود محروم نفرمایند</w:t>
      </w:r>
      <w:r>
        <w:rPr>
          <w:rFonts w:eastAsia="IRNazanin" w:cs="IRNazanin"/>
          <w:color w:val="111111"/>
          <w:sz w:val="28"/>
          <w:szCs w:val="28"/>
          <w:rtl w:val="true"/>
          <w:lang w:bidi="fa-IR"/>
        </w:rPr>
        <w:t>.</w:t>
      </w:r>
      <w:bookmarkStart w:id="40" w:name="pg5431_40126"/>
    </w:p>
    <w:p>
      <w:pPr>
        <w:pStyle w:val="Heading2"/>
        <w:numPr>
          <w:ilvl w:val="1"/>
          <w:numId w:val="1"/>
        </w:numPr>
        <w:rPr/>
      </w:pPr>
      <w:bookmarkStart w:id="41" w:name="__RefHeading___Toc1808934_581953129"/>
      <w:bookmarkStart w:id="42" w:name="_Toc15"/>
      <w:bookmarkEnd w:id="40"/>
      <w:bookmarkEnd w:id="41"/>
      <w:r>
        <w:rPr/>
        <w:t>1</w:t>
      </w:r>
      <w:r>
        <w:rPr>
          <w:rtl w:val="true"/>
        </w:rPr>
        <w:t xml:space="preserve">- </w:t>
      </w:r>
      <w:r>
        <w:rPr>
          <w:rtl w:val="true"/>
        </w:rPr>
        <w:t>بیان رویکردهای مختلف درباره تعدد ادیان</w:t>
      </w:r>
      <w:bookmarkEnd w:id="42"/>
    </w:p>
    <w:p>
      <w:pPr>
        <w:pStyle w:val="Heading3"/>
        <w:numPr>
          <w:ilvl w:val="2"/>
          <w:numId w:val="1"/>
        </w:numPr>
        <w:rPr/>
      </w:pPr>
      <w:bookmarkStart w:id="43" w:name="__RefHeading___Toc1808936_581953129"/>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مسئله‌ای که امروزه در حوزه پژوهش‌های دین‌شناختی، توجه فیلسوفان دین و متکلمان جدید را به خود جلب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کاربرد وسیع واژه‌هایی مانند تنوع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Diversity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تکثر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Pluralisty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کثرت‌گرایی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Pluralism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متون مختلف دین‌پژوهی و فلسفه دین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متکثر بودن جوامع بشری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واقعیتی نوظهور نیست؛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گلین ریچاردز</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کتاب به سوی یک الهیات ناظر به همه ادیان گفته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تجارب دینی متعلق به روزگار ما تفاوت قابل توجهی نسبت به انواع تجارب دینی مربوط به گذشته نشان نمی‌دهند؛ بلکه آن‌چه در قرن اخیر روی داده است، حکایت از رشد چشم‌گیر آگاهی از تکثرگرایی دینی 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مسئله اذعان نموده که وجود ادیان مختلف، واقعیت تازه‌ای نیست و تا روزگاران اخیر هر یک از ادیان مختلف عالم نسبت به ادیان دیگر، در جهل مطلق به‌سر می‌برد؛ اما گسترش جنبش‌های بزرگ سبب تماس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با یکدیگر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کنش و واکنش مخصوصاً در بین اسلام و مسیحیت، بیشتر مبتنی بر تعارض بوده تا بحث و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حدود صد سال است که پژوهش‌های علمی در ادیان جهان، درک و شناسایی دقیق‌تر ادیان دیگر را ممکن گردانیده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و برخوردهای مثبت و منفی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ادیان واقع شده و می‌شود، موجب شده، تا نوعی نگرش جامع نسبت به ادیان و آیین‌های مختلف پدید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جامع در سال‌های اخیر، در قالب تئوری‌های متفاوتی از سوی دین‌شناسان و عالمان دینی ارائه شده که هر کدام بر شواهد و ادلّه خاصی مبتنی می‌گردد؛ به طوری که در این عرصه، سه نوع طرز تفکر شکل گرفته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انحصارگرایی، شمول‌گرایی و کثرت‌گرایی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و تحلیل انحصارگرایی و شمول‌گرایی به عنوان دو رقیب پلورالیسم دینی، شناخت دقیق‌تری از تفکر پلورالیسم دینی به دست خواهد آمد؛ به این علت که سابقه تاریخی این نوع مباحث به کلام مسیحیت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رویکردها را همان گونه که سابقه این بحث نشان می‌دهد مطرح می‌کنیم</w:t>
      </w:r>
      <w:r>
        <w:rPr>
          <w:rFonts w:eastAsia="IRNazanin" w:cs="IRNazanin"/>
          <w:color w:val="111111"/>
          <w:sz w:val="28"/>
          <w:szCs w:val="28"/>
          <w:rtl w:val="true"/>
          <w:lang w:bidi="fa-IR"/>
        </w:rPr>
        <w:t>.</w:t>
      </w:r>
      <w:bookmarkStart w:id="45" w:name="pg5431_40129"/>
    </w:p>
    <w:p>
      <w:pPr>
        <w:pStyle w:val="Heading3"/>
        <w:numPr>
          <w:ilvl w:val="2"/>
          <w:numId w:val="1"/>
        </w:numPr>
        <w:rPr/>
      </w:pPr>
      <w:bookmarkStart w:id="46" w:name="__RefHeading___Toc1808938_581953129"/>
      <w:bookmarkStart w:id="47" w:name="_Toc17"/>
      <w:bookmarkEnd w:id="45"/>
      <w:bookmarkEnd w:id="46"/>
      <w:r>
        <w:rPr/>
        <w:t>1</w:t>
      </w:r>
      <w:r>
        <w:rPr>
          <w:rtl w:val="true"/>
        </w:rPr>
        <w:t xml:space="preserve">- </w:t>
      </w:r>
      <w:r>
        <w:rPr>
          <w:rtl w:val="true"/>
        </w:rPr>
        <w:t>انحصارگرایی</w:t>
      </w:r>
      <w:bookmarkEnd w:id="47"/>
    </w:p>
    <w:p>
      <w:pPr>
        <w:pStyle w:val="Heading4"/>
        <w:numPr>
          <w:ilvl w:val="3"/>
          <w:numId w:val="1"/>
        </w:numPr>
        <w:rPr/>
      </w:pPr>
      <w:bookmarkStart w:id="48" w:name="__RefHeading___Toc1808940_581953129"/>
      <w:bookmarkStart w:id="49" w:name="_Toc18"/>
      <w:bookmarkEnd w:id="48"/>
      <w:r>
        <w:rPr>
          <w:rtl w:val="true"/>
        </w:rPr>
        <w:t>اشاره</w:t>
      </w:r>
      <w:bookmarkEnd w:id="49"/>
    </w:p>
    <w:p>
      <w:pPr>
        <w:pStyle w:val="BookText"/>
        <w:rPr/>
      </w:pP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رویکرد، در میان همه ادیان عالم، تنها یک دین، دارای اعتقادات دینی حق است و رستگاری، رهایی، کمال یا هر چیز دیگری که هدف نهایی دین تلقی می‌شود، منحصراً در یک دین خاص و پیروان آن می‌باشد و هر چند ادیان دیگر نیز مشتمل بر حقایقی باشند، اما منحصراً یک دین حق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پیروان سایر ادیان، حتی اگر دین‌دارانی اصیل، و به لحاظ اخلاقی درستکار باشند، نمی‌توانند از طریق دین خود، رستگار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دادن این افراد باید یگانه راه رستگاری را نشان داد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این اعتقاد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بیرون از قلمرو کلیسا، نجات و رستگاری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محسوس‌ترین و تأثیربخش‌ترین بیان انحصارگرایی به شمارآورد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دیدگاه، تنها کسانی که غسل تعمید کلیسایی داشته باشند، به بهشت می‌روند؛ حتی حضرت موسی و ابراهیم علیهما السلام هم اهل بهشت نیستند؛ اگرچه مورد احترام کلیسا هستند، منتها در جایی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لیمبو</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جهنم و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اذیتی یا لذتی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 همه پیامبرانی که غسل تعمید ندارند ولی گناه بزرگ هم انجام نداده‌اند، معطّل می‌مانند و در روز قیامت، حضرت عیسی علیه السلام آنها را به بهشت می‌برد</w:t>
      </w:r>
      <w:r>
        <w:rPr>
          <w:rFonts w:eastAsia="IRNazanin" w:cs="IRNazanin"/>
          <w:color w:val="111111"/>
          <w:sz w:val="28"/>
          <w:szCs w:val="28"/>
          <w:rtl w:val="true"/>
          <w:lang w:bidi="fa-IR"/>
        </w:rPr>
        <w:t>!</w:t>
      </w:r>
      <w:r>
        <w:rPr>
          <w:rStyle w:val="FootnoteAnchor"/>
          <w:rtl w:val="true"/>
        </w:rPr>
        <w:footnoteReference w:id="31"/>
      </w:r>
      <w:bookmarkStart w:id="50" w:name="pg5431_40132"/>
    </w:p>
    <w:p>
      <w:pPr>
        <w:pStyle w:val="Heading4"/>
        <w:numPr>
          <w:ilvl w:val="3"/>
          <w:numId w:val="1"/>
        </w:numPr>
        <w:rPr/>
      </w:pPr>
      <w:bookmarkStart w:id="51" w:name="__RefHeading___Toc1808942_581953129"/>
      <w:bookmarkStart w:id="52" w:name="_Toc19"/>
      <w:bookmarkEnd w:id="50"/>
      <w:bookmarkEnd w:id="51"/>
      <w:r>
        <w:rPr>
          <w:rtl w:val="true"/>
        </w:rPr>
        <w:t>الف</w:t>
      </w:r>
      <w:r>
        <w:rPr>
          <w:rtl w:val="true"/>
        </w:rPr>
        <w:t xml:space="preserve">) </w:t>
      </w:r>
      <w:r>
        <w:rPr>
          <w:rtl w:val="true"/>
        </w:rPr>
        <w:t>ادله انحصارگرایی</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عقلی</w:t>
      </w:r>
    </w:p>
    <w:p>
      <w:pPr>
        <w:pStyle w:val="BookText"/>
        <w:rPr/>
      </w:pPr>
      <w:r>
        <w:rPr>
          <w:rFonts w:ascii="IRNazanin" w:hAnsi="IRNazanin" w:eastAsia="IRNazanin"/>
          <w:color w:val="111111"/>
          <w:sz w:val="28"/>
          <w:sz w:val="28"/>
          <w:szCs w:val="28"/>
          <w:rtl w:val="true"/>
          <w:lang w:bidi="fa-IR"/>
        </w:rPr>
        <w:t>در کلام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کلامی برای انحصارگرایی، آن است که رستگاری صرفا در گرو لطف و عنایت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شخصی ما برای رستگار شدن و رسیدن به ساحل نجات، محکوم به شکست است؛ از این‌رو برای رسیدن به رستگاری باید پی ببریم که نیروی رستگاری‌بخش الهی در کجا تجلّی یافته و در این صورت، حماقت است که برای رستگاری به جای دیگر برویم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بارت</w:t>
      </w:r>
      <w:r>
        <w:rPr>
          <w:rFonts w:eastAsia="IRNazanin" w:cs="IRNazanin"/>
          <w:color w:val="111111"/>
          <w:sz w:val="28"/>
          <w:szCs w:val="28"/>
          <w:rtl w:val="true"/>
          <w:lang w:bidi="fa-IR"/>
        </w:rPr>
        <w:t>» (</w:t>
      </w:r>
      <w:r>
        <w:rPr>
          <w:rFonts w:eastAsia="IRNazanin" w:cs="IRNazanin"/>
          <w:color w:val="111111"/>
          <w:sz w:val="28"/>
          <w:szCs w:val="28"/>
          <w:lang w:bidi="fa-IR"/>
        </w:rPr>
        <w:t>1968</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نماینده افراطی انحصارگرایی در مسیحیت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یک متکلم پروتستان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یکدیگر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تلاش تمرّدانه و تکبرآمیز انسان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انکشاف خداوند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سعی محال و گناه‌آلود ما برای شناخت خداوند از نظر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بودن این کوشش به این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سوی خداوند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آلوده بودن این تلاش نیز بدین سبب است که مصنوع خود را به جای خداوند می‌نشانیم و این کاری خودپرستانه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رستگاری در گرو انحصار تجلّی راستین خداوند است و خداوند به این طریق خود را به ما نشان داده و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یک تجلّی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میثاق، تجلّی اراده اصیل و بنیادین خداوند که بدون مسیح و مستقل از او، مطلقاً نمی‌توانیم درباره خداوند و انسان و رابطه آنها با یکدیگر چیزی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 معتقد است که مسیحیت نیز به خودی خود و به تنهایی، نقطه اوج و کمال همه ادیان نیست، بلکه وجود منحصر به فرد عیسی علیه السلام موجب</w:t>
      </w:r>
      <w:bookmarkStart w:id="53" w:name="pg5431_40134"/>
    </w:p>
    <w:p>
      <w:pPr>
        <w:pStyle w:val="BookText"/>
        <w:rPr/>
      </w:pPr>
      <w:bookmarkEnd w:id="53"/>
      <w:r>
        <w:rPr>
          <w:rFonts w:ascii="IRNazanin" w:hAnsi="IRNazanin" w:eastAsia="IRNazanin"/>
          <w:color w:val="111111"/>
          <w:sz w:val="28"/>
          <w:sz w:val="28"/>
          <w:szCs w:val="28"/>
          <w:rtl w:val="true"/>
          <w:lang w:bidi="fa-IR"/>
        </w:rPr>
        <w:t>شده است که مسیحیت، محمل دین حق باشد؛ یعنی خداوند به گونه‌ای منحصر به فرد، حقیقت را در عیسی مسیح علیه السلام متجلّی ساخته و این امکان را فراهم آورده تا انسان بتواند با خداوند آشتی 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نقلی</w:t>
      </w:r>
    </w:p>
    <w:p>
      <w:pPr>
        <w:pStyle w:val="BookText"/>
        <w:rPr/>
      </w:pPr>
      <w:r>
        <w:rPr>
          <w:rFonts w:ascii="IRNazanin" w:hAnsi="IRNazanin" w:eastAsia="IRNazanin"/>
          <w:color w:val="111111"/>
          <w:sz w:val="28"/>
          <w:sz w:val="28"/>
          <w:szCs w:val="28"/>
          <w:rtl w:val="true"/>
          <w:lang w:bidi="fa-IR"/>
        </w:rPr>
        <w:t>بسیاری از متکلمان مسیحی که به اعتبار مطلق مسیحیت و عدم اعتبار ادیان دیگر معتقدند، این نظر خود را به برخی آیات انجیل استناد می‌دهند؛ از جمله این آیه 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راه، حقیقت و حیات هستم؛ کسی به پدر آسمانی نمی‌رسد، مگر به وسیله من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آیه انجیل و آیات دیگری از این قبیل، در طول تاریخ مسیحیت، همواره رویکرد کلیسا نسبت به ادیان دیگر را تحت تأثیر قرار داده و در نتیجه، آنان را در چاه ظلمت و جهل و دور از نور و حقیقت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پاپ‌ها در این‌باره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حکم می‌کند که معتقد باشیم تنها یک کلیسای مقدس کاتولیک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بدان ایمان واثق داریم، و بدان اقرار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بیرون ازآن، نه رستگاری وجود دارد و نه رهایی ازگناهان</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54" w:name="__RefHeading___Toc1808944_581953129"/>
      <w:bookmarkStart w:id="55" w:name="_Toc20"/>
      <w:bookmarkEnd w:id="54"/>
      <w:r>
        <w:rPr>
          <w:rtl w:val="true"/>
        </w:rPr>
        <w:t>ب</w:t>
      </w:r>
      <w:r>
        <w:rPr>
          <w:rtl w:val="true"/>
        </w:rPr>
        <w:t xml:space="preserve">) </w:t>
      </w:r>
      <w:r>
        <w:rPr>
          <w:rtl w:val="true"/>
        </w:rPr>
        <w:t>نقد انحصارگرایی مسیحیت</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انتقاد اساسی بر انحصارگرایی مسیحیت این است که شریعت، مقابل تجلّی خداوند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عقل و وحی در عرض یکدیگر نیستند</w:t>
      </w:r>
      <w:bookmarkStart w:id="56" w:name="pg5431_40135"/>
    </w:p>
    <w:p>
      <w:pPr>
        <w:pStyle w:val="BookText"/>
        <w:rPr/>
      </w:pPr>
      <w:bookmarkEnd w:id="56"/>
      <w:r>
        <w:rPr>
          <w:rFonts w:ascii="IRNazanin" w:hAnsi="IRNazanin" w:eastAsia="IRNazanin"/>
          <w:color w:val="111111"/>
          <w:sz w:val="28"/>
          <w:sz w:val="28"/>
          <w:szCs w:val="28"/>
          <w:rtl w:val="true"/>
          <w:lang w:bidi="fa-IR"/>
        </w:rPr>
        <w:t>تا میان آنها تعارض و ناسازگاری پدید آید؛ ازاین‌رو هیچ دلیلی بر انحصار تجلّی خداوند در مسیحیت وجود ندارد و سخن کارل بارت که آن را منحصر به وجود مسیحیت دانسته، فاقد هر دلیلی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الهی مظاهر تجلّی خداوند و حاملان وحی و پیام الهی به بشر بوده و برای نشان دادن راه سعادت و رستگاری به انسان مبعوث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تکلیف کسانی که در جست‌وجوی حقیقت بوده و به دلیل قصور، نه تقصیر، به آن دست نیافته‌اند، چیست؟ آیا خداوند کریم نباید راهی برای نجات حقیقت‌جویان صادق باقی بگذارد؟ براین اساس، هیچ دلیلی وجود ندارد که تلاش صادقانه و مخلصانه و حق‌طلبانه انسان‌ها به کلی نادیده گرفته شود و بی‌ارزش باشد؛ زیرا میان فرد حق‌طلب و تلاشگری که تنها به دلیل تولد در گوشه دور افتاده‌ای از جهان، دین حق را نشناخته و انسان مؤمنی که باز هم تنها به دلیل بخت نیک و تولد در مهد تمدن دینی، دین حق را شناخته است، هیچ تفاوتی وجود ندارد؛ بلکه شاید تلاش فرد دور افتاده بیشتر بوده، ولی اقبال به او رو نکرده که نتوانسته به حقیقت برسد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57" w:name="__RefHeading___Toc1808946_581953129"/>
      <w:bookmarkStart w:id="58" w:name="_Toc21"/>
      <w:bookmarkEnd w:id="57"/>
      <w:r>
        <w:rPr/>
        <w:t>2</w:t>
      </w:r>
      <w:r>
        <w:rPr>
          <w:rtl w:val="true"/>
        </w:rPr>
        <w:t xml:space="preserve">- </w:t>
      </w:r>
      <w:r>
        <w:rPr>
          <w:rtl w:val="true"/>
        </w:rPr>
        <w:t>شمول گرایی</w:t>
      </w:r>
      <w:bookmarkEnd w:id="58"/>
    </w:p>
    <w:p>
      <w:pPr>
        <w:pStyle w:val="Heading4"/>
        <w:numPr>
          <w:ilvl w:val="3"/>
          <w:numId w:val="1"/>
        </w:numPr>
        <w:rPr/>
      </w:pPr>
      <w:bookmarkStart w:id="59" w:name="__RefHeading___Toc1808948_581953129"/>
      <w:bookmarkStart w:id="60" w:name="_Toc22"/>
      <w:bookmarkEnd w:id="59"/>
      <w:r>
        <w:rPr>
          <w:rtl w:val="true"/>
        </w:rPr>
        <w:t>اشاره</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شمول‌گرایان همانند انحصارگرایان بر این باورند که راهی برای رستگاری وجود دارد و این راه نیز صرفاً در یک دین خاص قابل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می‌توانند در این راه قدم بگذارند، اما تنها به</w:t>
      </w:r>
    </w:p>
    <w:p>
      <w:pPr>
        <w:pStyle w:val="BookText"/>
        <w:rPr/>
      </w:pPr>
      <w:r>
        <w:rPr>
          <w:rFonts w:ascii="IRNazanin" w:hAnsi="IRNazanin" w:eastAsia="IRNazanin"/>
          <w:color w:val="111111"/>
          <w:sz w:val="28"/>
          <w:sz w:val="28"/>
          <w:szCs w:val="28"/>
          <w:rtl w:val="true"/>
          <w:lang w:bidi="fa-IR"/>
        </w:rPr>
        <w:t>شرطی که به ضوابط مطرح شده در آن دین گردن نهند یا در طریق رستگاری بخشی که آن دین پیش می‌نهد، سالکان صادقی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شمول‌گرایان همانند کثرت‌گرایان معتقدند که خداوند و لطف و عنایت او، به انحای گوناگون در ادیان مختلف تجلّی یافته است؛ یعنی هر کس می‌تواند رستگار شود؛ حتی اگر از اصول اعتقادی آن دین حق، چیزی نشنیده و بی‌خبر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شمول‌گرایی از انحصارگرایی فراتر می‌رود؛ زیرا با وجود پذیرفتن این مدعای انحصارگرایانه که یک دین خاص، حق مطلق است، می‌پذیرد که پیروان سایر ادیان نیز می‌توانند رستگار شوند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رانر</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متکلم کاتولیک که از طرفداران این نظریه است، معتقد بود که تنها دین حق، مسیحیت است و از هیچ راه دیگری نمی‌توان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عیسی علیه السلام تجسم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نه تنها ما را با این کلمه منحصر به فرد آشنا کرد، بلکه زمینه اجتماعی لازم برای حضور عیسی مسیح علیه السلام را در میان انسان‌ها نیز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خداوند این امکان را فراهم آورد که همه، حتی آنها که در متن مسیحیت تاریخ نزیسته‌اند، متحول و با خداوند آشتی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می‌دارد که گرچه به لحاظ تاریخی، مسیحیت با عیسای ناصری آغاز شده، اما مسیحیت، یک پیش تاریخ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Prehistory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عهد جدید، در دوران پیش از مسیحیت، بسیاری از اسرائیلیان و پیروان سایر ادیان، ظاهراً در نتیجه ایمان خویش، و واقعاً به دلیل اطاعت از مسیح موعود نجات یافتند؛ لذا ما می‌توانیم آن‌چه را که</w:t>
      </w:r>
      <w:bookmarkStart w:id="61" w:name="pg5431_40139"/>
    </w:p>
    <w:p>
      <w:pPr>
        <w:pStyle w:val="BookText"/>
        <w:rPr/>
      </w:pPr>
      <w:bookmarkEnd w:id="61"/>
      <w:r>
        <w:rPr>
          <w:rFonts w:ascii="IRNazanin" w:hAnsi="IRNazanin" w:eastAsia="IRNazanin"/>
          <w:color w:val="111111"/>
          <w:sz w:val="28"/>
          <w:sz w:val="28"/>
          <w:szCs w:val="28"/>
          <w:rtl w:val="true"/>
          <w:lang w:bidi="fa-IR"/>
        </w:rPr>
        <w:t>درباره یهودیان و غیر یهودیان پیش از مسیحیت گفته شده است، درباره پیروان ادیان دیگر نیز صادق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نیروی تاریخی شمرده نمی‌شود، پس آنان در همان وضعیتی قرار دارند که انسان‌ها را نجات دهند؛ ازاین‌رو عاقلانه است که بگوییم خداوند همان لطف و عنایتی را به ایشان خواهد کرد که به انسان‌های پیش از مسیحیت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رانر، چنین افرادی را مسیحیان بدون عنوان</w:t>
      </w:r>
      <w:r>
        <w:rPr>
          <w:rStyle w:val="FootnoteAnchor"/>
          <w:rtl w:val="true"/>
        </w:rPr>
        <w:footnoteReference w:id="39"/>
      </w:r>
      <w:r>
        <w:rPr>
          <w:rFonts w:ascii="IRNazanin" w:hAnsi="IRNazanin" w:eastAsia="IRNazanin"/>
          <w:color w:val="111111"/>
          <w:sz w:val="28"/>
          <w:sz w:val="28"/>
          <w:szCs w:val="28"/>
          <w:rtl w:val="true"/>
          <w:lang w:bidi="fa-IR"/>
        </w:rPr>
        <w:t>یا بی‌نام و نشان می‌خواند؛ زیرا با وجود آن‌که ایمان مسیحی آشکاری ندارند، آگاهانه یا ناآگاهانه در جست‌وجوی خداوند هستند و او را مورد پرستش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نیست؛ لطف و رحمت خداوند به درجات گوناگون شامل حال پیروان همه ادیان می‌شود، هرچند که صرفاً عهد جدید است که مرز نهایی میان حق و باطل را معین نموده است و خداوند نیز صرفاً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رستگاری بخش، تجلی یافته است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62" w:name="__RefHeading___Toc1808950_581953129"/>
      <w:bookmarkStart w:id="63" w:name="_Toc23"/>
      <w:bookmarkEnd w:id="62"/>
      <w:r>
        <w:rPr>
          <w:rtl w:val="true"/>
        </w:rPr>
        <w:t>نقد شمول گرایی</w:t>
      </w:r>
      <w:bookmarkEnd w:id="63"/>
    </w:p>
    <w:p>
      <w:pPr>
        <w:pStyle w:val="BookText"/>
        <w:rPr/>
      </w:pPr>
      <w:r>
        <w:rPr>
          <w:rFonts w:ascii="IRNazanin" w:hAnsi="IRNazanin" w:eastAsia="IRNazanin"/>
          <w:color w:val="111111"/>
          <w:sz w:val="28"/>
          <w:sz w:val="28"/>
          <w:szCs w:val="28"/>
          <w:rtl w:val="true"/>
          <w:lang w:bidi="fa-IR"/>
        </w:rPr>
        <w:t>کارل رانر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صادقانه خداجو هستند و اهل ادیان دیگرند را می‌توان مسیحیان بی‌نام نامید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عاقلانه است اگر فکر کنیم که خداوند همان لطف و عنایت را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به فرهنگ‌های دیگر متعلق هستند و هرگز تعالیم اعلام شده مسیحیت را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کرد که به انسان‌های پیش از</w:t>
      </w:r>
    </w:p>
    <w:p>
      <w:pPr>
        <w:pStyle w:val="BookText"/>
        <w:rPr/>
      </w:pPr>
      <w:r>
        <w:rPr>
          <w:rFonts w:ascii="IRNazanin" w:hAnsi="IRNazanin" w:eastAsia="IRNazanin"/>
          <w:color w:val="111111"/>
          <w:sz w:val="28"/>
          <w:sz w:val="28"/>
          <w:szCs w:val="28"/>
          <w:rtl w:val="true"/>
          <w:lang w:bidi="fa-IR"/>
        </w:rPr>
        <w:t>مسیحیت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خداوند بر زندگی مؤمنانی که در سایر ادیان به عبادت مشغولند، تأثیر می‌گذارد، حتی اگر آنها تأثیر خداوند را در قالب اصطلاحات مسیحی درک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رانر چنین کسانی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بدون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نیز می‌تواند اسلام را یگانه دین حق به شمار آورد و مسیحیان و یهودیان را مسلمانان بدون عنوان بخواند، و به همین ترتیب، یک یهودی، دیگران را یهودیان بدون عنوان و یک هندو، دیگران را هندوهای بدون عنوان خواهد خواند؛ یعنی هر کس می‌تواند مدعی شود که دین خودش دین مطلق و بر حق است، هر چند که در سایر ادیان نیز حقایق مهمّی وجود دارد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حال اگر 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ادیان از سایرین برتر باشد، آیا راهی برای تشخیص دین برتر وجود دارد یا خیر؟ پاسخ شمول‌گرایان مثبت بوده و در این زمینه راه‌های گوناگونی پیشنهاد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راه اخلاقی تکیه می‌کنند؛ برخی مطالعه سنن و رخدادهایی که در تاریخ ادیان و بنیان‌گذاران ادیان پدید آمده است را ملاک داوری می‌دانند؛ بعضی به آزمون تجربی و دسته‌ای دیگر بر معیار عقلانی تأکید دارند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امّا کارآمدترین راه در این‌باره، بررسی عقلانی ادعاها و معتقدات ادیان است؛ به این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صدق و کذب آن دعاوی و عقاید را ارزیابی کرد؛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مقام مقایسه میان ادیان برآمد و احسن و اکمل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بر معیار عقلانیت تأکید فرموده و یادآور می‌شود که اولاً، طریق و آیینی که پیامبر اکرم صلی الله علیه و آله و پیروان راستین او می‌پیمایند بر منطق و بصیرت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سَبِیلِی أَدْعُوا إِلَی اللّهِ عَلی بَصِیرَةٍ أَنَا وَ مَنِ اتَّبَعَنِی ؛</w:t>
      </w:r>
      <w:r>
        <w:rPr>
          <w:rStyle w:val="FootnoteAnchor"/>
          <w:rtl w:val="true"/>
        </w:rPr>
        <w:footnoteReference w:id="4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پیروانم، با بصیرت کامل، همه مردم را به سوی خدا دعوت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دیگران هم می‌خواهد تا بر درستی مدعای خود برهان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هاتُوا بُرْهانَکُمْ إِنْ کُنْتُمْ صادِقِینَ ؛</w:t>
      </w:r>
      <w:r>
        <w:rPr>
          <w:rStyle w:val="FootnoteAnchor"/>
          <w:rtl w:val="true"/>
        </w:rPr>
        <w:footnoteReference w:id="4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دلیل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منطق را در برابر مشرکان و بت‌پرستان نیز مطرح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إِلهٌ مَعَ اللّهِ قُلْ هاتُوا بُرْهانَکُمْ إِنْ کُنْتُمْ صادِقِینَ ؛</w:t>
      </w:r>
      <w:r>
        <w:rPr>
          <w:rStyle w:val="FootnoteAnchor"/>
          <w:rtl w:val="true"/>
        </w:rPr>
        <w:footnoteReference w:id="46"/>
      </w:r>
      <w:r>
        <w:rPr>
          <w:rFonts w:ascii="IRNazanin" w:hAnsi="IRNazanin" w:eastAsia="IRNazanin"/>
          <w:color w:val="111111"/>
          <w:sz w:val="28"/>
          <w:sz w:val="28"/>
          <w:szCs w:val="28"/>
          <w:rtl w:val="true"/>
          <w:lang w:bidi="fa-IR"/>
        </w:rPr>
        <w:t>آیا معبودی با خدا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دلیلتان را بیاورید اگر راست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پیروی از آیین خود را یگانه راه نجات و هدایت می‌دانست، چنین بیان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لَنْ یَدْخُلَ الْجَنَّةَ إِلاّ مَنْ کانَ هُوداً أَوْ نَصاری تِلْکَ أَمانِیُّهُمْ قُلْ هاتُوا بُرْهانَکُمْ إِنْ کُنْتُمْ صادِقِینَ ؛</w:t>
      </w:r>
      <w:r>
        <w:rPr>
          <w:rStyle w:val="FootnoteAnchor"/>
          <w:rtl w:val="true"/>
        </w:rPr>
        <w:footnoteReference w:id="47"/>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یهود یا نصارا، هرگز داخل بهشت نخواهد شد؛ این آرزوی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راست می‌گویید، دلیل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bookmarkStart w:id="64" w:name="pg5431_40145"/>
    </w:p>
    <w:p>
      <w:pPr>
        <w:pStyle w:val="BookText"/>
        <w:rPr/>
      </w:pPr>
      <w:bookmarkEnd w:id="64"/>
      <w:r>
        <w:rPr>
          <w:rFonts w:ascii="IRNazanin" w:hAnsi="IRNazanin" w:eastAsia="IRNazanin"/>
          <w:color w:val="111111"/>
          <w:sz w:val="28"/>
          <w:sz w:val="28"/>
          <w:szCs w:val="28"/>
          <w:rtl w:val="true"/>
          <w:lang w:bidi="fa-IR"/>
        </w:rPr>
        <w:t>شمول‌گرایی صحیح، آن است که در عصر حاضر هر کسی در هر جای از عالم از هر نژاد و ملیتی که باشد با پیروی از شریعت اسلام می‌تواند به رستگاری و نجات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پیامبران پیشین نیز هر کس در هر جا و با هر نژاد و ملیتی که از شریعت آنان پیروی کرده باشد، راه نجات را پیموده، جزو رستگاران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رستگاری بشر در طول تاریخ دو 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نبوت و شریعت‌های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خالصانه و پیروی صادقانه از آن 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شریعت‌های آسمانی ایمان نیاورده، ولی اعمالشان مطابق شریعت‌های الهی بوده است و رضای خدا را در نظر داشته‌اند، می‌توان گفت که نجات خواهند یافت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در فصل چهارم به بررسی بیشتر درباره نجات خواهیم پرداخت</w:t>
      </w:r>
      <w:r>
        <w:rPr>
          <w:rFonts w:eastAsia="IRNazanin" w:cs="IRNazanin"/>
          <w:color w:val="111111"/>
          <w:sz w:val="28"/>
          <w:szCs w:val="28"/>
          <w:rtl w:val="true"/>
          <w:lang w:bidi="fa-IR"/>
        </w:rPr>
        <w:t>.</w:t>
      </w:r>
    </w:p>
    <w:p>
      <w:pPr>
        <w:pStyle w:val="Heading3"/>
        <w:numPr>
          <w:ilvl w:val="2"/>
          <w:numId w:val="1"/>
        </w:numPr>
        <w:rPr/>
      </w:pPr>
      <w:bookmarkStart w:id="65" w:name="__RefHeading___Toc1808952_581953129"/>
      <w:bookmarkStart w:id="66" w:name="_Toc24"/>
      <w:bookmarkEnd w:id="65"/>
      <w:r>
        <w:rPr/>
        <w:t>3</w:t>
      </w:r>
      <w:r>
        <w:rPr>
          <w:rtl w:val="true"/>
        </w:rPr>
        <w:t xml:space="preserve">- </w:t>
      </w:r>
      <w:r>
        <w:rPr>
          <w:rtl w:val="true"/>
        </w:rPr>
        <w:t>پلورالیسم دینی</w:t>
      </w:r>
      <w:bookmarkEnd w:id="66"/>
    </w:p>
    <w:p>
      <w:pPr>
        <w:pStyle w:val="Heading4"/>
        <w:numPr>
          <w:ilvl w:val="3"/>
          <w:numId w:val="1"/>
        </w:numPr>
        <w:rPr/>
      </w:pPr>
      <w:bookmarkStart w:id="67" w:name="__RefHeading___Toc1808954_581953129"/>
      <w:bookmarkStart w:id="68" w:name="_Toc25"/>
      <w:bookmarkEnd w:id="67"/>
      <w:r>
        <w:rPr>
          <w:rtl w:val="true"/>
        </w:rPr>
        <w:t>الف</w:t>
      </w:r>
      <w:r>
        <w:rPr>
          <w:rtl w:val="true"/>
        </w:rPr>
        <w:t xml:space="preserve">) </w:t>
      </w:r>
      <w:r>
        <w:rPr>
          <w:rtl w:val="true"/>
        </w:rPr>
        <w:t>معنای لغوی واصطلاحی پلورالیسم دینی</w:t>
      </w:r>
      <w:bookmarkEnd w:id="6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پلورالیسم که برگرفته از واژه لاتین </w:t>
      </w:r>
      <w:r>
        <w:rPr>
          <w:rFonts w:eastAsia="Times New Roman" w:cs="Times New Roman" w:ascii="Times New Roman" w:hAnsi="Times New Roman"/>
          <w:color w:val="111111"/>
          <w:sz w:val="28"/>
          <w:szCs w:val="28"/>
          <w:lang w:val="en-US" w:bidi="en-US"/>
        </w:rPr>
        <w:t>plural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به مفهوم جمع، جمعی، متکثر و چندگانه می‌باشد و </w:t>
      </w:r>
      <w:r>
        <w:rPr>
          <w:rFonts w:eastAsia="Times New Roman" w:cs="Times New Roman" w:ascii="Times New Roman" w:hAnsi="Times New Roman"/>
          <w:color w:val="111111"/>
          <w:sz w:val="28"/>
          <w:szCs w:val="28"/>
          <w:lang w:val="en-US" w:bidi="en-US"/>
        </w:rPr>
        <w:t>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گرایش است؛ بنابراین </w:t>
      </w:r>
      <w:r>
        <w:rPr>
          <w:rFonts w:eastAsia="Times New Roman" w:cs="Times New Roman" w:ascii="Times New Roman" w:hAnsi="Times New Roman"/>
          <w:color w:val="111111"/>
          <w:sz w:val="28"/>
          <w:szCs w:val="28"/>
          <w:lang w:val="en-US" w:bidi="en-US"/>
        </w:rPr>
        <w:t>pluralism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لغت،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گرایی، کثرت‌گرایی، چندگرایی و تعدد در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عرصه سنتی کلیسا مطرح شد و شخصی را که دارای چند منصب گوناگون در کلیسا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واژه که در خود مفهوم پذیرش و</w:t>
      </w:r>
      <w:bookmarkStart w:id="69" w:name="pg5431_40147"/>
    </w:p>
    <w:p>
      <w:pPr>
        <w:pStyle w:val="BookText"/>
        <w:rPr/>
      </w:pPr>
      <w:bookmarkEnd w:id="69"/>
      <w:r>
        <w:rPr>
          <w:rFonts w:ascii="IRNazanin" w:hAnsi="IRNazanin" w:eastAsia="IRNazanin"/>
          <w:color w:val="111111"/>
          <w:sz w:val="28"/>
          <w:sz w:val="28"/>
          <w:szCs w:val="28"/>
          <w:rtl w:val="true"/>
          <w:lang w:bidi="fa-IR"/>
        </w:rPr>
        <w:t>اصالت دهی به تعدّد و کثرت را دارد، به ترتیب در عرصه اجتماعی، سیاسی، فرهنگی، اخلاقی معرفتی و دینی به کار آمد؛ لذا پلورالیسم به انواع گوناگونی قابل تقسیم می‌باشد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قرن نوزدهم به بعد، در مورد نظریه‌های فلسفی یا فکری مصطلح شد که بیش از یک اصل نهایی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آنها که </w:t>
      </w:r>
      <w:r>
        <w:rPr>
          <w:rFonts w:eastAsia="Times New Roman" w:cs="Times New Roman" w:ascii="Times New Roman" w:hAnsi="Times New Roman"/>
          <w:color w:val="111111"/>
          <w:sz w:val="28"/>
          <w:szCs w:val="28"/>
          <w:lang w:val="en-US" w:bidi="en-US"/>
        </w:rPr>
        <w:t>monism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یکتاانگار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می‌شناخت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اما پلورالیسم دینی، تفسیری از تنوع ادیان است که با استمداد از مبانی کلامی، معرفت‌شناختی و اجتماعی، به تساوی ادیان و مذاهب در بهره‌مندی از حقیقت، سعادت و هدایت حکم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کثرت‌گرایی دینی، تفسیری از تعدد و تنوع ادیان نسبت به رستگاری اخروی است و بدان معناست که گرچه حقیقت در نفس‌الامر و عالم واقع، واحد و ثابت است، لکن آن‌گاه که این حقیقت واحد در دسترس فکر و اندیشه و تجربه دینی بشر قرار می‌گیرد، به تکثر، رنگین می‌شود و از آن‌جا که همه آنها به نوعی به حقیقت دست می‌یابند، در نجات و رستگاری شریکند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70" w:name="__RefHeading___Toc1808956_581953129"/>
      <w:bookmarkStart w:id="71" w:name="_Toc26"/>
      <w:bookmarkEnd w:id="70"/>
      <w:r>
        <w:rPr>
          <w:rtl w:val="true"/>
        </w:rPr>
        <w:t>ب</w:t>
      </w:r>
      <w:r>
        <w:rPr>
          <w:rtl w:val="true"/>
        </w:rPr>
        <w:t xml:space="preserve">) </w:t>
      </w:r>
      <w:r>
        <w:rPr>
          <w:rtl w:val="true"/>
        </w:rPr>
        <w:t>خاستگاه پلورالیسم دینی</w:t>
      </w:r>
      <w:bookmarkEnd w:id="7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تدوین و رشد تفکر پلورالیسم دینی، مسیحیت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قرون وسطا، رفتار خشن و ظالمانه‌ای با غیر مسیحیان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غربی در عصر روشنگری، علّت آن رفتار ناصحیح را تعصبات دینی بی‌جا و ناروای مسیحیان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w:t>
      </w:r>
    </w:p>
    <w:p>
      <w:pPr>
        <w:pStyle w:val="BookText"/>
        <w:rPr/>
      </w:pPr>
      <w:r>
        <w:rPr>
          <w:rFonts w:ascii="IRNazanin" w:hAnsi="IRNazanin" w:eastAsia="IRNazanin"/>
          <w:color w:val="111111"/>
          <w:sz w:val="28"/>
          <w:sz w:val="28"/>
          <w:szCs w:val="28"/>
          <w:rtl w:val="true"/>
          <w:lang w:bidi="fa-IR"/>
        </w:rPr>
        <w:t>می‌توان گفت که یکی از مهم‌ترین انگیزه‌های پیدایش پلورالیسم دینی مسیحی، تنفّر و انزجار از برخوردهای تعصب‌آمیز مسیحیان با مخالفان بوده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پیروان هر دینی که نگرش انحصارگرایی داشته و معتقد باشند که تمام حقیقت منحصر به آنهاست و سایر ادیان خارج از گستره حقیقت بود و محکوم به بطلان و ضلالت هستند، این نوع بینش و طرز تلقی، زمینه تقابل و رویارویی جوامع انسانی را در دل خود پرورش می‌دهند، ولی به سبب عدم ارتباط نزدیک و نداشتن نیاز جدی جوامع پیشین به یکدیگر، زمینه برخورد چنان فراگیر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و ارتباط انسان‌ها با یکدیگر، زمینه گفت‌وگو بین پیروان ادیان فراهم گردید و پیروان ادیان مختلف به طرف هم‌زیستی مسالمت‌آمیز سوق داده شدند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مورد دیگر خاستگاه‌های پلورالیسم دینی که عالمان و متفکران واقع‌بین مسیحی را به پذیرش حقانیت ادیان مختلف فراخوانده، علم و اعتراف آنان به حقانیت و اصالت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واقع‌نگر مسیحی با مقایسه اسلام و مسیحیت، و با توجه به جامعیت اسلام و امین بودن آن از تحریف و شرک و نیز بیان کتاب مقدس در ظهور پیامبر اسلام، نمی‌توانند حقانیت آن را انکار 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عِیسَی ابْنُ مَرْیَمَ یا بَنِی إِسْرائِیلَ إِنِّی رَسُولُ اللّهِ إِلَیْکُمْ مُصَدِّقاً لِما بَیْنَ یَدَیَّ مِنَ التَّوْراةِ وَ مُبَشِّراً بِرَسُولٍ یَأْتِی مِنْ بَعْدِی اسْمُهُ أَحْمَدُ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سوی شما هستم، درحالی‌که تصدیق کننده کتابی که قبل از من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و بشارت دهنده به رسولی که بعد از من می‌آید و نام او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ادیان گذشته به دلیل این‌که نمی‌توانند از دین نیاکان خود روی گردانند و به نسخ دین خود زبان بگشایند، به تعدد ادیان تن داده و تقابل ادیان را توجیه می‌کنند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سوی دیگر، برخی از پیروان شرایع دیگر، تحت تأثیر آموزه‌های دینی خود، انسان‌هایی پاک و پایبند به اصول انسانی و اخلاقی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پیش آمده که چگونه ممکن است این همه انسان‌های پاک، فقط به این دلیل که تابع فلان دین یا شریعت نیستند، اهل نجات نباشند؟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نگرش، بستر پلورالیسم دینی را هموار ساخت و در نتیجه این ایده از سوی کشیش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از سوی کشیش کانادایی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ویلفرت کنت ویل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هیک، یک پروتستان کالونی</w:t>
      </w:r>
      <w:r>
        <w:rPr>
          <w:rStyle w:val="FootnoteAnchor"/>
          <w:rtl w:val="true"/>
        </w:rPr>
        <w:footnoteReference w:id="58"/>
      </w:r>
      <w:r>
        <w:rPr>
          <w:rFonts w:ascii="IRNazanin" w:hAnsi="IRNazanin" w:eastAsia="IRNazanin"/>
          <w:color w:val="111111"/>
          <w:sz w:val="28"/>
          <w:sz w:val="28"/>
          <w:szCs w:val="28"/>
          <w:rtl w:val="true"/>
          <w:lang w:bidi="fa-IR"/>
        </w:rPr>
        <w:t>است که با بسیاری از غیرمسیحیان از جمله مسلمانان، هندوها و یهودیان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سبب شده تا درباره ادیان و مذاهب گوناگون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نهایت، از جزمیت کلیسا در مورد غسل تعمید، نقش کلیسا در نجات افراد و سایر عقاید مسیحیت دست کشید و همه متدینان به ادیان را سعادتمند و بهشتی خواند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برخی کشورهای اسلامی از جمله ایران نیز از چندین دهه قبل، بحث حقانیت ادیان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مجتبی قزوینی بیش از پنجاه سال پیش در رساله بیان الفرقان فی نبوت القرآن به یک جریان فکری اشاره می‌کند که از مغرب زمین در جهان اسلام ترویج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کیوان قزوینی هم از نوشته‌هایش همین است که می‌گوید از زرتشت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می‌دهی؟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من این است هر دینی که دارید، بر همان دین بمانید و خدا را با همان روش بپرستید؛ زیرا خدا بر هر طریقی پرستیده می‌شود، گرچه ستاره پرستی 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شهید مطهری نیز به بیان این افکار که قبل از انقلاب اسلامی ایران بر سر زبان‌ها افتاده بود،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زمان ما، طرفدار این فکر شده‌اند که برای انسان کافی است که خدا را بپرستد و به یکی از ادیان آسمانی که از طرف خدا آمده است انتساب داشته باشد و دستورهای آن را به کار بندد، شکل دستور چندان اهمیتی ندارد</w:t>
      </w:r>
      <w:r>
        <w:rPr>
          <w:rFonts w:eastAsia="IRNazanin" w:cs="IRNazanin"/>
          <w:color w:val="111111"/>
          <w:sz w:val="28"/>
          <w:szCs w:val="28"/>
          <w:rtl w:val="true"/>
          <w:lang w:bidi="fa-IR"/>
        </w:rPr>
        <w:t>.</w:t>
      </w:r>
      <w:r>
        <w:rPr>
          <w:rStyle w:val="FootnoteAnchor"/>
          <w:rtl w:val="true"/>
        </w:rPr>
        <w:footnoteReference w:id="6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بحث پلورالیسم دینی به معنای امروزی، از سوی روشن‌فکران است که مقالات بسیاری نیز در این زمینه به چاپ رسانده‌اند؛ صریح‌ترین آنها تحت عنوان صراطهای مستقیم، نوشته عبدالکریم سروش است که اول به صورت مقاله و بعد به شکل کتاب وارد جامعه فرهنگی گردید</w:t>
      </w:r>
      <w:r>
        <w:rPr>
          <w:rFonts w:eastAsia="IRNazanin" w:cs="IRNazanin"/>
          <w:color w:val="111111"/>
          <w:sz w:val="28"/>
          <w:szCs w:val="28"/>
          <w:rtl w:val="true"/>
          <w:lang w:bidi="fa-IR"/>
        </w:rPr>
        <w:t>.</w:t>
      </w:r>
      <w:bookmarkStart w:id="72" w:name="pg5431_40155"/>
    </w:p>
    <w:p>
      <w:pPr>
        <w:pStyle w:val="Heading4"/>
        <w:numPr>
          <w:ilvl w:val="3"/>
          <w:numId w:val="1"/>
        </w:numPr>
        <w:rPr/>
      </w:pPr>
      <w:bookmarkStart w:id="73" w:name="__RefHeading___Toc1808958_581953129"/>
      <w:bookmarkStart w:id="74" w:name="_Toc27"/>
      <w:bookmarkEnd w:id="72"/>
      <w:bookmarkEnd w:id="73"/>
      <w:r>
        <w:rPr>
          <w:rtl w:val="true"/>
        </w:rPr>
        <w:t>ج</w:t>
      </w:r>
      <w:r>
        <w:rPr>
          <w:rtl w:val="true"/>
        </w:rPr>
        <w:t xml:space="preserve">) </w:t>
      </w:r>
      <w:r>
        <w:rPr>
          <w:rtl w:val="true"/>
        </w:rPr>
        <w:t>اقسام پلورالیسم دینی</w:t>
      </w:r>
      <w:bookmarkEnd w:id="74"/>
    </w:p>
    <w:p>
      <w:pPr>
        <w:pStyle w:val="BookText"/>
        <w:rPr/>
      </w:pPr>
      <w:r>
        <w:rPr>
          <w:rFonts w:ascii="IRNazanin" w:hAnsi="IRNazanin" w:eastAsia="IRNazanin"/>
          <w:color w:val="111111"/>
          <w:sz w:val="28"/>
          <w:sz w:val="28"/>
          <w:szCs w:val="28"/>
          <w:rtl w:val="true"/>
          <w:lang w:bidi="fa-IR"/>
        </w:rPr>
        <w:t>پلورالیسم دینی معانی و تفاسیر مختلفی دارد، که بدون بررسی هر یک از آن تفاسیر نمی‌توان داوری کرد؛ چه بسا تفسیری از آن صحیح و تفسیر دیگر باطل و بی‌پایه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پلورالیسم حقانیت</w:t>
      </w:r>
    </w:p>
    <w:p>
      <w:pPr>
        <w:pStyle w:val="BookText"/>
        <w:rPr/>
      </w:pPr>
      <w:r>
        <w:rPr>
          <w:rFonts w:ascii="IRNazanin" w:hAnsi="IRNazanin" w:eastAsia="IRNazanin"/>
          <w:color w:val="111111"/>
          <w:sz w:val="28"/>
          <w:sz w:val="28"/>
          <w:szCs w:val="28"/>
          <w:rtl w:val="true"/>
          <w:lang w:bidi="fa-IR"/>
        </w:rPr>
        <w:t>حامیان این نوع نگرش، اعتقاد دارند که همه ادیان، چهره‌های یک حقیقت می‌باشند و اختلاف آنها در فهم و برداشت‌های خاص انسانی از واقعیت مطلق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همه ادیان حق بوده و انسان را به آن واقعیت راهنمایی می‌کنند و تفاوت‌های ادیان، تنها تفاوت در فهم‌هاست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نگرش، حقانیت را به همه ادیان تعمیم داده و همه را حق و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کثرت‌گرایان می‌گویند یک حق نداریم، بلکه حق‌های بسیار داریم؛ دلیل این امر هم چند ضلعی و چند لایه بودن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پلورالیسم دینی آن است که یک آدم دین‌دار، هم می‌خواهد در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 معتقد باشد که آن مقدار از حقیقت که او فکر می‌کند در چنگ دارد، همه حقیقت نهایی نیست، بلکه نمادی از واقعیت نهایی است؛ به طوری‌که ممکن است دیگران نیز پرده و نماد دیگری از حقیقت نهایی را در دسترس داشته باشند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هیک برای تبیین پلورالیسم میان واقعیت فی‌نفسه</w:t>
      </w:r>
      <w:r>
        <w:rPr>
          <w:rStyle w:val="FootnoteAnchor"/>
          <w:rtl w:val="true"/>
        </w:rPr>
        <w:footnoteReference w:id="63"/>
      </w:r>
      <w:r>
        <w:rPr>
          <w:rFonts w:ascii="IRNazanin" w:hAnsi="IRNazanin" w:eastAsia="IRNazanin"/>
          <w:color w:val="111111"/>
          <w:sz w:val="28"/>
          <w:sz w:val="28"/>
          <w:szCs w:val="28"/>
          <w:rtl w:val="true"/>
          <w:lang w:bidi="fa-IR"/>
        </w:rPr>
        <w:t>و واقعیتی که به وسیله انسان‌ها و فرهنگ‌ها درک و تجربه می‌شود</w:t>
      </w:r>
      <w:r>
        <w:rPr>
          <w:rStyle w:val="FootnoteAnchor"/>
          <w:rtl w:val="true"/>
        </w:rPr>
        <w:footnoteReference w:id="64"/>
      </w:r>
      <w:r>
        <w:rPr>
          <w:rFonts w:ascii="IRNazanin" w:hAnsi="IRNazanin" w:eastAsia="IRNazanin"/>
          <w:color w:val="111111"/>
          <w:sz w:val="28"/>
          <w:sz w:val="28"/>
          <w:szCs w:val="28"/>
          <w:rtl w:val="true"/>
          <w:lang w:bidi="fa-IR"/>
        </w:rPr>
        <w:t>فرق می‌گزارد؛ زیرا</w:t>
      </w:r>
    </w:p>
    <w:p>
      <w:pPr>
        <w:pStyle w:val="BookText"/>
        <w:rPr/>
      </w:pPr>
      <w:r>
        <w:rPr>
          <w:rFonts w:ascii="IRNazanin" w:hAnsi="IRNazanin" w:eastAsia="IRNazanin"/>
          <w:color w:val="111111"/>
          <w:sz w:val="28"/>
          <w:sz w:val="28"/>
          <w:szCs w:val="28"/>
          <w:rtl w:val="true"/>
          <w:lang w:bidi="fa-IR"/>
        </w:rPr>
        <w:t xml:space="preserve">هنگامی که دین‌داران می‌کوشند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غایی فی‌نفسه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بگویند، فقط می‌توانند توضیح بدهند که آن واقعیت چگونه برایشان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توصیف دین‌داران از واقعیت فی‌نفسه، بستگی به مفاهیمی دارد که در تفسیر آن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کسانی که معتقدند خداوند موجود متشخص است، با سخن کسانی که واقعیت غایی را نامتشخص می‌دانند، تعارض ندارد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پلورالیسم نجات</w:t>
      </w:r>
    </w:p>
    <w:p>
      <w:pPr>
        <w:pStyle w:val="BookText"/>
        <w:rPr/>
      </w:pPr>
      <w:r>
        <w:rPr>
          <w:rFonts w:ascii="IRNazanin" w:hAnsi="IRNazanin" w:eastAsia="IRNazanin"/>
          <w:color w:val="111111"/>
          <w:sz w:val="28"/>
          <w:sz w:val="28"/>
          <w:szCs w:val="28"/>
          <w:rtl w:val="true"/>
          <w:lang w:bidi="fa-IR"/>
        </w:rPr>
        <w:t>این تفسیر، یکی از رایج‌ترین تفاسیر پلورالیسم دینی در غرب است؛ چنان‌که از عبارات جان‌هیک برمی‌آید، مسیحیت، یهود، اسلام و هر دینی دیگر، موجب رستگاری پیروان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سعادت‌آفرینی شرایع در تمام زمان‌ها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انسان به خدا ایمان داشته باشد و در زندگی از تعالیم یکی از ادیان پیروی کند،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 در تعریف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پلورالیسم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راه و شیوه نجات و رستگاری وجود ندارد، بلکه راه‌های متعدد و متکثّر در این زمینه وجود 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پلورالیسم رفتاری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مراد حامیان پلورالیسم دینی این است که پیروان ادیان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تفاوت بینش‌ها، گرایش‌ها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پلورالیسم دینی، می‌توانند در کنار هم یک زندگی مسالمت‌آمیز داشته باشند تا جنگ‌ها، خشونت‌ها ویرانگری‌ها از جوامع بشری برداشته شود و پیروان ادیان نسبت به یکدیگر احترام متقابل داشته باشند</w:t>
      </w:r>
      <w:r>
        <w:rPr>
          <w:rFonts w:eastAsia="IRNazanin" w:cs="IRNazanin"/>
          <w:color w:val="111111"/>
          <w:sz w:val="28"/>
          <w:szCs w:val="28"/>
          <w:rtl w:val="true"/>
          <w:lang w:bidi="fa-IR"/>
        </w:rPr>
        <w:t>.</w:t>
      </w:r>
      <w:bookmarkStart w:id="75" w:name="pg5431_40159"/>
    </w:p>
    <w:p>
      <w:pPr>
        <w:pStyle w:val="BookText"/>
        <w:rPr/>
      </w:pPr>
      <w:bookmarkEnd w:id="75"/>
      <w:r>
        <w:rPr>
          <w:rFonts w:ascii="IRNazanin" w:hAnsi="IRNazanin" w:eastAsia="IRNazanin"/>
          <w:color w:val="111111"/>
          <w:sz w:val="28"/>
          <w:sz w:val="28"/>
          <w:szCs w:val="28"/>
          <w:rtl w:val="true"/>
          <w:lang w:bidi="fa-IR"/>
        </w:rPr>
        <w:t xml:space="preserve">در فرهنگ اسلامی، کثرت‌گرایی با این تفسیر، مورد پذیرش دین اسلام، عقل و خرد است که اگر پیروان ادیان دیگر، تجاوز و زورگویی نکنند، می‌توانند با توجه به اصل مشترکی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دارند، زندگی و هم‌زیستی مسالمت‌آمیز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بعد نظریه اسلام درباره هر یک از تفاسیر حقانیت، نجات و رفتار مسالمت‌آمیز خواهد آمد و روشن خواهد شد که در حقانیت، تنها دین اسلام را حق محض می‌داند، اما مسئله نجات و حقانیت باید از هم تفکیک شود؛ زیرا اسلام در بعضی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ادیان دیگر را نجات‌یافته می‌داند، ولی معنای سومی مورد قبول شریعت اسلام است</w:t>
      </w:r>
      <w:r>
        <w:rPr>
          <w:rFonts w:eastAsia="IRNazanin" w:cs="IRNazanin"/>
          <w:color w:val="111111"/>
          <w:sz w:val="28"/>
          <w:szCs w:val="28"/>
          <w:rtl w:val="true"/>
          <w:lang w:bidi="fa-IR"/>
        </w:rPr>
        <w:t>.</w:t>
      </w:r>
    </w:p>
    <w:p>
      <w:pPr>
        <w:pStyle w:val="Heading3"/>
        <w:numPr>
          <w:ilvl w:val="2"/>
          <w:numId w:val="1"/>
        </w:numPr>
        <w:rPr/>
      </w:pPr>
      <w:bookmarkStart w:id="76" w:name="__RefHeading___Toc1808960_581953129"/>
      <w:bookmarkStart w:id="77" w:name="_Toc28"/>
      <w:bookmarkEnd w:id="76"/>
      <w:r>
        <w:rPr/>
        <w:t>4</w:t>
      </w:r>
      <w:r>
        <w:rPr>
          <w:rtl w:val="true"/>
        </w:rPr>
        <w:t xml:space="preserve">- </w:t>
      </w:r>
      <w:r>
        <w:rPr>
          <w:rtl w:val="true"/>
        </w:rPr>
        <w:t>تبیین محل نزاع</w:t>
      </w:r>
      <w:bookmarkEnd w:id="77"/>
    </w:p>
    <w:p>
      <w:pPr>
        <w:pStyle w:val="BookText"/>
        <w:rPr/>
      </w:pPr>
      <w:r>
        <w:rPr>
          <w:rFonts w:ascii="IRNazanin" w:hAnsi="IRNazanin" w:eastAsia="IRNazanin"/>
          <w:color w:val="111111"/>
          <w:sz w:val="28"/>
          <w:sz w:val="28"/>
          <w:szCs w:val="28"/>
          <w:rtl w:val="true"/>
          <w:lang w:bidi="fa-IR"/>
        </w:rPr>
        <w:t>درباره پلورالیسم دینی، دیدگاه‌های گوناگون و جهت‌های متعددی وجود دارد که می‌تواند مورد توجه و بحث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بحث، این جهات متعدد باید از هم تفکیک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دین در بحث پلورالیسم دینی، فقط ادیان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مسیحیت و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اگرچه ما در این رساله فقط به ادیان توحیدی نظر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تصور شود که از تنوع و کثرت ادیان گزارش داده می‌شود؛ مثلاً این‌که در جامعه جهانی، ادیان متعدّدی مانند، مسیحیت، یهودیت، اسلام و بودیسم وجود دارند که هر کدام دارای پیروانی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محل نزاع نیست؛ زیرا امری است غیرقابل انکار و ما شاهد تنوع ادیان و پیروان آنها در جهان هستیم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اصلی و محور نزاع میان طرفداران و مخالفان پلورالیسم دینی،</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ادیان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همین سبب شواهدی را در این‌جا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حامیان پلورالیسم دینی معتقدند که تمامی ادیان، چهره‌های یک حقیقتند و اختلاف آنها ناشی از اختلاف تعبیرها و برداشت‌هایی است که از یک واقعیت مطلق سرچشمه می‌گیرد و انسان را به آن واقعیت مطلق رهنمون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سروش بر حقانیت ادیان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کثرت‌گرایی دینی، نظریه‌ای است معرفت‌شناسانه و دین‌شناسانه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بودن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 بودن دین‌داران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که در عالم دین‌ورزی پدید آمد، حادثه‌ای است طبیعی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ادیان و محق بودن کثیری از دین‌داران پرده برمی‌دارد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ایشان در کتاب صراطهای مستقیم بر اثبات پلورالیسم دینی،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اقامه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با متمرکز کردن بحث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اثبات این امر است که در عالم انسانی، حق‌ها متکثر شده‌اند و ادیان صادق و حق‌های متعدّدی وجود دارند و این امر خود دلیلی بر حقانیت ادیان موجود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برهان هفتم با تمسک به این‌که امور عالم ناخالص است و هیچ چیز خالص در این جهان یافت نمی‌شود، نتیجه می‌گیرد که یک دین، صددرصد حق، و دین دیگر کاملاً باطل نیست، بلکه هر یک بهره‌ای از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دراین‌باره می‌نویسد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خالص در این جهان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اصل ادیان الهی نیست که عین حقّند، سخن در فهم ادیان و مذاهب مختلفه دین است که همیشه مخلوطی از حق و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نه نژاد خالص داریم، نه زبان خالص و نه دین خالص و</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طرفداران کثرت‌گرایی دینی معتقدند که مقصود از حقانیت ادیان، حقانیت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 نه در طول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طولی آن است که ادیان یا شرایع آسمانی پدید آمده در طول تاریخ بشریت، همه به‌شریعت اسلام ختم شده‌اند؛ چنین کثرتی با حقانیت همگانی ادیان منافات ندارد و از جنبه عملی نیز مشکل‌آفرین نیست؛ زیرا همه آنها الهی‌اند و در عصر خود حقانیت داشته‌اند؛ زیرا ادیان در زمان‌های مختلف ظهور نموده، و پیروان آنها نیز در یک زمان زندگی نمی‌کرده‌اند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کثرت عرضی ادیان و شریعت‌های آسمانی بدین شکل است که برخی یا همه پیروان ادیان قبلی، از پذیرش شریعت جدید سر باز زده و بر شریعت پیشین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این باقی ماندن، درست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پیروان هر یک از شریعت‌های موسی و عیسی علیهما السلام به آن شریعت باقی بمانند و به دین اسلام که ناسخ، خاتم و کامل‌ترین دین است نپیوندند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است که بحث پلورالیسم دینی را فراهم می‌سازد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حقانیت ادیان، حقانیت در مختلفات است، نه در 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توحیدی در سه اصل توحید، نبوت و معاد با هم مشترکند و این اشتراک، محل نزاع نیست؛ چون موافقان و مخالفان پلورالیسم آن را پذیرفته‌اند، چنان‌که می‌نویسد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می‌شود که پلورالیسم در مختلفات و مفترقات به بن بست رسیده، نه در مشترکات</w:t>
      </w:r>
      <w:r>
        <w:rPr>
          <w:rFonts w:eastAsia="IRNazanin" w:cs="IRNazanin"/>
          <w:color w:val="111111"/>
          <w:sz w:val="28"/>
          <w:szCs w:val="28"/>
          <w:rtl w:val="true"/>
          <w:lang w:bidi="fa-IR"/>
        </w:rPr>
        <w:t>.</w:t>
      </w:r>
      <w:r>
        <w:rPr>
          <w:rStyle w:val="FootnoteAnchor"/>
          <w:rtl w:val="true"/>
        </w:rPr>
        <w:footnoteReference w:id="70"/>
      </w:r>
      <w:bookmarkStart w:id="78" w:name="pg5431_40165"/>
    </w:p>
    <w:p>
      <w:pPr>
        <w:pStyle w:val="Heading3"/>
        <w:numPr>
          <w:ilvl w:val="2"/>
          <w:numId w:val="1"/>
        </w:numPr>
        <w:rPr/>
      </w:pPr>
      <w:bookmarkStart w:id="79" w:name="__RefHeading___Toc1808962_581953129"/>
      <w:bookmarkStart w:id="80" w:name="_Toc29"/>
      <w:bookmarkEnd w:id="78"/>
      <w:bookmarkEnd w:id="79"/>
      <w:r>
        <w:rPr/>
        <w:t>5</w:t>
      </w:r>
      <w:r>
        <w:rPr>
          <w:rtl w:val="true"/>
        </w:rPr>
        <w:t xml:space="preserve">- </w:t>
      </w:r>
      <w:r>
        <w:rPr>
          <w:rtl w:val="true"/>
        </w:rPr>
        <w:t>روش بحث در این رساله</w:t>
      </w:r>
      <w:bookmarkEnd w:id="80"/>
    </w:p>
    <w:p>
      <w:pPr>
        <w:pStyle w:val="Heading4"/>
        <w:numPr>
          <w:ilvl w:val="3"/>
          <w:numId w:val="1"/>
        </w:numPr>
        <w:rPr/>
      </w:pPr>
      <w:bookmarkStart w:id="81" w:name="__RefHeading___Toc1808964_581953129"/>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روش و شیوه بحث در نقد چنین دیدگاه‌ها و نظریات، به یکی از دو صورت انجام می‌گیرد</w:t>
      </w:r>
      <w:r>
        <w:rPr>
          <w:rFonts w:eastAsia="IRNazanin" w:cs="IRNazanin"/>
          <w:color w:val="111111"/>
          <w:sz w:val="28"/>
          <w:szCs w:val="28"/>
          <w:rtl w:val="true"/>
          <w:lang w:bidi="fa-IR"/>
        </w:rPr>
        <w:t>:</w:t>
      </w:r>
    </w:p>
    <w:p>
      <w:pPr>
        <w:pStyle w:val="Heading4"/>
        <w:numPr>
          <w:ilvl w:val="3"/>
          <w:numId w:val="1"/>
        </w:numPr>
        <w:rPr/>
      </w:pPr>
      <w:bookmarkStart w:id="83" w:name="__RefHeading___Toc1808966_581953129"/>
      <w:bookmarkStart w:id="84" w:name="_Toc31"/>
      <w:bookmarkEnd w:id="83"/>
      <w:r>
        <w:rPr>
          <w:rtl w:val="true"/>
        </w:rPr>
        <w:t>الف</w:t>
      </w:r>
      <w:r>
        <w:rPr>
          <w:rtl w:val="true"/>
        </w:rPr>
        <w:t xml:space="preserve">) </w:t>
      </w:r>
      <w:r>
        <w:rPr>
          <w:rtl w:val="true"/>
        </w:rPr>
        <w:t>روش بُرون دینی</w:t>
      </w:r>
      <w:bookmarkEnd w:id="84"/>
    </w:p>
    <w:p>
      <w:pPr>
        <w:pStyle w:val="BookText"/>
        <w:rPr/>
      </w:pPr>
      <w:r>
        <w:rPr>
          <w:rFonts w:ascii="IRNazanin" w:hAnsi="IRNazanin" w:eastAsia="IRNazanin"/>
          <w:color w:val="111111"/>
          <w:sz w:val="28"/>
          <w:sz w:val="28"/>
          <w:szCs w:val="28"/>
          <w:rtl w:val="true"/>
          <w:lang w:bidi="fa-IR"/>
        </w:rPr>
        <w:t xml:space="preserve">مراد از روش برون‌دینی این است که انسان با قطع نظر از مقتضیات و آموزه‌های ادیان و فقط با اتّکا به ادلّه‌ای غیردینی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ادلّه عقلی و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ادیان را بررسی کند که آیا می‌توان مدّعی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در زمان واحد شد؟ واضح است که در این نوع بحث نمی‌توان به سراغ کتاب‌های مقدس ادیان یا سخنان پیشوایان رفته و کلام آنها را در قالب دلیل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پلورالیسم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مدّعی حقانیت همه ادیان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مدعای خود، ادلّه برون‌دینی متعدّدی را ارائه نموده‌اند</w:t>
      </w:r>
      <w:r>
        <w:rPr>
          <w:rFonts w:eastAsia="IRNazanin" w:cs="IRNazanin"/>
          <w:color w:val="111111"/>
          <w:sz w:val="28"/>
          <w:szCs w:val="28"/>
          <w:rtl w:val="true"/>
          <w:lang w:bidi="fa-IR"/>
        </w:rPr>
        <w:t>.</w:t>
      </w:r>
    </w:p>
    <w:p>
      <w:pPr>
        <w:pStyle w:val="Heading4"/>
        <w:numPr>
          <w:ilvl w:val="3"/>
          <w:numId w:val="1"/>
        </w:numPr>
        <w:rPr/>
      </w:pPr>
      <w:bookmarkStart w:id="85" w:name="__RefHeading___Toc1808968_581953129"/>
      <w:bookmarkStart w:id="86" w:name="_Toc32"/>
      <w:bookmarkEnd w:id="85"/>
      <w:r>
        <w:rPr>
          <w:rtl w:val="true"/>
        </w:rPr>
        <w:t>ب</w:t>
      </w:r>
      <w:r>
        <w:rPr>
          <w:rtl w:val="true"/>
        </w:rPr>
        <w:t xml:space="preserve">) </w:t>
      </w:r>
      <w:r>
        <w:rPr>
          <w:rtl w:val="true"/>
        </w:rPr>
        <w:t>روش درون دینی</w:t>
      </w:r>
      <w:bookmarkEnd w:id="86"/>
    </w:p>
    <w:p>
      <w:pPr>
        <w:pStyle w:val="BookText"/>
        <w:rPr/>
      </w:pPr>
      <w:r>
        <w:rPr>
          <w:rFonts w:ascii="IRNazanin" w:hAnsi="IRNazanin" w:eastAsia="IRNazanin"/>
          <w:color w:val="111111"/>
          <w:sz w:val="28"/>
          <w:sz w:val="28"/>
          <w:szCs w:val="28"/>
          <w:rtl w:val="true"/>
          <w:lang w:bidi="fa-IR"/>
        </w:rPr>
        <w:t>مقصود از روش درون‌دینی این است که با قطع نظر از ادلّه عقلی و ادله‌های برون دینی، به سراغ متون دینی مانند آیات قرآن کریم رفته و با استناد به آیات، بر حقانیت ادیان و اثبات پلورالیسم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بحث در این رساله، روش دوم است و هدف، نقد پلورالیسم دینی است که از نظر قرآن کریم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به توصیه قرآن کریم انتخاب شده است که می‌فرماید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تَنازَعْتُمْ فِی شَیْءٍ فَرُدُّوهُ إِلَی اللّهِ وَ الرَّسُولِ إِنْ کُنْتُمْ تُؤْمِنُونَ بِاللّهِ وَ الْیَوْمِ الْآخِرِ ذلِکَ خَیْرٌ وَ أَحْسَنُ تَأْوِیلاً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چیزی نزاع داشتید، آن‌را به</w:t>
      </w:r>
      <w:bookmarkStart w:id="87" w:name="pg5431_40167"/>
    </w:p>
    <w:p>
      <w:pPr>
        <w:pStyle w:val="BookText"/>
        <w:rPr/>
      </w:pPr>
      <w:bookmarkEnd w:id="87"/>
      <w:r>
        <w:rPr>
          <w:rFonts w:ascii="IRNazanin" w:hAnsi="IRNazanin" w:eastAsia="IRNazanin"/>
          <w:color w:val="111111"/>
          <w:sz w:val="28"/>
          <w:sz w:val="28"/>
          <w:szCs w:val="28"/>
          <w:rtl w:val="true"/>
          <w:lang w:bidi="fa-IR"/>
        </w:rPr>
        <w:t xml:space="preserve">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عاقبت و پایانش نیکوتر است</w:t>
      </w:r>
      <w:r>
        <w:rPr>
          <w:rFonts w:eastAsia="IRNazanin" w:cs="IRNazanin"/>
          <w:color w:val="111111"/>
          <w:sz w:val="28"/>
          <w:szCs w:val="28"/>
          <w:rtl w:val="true"/>
          <w:lang w:bidi="fa-IR"/>
        </w:rPr>
        <w:t>.</w:t>
      </w:r>
    </w:p>
    <w:p>
      <w:pPr>
        <w:pStyle w:val="Heading4"/>
        <w:numPr>
          <w:ilvl w:val="3"/>
          <w:numId w:val="1"/>
        </w:numPr>
        <w:rPr/>
      </w:pPr>
      <w:bookmarkStart w:id="88" w:name="__RefHeading___Toc1808970_581953129"/>
      <w:bookmarkStart w:id="89" w:name="_Toc33"/>
      <w:bookmarkEnd w:id="88"/>
      <w:r>
        <w:rPr>
          <w:rtl w:val="true"/>
        </w:rPr>
        <w:t>خلاصه فصل</w:t>
      </w:r>
      <w:bookmarkEnd w:id="89"/>
    </w:p>
    <w:p>
      <w:pPr>
        <w:pStyle w:val="BookText"/>
        <w:rPr/>
      </w:pPr>
      <w:r>
        <w:rPr>
          <w:rFonts w:ascii="IRNazanin" w:hAnsi="IRNazanin" w:eastAsia="IRNazanin"/>
          <w:color w:val="111111"/>
          <w:sz w:val="28"/>
          <w:sz w:val="28"/>
          <w:szCs w:val="28"/>
          <w:rtl w:val="true"/>
          <w:lang w:bidi="fa-IR"/>
        </w:rPr>
        <w:t>در عصر ارتباطات، تعامل بین انسان‌ها گسترش یافته که باعث شناخت آیین‌های مختلف گردیده است؛ لذا از سوی دین‌شناسان و عالمان دینی تئوری‌های متفاوتی ارائه شده که بر اساس آنها سه نوع طرز تفکر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انحصارگرایی، شمول‌گرایی و کثرت‌گرایی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گذشت، انحصارگرایان معتقدند در میان همه ادیان عالم تنها یک دین حق است و رستگاری هم منحصر به همان 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شمول‌گرایان نیز همانند انحصارگرایان، حقّانیت را منحصر به یک دین خاص دانسته و می‌پذیرند که پیروان خوب سایر ادیان نیز می‌توانند رستگار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پلورالیست‌ها برخلاف گروه‌های قبلی، همه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توحیدی و غیر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دانسته و پیروان آنها را نجات یافته و رستگار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پلورالیسم دینی دلایل مختلفی دارد؛ از جمله این‌که عالمان واقع‌بین مسیحیت، با مقایسه اسلام و مسیحیت، به حقّانیت اسلام پی برده و برایشان روشن شده که با توجه به جامعیت اسلام، این دین از تحریف و شرک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حقّانیت بیان کتاب مقدس در ظهور پیامبر اسلام را نمی‌توانند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پلورالیسم دینی، به پلورالیسم حقّانیت، نجات و رفتاری تقسیم می‌گردد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نکته بیان شده در تبیین محل نزاع، از ارکان و شروط اصلی بحث پلورالیسم دینی است و غفلت از هر یک، موجب سردرگمی در بحث می‌شود</w:t>
      </w:r>
      <w:r>
        <w:rPr>
          <w:rFonts w:eastAsia="IRNazanin" w:cs="IRNazanin"/>
          <w:color w:val="111111"/>
          <w:sz w:val="28"/>
          <w:szCs w:val="28"/>
          <w:rtl w:val="true"/>
          <w:lang w:bidi="fa-IR"/>
        </w:rPr>
        <w:t>.</w:t>
      </w:r>
      <w:bookmarkStart w:id="90" w:name="pg5431_40169"/>
    </w:p>
    <w:p>
      <w:pPr>
        <w:pStyle w:val="Heading2"/>
        <w:numPr>
          <w:ilvl w:val="1"/>
          <w:numId w:val="1"/>
        </w:numPr>
        <w:rPr/>
      </w:pPr>
      <w:bookmarkStart w:id="91" w:name="__RefHeading___Toc1808972_581953129"/>
      <w:bookmarkStart w:id="92" w:name="_Toc34"/>
      <w:bookmarkEnd w:id="90"/>
      <w:bookmarkEnd w:id="91"/>
      <w:r>
        <w:rPr/>
        <w:t>2</w:t>
      </w:r>
      <w:r>
        <w:rPr>
          <w:rtl w:val="true"/>
        </w:rPr>
        <w:t xml:space="preserve">- </w:t>
      </w:r>
      <w:r>
        <w:rPr>
          <w:rtl w:val="true"/>
        </w:rPr>
        <w:t>پلورالیسم دینی از منظر قرآن</w:t>
      </w:r>
      <w:bookmarkEnd w:id="92"/>
    </w:p>
    <w:p>
      <w:pPr>
        <w:pStyle w:val="Heading3"/>
        <w:numPr>
          <w:ilvl w:val="2"/>
          <w:numId w:val="1"/>
        </w:numPr>
        <w:rPr/>
      </w:pPr>
      <w:bookmarkStart w:id="93" w:name="__RefHeading___Toc1808974_581953129"/>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در فصل گذشته درباره انحصارگرایی، شمول‌گرایی و پلورالیسم دینی توضیح مختصری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انحصارگرایان معتقدند که تجلّی خداوند تنها در یک دین است؛ اما شمول‌گرایان پا را کمی فراتر نهاده و نجات را به پیروان ادیان دیگر هم سرایت داده‌اند و آنها را مسیحیان بی‌نام خوانده‌اند و اما پیروان پلورالیسم دینی بر این عقیده هستند که همه ادیان بهره‌ای از حق 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گذشت، خاستگاه 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است، اما در برخی کشورهای اسلامی نیز مورد استقبال بعضی از روشن‌فکران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عبدالکریم سروش تلاش کرده تا این بینش را با متون اسلامی تطبیق نماید و در این راستا به آیات قرآن کریم تمسک کرده تا این نگرش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گذشت، پلورالیسم دینی در ابعاد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نجات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هر یک از این اقسام را از منظر قرآن کریم مورد بررسی قرار می‌دهیم</w:t>
      </w:r>
      <w:r>
        <w:rPr>
          <w:rFonts w:eastAsia="IRNazanin" w:cs="IRNazanin"/>
          <w:color w:val="111111"/>
          <w:sz w:val="28"/>
          <w:szCs w:val="28"/>
          <w:rtl w:val="true"/>
          <w:lang w:bidi="fa-IR"/>
        </w:rPr>
        <w:t>.</w:t>
      </w:r>
      <w:bookmarkStart w:id="95" w:name="pg5431_40171"/>
    </w:p>
    <w:p>
      <w:pPr>
        <w:pStyle w:val="Heading3"/>
        <w:numPr>
          <w:ilvl w:val="2"/>
          <w:numId w:val="1"/>
        </w:numPr>
        <w:rPr/>
      </w:pPr>
      <w:bookmarkStart w:id="96" w:name="__RefHeading___Toc1808976_581953129"/>
      <w:bookmarkStart w:id="97" w:name="_Toc36"/>
      <w:bookmarkEnd w:id="95"/>
      <w:bookmarkEnd w:id="96"/>
      <w:r>
        <w:rPr/>
        <w:t>1</w:t>
      </w:r>
      <w:r>
        <w:rPr>
          <w:rtl w:val="true"/>
        </w:rPr>
        <w:t xml:space="preserve">- </w:t>
      </w:r>
      <w:r>
        <w:rPr>
          <w:rtl w:val="true"/>
        </w:rPr>
        <w:t>پلورالیسم حقانیت از منظر قرآن</w:t>
      </w:r>
      <w:bookmarkEnd w:id="97"/>
    </w:p>
    <w:p>
      <w:pPr>
        <w:pStyle w:val="Heading4"/>
        <w:numPr>
          <w:ilvl w:val="3"/>
          <w:numId w:val="1"/>
        </w:numPr>
        <w:rPr/>
      </w:pPr>
      <w:bookmarkStart w:id="98" w:name="__RefHeading___Toc1808978_581953129"/>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برای تحلیل و بررسی حقانیت، لازم است واژه حق و دین، از نظر لغت و اصطلاح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طور خلاصه در واژه‌شناسی، بدان اشاره شده، لیکن در این‌جا توضیح بیشتری درباره آن خواهیم داد</w:t>
      </w:r>
      <w:r>
        <w:rPr>
          <w:rFonts w:eastAsia="IRNazanin" w:cs="IRNazanin"/>
          <w:color w:val="111111"/>
          <w:sz w:val="28"/>
          <w:szCs w:val="28"/>
          <w:rtl w:val="true"/>
          <w:lang w:bidi="fa-IR"/>
        </w:rPr>
        <w:t>.</w:t>
      </w:r>
    </w:p>
    <w:p>
      <w:pPr>
        <w:pStyle w:val="Heading4"/>
        <w:numPr>
          <w:ilvl w:val="3"/>
          <w:numId w:val="1"/>
        </w:numPr>
        <w:rPr/>
      </w:pPr>
      <w:bookmarkStart w:id="100" w:name="__RefHeading___Toc1808980_581953129"/>
      <w:bookmarkStart w:id="101" w:name="_Toc38"/>
      <w:bookmarkEnd w:id="100"/>
      <w:r>
        <w:rPr>
          <w:rtl w:val="true"/>
        </w:rPr>
        <w:t>الف</w:t>
      </w:r>
      <w:r>
        <w:rPr>
          <w:rtl w:val="true"/>
        </w:rPr>
        <w:t xml:space="preserve">) </w:t>
      </w:r>
      <w:r>
        <w:rPr>
          <w:rtl w:val="true"/>
        </w:rPr>
        <w:t>تعریف حق</w:t>
      </w:r>
      <w:bookmarkEnd w:id="10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واقع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نام‌های بسیار متداول خداوند و از صفات اوست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 باطل است و حق، عبارت است از امر ثابتی که آثار واقعی مطلوبش بر آن مترتب بشود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حقایق با هم متحدالاجزاء و متحدالارکانند و هیچ حقی نیست که حقی دیگر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است که هم با حق منافات دارد و هم با باطل‌های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ذا بَعْدَ الْحَقِّ إِلاَّ الضَّلالُ ،</w:t>
      </w:r>
      <w:r>
        <w:rPr>
          <w:rStyle w:val="FootnoteAnchor"/>
          <w:rtl w:val="true"/>
        </w:rPr>
        <w:footnoteReference w:id="73"/>
      </w:r>
      <w:r>
        <w:rPr>
          <w:rFonts w:ascii="IRNazanin" w:hAnsi="IRNazanin" w:eastAsia="IRNazanin"/>
          <w:color w:val="111111"/>
          <w:sz w:val="28"/>
          <w:sz w:val="28"/>
          <w:szCs w:val="28"/>
          <w:rtl w:val="true"/>
          <w:lang w:bidi="fa-IR"/>
        </w:rPr>
        <w:t>بعد از حق، غیر از ضلالت چه چیز است؟</w:t>
      </w:r>
      <w:r>
        <w:rPr>
          <w:rStyle w:val="FootnoteAnchor"/>
          <w:rtl w:val="true"/>
        </w:rPr>
        <w:footnoteReference w:id="7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اصطلاح نیز کاربردهای بسیاری دارد که با همدیگر متباین و بی‌ربط نیستند؛ بلکه همه معانی آن با یکدیگر قرابت و اتصال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ثابت و مطابق با واقع باشد،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مورد اقوال، عقاید، ادیان و مذاهب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کاربردها، به گونه‌ای معنای ثبوت را نیز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چند کاربرد واژه حق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مراد، ثبوت است که مخصوص خود پروردگار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فلسفی، حق، وجوب وجود بالذات دارد؛ لذا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تقریباً مساوی با واجب الوجود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ممکن است در مورد وجود دایمی نیز به کار رود و اگرچه بالذات نباشد، در مقابل وجودی است که زایل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حق به معنای ثبوت زمانی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گاهی در مورد کلام نیز به کار می‌رود، مانند کلام حق و کلام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سخنی مطابق با واقع گفته باشد، این سخن حق است و حق مساوی با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حق، مترادف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گاهی در مورد وعده حتمی‌الوقوع به کار می‌رود؛ یعنی اگر به وعده وفا شود، حق است، و در غیر این صورت وعده باطل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آیه‌ای به همین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وَعْدَ اللّهِ حَقٌّ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حتمی‌الوقوع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هم حق در مورد اعتباری صرف به کار می‌رود و این واژه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حق عبارت است از یک امر اعتباری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نیز حق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می‌رود، که در مقابل اعتقاد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منظور اعتقادی است که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مورد با مورد اوّل این است که در صورت اوّل، منظور از حق، خود واقعیتی است که به صفت حق متصف می‌شد، ولی در این‌جا</w:t>
      </w:r>
      <w:bookmarkStart w:id="102" w:name="pg5431_40175"/>
    </w:p>
    <w:p>
      <w:pPr>
        <w:pStyle w:val="BookText"/>
        <w:rPr/>
      </w:pPr>
      <w:bookmarkEnd w:id="102"/>
      <w:r>
        <w:rPr>
          <w:rFonts w:ascii="IRNazanin" w:hAnsi="IRNazanin" w:eastAsia="IRNazanin"/>
          <w:color w:val="111111"/>
          <w:sz w:val="28"/>
          <w:sz w:val="28"/>
          <w:szCs w:val="28"/>
          <w:rtl w:val="true"/>
          <w:lang w:bidi="fa-IR"/>
        </w:rPr>
        <w:t>منظور اعتقادی است که کاشف از واقعیت و مطابق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واژه حق و کاربردهای آن به خوبی روشن می‌شود که این واژه در تمام موارد یک نوع ثبوت را در خود نهفته دارد، اما ممکن است آن شیء ثابت، یک حقیقت خارجی یا یک اعتقاد و کلام یا یک امری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واژه حق شامل آن می‌شود، نمی‌تواند نسبی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سخنی یا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حق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تساوی باواقع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حق در این‌جا چیزی است که مطابق با واقع می‌باشد</w:t>
      </w:r>
      <w:r>
        <w:rPr>
          <w:rFonts w:eastAsia="IRNazanin" w:cs="IRNazanin"/>
          <w:color w:val="111111"/>
          <w:sz w:val="28"/>
          <w:szCs w:val="28"/>
          <w:rtl w:val="true"/>
          <w:lang w:bidi="fa-IR"/>
        </w:rPr>
        <w:t>.</w:t>
      </w:r>
    </w:p>
    <w:p>
      <w:pPr>
        <w:pStyle w:val="Heading4"/>
        <w:numPr>
          <w:ilvl w:val="3"/>
          <w:numId w:val="1"/>
        </w:numPr>
        <w:rPr/>
      </w:pPr>
      <w:bookmarkStart w:id="103" w:name="__RefHeading___Toc1808982_581953129"/>
      <w:bookmarkStart w:id="104" w:name="_Toc39"/>
      <w:bookmarkEnd w:id="103"/>
      <w:r>
        <w:rPr>
          <w:rtl w:val="true"/>
        </w:rPr>
        <w:t>ب</w:t>
      </w:r>
      <w:r>
        <w:rPr>
          <w:rtl w:val="true"/>
        </w:rPr>
        <w:t xml:space="preserve">) </w:t>
      </w:r>
      <w:r>
        <w:rPr>
          <w:rtl w:val="true"/>
        </w:rPr>
        <w:t>مفهوم دین</w:t>
      </w:r>
      <w:bookmarkEnd w:id="104"/>
    </w:p>
    <w:p>
      <w:pPr>
        <w:pStyle w:val="BookText"/>
        <w:rPr/>
      </w:pPr>
      <w:r>
        <w:rPr>
          <w:rFonts w:ascii="IRNazanin" w:hAnsi="IRNazanin" w:eastAsia="IRNazanin"/>
          <w:color w:val="111111"/>
          <w:sz w:val="28"/>
          <w:sz w:val="28"/>
          <w:szCs w:val="28"/>
          <w:rtl w:val="true"/>
          <w:lang w:bidi="fa-IR"/>
        </w:rPr>
        <w:t>معنای لغوی دین، انقیاد، خضوع، پیروی، اطاعت و تسلیم و جزاست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 معنای اصطلاحی دین، مجموعه عقاید، اخلاق، قوانین و مقرراتی است که برای اداره امور جامعه انسانی و پرورش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همه این مجموعه، حق و گاهی همه آن باطل و زمانی مخلوطی از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مجموعه، حق باشد آن را دین حق و در غیر این صورت آن را دین باطل یا التقاط از حق و باطل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دینی که مجموع حق و باطل باشد، دینی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در تعریف اصطلاحی دین حق باید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حق، دینی است که عقاید، اخلاق، قوانین و مقررات آن از طرف خداوند نازل گردیده باشد و دین باطل، دینی است که از ناحیه غیر خداوند تنظیم و مقرّر شده باشد</w:t>
      </w:r>
      <w:r>
        <w:rPr>
          <w:rFonts w:eastAsia="IRNazanin" w:cs="IRNazanin"/>
          <w:color w:val="111111"/>
          <w:sz w:val="28"/>
          <w:szCs w:val="28"/>
          <w:rtl w:val="true"/>
          <w:lang w:bidi="fa-IR"/>
        </w:rPr>
        <w:t>.</w:t>
      </w:r>
      <w:r>
        <w:rPr>
          <w:rStyle w:val="FootnoteAnchor"/>
          <w:rtl w:val="true"/>
        </w:rPr>
        <w:footnoteReference w:id="77"/>
      </w:r>
      <w:bookmarkStart w:id="105" w:name="pg5431_40177"/>
    </w:p>
    <w:p>
      <w:pPr>
        <w:pStyle w:val="BookText"/>
        <w:rPr/>
      </w:pPr>
      <w:bookmarkEnd w:id="105"/>
      <w:r>
        <w:rPr>
          <w:rFonts w:ascii="IRNazanin" w:hAnsi="IRNazanin" w:eastAsia="IRNazanin"/>
          <w:color w:val="111111"/>
          <w:sz w:val="28"/>
          <w:sz w:val="28"/>
          <w:szCs w:val="28"/>
          <w:rtl w:val="true"/>
          <w:lang w:bidi="fa-IR"/>
        </w:rPr>
        <w:t>بنابراین، از مجموع تعریف‌های حق و دین، می‌توان دین حق را چنین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حق مجموعه قوانینی است که منطبق با فطرت بشر و مقتضای نیاز او بوده و از جانب آفریدگار آگاه به حال بشر تدوین و تنظیم شده باشد، که هر دین، آیین و قانونی جز آن باطل خواهد بود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06" w:name="__RefHeading___Toc1808984_581953129"/>
      <w:bookmarkStart w:id="107" w:name="_Toc40"/>
      <w:bookmarkEnd w:id="106"/>
      <w:r>
        <w:rPr>
          <w:rtl w:val="true"/>
        </w:rPr>
        <w:t>ج</w:t>
      </w:r>
      <w:r>
        <w:rPr>
          <w:rtl w:val="true"/>
        </w:rPr>
        <w:t xml:space="preserve">) </w:t>
      </w:r>
      <w:r>
        <w:rPr>
          <w:rtl w:val="true"/>
        </w:rPr>
        <w:t>دین در قرآن</w:t>
      </w:r>
      <w:bookmarkEnd w:id="107"/>
    </w:p>
    <w:p>
      <w:pPr>
        <w:pStyle w:val="BookText"/>
        <w:rPr/>
      </w:pPr>
      <w:r>
        <w:rPr>
          <w:rFonts w:ascii="IRNazanin" w:hAnsi="IRNazanin" w:eastAsia="IRNazanin"/>
          <w:color w:val="111111"/>
          <w:sz w:val="28"/>
          <w:sz w:val="28"/>
          <w:szCs w:val="28"/>
          <w:rtl w:val="true"/>
          <w:lang w:bidi="fa-IR"/>
        </w:rPr>
        <w:t>دین در قرآن کریم به معانی متعدد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تُوعَدُونَ 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الدِّینَ لَواقِعٌ</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به شما وعده شده قطعاً راست است و بی‌شکّ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جزای اعمال واقع‌شدنی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أُمِرْتُ أَنْ أَعْبُدَ اللّهَ مُخْلِصاً لَهُ الدِّینَ </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که خدا را پرستش کنم، در حالی که دینم را برای او خالص کرده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شریعت و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 لِیَ دِینِ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خودتان، و آیین من برای خودم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دین به معنای 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 ؛</w:t>
      </w:r>
      <w:r>
        <w:rPr>
          <w:rStyle w:val="FootnoteAnchor"/>
          <w:rtl w:val="true"/>
        </w:rPr>
        <w:footnoteReference w:id="81"/>
      </w:r>
      <w:r>
        <w:rPr>
          <w:rFonts w:ascii="IRNazanin" w:hAnsi="IRNazanin" w:eastAsia="IRNazanin"/>
          <w:color w:val="111111"/>
          <w:sz w:val="28"/>
          <w:sz w:val="28"/>
          <w:szCs w:val="28"/>
          <w:rtl w:val="true"/>
          <w:lang w:bidi="fa-IR"/>
        </w:rPr>
        <w:t xml:space="preserve">دین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8" w:name="pg5431_40179"/>
    </w:p>
    <w:p>
      <w:pPr>
        <w:pStyle w:val="BookText"/>
        <w:rPr/>
      </w:pPr>
      <w:bookmarkEnd w:id="10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دین به معنای 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إِکْراهَ فِی الدِّینِ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قبول دین، اکراهی‌نیست</w:t>
      </w:r>
      <w:r>
        <w:rPr>
          <w:rFonts w:eastAsia="IRNazanin" w:cs="IRNazanin"/>
          <w:color w:val="111111"/>
          <w:sz w:val="28"/>
          <w:szCs w:val="28"/>
          <w:rtl w:val="true"/>
          <w:lang w:bidi="fa-IR"/>
        </w:rPr>
        <w:t>.</w:t>
      </w:r>
    </w:p>
    <w:p>
      <w:pPr>
        <w:pStyle w:val="Heading4"/>
        <w:numPr>
          <w:ilvl w:val="3"/>
          <w:numId w:val="1"/>
        </w:numPr>
        <w:rPr/>
      </w:pPr>
      <w:bookmarkStart w:id="109" w:name="__RefHeading___Toc1808986_581953129"/>
      <w:bookmarkStart w:id="110" w:name="_Toc41"/>
      <w:bookmarkEnd w:id="109"/>
      <w:r>
        <w:rPr>
          <w:rtl w:val="true"/>
        </w:rPr>
        <w:t>د</w:t>
      </w:r>
      <w:r>
        <w:rPr>
          <w:rtl w:val="true"/>
        </w:rPr>
        <w:t xml:space="preserve">) </w:t>
      </w:r>
      <w:r>
        <w:rPr>
          <w:rtl w:val="true"/>
        </w:rPr>
        <w:t>دین حق از منظر قرآن</w:t>
      </w:r>
      <w:bookmarkEnd w:id="110"/>
    </w:p>
    <w:p>
      <w:pPr>
        <w:pStyle w:val="BookText"/>
        <w:rPr/>
      </w:pPr>
      <w:r>
        <w:rPr>
          <w:rFonts w:ascii="IRNazanin" w:hAnsi="IRNazanin" w:eastAsia="IRNazanin"/>
          <w:color w:val="111111"/>
          <w:sz w:val="28"/>
          <w:sz w:val="28"/>
          <w:szCs w:val="28"/>
          <w:rtl w:val="true"/>
          <w:lang w:bidi="fa-IR"/>
        </w:rPr>
        <w:t>از نظر قرآن کریم، ارائه دین تنها در شأن خداوند است که با عبارت‌های گوناگون بر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دین را به خدا نسبت داده و به تدوین و تنظیم الهی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النّاسَ یَدْخُلُونَ فِی دِینِ اللّهِ أَفْواجاً ؛</w:t>
      </w:r>
      <w:r>
        <w:rPr>
          <w:rStyle w:val="FootnoteAnchor"/>
          <w:rtl w:val="true"/>
        </w:rPr>
        <w:footnoteReference w:id="82"/>
      </w:r>
      <w:r>
        <w:rPr>
          <w:rFonts w:ascii="IRNazanin" w:hAnsi="IRNazanin" w:eastAsia="IRNazanin"/>
          <w:color w:val="111111"/>
          <w:sz w:val="28"/>
          <w:sz w:val="28"/>
          <w:szCs w:val="28"/>
          <w:rtl w:val="true"/>
          <w:lang w:bidi="fa-IR"/>
        </w:rPr>
        <w:t>و ببینی مردم گروه گروه وارد دین خدا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دین الهی را دین حق و دیگر ادیان را باطل بیان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 ؛</w:t>
      </w:r>
      <w:r>
        <w:rPr>
          <w:rStyle w:val="FootnoteAnchor"/>
          <w:rtl w:val="true"/>
        </w:rPr>
        <w:footnoteReference w:id="83"/>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 هر 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می‌خوانیم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یُؤْمِنُونَ بِاللّهِ وَ لا بِالْیَوْمِ الْآخِرِ وَ لا یُحَرِّمُونَ ما حَرَّمَ اللّهُ وَ رَسُولُهُ وَ لا یَدِینُونَ دِینَ الْحَقِّ ؛</w:t>
      </w:r>
      <w:r>
        <w:rPr>
          <w:rStyle w:val="FootnoteAnchor"/>
          <w:rtl w:val="true"/>
        </w:rPr>
        <w:footnoteReference w:id="84"/>
      </w:r>
      <w:r>
        <w:rPr>
          <w:rFonts w:ascii="IRNazanin" w:hAnsi="IRNazanin" w:eastAsia="IRNazanin"/>
          <w:color w:val="111111"/>
          <w:sz w:val="28"/>
          <w:sz w:val="28"/>
          <w:szCs w:val="28"/>
          <w:rtl w:val="true"/>
          <w:lang w:bidi="fa-IR"/>
        </w:rPr>
        <w:t xml:space="preserve">با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و روز قیامت ایمان نمی‌آورند، و آن‌چه را خدا و پیامبرش حرام کرده‌اند، حرام نمی‌شمارند، و دین حق را نمی‌پذیرند، بجنگید تا با دست خود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احکام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و فروتنند، جزیه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جوادی آملی در توضیح این دو آیه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می‌تواند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اضافه بیانیه مضاف از سنخ مضاف‌الیه است و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دینی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اضافه لامیه نیز، افاده اختصاص مضاف به مضاف الیه است؛ یعنی دینی که مخصوص خدا و ویژه حق می‌باشد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پس دین در صورتی حق است که تنها از طرف خداوند کریم تنظیم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هُوَ الْحَقُّ وَ أَنَّ ما یَدْعُونَ مِنْ دُونِهِ هُوَ الْباطِلُ وَ أَنَّ اللّهَ هُوَ الْعَلِیُّ الْکَبِیرُ ؛</w:t>
      </w:r>
      <w:r>
        <w:rPr>
          <w:rStyle w:val="FootnoteAnchor"/>
          <w:rtl w:val="true"/>
        </w:rPr>
        <w:footnoteReference w:id="86"/>
      </w:r>
      <w:r>
        <w:rPr>
          <w:rFonts w:ascii="IRNazanin" w:hAnsi="IRNazanin" w:eastAsia="IRNazanin"/>
          <w:color w:val="111111"/>
          <w:sz w:val="28"/>
          <w:sz w:val="28"/>
          <w:szCs w:val="28"/>
          <w:rtl w:val="true"/>
          <w:lang w:bidi="fa-IR"/>
        </w:rPr>
        <w:t>این به خاطر آن است که خداوند حق است و آن‌چه را غیر از او می‌خوانند باطل است، و خداوند بلندمقام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خداوند حق است، و آن‌چه که به او نسبت داده می‌شود حق خواهد بود و هرچیز که از او نباشد، باطل خواهد 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 آن‌چه که به عنوان اسلام و قرآن از طرف خدا و پیامبرش به مردم ابلاغ شده، همه حق است و هیچ باطلی در آن راه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w:t>
      </w:r>
      <w:r>
        <w:rPr>
          <w:rStyle w:val="FootnoteAnchor"/>
          <w:rtl w:val="true"/>
        </w:rPr>
        <w:footnoteReference w:id="88"/>
      </w:r>
      <w:r>
        <w:rPr>
          <w:rFonts w:ascii="IRNazanin" w:hAnsi="IRNazanin" w:eastAsia="IRNazanin"/>
          <w:color w:val="111111"/>
          <w:sz w:val="28"/>
          <w:sz w:val="28"/>
          <w:szCs w:val="28"/>
          <w:rtl w:val="true"/>
          <w:lang w:bidi="fa-IR"/>
        </w:rPr>
        <w:t>این کتابی است قطعاً شکست‌ناپذیر، که هیچ‌گونه باطلی، نه از پیش رو و نه از پشت سر، به سراغ آن نمی‌آید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قابل ذکر است که در سایر ادیان نیز عناصری از حق وجود دارد؛ مثل مسیحیت و یهودیت که ریشه الهی و وحیانی دارند و اگرچه دچار تحریفات شده‌اند، اما اعتقادات و عناصر حق در آنها</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بدین معنا نیست که بپذیریم اسلام هم مانند ادیان دیگر، آمیزه‌ای از حق و باطل است؛ زیرا دینی که خداوند توسط پیامبر اسلام صلی الله علیه و آله نازل نموده، حق مطلق است و مشتمل بر هیچ باطلی نیست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قُلْ جاءَ الْحَقُّ وَ زَهَقَ الْباطِلُ إِنَّ الْباطِلَ کانَ زَهُوقاً ؛</w:t>
      </w:r>
      <w:r>
        <w:rPr>
          <w:rStyle w:val="FootnoteAnchor"/>
          <w:rtl w:val="true"/>
        </w:rPr>
        <w:footnoteReference w:id="9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آمد، و باطل نابود شد؛ یقیناً باطل نابودشدنی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پلورالیست‌ها مبنی بر این‌که همه ادیان بهره‌ای از حق دارند، قابل قبول نیست؛ زیرا لازمه این ادعا آن است که در دین اسلام، باطل نیز وجود دارد؛ در صورتی‌که ما نمی‌توانیم بعضی از قرآن را قبول و بعضی از آن را انکار کنیم؛ زیرا انکار بعض قرآن مساوی با انکار کل قرآن است؛ لذا کسی نمی‌تواند خود را هم مسلمان بداند و هم بعضی از قرآن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فَتُؤْمِنُونَ بِبَعْضِ الْکِتابِ وَ تَکْفُرُونَ بِبَعْضٍ فَما جَزاءُ مَنْ یَفْعَلُ ذلِکَ مِنْکُمْ إِلاّ خِزْیٌ فِی الْحَیاةِ الدُّنْیا وَ یَوْمَ الْقِیامَةِ یُرَدُّونَ إِلی أَشَدِّ الْعَذابِ ؛</w:t>
      </w:r>
      <w:r>
        <w:rPr>
          <w:rStyle w:val="FootnoteAnchor"/>
          <w:rtl w:val="true"/>
        </w:rPr>
        <w:footnoteReference w:id="91"/>
      </w:r>
      <w:r>
        <w:rPr>
          <w:rFonts w:ascii="IRNazanin" w:hAnsi="IRNazanin" w:eastAsia="IRNazanin"/>
          <w:color w:val="111111"/>
          <w:sz w:val="28"/>
          <w:sz w:val="28"/>
          <w:szCs w:val="28"/>
          <w:rtl w:val="true"/>
          <w:lang w:bidi="fa-IR"/>
        </w:rPr>
        <w:t>آیا به بعضی از دستورات کتاب ایمان می‌آورید، و به بعضی کافر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از شما 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درمیان احکام و قوانین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جز رسوایی در این جهان، چیزی نخواهد بود و روز رستاخیز به شدیدترین عذاب‌ها گرفتار می‌شوند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موضوعی که در اسلام مطرح است، مسئله توحید و پذیرش خدای واحد می‌باشد، اما در قرآن کریم آمده است که مسیحیت درباره</w:t>
      </w:r>
    </w:p>
    <w:p>
      <w:pPr>
        <w:pStyle w:val="BookText"/>
        <w:rPr/>
      </w:pPr>
      <w:r>
        <w:rPr>
          <w:rFonts w:ascii="IRNazanin" w:hAnsi="IRNazanin" w:eastAsia="IRNazanin"/>
          <w:color w:val="111111"/>
          <w:sz w:val="28"/>
          <w:sz w:val="28"/>
          <w:szCs w:val="28"/>
          <w:rtl w:val="true"/>
          <w:lang w:bidi="fa-IR"/>
        </w:rPr>
        <w:t>این مسئله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ثالِثُ ثَلاثَةٍ ؛ خداوند متعال سومی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سه خدا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پدر و خدای اصلی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پسر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قرآن به شدت آن را رد نموده و با آن مقابله کرده و معتقدان آن را کافر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کَفَرَ الَّذِینَ قالُوا إِنَّ اللّهَ ثالِثُ ثَلاثَةٍ وَ ما مِنْ إِلهٍ إِلاّ إِلهٌ واحِدٌ وَ إِنْ لَمْ یَنْتَهُوا عَمّا یَقُولُونَ لَیَمَسَّنَّ الَّذِینَ کَفَرُوا مِنْهُمْ عَذابٌ أَلِیمٌ ؛</w:t>
      </w:r>
      <w:r>
        <w:rPr>
          <w:rStyle w:val="FootnoteAnchor"/>
          <w:rtl w:val="true"/>
        </w:rPr>
        <w:footnoteReference w:id="92"/>
      </w:r>
      <w:r>
        <w:rPr>
          <w:rFonts w:ascii="IRNazanin" w:hAnsi="IRNazanin" w:eastAsia="IRNazanin"/>
          <w:color w:val="111111"/>
          <w:sz w:val="28"/>
          <w:sz w:val="28"/>
          <w:szCs w:val="28"/>
          <w:rtl w:val="true"/>
          <w:lang w:bidi="fa-IR"/>
        </w:rPr>
        <w:t>آنها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یکی از سه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کافر شدند؛ معبودی جز معبودی یگانه نیست، و اگر از آن‌چه می‌گویند دست برندارند، عذاب دردناکی به کافران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این عقیده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تعبیر عجیبی درباره عقیده مسیحیان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اتَّخَذَ الرَّحْمنُ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مِنْهُ وَ تَنْشَقُّ الْأَرْضُ وَ تَخِرُّ الْجِبالُ هَدًّا ؛</w:t>
      </w:r>
      <w:r>
        <w:rPr>
          <w:rStyle w:val="FootnoteAnchor"/>
          <w:rtl w:val="true"/>
        </w:rPr>
        <w:footnoteReference w:id="93"/>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فرزندی برای خود برگزیده است، راستی مطلب زشت و زننده‌ای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به‌خاطر این سخن آسمان‌ها از هم متلاشی گردد، و زمین شکافته شود و کوه‌ها به شدّت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تعابیر آیا می‌توان گفت اعتقاد به تثلیث و اعتقاد به توحید، هر دو به حقیقت واحد می‌رسند؟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اسلام در بُعد حقانیت نسبت به همه ادیان، موضعی منفی دارد و همه ادیان را در عرض هم، حق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ادعای</w:t>
      </w:r>
    </w:p>
    <w:p>
      <w:pPr>
        <w:pStyle w:val="BookText"/>
        <w:rPr/>
      </w:pPr>
      <w:r>
        <w:rPr>
          <w:rFonts w:ascii="IRNazanin" w:hAnsi="IRNazanin" w:eastAsia="IRNazanin"/>
          <w:color w:val="111111"/>
          <w:sz w:val="28"/>
          <w:sz w:val="28"/>
          <w:szCs w:val="28"/>
          <w:rtl w:val="true"/>
          <w:lang w:bidi="fa-IR"/>
        </w:rPr>
        <w:t>انحصارگرایانه یهودیان و مسیحیان را به شدت محکوم و مردود می‌داند؛ چنان‌که در قرآن کریم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لَنْ یَدْخُلَ الْجَنَّةَ إِلاّ مَنْ کانَ هُوداً أَوْ نَصاری تِلْکَ أَمانِیُّهُمْ قُلْ هاتُوا بُرْهانَکُمْ إِنْ کُنْتُمْ صادِقِینَ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یهود یا نصارا، هرگز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دلیل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اسلام در بعد حقانیت، با انحصارگرایی یهودیان و مسیحیان تفاوت دارد و می‌گوید که پس از بعثت حضرت محمد صلی الله علیه و آله به نبوت، هر کس پیام آن حضرت به او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این دعوت را بپذیرد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 إِلَیَّ هذَا الْقُرْآنُ لِأُنْذِرَکُمْ بِهِ وَ مَنْ بَلَغَ ؛</w:t>
      </w:r>
      <w:r>
        <w:rPr>
          <w:rStyle w:val="FootnoteAnchor"/>
          <w:rtl w:val="true"/>
        </w:rPr>
        <w:footnoteReference w:id="94"/>
      </w:r>
      <w:r>
        <w:rPr>
          <w:rFonts w:ascii="IRNazanin" w:hAnsi="IRNazanin" w:eastAsia="IRNazanin"/>
          <w:color w:val="111111"/>
          <w:sz w:val="28"/>
          <w:sz w:val="28"/>
          <w:szCs w:val="28"/>
          <w:rtl w:val="true"/>
          <w:lang w:bidi="fa-IR"/>
        </w:rPr>
        <w:t xml:space="preserve">این قرآن بر من وحی شده تا شما و تمام کسانی را که این قرآن به آنها می‌رسد، بیم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 فرمان خدا بترسانم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شریعت‌های حضرت موسی و عیسی علیهما السلام نیز منشأ الهی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اسلام در متون اسلامی، دست کم سه معنا را می‌توان یافت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شریعت خاتم‌الانبیا صلی الله علیه و آله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تسلیم قلبی در برابر خداوند متعال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عام، همه ادیان توحیدی که منشأ آنها وحی است را در برمی‌گیرد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دینی که حضرت نوح، ابراهیم، موسی و عیسی علیهم السلام آورده‌اند، همگی‌در زمان خود دارای حقانیت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در عصرخود باطل بوده باشند؛ زیرا اگر دین پیامبر اوّل نبود، دین دوّمی اثرنمی‌کرد و اگر دین اولی و دومی نبودند، دین پیامبر سوم اثر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ادیان در عصر خود حق بوده‌اند و شریعت هر یک‌از پیامبران در زمان خودش، از حقّانیت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خطوط کلی این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عامه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نکرده است؛ زیرا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لِما بَیْنَ یَدَیْهِ ؛</w:t>
      </w:r>
      <w:r>
        <w:rPr>
          <w:rStyle w:val="FootnoteAnchor"/>
          <w:rtl w:val="true"/>
        </w:rPr>
        <w:footnoteReference w:id="96"/>
      </w:r>
      <w:r>
        <w:rPr>
          <w:rFonts w:ascii="IRNazanin" w:hAnsi="IRNazanin" w:eastAsia="IRNazanin"/>
          <w:color w:val="111111"/>
          <w:sz w:val="28"/>
          <w:sz w:val="28"/>
          <w:szCs w:val="28"/>
          <w:rtl w:val="true"/>
          <w:lang w:bidi="fa-IR"/>
        </w:rPr>
        <w:t>یعنی هر یک از پیامبران، پیامبر پیشین را تصدیق می‌کند و تصدیق سابق، اختصاص به پیامبر اسلام ندارد؛ بلکه حضرت عیسی علیه السلام مطالب حضرت‌موسی علیه السلام و موسای کلیم همه سخنان حضرت ابراهیم علیه السلام را تصدیق کرده است، و همین‌طور هر پیامبری آمد که پیامبر بعد از خود را بشارت داد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هر چند شریعت‌ها در اصول اعتقادی و احکام عملی مشترکات زیادی با شریعت خاتم‌الانبیا صلی الله علیه و آله دارد، ولی آنها با فرهنگ مشرکان و اعتقادات خرافی و مناسک باطل در آمیخته و تحریف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کتاب آسمانی که تحریف در آن راه نیافته، قرآن کریم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یَأْتِیهِ الْباطِلُ مِنْ بَیْنِ یَدَیْهِ وَ لا مِنْ خَلْفِهِ تَنْزِیلٌ مِنْ حَکِیمٍ حَمِیدٍ ؛</w:t>
      </w:r>
      <w:r>
        <w:rPr>
          <w:rStyle w:val="FootnoteAnchor"/>
          <w:rtl w:val="true"/>
        </w:rPr>
        <w:footnoteReference w:id="98"/>
      </w:r>
      <w:r>
        <w:rPr>
          <w:rFonts w:ascii="IRNazanin" w:hAnsi="IRNazanin" w:eastAsia="IRNazanin"/>
          <w:color w:val="111111"/>
          <w:sz w:val="28"/>
          <w:sz w:val="28"/>
          <w:szCs w:val="28"/>
          <w:rtl w:val="true"/>
          <w:lang w:bidi="fa-IR"/>
        </w:rPr>
        <w:t>هیچ‌گونه باطلی، نه از پیش رو و نه از پشت سر، به سراغ آن نمی‌آید؛ چرا که از سوی خداوند حکیم و شایسته ستایش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 إِنّا لَهُ لَحافِظُونَ ؛</w:t>
      </w:r>
      <w:r>
        <w:rPr>
          <w:rStyle w:val="FootnoteAnchor"/>
          <w:rtl w:val="true"/>
        </w:rPr>
        <w:footnoteReference w:id="99"/>
      </w:r>
      <w:r>
        <w:rPr>
          <w:rFonts w:ascii="IRNazanin" w:hAnsi="IRNazanin" w:eastAsia="IRNazanin"/>
          <w:color w:val="111111"/>
          <w:sz w:val="28"/>
          <w:sz w:val="28"/>
          <w:szCs w:val="28"/>
          <w:rtl w:val="true"/>
          <w:lang w:bidi="fa-IR"/>
        </w:rPr>
        <w:t>ما قرآن را نازل کردیم و ما به‌طور قطع نگه‌دار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محتوای شریعت‌های دیگر، منهای تحریفات، در عصر خود حقانیت‌داشته است؛ اما شریعت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شریعت‌های پیشین است</w:t>
      </w:r>
      <w:r>
        <w:rPr>
          <w:rStyle w:val="FootnoteAnchor"/>
          <w:rtl w:val="true"/>
        </w:rPr>
        <w:footnoteReference w:id="100"/>
      </w:r>
      <w:r>
        <w:rPr>
          <w:rFonts w:ascii="Amiri" w:hAnsi="Amiri" w:eastAsia="Amiri" w:cs="Amiri"/>
          <w:color w:val="111111"/>
          <w:sz w:val="28"/>
          <w:sz w:val="28"/>
          <w:szCs w:val="28"/>
          <w:rtl w:val="true"/>
          <w:lang w:bidi="ar-SA"/>
        </w:rPr>
        <w:t>که به کمال رسیده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w:t>
      </w:r>
      <w:r>
        <w:rPr>
          <w:rStyle w:val="FootnoteAnchor"/>
          <w:rtl w:val="true"/>
        </w:rPr>
        <w:footnoteReference w:id="101"/>
      </w:r>
      <w:r>
        <w:rPr>
          <w:rFonts w:ascii="IRNazanin" w:hAnsi="IRNazanin" w:eastAsia="IRNazanin"/>
          <w:color w:val="111111"/>
          <w:sz w:val="28"/>
          <w:sz w:val="28"/>
          <w:szCs w:val="28"/>
          <w:rtl w:val="true"/>
          <w:lang w:bidi="fa-IR"/>
        </w:rPr>
        <w:t>امروز، دین شما را کامل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مانند خورشید و ادیان دیگر مانند ستارگان هستند که هر کدام نور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آمد، بر اثر روشنایی آن، کسی نمی‌تواند ستارگان را ببیند؛ اما این بدان معنا نیست که ستارگان دیگر وجود ندارند؛ بلکه به قدری تفاوت در تکمیل نور آنها وجود دارد که نمی‌توانیم ستارگان را ببینیم؛ یعنی نمی‌توانیم از ستارگان، در پرتو خورشید استفاده کنیم؛ بلکه باید به این خورشید توجه کنیم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حضرت محمد صلی الله علیه و آله خاتم پیامبران است و پس از او هیچ کس به رسالت مبعوث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مُحَمَّدٌ أَبا أَحَدٍ مِنْ رِجالِکُمْ وَ لکِنْ رَسُولَ اللّهِ وَ خاتَمَ النَّبِیِّینَ ؛</w:t>
      </w:r>
      <w:r>
        <w:rPr>
          <w:rStyle w:val="FootnoteAnchor"/>
          <w:rtl w:val="true"/>
        </w:rPr>
        <w:footnoteReference w:id="103"/>
      </w:r>
      <w:r>
        <w:rPr>
          <w:rFonts w:ascii="IRNazanin" w:hAnsi="IRNazanin" w:eastAsia="IRNazanin"/>
          <w:color w:val="111111"/>
          <w:sz w:val="28"/>
          <w:sz w:val="28"/>
          <w:szCs w:val="28"/>
          <w:rtl w:val="true"/>
          <w:lang w:bidi="fa-IR"/>
        </w:rPr>
        <w:t>محمد پدر هیچ یک از مردان شما نبوده و نیست؛ ولی رسول‌خدا و ختم کننده و آخرین پیامبران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این‌که خداوند جماعتی از اهل کتاب را در قرآن کریم لعن و تکفیر کرده، این است که آنها با وجود یقین به تکلیف و فرمان الهی،</w:t>
      </w:r>
    </w:p>
    <w:p>
      <w:pPr>
        <w:pStyle w:val="BookText"/>
        <w:rPr/>
      </w:pPr>
      <w:r>
        <w:rPr>
          <w:rFonts w:ascii="IRNazanin" w:hAnsi="IRNazanin" w:eastAsia="IRNazanin"/>
          <w:color w:val="111111"/>
          <w:sz w:val="28"/>
          <w:sz w:val="28"/>
          <w:szCs w:val="28"/>
          <w:rtl w:val="true"/>
          <w:lang w:bidi="fa-IR"/>
        </w:rPr>
        <w:t>سرسختی نموده و تسلیم فرمان الهی نشدند؛ در صورتی که گفته‌های پیامبر اسلام را حق می‌دانستند و او را همچون فرزند خود می‌شناختند و نشانه‌های موجود در تورات و انجیل را به یقین بر او تطبیق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 یَعْرِفُونَهُ کَما یَعْرِفُونَ أَبْناءَهُمْ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کتاب آسمانی به آنان داده‌ایم،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فرزندان خود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آنان، حق را آگاهانه کتمان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 کتمان حق، مستحق لعن ابدی خداوند متعال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 ؛</w:t>
      </w:r>
      <w:r>
        <w:rPr>
          <w:rStyle w:val="FootnoteAnchor"/>
          <w:rtl w:val="true"/>
        </w:rPr>
        <w:footnoteReference w:id="105"/>
      </w:r>
      <w:r>
        <w:rPr>
          <w:rFonts w:ascii="IRNazanin" w:hAnsi="IRNazanin" w:eastAsia="IRNazanin"/>
          <w:color w:val="111111"/>
          <w:sz w:val="28"/>
          <w:sz w:val="28"/>
          <w:szCs w:val="28"/>
          <w:rtl w:val="true"/>
          <w:lang w:bidi="fa-IR"/>
        </w:rPr>
        <w:t>کسانی که دلایل روشن و وسیله هدایتی را که نازل کردیم، بعد از آن‌که در کتاب برای مردم بیان نمودیم، کتمان کنند، خدا آنها را لعنت می‌کند و همه لعن‌کنندگان نیز، آنها را لعن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هر چند تورات و انجیل در عصر خود نور بوده‌اند، ولی اکنون تمسک به آنها برای کسی که پیام اسلام به او رسیده و آن را درک نموده، ظلمت و انحراف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 الْکِتابِ قَدْ جاءَکُمْ رَسُولُنا یُبَیِّنُ لَکُمْ کَثِیراً مِمّا کُنْتُمْ تُخْفُونَ مِنَ الْکِتابِ وَ یَعْفُوا عَنْ کَثِیرٍ قَدْ جاءَکُمْ مِنَ اللّهِ نُورٌ وَ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 سُبُلَ السَّلامِ وَ یُخْرِجُهُمْ مِنَ الظُّلُماتِ إِلَی النُّورِ بِإِذْنِهِ وَ یَهْدِیهِمْ إِلی صِراطٍ مُسْتَقِیمٍ ؛</w:t>
      </w:r>
      <w:r>
        <w:rPr>
          <w:rStyle w:val="FootnoteAnchor"/>
          <w:rtl w:val="true"/>
        </w:rPr>
        <w:footnoteReference w:id="106"/>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که بسیاری از حقایق کتاب آسمانی را که شما کتمان می‌کردید، روشن می‌سازد، به سوی شما آمد، و از بسیاری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افشای‌شان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می‌گذرد</w:t>
      </w:r>
      <w:r>
        <w:rPr>
          <w:rFonts w:eastAsia="IRNazanin" w:cs="IRNazanin"/>
          <w:color w:val="111111"/>
          <w:sz w:val="28"/>
          <w:szCs w:val="28"/>
          <w:rtl w:val="true"/>
          <w:lang w:bidi="fa-IR"/>
        </w:rPr>
        <w:t>.</w:t>
      </w:r>
      <w:bookmarkStart w:id="111" w:name="pg5431_40196"/>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نور و کتاب آشکاری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آن، کسانی را که از خشنودی اوپیروی کنند، به راه‌های سلامت، هدایت می‌کند و به فرمان خود، ازتاریکی‌ها به سوی روشنایی می‌برد و آنها را به سوی راه راست، رهبری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آیات قرآن کریم، بر بطلان پلورالیسم به معنای حقانیت همه ادیان دلالت دارد؛ از جمله آنها آیاتی است که دین اسلام را جهانی و بعثت پیامبر اسلام صلی الله علیه و آله را غلبه بر همه ادیان بیان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 ؛</w:t>
      </w:r>
      <w:r>
        <w:rPr>
          <w:rStyle w:val="FootnoteAnchor"/>
          <w:rtl w:val="true"/>
        </w:rPr>
        <w:footnoteReference w:id="107"/>
      </w:r>
      <w:r>
        <w:rPr>
          <w:rFonts w:ascii="IRNazanin" w:hAnsi="IRNazanin" w:eastAsia="IRNazanin"/>
          <w:color w:val="111111"/>
          <w:sz w:val="28"/>
          <w:sz w:val="28"/>
          <w:szCs w:val="28"/>
          <w:rtl w:val="true"/>
          <w:lang w:bidi="fa-IR"/>
        </w:rPr>
        <w:t>او کسی است که رسول خود را با هدایت و دین حق فرستاد تا او را بر همه ادیان غالب سازد؛ هر 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بر غلبه دین اسلام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حقانیت ادیان دیگر را منتفی می‌کند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12" w:name="__RefHeading___Toc1808988_581953129"/>
      <w:bookmarkStart w:id="113" w:name="_Toc42"/>
      <w:bookmarkEnd w:id="112"/>
      <w:r>
        <w:rPr>
          <w:rtl w:val="true"/>
        </w:rPr>
        <w:t>ه</w:t>
      </w:r>
      <w:r>
        <w:rPr>
          <w:rtl w:val="true"/>
        </w:rPr>
        <w:t xml:space="preserve">) </w:t>
      </w:r>
      <w:r>
        <w:rPr>
          <w:rtl w:val="true"/>
        </w:rPr>
        <w:t>جهانی بودن رسالت پیامبر اسلام صلی الله علیه و آله</w:t>
      </w:r>
      <w:bookmarkEnd w:id="11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پلورالیسم دینی به حقانیت، شاید افراطی‌ترین سطح پلورالیسم باشد که به معنای بر حقّ دانستن همه ادیان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هیچ‌گونه تفاوتی میان اسلام، مسیحیت و یهودیت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تضمین‌کننده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هیچ تفاوت معرفت شناسانه‌ای میان ادیان، قابل تصور نیست و این رویکرد، بحران منطقی و عقلی صریحی را در بر دارد،</w:t>
      </w:r>
      <w:r>
        <w:rPr>
          <w:rStyle w:val="FootnoteAnchor"/>
          <w:rtl w:val="true"/>
        </w:rPr>
        <w:footnoteReference w:id="109"/>
      </w:r>
      <w:r>
        <w:rPr>
          <w:rFonts w:ascii="IRNazanin" w:hAnsi="IRNazanin" w:eastAsia="IRNazanin"/>
          <w:color w:val="111111"/>
          <w:sz w:val="28"/>
          <w:sz w:val="28"/>
          <w:szCs w:val="28"/>
          <w:rtl w:val="true"/>
          <w:lang w:bidi="fa-IR"/>
        </w:rPr>
        <w:t>که اگر همه ادیان، حق محض باشند، پس چه فرقی بین ادیان مختلف باقی می‌ماند؟ چه</w:t>
      </w:r>
    </w:p>
    <w:p>
      <w:pPr>
        <w:pStyle w:val="BookText"/>
        <w:rPr/>
      </w:pPr>
      <w:r>
        <w:rPr>
          <w:rFonts w:ascii="IRNazanin" w:hAnsi="IRNazanin" w:eastAsia="IRNazanin"/>
          <w:color w:val="111111"/>
          <w:sz w:val="28"/>
          <w:sz w:val="28"/>
          <w:szCs w:val="28"/>
          <w:rtl w:val="true"/>
          <w:lang w:bidi="fa-IR"/>
        </w:rPr>
        <w:t>ضرورتی وجود دارد که انسان یک دین را برگزیند و اگر بخواهد گزینش کند، معیار و ملاک او چیست؟ به عبارت دیگر، با توجه با این‌که همه ادیان حق محض هستند، چه ملاکی برای گزینش باقی می‌ماند و آیا دعوت پیامبران به دین خود، از جمله دعوت خاتم‌الانبیا بیهوده نخواهد بود؟</w:t>
      </w:r>
      <w:r>
        <w:rPr>
          <w:rStyle w:val="FootnoteAnchor"/>
          <w:rtl w:val="true"/>
        </w:rPr>
        <w:footnoteReference w:id="110"/>
      </w:r>
      <w:r>
        <w:rPr>
          <w:rFonts w:ascii="IRNazanin" w:hAnsi="IRNazanin" w:eastAsia="IRNazanin"/>
          <w:color w:val="111111"/>
          <w:sz w:val="28"/>
          <w:sz w:val="28"/>
          <w:szCs w:val="28"/>
          <w:rtl w:val="true"/>
          <w:lang w:bidi="fa-IR"/>
        </w:rPr>
        <w:t>در این صورت اجتماع نقیضین و ضدین را توصیه می‌کند؛ زیرا انسان با پذیرش حقّانیت توحید در اسلام و تثلیث در مسیحیت، به نوعی تناقض‌گویی صریح و آشکار می‌رسد و آیات قرآن نیز با آن مخالفند؛</w:t>
      </w:r>
      <w:r>
        <w:rPr>
          <w:rStyle w:val="FootnoteAnchor"/>
          <w:rtl w:val="true"/>
        </w:rPr>
        <w:footnoteReference w:id="111"/>
      </w:r>
      <w:r>
        <w:rPr>
          <w:rFonts w:ascii="IRNazanin" w:hAnsi="IRNazanin" w:eastAsia="IRNazanin"/>
          <w:color w:val="111111"/>
          <w:sz w:val="28"/>
          <w:sz w:val="28"/>
          <w:szCs w:val="28"/>
          <w:rtl w:val="true"/>
          <w:lang w:bidi="fa-IR"/>
        </w:rPr>
        <w:t>زیرا قرآن کریم رسالت پیامبر اسلام صلی الله علیه و آله را جهانی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قرآن کریم وجود دارد که دلالت بر فراگیر بودن رسالت اسلام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الَّذِی نَزَّلَ الْفُرْقانَ عَلی عَبْدِهِ لِیَکُونَ لِلْعالَمِینَ نَذِیراً ؛</w:t>
      </w:r>
      <w:r>
        <w:rPr>
          <w:rStyle w:val="FootnoteAnchor"/>
          <w:rtl w:val="true"/>
        </w:rPr>
        <w:footnoteReference w:id="112"/>
      </w:r>
      <w:r>
        <w:rPr>
          <w:rFonts w:ascii="IRNazanin" w:hAnsi="IRNazanin" w:eastAsia="IRNazanin"/>
          <w:color w:val="111111"/>
          <w:sz w:val="28"/>
          <w:sz w:val="28"/>
          <w:szCs w:val="28"/>
          <w:rtl w:val="true"/>
          <w:lang w:bidi="fa-IR"/>
        </w:rPr>
        <w:t>زوال‌ناپذیر و پر برکت است کسی که قرآن را بربنده‌اش نازل کرد تا بیم‌دهنده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مدلول آیه مبارکه این است که پیامبر اسلام صلی الله علیه و آله برای تمام عالمیان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وظیفه 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شئون رسالت و پیامبری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قوم یا گروه خاصی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 إِلَیَّ هذَا الْقُرْآنُ لِأُنْذِرَکُمْ بِهِ وَ مَنْ بَلَغَ ؛</w:t>
      </w:r>
      <w:r>
        <w:rPr>
          <w:rStyle w:val="FootnoteAnchor"/>
          <w:rtl w:val="true"/>
        </w:rPr>
        <w:footnoteReference w:id="113"/>
      </w:r>
      <w:r>
        <w:rPr>
          <w:rFonts w:ascii="IRNazanin" w:hAnsi="IRNazanin" w:eastAsia="IRNazanin"/>
          <w:color w:val="111111"/>
          <w:sz w:val="28"/>
          <w:sz w:val="28"/>
          <w:szCs w:val="28"/>
          <w:rtl w:val="true"/>
          <w:lang w:bidi="fa-IR"/>
        </w:rPr>
        <w:t xml:space="preserve">این قرآن بر من وحی‌شده تا شما و تمام کسانی 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می‌رسد، با آنها بیم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 و فرمان خد بترسانم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عام است و همه کسانی را که در</w:t>
      </w:r>
      <w:bookmarkStart w:id="114" w:name="pg5431_40200"/>
    </w:p>
    <w:p>
      <w:pPr>
        <w:pStyle w:val="BookText"/>
        <w:rPr/>
      </w:pPr>
      <w:bookmarkEnd w:id="114"/>
      <w:r>
        <w:rPr>
          <w:rFonts w:ascii="IRNazanin" w:hAnsi="IRNazanin" w:eastAsia="IRNazanin"/>
          <w:color w:val="111111"/>
          <w:sz w:val="28"/>
          <w:sz w:val="28"/>
          <w:szCs w:val="28"/>
          <w:rtl w:val="true"/>
          <w:lang w:bidi="fa-IR"/>
        </w:rPr>
        <w:t xml:space="preserve">معرض دعوت اسلامی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طایفه و قوم و در هر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می‌گیرد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در روایت هم آمده است که پیامبر گرامی اسلام صلی الله علیه و آله، امام علی علیه السلام را به یمن فرستادند تا مردم آن‌جا را به اسلام دعوت کند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بنابراین، دعوت به اسلام، مانع پذیرش سایر مکاتب است</w:t>
      </w:r>
      <w:r>
        <w:rPr>
          <w:rFonts w:eastAsia="IRNazanin" w:cs="IRNazanin"/>
          <w:color w:val="111111"/>
          <w:sz w:val="28"/>
          <w:szCs w:val="28"/>
          <w:rtl w:val="true"/>
          <w:lang w:bidi="fa-IR"/>
        </w:rPr>
        <w:t>.</w:t>
      </w:r>
    </w:p>
    <w:p>
      <w:pPr>
        <w:pStyle w:val="Heading4"/>
        <w:numPr>
          <w:ilvl w:val="3"/>
          <w:numId w:val="1"/>
        </w:numPr>
        <w:rPr/>
      </w:pPr>
      <w:bookmarkStart w:id="115" w:name="__RefHeading___Toc1808990_581953129"/>
      <w:bookmarkStart w:id="116" w:name="_Toc43"/>
      <w:bookmarkEnd w:id="115"/>
      <w:r>
        <w:rPr>
          <w:rtl w:val="true"/>
        </w:rPr>
        <w:t>و</w:t>
      </w:r>
      <w:r>
        <w:rPr>
          <w:rtl w:val="true"/>
        </w:rPr>
        <w:t xml:space="preserve">) </w:t>
      </w:r>
      <w:r>
        <w:rPr>
          <w:rtl w:val="true"/>
        </w:rPr>
        <w:t>حقانیت دین اسلام</w:t>
      </w:r>
      <w:bookmarkEnd w:id="116"/>
    </w:p>
    <w:p>
      <w:pPr>
        <w:pStyle w:val="BookText"/>
        <w:rPr/>
      </w:pPr>
      <w:r>
        <w:rPr>
          <w:rFonts w:ascii="IRNazanin" w:hAnsi="IRNazanin" w:eastAsia="IRNazanin"/>
          <w:color w:val="111111"/>
          <w:sz w:val="28"/>
          <w:sz w:val="28"/>
          <w:szCs w:val="28"/>
          <w:rtl w:val="true"/>
          <w:lang w:bidi="fa-IR"/>
        </w:rPr>
        <w:t>برخی دیگر از آیات قرآن کریم نیز بر حقّانیت دین اسلام و برتری بر سایر ادیان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کَفی بِاللّهِ شَهِیداً ؛</w:t>
      </w:r>
      <w:r>
        <w:rPr>
          <w:rStyle w:val="FootnoteAnchor"/>
          <w:rtl w:val="true"/>
        </w:rPr>
        <w:footnoteReference w:id="116"/>
      </w:r>
      <w:r>
        <w:rPr>
          <w:rFonts w:ascii="IRNazanin" w:hAnsi="IRNazanin" w:eastAsia="IRNazanin"/>
          <w:color w:val="111111"/>
          <w:sz w:val="28"/>
          <w:sz w:val="28"/>
          <w:szCs w:val="28"/>
          <w:rtl w:val="true"/>
          <w:lang w:bidi="fa-IR"/>
        </w:rPr>
        <w:t>او کسی است که رسولش را با هدایت و دین حق فرستاده تا آن را بر همه ادیان پیروز کند؛ و کافی است که خدا گواه این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آیه در دو آیه دیگر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 ؛</w:t>
      </w:r>
      <w:r>
        <w:rPr>
          <w:rStyle w:val="FootnoteAnchor"/>
          <w:rtl w:val="true"/>
        </w:rPr>
        <w:footnoteReference w:id="117"/>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 هر چند مشرکان کراهت داشته 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دلالت صریح دارند که اسلام بر تمام ادیان عالم چیره می‌گردد یا دست‌کم آنها را کم‌رنگ می‌کند و این جز با فراگیر بودن دعوت و حقّانیت اسلام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بیانگر آن است که این غلبه، حادثه حقی است که از شایستگی‌های ذاتی دین اسلام برخاسته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رسول خود محمد صلی الله علیه و آله را، با هدایت و دینی فرستاد که با فطرت و حقیقت آفرینش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را فرستاد تا آن را بر سایر ادیان غلبه دهد، هر چند مشرکان نخواهند و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حق برمی‌گردد، و تبادر از سیاق آیه هم همین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اگر جهانی بودن دین اسلام و حقّانیت و اظهار آن را برتمام ادیان بپذیریم، دیگر نمی‌توان سایر ادیان و مکاتب را نیز صراطهای مستقیم برای رسیدن به حقیقت و سعادت دانست و مدّعی پلورالیسم دینی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صریح‌ترین آیه‌ای که بر انحصار حقّانیت دین اسلام دلالت دارد و معتقدان سایر ادیان را زیان‌کار معرفی می‌کند،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یَبْتَغِ غَیْرَ الْإِسْلامِ دِیناً فَلَنْ یُقْبَلَ مِنْهُ وَ هُوَ فِی الْآخِرَةِ مِنَ الْخاسِرِینَ ؛</w:t>
      </w:r>
      <w:r>
        <w:rPr>
          <w:rStyle w:val="FootnoteAnchor"/>
          <w:rtl w:val="true"/>
        </w:rPr>
        <w:footnoteReference w:id="120"/>
      </w:r>
      <w:r>
        <w:rPr>
          <w:rFonts w:ascii="IRNazanin" w:hAnsi="IRNazanin" w:eastAsia="IRNazanin"/>
          <w:color w:val="111111"/>
          <w:sz w:val="28"/>
          <w:sz w:val="28"/>
          <w:szCs w:val="28"/>
          <w:rtl w:val="true"/>
          <w:lang w:bidi="fa-IR"/>
        </w:rPr>
        <w:t>و هر کس جز اسلام آیینی برای خود انتخاب کند، از او پذیرفته نخواهد شد و او در آخرت از زیان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رحمه الله در توضیح این آیه مبارکه می‌نویسد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که مراد از اسلام، خصوص دین ما نیست، بلکه منظور، تسلیم خدا شدن است، پاسخ این است که البته اسلام همان تسلیم است و دین اسلام، همان دین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تسلیم، در هر زمانی شکلی داشته و در این زمان، شکل آن، همان دین گران‌مایه‌ای است که به دست حضرت خاتم‌الانبیا ظهور یافته است و قهراً کلمه اسلام برآن منطبق می‌گردد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لازمه تسلیم خدا شدن، پذیرفتن دستورهای اوست و روشن است که همواره به آخرین دستور خدا باید</w:t>
      </w:r>
    </w:p>
    <w:p>
      <w:pPr>
        <w:pStyle w:val="BookText"/>
        <w:rPr/>
      </w:pPr>
      <w:r>
        <w:rPr>
          <w:rFonts w:ascii="IRNazanin" w:hAnsi="IRNazanin" w:eastAsia="IRNazanin"/>
          <w:color w:val="111111"/>
          <w:sz w:val="28"/>
          <w:sz w:val="28"/>
          <w:szCs w:val="28"/>
          <w:rtl w:val="true"/>
          <w:lang w:bidi="fa-IR"/>
        </w:rPr>
        <w:t>عمل کرد و آخرین دستور خدا، همان چیزی است که آخرین رسول او آورده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اگرچه ممکن است پلورالیست‌ها به این جملات که در کتاب‌های روایی آمده یا سخن دانشمندان است، تمسک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 إلی الله بعدد انفاس الخلایق و هم درجات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الطرق إلی الله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اما مراد از این عبارات آن است که برای شناخت و معرفت خداوند کریم، راه‌های شهودی و استدلالی بسیاری وجود دارد و این سخن، ارتباطی با پلورالیسم دینی و تعدد ادیان ندارد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جملات به هیچ عنوان، پلورالیسم را ثابت نمی‌کند؛ زیرا درصدد بیان این نکته‌اند که در هر موجودی یا هر نفسی یا هر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برای رسیدن به خداوند وجود دارد؛ البته اگر کسی بخواهد از آن راه بالقوه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انگیزه هدایت‌پذیری داشته باشد، می‌تواند به گوهر هدایت دست یابد و به حقیقت دین و خدا برسد؛ ولی این عبارت نمی‌رساند که هر مسلک و مرامی و هر فرقه و مذهبی درست است و همه پیروان مذاهب مختلف، مجازند که بر همان طریق خود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مثابه آن است که به کسی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اهل کار نیستی، وگرنه هزاران راه برای کار کردن و امرار معاش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آن نیست که هر کاری مانند دزدی، غارت و جنایت، راه امرار معاش است؛ بلکه می‌گوید امکان کار کردن برای امرار معاش کم نیست و اگر کسی بخواهد و انگیزه کار</w:t>
      </w:r>
      <w:bookmarkStart w:id="117" w:name="pg5431_40206"/>
    </w:p>
    <w:p>
      <w:pPr>
        <w:pStyle w:val="BookText"/>
        <w:rPr/>
      </w:pPr>
      <w:bookmarkEnd w:id="117"/>
      <w:r>
        <w:rPr>
          <w:rFonts w:ascii="IRNazanin" w:hAnsi="IRNazanin" w:eastAsia="IRNazanin"/>
          <w:color w:val="111111"/>
          <w:sz w:val="28"/>
          <w:sz w:val="28"/>
          <w:szCs w:val="28"/>
          <w:rtl w:val="true"/>
          <w:lang w:bidi="fa-IR"/>
        </w:rPr>
        <w:t>داشته باشد، یکی از کارها را برای درآمد خود برمی‌گزیند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استاد جوادی آملی درباره این جملات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فوق مربوط به مسائل درون‌دینی است، نه برون‌دینی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در قرآن دو بیان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درون‌گروهی؛ یعنی هر یک از مذاهب و ادیان الهی به اندازه خود، فی‌الجمله از حق بهره‌مند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برون‌گروهی؛ یعنی تنها دین اسلام حق است و هر چیزی بیرون از اسلام، باطل و از حق بهره‌ای ندارد؛ لذا اصل وجود خدا و توحید پروردگار، حق است و الحاد و شرک، باطل می‌باشد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18" w:name="__RefHeading___Toc1808992_581953129"/>
      <w:bookmarkStart w:id="119" w:name="_Toc44"/>
      <w:bookmarkEnd w:id="118"/>
      <w:r>
        <w:rPr/>
        <w:t>2</w:t>
      </w:r>
      <w:r>
        <w:rPr>
          <w:rtl w:val="true"/>
        </w:rPr>
        <w:t xml:space="preserve">- </w:t>
      </w:r>
      <w:r>
        <w:rPr>
          <w:rtl w:val="true"/>
        </w:rPr>
        <w:t>پلورالیسم نجات از منظر قرآن</w:t>
      </w:r>
      <w:bookmarkEnd w:id="119"/>
    </w:p>
    <w:p>
      <w:pPr>
        <w:pStyle w:val="Heading4"/>
        <w:numPr>
          <w:ilvl w:val="3"/>
          <w:numId w:val="1"/>
        </w:numPr>
        <w:rPr/>
      </w:pPr>
      <w:bookmarkStart w:id="120" w:name="__RefHeading___Toc1808994_581953129"/>
      <w:bookmarkStart w:id="121" w:name="_Toc45"/>
      <w:bookmarkEnd w:id="120"/>
      <w:r>
        <w:rPr>
          <w:rtl w:val="true"/>
        </w:rPr>
        <w:t>اشاره</w:t>
      </w:r>
      <w:bookmarkEnd w:id="12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رستگاری و نجات‌بخشی، آن‌گونه که در شمول‌گرایی و پلورالیسم دینی مطرح شده، با دیدگاه قرآن کریم متفاوت است؛ زیرا قرآن کریم نجات و رستگاری را در گرو دو چیز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حقیقی و عمل صالح؛ و عمل صالح در هر زمان، در گرو پیروی از شریعت الهی مخصوص آن زمان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قرآن، رستگاربخشی را منحصر در پیروان اسلام نمی‌داند؛ بلکه شامل جاهلان قاصر به دین حق و مستضعفان در پیدا کردن دین حق نیز می‌داند که شامل رستگاری و نجات اخروی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جاهلان مقصر و عالمان به 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است که در همه ادیان مطرح می‌باشد و هر کدام از این ادیان تصویر خاصی از نجات، ارائه می‌دهند</w:t>
      </w:r>
      <w:r>
        <w:rPr>
          <w:rFonts w:eastAsia="IRNazanin" w:cs="IRNazanin"/>
          <w:color w:val="111111"/>
          <w:sz w:val="28"/>
          <w:szCs w:val="28"/>
          <w:rtl w:val="true"/>
          <w:lang w:bidi="fa-IR"/>
        </w:rPr>
        <w:t>.</w:t>
      </w:r>
      <w:bookmarkStart w:id="122" w:name="pg5431_40208"/>
    </w:p>
    <w:p>
      <w:pPr>
        <w:pStyle w:val="Heading4"/>
        <w:numPr>
          <w:ilvl w:val="3"/>
          <w:numId w:val="1"/>
        </w:numPr>
        <w:rPr/>
      </w:pPr>
      <w:bookmarkStart w:id="123" w:name="__RefHeading___Toc1808996_581953129"/>
      <w:bookmarkStart w:id="124" w:name="_Toc46"/>
      <w:bookmarkEnd w:id="122"/>
      <w:bookmarkEnd w:id="123"/>
      <w:r>
        <w:rPr>
          <w:rtl w:val="true"/>
        </w:rPr>
        <w:t>الف</w:t>
      </w:r>
      <w:r>
        <w:rPr>
          <w:rtl w:val="true"/>
        </w:rPr>
        <w:t xml:space="preserve">) </w:t>
      </w:r>
      <w:r>
        <w:rPr>
          <w:rtl w:val="true"/>
        </w:rPr>
        <w:t>معنای نجات</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فناناپذیری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واژه‌هایی هستند که اغلب در مسیحیت برای اشاره به ماهیت سرنوشت نهایی بشر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رستگاری و نجات، دارای بار معنایی منفی است؛ یعنی خلاصی از چیزی و آزادی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واژه دیگر، یعنی حیات ابدی و فناناپذیری، بار معنایی مثبت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مسیحیت، سرنوشت نهایی بشر، تلفیقی از هر دو بار معنایی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مثبت و هم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خلاصی از وضعیت کنونی و رسیدن به مرتبه‌ای که زندگی جاویدانی در آن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از دیدگاه کلیسای کاتولیک رومی، نجات به معنای دوری از تقصیر و پیامدهای آن در این جهان و حیات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پروتستان کلاسیک، نجات به معنای دوری از قانون و قدرت اضطراب‌آور و محکوم 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مذهب پروتستان، نجات به معنای غلبه بر گناهان خاص، و سیر صعودی به سمت تکامل اخلاقی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دین یهود، سرنوشت نهایی بشر نجات‌یافته و رستگار، سکونت در بهشت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نجات 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خلاصی، رهایی و رستگاری</w:t>
      </w:r>
      <w:r>
        <w:rPr>
          <w:rStyle w:val="FootnoteAnchor"/>
          <w:rtl w:val="true"/>
        </w:rPr>
        <w:footnoteReference w:id="130"/>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الانفصال من الشّئ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جدایی از</w:t>
      </w:r>
    </w:p>
    <w:p>
      <w:pPr>
        <w:pStyle w:val="BookText"/>
        <w:rPr/>
      </w:pPr>
      <w:r>
        <w:rPr>
          <w:rFonts w:ascii="IRNazanin" w:hAnsi="IRNazanin" w:eastAsia="IRNazanin"/>
          <w:color w:val="111111"/>
          <w:sz w:val="28"/>
          <w:sz w:val="28"/>
          <w:szCs w:val="28"/>
          <w:rtl w:val="true"/>
          <w:lang w:bidi="fa-IR"/>
        </w:rPr>
        <w:t xml:space="preserve">چیزی را نجات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 من الشئ؛</w:t>
      </w:r>
      <w:r>
        <w:rPr>
          <w:rStyle w:val="FootnoteAnchor"/>
          <w:rtl w:val="true"/>
        </w:rPr>
        <w:footnoteReference w:id="132"/>
      </w:r>
      <w:r>
        <w:rPr>
          <w:rFonts w:ascii="IRNazanin" w:hAnsi="IRNazanin" w:eastAsia="IRNazanin"/>
          <w:color w:val="111111"/>
          <w:sz w:val="28"/>
          <w:sz w:val="28"/>
          <w:szCs w:val="28"/>
          <w:rtl w:val="true"/>
          <w:lang w:bidi="fa-IR"/>
        </w:rPr>
        <w:t>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فلان من الشر</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پس نجات به معنای خلاصی و رهایی از شر و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قرآن کریم در معنای لغوی‌اش بسیار به‌کار رفته است؛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یُنَجِّیکُمْ مِنْ ظُلُماتِ الْبَرِّ وَ الْبَحْرِ تَدْعُونَهُ تَضَرُّعاً وَ خُفْیَةً لَئِنْ أَنْجانا مِنْ هذِهِ لَنَکُونَنَّ مِنَ الشّاکِرِینَ ؛</w:t>
      </w:r>
      <w:r>
        <w:rPr>
          <w:rStyle w:val="FootnoteAnchor"/>
          <w:rtl w:val="true"/>
        </w:rPr>
        <w:footnoteReference w:id="13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از تاریکی‌ها، خشکی و دریا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او را با حال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پنهانی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و ظلمت‌ها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رهایی بخشد، از او شکرگزار خواهیم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نَجَّیْناکُمْ مِنْ آلِ فِرْعَوْنَ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شما را از چنگال فرعونیان رهایی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فَکَذَّبُوهُ فَأَنْجَیْناهُ وَ الَّذِینَ مَعَهُ فِی الْفُلْکِ ؛</w:t>
      </w:r>
      <w:r>
        <w:rPr>
          <w:rStyle w:val="FootnoteAnchor"/>
          <w:rtl w:val="true"/>
        </w:rPr>
        <w:footnoteReference w:id="136"/>
      </w:r>
      <w:r>
        <w:rPr>
          <w:rFonts w:ascii="IRNazanin" w:hAnsi="IRNazanin" w:eastAsia="IRNazanin"/>
          <w:color w:val="111111"/>
          <w:sz w:val="28"/>
          <w:sz w:val="28"/>
          <w:szCs w:val="28"/>
          <w:rtl w:val="true"/>
          <w:lang w:bidi="fa-IR"/>
        </w:rPr>
        <w:t>اما سرانجام او را تکذیب کردند، و ما او و کسانی را که با وی در کشتی بودند، رهایی بخشیدیم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می‌فرماید وَ قالَ الَّذِی نَجا مِنْهُما وَ ادَّکَرَ بَعْدَ أُمَّةٍ ؛</w:t>
      </w:r>
      <w:r>
        <w:rPr>
          <w:rStyle w:val="FootnoteAnchor"/>
          <w:rtl w:val="true"/>
        </w:rPr>
        <w:footnoteReference w:id="137"/>
      </w:r>
      <w:r>
        <w:rPr>
          <w:rFonts w:ascii="IRNazanin" w:hAnsi="IRNazanin" w:eastAsia="IRNazanin"/>
          <w:color w:val="111111"/>
          <w:sz w:val="28"/>
          <w:sz w:val="28"/>
          <w:szCs w:val="28"/>
          <w:rtl w:val="true"/>
          <w:lang w:bidi="fa-IR"/>
        </w:rPr>
        <w:t xml:space="preserve">و یکی از آن دو که نجات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به خاطرش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بر می‌آید که نجات به معنای رهایی یافتن و در امان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رهایی از عذاب و برخوردار شدن از</w:t>
      </w:r>
    </w:p>
    <w:p>
      <w:pPr>
        <w:pStyle w:val="BookText"/>
        <w:rPr/>
      </w:pPr>
      <w:r>
        <w:rPr>
          <w:rFonts w:ascii="Amiri" w:hAnsi="Amiri" w:eastAsia="Amiri" w:cs="Amiri"/>
          <w:color w:val="111111"/>
          <w:sz w:val="28"/>
          <w:sz w:val="28"/>
          <w:szCs w:val="28"/>
          <w:rtl w:val="true"/>
          <w:lang w:bidi="ar-SA"/>
        </w:rPr>
        <w:t>بخشش الهی و سکونت در بهشت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ما لِی أَدْعُوکُمْ إِلَی النَّجاةِ وَ تَدْعُونَنِی إِلَی النّارِ ؛</w:t>
      </w:r>
      <w:r>
        <w:rPr>
          <w:rStyle w:val="FootnoteAnchor"/>
          <w:rtl w:val="true"/>
        </w:rPr>
        <w:footnoteReference w:id="138"/>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شما را به سوی نجات دعوت می‌کنم، امّا شما مرا به سوی آتش فرا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نجات و نار در مقابل هم قرار گرفته‌اند که مراد از نار، همان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تقابل برمی‌آید که نجات، به معنای رهایی از دوزخ و سکونت در بهشت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فِی سَبِیلِ اللّهِ بِأَمْوالِکُمْ وَ أَنْفُسِکُمْ ذلِکُمْ خَیْرٌ لَکُمْ إِنْ کُنْتُمْ تَعْلَمُونَ ؛</w:t>
      </w:r>
      <w:r>
        <w:rPr>
          <w:rStyle w:val="FootnoteAnchor"/>
          <w:rtl w:val="true"/>
        </w:rPr>
        <w:footnoteReference w:id="139"/>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تجارتی راهنمایی کنم که شما را از عذاب دردناک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ایمان بیاورید و با اموال و جان‌های‌تان در راه خدا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از تجارتی پرسود به میان آمده که در برابر ایمان به خدا و جهاد در راه حق تعالی، نجات از عذاب الیم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تردیدی، نجات از عذاب دردناک، از مهم‌ترین خواسته‌های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هیچ نیازی به این تجارت ندارد؛ بلکه سودش از آنِ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پرسود، یعنی نجات از عذاب و سکونت در بهشت که قرآن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Style w:val="FootnoteAnchor"/>
          <w:rtl w:val="true"/>
        </w:rPr>
        <w:footnoteReference w:id="140"/>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ذلِکَ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تُحِبُّونَها نَصْرٌ مِنَ</w:t>
      </w:r>
    </w:p>
    <w:p>
      <w:pPr>
        <w:pStyle w:val="BookText"/>
        <w:rPr/>
      </w:pPr>
      <w:r>
        <w:rPr>
          <w:rFonts w:ascii="IRNazanin" w:hAnsi="IRNazanin" w:eastAsia="IRNazanin"/>
          <w:color w:val="111111"/>
          <w:sz w:val="28"/>
          <w:sz w:val="28"/>
          <w:szCs w:val="28"/>
          <w:rtl w:val="true"/>
          <w:lang w:bidi="fa-IR"/>
        </w:rPr>
        <w:t>اللّهِ وَ فَتْحٌ قَرِیبٌ وَ بَشِّرِ الْمُؤْمِنِینَ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گناهانتان را می‌بخشد و شما را در باغ‌هایی از بهشت داخل می‌کند که نهرها از زیر درختانش جاری است و در مکان‌های پاکیزه در بهشت جاویدان جای می‌دهد، و این پیروزی عظیم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که آن را دوست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یاری خداوند و پیروزی نزدیک است، و مؤمنان را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پیروزی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آیات قرآن کریم نیز بیان می‌کنند که نجات به معنای رهایی از دوزخ وسکونت در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یُنَجِّی اللّهُ الَّذِینَ اتَّقَوْا بِمَفازَتِهِمْ لا یَمَسُّهُمُ السُّوءُ وَ لا هُمْ یَحْزَنُونَ ؛</w:t>
      </w:r>
      <w:r>
        <w:rPr>
          <w:rStyle w:val="FootnoteAnchor"/>
          <w:rtl w:val="true"/>
        </w:rPr>
        <w:footnoteReference w:id="141"/>
      </w:r>
      <w:r>
        <w:rPr>
          <w:rFonts w:ascii="IRNazanin" w:hAnsi="IRNazanin" w:eastAsia="IRNazanin"/>
          <w:color w:val="111111"/>
          <w:sz w:val="28"/>
          <w:sz w:val="28"/>
          <w:szCs w:val="28"/>
          <w:rtl w:val="true"/>
          <w:lang w:bidi="fa-IR"/>
        </w:rPr>
        <w:t>خداوند کسانی را که تقوا پیشه کردند، با رستگاری، رهایی می‌بخشد؛ هیچ بدی به آنان نمی‌رسد و هرگز غمگین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مبارکه، جمله لا یَمَسُّهُمُ السُّوءُ وَ لا هُمْ یَحْزَنُونَ بیان‌کننده نجات است؛ گویا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انسان‌های باتقوا را نجات می‌دهد و دیگر نه از بیرون به آنها بدی می‌رسد و نه از درون اندوه و غمی آزارشان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مبارکه برمی‌آید که مراد از نجات، در امان شدن از عذاب‌های روحی و جسمی و دریافت نمودن پاداش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نیز نجات، به معنای رهایی از جهنم و عذاب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حدیثی است که از پیامبر صلی الله علیه و آله در رابطه با پیش‌بینی اختلاف و تفرقه در میان مسلمین نقل شده است</w:t>
      </w:r>
      <w:r>
        <w:rPr>
          <w:rFonts w:eastAsia="IRNazanin" w:cs="IRNazanin"/>
          <w:color w:val="111111"/>
          <w:sz w:val="28"/>
          <w:szCs w:val="28"/>
          <w:rtl w:val="true"/>
          <w:lang w:bidi="fa-IR"/>
        </w:rPr>
        <w:t>:</w:t>
      </w:r>
      <w:bookmarkStart w:id="125" w:name="pg5431_40216"/>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ستفرق امّتی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فواحدة فی الجنة، وثنتان وسبعون فی النار</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در بعضی روایات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امَّتِی سَتَفَرَّقُ بَعدِی علی ثلاثٍ وَ سَبعِینَ فِرَقةً، فِرقةٌ مِنها ناجِیةٌ و اثنتَانِ سَبعُونَ فِی النَّار</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بنابراین از آیات و روایات چنین برمی‌آید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رهایی انسان از عذاب جهنّم و برخوردار شدن از نعمت بهشت و سکونت در آن می‌باشد</w:t>
      </w:r>
      <w:r>
        <w:rPr>
          <w:rFonts w:eastAsia="IRNazanin" w:cs="IRNazanin"/>
          <w:color w:val="111111"/>
          <w:sz w:val="28"/>
          <w:szCs w:val="28"/>
          <w:rtl w:val="true"/>
          <w:lang w:bidi="fa-IR"/>
        </w:rPr>
        <w:t>.</w:t>
      </w:r>
    </w:p>
    <w:p>
      <w:pPr>
        <w:pStyle w:val="Heading4"/>
        <w:numPr>
          <w:ilvl w:val="3"/>
          <w:numId w:val="1"/>
        </w:numPr>
        <w:rPr/>
      </w:pPr>
      <w:bookmarkStart w:id="126" w:name="__RefHeading___Toc1808998_581953129"/>
      <w:bookmarkStart w:id="127" w:name="_Toc47"/>
      <w:bookmarkEnd w:id="126"/>
      <w:r>
        <w:rPr>
          <w:rtl w:val="true"/>
        </w:rPr>
        <w:t>ب</w:t>
      </w:r>
      <w:r>
        <w:rPr>
          <w:rtl w:val="true"/>
        </w:rPr>
        <w:t xml:space="preserve">) </w:t>
      </w:r>
      <w:r>
        <w:rPr>
          <w:rtl w:val="true"/>
        </w:rPr>
        <w:t>رابطه دنیا وآخرت</w:t>
      </w:r>
      <w:bookmarkEnd w:id="127"/>
    </w:p>
    <w:p>
      <w:pPr>
        <w:pStyle w:val="BookText"/>
        <w:rPr/>
      </w:pPr>
      <w:r>
        <w:rPr>
          <w:rFonts w:ascii="IRNazanin" w:hAnsi="IRNazanin" w:eastAsia="IRNazanin"/>
          <w:color w:val="111111"/>
          <w:sz w:val="28"/>
          <w:sz w:val="28"/>
          <w:szCs w:val="28"/>
          <w:rtl w:val="true"/>
          <w:lang w:bidi="fa-IR"/>
        </w:rPr>
        <w:t>رابطه بین دنیا و آخرت در زندگی انسان، از جمله اموری است که عقل آدمی بدون استعانت از وحی نمی‌تواند سخن معتبری درباره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سه دیدگاه در این زمینه مطرح کرده که یکی از آنها را صحیح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 گمان کرده‌اند که هر کس در این دنیا از زندگی مطلوب برخوردار باشد، در آخرت نیز وضعیت مطلوبی خواهد داشت، اما قرآن کریم این دیدگاه را رد می‌کند و 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قارُونَ وَ فِرْعَوْنَ وَ هامانَ وَ لَقَدْ جاءَهُمْ مُوسی بِالْبَیِّناتِ فَاسْتَکْبَرُوا فِی الْأَرْضِ وَ ما کانُوا سابِقِینَ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أَخَذْنا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و قارون و فرعون و هامان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با دلایل روشن به سراغشان آمد، امّا آنان در زمین برتری‌جویی کردند، ولی 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یک از آنان را به گناهانشان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که در این دنیا در رفاه زندگی می‌کنند، به علت تجاوز از حدود و چشم‌پوشی از حقیقت باشد، و آنها اهل عذاب در آخرت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دنیا راحت‌تر زندگی کند، در آخرت معذب‌ترخواهد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دیدگاه را نیز نادرست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 کَذلِکَ نُفَصِّلُ الْآیاتِ لِقَوْمٍ یَعْلَمُونَ ؛</w:t>
      </w:r>
      <w:r>
        <w:rPr>
          <w:rStyle w:val="FootnoteAnchor"/>
          <w:rtl w:val="true"/>
        </w:rPr>
        <w:footnoteReference w:id="14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زینت‌های الهی را برای بندگان خود آفریده، و روزی‌های پاکیزه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اینها در زندگی دنیا،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دیگران نیز با آنها مشارکت دارند،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کسانی که آگاهند، شرح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رنج دنیوی ملازم با لذت اخروی است، و نه لذت این جهان با راحتی آن جهان در تلازم است؛ بلکه آن‌چه مبنای راحت و لذت اخروی است، تسلیم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احسان 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مورد تأیید قرآن کریم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بَلی مَنْ أَسْلَمَ وَجْهَهُ لِلّهِ وَ هُوَ مُحْسِنٌ فَلَهُ أَجْرُهُ عِنْدَ رَبِّهِ وَ لا خَوْفٌ عَلَیْهِمْ وَ لا هُمْ یَحْزَنُونَ ؛</w:t>
      </w:r>
      <w:r>
        <w:rPr>
          <w:rStyle w:val="FootnoteAnchor"/>
          <w:rtl w:val="true"/>
        </w:rPr>
        <w:footnoteReference w:id="147"/>
      </w:r>
      <w:r>
        <w:rPr>
          <w:rFonts w:ascii="IRNazanin" w:hAnsi="IRNazanin" w:eastAsia="IRNazanin"/>
          <w:color w:val="111111"/>
          <w:sz w:val="28"/>
          <w:sz w:val="28"/>
          <w:szCs w:val="28"/>
          <w:rtl w:val="true"/>
          <w:lang w:bidi="fa-IR"/>
        </w:rPr>
        <w:t>آری، کسی که روی خود را تسلیم خدا کند و نیکوکار باشد، پاداش او نزد پروردگارش ثابت است، نه ترسی بر آنهاست و نه غمگین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بهشت خدا در انحصار هیچ گروهی نیست</w:t>
      </w:r>
      <w:r>
        <w:rPr>
          <w:rFonts w:eastAsia="IRNazanin" w:cs="IRNazanin"/>
          <w:color w:val="111111"/>
          <w:sz w:val="28"/>
          <w:szCs w:val="28"/>
          <w:rtl w:val="true"/>
          <w:lang w:bidi="fa-IR"/>
        </w:rPr>
        <w:t>).</w:t>
      </w:r>
      <w:bookmarkStart w:id="128" w:name="pg5431_40219"/>
    </w:p>
    <w:p>
      <w:pPr>
        <w:pStyle w:val="BookText"/>
        <w:rPr/>
      </w:pPr>
      <w:bookmarkEnd w:id="128"/>
      <w:r>
        <w:rPr>
          <w:rFonts w:ascii="IRNazanin" w:hAnsi="IRNazanin" w:eastAsia="IRNazanin"/>
          <w:color w:val="111111"/>
          <w:sz w:val="28"/>
          <w:sz w:val="28"/>
          <w:szCs w:val="28"/>
          <w:rtl w:val="true"/>
          <w:lang w:bidi="fa-IR"/>
        </w:rPr>
        <w:t>هم‌چنین خداوند در آیه‌ای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أُولئِکَ أَصْحابُ الْجَنَّةِ هُمْ فِیها خالِدُونَ ؛</w:t>
      </w:r>
      <w:r>
        <w:rPr>
          <w:rStyle w:val="FootnoteAnchor"/>
          <w:rtl w:val="true"/>
        </w:rPr>
        <w:footnoteReference w:id="148"/>
      </w:r>
      <w:r>
        <w:rPr>
          <w:rFonts w:ascii="IRNazanin" w:hAnsi="IRNazanin" w:eastAsia="IRNazanin"/>
          <w:color w:val="111111"/>
          <w:sz w:val="28"/>
          <w:sz w:val="28"/>
          <w:szCs w:val="28"/>
          <w:rtl w:val="true"/>
          <w:lang w:bidi="fa-IR"/>
        </w:rPr>
        <w:t>و آنها ایمان آورده و کارهای شایسته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بهشتند و همیشه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همه پاداش‌های اخروی اسلام، ایمان و عمل صالح است که زمینه سعادت اخروی است</w:t>
      </w:r>
      <w:r>
        <w:rPr>
          <w:rFonts w:eastAsia="IRNazanin" w:cs="IRNazanin"/>
          <w:color w:val="111111"/>
          <w:sz w:val="28"/>
          <w:szCs w:val="28"/>
          <w:rtl w:val="true"/>
          <w:lang w:bidi="fa-IR"/>
        </w:rPr>
        <w:t>.</w:t>
      </w:r>
    </w:p>
    <w:p>
      <w:pPr>
        <w:pStyle w:val="Heading4"/>
        <w:numPr>
          <w:ilvl w:val="3"/>
          <w:numId w:val="1"/>
        </w:numPr>
        <w:rPr/>
      </w:pPr>
      <w:bookmarkStart w:id="129" w:name="__RefHeading___Toc1809000_581953129"/>
      <w:bookmarkStart w:id="130" w:name="_Toc48"/>
      <w:bookmarkEnd w:id="129"/>
      <w:r>
        <w:rPr>
          <w:rtl w:val="true"/>
        </w:rPr>
        <w:t>ج</w:t>
      </w:r>
      <w:r>
        <w:rPr>
          <w:rtl w:val="true"/>
        </w:rPr>
        <w:t xml:space="preserve">) </w:t>
      </w:r>
      <w:r>
        <w:rPr>
          <w:rtl w:val="true"/>
        </w:rPr>
        <w:t>قلمرو نجات</w:t>
      </w:r>
      <w:bookmarkEnd w:id="130"/>
    </w:p>
    <w:p>
      <w:pPr>
        <w:pStyle w:val="BookText"/>
        <w:rPr/>
      </w:pPr>
      <w:r>
        <w:rPr>
          <w:rFonts w:ascii="IRNazanin" w:hAnsi="IRNazanin" w:eastAsia="IRNazanin"/>
          <w:color w:val="111111"/>
          <w:sz w:val="28"/>
          <w:sz w:val="28"/>
          <w:szCs w:val="28"/>
          <w:rtl w:val="true"/>
          <w:lang w:bidi="fa-IR"/>
        </w:rPr>
        <w:t>از منظر دین اسلام، دایره نجات، گسترده‌تر از حقانیت است و می‌تواند پیروان صادق و مخلص ادیان دیگر را نیز در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اساسی‌ترین شرط رستگاری، تسلیم بودن در مقابل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لا یَنْفَعُ مالٌ وَ لا بَنُونَ إِلاّ مَنْ أَتَی اللّهَ بِقَلْبٍ سَلِیمٍ ؛ درآن روز که مال و فرزندان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با قلب سلیم به پیشگاه خدا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نیز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بدنی، تسلیم عقل و تسلیم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تسلیم، تسلیم قلب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زبان و فکر همراه با تسلیم قلب نباشد،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 مراتب تسلیم را چنین تشریح 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تسلیم هنگامی است که دو حریف در میدان جنگ و مبارزه در مقابل هم قرار دارند و یکی از طرفین احساس شکست می‌کند و دست‌های خود را به نشانه تسلیم شدن بالا می‌برد و از دستورات حریف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تسلیم، تسلیم بدنی و جسمی</w:t>
      </w:r>
    </w:p>
    <w:p>
      <w:pPr>
        <w:pStyle w:val="BookText"/>
        <w:rPr/>
      </w:pPr>
      <w:r>
        <w:rPr>
          <w:rFonts w:ascii="IRNazanin" w:hAnsi="IRNazanin" w:eastAsia="IRNazanin"/>
          <w:color w:val="111111"/>
          <w:sz w:val="28"/>
          <w:sz w:val="28"/>
          <w:szCs w:val="28"/>
          <w:rtl w:val="true"/>
          <w:lang w:bidi="fa-IR"/>
        </w:rPr>
        <w:t>است، اما فکر و اندیشه او هرگز تسلیم نمی‌گردد؛ بلکه دائماً در فکر این است که چگونه فرصتی به دست آورد تا دوباره بر حریف چیره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می‌تواند عقل را تحت تأثیر قرار دهد، قدرت منطق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قدرت بدنی در کار نیست و قضایای ریاضی را نمی‌شود با کتک به دانش‌آموز آموخت؛ بلکه باید با استدلال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کافی وجود داشته باشد که به عقل عرضه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هاتُوا بُرْهانَکُمْ إِنْ کُنْتُمْ صادِقِینَ ؛</w:t>
      </w:r>
      <w:r>
        <w:rPr>
          <w:rStyle w:val="FootnoteAnchor"/>
          <w:rtl w:val="true"/>
        </w:rPr>
        <w:footnoteReference w:id="14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دلیلتان را بیاورید اگر راست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تسلیم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زبان و فکر و عقل اگر با تسلیم قلب همراه نباشد،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قلب مساوی با تسلیم سراسر وجود انسان و نفی هر گونه عناد و کتمان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از لحاظ فکر و اندیشه تسلیم باشد، اما از نظر روحی فاقد تسلیم و همین، دلیل نبودن ایمان است؛ زیرا حقیقت ایمان، همان تسلیم دل و جان است؛ به همین سبب است 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ادْخُلُوا فِی السِّلْمِ کَافَّةً وَ لا تَتَّبِعُوا خُطُواتِ الشَّیْطانِ إِنَّهُ لَکُمْ عَدُوٌّ مُبِینٌ ؛</w:t>
      </w:r>
      <w:r>
        <w:rPr>
          <w:rStyle w:val="FootnoteAnchor"/>
          <w:rtl w:val="true"/>
        </w:rPr>
        <w:footnoteReference w:id="150"/>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صلح و آشتی درآیید و از گام‌های شیطانی پیروی نکنید که او دشمن آشکار شماست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همین سبب قرآن کریم، شیطان را در عین حال که به خداوند کریم و معاد معتقد بود، کافر می‌داند قالَ رَبِّ فَأَنْظِرْنِی إِلی یَوْمِ یُبْعَثُونَ ؛</w:t>
      </w:r>
      <w:r>
        <w:rPr>
          <w:rStyle w:val="FootnoteAnchor"/>
          <w:rtl w:val="true"/>
        </w:rPr>
        <w:footnoteReference w:id="1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 رستاخیز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زنده‌بگذار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علت عدم تسلیم قلبی، او را کافر می‌داند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الْکافِرِینَ ؛</w:t>
      </w:r>
      <w:r>
        <w:rPr>
          <w:rStyle w:val="FootnoteAnchor"/>
          <w:rtl w:val="true"/>
        </w:rPr>
        <w:footnoteReference w:id="152"/>
      </w:r>
      <w:r>
        <w:rPr>
          <w:rFonts w:ascii="IRNazanin" w:hAnsi="IRNazanin" w:eastAsia="IRNazanin"/>
          <w:color w:val="111111"/>
          <w:sz w:val="28"/>
          <w:sz w:val="28"/>
          <w:szCs w:val="28"/>
          <w:rtl w:val="true"/>
          <w:lang w:bidi="fa-IR"/>
        </w:rPr>
        <w:t>و شیطان از کافران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استفاده می‌شود که اگر کسی صفت تسلیم را داشته باشد و به عللی حقیقت اسلام بر او پنهان مانده باشد و او نیز در این امر بی‌تقصیر باشد، چنین افرادی اهل‌نجات خواهند 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بنابراین بطلان پلورالیسم در صدق و حقّانیت، مستلزم بطلان ادّعای پلورالیسم در مسئله نجات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اعتقاد دینی شخص باطل باشد، اما به خاطر جهل، قصور و استضعاف، او نیز اهل نجات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آن دسته از کسانی که در آخرت گرفتار عذاب می‌شوند، شرایطی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داشتن علم به تکلیف است که به وسیله پیامبران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داشتن قدرت و توانایی انجام کار است که در صورت سرپیچی از انجام آن تکلیف، نجات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از نظر زمانی باید مقدم بر امتثال باشد، تا مکلّف فرصت شناختن و پی بردن به اجزا و ارکان تکلیف را داشته باشد؛ در غیر این صورت چنین تکلیفی قبیح بوده و از مولای حکیم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 از فرا رسیدن روز عید، حرمت روزه آن روز برای مکلّف اعلام شود؛ لذا مؤاخذه کسی بر گناهان قبل از تشریع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آن است که تکلیف به محال و تکلیف به ما لایطاق نباشد؛ یعنی انجام آن تکلیف برای مکلّف مقدور باشد</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وَ ما کانَ رَبُّکَ مُهْلِکَ الْقُری حَتّی یَبْعَثَ فِی أُمِّها رَسُولاً ؛</w:t>
      </w:r>
      <w:r>
        <w:rPr>
          <w:rStyle w:val="FootnoteAnchor"/>
          <w:rtl w:val="true"/>
        </w:rPr>
        <w:footnoteReference w:id="15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پروردگار تو هرگز شهرها و آبادی‌ها را هلاک نمی‌کرد تا این‌که در کانون آنها پیامبری مبعوث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اتمام حجت نکنیم و پیامبران را بادستورات صریح نفرستیم، مجازات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حجت‌نیز مراقب اعمال آنها هستیم؛ یعنی رسولی به سویشان می‌فرستیم‌تا آیات خدا را بر آنان بخواند، و بعد از آن‌که انسان آن رسول را تکذیب کرده و به آیات خدا کفر ورزید، عذاب خداوند نازل‌می‌شود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خداوند در آیه‌ای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یُکَلِّفُ اللّهُ نَفْساً إِلاّ وُسْعَها ؛</w:t>
      </w:r>
      <w:r>
        <w:rPr>
          <w:rStyle w:val="FootnoteAnchor"/>
          <w:rtl w:val="true"/>
        </w:rPr>
        <w:footnoteReference w:id="157"/>
      </w:r>
      <w:r>
        <w:rPr>
          <w:rFonts w:ascii="IRNazanin" w:hAnsi="IRNazanin" w:eastAsia="IRNazanin"/>
          <w:color w:val="111111"/>
          <w:sz w:val="28"/>
          <w:sz w:val="28"/>
          <w:szCs w:val="28"/>
          <w:rtl w:val="true"/>
          <w:lang w:bidi="fa-IR"/>
        </w:rPr>
        <w:t>خداوند هیچ کس را جز به اندازه توانایی‌اش، تکلیف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توانایی و تمکن است؛ یعنی کارهایی که از انسان سر می‌زند و در حدود قدرت و ظرفیت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انسان در برابر خداوند،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تحقق نمی‌پذیرد، مگر در چهارچوب قدرت و اختیار انسان</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نخواهیم کرد، مگر آن‌که پیامبری مبعوث کرده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وظایفشان را بیان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آیات روشن می‌کند که هلاکت و عذاب، متوقف بر یک شرط اساسی مانند علم یا قدرت یا همانند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 xml:space="preserve">آیات قرآن بیانگر آن است که نجات، عام‌تر و گسترده‌تر از هدایت تشریعی است و حتی کسانی را که ظاهراً در کفر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می‌برند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در بحث پلورالیسم دینی به معنای نجات، این است که ریشه این بحث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قاصر و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یک بحث فقهی و کلامی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افرادی اطلاق می‌شود که از نظر اجتماعی تحت تسلط زورگویان و ستمگران هستند و از حق و حقوق خود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مستضعف در علم کلام به کسی اطلاق می‌شود که به خاطر ضعف شناخت، از رسیدن به راه حق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شناخت نیز می‌تواند معلول عوامل مختلف باشد؛ مثل این‌که اسلام به او معرفی نشده و چیزی از آن نشنیده است، یا معرفی شده، اما به علت ضعف قوای شناختی، از درک ادله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جاهل 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با وجود دسترسی به همه امکانات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رشد فکری و قدرت علمی و آزادی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شناخت حق 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هر دلیلی، امکان دسترسی به حق نداشته و تشخیص حقیقت برایش میسر نبوده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وقتی که درباره کافران سخن می‌گوید، یادآور می‌شود که جایگاه آنان دوزخ می‌باشد که جایگاه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مستضعفان را استثنا نموده و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 ؛</w:t>
      </w:r>
      <w:r>
        <w:rPr>
          <w:rStyle w:val="FootnoteAnchor"/>
          <w:rtl w:val="true"/>
        </w:rPr>
        <w:footnoteReference w:id="160"/>
      </w:r>
      <w:r>
        <w:rPr>
          <w:rFonts w:ascii="IRNazanin" w:hAnsi="IRNazanin" w:eastAsia="IRNazanin"/>
          <w:color w:val="111111"/>
          <w:sz w:val="28"/>
          <w:sz w:val="28"/>
          <w:szCs w:val="28"/>
          <w:rtl w:val="true"/>
          <w:lang w:bidi="fa-IR"/>
        </w:rPr>
        <w:t xml:space="preserve">مگر آن دسته از مردان و زنان و کودکانی که به‌راستی تحت فشار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حقیقتاً مستضعفند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چاره دارند، و نه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آن محیط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مستضعف به کسی گفته می‌شود که در سرزمینی قرار گرفته که قدرت در دست کفار است، یا این‌که عالمی دینی نیست تا معارف اسلامی را از آن بیاموزد، و یا به سبب ترس از شکنجه‌های طاقت‌فرسا، نمی‌تواند به معارف اسلامی عمل کند و از طرفی توانایی بیرون رفتن و هجرت در سرزمین مسلمانان را ندارد و توانایی درک دین حق را نیز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مستضعف، عنادی با حق ندارد و اگر حقانیت مطلبی برایش روشن شود از آن پیروی می‌کند، لکن عوامل مختلف دست به دست هم داده و نگذاشته که این افراد به دین حق بگرایند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مصداق استثنای آیه مبارکه هستند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در آیه‌ای دیگر، کار همین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حق واگذار شده،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آخَرُونَ مُرْجَوْنَ لِأَمْرِ اللّهِ إِمّا یُعَذِّبُهُمْ وَ إِمّا یَتُوبُ عَلَیْهِمْ وَ اللّهُ عَلِیمٌ حَکِیمٌ ؛</w:t>
      </w:r>
      <w:r>
        <w:rPr>
          <w:rStyle w:val="FootnoteAnchor"/>
          <w:rtl w:val="true"/>
        </w:rPr>
        <w:footnoteReference w:id="162"/>
      </w:r>
      <w:r>
        <w:rPr>
          <w:rFonts w:ascii="IRNazanin" w:hAnsi="IRNazanin" w:eastAsia="IRNazanin"/>
          <w:color w:val="111111"/>
          <w:sz w:val="28"/>
          <w:sz w:val="28"/>
          <w:szCs w:val="28"/>
          <w:rtl w:val="true"/>
          <w:lang w:bidi="fa-IR"/>
        </w:rPr>
        <w:t xml:space="preserve">و گروه دیگر، به فرمان خدا واگذار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وکارشان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آنها را مجازات می‌کند و یا توبه آنان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طورکه شایسته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دانا و حکیم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اشاره به گروهی از گنه‌کاران شده که پایان کار آنها روشن</w:t>
      </w:r>
    </w:p>
    <w:p>
      <w:pPr>
        <w:pStyle w:val="BookText"/>
        <w:rPr/>
      </w:pPr>
      <w:r>
        <w:rPr>
          <w:rFonts w:ascii="IRNazanin" w:hAnsi="IRNazanin" w:eastAsia="IRNazanin"/>
          <w:color w:val="111111"/>
          <w:sz w:val="28"/>
          <w:sz w:val="28"/>
          <w:szCs w:val="28"/>
          <w:rtl w:val="true"/>
          <w:lang w:bidi="fa-IR"/>
        </w:rPr>
        <w:t>نیست؛ یعنی نه مستحق رحمت الهی هستند، و نه می‌توان از آمرزش آنها به کلی مأیوس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از آن‌جا که گاهی انسان چیزی را به امید هدفی به تأخیر می‌اندازد، این کلمه به معنای تأخیر آمده است، ولی تأخیری که با نوعی امیدواری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گروه نه چنان ایمان پاک و محکم و اعمال صالح روشنی دارند که بتوان آنها را سعادتمند و اهل نجات دانست و نه چنان آلوده و منحرفند که بشود آنها را شقاوتمند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مطابق آیه، کارشان متوقف برفرمان خداست که توبه‌شان پذیرفته شود و یا مجازاتشان کند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ابهام این آیه نیز چنین استفاده می‌شود که خداوند درباره آنان به مقتضای حکمت و علمش رفتار خواهد نمود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به طور خلاصه برای فرد مستضعف می‌توان چند تعریف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سرزمینی متولد شده که امکان آموزش دین صحیح در آن فراهم نبوده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زندگی می‌کند که به علت نبودن دانشمندان دینی، انجام وظیفه ممکن نباشد؛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خانواده‌ای تربیت یافته که دین موروثی خود را حق می‌دانند و احتمال نمی‌دهند که آیین حق، خارج از این محدوده وجود داشته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از نظر فکری ناتوانند و درکی از دین حق ندارند</w:t>
      </w:r>
      <w:r>
        <w:rPr>
          <w:rFonts w:eastAsia="IRNazanin" w:cs="IRNazanin"/>
          <w:color w:val="111111"/>
          <w:sz w:val="28"/>
          <w:szCs w:val="28"/>
          <w:rtl w:val="true"/>
          <w:lang w:bidi="fa-IR"/>
        </w:rPr>
        <w:t>.</w:t>
      </w:r>
      <w:r>
        <w:rPr>
          <w:rStyle w:val="FootnoteAnchor"/>
          <w:rtl w:val="true"/>
        </w:rPr>
        <w:footnoteReference w:id="165"/>
      </w:r>
      <w:bookmarkStart w:id="131" w:name="pg5431_40233"/>
    </w:p>
    <w:p>
      <w:pPr>
        <w:pStyle w:val="BookText"/>
        <w:rPr/>
      </w:pPr>
      <w:bookmarkEnd w:id="131"/>
      <w:r>
        <w:rPr>
          <w:rFonts w:ascii="IRNazanin" w:hAnsi="IRNazanin" w:eastAsia="IRNazanin"/>
          <w:color w:val="111111"/>
          <w:sz w:val="28"/>
          <w:sz w:val="28"/>
          <w:szCs w:val="28"/>
          <w:rtl w:val="true"/>
          <w:lang w:bidi="fa-IR"/>
        </w:rPr>
        <w:t>امام صادق علیه السلام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العباد اذا جهلوا وقفوا و لم یجحدوا لم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اگر انسان‌ها در هنگام نادانی توقف کنند، نه انکار کنند و نه موضع‌گیری نمایند، کافر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خوارج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لاتقاتلوا الخوارج بعدی، فلیس من طلب الحق فاخطأ کمن طلب الباطل فادرکه؛</w:t>
      </w:r>
      <w:r>
        <w:rPr>
          <w:rStyle w:val="FootnoteAnchor"/>
          <w:rtl w:val="true"/>
        </w:rPr>
        <w:footnoteReference w:id="167"/>
      </w:r>
      <w:r>
        <w:rPr>
          <w:rFonts w:ascii="IRNazanin" w:hAnsi="IRNazanin" w:eastAsia="IRNazanin"/>
          <w:color w:val="111111"/>
          <w:sz w:val="28"/>
          <w:sz w:val="28"/>
          <w:szCs w:val="28"/>
          <w:rtl w:val="true"/>
          <w:lang w:bidi="fa-IR"/>
        </w:rPr>
        <w:t>با خوارج بعد از من نجنگید؛ زیرا کسی که در پی حق است اما مصداق آن را نمی‌یابد، با کسی که خواهان باطل است و آن را درک می‌کند، برابر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مقصد اصلی خوارج، به دست آوردن حق بوده، ولی برای رسیدن به آن به خطا افتاده و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کفار معاند مورد نکوهش قرار گرفته‌اند، ولی کسانی که در طلب حق هستند و آن را نمی‌یابند، حسابشان از کفار معاند جداست؛ زیرا وعده عذابی که به گروه معاند داده شده، نصیب قاصرین نخواهد شد و ملاک عذاب، کفر آگاهانه خواهد بود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132" w:name="__RefHeading___Toc1809002_581953129"/>
      <w:bookmarkStart w:id="133" w:name="_Toc49"/>
      <w:bookmarkEnd w:id="132"/>
      <w:r>
        <w:rPr/>
        <w:t>3</w:t>
      </w:r>
      <w:r>
        <w:rPr>
          <w:rtl w:val="true"/>
        </w:rPr>
        <w:t xml:space="preserve">- </w:t>
      </w:r>
      <w:r>
        <w:rPr>
          <w:rtl w:val="true"/>
        </w:rPr>
        <w:t>پلورالیسم رفتاری از منظر قرآن</w:t>
      </w:r>
      <w:bookmarkEnd w:id="133"/>
    </w:p>
    <w:p>
      <w:pPr>
        <w:pStyle w:val="Heading4"/>
        <w:numPr>
          <w:ilvl w:val="3"/>
          <w:numId w:val="1"/>
        </w:numPr>
        <w:rPr/>
      </w:pPr>
      <w:bookmarkStart w:id="134" w:name="__RefHeading___Toc1809004_581953129"/>
      <w:bookmarkStart w:id="135" w:name="_Toc50"/>
      <w:bookmarkEnd w:id="134"/>
      <w:r>
        <w:rPr>
          <w:rtl w:val="true"/>
        </w:rPr>
        <w:t>اشاره</w:t>
      </w:r>
      <w:bookmarkEnd w:id="13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پلورالیسم در تفسیری دیگر، به معنای تکثرگرایی در صحنه اجتماع و زندگی مسالمت‌آمیز پیروان ادیان گوناگون در کنار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همیشه ذهن بشریت را به خود مشغول نموده، این است که چگونه می‌توان از تکرار جنگ‌های صلیبی و جنگ‌های مذهبی که در کشورهای</w:t>
      </w:r>
    </w:p>
    <w:p>
      <w:pPr>
        <w:pStyle w:val="BookText"/>
        <w:rPr/>
      </w:pPr>
      <w:r>
        <w:rPr>
          <w:rFonts w:ascii="IRNazanin" w:hAnsi="IRNazanin" w:eastAsia="IRNazanin"/>
          <w:color w:val="111111"/>
          <w:sz w:val="28"/>
          <w:sz w:val="28"/>
          <w:szCs w:val="28"/>
          <w:rtl w:val="true"/>
          <w:lang w:bidi="fa-IR"/>
        </w:rPr>
        <w:t>مختلف خصوصاً در اروپا اتفاق افتاده، جلوگیری کرد تا پیروان ادیان گوناگون در کنار هم یک زندگی مسالمت‌آمیز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نگرش، یعنی زندگی مسالمت‌آمیز پیروان ادیان گوناگون در کنارهم و نیز پرهیز از هرگونه حرکت‌های افراطی و خشونت‌آمیز که مخلّ صلح و امنیت جوامع بشری است، مورد تأکید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این نگرش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پلورالیسم رفتاری در عرصه اجتماع تلقی نمود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انگیزه اوّل پلورالیسم دینی در میان مسیحیان، ارتباط بین مردم درباره‌چگونگی رفتار اخلاقی با همدیگر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مسیحیت نشانگر رفتار بسیار بد مسیحیان، با غیرمسیحیان است؛ زیرا می‌گفتند همه‌غیرمسیحیان اهل جهنم هستند؛ پس فرق نمی‌کند چه رفتاری با آنها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بحث پلورالیسم دینی بر این اساس است که چه رفتاری باید با پیروان دیگر ادیان و مذاهب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پلورالیسم دینی جان هیک، کنت ول اسمیت و دیگران، بر محور آن می‌چرخد</w:t>
      </w:r>
      <w:r>
        <w:rPr>
          <w:rFonts w:eastAsia="IRNazanin" w:cs="IRNazanin"/>
          <w:color w:val="111111"/>
          <w:sz w:val="28"/>
          <w:szCs w:val="28"/>
          <w:rtl w:val="true"/>
          <w:lang w:bidi="fa-IR"/>
        </w:rPr>
        <w:t>.</w:t>
      </w:r>
      <w:r>
        <w:rPr>
          <w:rStyle w:val="FootnoteAnchor"/>
          <w:rtl w:val="true"/>
        </w:rPr>
        <w:footnoteReference w:id="17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هیک، بر این عقیده است که لازمه انحصارگرایی دینی، مدارا نکردن و نداشتن زندگی مسالمت‌آمیز با پیروان ادیان دیگر است</w:t>
      </w:r>
      <w:r>
        <w:rPr>
          <w:rStyle w:val="FootnoteAnchor"/>
          <w:rtl w:val="true"/>
        </w:rPr>
        <w:footnoteReference w:id="171"/>
      </w:r>
      <w:r>
        <w:rPr>
          <w:rFonts w:ascii="IRNazanin" w:hAnsi="IRNazanin" w:eastAsia="IRNazanin"/>
          <w:color w:val="111111"/>
          <w:sz w:val="28"/>
          <w:sz w:val="28"/>
          <w:szCs w:val="28"/>
          <w:rtl w:val="true"/>
          <w:lang w:bidi="fa-IR"/>
        </w:rPr>
        <w:t>و تسامح دینی نسبت به پیروان سایر ادیان، موضعی عملی دارد؛ موضعی که افراد را به تحمل و مدارا با پیروان ادیان توصیه کرده، از تکبّر و ستیزه‌جویی نسبت به آنها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توصیه تسامح دینی است که باعث شده برخی متفکران آن را کثرت‌گرایی هنجاری، یا</w:t>
      </w:r>
      <w:bookmarkStart w:id="136" w:name="pg5431_40237"/>
    </w:p>
    <w:p>
      <w:pPr>
        <w:pStyle w:val="BookText"/>
        <w:rPr/>
      </w:pPr>
      <w:bookmarkEnd w:id="136"/>
      <w:r>
        <w:rPr>
          <w:rFonts w:ascii="IRNazanin" w:hAnsi="IRNazanin" w:eastAsia="IRNazanin"/>
          <w:color w:val="111111"/>
          <w:sz w:val="28"/>
          <w:sz w:val="28"/>
          <w:szCs w:val="28"/>
          <w:rtl w:val="true"/>
          <w:lang w:bidi="fa-IR"/>
        </w:rPr>
        <w:t xml:space="preserve">کثرت‌گرایی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بنامند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مدعیان پلورالیسم معتقدند که پیروان ادیان می‌توانند با مدارا و تحمّل همدیگر، زندگی سالم همراه با آرامش را در کنارهم داشته باشند؛ لذا هیچ فرقه‌ای نباید با تحمیل عقیده خود بر دیگران، زندگی را دچار مشکل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از عالمان و مورخان مغرب زمین، پیشرفت سریع اسلام و گرویدن مردم کشورهای متعدد به دین اسلام را، محصول زور و شمشیر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این اواخر، پاپ بندیکت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کاتولیک‌های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دانشگاه ریگنزبورگ آلمان سخن می‌گفت، مدعی شد که اسلام در کارهایش از خشونت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می‌کند باید با زور شمشیر گسترش یابد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از بررسی قرآن کریم، روایات و سیره پیشوایان دین، این نکته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نرمش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اصلی جاری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مدارا و آسان‌گیری در فرهنگ اسلام، دارای قدمت بلندی است، اسلام اصل مدارا و گذشت را بنا نهاده که ارزشی قرآنی و از عوامل گسترش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را با مروری گذرا بر قرآن و سنت می‌توان به اثبات رساند</w:t>
      </w:r>
      <w:r>
        <w:rPr>
          <w:rFonts w:eastAsia="IRNazanin" w:cs="IRNazanin"/>
          <w:color w:val="111111"/>
          <w:sz w:val="28"/>
          <w:szCs w:val="28"/>
          <w:rtl w:val="true"/>
          <w:lang w:bidi="fa-IR"/>
        </w:rPr>
        <w:t>:</w:t>
      </w:r>
    </w:p>
    <w:p>
      <w:pPr>
        <w:pStyle w:val="Heading4"/>
        <w:numPr>
          <w:ilvl w:val="3"/>
          <w:numId w:val="1"/>
        </w:numPr>
        <w:rPr/>
      </w:pPr>
      <w:bookmarkStart w:id="137" w:name="__RefHeading___Toc1809006_581953129"/>
      <w:bookmarkStart w:id="138" w:name="_Toc51"/>
      <w:bookmarkEnd w:id="137"/>
      <w:r>
        <w:rPr>
          <w:rtl w:val="true"/>
        </w:rPr>
        <w:t>الف</w:t>
      </w:r>
      <w:r>
        <w:rPr>
          <w:rtl w:val="true"/>
        </w:rPr>
        <w:t xml:space="preserve">) </w:t>
      </w:r>
      <w:r>
        <w:rPr>
          <w:rtl w:val="true"/>
        </w:rPr>
        <w:t>عدم اکراه در پذیرش دین</w:t>
      </w:r>
      <w:bookmarkEnd w:id="13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لَکُمْ دِینُکُمْ وَ لِیَ دِینِ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لج‌بازی‌های مشرکین، رسول خدا صلی الله علیه و آله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برای خودتان، آیین من برای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دین، هیچ اکراهی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جامعه‌ای اجبار و اکراه در پذیرفتن دین وجود داشته باشد، زندگی مسالمت‌آمیز پیروان ادیان مختلف تهدید می‌شود؛ زیرا در صورت قدرت و بسط یافتن دینی با این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 پیروان ادیان دیگر را ملزم به انتخاب دین خاصی می‌کند که در صورت عدم قبول، نه تنها زندگی مسالمت‌آمیز اجتماعی پیروان ادیان دیگر با مشکل جدی مواجه می‌شود، بلکه زندگی فردی انسان‌ها و اموالشان نیز درمعرض نابودی قرار می‌گیرد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دین مقدس اسلام، مردم و پیروان ادیان دیگر را به سوی خود دعوت می‌کند و هیچ‌گونه اجبار و اکراهی نیز در این کار نیست؛ زیرا اسلام دین را مقوله‌ای می‌داند که با اجبار و اکراه سازگار نیست؛ اصل لا إِکْراهَ فِی الدِّینِ یک اصل تکوینی است، نه یک فرمان تشریعی؛ یعنی مقوله پذیرش دین‌باوری، اصولاً مقوله‌ای اکراه‌پذیر نیست؛ زیرا دین مجموعه‌ای از اعتقادات است و اعتقادات و ایمان از امور قلبی است که اکراه و اجبار در آن راه ندارد و کاربرد اکراه تنها در اعمال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یکی از آیاتی است که دلالت می‌کند اساس دین اسلام، شمشیر و خون نیست؛ بلکه دین رأفت و عطوفت است و اکراه و زور را تجویز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مسئله جهاد و</w:t>
      </w:r>
      <w:bookmarkStart w:id="139" w:name="pg5431_40241"/>
    </w:p>
    <w:p>
      <w:pPr>
        <w:pStyle w:val="BookText"/>
        <w:rPr/>
      </w:pPr>
      <w:bookmarkEnd w:id="139"/>
      <w:r>
        <w:rPr>
          <w:rFonts w:ascii="IRNazanin" w:hAnsi="IRNazanin" w:eastAsia="IRNazanin"/>
          <w:color w:val="111111"/>
          <w:sz w:val="28"/>
          <w:sz w:val="28"/>
          <w:szCs w:val="28"/>
          <w:rtl w:val="true"/>
          <w:lang w:bidi="fa-IR"/>
        </w:rPr>
        <w:t>دفاع موضوع این است که اگر کسی به اسلام و مسلمین تجاوز کند، اسلام در مقابل زورگویی ایستادگی می‌کند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شان نزول آیه مذکور، در برخی روایات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و ابن حریر از ابن‌عباس روایت کرده‌اند که در تفسیر آیه لا إِکْراهَ فِی الدِّینِ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درباره مردی از قبیله بنی‌سالم بن عوف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دو فرزند نصرانی داشته و خودش فردی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آن دو را مجبور به پذیرفتن دین اسلام کنم، چون حاضر نیستند غیر از نصرانیت دین دیگری را بپذیرند؟ در پاسخ او آیه لا إِکْراهَ فِی الدِّینِ نازل شد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در آیه دیگری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الْحَقُّ مِنْ رَبِّکُمْ فَمَنْ شاءَ فَلْیُؤْمِنْ وَ مَنْ شاءَ فَلْیَکْفُرْ ؛</w:t>
      </w:r>
      <w:r>
        <w:rPr>
          <w:rStyle w:val="FootnoteAnchor"/>
          <w:rtl w:val="true"/>
        </w:rPr>
        <w:footnoteReference w:id="177"/>
      </w:r>
      <w:r>
        <w:rPr>
          <w:rFonts w:ascii="IRNazanin" w:hAnsi="IRNazanin" w:eastAsia="IRNazanin"/>
          <w:color w:val="111111"/>
          <w:sz w:val="28"/>
          <w:sz w:val="28"/>
          <w:szCs w:val="28"/>
          <w:rtl w:val="true"/>
          <w:lang w:bidi="fa-IR"/>
        </w:rPr>
        <w:t>بگو این حق است از سوی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می‌خواهد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می‌خواهد کافر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کریم یادآور می‌شود که هدایت، اجباری نیست و هر کس آزاد است که از دو گزینه ایمان و کفر، هر کدام را به اختیار برگزیند</w:t>
      </w:r>
      <w:r>
        <w:rPr>
          <w:rFonts w:eastAsia="IRNazanin" w:cs="IRNazanin"/>
          <w:color w:val="111111"/>
          <w:sz w:val="28"/>
          <w:szCs w:val="28"/>
          <w:rtl w:val="true"/>
          <w:lang w:bidi="fa-IR"/>
        </w:rPr>
        <w:t>.</w:t>
      </w:r>
    </w:p>
    <w:p>
      <w:pPr>
        <w:pStyle w:val="Heading4"/>
        <w:numPr>
          <w:ilvl w:val="3"/>
          <w:numId w:val="1"/>
        </w:numPr>
        <w:rPr/>
      </w:pPr>
      <w:bookmarkStart w:id="140" w:name="__RefHeading___Toc1809008_581953129"/>
      <w:bookmarkStart w:id="141" w:name="_Toc52"/>
      <w:bookmarkEnd w:id="140"/>
      <w:r>
        <w:rPr>
          <w:rtl w:val="true"/>
        </w:rPr>
        <w:t>ب</w:t>
      </w:r>
      <w:r>
        <w:rPr>
          <w:rtl w:val="true"/>
        </w:rPr>
        <w:t xml:space="preserve">) </w:t>
      </w:r>
      <w:r>
        <w:rPr>
          <w:rtl w:val="true"/>
        </w:rPr>
        <w:t>دعوت به گفت وگوی منطقی</w:t>
      </w:r>
      <w:bookmarkEnd w:id="14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سفارشات قرآن کریم درباره مدارا و تفاهم در یک جامعه، درخواست گفت‌وگو و مذاکره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پیامبر صلی الله علیه و آله می‌خواهد اصل و اساس تبلیغ دین خود را چه در مواجهه با مخالفین و</w:t>
      </w:r>
    </w:p>
    <w:p>
      <w:pPr>
        <w:pStyle w:val="BookText"/>
        <w:rPr/>
      </w:pPr>
      <w:r>
        <w:rPr>
          <w:rFonts w:ascii="IRNazanin" w:hAnsi="IRNazanin" w:eastAsia="IRNazanin"/>
          <w:color w:val="111111"/>
          <w:sz w:val="28"/>
          <w:sz w:val="28"/>
          <w:szCs w:val="28"/>
          <w:rtl w:val="true"/>
          <w:lang w:bidi="fa-IR"/>
        </w:rPr>
        <w:t>چه در مواجهه با مسلمانان، بر اساس گفت‌وگو، منطق، حکمت و جدال احسن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إِلی سَبِیلِ رَبِّکَ بِالْحِکْمَةِ وَ الْمَوْعِظَةِ الْحَسَنَةِ وَ جادِلْهُمْ بِالَّتِی هِیَ أَحْسَنُ ؛</w:t>
      </w:r>
      <w:r>
        <w:rPr>
          <w:rStyle w:val="FootnoteAnchor"/>
          <w:rtl w:val="true"/>
        </w:rPr>
        <w:footnoteReference w:id="178"/>
      </w:r>
      <w:r>
        <w:rPr>
          <w:rFonts w:ascii="IRNazanin" w:hAnsi="IRNazanin" w:eastAsia="IRNazanin"/>
          <w:color w:val="111111"/>
          <w:sz w:val="28"/>
          <w:sz w:val="28"/>
          <w:szCs w:val="28"/>
          <w:rtl w:val="true"/>
          <w:lang w:bidi="fa-IR"/>
        </w:rPr>
        <w:t>با حکمت و اندرز نیکو، به راه پروردگارت دعوت نما و با آنها به روشی که نیکوتر است، استدلال و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چنین استفاده می‌شود، که نخستین گام دعوت به سوی حق، استفاده از منطق صحیح و استدلالات حساب شده است؛ به عبارت دیگر، بیدار کردن فکر و اندیشه مردم و عقل‌های خفته، نخستین گام در دعوت به سوی حق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دوم به وسیله اندرزهای نیکوست وَ الْمَوْعِظَةِ الْحَسَنَةِ شاید مراد آیه این باشدکه پندواندرز در صورتی مؤثر واقع می‌شود که خالی از هرگونه‌خشونت، برتری‌جویی و تحقیر طرف مقابل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سوم این است که با مخالفان به طریقی که نیکوتر است به مناظره بپردازد؛ به گونه‌ای که حق و عدالت، و درستی و امانت، و صدق و راستی برآن حکومت کند، و خلاصه این‌که تمام جنبه‌های انسانی رعایت‌شود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لا تُجادِلُوا أَهْلَ الْکِتابِ إِلاّ بِالَّتِی هِیَ أَحْسَنُ ؛</w:t>
      </w:r>
      <w:r>
        <w:rPr>
          <w:rStyle w:val="FootnoteAnchor"/>
          <w:rtl w:val="true"/>
        </w:rPr>
        <w:footnoteReference w:id="180"/>
      </w:r>
      <w:r>
        <w:rPr>
          <w:rFonts w:ascii="IRNazanin" w:hAnsi="IRNazanin" w:eastAsia="IRNazanin"/>
          <w:color w:val="111111"/>
          <w:sz w:val="28"/>
          <w:sz w:val="28"/>
          <w:szCs w:val="28"/>
          <w:rtl w:val="true"/>
          <w:lang w:bidi="fa-IR"/>
        </w:rPr>
        <w:t>با اهل کتاب جز به روشی که از همه نیکوتر است مجادله نکنید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به پیامبر اسلام صلی الله علیه و آله یادآوری می‌کند که با پیروان ادیان دیگر مجادله احسن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خوبی‌های مجادله این است که</w:t>
      </w:r>
      <w:bookmarkStart w:id="142" w:name="pg5431_40245"/>
    </w:p>
    <w:p>
      <w:pPr>
        <w:pStyle w:val="BookText"/>
        <w:rPr/>
      </w:pPr>
      <w:bookmarkEnd w:id="142"/>
      <w:r>
        <w:rPr>
          <w:rFonts w:ascii="IRNazanin" w:hAnsi="IRNazanin" w:eastAsia="IRNazanin"/>
          <w:color w:val="111111"/>
          <w:sz w:val="28"/>
          <w:sz w:val="28"/>
          <w:szCs w:val="28"/>
          <w:rtl w:val="true"/>
          <w:lang w:bidi="fa-IR"/>
        </w:rPr>
        <w:t>با نرمی و سازش همراه باشد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نظر شهید مطهری نیز همین است که آیات فوق دلیلی دیگر بر نفی اکراه در انتخاب دین اسلام است</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143" w:name="__RefHeading___Toc1809010_581953129"/>
      <w:bookmarkStart w:id="144" w:name="_Toc53"/>
      <w:bookmarkEnd w:id="143"/>
      <w:r>
        <w:rPr>
          <w:rtl w:val="true"/>
        </w:rPr>
        <w:t>ج</w:t>
      </w:r>
      <w:r>
        <w:rPr>
          <w:rtl w:val="true"/>
        </w:rPr>
        <w:t xml:space="preserve">) </w:t>
      </w:r>
      <w:r>
        <w:rPr>
          <w:rtl w:val="true"/>
        </w:rPr>
        <w:t>دعوت به مدارا و نیکوکاری</w:t>
      </w:r>
      <w:bookmarkEnd w:id="144"/>
    </w:p>
    <w:p>
      <w:pPr>
        <w:pStyle w:val="BookText"/>
        <w:rPr/>
      </w:pPr>
      <w:r>
        <w:rPr>
          <w:rFonts w:ascii="IRNazanin" w:hAnsi="IRNazanin" w:eastAsia="IRNazanin"/>
          <w:color w:val="111111"/>
          <w:sz w:val="28"/>
          <w:sz w:val="28"/>
          <w:szCs w:val="28"/>
          <w:rtl w:val="true"/>
          <w:lang w:bidi="fa-IR"/>
        </w:rPr>
        <w:t>قرآن کریم نه تنها بر صلح و زندگی مسالمت‌آمیز سفارش می‌کند، بلکه مسلمانان را به نیکوکاری و احسان و اجرای عدالت در حق آنان نیز توصیه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 إِنَّ اللّهَ یُحِبُّ الْمُقْسِطِینَ ؛</w:t>
      </w:r>
      <w:r>
        <w:rPr>
          <w:rStyle w:val="FootnoteAnchor"/>
          <w:rtl w:val="true"/>
        </w:rPr>
        <w:footnoteReference w:id="183"/>
      </w:r>
      <w:r>
        <w:rPr>
          <w:rFonts w:ascii="IRNazanin" w:hAnsi="IRNazanin" w:eastAsia="IRNazanin"/>
          <w:color w:val="111111"/>
          <w:sz w:val="28"/>
          <w:sz w:val="28"/>
          <w:szCs w:val="28"/>
          <w:rtl w:val="true"/>
          <w:lang w:bidi="fa-IR"/>
        </w:rPr>
        <w:t>خدا شما را از نیکی کردن و رعایت عدالت نسبت به کسانی که در امر دین با شما پیکار نکردند، و از خانه و دیارتان برون نراندند، نهی نمی‌کند؛ چرا که خداوند عدالت پیشگان را دوست دارد</w:t>
      </w:r>
      <w:r>
        <w:rPr>
          <w:rFonts w:eastAsia="IRNazanin" w:cs="IRNazanin"/>
          <w:color w:val="111111"/>
          <w:sz w:val="28"/>
          <w:szCs w:val="28"/>
          <w:rtl w:val="true"/>
          <w:lang w:bidi="fa-IR"/>
        </w:rPr>
        <w:t>.</w:t>
      </w:r>
    </w:p>
    <w:p>
      <w:pPr>
        <w:pStyle w:val="Heading4"/>
        <w:numPr>
          <w:ilvl w:val="3"/>
          <w:numId w:val="1"/>
        </w:numPr>
        <w:rPr/>
      </w:pPr>
      <w:bookmarkStart w:id="145" w:name="__RefHeading___Toc1809012_581953129"/>
      <w:bookmarkStart w:id="146" w:name="_Toc54"/>
      <w:bookmarkEnd w:id="145"/>
      <w:r>
        <w:rPr>
          <w:rtl w:val="true"/>
        </w:rPr>
        <w:t>د</w:t>
      </w:r>
      <w:r>
        <w:rPr>
          <w:rtl w:val="true"/>
        </w:rPr>
        <w:t xml:space="preserve">) </w:t>
      </w:r>
      <w:r>
        <w:rPr>
          <w:rtl w:val="true"/>
        </w:rPr>
        <w:t>معیار زندگی مسالمت آمیز</w:t>
      </w:r>
      <w:bookmarkEnd w:id="146"/>
    </w:p>
    <w:p>
      <w:pPr>
        <w:pStyle w:val="BookText"/>
        <w:rPr/>
      </w:pPr>
      <w:r>
        <w:rPr>
          <w:rFonts w:ascii="IRNazanin" w:hAnsi="IRNazanin" w:eastAsia="IRNazanin"/>
          <w:color w:val="111111"/>
          <w:sz w:val="28"/>
          <w:sz w:val="28"/>
          <w:szCs w:val="28"/>
          <w:rtl w:val="true"/>
          <w:lang w:bidi="fa-IR"/>
        </w:rPr>
        <w:t>از آیات قرآن کریم استفاده می‌شود که پیروان شرایع دیگر، با پذیرش خطوط کلی دین می‌توانند در کنار یکدیگر زندگی مسالمت‌آمیز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خطاب پیامبر صلی الله علیه و آله با پیروان ادیان دیگر چنین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w:t>
      </w:r>
      <w:r>
        <w:rPr>
          <w:rStyle w:val="FootnoteAnchor"/>
          <w:rtl w:val="true"/>
        </w:rPr>
        <w:footnoteReference w:id="18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سخنی که میان ما و شما یکسان است که جز</w:t>
      </w:r>
      <w:bookmarkStart w:id="147" w:name="pg5431_40247"/>
    </w:p>
    <w:p>
      <w:pPr>
        <w:pStyle w:val="BookText"/>
        <w:rPr/>
      </w:pPr>
      <w:bookmarkEnd w:id="147"/>
      <w:r>
        <w:rPr>
          <w:rFonts w:ascii="IRNazanin" w:hAnsi="IRNazanin" w:eastAsia="IRNazanin"/>
          <w:color w:val="111111"/>
          <w:sz w:val="28"/>
          <w:sz w:val="28"/>
          <w:szCs w:val="28"/>
          <w:rtl w:val="true"/>
          <w:lang w:bidi="fa-IR"/>
        </w:rPr>
        <w:t xml:space="preserve">خداوند یگانه را نپرستیم و چیزی را همتای او قرار ندهیم، بعضی از ما، بعضی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غیراز خدای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آیه این است که ما موحد باشیم و هیچ یک، خود را بر دیگری تحمیل نکنیم، و خطوط کلی وحی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ادیان گوناگون با حفظ اعتقاد خود می‌توانند با حفظ مقررات، زیرمجموعه یک دین بوده و در کنار یکدیگر زندگی مسالمت‌آمیز داشته باشند؛ زیرا هیچ کس در نظام دنیایی، ارباب عقاید و افکار دیگران نیست تا بگوید قدرت تفکر از آنِ من است و هرچه من می‌اندیشم حق است و دیگران هم باید مانند من بیندیشند؛ بلکه راه تفکر برای همگان باز است؛ از این‌رو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یَتَّخِذَ بَعْضُنا بَعْضاً أَرْباباً مِنْ دُونِ اللّهِ ؛ برخی، بعضی دیگر را ارباب خود قرار ندهید؛ یعنی این‌گونه نباشد که بگوید افکار من حاکم باشد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148" w:name="__RefHeading___Toc1809014_581953129"/>
      <w:bookmarkStart w:id="149" w:name="_Toc55"/>
      <w:bookmarkEnd w:id="148"/>
      <w:r>
        <w:rPr>
          <w:rtl w:val="true"/>
        </w:rPr>
        <w:t>ه</w:t>
      </w:r>
      <w:r>
        <w:rPr>
          <w:rtl w:val="true"/>
        </w:rPr>
        <w:t xml:space="preserve">) </w:t>
      </w:r>
      <w:r>
        <w:rPr>
          <w:rtl w:val="true"/>
        </w:rPr>
        <w:t>رفتار پیشوایان اسلام با غیر مسلمانان</w:t>
      </w:r>
      <w:bookmarkEnd w:id="149"/>
    </w:p>
    <w:p>
      <w:pPr>
        <w:pStyle w:val="BookText"/>
        <w:rPr/>
      </w:pPr>
      <w:r>
        <w:rPr>
          <w:rFonts w:ascii="IRNazanin" w:hAnsi="IRNazanin" w:eastAsia="IRNazanin"/>
          <w:color w:val="111111"/>
          <w:sz w:val="28"/>
          <w:sz w:val="28"/>
          <w:szCs w:val="28"/>
          <w:rtl w:val="true"/>
          <w:lang w:bidi="fa-IR"/>
        </w:rPr>
        <w:t>پیامبر اسلام صلی الله علیه و آله با الهام از آیات قرآن کریم، در برابر مخالفین و منکران دین، بسیار خوش‌رفتار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نفسِ انسان بودن را معیار احترام می‌دانستند و می‌فرمودند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کُلُّهم عیالٌ الله و احَبُّهُم الیه انفعُهُم لَهُم؛</w:t>
      </w:r>
      <w:r>
        <w:rPr>
          <w:rStyle w:val="FootnoteAnchor"/>
          <w:rtl w:val="true"/>
        </w:rPr>
        <w:footnoteReference w:id="186"/>
      </w:r>
      <w:r>
        <w:rPr>
          <w:rFonts w:ascii="IRNazanin" w:hAnsi="IRNazanin" w:eastAsia="IRNazanin"/>
          <w:color w:val="111111"/>
          <w:sz w:val="28"/>
          <w:sz w:val="28"/>
          <w:szCs w:val="28"/>
          <w:rtl w:val="true"/>
          <w:lang w:bidi="fa-IR"/>
        </w:rPr>
        <w:t xml:space="preserve">همه مردم مخلوق و عیال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فرق و امتیازی بر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محبوب‌ترین آنها نزد خداوند، کسی است که خیر و نفع او برای سایرین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مسلمانان را به رفتار خوش و انصاف با غیر مسلمانان سفارش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معاهِداً وکلَّفَهُ فوق طاعته فأنا حجیجه یوم القیامه؛</w:t>
      </w:r>
      <w:r>
        <w:rPr>
          <w:rStyle w:val="FootnoteAnchor"/>
          <w:rtl w:val="true"/>
        </w:rPr>
        <w:footnoteReference w:id="187"/>
      </w:r>
      <w:r>
        <w:rPr>
          <w:rFonts w:ascii="IRNazanin" w:hAnsi="IRNazanin" w:eastAsia="IRNazanin"/>
          <w:color w:val="111111"/>
          <w:sz w:val="28"/>
          <w:sz w:val="28"/>
          <w:szCs w:val="28"/>
          <w:rtl w:val="true"/>
          <w:lang w:bidi="fa-IR"/>
        </w:rPr>
        <w:t xml:space="preserve">کسی که در حق معاهد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کتابی که بین او و اسلام پیمان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ستمی روا دارد، من در روز قیامت حامی آن کتابی و دشمن مسلمان ستمگر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اذی ذمیاً فأنا خصمه ومن کنتُ خصمه خصمته یوم القیامه؛</w:t>
      </w:r>
      <w:r>
        <w:rPr>
          <w:rStyle w:val="FootnoteAnchor"/>
          <w:rtl w:val="true"/>
        </w:rPr>
        <w:footnoteReference w:id="188"/>
      </w:r>
      <w:r>
        <w:rPr>
          <w:rFonts w:ascii="IRNazanin" w:hAnsi="IRNazanin" w:eastAsia="IRNazanin"/>
          <w:color w:val="111111"/>
          <w:sz w:val="28"/>
          <w:sz w:val="28"/>
          <w:szCs w:val="28"/>
          <w:rtl w:val="true"/>
          <w:lang w:bidi="fa-IR"/>
        </w:rPr>
        <w:t>هرکس به یک ذمی آزاری برساند، من دشمن او می‌شوم، و با هر کس دشمن شوم، در روز قیامت با او ستیز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مهم پیامبر صلی الله علیه و آله در زمینه مدارا کردن و زندگی مسالمت‌آمیز، قراردادهای صلح‌جویانه مختلفی است که در زمان حکومت خود، با مخالفین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قراردادها حکومت اسلامی در مقابل دریافت مالیات ویژه از اهل کتاب، خود را ملزم به رعایت حقوق سیاسی، اجتماعی و امنیتی اقلیت‌های مذهبی و غیره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معروف‌ترین این تعهدنامه‌ها عهدنامه‌ای است که پیامبر صلی الله علیه و آله با مسیحیان نجران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عهدنامه آمده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 الله علیه و آله پیامبر خدا، ملزم می‌شود که جان و مال و اراضی و عقاید و معابد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هرگونه گزندی مصون خواهد ماند، و هیچ‌گونه تحمیل و تحقیری به آنان روا نخواهد شد و اراضی آنان به وسیله لشکریان اشغال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اهالی نجران بدین پیمان وفادار بمانند، هیچ نیرویی متعرض آنان نخواهد بود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نمونه‌ای دیگر از مدارا و رفتار مسالمت‌آمیز در اسلام، فرمان امام‌علی علیه السلام خطاب به مالک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مدارا با هم‌نوعان را یک اصل دینی در رفتار با مسلمانان قرار داده و مطابق آن، دستور به عدالت در رفتار با آنها را می‌دهد؛ زیرا این فرمان دارای کلماتی است که دلالت بر عام دارد؛ به‌خصوص این قسمت از خطبه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اشعِر قَلبَکَ الرّحمَة للرّعیه والمَحَبَّةِ لَهُم و اللُّطف بهِم و لاتکونَنَّ عَلَیهِم سَبعاً ضارِیاً تغتنم اکلهُم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اخٌ لَک فی الدّینِ او نَظیرٌ ذلَک فی الخَلقِ؛</w:t>
      </w:r>
      <w:r>
        <w:rPr>
          <w:rStyle w:val="FootnoteAnchor"/>
          <w:rtl w:val="true"/>
        </w:rPr>
        <w:footnoteReference w:id="190"/>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از رحمت و محبت و لطف به مردم آکنده کن و مبادا چون گرگ فرصت‌طلب، حقوق آنان را پایمال سازی؛ زیرا مردم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مسلمان و برادر دینی، و یا غیر مسلمان که در آفرینش مانند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با این فرمان، مالک اشتر را موظف می‌سازد تا با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مسلمانان و غیر مسلمانان، دین‌دار و بی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رأفت و رحمت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فرمایش گهربار مولا علی علیه السلام، دو نکته قابل استفاده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اشعر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اللطف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از سفارشات حضرت به محبت و توجه خاص نسبت به مردم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تعبیرهای صدر و ذیل این جملات، به خوبی استفاده می‌شود که چنین عنایت و توجه ویژه‌ای، سزاوار انسان بما هو انسان است نه مسلمان تنها</w:t>
      </w:r>
      <w:r>
        <w:rPr>
          <w:rFonts w:eastAsia="IRNazanin" w:cs="IRNazanin"/>
          <w:color w:val="111111"/>
          <w:sz w:val="28"/>
          <w:szCs w:val="28"/>
          <w:rtl w:val="true"/>
          <w:lang w:bidi="fa-IR"/>
        </w:rPr>
        <w:t>.</w:t>
      </w:r>
      <w:r>
        <w:rPr>
          <w:rStyle w:val="FootnoteAnchor"/>
          <w:rtl w:val="true"/>
        </w:rPr>
        <w:footnoteReference w:id="191"/>
      </w:r>
      <w:bookmarkStart w:id="150" w:name="pg5431_40253"/>
    </w:p>
    <w:p>
      <w:pPr>
        <w:pStyle w:val="Heading4"/>
        <w:numPr>
          <w:ilvl w:val="3"/>
          <w:numId w:val="1"/>
        </w:numPr>
        <w:rPr/>
      </w:pPr>
      <w:bookmarkStart w:id="151" w:name="__RefHeading___Toc1809016_581953129"/>
      <w:bookmarkStart w:id="152" w:name="_Toc56"/>
      <w:bookmarkEnd w:id="150"/>
      <w:bookmarkEnd w:id="151"/>
      <w:r>
        <w:rPr>
          <w:rtl w:val="true"/>
        </w:rPr>
        <w:t>و</w:t>
      </w:r>
      <w:r>
        <w:rPr>
          <w:rtl w:val="true"/>
        </w:rPr>
        <w:t xml:space="preserve">) </w:t>
      </w:r>
      <w:r>
        <w:rPr>
          <w:rtl w:val="true"/>
        </w:rPr>
        <w:t>اظهارات پاپ و پاسخ آن</w:t>
      </w:r>
      <w:bookmarkEnd w:id="152"/>
    </w:p>
    <w:p>
      <w:pPr>
        <w:pStyle w:val="BookText"/>
        <w:rPr/>
      </w:pPr>
      <w:r>
        <w:rPr>
          <w:rFonts w:ascii="IRNazanin" w:hAnsi="IRNazanin" w:eastAsia="IRNazanin"/>
          <w:color w:val="111111"/>
          <w:sz w:val="28"/>
          <w:sz w:val="28"/>
          <w:szCs w:val="28"/>
          <w:rtl w:val="true"/>
          <w:lang w:bidi="fa-IR"/>
        </w:rPr>
        <w:t>پاپ بندیکت شانزدهم؛</w:t>
      </w:r>
      <w:r>
        <w:rPr>
          <w:rStyle w:val="FootnoteAnchor"/>
          <w:rtl w:val="true"/>
        </w:rPr>
        <w:footnoteReference w:id="192"/>
      </w:r>
      <w:r>
        <w:rPr>
          <w:rFonts w:ascii="IRNazanin" w:hAnsi="IRNazanin" w:eastAsia="IRNazanin"/>
          <w:color w:val="111111"/>
          <w:sz w:val="28"/>
          <w:sz w:val="28"/>
          <w:szCs w:val="28"/>
          <w:rtl w:val="true"/>
          <w:lang w:bidi="fa-IR"/>
        </w:rPr>
        <w:t xml:space="preserve">در سخنرانی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ریگنزبورگ آلمان، از رابطه بین خردورزی و ایمان سخن‌گفته و دین‌اسلام را متهم به خشونت نموده و گسترش اسلام در جهان را به وسیله شمشیر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مبنای سخنرانی خود را، گفت‌وگوی امپراتور بیزانس در قرن سیزده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مانوئل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داده و در موارد مختلف به همین گفت‌وگو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و عالم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امپراتور مطمئناً می‌دانسته که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دومین سوره قرآن لا إِکْراهَ فِی الدِّینِ در دوره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بوده که محمد صلی الله علیه و آله قدرت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اظهارات پاپ در بحث مدارا و زندگی مسالمت‌آمیز داده شد و موضع اسلام و قرآن درباره چگونگی رفتار با ادیان دیگر روشن گردید، اما نکات دیگری نیز درباره سخنان پاپ قابل اشاره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اشتباه پاپ این‌است که به جای تمسک و استناد به قرآن کریم، به نقل قول امپراتور و ابن‌حزم استناد می‌کند و این از یک رهبر دینی هرگز انتظار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پاپ می‌دانست که تفسیرالمیزان بر چه مبنایی نوشته شده، یا از تفسیر کبیر فخر رازی آگاه بود یا می‌دانست که چگونه در قرآن بحث آیات محکم و متشابه، در زمره دقیق‌ترین و جذاب‌ترین مباحث است، چنین پیش‌داوری درباره اسلام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عقلانی بودن یا نبودن یک دین و یا خشونت و عدم خشونت آن، باید به نص آن دین باید مراجعه کرد؛ یعنی به قرآن کریم، نه به نقل قول از کسی چون امپراتور</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پاپ دین اسلام را متهم به خشونت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زور شمشیر گسترش یافته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که ایشان این اصطلاح یهودی و مسیحی را به اسلام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برای تصرف سرزمین موعود، از سوی یهودیان، مقدس خوانده می‌شد و مسیحیان نیز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جنگ‌های صلیبی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کتاب مقدس در توجیه کشتار یوشع نیز همین اصطلاح را به‌کار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پاپ، جنایات و وحشی‌گری‌های جهان مسیحیت را در قرون وسطا و در جنگ‌های صلیبی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برده که چنین اسلام را دین خشونت و پیغمبر اسلام را خشن معرفی می‌کند؛ چه بسیار افرادی که به سبب تفکر و ایده جدید علمی، به دادگاه‌های تفتیش عقاید احضار شده و محاکمه و مجازات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این‌باره می‌نویسد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مسلمانان را سر از تن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با تیر</w:t>
      </w:r>
    </w:p>
    <w:p>
      <w:pPr>
        <w:pStyle w:val="BookText"/>
        <w:rPr/>
      </w:pPr>
      <w:r>
        <w:rPr>
          <w:rFonts w:ascii="IRNazanin" w:hAnsi="IRNazanin" w:eastAsia="IRNazanin"/>
          <w:color w:val="111111"/>
          <w:sz w:val="28"/>
          <w:sz w:val="28"/>
          <w:szCs w:val="28"/>
          <w:rtl w:val="true"/>
          <w:lang w:bidi="fa-IR"/>
        </w:rPr>
        <w:t>کشتند یا مجبور کردند که از برج‌ها خود را به زیر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را چندین روز شکنجه کردند و آن‌گاه در آتش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 توده‌هایی از کله و دست و پای کشتگان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زنان را به ضرب دشنه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پای کودکان شیرخوار را گرفته به زور آنها را از پستان مادرشان جداساخته و به بالای دیوارها پرتاب می‌کردند و با کوفتن آنها بر ستون‌ها گردنشان را می‌شکستند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هفتادهزار مسلمانی را که در شهر مانده بودند، به هلاکت رساندند و بسیاری را در کنیسه جمع کردند و زنده زنده سوزاندند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پورفسور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دانشمند فرانسوی،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جنگ‌های صلیبی حضور داشته،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ما در گذرها و میدان‌ها و پشت بام‌ها، متصل در گشت و حرکت بودند و مثل شیرماده‌ای که بچه‌اش را ربوده باشند از قتل عام لذت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را پاره پاره کرده، جوان و پیر را از دم شمشیر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کشته‌ها را پاره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یکی از سران سپاه، تمامی مردمی را که در قصر جمع شده بودند احضار کرد؛ زن و مرد، پیر و ناتوان را از دم شمشیر گذرانید و جوانان را برای فروش به انطاکیه فرستاد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ریموند داجیل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کشیش شهر لوپوی می‌نویسد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هنگامی که لشکر ما برج‌های شهر بیت‌المقدس را گرفت، حالت بهت و منظره هولناکی مردم عرب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بود که از تن جدا می‌شد و تازه این کوچک‌ترین کاری بود که بر سرشان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شکم می‌دریدند و به ناچار خود را از بالای دیوار به</w:t>
      </w:r>
    </w:p>
    <w:p>
      <w:pPr>
        <w:pStyle w:val="BookText"/>
        <w:rPr/>
      </w:pPr>
      <w:r>
        <w:rPr>
          <w:rFonts w:ascii="IRNazanin" w:hAnsi="IRNazanin" w:eastAsia="IRNazanin"/>
          <w:color w:val="111111"/>
          <w:sz w:val="28"/>
          <w:sz w:val="28"/>
          <w:szCs w:val="28"/>
          <w:rtl w:val="true"/>
          <w:lang w:bidi="fa-IR"/>
        </w:rPr>
        <w:t>خارج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در آتش می‌سوزاندند و این پس از آن بود که مدت زمانی او را زجر و شکنجه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کوچه‌ها و میدان‌های بیت‌المقدس جز تل‌هایی از سرها و دست و پای بریده اعراب چیزی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عبور تنها از روی کشته‌های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اینها مختصری از مصیبتی بود که بر سر اعراب آمد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این نمونه‌ای کوچک از جنایات مسیحیت در یک مقطع از تاریخ نسبت به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این‌که در دو سه قرن اخیر، پرچمدار بسیاری آتش‌افروزی‌ها در جای‌جای عالم، کشورهای مسیحی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جای این سؤال از آقای پاپ است که چه توجیه عقلانی در قبال وحشی‌گری‌هایی که طرف 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قرون وسطا تا عصر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بشریت رفته است، دارد؟ آیا ایشان پاسخی قانع‌کننده و عقلانی در توجیه جنایات هم‌کیشان و هم مسلکانش دارد؟ هم‌چنین جناب پاپ اسلام را به خشونت متهم نموده و مفهوم جهاد را زیر سؤال می‌برد و فریاد برآورده که دین اسلام با داشتن چنین آموزه‌هایی، زندگی مسالمت‌آمیز پیروان ادیان را به 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اظهارات غیرمسئولانه پاپ نسبت به اسلام و مفهوم جهاد، دیدگاهی نابخردانه بوده و هیچ‌گونه پشتوانه عقلانی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در اسلام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ممکن است پاپ درباره بی‌اعتنایی به این مسئله اطلاعات درستی نداشته باشد؛ چون به دو دلیل نمی‌توان درباره مقوله جهاد بی‌تفاوت ماند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اسلام آیینی است که داعیه جهانی دارد و کامل‌ترین دین است</w:t>
      </w:r>
      <w:r>
        <w:rPr>
          <w:rFonts w:eastAsia="IRNazanin" w:cs="IRNazanin"/>
          <w:color w:val="111111"/>
          <w:sz w:val="28"/>
          <w:szCs w:val="28"/>
          <w:rtl w:val="true"/>
          <w:lang w:bidi="fa-IR"/>
        </w:rPr>
        <w:t>.</w:t>
      </w:r>
      <w:bookmarkStart w:id="153" w:name="pg5431_40261"/>
    </w:p>
    <w:p>
      <w:pPr>
        <w:pStyle w:val="BookText"/>
        <w:rPr/>
      </w:pPr>
      <w:bookmarkEnd w:id="153"/>
      <w:r>
        <w:rPr>
          <w:rFonts w:ascii="IRNazanin" w:hAnsi="IRNazanin" w:eastAsia="IRNazanin"/>
          <w:color w:val="111111"/>
          <w:sz w:val="28"/>
          <w:sz w:val="28"/>
          <w:szCs w:val="28"/>
          <w:rtl w:val="true"/>
          <w:lang w:bidi="fa-IR"/>
        </w:rPr>
        <w:t>ثانیاً، دین اسلام به دلیل جامعیتی که دارد، نسبت به امر حکومت بی‌تفاوت نیست؛ بلکه رویکردی ضد ستم دارد و نمی‌تواند حکومت‌های جور و طاغوت را به رسمیت بشناسد</w:t>
      </w:r>
      <w:r>
        <w:rPr>
          <w:rFonts w:eastAsia="IRNazanin" w:cs="IRNazanin"/>
          <w:color w:val="111111"/>
          <w:sz w:val="28"/>
          <w:szCs w:val="28"/>
          <w:rtl w:val="true"/>
          <w:lang w:bidi="fa-IR"/>
        </w:rPr>
        <w:t>.</w:t>
      </w:r>
    </w:p>
    <w:p>
      <w:pPr>
        <w:pStyle w:val="Heading3"/>
        <w:numPr>
          <w:ilvl w:val="2"/>
          <w:numId w:val="1"/>
        </w:numPr>
        <w:rPr/>
      </w:pPr>
      <w:bookmarkStart w:id="154" w:name="__RefHeading___Toc1809018_581953129"/>
      <w:bookmarkStart w:id="155" w:name="_Toc57"/>
      <w:bookmarkEnd w:id="154"/>
      <w:r>
        <w:rPr>
          <w:rtl w:val="true"/>
        </w:rPr>
        <w:t>اقسام جهاد</w:t>
      </w:r>
      <w:bookmarkEnd w:id="155"/>
    </w:p>
    <w:p>
      <w:pPr>
        <w:pStyle w:val="Heading4"/>
        <w:numPr>
          <w:ilvl w:val="3"/>
          <w:numId w:val="1"/>
        </w:numPr>
        <w:rPr/>
      </w:pPr>
      <w:bookmarkStart w:id="156" w:name="__RefHeading___Toc1809020_581953129"/>
      <w:bookmarkStart w:id="157" w:name="_Toc58"/>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بر اساس کتاب‌های فقهی، جهاد به دو نوع عمده تقسیم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تدافعی و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حفاظت از کیان اسلام و مسلمانان اعمال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ابتدایی؛</w:t>
      </w:r>
    </w:p>
    <w:p>
      <w:pPr>
        <w:pStyle w:val="BookText"/>
        <w:rPr/>
      </w:pPr>
      <w:r>
        <w:rPr>
          <w:rFonts w:ascii="IRNazanin" w:hAnsi="IRNazanin" w:eastAsia="IRNazanin"/>
          <w:color w:val="111111"/>
          <w:sz w:val="28"/>
          <w:sz w:val="28"/>
          <w:szCs w:val="28"/>
          <w:rtl w:val="true"/>
          <w:lang w:bidi="fa-IR"/>
        </w:rPr>
        <w:t>جهاد ابتدایی یا آزادی‌بخش، شرایط و قیودی دارد که بدون آنها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این جهاد آن است که به دستور امام معصوم علیه السلام کفار و مشرکین را دعوت به پذیرش خداوند و آیین یکتاپرستی نمایند؛ اگر کفار و مشرکین پذیرفتند، اسلام بر آنها عرضه می‌شود و خون، مال، عرض و ناموسشان محفوظ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نپذیرفتند باید با آنها به نبرد و مبارزه برخیزند تا این‌که تسلیم حق و حقیقت شوند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همان‌طور که رسول گرامی اسلام صلی الله علیه و آله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ان اقاتِلَ النّاسَ حتّی یقولُوا لااِله الاَّ الله، فَاِن قالُوها حَرُمَ عَلَی دِمائُهم واَموالِهِم؛</w:t>
      </w:r>
      <w:r>
        <w:rPr>
          <w:rStyle w:val="FootnoteAnchor"/>
          <w:rtl w:val="true"/>
        </w:rPr>
        <w:footnoteReference w:id="198"/>
      </w:r>
      <w:r>
        <w:rPr>
          <w:rFonts w:ascii="IRNazanin" w:hAnsi="IRNazanin" w:eastAsia="IRNazanin"/>
          <w:color w:val="111111"/>
          <w:sz w:val="28"/>
          <w:sz w:val="28"/>
          <w:szCs w:val="28"/>
          <w:rtl w:val="true"/>
          <w:lang w:bidi="fa-IR"/>
        </w:rPr>
        <w:t>من مأمور شدم تا زمین را از بندگی غیر خدا پاک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کلمه توحید را بر زبان جاری کرد، جان و مالش در مکتب اسلام محفوظ است</w:t>
      </w:r>
      <w:r>
        <w:rPr>
          <w:rFonts w:eastAsia="IRNazanin" w:cs="IRNazanin"/>
          <w:color w:val="111111"/>
          <w:sz w:val="28"/>
          <w:szCs w:val="28"/>
          <w:rtl w:val="true"/>
          <w:lang w:bidi="fa-IR"/>
        </w:rPr>
        <w:t>».</w:t>
      </w:r>
      <w:bookmarkStart w:id="158" w:name="pg5431_40263"/>
    </w:p>
    <w:p>
      <w:pPr>
        <w:pStyle w:val="BookText"/>
        <w:rPr/>
      </w:pPr>
      <w:bookmarkEnd w:id="158"/>
      <w:r>
        <w:rPr>
          <w:rFonts w:ascii="IRNazanin" w:hAnsi="IRNazanin" w:eastAsia="IRNazanin"/>
          <w:color w:val="111111"/>
          <w:sz w:val="28"/>
          <w:sz w:val="28"/>
          <w:szCs w:val="28"/>
          <w:rtl w:val="true"/>
          <w:lang w:bidi="fa-IR"/>
        </w:rPr>
        <w:t>جهاد ابتدایی در زمان غیبت امام معصوم علیه السلام تحقق پیدا نمی‌کند تا این‌که امام زمان عجل الله تعالی فرجه الشریف پرچم جهاد و عزت اسلام را به اهتزاز درآورد و زمین را از ظلم و ستم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تدافعی یا دفاع از حوزه اسلام؛</w:t>
      </w:r>
    </w:p>
    <w:p>
      <w:pPr>
        <w:pStyle w:val="BookText"/>
        <w:rPr/>
      </w:pPr>
      <w:r>
        <w:rPr>
          <w:rFonts w:ascii="IRNazanin" w:hAnsi="IRNazanin" w:eastAsia="IRNazanin"/>
          <w:color w:val="111111"/>
          <w:sz w:val="28"/>
          <w:sz w:val="28"/>
          <w:szCs w:val="28"/>
          <w:rtl w:val="true"/>
          <w:lang w:bidi="fa-IR"/>
        </w:rPr>
        <w:t>جهاد تدافعی و دفاعی آن است که در هر زمان و در هر شرایطی که قلمرو اسلام در خطر قرار بگیرد، بر همه واجب است که از اسلام و سرزمین اسلامی، به قدر توان خویش به دفاع برخیزند و واجب است هر کس که توان و قدرت دفاع دارد، بدون سهل‌انگاری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دفاعی، اجازه امام معصوم علیه السلام یا اجازه نائب خاصش یا نائب عامش شرط نیست و مسلمانان می‌توانند بدون اجازه، جهاد دفاعی علیه متجاوزان را آغاز نمایند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159" w:name="__RefHeading___Toc1809022_581953129"/>
      <w:bookmarkStart w:id="160" w:name="_Toc59"/>
      <w:bookmarkEnd w:id="159"/>
      <w:r>
        <w:rPr>
          <w:rtl w:val="true"/>
        </w:rPr>
        <w:t>فلسفه جهاد</w:t>
      </w:r>
      <w:bookmarkEnd w:id="160"/>
    </w:p>
    <w:p>
      <w:pPr>
        <w:pStyle w:val="BookText"/>
        <w:rPr/>
      </w:pPr>
      <w:r>
        <w:rPr>
          <w:rFonts w:ascii="IRNazanin" w:hAnsi="IRNazanin" w:eastAsia="IRNazanin"/>
          <w:color w:val="111111"/>
          <w:sz w:val="28"/>
          <w:sz w:val="28"/>
          <w:szCs w:val="28"/>
          <w:rtl w:val="true"/>
          <w:lang w:bidi="fa-IR"/>
        </w:rPr>
        <w:t>فلسفه جهاد، رفع ظلم و باز کردن راه و ایجاد زمینه برای انسان‌هاست تا آزاد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حقیقت، دفاع از انسان و آزادی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دینی که فطرت بشری آن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متکفّل تحقق سعادت حقیقی برای هر بشری است؛ لذا حکومت اسلام مانع وجود ادیان دیگر در بلاد خود نیست؛ بلکه از آنها ضمن عقود و معاهداتی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زمینه فلسفه جهاد می‌فرماید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آیه وَ قاتِلُوا فِی سَبِیلِ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را واجب کرده است و</w:t>
      </w:r>
    </w:p>
    <w:p>
      <w:pPr>
        <w:pStyle w:val="BookText"/>
        <w:rPr/>
      </w:pPr>
      <w:r>
        <w:rPr>
          <w:rFonts w:ascii="IRNazanin" w:hAnsi="IRNazanin" w:eastAsia="IRNazanin"/>
          <w:color w:val="111111"/>
          <w:sz w:val="28"/>
          <w:sz w:val="28"/>
          <w:szCs w:val="28"/>
          <w:rtl w:val="true"/>
          <w:lang w:bidi="fa-IR"/>
        </w:rPr>
        <w:t>می‌بینیم که فریضه را در این آیه و سایر موارد از کلامش مقید به قید سَبِیلِ اللّهِ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کسی گمان نکند که این وظیفه دینی مهم، صرفاً برای این تشریع شده که امتی بر سایر مردم تسلط پیدا کرده و اراضی آنان را ضمیمه اراضی خود کند، همان‌طور که نویسندگان تمدن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جامعه‌شناسان و چه غیر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خیال کرده‌اند، و حال آن‌که چنین نیست و قید فِی سَبِیلِ اللّهِ می‌فهماند که منظور از تشریع جهاد در اسلام، برای این است که دین الهی که مایه صلاح دنیا و آخرت مردم است، در عالم چیرگی داشته باشد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جهاد برای دفاع از مردان، زنان و بچه‌های مستضعف و رهانیدن آنها از قید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در حدیثی بیان می‌فرماید که اگر فریاد مسلمانان بلند باشد و از شما یاری و کمک بخواهند، اما شما یاری‌شان ندهید، مسلمان واقعی نیستید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نَّبی صلی الله علیه و آله فیما رَوَاهُ الاِمامُ الصّادِق علیه السلام مَن اصبَحَ لایهتَمُّ بِاُمورِالمُسلِمین فَلَیس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سَمِعَ رَجُلاً ینادِی یالَلمُسلِمِین فَلَم یجیبهُ فَلَیس بِمُسلِم؛</w:t>
      </w:r>
      <w:r>
        <w:rPr>
          <w:rStyle w:val="FootnoteAnchor"/>
          <w:rtl w:val="true"/>
        </w:rPr>
        <w:footnoteReference w:id="201"/>
      </w:r>
      <w:r>
        <w:rPr>
          <w:rFonts w:ascii="IRNazanin" w:hAnsi="IRNazanin" w:eastAsia="IRNazanin"/>
          <w:color w:val="111111"/>
          <w:sz w:val="28"/>
          <w:sz w:val="28"/>
          <w:szCs w:val="28"/>
          <w:rtl w:val="true"/>
          <w:lang w:bidi="fa-IR"/>
        </w:rPr>
        <w:t>کسی که شب را سحر کند و در آن شب به مشکلات و گرفتاری‌های مسلمانان اهتمام نورزد، از گروه مسلمانان نیست، و کسی که بشنود فریاد و استغاثه مرد و زنی را که فریاد می‌زند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بشتابید، پس اگر جواب ندهد، او مسلمان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آموزه‌های پیامبر اسلام صلی الله علیه و آله و قرآن، معیار استفاده از شمشیر، عدالت و دفاع از جان، مال، سرزمین، ملت و دین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 وَ أَنْزَلْنَا الْحَدِیدَ فِیهِ بَأْسٌ شَدِیدٌ وَ مَنافِعُ لِلنّاسِ ؛</w:t>
      </w:r>
      <w:r>
        <w:rPr>
          <w:rStyle w:val="FootnoteAnchor"/>
          <w:rtl w:val="true"/>
        </w:rPr>
        <w:footnoteReference w:id="202"/>
      </w:r>
      <w:r>
        <w:rPr>
          <w:rFonts w:ascii="IRNazanin" w:hAnsi="IRNazanin" w:eastAsia="IRNazanin"/>
          <w:color w:val="111111"/>
          <w:sz w:val="28"/>
          <w:sz w:val="28"/>
          <w:szCs w:val="28"/>
          <w:rtl w:val="true"/>
          <w:lang w:bidi="fa-IR"/>
        </w:rPr>
        <w:t xml:space="preserve">ما رسولان خود رابا دلایل روشن فرستادیم و با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قیام به عدالت کنند، و آهن را نازل کردیم که در آن نیروی شدید و منافعی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جهاد برای رفع موانع و دفاع از حریم و آزادی شخصی و گروهی است، نه برای عقیده خود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تبلیغ وجود دارد، اما ندای الهی درباره پذیرفتن دین اسلام چنین است وَ قُلِ الْحَقُّ مِنْ رَبِّکُمْ فَمَنْ شاءَ فَلْیُؤْمِنْ وَ مَنْ شاءَ فَلْیَکْفُرْ ؛</w:t>
      </w:r>
      <w:r>
        <w:rPr>
          <w:rStyle w:val="FootnoteAnchor"/>
          <w:rtl w:val="true"/>
        </w:rPr>
        <w:footnoteReference w:id="203"/>
      </w:r>
      <w:r>
        <w:rPr>
          <w:rFonts w:ascii="IRNazanin" w:hAnsi="IRNazanin" w:eastAsia="IRNazanin"/>
          <w:color w:val="111111"/>
          <w:sz w:val="28"/>
          <w:sz w:val="28"/>
          <w:szCs w:val="28"/>
          <w:rtl w:val="true"/>
          <w:lang w:bidi="fa-IR"/>
        </w:rPr>
        <w:t>هر کس می‌خواهد ایمان بیاورد و هر کس می‌خواهد کافر شود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پاپ بعد از نقل قول از مانوئل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ناکام بیزانس که دین اسلام را دین خشونت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امپراتور می‌دانسته که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دومین سوره قرآن لا إِکْراهَ فِی الدِّینِ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خبرگان، این سوره مربوط به دوره‌های ابتدایی و زمانی است که محمد صلی الله علیه و آله قدرت نداشته و مورد تهدید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پاسخ به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مفسران اسلامی، این آیه مدنی بوده</w:t>
      </w:r>
      <w:r>
        <w:rPr>
          <w:rStyle w:val="FootnoteAnchor"/>
          <w:rtl w:val="true"/>
        </w:rPr>
        <w:footnoteReference w:id="205"/>
      </w:r>
      <w:r>
        <w:rPr>
          <w:rFonts w:ascii="IRNazanin" w:hAnsi="IRNazanin" w:eastAsia="IRNazanin"/>
          <w:color w:val="111111"/>
          <w:sz w:val="28"/>
          <w:sz w:val="28"/>
          <w:szCs w:val="28"/>
          <w:rtl w:val="true"/>
          <w:lang w:bidi="fa-IR"/>
        </w:rPr>
        <w:t>و در مدینه بر پیامبراکرم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نزول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پاپ ادعا می‌کند، اسلام ضعیف نبوده؛ زیرا رسول خدا صلی الله علیه و آله در مدینه حکومت تشکیل داده بود و</w:t>
      </w:r>
    </w:p>
    <w:p>
      <w:pPr>
        <w:pStyle w:val="BookText"/>
        <w:rPr/>
      </w:pPr>
      <w:r>
        <w:rPr>
          <w:rFonts w:ascii="IRNazanin" w:hAnsi="IRNazanin" w:eastAsia="IRNazanin"/>
          <w:color w:val="111111"/>
          <w:sz w:val="28"/>
          <w:sz w:val="28"/>
          <w:szCs w:val="28"/>
          <w:rtl w:val="true"/>
          <w:lang w:bidi="fa-IR"/>
        </w:rPr>
        <w:t>بخشی از شبه‌جزیره به دین اسلام گرویده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جمله لا إِکْراهَ فِی الدِّینِ کلام خداوند است، نه سخن پیامبراسلام صلی الله علیه و آله که در هنگام ضعیف بودن چنین گفته است، اما وقتی به قدرت رسیده، از موضعی دیگر سخن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همان‌طور که گذشت، مسئله ایمان آوردن، یک امر اعتقادی و قلبی است که با زور و شمشیر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زور فقط در اعمال ظاهری است؛ درحالی‌که اسلام دین منطق و برهان است، نه زور و اجبار لا إِکْراهَ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پاپ حتی اطلاعات ابتدایی از مسائل اسلامی را هم ندارد که به جای بررسی قرآن کریم، به سخنان امپراتور و ابن‌حزم استناد می‌کند؛ ضمن این‌که از حوزه اندیشه ابن‌حزم و درجه مقبولیت او در میان متفکران اسلامی هم مطلع نبوده است؛ زیرا متفکران اسلامی ایشان را ضد فلسفه و ضد عقل معرفی می‌کنند و معتقدند که ابن‌حزم از افراد ظاهرگراست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توجه به آیات قرآن کریم، سیره پیامبر گرامی اسلام صلی الله علیه و آله و حضرت علی علیه السلام، روشنگر آن است که دین اسلام، دین محبت و رأفت است که سفارش به مدارا و زندگی مسالمت‌آمیز با پیروان ادیان دیگر می‌کند و سخنان پاپ هیچ پایه و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متفکران غربی و گواهی تاریخ، گسترش اسلام با رفتار مسالمت‌آمیز وحکیمانه مسلمانان با پیروان مذاهب و ادیان دیگر بوده که این سخن، خلاف ادعای پاپ را نشان می‌دهد، گوستاو لوبون فرانسوی دراین‌باره چنین می‌گوید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 شمشیر موجب پیشرفت قرآن نگشت؛ زیرا رسم اعراب این</w:t>
      </w:r>
    </w:p>
    <w:p>
      <w:pPr>
        <w:pStyle w:val="BookText"/>
        <w:rPr/>
      </w:pPr>
      <w:r>
        <w:rPr>
          <w:rFonts w:ascii="IRNazanin" w:hAnsi="IRNazanin" w:eastAsia="IRNazanin"/>
          <w:color w:val="111111"/>
          <w:sz w:val="28"/>
          <w:sz w:val="28"/>
          <w:szCs w:val="28"/>
          <w:rtl w:val="true"/>
          <w:lang w:bidi="fa-IR"/>
        </w:rPr>
        <w:t>بود که هر کجا را فتح می‌کردند، مردم آن‌جا را در دین خود آزاد می‌گذاردند و این‌که مردم مسیحی از دین خود دست برمی‌داشتند و به دین اسلام می‌گرویدند و زبان عرب را بر زبان مادری خود برمی‌گزیدند، بدان سبب بود که عدل و دادی که از آن عرب‌های فاتح می‌دیدند، مانندش را از زمامداران پیشین خود ندیده بودند، و برای سادگی و سهولتی که در دین اسلام مشاهده می‌نمودند، نظیرش را در کیش قبلی سراغ نداشتند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مسلمانان هستند که با عقیده محکمی که نسبت به دین خود دارند، یک روح سازگاری و تسامح نیز نسبت به ادیان دیگر در آنها هست</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در کتاب جنگ‌های صلیبی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قرآنی که دستور جهاد داده است، نسبت به ادیان دیگر سهل‌انگاری و مسامحه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بیت‌المقدس را فتح کردند، هیچ‌گونه آزاری به مسیحیان نرساندند، ولی برعکس، هنگامی که نصارا این شهر را گرفتند، با کمال بی‌رحمی مسلمانان را قتل عام کردند و یهود نیز به آن جا آمدند، بی‌باکانه همه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دیگر خود به نام سفر مذهبی به شرق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اقرار کنم که این سازش و احترام متقابل با ادیان را که نشانه رحم و مروت انسانی است، ملت‌های مسیحی مذهبی از مسلمانان یاد گرفته‌اند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دیدگاه قرآن کریم و آیین اسلام و نیز بر اساس اعترافات دانشمندان غربی، دین اسلام نه تنها خشونت‌طلب نیست، بلکه سفارشات مؤکدی به مدارا در عرصه اجتماعی می‌کند؛ پس اگرچه ما معتقد به</w:t>
      </w:r>
      <w:bookmarkStart w:id="161" w:name="pg5431_40273"/>
    </w:p>
    <w:p>
      <w:pPr>
        <w:pStyle w:val="BookText"/>
        <w:rPr/>
      </w:pPr>
      <w:bookmarkEnd w:id="161"/>
      <w:r>
        <w:rPr>
          <w:rFonts w:ascii="IRNazanin" w:hAnsi="IRNazanin" w:eastAsia="IRNazanin"/>
          <w:color w:val="111111"/>
          <w:sz w:val="28"/>
          <w:sz w:val="28"/>
          <w:szCs w:val="28"/>
          <w:rtl w:val="true"/>
          <w:lang w:bidi="fa-IR"/>
        </w:rPr>
        <w:t>پلورالیسم دینی نیستیم، ولی پلورالیسم اجتماعی یا هم‌زیستی مسالمت‌آمیز، نه تنها پذیرفته است، بلکه یک اصل جاری در دین اسلام است</w:t>
      </w:r>
      <w:r>
        <w:rPr>
          <w:rFonts w:eastAsia="IRNazanin" w:cs="IRNazanin"/>
          <w:color w:val="111111"/>
          <w:sz w:val="28"/>
          <w:szCs w:val="28"/>
          <w:rtl w:val="true"/>
          <w:lang w:bidi="fa-IR"/>
        </w:rPr>
        <w:t>.</w:t>
      </w:r>
    </w:p>
    <w:p>
      <w:pPr>
        <w:pStyle w:val="Heading4"/>
        <w:numPr>
          <w:ilvl w:val="3"/>
          <w:numId w:val="1"/>
        </w:numPr>
        <w:rPr/>
      </w:pPr>
      <w:bookmarkStart w:id="162" w:name="__RefHeading___Toc1809024_581953129"/>
      <w:bookmarkStart w:id="163" w:name="_Toc60"/>
      <w:bookmarkEnd w:id="162"/>
      <w:r>
        <w:rPr>
          <w:rtl w:val="true"/>
        </w:rPr>
        <w:t>خلاصه فصل</w:t>
      </w:r>
      <w:bookmarkEnd w:id="163"/>
    </w:p>
    <w:p>
      <w:pPr>
        <w:pStyle w:val="BookText"/>
        <w:rPr/>
      </w:pPr>
      <w:r>
        <w:rPr>
          <w:rFonts w:ascii="IRNazanin" w:hAnsi="IRNazanin" w:eastAsia="IRNazanin"/>
          <w:color w:val="111111"/>
          <w:sz w:val="28"/>
          <w:sz w:val="28"/>
          <w:szCs w:val="28"/>
          <w:rtl w:val="true"/>
          <w:lang w:bidi="fa-IR"/>
        </w:rPr>
        <w:t>یکی از تفاسیر کثرت‌گرایی دینی این است که همه ادیان را بر حق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سطح از کثرت‌گرایی، افراطی‌ترین نوع آن باشد که هیچ‌گونه تفاوتی میان اسلام، مسیحیت و یهودیت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بحران منطقی و عقلی صریحی را در پی خواهد داشت؛ چون اگر همه ادیان حق هستند، پس چه ضرورتی دارد که بین ادیان، یکی گزینش شود؟ در این صورت دعوت پیامبران به دین خود از جمله دعوت خاتم‌الانبیا صلی الله علیه و آله بیهوده خواهد بود و این امر منجر به اجتماع نقیضین و ضدین می‌شود؛ زیرا با پذیرش حقّانیت توحید در اسلام و تثلیث در مسیحیت، به نوعی تناقض‌گویی آشکار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درون‌دینی نیز قرآن کریم دلالت بر جهانی بودن، حقّانیت، غلبه و چیرگی دین اسلام بر سایر شرایع دارد، ولی با این حال نمی‌توان شریعت‌های گذشته را صراطهای مستقیم دانست و پلورالیسم دینی را ادعا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نجات در همه ادیان مطرح است و هر کدام تصویر خاصی از آن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خلاصی، رهایی و رستگاری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این واژه در معنای لغوی، بسیار به کار رفته که در مجموع به معنای رهایی از دوزخ و سکونت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 نجات، وسیع‌تر از حقّانیت است و پیروان مخلص ادیان دیگر را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چیزی که باعث نجات می‌شود، تسلیم بودن در برابر حقیقت است؛ لذا شیطان هم به خدا و معاد معتقد بود، ولی از آن‌رو که</w:t>
      </w:r>
    </w:p>
    <w:p>
      <w:pPr>
        <w:pStyle w:val="BookText"/>
        <w:rPr/>
      </w:pPr>
      <w:r>
        <w:rPr>
          <w:rFonts w:ascii="IRNazanin" w:hAnsi="IRNazanin" w:eastAsia="IRNazanin"/>
          <w:color w:val="111111"/>
          <w:sz w:val="28"/>
          <w:sz w:val="28"/>
          <w:szCs w:val="28"/>
          <w:rtl w:val="true"/>
          <w:lang w:bidi="fa-IR"/>
        </w:rPr>
        <w:t>صفت تسلیم در وی وجود نداشت، خداوند او را کافر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آیات قرآن استفاده می‌شود، کسی که علم به تکلیف و قدرت بر انجام آن را نداشته باشد، خداوند آنها را وارد جهنم نخواهد کرد و جاهلان و مستضعفان نیز دچار عذاب الهی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پلورالیسم رفتاری، انگیزه پلورالیسم این بود که رفتارهای خشونت‌آمیز مسیحیان را نسبت به پیروان دیگر ادیان برداشته و یک هم‌زیستی مسالمت‌آمیز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هیک معتقد است که لازمه انحصارگرایی دینی، مدارا نکردن با پیروان ادیان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پلورالیسم دینی را بپذیریم، زندگی آرام و بدون خشونت برای بشریت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مدارا و آسان‌گیری را نه تنها قبول دارد، بلکه این موضوع، یک اصل در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در قرآن وجود دارد که هرگونه اکراه و زور را در پذیرش دین رد می‌کند و تبلیغ خود را بر اساس گفت‌وگو، حکمت و جدال احسن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زندگی مسالمت‌آمیز از نظر اسلام این است که هیچ کس نباید عقاید خود را بر دیگری تحمیل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پیشوایان دین اسلام نیز، رفتار مسالمت آمیز جلوه‌های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حضرت علی علیه السلام، در مواجهه با مردم، نوع انسانیت و بشریت را در نظر داشتند و هیچ‌گونه تبعیضی بین مسلمانان و غیرمسلمانان نمی‌نهادند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از عالمان مسیحی بی‌خبر از متون دینی اسلام، گسترش اسلام را به وسیله زور و شمشیر می‌دانند که در این اواخر پاپ بندیکت شانزدهم نیز این ادعای بی‌اساس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بدون اطلاع از متون دینی اسلام، به سخنان افراد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که از دین خاتم و قرآن اطلاعی ندارند، تمسک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شده که گسترش اسلام با زور شمشیر صورت گرفته که به آن، عنوان جنگ مقدس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آن‌که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یهودی و مسیحی به اسلام نسبت داده‌اند؛ در حالی‌که در اسلام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به دلایل مختلف اسلام نمی‌تواند درباره جهاد بی‌تفاوت باشد؛ زیرا اولاً، دین اسلام کامل‌ترین دین است و داعیه جهانی دارد؛ ثانیاً، اسلام به لحاظ جامعیتی که دارد، نسبت به امر حکومت بی‌تفاوت نیست و از آن‌رو که رویکرد ضد ستم دارد، حکومت‌های ظالم را به رسمیت نمی‌شناسد</w:t>
      </w:r>
      <w:r>
        <w:rPr>
          <w:rFonts w:eastAsia="IRNazanin" w:cs="IRNazanin"/>
          <w:color w:val="111111"/>
          <w:sz w:val="28"/>
          <w:szCs w:val="28"/>
          <w:rtl w:val="true"/>
          <w:lang w:bidi="fa-IR"/>
        </w:rPr>
        <w:t>.</w:t>
      </w:r>
      <w:bookmarkStart w:id="164" w:name="pg5431_40281"/>
    </w:p>
    <w:p>
      <w:pPr>
        <w:pStyle w:val="Heading2"/>
        <w:numPr>
          <w:ilvl w:val="1"/>
          <w:numId w:val="1"/>
        </w:numPr>
        <w:rPr/>
      </w:pPr>
      <w:bookmarkStart w:id="165" w:name="__RefHeading___Toc1809026_581953129"/>
      <w:bookmarkStart w:id="166" w:name="_Toc61"/>
      <w:bookmarkEnd w:id="164"/>
      <w:bookmarkEnd w:id="165"/>
      <w:r>
        <w:rPr/>
        <w:t>3</w:t>
      </w:r>
      <w:r>
        <w:rPr>
          <w:rtl w:val="true"/>
        </w:rPr>
        <w:t xml:space="preserve">- </w:t>
      </w:r>
      <w:r>
        <w:rPr>
          <w:rtl w:val="true"/>
        </w:rPr>
        <w:t>ادله قرآنی طرفداران پلورالیسم دینی و نقد آن</w:t>
      </w:r>
      <w:bookmarkEnd w:id="166"/>
    </w:p>
    <w:p>
      <w:pPr>
        <w:pStyle w:val="Heading3"/>
        <w:numPr>
          <w:ilvl w:val="2"/>
          <w:numId w:val="1"/>
        </w:numPr>
        <w:rPr/>
      </w:pPr>
      <w:bookmarkStart w:id="167" w:name="__RefHeading___Toc1809028_581953129"/>
      <w:bookmarkStart w:id="168" w:name="_Toc62"/>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در فصل دوم سه تفسیر از پلورالیسم دینی ارائه شد که یکی از آنها پلورالیسم رفتاری است که نه تنها دین اسلام آن را قبول دارد، بلکه رفتار مسالمت‌آمیز با پیروان ادیان دیگر و گفت‌وگوی منطقی و مدارا را، به عنوان یک اصل مورد تأکید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دوم، پلورالیسم دینی به معنای حقانیت ادیان است و اسلام معتقد است که در عصر حاضر، حقانیت منحصر به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سوم، پلورالیسم دینی به معنای نجات‌بخشی پیروان ادیان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اسلام، پیروان ادیان دیگر را نیز در بعضی شرایط رستگار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فصل، به تحلیل آیاتی می‌پردازیم که به عنوان مؤید حقانیت ادیان، به آنها استناد شده و پس از آن به آیاتی می‌پردازیم که مستند نجات‌بخشی پیروان همه ادیان هستند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برای حقانیت ادیان بدان‌ها استدلال شده، خود در چند محور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اراده خداوند بر تکثر ادیان قرار دارد</w:t>
      </w:r>
      <w:r>
        <w:rPr>
          <w:rFonts w:eastAsia="IRNazanin" w:cs="IRNazanin"/>
          <w:color w:val="111111"/>
          <w:sz w:val="28"/>
          <w:szCs w:val="28"/>
          <w:rtl w:val="true"/>
          <w:lang w:bidi="fa-IR"/>
        </w:rPr>
        <w:t>.</w:t>
      </w:r>
      <w:bookmarkStart w:id="169" w:name="pg5431_40282"/>
    </w:p>
    <w:p>
      <w:pPr>
        <w:pStyle w:val="BookText"/>
        <w:rPr/>
      </w:pPr>
      <w:bookmarkEnd w:id="169"/>
      <w:r>
        <w:rPr>
          <w:rFonts w:ascii="IRNazanin" w:hAnsi="IRNazanin" w:eastAsia="IRNazanin"/>
          <w:color w:val="111111"/>
          <w:sz w:val="28"/>
          <w:sz w:val="28"/>
          <w:szCs w:val="28"/>
          <w:rtl w:val="true"/>
          <w:lang w:bidi="fa-IR"/>
        </w:rPr>
        <w:t>دیگر آن‌که از ادیان به عنوان صراطهای مستقیم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تسلیم حق بودن پیروان همه ادیان می‌باشد و آخر این‌که هدایت عامّه خداوند دلیل بر آن است که همه در پرتو هدایت پروردگار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هر یک از این مستندات می‌پردازیم</w:t>
      </w:r>
      <w:r>
        <w:rPr>
          <w:rFonts w:eastAsia="IRNazanin" w:cs="IRNazanin"/>
          <w:color w:val="111111"/>
          <w:sz w:val="28"/>
          <w:szCs w:val="28"/>
          <w:rtl w:val="true"/>
          <w:lang w:bidi="fa-IR"/>
        </w:rPr>
        <w:t>.</w:t>
      </w:r>
    </w:p>
    <w:p>
      <w:pPr>
        <w:pStyle w:val="Heading3"/>
        <w:numPr>
          <w:ilvl w:val="2"/>
          <w:numId w:val="1"/>
        </w:numPr>
        <w:rPr/>
      </w:pPr>
      <w:bookmarkStart w:id="170" w:name="__RefHeading___Toc1809030_581953129"/>
      <w:bookmarkStart w:id="171" w:name="_Toc63"/>
      <w:bookmarkEnd w:id="170"/>
      <w:r>
        <w:rPr>
          <w:rtl w:val="true"/>
        </w:rPr>
        <w:t>استدلال اوّل</w:t>
      </w:r>
      <w:r>
        <w:rPr>
          <w:rtl w:val="true"/>
        </w:rPr>
        <w:t xml:space="preserve">: </w:t>
      </w:r>
      <w:r>
        <w:rPr>
          <w:rtl w:val="true"/>
        </w:rPr>
        <w:t>اراده الهی</w:t>
      </w:r>
      <w:bookmarkEnd w:id="171"/>
    </w:p>
    <w:p>
      <w:pPr>
        <w:pStyle w:val="Heading4"/>
        <w:numPr>
          <w:ilvl w:val="3"/>
          <w:numId w:val="1"/>
        </w:numPr>
        <w:rPr/>
      </w:pPr>
      <w:bookmarkStart w:id="172" w:name="__RefHeading___Toc1809032_581953129"/>
      <w:bookmarkStart w:id="173" w:name="_Toc64"/>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حامیان پلورالیسم دینی معتقدند که اراده خداوند کریم بر کثرت‌گرایی دینی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استدلال می‌کنند که چون انسان‌ها طبع‌های مختلف دارند و در مکان‌ها و زمان‌های متفاوت زندگی می‌کنند، ارتباط و پیوند آنها با خداوند نیز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مدعی‌اند که خداوند، خود بذر پلورالیسم را کاشته و پیامبران متعدد فرستاده و پلورالیسم را پی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آیات مورد استناد آنها را بررسی خواهیم کرد</w:t>
      </w:r>
      <w:r>
        <w:rPr>
          <w:rFonts w:eastAsia="IRNazanin" w:cs="IRNazanin"/>
          <w:color w:val="111111"/>
          <w:sz w:val="28"/>
          <w:szCs w:val="28"/>
          <w:rtl w:val="true"/>
          <w:lang w:bidi="fa-IR"/>
        </w:rPr>
        <w:t>:</w:t>
      </w:r>
    </w:p>
    <w:p>
      <w:pPr>
        <w:pStyle w:val="Heading4"/>
        <w:numPr>
          <w:ilvl w:val="3"/>
          <w:numId w:val="1"/>
        </w:numPr>
        <w:rPr/>
      </w:pPr>
      <w:bookmarkStart w:id="174" w:name="__RefHeading___Toc1809034_581953129"/>
      <w:bookmarkStart w:id="175" w:name="_Toc65"/>
      <w:bookmarkEnd w:id="174"/>
      <w:r>
        <w:rPr/>
        <w:t>1</w:t>
      </w:r>
      <w:r>
        <w:rPr>
          <w:rtl w:val="true"/>
        </w:rPr>
        <w:t xml:space="preserve">- </w:t>
      </w:r>
      <w:r>
        <w:rPr>
          <w:rtl w:val="true"/>
        </w:rPr>
        <w:t xml:space="preserve">استناد به آیه </w:t>
      </w:r>
      <w:r>
        <w:rPr/>
        <w:t>48</w:t>
      </w:r>
      <w:r>
        <w:rPr>
          <w:rtl w:val="true"/>
        </w:rPr>
        <w:t xml:space="preserve"> </w:t>
      </w:r>
      <w:r>
        <w:rPr>
          <w:rtl w:val="true"/>
        </w:rPr>
        <w:t>سوره مائده</w:t>
      </w:r>
      <w:bookmarkEnd w:id="175"/>
    </w:p>
    <w:p>
      <w:pPr>
        <w:pStyle w:val="Heading5"/>
        <w:numPr>
          <w:ilvl w:val="4"/>
          <w:numId w:val="1"/>
        </w:numPr>
        <w:rPr/>
      </w:pPr>
      <w:bookmarkStart w:id="176" w:name="__RefHeading___Toc1809036_581953129"/>
      <w:bookmarkStart w:id="177" w:name="_Toc66"/>
      <w:bookmarkEnd w:id="176"/>
      <w:r>
        <w:rPr>
          <w:rtl w:val="true"/>
        </w:rPr>
        <w:t>اشاره</w:t>
      </w:r>
      <w:bookmarkEnd w:id="17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لِکُلٍّ جَعَلْنا مِنْکُمْ شِرْعَةً وَ مِنْهاجاً وَ لَوْ شاءَ اللّهُ لَجَعَلَکُمْ أُمَّةً واحِدَةً وَ لکِنْ لِیَبْلُوَکُمْ فِی ما آتاکُمْ فَاسْتَبِقُوا الْخَیْراتِ ؛</w:t>
      </w:r>
      <w:r>
        <w:rPr>
          <w:rStyle w:val="FootnoteAnchor"/>
          <w:rtl w:val="true"/>
        </w:rPr>
        <w:footnoteReference w:id="210"/>
      </w:r>
      <w:r>
        <w:rPr>
          <w:rFonts w:ascii="IRNazanin" w:hAnsi="IRNazanin" w:eastAsia="IRNazanin"/>
          <w:color w:val="111111"/>
          <w:sz w:val="28"/>
          <w:sz w:val="28"/>
          <w:szCs w:val="28"/>
          <w:rtl w:val="true"/>
          <w:lang w:bidi="fa-IR"/>
        </w:rPr>
        <w:t xml:space="preserve">ما برای هر کدام شما، آیین و طریقه روشنی قرار دادیم و اگر خدا می‌خواست، همه شما را امّت واحدی قرار می‌داد؛ ولی خدا می‌خواهد شما را در آن‌چه به شما بخشیده، بیازماید،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استعدادهای مختلف شما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نیکی‌ها بر یکدیگر سبقت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سروش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بذر پلورالیسم را در جهان کاشت، خود خداوند بود که پیامبران مختلف فرستاد و بر هر کدام ظهوری کرد و هر یک را در جامعه‌ای مبعوث و مأمور کرد و بر ذهن و زبان هر کدام تفسیری نهاد و چنین بود که کوره پلورالیسم گرم 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دکتر محمود بینا مطلق نیز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پلورالیسم معنای عمیق‌تر از آن‌چه مطرح می‌کنند، دارد؛ یعنی برای هر قومی وجهه‌ای از راه تقرب به خداوند نهاده شده است و هر کس باید از همان راهی که در پیش روی اوست، در نیکوکاری بر دیگری سبقت بگیرد و این دستور خدا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استناد به آیه فوق و نیز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بر این حقیقت دلالت دارند که اوّلاً، کثرت سُفرا خواست الهی است؛ چرا که کان الناس امّة واحده و لکن دور زمان اقتضا داشته است که کثرت محقق 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بخش دیگری از سخنانش چنین تحلیل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که ما اکنون با آن مواجهیم، در حقیقت راه‌های مختلفی است که خداوند به سوی خود تعبیر فرموده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اللّهُ لَجَعَلَکُمْ أُمَّةً واحِدَةً ؛ یعنی که شما اکنون امت واحد نیستید و صور مختلف دارید، ولی فَاسْتَبِقُوا الْخَیْراتِ چون این راه از سوی خداوند آمده است و همگی تام و تمام است، می‌تواند پیرو را به بالاترین حدی که برایشان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Style w:val="FootnoteAnchor"/>
          <w:rtl w:val="true"/>
        </w:rPr>
        <w:footnoteReference w:id="213"/>
      </w:r>
      <w:bookmarkStart w:id="178" w:name="pg5431_40286"/>
    </w:p>
    <w:p>
      <w:pPr>
        <w:pStyle w:val="Heading5"/>
        <w:numPr>
          <w:ilvl w:val="4"/>
          <w:numId w:val="1"/>
        </w:numPr>
        <w:rPr/>
      </w:pPr>
      <w:bookmarkStart w:id="179" w:name="__RefHeading___Toc1809038_581953129"/>
      <w:bookmarkStart w:id="180" w:name="_Toc67"/>
      <w:bookmarkEnd w:id="178"/>
      <w:bookmarkEnd w:id="179"/>
      <w:r>
        <w:rPr>
          <w:rtl w:val="true"/>
        </w:rPr>
        <w:t>تحلیل و بررسی</w:t>
      </w:r>
      <w:bookmarkEnd w:id="180"/>
    </w:p>
    <w:p>
      <w:pPr>
        <w:pStyle w:val="Heading6"/>
        <w:numPr>
          <w:ilvl w:val="5"/>
          <w:numId w:val="1"/>
        </w:numPr>
        <w:rPr/>
      </w:pPr>
      <w:bookmarkStart w:id="181" w:name="__RefHeading___Toc1809040_581953129"/>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مفسرین، از این آیه برداشت‌ها و قرائت‌های مختلف دارند که هیچ یک از آنها بر حقانیت پلورالیسم دلالت نمی‌کند؛ لذا مناسب است که این آیه بیشتر توضیح داده شود</w:t>
      </w:r>
      <w:r>
        <w:rPr>
          <w:rFonts w:eastAsia="IRNazanin" w:cs="IRNazanin"/>
          <w:color w:val="111111"/>
          <w:sz w:val="28"/>
          <w:szCs w:val="28"/>
          <w:rtl w:val="true"/>
          <w:lang w:bidi="fa-IR"/>
        </w:rPr>
        <w:t>.</w:t>
      </w:r>
    </w:p>
    <w:p>
      <w:pPr>
        <w:pStyle w:val="Heading6"/>
        <w:numPr>
          <w:ilvl w:val="5"/>
          <w:numId w:val="1"/>
        </w:numPr>
        <w:rPr/>
      </w:pPr>
      <w:bookmarkStart w:id="183" w:name="__RefHeading___Toc1809042_581953129"/>
      <w:bookmarkStart w:id="184" w:name="_Toc69"/>
      <w:bookmarkEnd w:id="183"/>
      <w:r>
        <w:rPr>
          <w:rtl w:val="true"/>
        </w:rPr>
        <w:t>الف</w:t>
      </w:r>
      <w:r>
        <w:rPr>
          <w:rtl w:val="true"/>
        </w:rPr>
        <w:t xml:space="preserve">) </w:t>
      </w:r>
      <w:r>
        <w:rPr>
          <w:rtl w:val="true"/>
        </w:rPr>
        <w:t>اراده خداوند بر آزادی انسان</w:t>
      </w:r>
      <w:bookmarkEnd w:id="184"/>
    </w:p>
    <w:p>
      <w:pPr>
        <w:pStyle w:val="BookText"/>
        <w:rPr/>
      </w:pPr>
      <w:r>
        <w:rPr>
          <w:rFonts w:ascii="IRNazanin" w:hAnsi="IRNazanin" w:eastAsia="IRNazanin"/>
          <w:color w:val="111111"/>
          <w:sz w:val="28"/>
          <w:sz w:val="28"/>
          <w:szCs w:val="28"/>
          <w:rtl w:val="true"/>
          <w:lang w:bidi="fa-IR"/>
        </w:rPr>
        <w:t xml:space="preserve">برای روشن شدن معنای آیه، لازم است ابتدا به معنای لغوی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 و آن‌گاه آیه مبارکه را مورد بررسی و تحلیل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خواستن، قصد کردن و آهنگ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اهل فلسفه و کلام، اراده حالت یا صفتی است در انسان و نیز صفتی از صفات ثبوتی پروردگار متعال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اراده در مورد انسان عبارت است از کیفیت و حالت نفسانیه‌ای که پس از اشتیاق به یک عمل در انسان به‌وجود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اراده کاری کند، در مرحله اوّل آن امر را تصور نموده و درباره نفع، ضرر و زیان آن می‌اندیشد؛ در مرحله دوم تصدیق می‌کند که این عمل نافع است یا زیان‌بار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اگر تصدیق به نفع بود، شوق انجام کار در انسان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چهارم وقتی که این شوق به بالاترین درجه رسید، عزم خود را جزم می‌کند و به دنبال آن مقصد حرکت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اراده در انسان عبارت است از تحریک عضلات به جانب مطلوب</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اما در مورد خداوند این مراحل و مقدمات،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و تصمیم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افعال الهی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دو تعبیر را در موارد شبیه هم به کار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یَفْعَلُ ما یَشاءُ ؛</w:t>
      </w:r>
      <w:r>
        <w:rPr>
          <w:rStyle w:val="FootnoteAnchor"/>
          <w:rtl w:val="true"/>
        </w:rPr>
        <w:footnoteReference w:id="216"/>
      </w:r>
      <w:r>
        <w:rPr>
          <w:rFonts w:ascii="IRNazanin" w:hAnsi="IRNazanin" w:eastAsia="IRNazanin"/>
          <w:color w:val="111111"/>
          <w:sz w:val="28"/>
          <w:sz w:val="28"/>
          <w:szCs w:val="28"/>
          <w:rtl w:val="true"/>
          <w:lang w:bidi="fa-IR"/>
        </w:rPr>
        <w:t xml:space="preserve">خداوند هرکار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یَفْعَلُ ما یُرِیدُ ؛</w:t>
      </w:r>
      <w:r>
        <w:rPr>
          <w:rStyle w:val="FootnoteAnchor"/>
          <w:rtl w:val="true"/>
        </w:rPr>
        <w:footnoteReference w:id="217"/>
      </w:r>
      <w:r>
        <w:rPr>
          <w:rFonts w:ascii="IRNazanin" w:hAnsi="IRNazanin" w:eastAsia="IRNazanin"/>
          <w:color w:val="111111"/>
          <w:sz w:val="28"/>
          <w:sz w:val="28"/>
          <w:szCs w:val="28"/>
          <w:rtl w:val="true"/>
          <w:lang w:bidi="fa-IR"/>
        </w:rPr>
        <w:t>خدا هرچه را اراده کند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واژه این است که اراده، متأخر از مشیت قرار دارد؛ زیرا اوّل خواست و مشیت تعلق می‌گیرد و سپس اراده</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اما برخی معتقدند که تفاوتی بین مشیت و اراده وجود ندارد و هر دو به یک معناست</w:t>
      </w:r>
      <w:r>
        <w:rPr>
          <w:rFonts w:eastAsia="IRNazanin" w:cs="IRNazanin"/>
          <w:color w:val="111111"/>
          <w:sz w:val="28"/>
          <w:szCs w:val="28"/>
          <w:rtl w:val="true"/>
          <w:lang w:bidi="fa-IR"/>
        </w:rPr>
        <w:t>.</w:t>
      </w:r>
      <w:r>
        <w:rPr>
          <w:rStyle w:val="FootnoteAnchor"/>
          <w:rtl w:val="true"/>
        </w:rPr>
        <w:footnoteReference w:id="21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عامی دارد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آن عبارت است از این‌که فاعل صاحب شعور، کاری را بر اساس خواست خود و بدون این‌که مغلوب فاعل دیگری واقع شود، انجام بدهد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قدرت تصمیم‌گیری و انتخاب، از یقینی‌ترین اموری است که مورد شناسایی انسان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اندک توجهی به درون خویش در می‌یابد که می‌تواند سخنی را بگوید یا نگوید؛ مثلاً دستش را حرکت دهد یا ندهد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در انتخاب چیزی که معارض داشته باشد، انسان می‌تواند یکی را انتخاب و دیگری را رها کند؛ مانند این‌که دو یا چند شریعت در مقابل او قرار دارد، و او برای پیروی از این شرایع یکی را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آیه این است که اگر خداوند می‌خواست همه انسان‌ها را پیرو یک دین و آیین می‌گردانید و هرگز شرایع را نسخ نمی‌کرد؛ اما بر اساس حکمت خویش، آنها را در تبعیت از دین حق آزاد گذاشته تا در این انتخاب بیازماید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علامه طباطبایی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عطایا و بخشش‌های الهی که به نوع انسان‌ها و برحسب اختلاف استعداد آنها شده، از آن‌جا که در زمان‌های مختلف اختلاف داشته و نیز از آن‌جا که همه این شریعت‌ها امتحان‌های الهی است که در اثر اختلاف استعدادهای بشر و تنوع آن مختلف می‌شود، لاجرم این نتیجه به دست می‌آید که شریعت‌ها نیز باید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می‌خواست، همه شما را یک امّت به حساب می‌آورد و یک شریعت برای اوّلین و آخرین شما تشریع می‌کرد و لیکن چنین نکرد، بلکه برای هر امتی از شما شریعتی تشریع کرد تا شما را در آن‌چه از این نعمت‌های مختلف ارزانی داشته، آزمایش کند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لَوْ شاءَ اللّهُ لَجَعَلَکُمْ أُمَّةً واحِدَةً برای استحاله است؛ یعنی اگر بر فرض محال، حکمت خدا اقتضا می‌کرد که برای همه مکلفین جهان از ابتدا تا انتها، یک شرع در اطاعت و دین قرار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حیوانات در بیشتر کارهای‌شان در عالم جبر به سرمی‌برند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نیز مجبور به تکالیفی می‌کرد تا همسان عمل کنند؛ لکن بحث عقل و اختیار است و باید همگان در حالت اختیار و آگاهی، صددرصد مطیع خداوند باشند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آیت‌الله مکارم شیرازی در ذیل این آیه بیان می‌کند که اگر خداوند همه امت‌ها را واحد قرار می‌داد، این با قانون تکامل تدریجی و سیر مراحل مختلف تربیتی سازگار نبود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فَاسْتَبِقُوا الْخَیْراتِ إِلَی اللّهِ مَرْجِعُکُمْ جَمِیعاً </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و نتیجه‌ای است که بر لازمه معنای جمله لِکُلٍّ جَعَلْنا مِنْکُمْ شِرْعَةً وَ مِنْهاجاً متفرع شده و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شریعت حق را که مهیمن بر سایر شرایع است، شریعت شما قرار دادیم و قهراً خیر و صلاح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سبقت در خیرات بگیرید؛ خیراتی که عبارت است از احکام و تکالیف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صاحب تفسیر الفرقان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ولوشاءالله لجعلکم امة واحدة فی الشرعة و المنهاج کما انتم واحدة فی اصل الدین، فقد کان من الممکن ان یشرع الله شرعة واحدة للدّین ویفرضها علی کل المتکلفین منذ البدایة إلی یوم الدّین</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یعنی اگر خداوند می‌خواست، می‌توانست همان گونه که یک دین را برای همه شما انسان‌ها قرار داد، شریعت واحدی را نیز برای همه امّت‌ها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تفسیر، از دو گونه امتحان در حوزه دین سخن رفته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تعدد الشرایع إلی الدین ابتلاء کما الدین اصله ابتلاء فقد اراده الله مثنی ابتلا فی حقل الدین استکمالاً للبلیه</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همان‌گونه که اصل دین به منظور امتحان تشریع شده، در تعدد و تکثر شرایعی که به دین ختم می‌شود نیز امتحان مد نظر بوده است؛ به این معنا که خداوند دو مرحله امتحان در حوزه دین قرار داده است که مفسر آنها را این‌گونه تشریح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اول امتحان در حوزه دین، دو گزینه برای انتخاب پیش روی انسان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علایق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سنت‌های آباء و 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یکی از این دو گزینه توسط انسان، سرنوشت نهایی او در مرحله اول امتحان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بتواند با وجود دل‌بستگی‌های شدید به سنت‌های آباء و اجدادی و تعلقات قومی و قبیلگی، گزینه دوم، یعنی دین الهی را برگزیند، مرحله اول را با موفقیت پشت سرگذاشته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نیز مجدداً دو گزینه پیش روی انسان است؛ با این تفاوت که این بار هر دو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دین سابق و دین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ما با انسانی مواجهیم که مرحله اول امتحان الهی را با ترجیح دین الهی بر سنن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قبیلگی با موفقیت سپری کرده و اکنون وارد مرحله دوم امتحان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او دیگر بر سر دوراهی گزینش دین با غیر دین قرار ندارد، بلکه باید بین دو گزینه که اتفاقاً هر دو دین هستند، دست به انتخاب بزند و درست به همین دلیل شاید بتوان گفت در این مرحله، انسان با آزمونی به مراتب مشکل‌تر و پیچیده‌تر از مرحله نخست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خود را با خط سیر رو به تکامل شرایع، همراه و هماهنگ نمی‌کند و با انتخاب شریعت کامل‌تر، از شریعت پیشین دست برنمی‌دارد، در واقع سیطره هواهای نفسانی بر قلمرو وجود خود و عدم امکان تبعیت از فرامین الهی را به اثبات رسانده است</w:t>
      </w:r>
      <w:r>
        <w:rPr>
          <w:rFonts w:eastAsia="IRNazanin" w:cs="IRNazanin"/>
          <w:color w:val="111111"/>
          <w:sz w:val="28"/>
          <w:szCs w:val="28"/>
          <w:rtl w:val="true"/>
          <w:lang w:bidi="fa-IR"/>
        </w:rPr>
        <w:t>.</w:t>
      </w:r>
      <w:bookmarkStart w:id="185" w:name="pg5431_40296"/>
    </w:p>
    <w:p>
      <w:pPr>
        <w:pStyle w:val="BookText"/>
        <w:rPr/>
      </w:pPr>
      <w:bookmarkEnd w:id="185"/>
      <w:r>
        <w:rPr>
          <w:rFonts w:ascii="IRNazanin" w:hAnsi="IRNazanin" w:eastAsia="IRNazanin"/>
          <w:color w:val="111111"/>
          <w:sz w:val="28"/>
          <w:sz w:val="28"/>
          <w:szCs w:val="28"/>
          <w:rtl w:val="true"/>
          <w:lang w:bidi="fa-IR"/>
        </w:rPr>
        <w:t>شرایع گوناگون در حیات بشری دستورات متعدد الهی است و انسان وقتی بندگی خود را ثابت می‌کند که تمام اوامر الهی را به ترتیب زمان صدور اجرا کند، تا بتواند بندگی و عبودیت خود را ثابت کند و</w:t>
      </w:r>
      <w:r>
        <w:rPr>
          <w:rStyle w:val="FootnoteAnchor"/>
          <w:rtl w:val="true"/>
        </w:rPr>
        <w:footnoteReference w:id="230"/>
      </w:r>
      <w:r>
        <w:rPr>
          <w:rFonts w:ascii="IRNazanin" w:hAnsi="IRNazanin" w:eastAsia="IRNazanin"/>
          <w:color w:val="111111"/>
          <w:sz w:val="28"/>
          <w:sz w:val="28"/>
          <w:szCs w:val="28"/>
          <w:rtl w:val="true"/>
          <w:lang w:bidi="fa-IR"/>
        </w:rPr>
        <w:t xml:space="preserve">مراد از امتحان در آیه گزینه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دین اول یا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است</w:t>
      </w:r>
      <w:r>
        <w:rPr>
          <w:rFonts w:eastAsia="IRNazanin" w:cs="IRNazanin"/>
          <w:color w:val="111111"/>
          <w:sz w:val="28"/>
          <w:szCs w:val="28"/>
          <w:rtl w:val="true"/>
          <w:lang w:bidi="fa-IR"/>
        </w:rPr>
        <w:t>.</w:t>
      </w:r>
    </w:p>
    <w:p>
      <w:pPr>
        <w:pStyle w:val="Heading6"/>
        <w:numPr>
          <w:ilvl w:val="5"/>
          <w:numId w:val="1"/>
        </w:numPr>
        <w:rPr/>
      </w:pPr>
      <w:bookmarkStart w:id="186" w:name="__RefHeading___Toc1809044_581953129"/>
      <w:bookmarkStart w:id="187" w:name="_Toc70"/>
      <w:bookmarkEnd w:id="186"/>
      <w:r>
        <w:rPr>
          <w:rtl w:val="true"/>
        </w:rPr>
        <w:t>ب</w:t>
      </w:r>
      <w:r>
        <w:rPr>
          <w:rtl w:val="true"/>
        </w:rPr>
        <w:t xml:space="preserve">) </w:t>
      </w:r>
      <w:r>
        <w:rPr>
          <w:rtl w:val="true"/>
        </w:rPr>
        <w:t>وحدت دین و کثرت شریعت</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رفتن به راهی است که واضح و ایمن از انحراف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شرعت له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در اصل مصدر است، اما اسم شده برای راه آشکار و به آن شرع و شریعت گفته شده، و به طوری استعاره به طریقه خدا اطلاق شده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بنابراین، شریعت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طریق خاص؛ یعنی طریقه‌ای که برای برخی از امّت‌ها و پیامبران مبعوث به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آماده شده باشد؛ مانند شریعت نوح،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شریعت موسی، شریعت عیسی علیهم السلام و شریعت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دین عبارت است از سنّت و طریقه الهیه خاص هر پیامبر یا هر قومی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معنای عمومی‌تری از شریعت دارد؛ به همین سبب است که شریعت، نسخ می‌پذیرد، ولی دین به معنای عمومی‌اش قابل نسخ نیست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استاد جوادی آملی می‌فرماید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دین همان مسئله توحید، وحی، رسالت و اموری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خطوط کلی است که انسان بر اساس فطرت، هدف خود را بر آن استوار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شرایع، نظیر تفاوت دستورات و نسخه‌های پزشک است که در معالجه مریض خود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داروی خاصی تجویز می‌کند و در مرحله بعد، داروهای نسخه متفاوت است که هرگز به معنای تغییر در اصول طبابت نیست؛ زیرا سلسله داروی منظمی را که بیمار نیاز دارد به او تجویز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کریم تا آن‌جا که محور گفتار، اصول دین یا خطوط کلی آن است، تصدیق انبیا نسبت به یکدیگر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لِما بَیْنَ یَدَیْهِ مِنَ الْکِتابِ وَ مُهَیْمِناً عَلَیْهِ </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قرآن کریم، کتب الهی را که در پیش روی دارد، تصدیق کرد و مهیمن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محور گفتار، فروع جزئی دین است، سخن از تعدد، تبدیل، تفسیر و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جَعَلْنا مِنْکُمْ شِرْعَةً وَ مِنْهاجاً ؛ برای هرامت شریعت و روشی خاصی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چنین گفت که شریعت‌های گوناگون، راه‌های مختلف یا نسخه‌های متفاوت هستند که هر یک به فراخور استعداد ملت‌ها و به تناسب مقام و شایستگی اولیا و انبیای آنها شکل می‌گیرند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قرآن کریم در عین حال که دین را واحد می‌داند، اختلاف شرایع و قوانین را در پاره‌ای مسائل می‌پذیرد لِکُلٍّ جَعَلْنا مِنْکُمْ شِرْعَةً وَ مِنْهاجاً تفاوت تعلیمات انبیا با یکدیگر، از نوع تفاوت تعلیمات کلاس‌های بالاتر با کلاس‌های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و همواره مفرد است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شرایع عبارت است از احکام و برنامه‌های عملی و رفتاری که</w:t>
      </w:r>
      <w:bookmarkStart w:id="188" w:name="pg5431_40301"/>
    </w:p>
    <w:p>
      <w:pPr>
        <w:pStyle w:val="BookText"/>
        <w:rPr/>
      </w:pPr>
      <w:bookmarkEnd w:id="188"/>
      <w:r>
        <w:rPr>
          <w:rFonts w:ascii="IRNazanin" w:hAnsi="IRNazanin" w:eastAsia="IRNazanin"/>
          <w:color w:val="111111"/>
          <w:sz w:val="28"/>
          <w:sz w:val="28"/>
          <w:szCs w:val="28"/>
          <w:rtl w:val="true"/>
          <w:lang w:bidi="fa-IR"/>
        </w:rPr>
        <w:t>برحسب مصالح و مقتضیات زمانی و مکانی، از لحاظ کمّی و کیفی قابل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اصل دین همان خطوط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زیربنایی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تفاوت شرایع، نظیر تفاوت نسخه‌های پزشک در معالجه بیماری خود است که در مراحل مختلف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شرایع بر اساس مقتضیات زمانی و مکانی، از لحاظ کمّی و کیفی قابل دگرگونی هستند؛ از این رو از آیات پلورالیسم، شریعت استفاده می‌شود، نه پلورالیسم دینی</w:t>
      </w:r>
      <w:r>
        <w:rPr>
          <w:rFonts w:eastAsia="IRNazanin" w:cs="IRNazanin"/>
          <w:color w:val="111111"/>
          <w:sz w:val="28"/>
          <w:szCs w:val="28"/>
          <w:rtl w:val="true"/>
          <w:lang w:bidi="fa-IR"/>
        </w:rPr>
        <w:t>.</w:t>
      </w:r>
    </w:p>
    <w:p>
      <w:pPr>
        <w:pStyle w:val="Heading6"/>
        <w:numPr>
          <w:ilvl w:val="5"/>
          <w:numId w:val="1"/>
        </w:numPr>
        <w:rPr/>
      </w:pPr>
      <w:bookmarkStart w:id="189" w:name="__RefHeading___Toc1809046_581953129"/>
      <w:bookmarkStart w:id="190" w:name="_Toc71"/>
      <w:bookmarkEnd w:id="189"/>
      <w:r>
        <w:rPr>
          <w:rtl w:val="true"/>
        </w:rPr>
        <w:t>ج</w:t>
      </w:r>
      <w:r>
        <w:rPr>
          <w:rtl w:val="true"/>
        </w:rPr>
        <w:t xml:space="preserve">) </w:t>
      </w:r>
      <w:r>
        <w:rPr>
          <w:rtl w:val="true"/>
        </w:rPr>
        <w:t>حاکمیت قرآن برکتاب‌های قبلی</w:t>
      </w:r>
      <w:bookmarkEnd w:id="190"/>
    </w:p>
    <w:p>
      <w:pPr>
        <w:pStyle w:val="BookText"/>
        <w:rPr/>
      </w:pPr>
      <w:r>
        <w:rPr>
          <w:rFonts w:ascii="IRNazanin" w:hAnsi="IRNazanin" w:eastAsia="IRNazanin"/>
          <w:color w:val="111111"/>
          <w:sz w:val="28"/>
          <w:sz w:val="28"/>
          <w:szCs w:val="28"/>
          <w:rtl w:val="true"/>
          <w:lang w:bidi="fa-IR"/>
        </w:rPr>
        <w:t xml:space="preserve">وَ أَنْزَلْنا إِلَیْکَ الْکِتابَ بِالْحَقِّ مُصَدِّقاً لِما بَیْنَ یَدَیْهِ مِنَ الْکِتابِ وَ مُهَیْمِناً عَلَیْهِ ؛ 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 تو نازل کردیم، درحالی‌که کتب پیشین را تصدیق می‌کند و حافظ و نگهبان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معانی مختلف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مهیمن در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بعد از قلب همزه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مهیمن گردیده؛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امین بر کتب قبلی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هَیمَنَ، یعنی چیرگی داشتن، نفوذ داشتن، تحت تسلط داشتن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 توضیح مهیمن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کان القرآن مهیمناً علی الکتب، لأنّه الکتاب الذی لا یصیر منسوخاً البته ولایطرق الیه التبدیل والتحریف</w:t>
      </w:r>
      <w:r>
        <w:rPr>
          <w:rFonts w:eastAsia="IRNazanin" w:cs="IRNazanin"/>
          <w:color w:val="111111"/>
          <w:sz w:val="28"/>
          <w:szCs w:val="28"/>
          <w:rtl w:val="true"/>
          <w:lang w:bidi="fa-IR"/>
        </w:rPr>
        <w:t>.</w:t>
      </w:r>
      <w:r>
        <w:rPr>
          <w:rStyle w:val="FootnoteAnchor"/>
          <w:rtl w:val="true"/>
        </w:rPr>
        <w:footnoteReference w:id="23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در این عبارت، لازمه مهیمن بودن را ناسخیت و عدم تبدیل و تحریف می‌داند و آن را وصف قرآن ذکر می‌کند که این اصل بر کتب نیز پیشین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مهیمن، حافظ، شاهد و مراقب و نگه‌دارنده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قرآن در حفظ و نگه‌داری اصول کتاب‌های آسمانی پیشین، مراقبت کامل دارد و آنها را تکمیل می‌کند، لفظ مهیمن به آن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مُهَیْمِناً عَلَیْهِ بعد از مُصَدِّقاً لِما بَیْنَ یَدَیْهِ ؛ اشاره به همین حقیقت دارد؛ یعنی اصول کتب پیشین را تصدیق و در عین حال برنامه جامع‌تری پیشنهاد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صادقی تهرانی درباره آیه مُصَدِّقاً لِما بَیْنَ یَدَیْهِ مِنَ الْکِتابِ وَ مُهَیْمِناً عَلَیْهِ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اولاً، آن‌چه که در کتب قبلی صحیح است را تصدیق می‌کند؛ ثانیاً، نسبت به آن هیمنت و برتری دارد؛ چون صددرصد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هیمنت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آیه از تورات صحیح است و آن آیه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السَّماواتِ وَ الْأَرْضَ وَ ما بَیْنَهُما فِی سِتَّةِ أَیّامٍ وَ ما مَسَّنا مِنْ لُغُوبٍ ؛</w:t>
      </w:r>
      <w:r>
        <w:rPr>
          <w:rStyle w:val="FootnoteAnchor"/>
          <w:rtl w:val="true"/>
        </w:rPr>
        <w:footnoteReference w:id="239"/>
      </w:r>
      <w:r>
        <w:rPr>
          <w:rFonts w:ascii="IRNazanin" w:hAnsi="IRNazanin" w:eastAsia="IRNazanin"/>
          <w:color w:val="111111"/>
          <w:sz w:val="28"/>
          <w:sz w:val="28"/>
          <w:szCs w:val="28"/>
          <w:rtl w:val="true"/>
          <w:lang w:bidi="fa-IR"/>
        </w:rPr>
        <w:t xml:space="preserve">به تحقیق ما آسمان‌ها و زمین و آن‌چه را مابین این دوست،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هیچ رنج و سختی به ما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آخر اشاره به آیه‌ای از تورات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آسمان و زمین را در شش روز آفرید و روز هفتم که شنبه بود خسته شد و استراحت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هیمنت و برتری، این آیه از تورات و سایر کتب قبل را درست بیان می‌کند، نه این‌که علیه تورات آن را به کلی مردود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و مهیمنا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درحقیقت قرآن کتاب‌های پیش از خودش را اشکال زدایی و تصحیح می‌کند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وَ مُهَیْمِناً عَلَیْهِ متمم جمله قبل است که می‌فرماید مُصَدِّقاً لِما بَیْنَ یَدَیْهِ مِنَ الْکِتابِ و متمّمی است که آن را توضیح هم می‌دهد؛ چون اگر این جمله نبود، ممکن بود کسی توهم کند که لازمه تصدیق تورات و انجیل این است که قرآن، احکام و شرایع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تصدیق کرده باشد؛ به این معنا که حکم کرده باشد به این‌که شرایع تورات و انجیل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عین این‌که آن دو را تصدیق می‌کند، مهیمن در آنها نیز هست و تصدیق به این معناست که قرآن تصدیق می‌کند که این دو کتاب از ناحیه خدا نازل شده و خدای تعالی می‌تواند هرگونه تصرّفی درآنها بنماید؛ پاره‌ای از احکام آن دو را نسخ و پاره‌ای را تکمیل کند و معنای جمله مُصَدِّقاً لِما بَیْنَ یَدَیْهِ این است که قرآن تصدیق می‌کند تورات و انجیل و معارفش را از ناحیه خدا نازل شده و مناسب حال انسان‌های پیش از این بوده، پس منافات ندارد که امروز نسخ و تکمیل شود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می‌توان گفت قرآن با مهیمن و مراقب بودن، دو کار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آنهاست و وجود آنها را تثبیت و تصدیق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و مسلط بر آنهاست و آن‌چه از تحریف و نسیان بر آنها راه یافته،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عین حال که تسلط و حاکمیت دارد، بیانگر احکام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هر عصر نیز می‌باشد؛ لذا در ذیل آیه می‌فرماید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فَاحْکُمْ بَیْنَهُمْ بِما أَنْزَلَ اللّهُ وَ لا تَتَّبِعْ أَهْواءَهُمْ عَمّا جاءَکَ مِنَ الْحَقِّ لِکُلٍّ جَعَلْنا مِنْکُمْ شِرْعَةً وَ مِنْهاجاً ؛</w:t>
      </w:r>
      <w:r>
        <w:rPr>
          <w:rStyle w:val="FootnoteAnchor"/>
          <w:rtl w:val="true"/>
        </w:rPr>
        <w:footnoteReference w:id="242"/>
      </w:r>
      <w:r>
        <w:rPr>
          <w:rFonts w:ascii="IRNazanin" w:hAnsi="IRNazanin" w:eastAsia="IRNazanin"/>
          <w:color w:val="111111"/>
          <w:sz w:val="28"/>
          <w:sz w:val="28"/>
          <w:szCs w:val="28"/>
          <w:rtl w:val="true"/>
          <w:lang w:bidi="fa-IR"/>
        </w:rPr>
        <w:t>پس بر طبق احکامی که خدا نازل کرده،</w:t>
      </w:r>
    </w:p>
    <w:p>
      <w:pPr>
        <w:pStyle w:val="BookText"/>
        <w:rPr/>
      </w:pPr>
      <w:r>
        <w:rPr>
          <w:rFonts w:ascii="IRNazanin" w:hAnsi="IRNazanin" w:eastAsia="IRNazanin"/>
          <w:color w:val="111111"/>
          <w:sz w:val="28"/>
          <w:sz w:val="28"/>
          <w:szCs w:val="28"/>
          <w:rtl w:val="true"/>
          <w:lang w:bidi="fa-IR"/>
        </w:rPr>
        <w:t>در میان آنها حکم کن و از هوا و هوس‌های آنان پیروی نکن و از احکام الهی روی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هر کدام از شما، آیین و طریقه روشنی قرار دادیم؛ یعنی میان اهل کتاب با آن‌چه خدا به تو 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 زیرا کتاب تو قائم به امر دین و حافظ و مراقب کتب گذشته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علامه طباطبایی، مهیمن را به معنای حاکمیت دانسته و در المیزان آن را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طوری که از مورداستعمال آن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هیمنه چیزی بر چیزی دیگراین است که آن شئ، مهیمن برآن شی دیگر و سلطه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تسلطی را هیمنه نمی‌گویند؛ بلکه هیمنه، تسلط در حفظ و مراقبت آن شیء و تسلط در انواع تصرف درآن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قرآن که خدای تعالی در این آیه در مقام‌توصیف آن است، نسبت به سایر کتب آسمانی همین حال را دارد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استاد جوادی آملی، تفسیری روشن‌تر دراین‌باره دارد و می‌نویسد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مهیمن از اسماء حسنای خداوند کریم است؛ چنان‌که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الَّذِی لا إِلهَ إِلاّ هُوَ الْمَلِکُ الْقُدُّوسُ السَّلامُ الْمُؤْمِنُ الْمُهَیْمِنُ الْعَزِیزُ الْجَبّارُ الْمُتَکَبِّرُ </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این وصف بر قرآن نیز اطلاق شده و خدای متعال، قرآن را مهیمن برکتب انبیا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اطلاق نیز آن است که وصف مهیمن، فعل خداوند است، نه صفت ذات، و صفت فعل، مظهر طلب می‌کند و محل انتزاعی از</w:t>
      </w:r>
      <w:bookmarkStart w:id="191" w:name="pg5431_40309"/>
    </w:p>
    <w:p>
      <w:pPr>
        <w:pStyle w:val="BookText"/>
        <w:rPr/>
      </w:pPr>
      <w:bookmarkEnd w:id="191"/>
      <w:r>
        <w:rPr>
          <w:rFonts w:ascii="IRNazanin" w:hAnsi="IRNazanin" w:eastAsia="IRNazanin"/>
          <w:color w:val="111111"/>
          <w:sz w:val="28"/>
          <w:sz w:val="28"/>
          <w:szCs w:val="28"/>
          <w:rtl w:val="true"/>
          <w:lang w:bidi="fa-IR"/>
        </w:rPr>
        <w:t>بین موجودات امکان می‌طلبد که یکی از بارزترین مظهر برای این اسم همانا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مهیمن را این‌گونه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مهیمن یعنی مراقبت و محافظی که سلطه و سیطره و اشراف دارد؛ همان‌طور که خداوند کریم در کل عالم مهیمن است و هیمنه او در این است که یَمْحُوا اللّهُ ما یَشاءُ وَ یُثْبِتُ ؛</w:t>
      </w:r>
      <w:r>
        <w:rPr>
          <w:rStyle w:val="FootnoteAnchor"/>
          <w:rtl w:val="true"/>
        </w:rPr>
        <w:footnoteReference w:id="246"/>
      </w:r>
      <w:r>
        <w:rPr>
          <w:rFonts w:ascii="IRNazanin" w:hAnsi="IRNazanin" w:eastAsia="IRNazanin"/>
          <w:color w:val="111111"/>
          <w:sz w:val="28"/>
          <w:sz w:val="28"/>
          <w:szCs w:val="28"/>
          <w:rtl w:val="true"/>
          <w:lang w:bidi="fa-IR"/>
        </w:rPr>
        <w:t xml:space="preserve">هیمنه قرآن حکیم نیز نسبت به کتب انبیا پیشین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مایشاء ویثبت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خدای سبحان مهیمن بر کتاب‌های آسمانی است و مطالب آنها را محو و اثبات می‌کند و می‌تواند ناسخ بعضی کتب باشد</w:t>
      </w:r>
      <w:r>
        <w:rPr>
          <w:rFonts w:eastAsia="IRNazanin" w:cs="IRNazanin"/>
          <w:color w:val="111111"/>
          <w:sz w:val="28"/>
          <w:szCs w:val="28"/>
          <w:rtl w:val="true"/>
          <w:lang w:bidi="fa-IR"/>
        </w:rPr>
        <w:t>.</w:t>
      </w:r>
      <w:r>
        <w:rPr>
          <w:rStyle w:val="FootnoteAnchor"/>
          <w:rtl w:val="true"/>
        </w:rPr>
        <w:footnoteReference w:id="247"/>
      </w:r>
    </w:p>
    <w:p>
      <w:pPr>
        <w:pStyle w:val="Heading6"/>
        <w:numPr>
          <w:ilvl w:val="5"/>
          <w:numId w:val="1"/>
        </w:numPr>
        <w:rPr/>
      </w:pPr>
      <w:bookmarkStart w:id="192" w:name="__RefHeading___Toc1809048_581953129"/>
      <w:bookmarkStart w:id="193" w:name="_Toc72"/>
      <w:bookmarkEnd w:id="192"/>
      <w:r>
        <w:rPr>
          <w:rtl w:val="true"/>
        </w:rPr>
        <w:t>د</w:t>
      </w:r>
      <w:r>
        <w:rPr>
          <w:rtl w:val="true"/>
        </w:rPr>
        <w:t xml:space="preserve">) </w:t>
      </w:r>
      <w:r>
        <w:rPr>
          <w:rtl w:val="true"/>
        </w:rPr>
        <w:t>فضیلت و هیمنه پیامبر اسلام صلی الله علیه و آله</w:t>
      </w:r>
      <w:bookmarkEnd w:id="19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بر دیگر پیامبران هیمنه، سیطره، اشراف، فضیلت و بزرگی دارد و برهمه آنها مهیمن و سرآمد است؛ زیرا مقام او با قرآن یکسان است؛ چنان‌که انبیای گذشته همسان کتاب‌های آسمانی خود هستند و قرآن کریم مهیمن بر همه کتب آسمانی است وَ أَنْزَلْنا إِلَیْکَ الْکِتابَ بِالْحَقِّ مُصَدِّقاً لِما بَیْنَ یَدَیْهِ مِنَ الْکِتابِ وَ مُهَیْمِناً عَلَیْهِ ؛</w:t>
      </w:r>
      <w:r>
        <w:rPr>
          <w:rStyle w:val="FootnoteAnchor"/>
          <w:rtl w:val="true"/>
        </w:rPr>
        <w:footnoteReference w:id="248"/>
      </w:r>
      <w:r>
        <w:rPr>
          <w:rFonts w:ascii="IRNazanin" w:hAnsi="IRNazanin" w:eastAsia="IRNazanin"/>
          <w:color w:val="111111"/>
          <w:sz w:val="28"/>
          <w:sz w:val="28"/>
          <w:szCs w:val="28"/>
          <w:rtl w:val="true"/>
          <w:lang w:bidi="fa-IR"/>
        </w:rPr>
        <w:t>لذا رسول گرامی‌اسلام مهیمن بر همه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جِئْنا مِنْ کُلِّ أُمَّةٍ بِشَهِیدٍ وَ جِئْنا بِکَ عَلی هؤُلاءِ شَهِیداً ؛</w:t>
      </w:r>
      <w:r>
        <w:rPr>
          <w:rStyle w:val="FootnoteAnchor"/>
          <w:rtl w:val="true"/>
        </w:rPr>
        <w:footnoteReference w:id="249"/>
      </w:r>
      <w:r>
        <w:rPr>
          <w:rFonts w:ascii="IRNazanin" w:hAnsi="IRNazanin" w:eastAsia="IRNazanin"/>
          <w:color w:val="111111"/>
          <w:sz w:val="28"/>
          <w:sz w:val="28"/>
          <w:szCs w:val="28"/>
          <w:rtl w:val="true"/>
          <w:lang w:bidi="fa-IR"/>
        </w:rPr>
        <w:t xml:space="preserve">یعنی ما از هر امّتی گواهی پیامبر و امامی که شاهد و ناظر بر عقاید واوصاف و کردارشان باشد، می‌آوریم و تو را ای محمد صلی الله علیه و آله شاهد و گواه بر آن گواهان قرار می‌دهیم؛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جمیع انبیا و امّت‌هاهستی</w:t>
      </w:r>
      <w:r>
        <w:rPr>
          <w:rFonts w:eastAsia="IRNazanin" w:cs="IRNazanin"/>
          <w:color w:val="111111"/>
          <w:sz w:val="28"/>
          <w:szCs w:val="28"/>
          <w:rtl w:val="true"/>
          <w:lang w:bidi="fa-IR"/>
        </w:rPr>
        <w:t>.</w:t>
      </w:r>
      <w:r>
        <w:rPr>
          <w:rStyle w:val="FootnoteAnchor"/>
          <w:rtl w:val="true"/>
        </w:rPr>
        <w:footnoteReference w:id="250"/>
      </w:r>
      <w:bookmarkStart w:id="194" w:name="pg5431_40311"/>
    </w:p>
    <w:p>
      <w:pPr>
        <w:pStyle w:val="BookText"/>
        <w:rPr/>
      </w:pPr>
      <w:bookmarkEnd w:id="194"/>
      <w:r>
        <w:rPr>
          <w:rFonts w:ascii="IRNazanin" w:hAnsi="IRNazanin" w:eastAsia="IRNazanin"/>
          <w:color w:val="111111"/>
          <w:sz w:val="28"/>
          <w:sz w:val="28"/>
          <w:szCs w:val="28"/>
          <w:rtl w:val="true"/>
          <w:lang w:bidi="fa-IR"/>
        </w:rPr>
        <w:t xml:space="preserve">بنابراین از نظر بیشتر اهل لغت و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مراقبت، سلطه، سیطره و چیرگی است و همان‌طور که خداوند بر عالم هستی اشراف و چیرگی دارد، قرآن کریم نیز بر کتب پیشین حاکمیت و اشراف دارد و هم‌چنین خاتم الانبیا صلی الله علیه و آله بر دیگر پیامبران چیرگی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این استدلال،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است و تنها عملی مورد قبول خداوند خواهد بود که طبق شریعت حاکم و اسلام باشد</w:t>
      </w:r>
      <w:r>
        <w:rPr>
          <w:rFonts w:eastAsia="IRNazanin" w:cs="IRNazanin"/>
          <w:color w:val="111111"/>
          <w:sz w:val="28"/>
          <w:szCs w:val="28"/>
          <w:rtl w:val="true"/>
          <w:lang w:bidi="fa-IR"/>
        </w:rPr>
        <w:t>.</w:t>
      </w:r>
    </w:p>
    <w:p>
      <w:pPr>
        <w:pStyle w:val="Heading4"/>
        <w:numPr>
          <w:ilvl w:val="3"/>
          <w:numId w:val="1"/>
        </w:numPr>
        <w:rPr/>
      </w:pPr>
      <w:bookmarkStart w:id="195" w:name="__RefHeading___Toc1809050_581953129"/>
      <w:bookmarkStart w:id="196" w:name="_Toc73"/>
      <w:bookmarkEnd w:id="195"/>
      <w:r>
        <w:rPr/>
        <w:t>2</w:t>
      </w:r>
      <w:r>
        <w:rPr>
          <w:rtl w:val="true"/>
        </w:rPr>
        <w:t xml:space="preserve">- </w:t>
      </w:r>
      <w:r>
        <w:rPr>
          <w:rtl w:val="true"/>
        </w:rPr>
        <w:t xml:space="preserve">استناد به آیه </w:t>
      </w:r>
      <w:r>
        <w:rPr/>
        <w:t>8</w:t>
      </w:r>
      <w:r>
        <w:rPr>
          <w:rtl w:val="true"/>
        </w:rPr>
        <w:t xml:space="preserve"> </w:t>
      </w:r>
      <w:r>
        <w:rPr>
          <w:rtl w:val="true"/>
        </w:rPr>
        <w:t>سوره شوری</w:t>
      </w:r>
      <w:bookmarkEnd w:id="196"/>
    </w:p>
    <w:p>
      <w:pPr>
        <w:pStyle w:val="Heading5"/>
        <w:numPr>
          <w:ilvl w:val="4"/>
          <w:numId w:val="1"/>
        </w:numPr>
        <w:rPr/>
      </w:pPr>
      <w:bookmarkStart w:id="197" w:name="__RefHeading___Toc1809052_581953129"/>
      <w:bookmarkStart w:id="198" w:name="_Toc74"/>
      <w:bookmarkEnd w:id="197"/>
      <w:r>
        <w:rPr>
          <w:rtl w:val="true"/>
        </w:rPr>
        <w:t>اشاره</w:t>
      </w:r>
      <w:bookmarkEnd w:id="198"/>
    </w:p>
    <w:p>
      <w:pPr>
        <w:pStyle w:val="BookText"/>
        <w:rPr/>
      </w:pPr>
      <w:r>
        <w:rPr>
          <w:rFonts w:ascii="Amiri" w:hAnsi="Amiri" w:eastAsia="Amiri" w:cs="Amiri"/>
          <w:color w:val="111111"/>
          <w:sz w:val="28"/>
          <w:sz w:val="28"/>
          <w:szCs w:val="28"/>
          <w:rtl w:val="true"/>
          <w:lang w:bidi="ar-SA"/>
        </w:rPr>
        <w:t>وَ لَوْ شاءَ اللّهُ لَجَعَلَهُمْ أُمَّةً واحِدَةً وَ لکِنْ یُدْخِلُ مَنْ یَشاءُ فِی رَحْمَتِهِ ؛</w:t>
      </w:r>
      <w:r>
        <w:rPr>
          <w:rStyle w:val="FootnoteAnchor"/>
          <w:rtl w:val="true"/>
        </w:rPr>
        <w:footnoteReference w:id="251"/>
      </w:r>
      <w:r>
        <w:rPr>
          <w:rFonts w:ascii="IRNazanin" w:hAnsi="IRNazanin" w:eastAsia="IRNazanin"/>
          <w:color w:val="111111"/>
          <w:sz w:val="28"/>
          <w:sz w:val="28"/>
          <w:szCs w:val="28"/>
          <w:rtl w:val="true"/>
          <w:lang w:bidi="fa-IR"/>
        </w:rPr>
        <w:t xml:space="preserve">و اگر خدا می‌خواست همه آنها را امّت واحدی قرار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زور هدایت می‌کرد، ولی هدایت اجباری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هر کس را بخواهد در رحمتش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می‌خواست شما را امّت واحد قرار می‌داد، ولی چنین نکرد؛ پس خواست خدا این بود که شما متفرق باشید</w:t>
      </w:r>
      <w:r>
        <w:rPr>
          <w:rFonts w:eastAsia="IRNazanin" w:cs="IRNazanin"/>
          <w:color w:val="111111"/>
          <w:sz w:val="28"/>
          <w:szCs w:val="28"/>
          <w:rtl w:val="true"/>
          <w:lang w:bidi="fa-IR"/>
        </w:rPr>
        <w:t>.</w:t>
      </w:r>
    </w:p>
    <w:p>
      <w:pPr>
        <w:pStyle w:val="Heading5"/>
        <w:numPr>
          <w:ilvl w:val="4"/>
          <w:numId w:val="1"/>
        </w:numPr>
        <w:rPr/>
      </w:pPr>
      <w:bookmarkStart w:id="199" w:name="__RefHeading___Toc1809054_581953129"/>
      <w:bookmarkStart w:id="200" w:name="_Toc75"/>
      <w:bookmarkEnd w:id="199"/>
      <w:r>
        <w:rPr>
          <w:rtl w:val="true"/>
        </w:rPr>
        <w:t>تحلیل و بررسی</w:t>
      </w:r>
      <w:bookmarkEnd w:id="200"/>
    </w:p>
    <w:p>
      <w:pPr>
        <w:pStyle w:val="Heading6"/>
        <w:numPr>
          <w:ilvl w:val="5"/>
          <w:numId w:val="1"/>
        </w:numPr>
        <w:rPr/>
      </w:pPr>
      <w:bookmarkStart w:id="201" w:name="__RefHeading___Toc1809056_581953129"/>
      <w:bookmarkStart w:id="202" w:name="_Toc76"/>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در این آیه نیز مانند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گوناگونی وارد شده است که از هیچ یک، پلورالیسم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تفاسیر عبارتند از</w:t>
      </w:r>
      <w:r>
        <w:rPr>
          <w:rFonts w:eastAsia="IRNazanin" w:cs="IRNazanin"/>
          <w:color w:val="111111"/>
          <w:sz w:val="28"/>
          <w:szCs w:val="28"/>
          <w:rtl w:val="true"/>
          <w:lang w:bidi="fa-IR"/>
        </w:rPr>
        <w:t>:</w:t>
      </w:r>
    </w:p>
    <w:p>
      <w:pPr>
        <w:pStyle w:val="Heading6"/>
        <w:numPr>
          <w:ilvl w:val="5"/>
          <w:numId w:val="1"/>
        </w:numPr>
        <w:rPr/>
      </w:pPr>
      <w:bookmarkStart w:id="203" w:name="__RefHeading___Toc1809058_581953129"/>
      <w:bookmarkStart w:id="204" w:name="_Toc77"/>
      <w:bookmarkEnd w:id="203"/>
      <w:r>
        <w:rPr>
          <w:rtl w:val="true"/>
        </w:rPr>
        <w:t>الف</w:t>
      </w:r>
      <w:r>
        <w:rPr>
          <w:rtl w:val="true"/>
        </w:rPr>
        <w:t xml:space="preserve">) </w:t>
      </w:r>
      <w:r>
        <w:rPr>
          <w:rtl w:val="true"/>
        </w:rPr>
        <w:t>خواست الهی</w:t>
      </w:r>
      <w:bookmarkEnd w:id="20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و تبیین این آیه نیز مانند آیه پیشین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شرحش گذشت </w:t>
      </w:r>
      <w:r>
        <w:rPr>
          <w:rFonts w:eastAsia="IRNazanin" w:cs="IRNazanin"/>
          <w:color w:val="111111"/>
          <w:sz w:val="28"/>
          <w:szCs w:val="28"/>
          <w:rtl w:val="true"/>
          <w:lang w:bidi="fa-IR"/>
        </w:rPr>
        <w:t>-</w:t>
      </w:r>
      <w:bookmarkStart w:id="205" w:name="pg5431_40313"/>
    </w:p>
    <w:p>
      <w:pPr>
        <w:pStyle w:val="BookText"/>
        <w:rPr/>
      </w:pPr>
      <w:bookmarkEnd w:id="205"/>
      <w:r>
        <w:rPr>
          <w:rFonts w:ascii="IRNazanin" w:hAnsi="IRNazanin" w:eastAsia="IRNazanin"/>
          <w:color w:val="111111"/>
          <w:sz w:val="28"/>
          <w:sz w:val="28"/>
          <w:szCs w:val="28"/>
          <w:rtl w:val="true"/>
          <w:lang w:bidi="fa-IR"/>
        </w:rPr>
        <w:t>برای مثال یکی از مفسرین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می‌خواست که آنان را بر پذیرش دین و آیین مورد پسند و 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سازد و همه را امّتی یگانه و موحد قرار دهد، چنین کاری برایش آسان بود، اما از آن‌جا که این اجبار و اکراه باعث از میان رفتن اصل اختیار و انتخاب است، چنین نکرد</w:t>
      </w:r>
      <w:r>
        <w:rPr>
          <w:rFonts w:eastAsia="IRNazanin" w:cs="IRNazanin"/>
          <w:color w:val="111111"/>
          <w:sz w:val="28"/>
          <w:szCs w:val="28"/>
          <w:rtl w:val="true"/>
          <w:lang w:bidi="fa-IR"/>
        </w:rPr>
        <w:t>.</w:t>
      </w:r>
      <w:r>
        <w:rPr>
          <w:rStyle w:val="FootnoteAnchor"/>
          <w:rtl w:val="true"/>
        </w:rPr>
        <w:footnoteReference w:id="252"/>
      </w:r>
    </w:p>
    <w:p>
      <w:pPr>
        <w:pStyle w:val="Heading6"/>
        <w:numPr>
          <w:ilvl w:val="5"/>
          <w:numId w:val="1"/>
        </w:numPr>
        <w:rPr/>
      </w:pPr>
      <w:bookmarkStart w:id="206" w:name="__RefHeading___Toc1809060_581953129"/>
      <w:bookmarkStart w:id="207" w:name="_Toc78"/>
      <w:bookmarkEnd w:id="206"/>
      <w:r>
        <w:rPr>
          <w:rtl w:val="true"/>
        </w:rPr>
        <w:t>ب</w:t>
      </w:r>
      <w:r>
        <w:rPr>
          <w:rtl w:val="true"/>
        </w:rPr>
        <w:t xml:space="preserve">) </w:t>
      </w:r>
      <w:r>
        <w:rPr>
          <w:rtl w:val="true"/>
        </w:rPr>
        <w:t>مربوط به معاد</w:t>
      </w:r>
      <w:bookmarkEnd w:id="207"/>
    </w:p>
    <w:p>
      <w:pPr>
        <w:pStyle w:val="BookText"/>
        <w:rPr/>
      </w:pPr>
      <w:r>
        <w:rPr>
          <w:rFonts w:ascii="IRNazanin" w:hAnsi="IRNazanin" w:eastAsia="IRNazanin"/>
          <w:color w:val="111111"/>
          <w:sz w:val="28"/>
          <w:sz w:val="28"/>
          <w:szCs w:val="28"/>
          <w:rtl w:val="true"/>
          <w:lang w:bidi="fa-IR"/>
        </w:rPr>
        <w:t>عده‌ای از مفسرین بر این عقیده‌اند که آیات پیشین و ذیل همین آیه، هیچ اشاره‌ای به وحدت و تکثر دین در دنیا ندارد؛ بلکه بیان وضعیت حال مردم در قیامت است که اگر خداوند اراده کند، همه مردم را به بهشت یا به جهنم می‌برد؛ از این رو امت واحد شکل می‌گیرد؛ چرا که خداوند مالک مطلق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رسول خدا صلی الله علیه و آله را ملزم می‌کند که مردم را از معاد و احوالات آن آگاه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در قیامت مردم به دو دسته تقسیم می‌شوند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أَوْحَیْنا إِلَیْکَ قُرْآناً عَرَبِیًّا لِتُنْذِرَ أُمَّ الْقُری وَ مَنْ حَوْلَها وَ تُنْذِرَ یَوْمَ الْجَمْعِ لا رَیْبَ فِیهِ فَرِیقٌ فِی الْجَنَّةِ وَ فَرِیقٌ فِی السَّعِیرِ وَ لَوْ شاءَ اللّهُ لَجَعَلَهُمْ أُمَّةً واحِدَةً وَ لکِنْ یُدْخِلُ مَنْ یَشاءُ فِی رَحْمَتِهِ وَ الظّالِمُونَ ما لَهُمْ مِنْ وَلِیٍّ وَ لا نَصِیرٍ ؛</w:t>
      </w:r>
      <w:r>
        <w:rPr>
          <w:rStyle w:val="FootnoteAnchor"/>
          <w:rtl w:val="true"/>
        </w:rPr>
        <w:footnoteReference w:id="253"/>
      </w:r>
      <w:r>
        <w:rPr>
          <w:rFonts w:ascii="IRNazanin" w:hAnsi="IRNazanin" w:eastAsia="IRNazanin"/>
          <w:color w:val="111111"/>
          <w:sz w:val="28"/>
          <w:sz w:val="28"/>
          <w:szCs w:val="28"/>
          <w:rtl w:val="true"/>
          <w:lang w:bidi="fa-IR"/>
        </w:rPr>
        <w:t xml:space="preserve">این‌گونه قرآنی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وحی کردیم تا امّالقری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پیرامون آن را انذار کنی و آنها را از روزی که همه خلایق در آن روز جمع می‌شوند و شک و تردید در آن نیست بترسانی؛ گروهی در بهشتند و گروهی در 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همه آنها را امّت</w:t>
      </w:r>
      <w:bookmarkStart w:id="208" w:name="pg5431_40314"/>
    </w:p>
    <w:p>
      <w:pPr>
        <w:pStyle w:val="BookText"/>
        <w:rPr/>
      </w:pPr>
      <w:bookmarkEnd w:id="208"/>
      <w:r>
        <w:rPr>
          <w:rFonts w:ascii="IRNazanin" w:hAnsi="IRNazanin" w:eastAsia="IRNazanin"/>
          <w:color w:val="111111"/>
          <w:sz w:val="28"/>
          <w:sz w:val="28"/>
          <w:szCs w:val="28"/>
          <w:rtl w:val="true"/>
          <w:lang w:bidi="fa-IR"/>
        </w:rPr>
        <w:t xml:space="preserve">واحدی قرار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زور هدایت می‌کرد، ولی هدایت اجباری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هر کس را بخواهد در رحمتش وارد می‌کند و برای ظالمان ولی و یاوری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موضوع مورد بحث آیه کریمه مسئله معاد و تقسیم مردم به دو فرقه اهل جنت و اهل سعیر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بر اختصاص این آیه درباره قیامت، این است که آیه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ساحل رحمت خداوند در گرو مشیت الهی است و برای ظالمان و مخالفان دین حق، یاوری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علامه طباطبایی رحمه الله نیز بر آن است که این آیه مربوط به قیامت است؛ بدین معنا که اگر خدا می‌خواست همه را یک امت قرار می‌داد و همه یک‌دست می‌شدند و در قیامت دو دسته نمی‌شدند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اما این‌که پلورالیست‌ها چگونه از آیه مبارکه، تکثرگرایی را استنباط کنند، معلوم نیست</w:t>
      </w:r>
      <w:r>
        <w:rPr>
          <w:rFonts w:eastAsia="IRNazanin" w:cs="IRNazanin"/>
          <w:color w:val="111111"/>
          <w:sz w:val="28"/>
          <w:szCs w:val="28"/>
          <w:rtl w:val="true"/>
          <w:lang w:bidi="fa-IR"/>
        </w:rPr>
        <w:t>.</w:t>
      </w:r>
    </w:p>
    <w:p>
      <w:pPr>
        <w:pStyle w:val="Heading4"/>
        <w:numPr>
          <w:ilvl w:val="3"/>
          <w:numId w:val="1"/>
        </w:numPr>
        <w:rPr/>
      </w:pPr>
      <w:bookmarkStart w:id="209" w:name="__RefHeading___Toc1809062_581953129"/>
      <w:bookmarkStart w:id="210" w:name="_Toc79"/>
      <w:bookmarkEnd w:id="209"/>
      <w:r>
        <w:rPr/>
        <w:t>3</w:t>
      </w:r>
      <w:r>
        <w:rPr>
          <w:rtl w:val="true"/>
        </w:rPr>
        <w:t xml:space="preserve">- </w:t>
      </w:r>
      <w:r>
        <w:rPr>
          <w:rtl w:val="true"/>
        </w:rPr>
        <w:t xml:space="preserve">استناد به آیه </w:t>
      </w:r>
      <w:r>
        <w:rPr/>
        <w:t>118</w:t>
      </w:r>
      <w:r>
        <w:rPr>
          <w:rtl w:val="true"/>
        </w:rPr>
        <w:t xml:space="preserve"> </w:t>
      </w:r>
      <w:r>
        <w:rPr>
          <w:rtl w:val="true"/>
        </w:rPr>
        <w:t>سوره هود</w:t>
      </w:r>
      <w:bookmarkEnd w:id="210"/>
    </w:p>
    <w:p>
      <w:pPr>
        <w:pStyle w:val="Heading5"/>
        <w:numPr>
          <w:ilvl w:val="4"/>
          <w:numId w:val="1"/>
        </w:numPr>
        <w:rPr/>
      </w:pPr>
      <w:bookmarkStart w:id="211" w:name="__RefHeading___Toc1809064_581953129"/>
      <w:bookmarkStart w:id="212" w:name="_Toc80"/>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وَ لَوْ شاءَ رَبُّکَ لَجَعَلَ النّاسَ أُمَّةً واحِدَةً وَ لا یَزالُونَ مُخْتَلِفِینَ إِلاّ مَنْ رَحِمَ رَبُّکَ وَ لِذلِکَ خَلَقَهُمْ ؛</w:t>
      </w:r>
      <w:r>
        <w:rPr>
          <w:rStyle w:val="FootnoteAnchor"/>
          <w:rtl w:val="true"/>
        </w:rPr>
        <w:footnoteReference w:id="255"/>
      </w:r>
      <w:r>
        <w:rPr>
          <w:rFonts w:ascii="IRNazanin" w:hAnsi="IRNazanin" w:eastAsia="IRNazanin"/>
          <w:color w:val="111111"/>
          <w:sz w:val="28"/>
          <w:sz w:val="28"/>
          <w:szCs w:val="28"/>
          <w:rtl w:val="true"/>
          <w:lang w:bidi="fa-IR"/>
        </w:rPr>
        <w:t xml:space="preserve">و اگر پروردگارت می‌خواست، همه مردم را یک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هیچ‌گونه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می‌داد، ولی آنها همواره مختلفند مگر کسی را که پروردگارت رحم کند،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خرمشاهی از این آیه چنین تحلیلی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که آفریننده انسان است و از فطرت و طبیعت او و حیات جمعی و اجتماعی‌اش خبر دارد، می‌داند که انسان در عین آن‌که</w:t>
      </w:r>
      <w:bookmarkStart w:id="213" w:name="pg5431_40317"/>
    </w:p>
    <w:p>
      <w:pPr>
        <w:pStyle w:val="BookText"/>
        <w:rPr/>
      </w:pPr>
      <w:bookmarkEnd w:id="213"/>
      <w:r>
        <w:rPr>
          <w:rFonts w:ascii="IRNazanin" w:hAnsi="IRNazanin" w:eastAsia="IRNazanin"/>
          <w:color w:val="111111"/>
          <w:sz w:val="28"/>
          <w:sz w:val="28"/>
          <w:szCs w:val="28"/>
          <w:rtl w:val="true"/>
          <w:lang w:bidi="fa-IR"/>
        </w:rPr>
        <w:t>اهل جمع و اجماع و تجمع است، اهل تفرقه و تفرق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رسمیت می‌شناسد و با تعبیر وَ لا یَزالُونَ مُخْتَلِفِینَ از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میان ده‌ها دین، هزاران مذهب و فرقه، فقط یکی رستگار است و بقیه گمراه و در طریق ضلالت و در راه ورود به جهنم است؟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پروردگارت می‌خواست مردم را امت یگانه قرار می‌داد، ولی هم‌چنان اختلاف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هود،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با روان‌شناسی شگرفی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به آن‌چه نزد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سخنان استاد خرمشاهی چنین برمی‌آید که خداوند، اختلاف و تفرقه بین مردم را به رسمیت شناخته و هر دو طرف اختلاف در مسیر حق قرار دارند و هیچ کدام در طریق ضلالت و گمراهی نیستند</w:t>
      </w:r>
      <w:r>
        <w:rPr>
          <w:rFonts w:eastAsia="IRNazanin" w:cs="IRNazanin"/>
          <w:color w:val="111111"/>
          <w:sz w:val="28"/>
          <w:szCs w:val="28"/>
          <w:rtl w:val="true"/>
          <w:lang w:bidi="fa-IR"/>
        </w:rPr>
        <w:t>.</w:t>
      </w:r>
    </w:p>
    <w:p>
      <w:pPr>
        <w:pStyle w:val="Heading5"/>
        <w:numPr>
          <w:ilvl w:val="4"/>
          <w:numId w:val="1"/>
        </w:numPr>
        <w:rPr/>
      </w:pPr>
      <w:bookmarkStart w:id="214" w:name="__RefHeading___Toc1809066_581953129"/>
      <w:bookmarkStart w:id="215" w:name="_Toc81"/>
      <w:bookmarkEnd w:id="214"/>
      <w:r>
        <w:rPr>
          <w:rtl w:val="true"/>
        </w:rPr>
        <w:t>تحلیل و بررسی</w:t>
      </w:r>
      <w:bookmarkEnd w:id="215"/>
    </w:p>
    <w:p>
      <w:pPr>
        <w:pStyle w:val="Heading6"/>
        <w:numPr>
          <w:ilvl w:val="5"/>
          <w:numId w:val="1"/>
        </w:numPr>
        <w:rPr/>
      </w:pPr>
      <w:bookmarkStart w:id="216" w:name="__RefHeading___Toc1809068_581953129"/>
      <w:bookmarkStart w:id="217" w:name="_Toc82"/>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در این آیه مبارکه نیز باید نکاتی مورد دقت بیشتر قرار گیرد</w:t>
      </w:r>
      <w:r>
        <w:rPr>
          <w:rFonts w:eastAsia="IRNazanin" w:cs="IRNazanin"/>
          <w:color w:val="111111"/>
          <w:sz w:val="28"/>
          <w:szCs w:val="28"/>
          <w:rtl w:val="true"/>
          <w:lang w:bidi="fa-IR"/>
        </w:rPr>
        <w:t>.</w:t>
      </w:r>
    </w:p>
    <w:p>
      <w:pPr>
        <w:pStyle w:val="Heading6"/>
        <w:numPr>
          <w:ilvl w:val="5"/>
          <w:numId w:val="1"/>
        </w:numPr>
        <w:rPr/>
      </w:pPr>
      <w:bookmarkStart w:id="218" w:name="__RefHeading___Toc1809070_581953129"/>
      <w:bookmarkStart w:id="219" w:name="_Toc83"/>
      <w:bookmarkEnd w:id="218"/>
      <w:r>
        <w:rPr>
          <w:rtl w:val="true"/>
        </w:rPr>
        <w:t>الف</w:t>
      </w:r>
      <w:r>
        <w:rPr>
          <w:rtl w:val="true"/>
        </w:rPr>
        <w:t xml:space="preserve">) </w:t>
      </w:r>
      <w:r>
        <w:rPr>
          <w:rtl w:val="true"/>
        </w:rPr>
        <w:t>اراده خداوند بر آزادی انسان</w:t>
      </w:r>
      <w:bookmarkEnd w:id="21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قبل روشن می‌شود که آیه مذکور، درصدد بیان اختلاف مردم در دین است؛ مثلاً در آیات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را از عدم ایمان مشرکان به اسلام دلداری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گذشته، از پذیرش دین حق روگردان بودند و بر آنها وعده عذاب در قیامت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از اراده خداوند سخن می‌گوید که اگر می‌خواست همه مردم را بر یک دین قرار می‌داد که همگی توحیدگرا باشند و به ناچار اسلام را بپذیرند، اما این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اختیار و آزادی انسان ناسازگار است؛ بلکه خواست خداوند این است که مردم از روی اختیار، به حق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انسان‌ها در دین و پرهیز آنان از پذیرش حق، خارج از مشیت خداوند نیست و بروز اختلاف درباره دین، ناشی از آزادی و اختیار انسان در گزینش دین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تفسیر نمونه نیز بیان شده که هیچ مانعی نداشت که خداوند همه را مجبور به پذیرش حق کند؛ ولی نه چنین ایمانی فایده داشت و نه چنان اتحاد و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اجباری که از روی انگیزه‌های غیرارادی برخیزد، نه دلیل بر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وسیله تکامل و نه موجب پاداش و ثواب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خلاصه سخن علامه طباطبایی در شرح بیشتر این آیه آن است که اگر خداوند می‌خواست، می‌توانست مردم را در یک امر قرار دهد تا در امر دین اختلاف میان آنان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وَ لا یَزالُونَ مُخْتَلِفِینَ بنا بر نظر اکثر مفسران، از جمله فخر رازی</w:t>
      </w:r>
      <w:r>
        <w:rPr>
          <w:rStyle w:val="FootnoteAnchor"/>
          <w:rtl w:val="true"/>
        </w:rPr>
        <w:footnoteReference w:id="259"/>
      </w:r>
      <w:r>
        <w:rPr>
          <w:rFonts w:ascii="IRNazanin" w:hAnsi="IRNazanin" w:eastAsia="IRNazanin"/>
          <w:color w:val="111111"/>
          <w:sz w:val="28"/>
          <w:sz w:val="28"/>
          <w:szCs w:val="28"/>
          <w:rtl w:val="true"/>
          <w:lang w:bidi="fa-IR"/>
        </w:rPr>
        <w:t>و علامه طباطبایی</w:t>
      </w:r>
      <w:r>
        <w:rPr>
          <w:rStyle w:val="FootnoteAnchor"/>
          <w:rtl w:val="true"/>
        </w:rPr>
        <w:footnoteReference w:id="260"/>
      </w:r>
      <w:r>
        <w:rPr>
          <w:rFonts w:ascii="IRNazanin" w:hAnsi="IRNazanin" w:eastAsia="IRNazanin"/>
          <w:color w:val="111111"/>
          <w:sz w:val="28"/>
          <w:sz w:val="28"/>
          <w:szCs w:val="28"/>
          <w:rtl w:val="true"/>
          <w:lang w:bidi="fa-IR"/>
        </w:rPr>
        <w:t>این است که اختلاف در دین خواهد بود؛ پس خداوند نخواست اختلاف در امر دین را از بین مردم بردارد؛ زیرا در عمل، مردم مخالف یکدیگر خواهند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قدردان قراملکی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مخالفان پلورالیسم دینی است، بعد از</w:t>
      </w:r>
      <w:bookmarkStart w:id="220" w:name="pg5431_40321"/>
    </w:p>
    <w:p>
      <w:pPr>
        <w:pStyle w:val="BookText"/>
        <w:rPr/>
      </w:pPr>
      <w:bookmarkEnd w:id="220"/>
      <w:r>
        <w:rPr>
          <w:rFonts w:ascii="IRNazanin" w:hAnsi="IRNazanin" w:eastAsia="IRNazanin"/>
          <w:color w:val="111111"/>
          <w:sz w:val="28"/>
          <w:sz w:val="28"/>
          <w:szCs w:val="28"/>
          <w:rtl w:val="true"/>
          <w:lang w:bidi="fa-IR"/>
        </w:rPr>
        <w:t>بررسی تفاسیر مختلف درباره این آیه مبارکه،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بر تکثر ادیان دلالت می‌کند، اما به این‌که حقانیت ادیان مختلف را نیز تأیید می‌کند، هیچ اشاره‌ای ندارد</w:t>
      </w:r>
      <w:r>
        <w:rPr>
          <w:rFonts w:eastAsia="IRNazanin" w:cs="IRNazanin"/>
          <w:color w:val="111111"/>
          <w:sz w:val="28"/>
          <w:szCs w:val="28"/>
          <w:rtl w:val="true"/>
          <w:lang w:bidi="fa-IR"/>
        </w:rPr>
        <w:t>.</w:t>
      </w:r>
      <w:r>
        <w:rPr>
          <w:rStyle w:val="FootnoteAnchor"/>
          <w:rtl w:val="true"/>
        </w:rPr>
        <w:footnoteReference w:id="261"/>
      </w:r>
    </w:p>
    <w:p>
      <w:pPr>
        <w:pStyle w:val="Heading6"/>
        <w:numPr>
          <w:ilvl w:val="5"/>
          <w:numId w:val="1"/>
        </w:numPr>
        <w:rPr/>
      </w:pPr>
      <w:bookmarkStart w:id="221" w:name="__RefHeading___Toc1809072_581953129"/>
      <w:bookmarkStart w:id="222" w:name="_Toc84"/>
      <w:bookmarkEnd w:id="221"/>
      <w:r>
        <w:rPr>
          <w:rtl w:val="true"/>
        </w:rPr>
        <w:t>نقدی بر نظریه قراملکی</w:t>
      </w:r>
      <w:bookmarkEnd w:id="222"/>
    </w:p>
    <w:p>
      <w:pPr>
        <w:pStyle w:val="BookText"/>
        <w:rPr/>
      </w:pPr>
      <w:r>
        <w:rPr>
          <w:rFonts w:ascii="IRNazanin" w:hAnsi="IRNazanin" w:eastAsia="IRNazanin"/>
          <w:color w:val="111111"/>
          <w:sz w:val="28"/>
          <w:sz w:val="28"/>
          <w:szCs w:val="28"/>
          <w:rtl w:val="true"/>
          <w:lang w:bidi="fa-IR"/>
        </w:rPr>
        <w:t>آن‌چه از تفاسیر، به ویژه المیزان فهمیده می‌شود، آن است که این آیه، دلالت بر کثرت‌گرایی دینی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کثرت‌گرایی بدین معناست که هر یک از ادیان بهره‌ای از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ولیکن این معنا از آیه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طبق نظر مفسرین، جمله وَ لا یَزالُونَ مُخْتَلِفِینَ بیانگر اختلاف در دین است، جای هیچ شکی نیست؛ ولی اگر دو طرفِ اختلاف، محق باشند، دلالت بر کثرت‌گرایی دینی می‌کند؛ لکن علامه طباطبایی این نظریه را مردود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اختلافات ناشی از هوای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اختلاف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این آیه، اختلاف در امر دین است که مردم دو طایفه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اهل نجات و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و اهل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نخواست این اختلاف را بردارد، علتش این است که مردم در گزینش حق و باطل، آزاد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درباره استثنای إِلاّ مَنْ رَحِمَ رَبُّکَ از وَ لا یَزالُونَ مُخْتَلِفِینَ چنین 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 معنای اختلاف مردم این است که عده‌ای با عده‌ای دیگر در نفی و اثبات مقابل هم قرار گیرند و در نتیجه معنای وَ لا یَزالُونَ مُخْتَلِفِینَ این می‌شود که دائماً به دو قسم محق و مبطل منقسمند، و چنین مسئله‌ای دیگر قابل تخصیص و استثنا نیست؛ مگر آن‌که عموم زمان، آن را</w:t>
      </w:r>
    </w:p>
    <w:p>
      <w:pPr>
        <w:pStyle w:val="BookText"/>
        <w:rPr/>
      </w:pPr>
      <w:r>
        <w:rPr>
          <w:rFonts w:ascii="IRNazanin" w:hAnsi="IRNazanin" w:eastAsia="IRNazanin"/>
          <w:color w:val="111111"/>
          <w:sz w:val="28"/>
          <w:sz w:val="28"/>
          <w:szCs w:val="28"/>
          <w:rtl w:val="true"/>
          <w:lang w:bidi="fa-IR"/>
        </w:rPr>
        <w:t>تخصیص زده و زمان معینی را از آن خارج کنند؛ اما افراد آن قابل استثنا نیستند؛ برای این‌که اگر استثنا را راجع به افراد بگیریم، معنای مستثنا و مستثنامنه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دائماً منقسم به دو قسم محق و مبطل هستند، مگر آنان که خداوند به آنها رحم کند که ایشان هم منقسم به دوقسم نیستند، بلکه همواره محقند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غلطی است؛ زیرا آنهایی هم که اختلاف می‌کنند یک دسته‌شان محقند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معنا به این می‌شود که بعضی از ایشان، هم مبطلند و هم محق، ولی محق‌ایشان، تنها محقند و در میانشان مبطل نیست و این کلام، کلامی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اصلاً معنا ندارد محق‌ها را از حکم اختلاف استثنا کنیم؛ زیرا این محق‌ها یک طرف اختلاف هستند و پر واضح است که قائم به هر دو طرف محق و مبطل است</w:t>
      </w:r>
      <w:r>
        <w:rPr>
          <w:rFonts w:eastAsia="IRNazanin" w:cs="IRNazanin"/>
          <w:color w:val="111111"/>
          <w:sz w:val="28"/>
          <w:szCs w:val="28"/>
          <w:rtl w:val="true"/>
          <w:lang w:bidi="fa-IR"/>
        </w:rPr>
        <w:t>.</w:t>
      </w:r>
      <w:r>
        <w:rPr>
          <w:rStyle w:val="FootnoteAnchor"/>
          <w:rtl w:val="true"/>
        </w:rPr>
        <w:footnoteReference w:id="26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اختلاف، دو طرف محق نیست؛ بلکه یک طرف محق و طرفی دیگر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علامه، خداوند کریم اگر اختلاف را مذمت می‌کند، به خاطر لوازم آن است که همان تفرقه و اعراض از حق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سپس ایشان چنین نتیجه می‌گیرد که مقصود آیه کسانی است که حق برای آنها روشن شده، ولی پیروانی دارند و در نزد پیروان خود القای شبهه می‌کنند و آرای باطلی را به صورت حق جلوه می‌دهند تا به کلی حق را از فهم و درک مردم پوشیده نگه‌دارند و این اختلاف را فقط از روی بغی و دشمنی مرتکب می‌شوند</w:t>
      </w:r>
      <w:r>
        <w:rPr>
          <w:rFonts w:eastAsia="IRNazanin" w:cs="IRNazanin"/>
          <w:color w:val="111111"/>
          <w:sz w:val="28"/>
          <w:szCs w:val="28"/>
          <w:rtl w:val="true"/>
          <w:lang w:bidi="fa-IR"/>
        </w:rPr>
        <w:t>.</w:t>
      </w:r>
      <w:r>
        <w:rPr>
          <w:rStyle w:val="FootnoteAnchor"/>
          <w:rtl w:val="true"/>
        </w:rPr>
        <w:footnoteReference w:id="264"/>
      </w:r>
      <w:bookmarkStart w:id="223" w:name="pg5431_40325"/>
    </w:p>
    <w:p>
      <w:pPr>
        <w:pStyle w:val="Heading6"/>
        <w:numPr>
          <w:ilvl w:val="5"/>
          <w:numId w:val="1"/>
        </w:numPr>
        <w:rPr/>
      </w:pPr>
      <w:bookmarkStart w:id="224" w:name="__RefHeading___Toc1809074_581953129"/>
      <w:bookmarkStart w:id="225" w:name="_Toc85"/>
      <w:bookmarkEnd w:id="223"/>
      <w:bookmarkEnd w:id="224"/>
      <w:r>
        <w:rPr>
          <w:rtl w:val="true"/>
        </w:rPr>
        <w:t>ب</w:t>
      </w:r>
      <w:r>
        <w:rPr>
          <w:rtl w:val="true"/>
        </w:rPr>
        <w:t xml:space="preserve">) </w:t>
      </w:r>
      <w:r>
        <w:rPr>
          <w:rtl w:val="true"/>
        </w:rPr>
        <w:t>اشاره به معاد</w:t>
      </w:r>
      <w:bookmarkEnd w:id="225"/>
    </w:p>
    <w:p>
      <w:pPr>
        <w:pStyle w:val="BookText"/>
        <w:rPr/>
      </w:pPr>
      <w:r>
        <w:rPr>
          <w:rFonts w:ascii="IRNazanin" w:hAnsi="IRNazanin" w:eastAsia="IRNazanin"/>
          <w:color w:val="111111"/>
          <w:sz w:val="28"/>
          <w:sz w:val="28"/>
          <w:szCs w:val="28"/>
          <w:rtl w:val="true"/>
          <w:lang w:bidi="fa-IR"/>
        </w:rPr>
        <w:t>به باور ابومسلم، آیه ناظر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همه را در بهشت جمع می‌کرد، اما خداوند بر اساس حکمت خود، مردم را به اصل تکلیف و مسئولیت‌پذیری مکلّف ساخت تا از راه اندیشه و عملکرد شایسته، در خور پاداش بهشت خداوند گردند</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226" w:name="__RefHeading___Toc1809076_581953129"/>
      <w:bookmarkStart w:id="227" w:name="_Toc86"/>
      <w:bookmarkEnd w:id="226"/>
      <w:r>
        <w:rPr/>
        <w:t>4</w:t>
      </w:r>
      <w:r>
        <w:rPr>
          <w:rtl w:val="true"/>
        </w:rPr>
        <w:t xml:space="preserve">- </w:t>
      </w:r>
      <w:r>
        <w:rPr>
          <w:rtl w:val="true"/>
        </w:rPr>
        <w:t xml:space="preserve">استناد به آیه </w:t>
      </w:r>
      <w:r>
        <w:rPr/>
        <w:t>148</w:t>
      </w:r>
      <w:r>
        <w:rPr>
          <w:rtl w:val="true"/>
        </w:rPr>
        <w:t xml:space="preserve"> </w:t>
      </w:r>
      <w:r>
        <w:rPr>
          <w:rtl w:val="true"/>
        </w:rPr>
        <w:t>سوره بقره</w:t>
      </w:r>
      <w:bookmarkEnd w:id="227"/>
    </w:p>
    <w:p>
      <w:pPr>
        <w:pStyle w:val="Heading5"/>
        <w:numPr>
          <w:ilvl w:val="4"/>
          <w:numId w:val="1"/>
        </w:numPr>
        <w:rPr/>
      </w:pPr>
      <w:bookmarkStart w:id="228" w:name="__RefHeading___Toc1809078_581953129"/>
      <w:bookmarkStart w:id="229" w:name="_Toc87"/>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وَ لِکُلٍّ وِجْهَةٌ هُوَ مُوَلِّیها فَاسْتَبِقُوا الْخَیْراتِ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طایفه‌ای قبله‌ای دارد که‌خداوند آن را تعیین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زیاد درباره قبله گفت‌وگو نکنید، و به جای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نیکی‌ها و اعمال خیر، بر یکدیگر سبقت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محمود بینا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باید از همان راهی که در پیش روی اوست، در نیکوکاری بر دیگری سبقت بگیرد و این دستور خدا هم هست</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230" w:name="__RefHeading___Toc1809080_581953129"/>
      <w:bookmarkStart w:id="231" w:name="_Toc88"/>
      <w:bookmarkEnd w:id="230"/>
      <w:r>
        <w:rPr>
          <w:rtl w:val="true"/>
        </w:rPr>
        <w:t>تحلیل و بررسی</w:t>
      </w:r>
      <w:bookmarkEnd w:id="231"/>
    </w:p>
    <w:p>
      <w:pPr>
        <w:pStyle w:val="Heading6"/>
        <w:numPr>
          <w:ilvl w:val="5"/>
          <w:numId w:val="1"/>
        </w:numPr>
        <w:rPr/>
      </w:pPr>
      <w:bookmarkStart w:id="232" w:name="__RefHeading___Toc1809082_581953129"/>
      <w:bookmarkStart w:id="233" w:name="_Toc89"/>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دیدگاه‌های مختلفی در تفسیر آیه مذکور وجود دارد که برخی از تفاسیر معروف و کلی آن از این قرار است</w:t>
      </w:r>
      <w:r>
        <w:rPr>
          <w:rFonts w:eastAsia="IRNazanin" w:cs="IRNazanin"/>
          <w:color w:val="111111"/>
          <w:sz w:val="28"/>
          <w:szCs w:val="28"/>
          <w:rtl w:val="true"/>
          <w:lang w:bidi="fa-IR"/>
        </w:rPr>
        <w:t>.</w:t>
      </w:r>
    </w:p>
    <w:p>
      <w:pPr>
        <w:pStyle w:val="Heading6"/>
        <w:numPr>
          <w:ilvl w:val="5"/>
          <w:numId w:val="1"/>
        </w:numPr>
        <w:rPr/>
      </w:pPr>
      <w:bookmarkStart w:id="234" w:name="__RefHeading___Toc1809084_581953129"/>
      <w:bookmarkStart w:id="235" w:name="_Toc90"/>
      <w:bookmarkEnd w:id="234"/>
      <w:r>
        <w:rPr>
          <w:rtl w:val="true"/>
        </w:rPr>
        <w:t>الف</w:t>
      </w:r>
      <w:r>
        <w:rPr>
          <w:rtl w:val="true"/>
        </w:rPr>
        <w:t xml:space="preserve">) </w:t>
      </w:r>
      <w:r>
        <w:rPr>
          <w:rtl w:val="true"/>
        </w:rPr>
        <w:t>مسئله قبله</w:t>
      </w:r>
      <w:bookmarkEnd w:id="23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نظر بیشتر مفسرین،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سمتی که پیروان یک دین به آن جهت عبادت می‌کنند</w:t>
      </w:r>
      <w:r>
        <w:rPr>
          <w:rFonts w:eastAsia="IRNazanin" w:cs="IRNazanin"/>
          <w:color w:val="111111"/>
          <w:sz w:val="28"/>
          <w:szCs w:val="28"/>
          <w:rtl w:val="true"/>
          <w:lang w:bidi="fa-IR"/>
        </w:rPr>
        <w:t>.</w:t>
      </w:r>
      <w:bookmarkStart w:id="236" w:name="pg5431_40327"/>
    </w:p>
    <w:p>
      <w:pPr>
        <w:pStyle w:val="BookText"/>
        <w:rPr/>
      </w:pPr>
      <w:bookmarkEnd w:id="236"/>
      <w:r>
        <w:rPr>
          <w:rFonts w:ascii="IRNazanin" w:hAnsi="IRNazanin" w:eastAsia="IRNazanin"/>
          <w:color w:val="111111"/>
          <w:sz w:val="28"/>
          <w:sz w:val="28"/>
          <w:szCs w:val="28"/>
          <w:rtl w:val="true"/>
          <w:lang w:bidi="fa-IR"/>
        </w:rPr>
        <w:t xml:space="preserve">مثلاً یهود به سوی بیت‌المقدس، مسیحیان به جهت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 محل تولد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به سوی کعبه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مفسرین به آیات قبل و بعد این آیه است که درباره قبله می‌باشد، آن زمان که از بیت‌المقدس به سوی کعبه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تغییر قبله، جداسازی مؤمنین از غیرمؤمنین و مشخص کردن فرمانبران از عاصیان است؛ لذا مراد از جمله إِلاّ لِنَعْلَمَ مَنْ یَتَّبِعُ الرَّسُولَ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می‌خواهد مشخص کند که چه کسانی از خاتم‌الانبیا صلی الله علیه و آله پیروی می‌کنند و چه کسانی پیروی نمی‌کنند؟</w:t>
      </w:r>
      <w:r>
        <w:rPr>
          <w:rStyle w:val="FootnoteAnchor"/>
          <w:rtl w:val="true"/>
        </w:rPr>
        <w:footnoteReference w:id="267"/>
      </w:r>
      <w:r>
        <w:rPr>
          <w:rFonts w:ascii="IRNazanin" w:hAnsi="IRNazanin" w:eastAsia="IRNazanin"/>
          <w:color w:val="111111"/>
          <w:sz w:val="28"/>
          <w:sz w:val="28"/>
          <w:szCs w:val="28"/>
          <w:rtl w:val="true"/>
          <w:lang w:bidi="fa-IR"/>
        </w:rPr>
        <w:t>مسئله قبله، پاسخی به قوم یهود است که درباره تغییر قبله جنجال بزرگی به راه انداخته بودند؛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وِجْهَةٌ هُوَ مُوَلِّیها ؛ هرگروه و طایفه‌ای قبله‌ای دارد که خداوند آن را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همانند اصول دین نیست که تغییرناپذیر باشد یا مانند امور تکوینی که تخلف در آن میسر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قبله زیاد گفت‌وگو نکنید و به جای آن در اعمال خیر و نیکی‌ها بر یکدیگر سبقت بگیرید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دیدگاه مفسرانی، همچون فخر رازی</w:t>
      </w:r>
      <w:r>
        <w:rPr>
          <w:rStyle w:val="FootnoteAnchor"/>
          <w:rtl w:val="true"/>
        </w:rPr>
        <w:footnoteReference w:id="269"/>
      </w:r>
      <w:r>
        <w:rPr>
          <w:rFonts w:ascii="IRNazanin" w:hAnsi="IRNazanin" w:eastAsia="IRNazanin"/>
          <w:color w:val="111111"/>
          <w:sz w:val="28"/>
          <w:sz w:val="28"/>
          <w:szCs w:val="28"/>
          <w:rtl w:val="true"/>
          <w:lang w:bidi="fa-IR"/>
        </w:rPr>
        <w:t>و طبرسی</w:t>
      </w:r>
      <w:r>
        <w:rPr>
          <w:rStyle w:val="FootnoteAnchor"/>
          <w:rtl w:val="true"/>
        </w:rPr>
        <w:footnoteReference w:id="270"/>
      </w:r>
      <w:r>
        <w:rPr>
          <w:rFonts w:ascii="IRNazanin" w:hAnsi="IRNazanin" w:eastAsia="IRNazanin"/>
          <w:color w:val="111111"/>
          <w:sz w:val="28"/>
          <w:sz w:val="28"/>
          <w:szCs w:val="28"/>
          <w:rtl w:val="true"/>
          <w:lang w:bidi="fa-IR"/>
        </w:rPr>
        <w:t>نیز همین است که این آیه، ناظر به قبله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ارتباطی به بحث اختلاف ادیان ندارد تا مورد استناد پلورالسیت‌ها قرار گیرد</w:t>
      </w:r>
      <w:r>
        <w:rPr>
          <w:rFonts w:eastAsia="IRNazanin" w:cs="IRNazanin"/>
          <w:color w:val="111111"/>
          <w:sz w:val="28"/>
          <w:szCs w:val="28"/>
          <w:rtl w:val="true"/>
          <w:lang w:bidi="fa-IR"/>
        </w:rPr>
        <w:t>.</w:t>
      </w:r>
    </w:p>
    <w:p>
      <w:pPr>
        <w:pStyle w:val="Heading6"/>
        <w:numPr>
          <w:ilvl w:val="5"/>
          <w:numId w:val="1"/>
        </w:numPr>
        <w:rPr/>
      </w:pPr>
      <w:bookmarkStart w:id="237" w:name="__RefHeading___Toc1809086_581953129"/>
      <w:bookmarkStart w:id="238" w:name="_Toc91"/>
      <w:bookmarkEnd w:id="237"/>
      <w:r>
        <w:rPr>
          <w:rtl w:val="true"/>
        </w:rPr>
        <w:t>ب</w:t>
      </w:r>
      <w:r>
        <w:rPr>
          <w:rtl w:val="true"/>
        </w:rPr>
        <w:t xml:space="preserve">) </w:t>
      </w:r>
      <w:r>
        <w:rPr>
          <w:rtl w:val="true"/>
        </w:rPr>
        <w:t>اختلاف شریعت</w:t>
      </w:r>
      <w:bookmarkEnd w:id="23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شریعت دانسته‌اند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هر پیامبری، آیین و راه و رسمی دارد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برخی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چنین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منهاج والشرع کقوله تعالی لِکُلٍّ جَعَلْنا مِنْکُمْ شِرْعَةً وَ مِنْهاجاً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 أن للشرائع مصالح، فلا جرم اختلفت الشرایع بحسب اختلاف الاشخاص، کما اختلف بحسب اختلاف الاشخاص لم یبعد أیضاً اختلافها بحسب اختلاف الزمان بالنسبة إلی شخص واحد، فلهذا صح القول بالنسخ و التغییر</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مفسرین، در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مرجع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یعنی هر امتی، شریعت و راهی دارد که به سمت آن درحال حرکت و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آیه در مقام بیان اخباروضعیت امت‌ها می‌باشد که هر قوم و ملتی برای خود راهی را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هم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می‌دانند؛ یعنی هر قومی راه‌و طریقی دارد که خداوند آنها را به سمت و طریقشان هدایت می‌کند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طبق این نظریه سوالی مطرح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طریق، یعنی اعم از حق و باطل است یا مقصود، شریعت و آیین حق می‌باشد؟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استناد، راهنمایی خداوند به سوی باطل باشد، دور ازشأن متکلم و حتی پلورالیست‌ها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هادی است، نه مضلّ؛ ولی</w:t>
      </w:r>
      <w:bookmarkStart w:id="239" w:name="pg5431_40331"/>
    </w:p>
    <w:p>
      <w:pPr>
        <w:pStyle w:val="BookText"/>
        <w:rPr/>
      </w:pPr>
      <w:bookmarkEnd w:id="239"/>
      <w:r>
        <w:rPr>
          <w:rFonts w:ascii="IRNazanin" w:hAnsi="IRNazanin" w:eastAsia="IRNazanin"/>
          <w:color w:val="111111"/>
          <w:sz w:val="28"/>
          <w:sz w:val="28"/>
          <w:szCs w:val="28"/>
          <w:rtl w:val="true"/>
          <w:lang w:bidi="fa-IR"/>
        </w:rPr>
        <w:t>این اصل که خداوند مردم را به سوی شریعت‌های حق رهنمون می‌کند قابل تأیید قرآن کریم است، که شرایع و امت‌های گذشته را مصادیق آن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شریعت دلالت بر حقانیت ادیان دیگر مانند یهودیت و مسیحیت کند، قابل استفاده نیست</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240" w:name="__RefHeading___Toc1809088_581953129"/>
      <w:bookmarkStart w:id="241" w:name="_Toc92"/>
      <w:bookmarkEnd w:id="240"/>
      <w:r>
        <w:rPr>
          <w:rtl w:val="true"/>
        </w:rPr>
        <w:t>تأملی در مفهوم فاستبقوا الخیرات</w:t>
      </w:r>
      <w:bookmarkEnd w:id="241"/>
    </w:p>
    <w:p>
      <w:pPr>
        <w:pStyle w:val="BookText"/>
        <w:rPr/>
      </w:pPr>
      <w:r>
        <w:rPr>
          <w:rFonts w:ascii="IRNazanin" w:hAnsi="IRNazanin" w:eastAsia="IRNazanin"/>
          <w:color w:val="111111"/>
          <w:sz w:val="28"/>
          <w:sz w:val="28"/>
          <w:szCs w:val="28"/>
          <w:rtl w:val="true"/>
          <w:lang w:bidi="fa-IR"/>
        </w:rPr>
        <w:t>دکتر محمود بینا، در زمینه مسابقه پیروان ادیان در خیرات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مسابقه هم برای آن‌که عادلانه باشد، همه باید از شرایط یکسانی برخوردار باشند؛ چنان‌که در مسابقه دو، همه در یک خط می‌ایستند و هیچ کس نباید یک قدم جلوتر یا عقب‌تر از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آیه فَاسْتَبِقُوا الْخَیْراتِ استنباط می‌شود که هر یک از ادیان الهی راه رسیدن به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فاستبقوا الخیرات، استناد دیگر ایشان در پلورالیسم دینی است؛ زیرا این آیه همه مردم را در مسابقه انجام خیرات جهت قرب الهی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ایشان همه ادیان الهی و پیروان آن در یک ردیف قرار دارند و با مسابقه به خیرات، هرکه سبقت گرفت، حق بودن طریق او عینیت پیدا می‌کند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مفسران بر این عقیده‌اند که منظور از واژه خیرات یا خوبی‌ها اجرای دستورات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این جمله از آیه شریفه این است که در انجام دستورات خداوند تعجیل کنید</w:t>
      </w:r>
      <w:r>
        <w:rPr>
          <w:rStyle w:val="FootnoteAnchor"/>
          <w:rtl w:val="true"/>
        </w:rPr>
        <w:footnoteReference w:id="276"/>
      </w:r>
      <w:r>
        <w:rPr>
          <w:rFonts w:ascii="IRNazanin" w:hAnsi="IRNazanin" w:eastAsia="IRNazanin"/>
          <w:color w:val="111111"/>
          <w:sz w:val="28"/>
          <w:sz w:val="28"/>
          <w:szCs w:val="28"/>
          <w:rtl w:val="true"/>
          <w:lang w:bidi="fa-IR"/>
        </w:rPr>
        <w:t>و یکی از دستورات پروردگار متعال پذیرش شریعت خاتم‌الانبیا صلی الله علیه و آله است و پیروی از دین دیگر را مورد پذیرش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برای خودانتخاب کند، از او پذیرفته نخواهد شد و او در آخرت از زیان‌کاران‌است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مسابقه وقتی شروع می‌شود که شرکت کنندگان، شریعت اسلام را پذیرفته و در این دفتر ثبت‌نام کرده باشند تا بتوان از شرایط عادلانه و غیرعادلانه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کسانی را که در این دفتر ثبت نام نکرده‌اند، از میدان مسابقه خارج می‌داند و آنها را کافر، معاند و اهل عذاب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مردود بودن آنها را از قبل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مفسران، خطاب فَاسْتَبِقُوا به مسلمانان است و علت اختلاف در دین،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بهاءالدین خرمشاهی در این‌باره سخنی می‌گوید که قابل نقد و تأمل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تاریخی این است که بشر به تفرق و فرقه فرقه شدن تمایل فطری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می‌دانست که هر پیامبری باید از جانب او برای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وحیانی الهی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بیاورند که در این صورت، دل‌بسته به ایمان خود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دو یا سه نسل بعد از آن‌که با ایمان و دین خود انس گرفتند، پیامبر جدیدی بیاید و بگوید دین پیشین را رها کنید و به دینی که من آورده‌ام، بگروید، این کار برای مردم آسان نیست؛ همین است که یهودیت، تاب قبول دعوت جدید مسیحیت را نداشت و مسیحیت تاب قبول دعوت جدید اسلام را؛ لذا جنگ بین این سه دین توحیدی، فراوان درگرفته است</w:t>
      </w:r>
      <w:r>
        <w:rPr>
          <w:rFonts w:eastAsia="IRNazanin" w:cs="IRNazanin"/>
          <w:color w:val="111111"/>
          <w:sz w:val="28"/>
          <w:szCs w:val="28"/>
          <w:rtl w:val="true"/>
          <w:lang w:bidi="fa-IR"/>
        </w:rPr>
        <w:t>.</w:t>
      </w:r>
      <w:r>
        <w:rPr>
          <w:rStyle w:val="FootnoteAnchor"/>
          <w:rtl w:val="true"/>
        </w:rPr>
        <w:footnoteReference w:id="277"/>
      </w:r>
      <w:bookmarkStart w:id="242" w:name="pg5431_40334"/>
    </w:p>
    <w:p>
      <w:pPr>
        <w:pStyle w:val="BookText"/>
        <w:rPr/>
      </w:pPr>
      <w:bookmarkEnd w:id="242"/>
      <w:r>
        <w:rPr>
          <w:rFonts w:ascii="IRNazanin" w:hAnsi="IRNazanin" w:eastAsia="IRNazanin"/>
          <w:color w:val="111111"/>
          <w:sz w:val="28"/>
          <w:sz w:val="28"/>
          <w:szCs w:val="28"/>
          <w:rtl w:val="true"/>
          <w:lang w:bidi="fa-IR"/>
        </w:rPr>
        <w:t>ایشان برای تأیید مدعای خود به آیات زیر استناد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لَجَعَلَ النّاسَ أُمَّةً واحِدَةً وَ لا یَزالُونَ مُخْتَلِفِینَ ؛</w:t>
      </w:r>
      <w:r>
        <w:rPr>
          <w:rStyle w:val="FootnoteAnchor"/>
          <w:rtl w:val="true"/>
        </w:rPr>
        <w:footnoteReference w:id="278"/>
      </w:r>
      <w:r>
        <w:rPr>
          <w:rFonts w:ascii="IRNazanin" w:hAnsi="IRNazanin" w:eastAsia="IRNazanin"/>
          <w:color w:val="111111"/>
          <w:sz w:val="28"/>
          <w:sz w:val="28"/>
          <w:szCs w:val="28"/>
          <w:rtl w:val="true"/>
          <w:lang w:bidi="fa-IR"/>
        </w:rPr>
        <w:t xml:space="preserve">و اگر پروردگارت می‌خواست، همه مردم را یک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هیچ‌گونه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 ولی آنها همواره مختلفند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حِزْبٍ بِما لَدَیْهِمْ فَرِحُونَ ؛</w:t>
      </w:r>
      <w:r>
        <w:rPr>
          <w:rStyle w:val="FootnoteAnchor"/>
          <w:rtl w:val="true"/>
        </w:rPr>
        <w:footnoteReference w:id="2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به آن‌چه نزد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ایشان کوشیده است تا اختلاف مردم در دین و انتخاب یک دین خاص را، به عوامل طبیعی و فطری انسان نسبت دهد</w:t>
      </w:r>
      <w:r>
        <w:rPr>
          <w:rFonts w:eastAsia="IRNazanin" w:cs="IRNazanin"/>
          <w:color w:val="111111"/>
          <w:sz w:val="28"/>
          <w:szCs w:val="28"/>
          <w:rtl w:val="true"/>
          <w:lang w:bidi="fa-IR"/>
        </w:rPr>
        <w:t>.</w:t>
      </w:r>
    </w:p>
    <w:p>
      <w:pPr>
        <w:pStyle w:val="Heading5"/>
        <w:numPr>
          <w:ilvl w:val="4"/>
          <w:numId w:val="1"/>
        </w:numPr>
        <w:rPr/>
      </w:pPr>
      <w:bookmarkStart w:id="243" w:name="__RefHeading___Toc1809090_581953129"/>
      <w:bookmarkStart w:id="244" w:name="_Toc93"/>
      <w:bookmarkEnd w:id="243"/>
      <w:r>
        <w:rPr>
          <w:rtl w:val="true"/>
        </w:rPr>
        <w:t>تحلیل و بررسی</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کرد که دین و شریعت الهی، خود یک امری فطری است، چنان‌که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 ؛</w:t>
      </w:r>
      <w:r>
        <w:rPr>
          <w:rStyle w:val="FootnoteAnchor"/>
          <w:rtl w:val="true"/>
        </w:rPr>
        <w:footnoteReference w:id="280"/>
      </w:r>
      <w:r>
        <w:rPr>
          <w:rFonts w:ascii="IRNazanin" w:hAnsi="IRNazanin" w:eastAsia="IRNazanin"/>
          <w:color w:val="111111"/>
          <w:sz w:val="28"/>
          <w:sz w:val="28"/>
          <w:szCs w:val="28"/>
          <w:rtl w:val="true"/>
          <w:lang w:bidi="fa-IR"/>
        </w:rPr>
        <w:t>پس روی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انسان‌ها را بر آن آفریده؛ دگرگونی در آفرنیش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 ولی اکثر مردم نمی‌دانند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دین حق پروردگار به صورت ناب به انسان عرضه شود، در صورتی که فطرت او با اغراض پست، گناه آلوده نشده باشد، از دین حق روی‌گردان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دین همان تسلیم بودن در برابر امر خداوند است که توسط پیامبران به بشریت ابلاغ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یهودیان پیام مسیح را نپذیرفتند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 الهی و فطری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تسلیم بودن آنها زیر سؤال می‌رود؛ چون بر فطرت خود باقی نمانده، و به خاطر جهل خود از حق دور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یهودیان و مسیحیان دین اسلام را نپذیرفتند، نه به دلیل فطرت تفرقه‌خواهی، بلکه به دلیل روحیه تکبر و بغی آنهاست، که قرآن کریم آن را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اخْتَلَفَ فِیهِ إِلاَّ الَّذِینَ أُوتُوهُ مِنْ بَعْدِ ما جاءَتْهُمُ الْبَیِّناتُ بَغْیاً بَیْنَهُمْ ؛</w:t>
      </w:r>
      <w:r>
        <w:rPr>
          <w:rStyle w:val="FootnoteAnchor"/>
          <w:rtl w:val="true"/>
        </w:rPr>
        <w:footnoteReference w:id="281"/>
      </w:r>
      <w:r>
        <w:rPr>
          <w:rFonts w:ascii="IRNazanin" w:hAnsi="IRNazanin" w:eastAsia="IRNazanin"/>
          <w:color w:val="111111"/>
          <w:sz w:val="28"/>
          <w:sz w:val="28"/>
          <w:szCs w:val="28"/>
          <w:rtl w:val="true"/>
          <w:lang w:bidi="fa-IR"/>
        </w:rPr>
        <w:t xml:space="preserve">افراد با ایمان، اختلاف نکردند،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دریافت کرده بودند و نشانه‌های روشن به آنها رسیده بود، به‌خاطر انحراف از حق و ستمگری، درآن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کریم علت اختلاف مردم در دین را، بغی و حسادت بیان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آیات در قرآن کریم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و تفرقه در دین را نهی کرده و آن را از صفات مشرکان 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تَکُونُوا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 وَ کانُوا شِیَعاً کُلُّ حِزْبٍ بِما لَدَیْهِمْ فَرِحُونَ ؛</w:t>
      </w:r>
      <w:r>
        <w:rPr>
          <w:rStyle w:val="FootnoteAnchor"/>
          <w:rtl w:val="true"/>
        </w:rPr>
        <w:footnoteReference w:id="282"/>
      </w:r>
      <w:r>
        <w:rPr>
          <w:rFonts w:ascii="IRNazanin" w:hAnsi="IRNazanin" w:eastAsia="IRNazanin"/>
          <w:color w:val="111111"/>
          <w:sz w:val="28"/>
          <w:sz w:val="28"/>
          <w:szCs w:val="28"/>
          <w:rtl w:val="true"/>
          <w:lang w:bidi="fa-IR"/>
        </w:rPr>
        <w:t>از مشرکان نباشید، از کسانی که دین خود را پراکنده ساختند و به دسته‌ها وگروه‌ها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به آن‌چه نزد آنهاست خوشحالند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از تفرقه و تشتت که از اوصاف مشرکین به حساب آمده، نهی شده است</w:t>
      </w:r>
      <w:r>
        <w:rPr>
          <w:rFonts w:eastAsia="IRNazanin" w:cs="IRNazanin"/>
          <w:color w:val="111111"/>
          <w:sz w:val="28"/>
          <w:szCs w:val="28"/>
          <w:rtl w:val="true"/>
          <w:lang w:bidi="fa-IR"/>
        </w:rPr>
        <w:t>.</w:t>
      </w:r>
      <w:bookmarkStart w:id="245" w:name="pg5431_40338"/>
    </w:p>
    <w:p>
      <w:pPr>
        <w:pStyle w:val="Heading4"/>
        <w:numPr>
          <w:ilvl w:val="3"/>
          <w:numId w:val="1"/>
        </w:numPr>
        <w:rPr/>
      </w:pPr>
      <w:bookmarkStart w:id="246" w:name="__RefHeading___Toc1809092_581953129"/>
      <w:bookmarkStart w:id="247" w:name="_Toc94"/>
      <w:bookmarkEnd w:id="245"/>
      <w:bookmarkEnd w:id="246"/>
      <w:r>
        <w:rPr/>
        <w:t>5</w:t>
      </w:r>
      <w:r>
        <w:rPr>
          <w:rtl w:val="true"/>
        </w:rPr>
        <w:t xml:space="preserve">- </w:t>
      </w:r>
      <w:r>
        <w:rPr>
          <w:rtl w:val="true"/>
        </w:rPr>
        <w:t>استناد به سوره کافرون و تعدد ادیان</w:t>
      </w:r>
      <w:bookmarkEnd w:id="247"/>
    </w:p>
    <w:p>
      <w:pPr>
        <w:pStyle w:val="Heading5"/>
        <w:numPr>
          <w:ilvl w:val="4"/>
          <w:numId w:val="1"/>
        </w:numPr>
        <w:rPr/>
      </w:pPr>
      <w:bookmarkStart w:id="248" w:name="__RefHeading___Toc1809094_581953129"/>
      <w:bookmarkStart w:id="249" w:name="_Toc95"/>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أَنْتُمْ عابِدُونَ ما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أَنا عابِدٌ ما عَبَدْتُّمْ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أَنْتُمْ عابِدُونَ ما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دِینُکُمْ وَ لِیَ دِینِ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می‌پرستید من نمی‌پرستم، و نه شما آن‌چه را من می‌پرستم می‌پرستید، و نه من هرگز آن‌چه را شما پرستش کرده‌اید می‌پرستم، و نه شما آن‌چه را که من می‌پرستم پرستش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برای خودتان، و آیین من برای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سوره مبارکه کافرون، مورد استناد حامیان کثرت‌گرایی دینی قرار بگیرد؛ به‌خصوص آیه لَکُمْ دِینُکُمْ وَ لِیَ دِینِ ؛ یعنی اسلام برای مسلمانان، محترم است و مکتب‌های غیر اسلامی برای غیر مسلمانان قابل احترام است و هر کسی می‌تواند دین خالص داشته باشد که هر یک در حد خود، حق است</w:t>
      </w:r>
      <w:r>
        <w:rPr>
          <w:rFonts w:eastAsia="IRNazanin" w:cs="IRNazanin"/>
          <w:color w:val="111111"/>
          <w:sz w:val="28"/>
          <w:szCs w:val="28"/>
          <w:rtl w:val="true"/>
          <w:lang w:bidi="fa-IR"/>
        </w:rPr>
        <w:t>.</w:t>
      </w:r>
    </w:p>
    <w:p>
      <w:pPr>
        <w:pStyle w:val="Heading5"/>
        <w:numPr>
          <w:ilvl w:val="4"/>
          <w:numId w:val="1"/>
        </w:numPr>
        <w:rPr/>
      </w:pPr>
      <w:bookmarkStart w:id="250" w:name="__RefHeading___Toc1809096_581953129"/>
      <w:bookmarkStart w:id="251" w:name="_Toc96"/>
      <w:bookmarkEnd w:id="250"/>
      <w:r>
        <w:rPr>
          <w:rtl w:val="true"/>
        </w:rPr>
        <w:t>تحلیل و بررسی</w:t>
      </w:r>
      <w:bookmarkEnd w:id="251"/>
    </w:p>
    <w:p>
      <w:pPr>
        <w:pStyle w:val="Heading6"/>
        <w:numPr>
          <w:ilvl w:val="5"/>
          <w:numId w:val="1"/>
        </w:numPr>
        <w:rPr/>
      </w:pPr>
      <w:bookmarkStart w:id="252" w:name="__RefHeading___Toc1809098_581953129"/>
      <w:bookmarkStart w:id="253" w:name="_Toc97"/>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تحلیل و بررسی این سوره مبارکه، بیانگر آن است که در واقع این سوره، کثرت‌گرایی دینی را رد کرده است</w:t>
      </w:r>
      <w:r>
        <w:rPr>
          <w:rFonts w:eastAsia="IRNazanin" w:cs="IRNazanin"/>
          <w:color w:val="111111"/>
          <w:sz w:val="28"/>
          <w:szCs w:val="28"/>
          <w:rtl w:val="true"/>
          <w:lang w:bidi="fa-IR"/>
        </w:rPr>
        <w:t>.</w:t>
      </w:r>
    </w:p>
    <w:p>
      <w:pPr>
        <w:pStyle w:val="Heading6"/>
        <w:numPr>
          <w:ilvl w:val="5"/>
          <w:numId w:val="1"/>
        </w:numPr>
        <w:rPr/>
      </w:pPr>
      <w:bookmarkStart w:id="254" w:name="__RefHeading___Toc1809100_581953129"/>
      <w:bookmarkStart w:id="255" w:name="_Toc98"/>
      <w:bookmarkEnd w:id="254"/>
      <w:r>
        <w:rPr>
          <w:rtl w:val="true"/>
        </w:rPr>
        <w:t>الف</w:t>
      </w:r>
      <w:r>
        <w:rPr>
          <w:rtl w:val="true"/>
        </w:rPr>
        <w:t xml:space="preserve">) </w:t>
      </w:r>
      <w:r>
        <w:rPr>
          <w:rtl w:val="true"/>
        </w:rPr>
        <w:t>شان نزول</w:t>
      </w:r>
      <w:bookmarkEnd w:id="25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سران مکه به پیامبر اسلام پشنهاد دادند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خدایانمان را روی هم بگذاریم؛ ما خدای تو را می‌پرستیم و تو خدایان ما را، درنتیجه غائله و کدورت بین ما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پرستش معبودها مشترک باشیم؛ بالاخره یا معبود ما حق است و یا معبود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معبود ما حق بود شما از آن بهره‌ای برده‌ای، و اگر معبود توحق بود، ما از</w:t>
      </w:r>
      <w:bookmarkStart w:id="256" w:name="pg5431_40340"/>
    </w:p>
    <w:p>
      <w:pPr>
        <w:pStyle w:val="BookText"/>
        <w:rPr/>
      </w:pPr>
      <w:bookmarkEnd w:id="256"/>
      <w:r>
        <w:rPr>
          <w:rFonts w:ascii="IRNazanin" w:hAnsi="IRNazanin" w:eastAsia="IRNazanin"/>
          <w:color w:val="111111"/>
          <w:sz w:val="28"/>
          <w:sz w:val="28"/>
          <w:szCs w:val="28"/>
          <w:rtl w:val="true"/>
          <w:lang w:bidi="fa-IR"/>
        </w:rPr>
        <w:t>آن بهره برده‌ایم</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این یک پیشنهاد تکثرگرایی است که در پاسخ آن، سوره مبارکه کافرون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چنین پیشنهادی را که نوعی تکثرگرایی دینی است، رد می‌کند</w:t>
      </w:r>
      <w:r>
        <w:rPr>
          <w:rFonts w:eastAsia="IRNazanin" w:cs="IRNazanin"/>
          <w:color w:val="111111"/>
          <w:sz w:val="28"/>
          <w:szCs w:val="28"/>
          <w:rtl w:val="true"/>
          <w:lang w:bidi="fa-IR"/>
        </w:rPr>
        <w:t>.</w:t>
      </w:r>
    </w:p>
    <w:p>
      <w:pPr>
        <w:pStyle w:val="Heading6"/>
        <w:numPr>
          <w:ilvl w:val="5"/>
          <w:numId w:val="1"/>
        </w:numPr>
        <w:rPr/>
      </w:pPr>
      <w:bookmarkStart w:id="257" w:name="__RefHeading___Toc1809102_581953129"/>
      <w:bookmarkStart w:id="258" w:name="_Toc99"/>
      <w:bookmarkEnd w:id="257"/>
      <w:r>
        <w:rPr>
          <w:rtl w:val="true"/>
        </w:rPr>
        <w:t>ب</w:t>
      </w:r>
      <w:r>
        <w:rPr>
          <w:rtl w:val="true"/>
        </w:rPr>
        <w:t xml:space="preserve">) </w:t>
      </w:r>
      <w:r>
        <w:rPr>
          <w:rtl w:val="true"/>
        </w:rPr>
        <w:t>دلالت سوره</w:t>
      </w:r>
      <w:bookmarkEnd w:id="258"/>
    </w:p>
    <w:p>
      <w:pPr>
        <w:pStyle w:val="BookText"/>
        <w:rPr/>
      </w:pPr>
      <w:r>
        <w:rPr>
          <w:rFonts w:ascii="IRNazanin" w:hAnsi="IRNazanin" w:eastAsia="IRNazanin"/>
          <w:color w:val="111111"/>
          <w:sz w:val="28"/>
          <w:sz w:val="28"/>
          <w:szCs w:val="28"/>
          <w:rtl w:val="true"/>
          <w:lang w:bidi="fa-IR"/>
        </w:rPr>
        <w:t>در مورد میزان دلالت آیات نظیر لَکُمْ دِینُکُمْ وَ لِیَ دِینِ بر پذیرش کثرت‌گرایی در اسلام چنین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مخاطب قُلْ یا أَیُّهَا الْکافِرُونَ مشرکین باشند، قطعاً لَکُمْ دِینُکُمْ تصدیق شرّ نیست، بلکه همان‌طور که در بعضی آیات دیگر نیز آمده، مراد، توبیخ شدید در مورد لجاجت مشرکین است که خداوند از زبان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شرک و کفری که دارید لجاجت و مقاومت می‌ورزید و دست از لجاجتتان برنمی‌دارید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منافاتی با انکار شرک و مبارزه با مشرکین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آیاتی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کسانی که کافر شدند، برای آنان تفاوت نمی‌کند که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عذاب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بترسانی یا نترسانی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نخواهند آورد</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معنای آیه این نیست که عدم ایمان آنان، از دیدگاه اسلام مورد قبول است؛ بلکه در این سوره، چهار جمله تکرار شده که همان پیشنهاد چهار ضلعی مشرکان حجاز است و در حقیقت پیشنهاد تکثرگرایی دینی است</w:t>
      </w:r>
      <w:r>
        <w:rPr>
          <w:rFonts w:eastAsia="IRNazanin" w:cs="IRNazanin"/>
          <w:color w:val="111111"/>
          <w:sz w:val="28"/>
          <w:szCs w:val="28"/>
          <w:rtl w:val="true"/>
          <w:lang w:bidi="fa-IR"/>
        </w:rPr>
        <w:t>.</w:t>
      </w:r>
      <w:bookmarkStart w:id="259" w:name="pg5431_40342"/>
    </w:p>
    <w:p>
      <w:pPr>
        <w:pStyle w:val="BookText"/>
        <w:rPr/>
      </w:pPr>
      <w:bookmarkEnd w:id="259"/>
      <w:r>
        <w:rPr>
          <w:rFonts w:ascii="IRNazanin" w:hAnsi="IRNazanin" w:eastAsia="IRNazanin"/>
          <w:color w:val="111111"/>
          <w:sz w:val="28"/>
          <w:sz w:val="28"/>
          <w:szCs w:val="28"/>
          <w:rtl w:val="true"/>
          <w:lang w:bidi="fa-IR"/>
        </w:rPr>
        <w:t>اما خداوند متعال به پیامبر گرامی اسلام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ممزوج با باطل، حق را باطل می‌کند، نه این‌که باطل را حق کند؛ همان‌طور که آب آلوده، آب زلال را نیز آلوده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پیامبر صلی الله علیه و آله فرمود که به کافران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حق با باطل هماهنگ نخواهد شد؛ این‌گونه نیست که هم شما حق باشید و هم دین من، و شما در انتخاب آن آزاد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پیشنهاد دادید که من این کثرت را بپذیرم، اما نه من دین شما را می‌پذیرم و نه شما با لجاجتی که دارید، دین‌حق را قبول می‌کنید، </w:t>
      </w:r>
      <w:r>
        <w:rPr>
          <w:rStyle w:val="FootnoteAnchor"/>
          <w:rtl w:val="true"/>
        </w:rPr>
        <w:footnoteReference w:id="285"/>
      </w:r>
      <w:r>
        <w:rPr>
          <w:rFonts w:ascii="IRNazanin" w:hAnsi="IRNazanin" w:eastAsia="IRNazanin"/>
          <w:color w:val="111111"/>
          <w:sz w:val="28"/>
          <w:sz w:val="28"/>
          <w:szCs w:val="28"/>
          <w:rtl w:val="true"/>
          <w:lang w:bidi="fa-IR"/>
        </w:rPr>
        <w:t>لَکُمْ دِینُکُمْ وَ لِیَ دِینِ ؛ لذا از آیات یاد شده، کثرت‌گرایی دینی برنمی‌آید؛ بلکه رد پلورالیسم دینی را نشان می‌دهد</w:t>
      </w:r>
      <w:r>
        <w:rPr>
          <w:rFonts w:eastAsia="IRNazanin" w:cs="IRNazanin"/>
          <w:color w:val="111111"/>
          <w:sz w:val="28"/>
          <w:szCs w:val="28"/>
          <w:rtl w:val="true"/>
          <w:lang w:bidi="fa-IR"/>
        </w:rPr>
        <w:t>.</w:t>
      </w:r>
    </w:p>
    <w:p>
      <w:pPr>
        <w:pStyle w:val="Heading5"/>
        <w:numPr>
          <w:ilvl w:val="4"/>
          <w:numId w:val="1"/>
        </w:numPr>
        <w:rPr/>
      </w:pPr>
      <w:bookmarkStart w:id="260" w:name="__RefHeading___Toc1809104_581953129"/>
      <w:bookmarkStart w:id="261" w:name="_Toc100"/>
      <w:bookmarkEnd w:id="260"/>
      <w:r>
        <w:rPr>
          <w:rtl w:val="true"/>
        </w:rPr>
        <w:t>استدلال دوّم</w:t>
      </w:r>
      <w:r>
        <w:rPr>
          <w:rtl w:val="true"/>
        </w:rPr>
        <w:t xml:space="preserve">: </w:t>
      </w:r>
      <w:r>
        <w:rPr>
          <w:rtl w:val="true"/>
        </w:rPr>
        <w:t>صراط مستقیم</w:t>
      </w:r>
      <w:bookmarkEnd w:id="261"/>
    </w:p>
    <w:p>
      <w:pPr>
        <w:pStyle w:val="Heading6"/>
        <w:numPr>
          <w:ilvl w:val="5"/>
          <w:numId w:val="1"/>
        </w:numPr>
        <w:rPr/>
      </w:pPr>
      <w:bookmarkStart w:id="262" w:name="__RefHeading___Toc1809106_581953129"/>
      <w:bookmarkStart w:id="263" w:name="_Toc101"/>
      <w:bookmarkEnd w:id="262"/>
      <w:r>
        <w:rPr>
          <w:rtl w:val="true"/>
        </w:rPr>
        <w:t>بیان استدلال</w:t>
      </w:r>
      <w:bookmarkEnd w:id="263"/>
    </w:p>
    <w:p>
      <w:pPr>
        <w:pStyle w:val="BookText"/>
        <w:rPr/>
      </w:pPr>
      <w:r>
        <w:rPr>
          <w:rFonts w:ascii="IRNazanin" w:hAnsi="IRNazanin" w:eastAsia="IRNazanin"/>
          <w:color w:val="111111"/>
          <w:sz w:val="28"/>
          <w:sz w:val="28"/>
          <w:szCs w:val="28"/>
          <w:rtl w:val="true"/>
          <w:lang w:bidi="fa-IR"/>
        </w:rPr>
        <w:t xml:space="preserve">از دیگر دلایل قرآنی پلورالیست‌ها،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کریم با تنوین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کثرت‌گرایان معتقدند که تنوین صراط، تنوین تنکیر است و دلالت بر صراطهای مستقیم می‌کند؛ به این معنا که همه ادیان، صراطهای مستقیم برای رسیدن به خداوند و به عبارت دیگر، دارای حقانیت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مُسْتَقِیمٍ ؛</w:t>
      </w:r>
      <w:r>
        <w:rPr>
          <w:rStyle w:val="FootnoteAnchor"/>
          <w:rtl w:val="true"/>
        </w:rPr>
        <w:footnoteReference w:id="286"/>
      </w:r>
      <w:r>
        <w:rPr>
          <w:rFonts w:ascii="IRNazanin" w:hAnsi="IRNazanin" w:eastAsia="IRNazanin"/>
          <w:color w:val="111111"/>
          <w:sz w:val="28"/>
          <w:sz w:val="28"/>
          <w:szCs w:val="28"/>
          <w:rtl w:val="true"/>
          <w:lang w:bidi="fa-IR"/>
        </w:rPr>
        <w:t xml:space="preserve">تو قطعاً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بر راهی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قرارداری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یُتِمَّ نِعْمَتَهُ عَلَیْکَ وَ یَهْدِیَکَ صِراطاً مُسْتَقِیماً ؛</w:t>
      </w:r>
      <w:r>
        <w:rPr>
          <w:rStyle w:val="FootnoteAnchor"/>
          <w:rtl w:val="true"/>
        </w:rPr>
        <w:footnoteReference w:id="287"/>
      </w:r>
      <w:r>
        <w:rPr>
          <w:rFonts w:ascii="IRNazanin" w:hAnsi="IRNazanin" w:eastAsia="IRNazanin"/>
          <w:color w:val="111111"/>
          <w:sz w:val="28"/>
          <w:sz w:val="28"/>
          <w:szCs w:val="28"/>
          <w:rtl w:val="true"/>
          <w:lang w:bidi="fa-IR"/>
        </w:rPr>
        <w:t>نعمتش را برتو تمام کند و به راه راست هدایتت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عَلی صِراطٍ مُسْتَقِیمٍ ؛</w:t>
      </w:r>
      <w:r>
        <w:rPr>
          <w:rStyle w:val="FootnoteAnchor"/>
          <w:rtl w:val="true"/>
        </w:rPr>
        <w:footnoteReference w:id="288"/>
      </w:r>
      <w:r>
        <w:rPr>
          <w:rFonts w:ascii="IRNazanin" w:hAnsi="IRNazanin" w:eastAsia="IRNazanin"/>
          <w:color w:val="111111"/>
          <w:sz w:val="28"/>
          <w:sz w:val="28"/>
          <w:szCs w:val="28"/>
          <w:rtl w:val="true"/>
          <w:lang w:bidi="fa-IR"/>
        </w:rPr>
        <w:t>همانا تو در راه راست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آیه اشاره به حضرت ابراهیم دارد که خداوند متعال می‌فرماید او را بر صراط مستقیم هدایت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اجْتَباهُ وَ هَداهُ إِلی صِراطٍ مُسْتَقِیمٍ ؛</w:t>
      </w:r>
      <w:r>
        <w:rPr>
          <w:rStyle w:val="FootnoteAnchor"/>
          <w:rtl w:val="true"/>
        </w:rPr>
        <w:footnoteReference w:id="289"/>
      </w:r>
      <w:r>
        <w:rPr>
          <w:rFonts w:ascii="IRNazanin" w:hAnsi="IRNazanin" w:eastAsia="IRNazanin"/>
          <w:color w:val="111111"/>
          <w:sz w:val="28"/>
          <w:sz w:val="28"/>
          <w:szCs w:val="28"/>
          <w:rtl w:val="true"/>
          <w:lang w:bidi="fa-IR"/>
        </w:rPr>
        <w:t>خدا او را برگزید و به راهی راست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دیگر طرفداران پلورالیسم دینی بر حقانیت ادیان، وجود راه‌های راست فراوان در عالم دین‌داری و نجات‌بخشی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دراستدلال خود، به قرآن کریم استناد کرده‌اند و معتقدند قرآن، به صورت نکره، از صراط مستقیم سخن می‌گوید که مراد از آن بیان این مطلب است که هر پیامبری برای خود و امتش یک صراط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تعدد پیامبران و صراطهای مستقیم روبه‌رو خواهیم بود، نه بایک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نکره آمده وعدم تقیید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و عهد به جهت آن است که اختصاص به‌صراط مستقیم خاص و معلوم، یعنی شریعت خاتم‌الانبیا صلی الله علیه و آله پیدانکند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سروش با استناد به آیات فوق می‌نویسد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و منظر را باید عوض کرد و به جای آن‌که جهان را واجد یک خط راست و صدها خط کج و شکسته ببینیم، باید آن را مجموعه‌ای از خطوط راست دید که تقاطع‌ها و توازی‌ها و تطابق‌هایی باهم پیدا می‌کنند؛ بل حقیقت در حقیقت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این‌که قرآن پیامبران را به صراطی مستقیم صراط مستقیم یعنی یکی از راه‌های راست، نه تنها صراط مستقیم الصراط المستقیم می‌داند، به همین معنا نیست؟</w:t>
      </w:r>
      <w:r>
        <w:rPr>
          <w:rStyle w:val="FootnoteAnchor"/>
          <w:rtl w:val="true"/>
        </w:rPr>
        <w:footnoteReference w:id="290"/>
      </w:r>
      <w:bookmarkStart w:id="264" w:name="pg5431_40346"/>
    </w:p>
    <w:p>
      <w:pPr>
        <w:pStyle w:val="Heading6"/>
        <w:numPr>
          <w:ilvl w:val="5"/>
          <w:numId w:val="1"/>
        </w:numPr>
        <w:rPr/>
      </w:pPr>
      <w:bookmarkStart w:id="265" w:name="__RefHeading___Toc1809108_581953129"/>
      <w:bookmarkStart w:id="266" w:name="_Toc102"/>
      <w:bookmarkEnd w:id="264"/>
      <w:bookmarkEnd w:id="265"/>
      <w:r>
        <w:rPr>
          <w:rtl w:val="true"/>
        </w:rPr>
        <w:t>تحلیل و بررسی</w:t>
      </w:r>
      <w:bookmarkEnd w:id="266"/>
    </w:p>
    <w:p>
      <w:pPr>
        <w:pStyle w:val="Heading6"/>
        <w:numPr>
          <w:ilvl w:val="5"/>
          <w:numId w:val="1"/>
        </w:numPr>
        <w:rPr/>
      </w:pPr>
      <w:bookmarkStart w:id="267" w:name="__RefHeading___Toc1809110_581953129"/>
      <w:bookmarkStart w:id="268" w:name="_Toc103"/>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آیات مذکور یکی از دلایل پلورالیست‌هاست که از تنوین کلمه صراط، به تنوین تنکیر یاد نموده و بدین ترتیب استفاده کثرت از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تشریح آیات فوق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نارسایی‌های این استدلال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بررسی این گفتار لازم است نکاتی برای روشن شدن بحث صراط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افراد بشر، پروردگار متعال را ملاقات خواهند نمود؛ زیرا همه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و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مسافرند؛ اما چگونگی ملاقات هر یک از این دو گروه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جمال مهر خداوند را ملاقات خواهند نمود و کافران، جمال قهر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می‌کند و دیگری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المعاقبین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ملاقات خداوند کریم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همه راه‌ها، تنها یک راه صراط مستقیم راه هدایت است</w:t>
      </w:r>
      <w:r>
        <w:rPr>
          <w:rFonts w:eastAsia="IRNazanin" w:cs="IRNazanin"/>
          <w:color w:val="111111"/>
          <w:sz w:val="28"/>
          <w:szCs w:val="28"/>
          <w:rtl w:val="true"/>
          <w:lang w:bidi="fa-IR"/>
        </w:rPr>
        <w:t>.</w:t>
      </w:r>
      <w:r>
        <w:rPr>
          <w:rStyle w:val="FootnoteAnchor"/>
          <w:rtl w:val="true"/>
        </w:rPr>
        <w:footnoteReference w:id="291"/>
      </w:r>
    </w:p>
    <w:p>
      <w:pPr>
        <w:pStyle w:val="Heading6"/>
        <w:numPr>
          <w:ilvl w:val="5"/>
          <w:numId w:val="1"/>
        </w:numPr>
        <w:rPr/>
      </w:pPr>
      <w:bookmarkStart w:id="269" w:name="__RefHeading___Toc1809112_581953129"/>
      <w:bookmarkStart w:id="270" w:name="_Toc104"/>
      <w:bookmarkEnd w:id="269"/>
      <w:r>
        <w:rPr>
          <w:rtl w:val="true"/>
        </w:rPr>
        <w:t>الف</w:t>
      </w:r>
      <w:r>
        <w:rPr>
          <w:rtl w:val="true"/>
        </w:rPr>
        <w:t xml:space="preserve">) </w:t>
      </w:r>
      <w:r>
        <w:rPr>
          <w:rtl w:val="true"/>
        </w:rPr>
        <w:t>معانی صراط</w:t>
      </w:r>
      <w:bookmarkEnd w:id="270"/>
    </w:p>
    <w:p>
      <w:pPr>
        <w:pStyle w:val="BookText"/>
        <w:rPr/>
      </w:pPr>
      <w:r>
        <w:rPr>
          <w:rFonts w:ascii="IRNazanin" w:hAnsi="IRNazanin" w:eastAsia="IRNazanin"/>
          <w:color w:val="111111"/>
          <w:sz w:val="28"/>
          <w:sz w:val="28"/>
          <w:szCs w:val="28"/>
          <w:rtl w:val="true"/>
          <w:lang w:bidi="fa-IR"/>
        </w:rPr>
        <w:t>راغب در مفردات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المستقیم، ویقال له، سراط</w:t>
      </w:r>
      <w:r>
        <w:rPr>
          <w:rFonts w:eastAsia="IRNazanin" w:cs="IRNazanin"/>
          <w:color w:val="111111"/>
          <w:sz w:val="28"/>
          <w:szCs w:val="28"/>
          <w:rtl w:val="true"/>
          <w:lang w:bidi="fa-IR"/>
        </w:rPr>
        <w:t>».</w:t>
      </w:r>
      <w:r>
        <w:rPr>
          <w:rStyle w:val="FootnoteAnchor"/>
          <w:rtl w:val="true"/>
        </w:rPr>
        <w:footnoteReference w:id="29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السراط، الطرق المستسهل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یبتلع سالکه؛ یعنی سراط، سالکش را می‌بلعد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صراط در اصل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برای سازگاری و مناسبت استعلا و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مرحوم سید محمود طالقانی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صراط، بلعیدن است، اما در استعمالات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جاده‌ای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در تفسیر المیزان آمده که صراط در لغت به معنای طریق است؛ زیرا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بلعیدن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راه روشن، رهرو خود را بلعیده و در مجرای گلوی خویش فرو برده؛ به‌طوری که دیگر نمی‌تواند به این سو و آن سو منحرف شود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پروردگار متعال صراط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بخواهد بدون اتکا به دیگری بایستد و بر تعادل خود و متعلقات خود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ایستاده‌ای که بر امور خود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معنای مستقیم به چیزی گفته می‌شود که وضعش تخلف‌ناپذیر است و صراط مستقیم عبارت است از صراطی که در هدایت مردم و رساندنشان به سوی مقصدشان تخلف نکند و اثر خود را ببخشد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برخی نیز در این‌باره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همان بزرگراه آشکار و روشن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چیزی گفته می‌شود که نقص و کجی و اعوجاج درونی نداشته باشد و صراط مستقیم راهی است که خداوند کریم برای هدایت انسان معین نموده است</w:t>
      </w:r>
      <w:r>
        <w:rPr>
          <w:rFonts w:eastAsia="IRNazanin" w:cs="IRNazanin"/>
          <w:color w:val="111111"/>
          <w:sz w:val="28"/>
          <w:szCs w:val="28"/>
          <w:rtl w:val="true"/>
          <w:lang w:bidi="fa-IR"/>
        </w:rPr>
        <w:t>.</w:t>
      </w:r>
      <w:r>
        <w:rPr>
          <w:rStyle w:val="FootnoteAnchor"/>
          <w:rtl w:val="true"/>
        </w:rPr>
        <w:footnoteReference w:id="29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از طرف پلورالیست‌ها، یک تحریف معنوی در معنای صراط صورت گرفته است که صراط مستقیم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bookmarkStart w:id="271" w:name="pg5431_40350"/>
    </w:p>
    <w:p>
      <w:pPr>
        <w:pStyle w:val="BookText"/>
        <w:rPr/>
      </w:pPr>
      <w:bookmarkEnd w:id="271"/>
      <w:r>
        <w:rPr>
          <w:rFonts w:ascii="IRNazanin" w:hAnsi="IRNazanin" w:eastAsia="IRNazanin"/>
          <w:color w:val="111111"/>
          <w:sz w:val="28"/>
          <w:sz w:val="28"/>
          <w:szCs w:val="28"/>
          <w:rtl w:val="true"/>
          <w:lang w:bidi="fa-IR"/>
        </w:rPr>
        <w:t>راه‌های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می‌کنند؛ درحالی‌که معنای واقعی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راهی که بر هدایت انسان از طرف پروردگار متعال معین گردیده است</w:t>
      </w:r>
      <w:r>
        <w:rPr>
          <w:rFonts w:eastAsia="IRNazanin" w:cs="IRNazanin"/>
          <w:color w:val="111111"/>
          <w:sz w:val="28"/>
          <w:szCs w:val="28"/>
          <w:rtl w:val="true"/>
          <w:lang w:bidi="fa-IR"/>
        </w:rPr>
        <w:t>.</w:t>
      </w:r>
    </w:p>
    <w:p>
      <w:pPr>
        <w:pStyle w:val="Heading6"/>
        <w:numPr>
          <w:ilvl w:val="5"/>
          <w:numId w:val="1"/>
        </w:numPr>
        <w:rPr/>
      </w:pPr>
      <w:bookmarkStart w:id="272" w:name="__RefHeading___Toc1809114_581953129"/>
      <w:bookmarkStart w:id="273" w:name="_Toc105"/>
      <w:bookmarkEnd w:id="272"/>
      <w:r>
        <w:rPr>
          <w:rtl w:val="true"/>
        </w:rPr>
        <w:t>ب</w:t>
      </w:r>
      <w:r>
        <w:rPr>
          <w:rtl w:val="true"/>
        </w:rPr>
        <w:t xml:space="preserve">) </w:t>
      </w:r>
      <w:r>
        <w:rPr>
          <w:rtl w:val="true"/>
        </w:rPr>
        <w:t>اقسام صراط</w:t>
      </w:r>
      <w:bookmarkEnd w:id="273"/>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تکوینی</w:t>
      </w:r>
    </w:p>
    <w:p>
      <w:pPr>
        <w:pStyle w:val="BookText"/>
        <w:rPr/>
      </w:pPr>
      <w:r>
        <w:rPr>
          <w:rFonts w:ascii="IRNazanin" w:hAnsi="IRNazanin" w:eastAsia="IRNazanin"/>
          <w:color w:val="111111"/>
          <w:sz w:val="28"/>
          <w:sz w:val="28"/>
          <w:szCs w:val="28"/>
          <w:rtl w:val="true"/>
          <w:lang w:bidi="fa-IR"/>
        </w:rPr>
        <w:t>در صراط تکوینی همه جنبندگان و حیوانات، سهیم و شریکند و حتی جمادات و نباتات نیز در این غنیمت سهمی دارند و دلیل آن این آیه مبارکه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دَابَّةٍ إِلاّ هُوَ آخِذٌ بِناصِیَتِها إِنَّ رَبِّی عَلی صِراطٍ مُسْتَقِیمٍ ؛</w:t>
      </w:r>
      <w:r>
        <w:rPr>
          <w:rStyle w:val="FootnoteAnchor"/>
          <w:rtl w:val="true"/>
        </w:rPr>
        <w:footnoteReference w:id="299"/>
      </w:r>
      <w:r>
        <w:rPr>
          <w:rFonts w:ascii="IRNazanin" w:hAnsi="IRNazanin" w:eastAsia="IRNazanin"/>
          <w:color w:val="111111"/>
          <w:sz w:val="28"/>
          <w:sz w:val="28"/>
          <w:szCs w:val="28"/>
          <w:rtl w:val="true"/>
          <w:lang w:bidi="fa-IR"/>
        </w:rPr>
        <w:t xml:space="preserve">هیچ جنبنده‌ای نیست مگر این‌که او برآن تسلّط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سلطه‌ای با عدالت؛ 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تشریعی</w:t>
      </w:r>
    </w:p>
    <w:p>
      <w:pPr>
        <w:pStyle w:val="BookText"/>
        <w:rPr/>
      </w:pPr>
      <w:r>
        <w:rPr>
          <w:rFonts w:ascii="IRNazanin" w:hAnsi="IRNazanin" w:eastAsia="IRNazanin"/>
          <w:color w:val="111111"/>
          <w:sz w:val="28"/>
          <w:sz w:val="28"/>
          <w:szCs w:val="28"/>
          <w:rtl w:val="true"/>
          <w:lang w:bidi="fa-IR"/>
        </w:rPr>
        <w:t>در صراط تشریعی، ارسال رسل و انزال کتب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فرستاده شده تا صراط را معرفی نماید و این نوع صراط مخصوص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هَدَیْناهُ السَّبِیلَ إِمّا شاکِراً وَ إِمّا کَفُوراً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مابرای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رااز غیر آن نشان دادیم؛ حال می‌خواهد شاکر و سپاس‌گزار باشد یا کافرو ناسپاس</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انتخاب و گزینش ویژه انسان‌هاست که مختار و آزاد آفریده شده‌اند و خداوند فقط مسیر را نشان می‌دهد</w:t>
      </w:r>
      <w:r>
        <w:rPr>
          <w:rFonts w:eastAsia="IRNazanin" w:cs="IRNazanin"/>
          <w:color w:val="111111"/>
          <w:sz w:val="28"/>
          <w:szCs w:val="28"/>
          <w:rtl w:val="true"/>
          <w:lang w:bidi="fa-IR"/>
        </w:rPr>
        <w:t>.</w:t>
      </w:r>
      <w:bookmarkStart w:id="274" w:name="pg5431_40352"/>
    </w:p>
    <w:p>
      <w:pPr>
        <w:pStyle w:val="BookText"/>
        <w:rPr/>
      </w:pPr>
      <w:bookmarkEnd w:id="274"/>
      <w:r>
        <w:rPr>
          <w:rFonts w:ascii="Amiri" w:hAnsi="Amiri" w:eastAsia="Amiri" w:cs="Amiri"/>
          <w:color w:val="111111"/>
          <w:sz w:val="28"/>
          <w:sz w:val="28"/>
          <w:szCs w:val="28"/>
          <w:rtl w:val="true"/>
          <w:lang w:bidi="ar-SA"/>
        </w:rPr>
        <w:t>وَ أَنَّ هذا صِراطِی مُسْتَقِیماً فَاتَّبِعُوهُ وَ لا تَتَّبِعُوا السُّبُلَ فَتَفَرَّقَ بِکُمْ عَنْ سَبِیلِهِ ؛</w:t>
      </w:r>
      <w:r>
        <w:rPr>
          <w:rStyle w:val="FootnoteAnchor"/>
          <w:rtl w:val="true"/>
        </w:rPr>
        <w:footnoteReference w:id="301"/>
      </w:r>
      <w:r>
        <w:rPr>
          <w:rFonts w:ascii="IRNazanin" w:hAnsi="IRNazanin" w:eastAsia="IRNazanin"/>
          <w:color w:val="111111"/>
          <w:sz w:val="28"/>
          <w:sz w:val="28"/>
          <w:szCs w:val="28"/>
          <w:rtl w:val="true"/>
          <w:lang w:bidi="fa-IR"/>
        </w:rPr>
        <w:t xml:space="preserve">این راه مستقیم من است؛ از آن پیروی کنید 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شما را به آن سفارش می‌کند؛ شاید پرهیزکاری پیشه کنید</w:t>
      </w:r>
      <w:r>
        <w:rPr>
          <w:rFonts w:eastAsia="IRNazanin" w:cs="IRNazanin"/>
          <w:color w:val="111111"/>
          <w:sz w:val="28"/>
          <w:szCs w:val="28"/>
          <w:rtl w:val="true"/>
          <w:lang w:bidi="fa-IR"/>
        </w:rPr>
        <w:t>.</w:t>
      </w:r>
    </w:p>
    <w:p>
      <w:pPr>
        <w:pStyle w:val="Heading6"/>
        <w:numPr>
          <w:ilvl w:val="5"/>
          <w:numId w:val="1"/>
        </w:numPr>
        <w:rPr/>
      </w:pPr>
      <w:bookmarkStart w:id="275" w:name="__RefHeading___Toc1809116_581953129"/>
      <w:bookmarkStart w:id="276" w:name="_Toc106"/>
      <w:bookmarkEnd w:id="275"/>
      <w:r>
        <w:rPr>
          <w:rtl w:val="true"/>
        </w:rPr>
        <w:t>ج</w:t>
      </w:r>
      <w:r>
        <w:rPr>
          <w:rtl w:val="true"/>
        </w:rPr>
        <w:t xml:space="preserve">) </w:t>
      </w:r>
      <w:r>
        <w:rPr>
          <w:rtl w:val="true"/>
        </w:rPr>
        <w:t>تصویر صراط مستقیم در قرآن</w:t>
      </w:r>
      <w:bookmarkEnd w:id="276"/>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شکل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به صورت راهی افقی دانسته و در برخی دیگر به شکل راهی عمودی</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إِنَّ الَّذِینَ لا یُؤْمِنُونَ بِالْآخِرَةِ عَنِ الصِّراطِ لَناکِبُونَ ؛</w:t>
      </w:r>
      <w:r>
        <w:rPr>
          <w:rStyle w:val="FootnoteAnchor"/>
          <w:rtl w:val="true"/>
        </w:rPr>
        <w:footnoteReference w:id="303"/>
      </w:r>
      <w:r>
        <w:rPr>
          <w:rFonts w:ascii="IRNazanin" w:hAnsi="IRNazanin" w:eastAsia="IRNazanin"/>
          <w:color w:val="111111"/>
          <w:sz w:val="28"/>
          <w:sz w:val="28"/>
          <w:szCs w:val="28"/>
          <w:rtl w:val="true"/>
          <w:lang w:bidi="fa-IR"/>
        </w:rPr>
        <w:t>اما کسانی که به آخرت ایمان ندارند، از این راه منحرفند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إِنَّنِی هَدانِی رَبِّی إِلی صِراطٍ مُسْتَقِیمٍ دِیناً قِیَماً مِلَّةَ إِبْراهِیمَ حَنِیفاً ؛</w:t>
      </w:r>
      <w:r>
        <w:rPr>
          <w:rStyle w:val="FootnoteAnchor"/>
          <w:rtl w:val="true"/>
        </w:rPr>
        <w:footnoteReference w:id="30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به راه راست هدایت کرده؛ آیینی پا 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سعادت دین و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ابراهیم که از آیین‌های خرافی روی برگرداند و از مشرکان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تمام تلاشش این است که از راه منحرف نشود؛ از وسط جاده حرکت کند و این حالت را حفظ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صراط مستقیم را به شکل افقی ترسیم نموده که در دو</w:t>
      </w:r>
    </w:p>
    <w:p>
      <w:pPr>
        <w:pStyle w:val="BookText"/>
        <w:rPr/>
      </w:pPr>
      <w:r>
        <w:rPr>
          <w:rFonts w:ascii="IRNazanin" w:hAnsi="IRNazanin" w:eastAsia="IRNazanin"/>
          <w:color w:val="111111"/>
          <w:sz w:val="28"/>
          <w:sz w:val="28"/>
          <w:szCs w:val="28"/>
          <w:rtl w:val="true"/>
          <w:lang w:bidi="fa-IR"/>
        </w:rPr>
        <w:t>طرف آن، انحراف وجود دارد و تنها راه وسطی راه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حضرت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و الشِّمالُ مَضَلَّةٌ و الطّریقُ الوسطی هی الجادَّةُ، علیها باقی الکتاب و آثارُالنّبُوةِ؛</w:t>
      </w:r>
      <w:r>
        <w:rPr>
          <w:rStyle w:val="FootnoteAnchor"/>
          <w:rtl w:val="true"/>
        </w:rPr>
        <w:footnoteReference w:id="305"/>
      </w:r>
      <w:r>
        <w:rPr>
          <w:rFonts w:ascii="IRNazanin" w:hAnsi="IRNazanin" w:eastAsia="IRNazanin"/>
          <w:color w:val="111111"/>
          <w:sz w:val="28"/>
          <w:sz w:val="28"/>
          <w:szCs w:val="28"/>
          <w:rtl w:val="true"/>
          <w:lang w:bidi="fa-IR"/>
        </w:rPr>
        <w:t>چپ و راست، گمراهی است و راه وسط همان جاده و صراط مستقیم است و دو طرف آن ضلالت است، و تمام کتاب‌های آسمانی و آثار نبوّت پیامبران بر همان صراط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تصویر دقیق‌تری از صراط مستقیم ارائه می‌کند که همان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عمودی وصعودی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تَطْغَوْا فِیهِ فَیَحِلَّ عَلَیْکُمْ غَضَبِی وَ مَنْ یَحْلِلْ عَلَیْهِ غَضَبِی فَقَدْ هَوی ؛</w:t>
      </w:r>
      <w:r>
        <w:rPr>
          <w:rStyle w:val="FootnoteAnchor"/>
          <w:rtl w:val="true"/>
        </w:rPr>
        <w:footnoteReference w:id="306"/>
      </w:r>
      <w:r>
        <w:rPr>
          <w:rFonts w:ascii="IRNazanin" w:hAnsi="IRNazanin" w:eastAsia="IRNazanin"/>
          <w:color w:val="111111"/>
          <w:sz w:val="28"/>
          <w:sz w:val="28"/>
          <w:szCs w:val="28"/>
          <w:rtl w:val="true"/>
          <w:lang w:bidi="fa-IR"/>
        </w:rPr>
        <w:t>طغیان نکنید، که غضب من بر شما وارد شود و هر کس غضبم بر او وارد شود، سقوط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سقوط و افتادن است و سقوط در مسیر و طریق عمودی اتفاق می‌افتد، نه در راه 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فرموده قرآن کریم، انسان در حال صعود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جَمِیعاً وَ لا تَفَرَّقُوا ؛</w:t>
      </w:r>
      <w:r>
        <w:rPr>
          <w:rStyle w:val="FootnoteAnchor"/>
          <w:rtl w:val="true"/>
        </w:rPr>
        <w:footnoteReference w:id="307"/>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هرگونه وسیله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بالا و متعالی است، طنابی که از جانب پروردگار آویخته می‌شود، از بالا به پایین است و چنگ زدن به آن طناب برای صعود خواهد بود</w:t>
      </w:r>
      <w:r>
        <w:rPr>
          <w:rFonts w:eastAsia="IRNazanin" w:cs="IRNazanin"/>
          <w:color w:val="111111"/>
          <w:sz w:val="28"/>
          <w:szCs w:val="28"/>
          <w:rtl w:val="true"/>
          <w:lang w:bidi="fa-IR"/>
        </w:rPr>
        <w:t>.</w:t>
      </w:r>
      <w:r>
        <w:rPr>
          <w:rStyle w:val="FootnoteAnchor"/>
          <w:rtl w:val="true"/>
        </w:rPr>
        <w:footnoteReference w:id="308"/>
      </w:r>
      <w:bookmarkStart w:id="277" w:name="pg5431_40356"/>
    </w:p>
    <w:p>
      <w:pPr>
        <w:pStyle w:val="Heading6"/>
        <w:numPr>
          <w:ilvl w:val="5"/>
          <w:numId w:val="1"/>
        </w:numPr>
        <w:rPr/>
      </w:pPr>
      <w:bookmarkStart w:id="278" w:name="__RefHeading___Toc1809118_581953129"/>
      <w:bookmarkStart w:id="279" w:name="_Toc107"/>
      <w:bookmarkEnd w:id="277"/>
      <w:bookmarkEnd w:id="278"/>
      <w:r>
        <w:rPr>
          <w:rtl w:val="true"/>
        </w:rPr>
        <w:t>د</w:t>
      </w:r>
      <w:r>
        <w:rPr>
          <w:rtl w:val="true"/>
        </w:rPr>
        <w:t xml:space="preserve">) </w:t>
      </w:r>
      <w:r>
        <w:rPr>
          <w:rtl w:val="true"/>
        </w:rPr>
        <w:t>صراط مستقیم و سُبل انحرافی</w:t>
      </w:r>
      <w:bookmarkEnd w:id="279"/>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همه جای قرآن کریم به صورت مفرد به کار رفته، 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به شکل مفرد و هم به صورت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اما معنای این دو کلمه نزدیک به 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وَ لا تَتَّبِعُوا السُّبُلَ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دلیل چندگانه نبودن صراط این است که به خداوند کریم اسناد دارد و راه مستقیم خداوند هم بیش از یکی نیست و هرچه برخلاف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راه‌های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پس صراط مستقیم تعدد ندارد؛ راه خدا یکی است و رسول خدا هم جز صراط الهی 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 کریم این است که این راه را پیروی کنید و غیر از این راه مستقیم به هیچ راهی نروید؛ زیرا شما را از راه خدا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سُبل انحرافی راه‌هایی است که برخلاف صراط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مانند خورشید است و سُبل الهی مانند نورهایی است که از جهات و زوایای مختلف به صراط مستقیم متصلند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صراط در قرآن با تنوین آمده، دلالت بر چندگانگی صراط نمی‌کند و همه انبیا و مکاتبشان بر یک صراط مستقیمند</w:t>
      </w:r>
      <w:r>
        <w:rPr>
          <w:rFonts w:eastAsia="IRNazanin" w:cs="IRNazanin"/>
          <w:color w:val="111111"/>
          <w:sz w:val="28"/>
          <w:szCs w:val="28"/>
          <w:rtl w:val="true"/>
          <w:lang w:bidi="fa-IR"/>
        </w:rPr>
        <w:t>.</w:t>
      </w:r>
      <w:r>
        <w:rPr>
          <w:rStyle w:val="FootnoteAnchor"/>
          <w:rtl w:val="true"/>
        </w:rPr>
        <w:footnoteReference w:id="311"/>
      </w:r>
    </w:p>
    <w:p>
      <w:pPr>
        <w:pStyle w:val="Heading6"/>
        <w:numPr>
          <w:ilvl w:val="5"/>
          <w:numId w:val="1"/>
        </w:numPr>
        <w:rPr/>
      </w:pPr>
      <w:bookmarkStart w:id="280" w:name="__RefHeading___Toc1809120_581953129"/>
      <w:bookmarkStart w:id="281" w:name="_Toc108"/>
      <w:bookmarkEnd w:id="280"/>
      <w:r>
        <w:rPr>
          <w:rtl w:val="true"/>
        </w:rPr>
        <w:t>ه</w:t>
      </w:r>
      <w:r>
        <w:rPr>
          <w:rtl w:val="true"/>
        </w:rPr>
        <w:t xml:space="preserve">) </w:t>
      </w:r>
      <w:r>
        <w:rPr>
          <w:rtl w:val="true"/>
        </w:rPr>
        <w:t>صراط مستقیم و سُبل الهی</w:t>
      </w:r>
      <w:bookmarkEnd w:id="2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کریم از راه‌های انحرافی یاد می‌کند وَ لا تَتَّبِعُوا السُّبُلَ ، از سبیل الهی نیز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سبیل</w:t>
      </w:r>
      <w:bookmarkStart w:id="282" w:name="pg5431_40358"/>
    </w:p>
    <w:p>
      <w:pPr>
        <w:pStyle w:val="BookText"/>
        <w:rPr/>
      </w:pPr>
      <w:bookmarkEnd w:id="282"/>
      <w:r>
        <w:rPr>
          <w:rFonts w:ascii="IRNazanin" w:hAnsi="IRNazanin" w:eastAsia="IRNazanin"/>
          <w:color w:val="111111"/>
          <w:sz w:val="28"/>
          <w:sz w:val="28"/>
          <w:szCs w:val="28"/>
          <w:rtl w:val="true"/>
          <w:lang w:bidi="fa-IR"/>
        </w:rPr>
        <w:t xml:space="preserve">خداوند همان راه‌های کوچکی است که به بزرگراه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می‌شود و اگر سبیل به صراط مستقیم نپیوست، همان راه ضلالت است که انسان‌ها از آن نهی شده‌اند؛ چون نهایتش پرتگاه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جوادی آملی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دستورهای صحیح اخلاقی، فقهی و حقوقی، راه‌های فرعی است که به صراط مستقیم توحید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راه‌های انحرافی اخلاقی و مانند آن به راه‌های فرعی است که به شرک مرتبط می‌شود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آیه‌ای دیگر، از سُبل امن الهی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جاءَکُمْ رَسُولُنا یُبَیِّنُ لَکُمْ کَثِیراً مِمّا کُنْتُمْ تُخْفُونَ مِنَ الْکِتابِ وَ یَعْفُوا عَنْ کَثِیرٍ قَدْ جاءَکُمْ مِنَ اللّهِ نُورٌ وَ کِتابٌ مُبِینٌ یَهْدِی بِهِ اللّهُ مَنِ اتَّبَعَ رِضْوانَهُ سُبُلَ السَّلامِ وَ یُخْرِجُهُمْ مِنَ الظُّلُماتِ إِلَی النُّورِ بِإِذْنِهِ وَ یَهْدِیهِمْ إِلی صِراطٍ مُسْتَقِیمٍ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در این آیه مبارکه، هم از سُبل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و هم از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یادآوری شده که اطاعت از قرآن کریم و نبوت رسول گرامی صلی الله علیه و آله اسلام، انسان را به راه امن می‌رساند که همتای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کسی سُبل امن الهی را طی کند، به صراط مستقیم خواهد رسید</w:t>
      </w:r>
      <w:r>
        <w:rPr>
          <w:rFonts w:eastAsia="IRNazanin" w:cs="IRNazanin"/>
          <w:color w:val="111111"/>
          <w:sz w:val="28"/>
          <w:szCs w:val="28"/>
          <w:rtl w:val="true"/>
          <w:lang w:bidi="fa-IR"/>
        </w:rPr>
        <w:t>.</w:t>
      </w:r>
      <w:r>
        <w:rPr>
          <w:rStyle w:val="FootnoteAnchor"/>
          <w:rtl w:val="true"/>
        </w:rPr>
        <w:footnoteReference w:id="315"/>
      </w:r>
    </w:p>
    <w:p>
      <w:pPr>
        <w:pStyle w:val="Heading6"/>
        <w:numPr>
          <w:ilvl w:val="5"/>
          <w:numId w:val="1"/>
        </w:numPr>
        <w:rPr/>
      </w:pPr>
      <w:bookmarkStart w:id="283" w:name="__RefHeading___Toc1809122_581953129"/>
      <w:bookmarkStart w:id="284" w:name="_Toc109"/>
      <w:bookmarkEnd w:id="283"/>
      <w:r>
        <w:rPr>
          <w:rtl w:val="true"/>
        </w:rPr>
        <w:t>و</w:t>
      </w:r>
      <w:r>
        <w:rPr>
          <w:rtl w:val="true"/>
        </w:rPr>
        <w:t xml:space="preserve">) </w:t>
      </w:r>
      <w:r>
        <w:rPr>
          <w:rtl w:val="true"/>
        </w:rPr>
        <w:t>فرق صراط و سبیل</w:t>
      </w:r>
      <w:bookmarkEnd w:id="28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خداوند بارها از صراط و سبیل نام برده؛ با این تفاوت که در میان صراطها، تنها یک صراط را به خود نسبت داده؛ در حالی‌که چندین سبیل</w:t>
      </w:r>
    </w:p>
    <w:p>
      <w:pPr>
        <w:pStyle w:val="BookText"/>
        <w:rPr/>
      </w:pPr>
      <w:r>
        <w:rPr>
          <w:rFonts w:ascii="IRNazanin" w:hAnsi="IRNazanin" w:eastAsia="IRNazanin"/>
          <w:color w:val="111111"/>
          <w:sz w:val="28"/>
          <w:sz w:val="28"/>
          <w:szCs w:val="28"/>
          <w:rtl w:val="true"/>
          <w:lang w:bidi="fa-IR"/>
        </w:rPr>
        <w:t>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معلوم می‌شود میان خدا و بندگانش چند سبیل و یک صراط برقرار است؛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 لَنَهْدِیَنَّهُمْ سُبُلَنا وَ إِنَّ اللّهَ لَمَعَ الْمُحْسِنِینَ ؛</w:t>
      </w:r>
      <w:r>
        <w:rPr>
          <w:rStyle w:val="FootnoteAnchor"/>
          <w:rtl w:val="true"/>
        </w:rPr>
        <w:footnoteReference w:id="316"/>
      </w:r>
      <w:r>
        <w:rPr>
          <w:rFonts w:ascii="IRNazanin" w:hAnsi="IRNazanin" w:eastAsia="IRNazanin"/>
          <w:color w:val="111111"/>
          <w:sz w:val="28"/>
          <w:sz w:val="28"/>
          <w:szCs w:val="28"/>
          <w:rtl w:val="true"/>
          <w:lang w:bidi="fa-IR"/>
        </w:rPr>
        <w:t xml:space="preserve">و آنها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قطعاً به راه‌های خود، هدایتشان خواهیم کرد و خداوند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هرجا سخن از صراط به میان آمده، آن را یکی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فقط در این آیه است که خداوند صراط مستقیم را به بعضی بندگانش نسبت داده و این مطلب در جای دیگر دیده نمی‌شود؛ برخلاف سبیل که در چند مورد، آن را به چند طایفه از مخلوقاتش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آن را به پیامبر گرامی‌اسلام صلی الله علیه و آله نسبت داده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سَبِیلِی أَدْعُوا إِلَی اللّهِ عَلی بَصِیرَةٍ أَنَا وَ مَنِ اتَّبَعَنِی ؛</w:t>
      </w:r>
      <w:r>
        <w:rPr>
          <w:rStyle w:val="FootnoteAnchor"/>
          <w:rtl w:val="true"/>
        </w:rPr>
        <w:footnoteReference w:id="31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پیروانم با بصیرت کامل، همه مردم را به سوی خدا دعوت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سبیل را به کسانی که توبه می‌کنند نسبت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سَبِیلَ مَنْ أَنابَ إِلَیَّ ثُمَّ إِلَیَّ ؛</w:t>
      </w:r>
      <w:r>
        <w:rPr>
          <w:rStyle w:val="FootnoteAnchor"/>
          <w:rtl w:val="true"/>
        </w:rPr>
        <w:footnoteReference w:id="318"/>
      </w:r>
      <w:r>
        <w:rPr>
          <w:rFonts w:ascii="IRNazanin" w:hAnsi="IRNazanin" w:eastAsia="IRNazanin"/>
          <w:color w:val="111111"/>
          <w:sz w:val="28"/>
          <w:sz w:val="28"/>
          <w:szCs w:val="28"/>
          <w:rtl w:val="true"/>
          <w:lang w:bidi="fa-IR"/>
        </w:rPr>
        <w:t>راه کسی را پیروی کن که توبه‌کنان به سوی من آمده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مسئله به مؤمنین نیز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الْمُؤْمِنِینَ ؛</w:t>
      </w:r>
      <w:r>
        <w:rPr>
          <w:rStyle w:val="FootnoteAnchor"/>
          <w:rtl w:val="true"/>
        </w:rPr>
        <w:footnoteReference w:id="319"/>
      </w:r>
      <w:r>
        <w:rPr>
          <w:rFonts w:ascii="IRNazanin" w:hAnsi="IRNazanin" w:eastAsia="IRNazanin"/>
          <w:color w:val="111111"/>
          <w:sz w:val="28"/>
          <w:sz w:val="28"/>
          <w:szCs w:val="28"/>
          <w:rtl w:val="true"/>
          <w:lang w:bidi="fa-IR"/>
        </w:rPr>
        <w:t>پس روشن است که صراط غیر از سبیل است؛ چون</w:t>
      </w:r>
      <w:bookmarkStart w:id="285" w:name="pg5431_40362"/>
    </w:p>
    <w:p>
      <w:pPr>
        <w:pStyle w:val="BookText"/>
        <w:rPr/>
      </w:pPr>
      <w:bookmarkEnd w:id="285"/>
      <w:r>
        <w:rPr>
          <w:rFonts w:ascii="IRNazanin" w:hAnsi="IRNazanin" w:eastAsia="IRNazanin"/>
          <w:color w:val="111111"/>
          <w:sz w:val="28"/>
          <w:sz w:val="28"/>
          <w:szCs w:val="28"/>
          <w:rtl w:val="true"/>
          <w:lang w:bidi="fa-IR"/>
        </w:rPr>
        <w:t xml:space="preserve">سبیل متعدد است و به اختلاف احوال رهروان، راه عبادت نیز مختلف می‌شود؛ برخلاف صراط که یک شاهراه واحد است که همه راه‌های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منتهی می‌شود؛ چنان‌که آیه مبارکه به آن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قَدْ جاءَکُمْ رَسُولُنا یُبَیِّنُ لَکُمْ کَثِیراً مِمّا کُنْتُمْ تُخْفُونَ مِنَ الْکِتابِ وَ یَعْفُوا عَنْ کَثِیرٍ قَدْ جاءَکُمْ مِنَ اللّهِ نُورٌ وَ کِتابٌ مُبِینٌ یَهْدِی بِهِ اللّهُ مَنِ اتَّبَعَ رِضْوانَهُ سُبُلَ السَّلامِ وَ یُخْرِجُهُمْ مِنَ الظُّلُماتِ إِلَی النُّورِ بِإِذْنِهِ وَ یَهْدِیهِمْ إِلی صِراطٍ مُسْتَقِیمٍ ؛</w:t>
      </w:r>
      <w:r>
        <w:rPr>
          <w:rStyle w:val="FootnoteAnchor"/>
          <w:rtl w:val="true"/>
        </w:rPr>
        <w:footnoteReference w:id="320"/>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که بسیاری از حقایق کتاب آسمانی را که شما کتمان می‌کردید، روشن می‌سازد، به سوی شما آمد؛ و از بسیاری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افشای آن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نور و کتاب آشکاری به سوی شما آمد که خداوند به برکت آن، کسانی را که از خشنودی او پیروی کنند، به راه‌های سلامت، هدایت می‌کند و به فرمان خود، از تاریکی‌ها به سوی روشنایی می‌برد و آنها را به سوی راه راست رهبری می‌نماید</w:t>
      </w:r>
      <w:r>
        <w:rPr>
          <w:rFonts w:eastAsia="IRNazanin" w:cs="IRNazanin"/>
          <w:color w:val="111111"/>
          <w:sz w:val="28"/>
          <w:szCs w:val="28"/>
          <w:rtl w:val="true"/>
          <w:lang w:bidi="fa-IR"/>
        </w:rPr>
        <w:t>.</w:t>
      </w:r>
      <w:r>
        <w:rPr>
          <w:rStyle w:val="FootnoteAnchor"/>
          <w:rtl w:val="true"/>
        </w:rPr>
        <w:footnoteReference w:id="321"/>
      </w:r>
    </w:p>
    <w:p>
      <w:pPr>
        <w:pStyle w:val="Heading6"/>
        <w:numPr>
          <w:ilvl w:val="5"/>
          <w:numId w:val="1"/>
        </w:numPr>
        <w:rPr/>
      </w:pPr>
      <w:bookmarkStart w:id="286" w:name="__RefHeading___Toc1809124_581953129"/>
      <w:bookmarkStart w:id="287" w:name="_Toc110"/>
      <w:bookmarkEnd w:id="286"/>
      <w:r>
        <w:rPr>
          <w:rtl w:val="true"/>
        </w:rPr>
        <w:t>ز</w:t>
      </w:r>
      <w:r>
        <w:rPr>
          <w:rtl w:val="true"/>
        </w:rPr>
        <w:t xml:space="preserve">) </w:t>
      </w:r>
      <w:r>
        <w:rPr>
          <w:rtl w:val="true"/>
        </w:rPr>
        <w:t>نکره بودن کلمه صراط</w:t>
      </w:r>
      <w:bookmarkEnd w:id="287"/>
    </w:p>
    <w:p>
      <w:pPr>
        <w:pStyle w:val="BookText"/>
        <w:rPr/>
      </w:pPr>
      <w:r>
        <w:rPr>
          <w:rFonts w:ascii="IRNazanin" w:hAnsi="IRNazanin" w:eastAsia="IRNazanin"/>
          <w:color w:val="111111"/>
          <w:sz w:val="28"/>
          <w:sz w:val="28"/>
          <w:szCs w:val="28"/>
          <w:rtl w:val="true"/>
          <w:lang w:bidi="fa-IR"/>
        </w:rPr>
        <w:t>گفته شد که دکتر سروش معتقد است، از صراط در قرآن به صورت نکره یاد شده که این امر دلالت بر کثرت صراط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نظریه ایشان به چند نکته اشاره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کلمه صراط مستقیم نمی‌تواند به صراطهای مستقیم دلالت کند؛ چون صراط مستقیم در موارد متعددی در قرآن کریم، به صورت</w:t>
      </w:r>
    </w:p>
    <w:p>
      <w:pPr>
        <w:pStyle w:val="BookText"/>
        <w:rPr/>
      </w:pPr>
      <w:r>
        <w:rPr>
          <w:rFonts w:ascii="Amiri" w:hAnsi="Amiri" w:eastAsia="Amiri" w:cs="Amiri"/>
          <w:color w:val="111111"/>
          <w:sz w:val="28"/>
          <w:sz w:val="28"/>
          <w:szCs w:val="28"/>
          <w:rtl w:val="true"/>
          <w:lang w:bidi="ar-SA"/>
        </w:rPr>
        <w:t>معرفه نیز ذکر شده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w:t>
      </w:r>
      <w:r>
        <w:rPr>
          <w:rStyle w:val="FootnoteAnchor"/>
          <w:rtl w:val="true"/>
        </w:rPr>
        <w:footnoteReference w:id="322"/>
      </w:r>
      <w:r>
        <w:rPr>
          <w:rFonts w:ascii="IRNazanin" w:hAnsi="IRNazanin" w:eastAsia="IRNazanin"/>
          <w:color w:val="111111"/>
          <w:sz w:val="28"/>
          <w:sz w:val="28"/>
          <w:szCs w:val="28"/>
          <w:rtl w:val="true"/>
          <w:lang w:bidi="fa-IR"/>
        </w:rPr>
        <w:t>ما را به راه راست هدایت کن؛</w:t>
      </w:r>
    </w:p>
    <w:p>
      <w:pPr>
        <w:pStyle w:val="BookText"/>
        <w:rPr/>
      </w:pPr>
      <w:r>
        <w:rPr>
          <w:rFonts w:ascii="Amiri" w:hAnsi="Amiri" w:eastAsia="Amiri" w:cs="Amiri"/>
          <w:color w:val="111111"/>
          <w:sz w:val="28"/>
          <w:sz w:val="28"/>
          <w:szCs w:val="28"/>
          <w:rtl w:val="true"/>
          <w:lang w:bidi="ar-SA"/>
        </w:rPr>
        <w:t>وَ هَدَیْناهُمَا الصِّراطَ الْمُسْتَقِیمَ ؛</w:t>
      </w:r>
      <w:r>
        <w:rPr>
          <w:rStyle w:val="FootnoteAnchor"/>
          <w:rtl w:val="true"/>
        </w:rPr>
        <w:footnoteReference w:id="323"/>
      </w:r>
      <w:r>
        <w:rPr>
          <w:rFonts w:ascii="IRNazanin" w:hAnsi="IRNazanin" w:eastAsia="IRNazanin"/>
          <w:color w:val="111111"/>
          <w:sz w:val="28"/>
          <w:sz w:val="28"/>
          <w:szCs w:val="28"/>
          <w:rtl w:val="true"/>
          <w:lang w:bidi="fa-IR"/>
        </w:rPr>
        <w:t>و آن دو را به راه راست هدایت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قالَ فَبِما أَغْوَیْتَنِی لَأَقْعُدَنَّ لَهُمْ صِراطَکَ الْمُسْتَقِیمَ ؛</w:t>
      </w:r>
      <w:r>
        <w:rPr>
          <w:rStyle w:val="FootnoteAnchor"/>
          <w:rtl w:val="true"/>
        </w:rPr>
        <w:footnoteReference w:id="324"/>
      </w:r>
      <w:r>
        <w:rPr>
          <w:rFonts w:ascii="IRNazanin" w:hAnsi="IRNazanin" w:eastAsia="IRNazanin"/>
          <w:color w:val="111111"/>
          <w:sz w:val="28"/>
          <w:sz w:val="28"/>
          <w:szCs w:val="28"/>
          <w:rtl w:val="true"/>
          <w:lang w:bidi="fa-IR"/>
        </w:rPr>
        <w:t>گفت اکنون که مرا گمراه ساختی، من بر سر راه مستقیم تو، در برابر آنها کمین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در این آیه آن است که شیطان تهدید می‌کند که بندگان تو را از صراط خاص تو بیرون می‌برم؛ لازمه این بیان، خارج شدن از صراط خاص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شدن در گمراهی و ضلالت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هر 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آیات به صورت نکره آورده شده، اما مقید و موصوف به وصف آمده است؛ اوصافی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صراط مستقیم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صِراطاً سَوِیًّا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در صِراطُ رَبِّکَ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 الْعَزِیزِ الْحَمِیدِ ،</w:t>
      </w:r>
      <w:r>
        <w:rPr>
          <w:rStyle w:val="FootnoteAnchor"/>
          <w:rtl w:val="true"/>
        </w:rPr>
        <w:footnoteReference w:id="325"/>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صِراطِ الْحَمِیدِ ؛</w:t>
      </w:r>
      <w:r>
        <w:rPr>
          <w:rStyle w:val="FootnoteAnchor"/>
          <w:rtl w:val="true"/>
        </w:rPr>
        <w:footnoteReference w:id="326"/>
      </w:r>
      <w:r>
        <w:rPr>
          <w:rFonts w:ascii="Amiri" w:hAnsi="Amiri" w:eastAsia="Amiri" w:cs="Amiri"/>
          <w:color w:val="111111"/>
          <w:sz w:val="28"/>
          <w:sz w:val="28"/>
          <w:szCs w:val="28"/>
          <w:rtl w:val="true"/>
          <w:lang w:bidi="ar-SA"/>
        </w:rPr>
        <w:t xml:space="preserve">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صِراطِ 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مضاف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 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هذا صِراطِی </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هر یک از این قیود، نوع خاصی از صراط را معرفی می‌کند و باقی راه‌ها را منحرف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اتصاف و اضافه</w:t>
      </w:r>
    </w:p>
    <w:p>
      <w:pPr>
        <w:pStyle w:val="BookText"/>
        <w:rPr/>
      </w:pPr>
      <w:r>
        <w:rPr>
          <w:rFonts w:ascii="IRNazanin" w:hAnsi="IRNazanin" w:eastAsia="IRNazanin"/>
          <w:color w:val="111111"/>
          <w:sz w:val="28"/>
          <w:sz w:val="28"/>
          <w:szCs w:val="28"/>
          <w:rtl w:val="true"/>
          <w:lang w:bidi="fa-IR"/>
        </w:rPr>
        <w:t xml:space="preserve">کلمه صراط به این واژه‌ها و اوصاف، نمی‌توان از کلمه صراط مستقیم، صراطهای مستقیم استفاده نمود، و راه‌های متعدد ادیان را، مسیر رسیدن به سعادت و حقیقت دانست؛ زیرا اوصافی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احترازی است؛ از این رو معنای إِنَّکَ عَلی صِراطٍ مُسْتَقِیمٍ این است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صراطی قرار داری که مستقیم است و این معنا هیچ دلالتی ندارد که صراط مستقیم متکثر و نسبت به تعدد و انحصار، ساکت و بی‌دلالت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از این آیات بر وجود صراطهای مستقیم استدلال کرد؛ بلکه با توجه به وجود آیاتی که صراط مستقیم در آنها معرفه آمده، می‌توان وحدت صراط مستقیم را استفاده نمود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از این آیات</w:t>
      </w:r>
      <w:r>
        <w:rPr>
          <w:rStyle w:val="FootnoteAnchor"/>
          <w:rtl w:val="true"/>
        </w:rPr>
        <w:footnoteReference w:id="329"/>
      </w:r>
      <w:r>
        <w:rPr>
          <w:rFonts w:ascii="IRNazanin" w:hAnsi="IRNazanin" w:eastAsia="IRNazanin"/>
          <w:color w:val="111111"/>
          <w:sz w:val="28"/>
          <w:sz w:val="28"/>
          <w:szCs w:val="28"/>
          <w:rtl w:val="true"/>
          <w:lang w:bidi="fa-IR"/>
        </w:rPr>
        <w:t>استفاده می‌شود که صِراطٍ مُسْتَقِیمٍ خدا هم دست یافتنی و هم قابل پیروی است؛ والا از خدای حکیم قبیح بود صراطی که اختلافی و نامعین است، دستور تبعیت از آن را بدهد</w:t>
      </w:r>
      <w:r>
        <w:rPr>
          <w:rFonts w:eastAsia="IRNazanin" w:cs="IRNazanin"/>
          <w:color w:val="111111"/>
          <w:sz w:val="28"/>
          <w:szCs w:val="28"/>
          <w:rtl w:val="true"/>
          <w:lang w:bidi="fa-IR"/>
        </w:rPr>
        <w:t>.</w:t>
      </w:r>
      <w:r>
        <w:rPr>
          <w:rStyle w:val="FootnoteAnchor"/>
          <w:rtl w:val="true"/>
        </w:rPr>
        <w:footnoteReference w:id="33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علامه طباطبایی در تفسیرالمیزان،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تنوین تفخیم می‌داند؛ مانند تنوین صراط در آیه مبارکه إِنَّکَ عَلی صِراطٍ مُسْتَقِیمٍ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تنوین تفخیم است و بر عظمت و اهمیت یک واژه دلالت می‌کند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در آیات دیگری نیز این موضوع وجود دارد؛ مانند آیه هُوَ الَّذِی بَعَثَ فِی الْأُمِّیِّینَ رَسُولاً ؛</w:t>
      </w:r>
      <w:r>
        <w:rPr>
          <w:rStyle w:val="FootnoteAnchor"/>
          <w:rtl w:val="true"/>
        </w:rPr>
        <w:footnoteReference w:id="332"/>
      </w:r>
      <w:r>
        <w:rPr>
          <w:rFonts w:ascii="IRNazanin" w:hAnsi="IRNazanin" w:eastAsia="IRNazanin"/>
          <w:color w:val="111111"/>
          <w:sz w:val="28"/>
          <w:sz w:val="28"/>
          <w:szCs w:val="28"/>
          <w:rtl w:val="true"/>
          <w:lang w:bidi="fa-IR"/>
        </w:rPr>
        <w:t>او کسی است که در میان جمعیت درس نخوانده، رسولی از خودشان برانگیخت</w:t>
      </w:r>
      <w:r>
        <w:rPr>
          <w:rFonts w:eastAsia="IRNazanin" w:cs="IRNazanin"/>
          <w:color w:val="111111"/>
          <w:sz w:val="28"/>
          <w:szCs w:val="28"/>
          <w:rtl w:val="true"/>
          <w:lang w:bidi="fa-IR"/>
        </w:rPr>
        <w:t>.</w:t>
      </w:r>
      <w:bookmarkStart w:id="288" w:name="pg5431_40367"/>
    </w:p>
    <w:p>
      <w:pPr>
        <w:pStyle w:val="BookText"/>
        <w:rPr/>
      </w:pPr>
      <w:bookmarkEnd w:id="288"/>
      <w:r>
        <w:rPr>
          <w:rFonts w:ascii="IRNazanin" w:hAnsi="IRNazanin" w:eastAsia="IRNazanin"/>
          <w:color w:val="111111"/>
          <w:sz w:val="28"/>
          <w:sz w:val="28"/>
          <w:szCs w:val="28"/>
          <w:rtl w:val="true"/>
          <w:lang w:bidi="fa-IR"/>
        </w:rPr>
        <w:t>هم‌چنین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أَرْسَلْنا إِلی فِرْعَوْنَ رَسُولاً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چند رسول ندارد؛ بلکه تنوین رسول دلیل بر اهمیت و عظمت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بپذیریم تنوین صراط، تنوین تنکیر است، دلالت بر صراطهای مستقیم ندارد؛ بلکه دلالت بر فرد غیرمعین می‌کند و هیچ‌گونه تکثری از آن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دکتر صادقی تهرانی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تنوین وحدت است، و نه تنوین تنکیر و کثرت؛ زیرا آیاتی دیگر از قرآن، این تنوین را تفسیر می‌کند که صراط مستقیم وحدت دارد و از نقطه عبودیت تا نقطه ربوبیت، تنها یک راه و خط مستقیم وجود دارد؛ چنان‌که در سوره حمد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صراط نشانه مشخص و معیّن بودن صراط است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پس با توجه به دلایل فوق، اصلاً تنوین صراط دلالت بر کثرت نمی‌کند</w:t>
      </w:r>
      <w:r>
        <w:rPr>
          <w:rFonts w:eastAsia="IRNazanin" w:cs="IRNazanin"/>
          <w:color w:val="111111"/>
          <w:sz w:val="28"/>
          <w:szCs w:val="28"/>
          <w:rtl w:val="true"/>
          <w:lang w:bidi="fa-IR"/>
        </w:rPr>
        <w:t>.</w:t>
      </w:r>
    </w:p>
    <w:p>
      <w:pPr>
        <w:pStyle w:val="Heading6"/>
        <w:numPr>
          <w:ilvl w:val="5"/>
          <w:numId w:val="1"/>
        </w:numPr>
        <w:rPr/>
      </w:pPr>
      <w:bookmarkStart w:id="289" w:name="__RefHeading___Toc1809126_581953129"/>
      <w:bookmarkStart w:id="290" w:name="_Toc111"/>
      <w:bookmarkEnd w:id="289"/>
      <w:r>
        <w:rPr>
          <w:rtl w:val="true"/>
        </w:rPr>
        <w:t>ح</w:t>
      </w:r>
      <w:r>
        <w:rPr>
          <w:rtl w:val="true"/>
        </w:rPr>
        <w:t xml:space="preserve">) </w:t>
      </w:r>
      <w:r>
        <w:rPr>
          <w:rtl w:val="true"/>
        </w:rPr>
        <w:t>صراطهای غیرمستقیم</w:t>
      </w:r>
      <w:bookmarkEnd w:id="290"/>
    </w:p>
    <w:p>
      <w:pPr>
        <w:pStyle w:val="BookText"/>
        <w:rPr/>
      </w:pPr>
      <w:r>
        <w:rPr>
          <w:rFonts w:ascii="IRNazanin" w:hAnsi="IRNazanin" w:eastAsia="IRNazanin"/>
          <w:color w:val="111111"/>
          <w:sz w:val="28"/>
          <w:sz w:val="28"/>
          <w:szCs w:val="28"/>
          <w:rtl w:val="true"/>
          <w:lang w:bidi="fa-IR"/>
        </w:rPr>
        <w:t>در آیه‌ای از قرآن کریم که بیانگر بسیار بودن راه‌های غیرمستقیم است،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تَقْعُدُوا بِکُلِّ صِراطٍ تُوعِدُونَ وَ تَصُدُّونَ عَنْ سَبِیلِ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سر هر راهی ننشینید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با ایمان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تهدید کنید و مؤمنان را از راه خدا بازدارید،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القای 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کج و معوج نشان دهید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که هدایت، یک صراط مستقیم بیشتر ندارد و ضلالت، صراطهای غیرمستقیم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الهی هم بیشتر از یکی</w:t>
      </w:r>
      <w:bookmarkStart w:id="291" w:name="pg5431_40369"/>
    </w:p>
    <w:p>
      <w:pPr>
        <w:pStyle w:val="BookText"/>
        <w:rPr/>
      </w:pPr>
      <w:bookmarkEnd w:id="291"/>
      <w:r>
        <w:rPr>
          <w:rFonts w:ascii="IRNazanin" w:hAnsi="IRNazanin" w:eastAsia="IRNazanin"/>
          <w:color w:val="111111"/>
          <w:sz w:val="28"/>
          <w:sz w:val="28"/>
          <w:szCs w:val="28"/>
          <w:rtl w:val="true"/>
          <w:lang w:bidi="fa-IR"/>
        </w:rPr>
        <w:t>نیست، اما تاریکی‌ها و ظلمات، فراوانند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 ؛</w:t>
      </w:r>
      <w:r>
        <w:rPr>
          <w:rStyle w:val="FootnoteAnchor"/>
          <w:rtl w:val="true"/>
        </w:rPr>
        <w:footnoteReference w:id="335"/>
      </w:r>
      <w:r>
        <w:rPr>
          <w:rFonts w:ascii="IRNazanin" w:hAnsi="IRNazanin" w:eastAsia="IRNazanin"/>
          <w:color w:val="111111"/>
          <w:sz w:val="28"/>
          <w:sz w:val="28"/>
          <w:szCs w:val="28"/>
          <w:rtl w:val="true"/>
          <w:lang w:bidi="fa-IR"/>
        </w:rPr>
        <w:t>خداوند، ولی و سرپرست کسانی است که ایمان آورده‌اند؛ آنها را از ظلمت‌ها به سوی نور بیرون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اولیای آنها طاغوت‌ها هستند که آنها را از نور به سوی ظلمت‌ها بیرون می‌برند؛ آنها اهل آتشند و همیشه در آن خواهند بود</w:t>
      </w:r>
      <w:r>
        <w:rPr>
          <w:rFonts w:eastAsia="IRNazanin" w:cs="IRNazanin"/>
          <w:color w:val="111111"/>
          <w:sz w:val="28"/>
          <w:szCs w:val="28"/>
          <w:rtl w:val="true"/>
          <w:lang w:bidi="fa-IR"/>
        </w:rPr>
        <w:t>.</w:t>
      </w:r>
    </w:p>
    <w:p>
      <w:pPr>
        <w:pStyle w:val="Heading6"/>
        <w:numPr>
          <w:ilvl w:val="5"/>
          <w:numId w:val="1"/>
        </w:numPr>
        <w:rPr/>
      </w:pPr>
      <w:bookmarkStart w:id="292" w:name="__RefHeading___Toc1809128_581953129"/>
      <w:bookmarkStart w:id="293" w:name="_Toc112"/>
      <w:bookmarkEnd w:id="292"/>
      <w:r>
        <w:rPr>
          <w:rtl w:val="true"/>
        </w:rPr>
        <w:t>ط</w:t>
      </w:r>
      <w:r>
        <w:rPr>
          <w:rtl w:val="true"/>
        </w:rPr>
        <w:t xml:space="preserve">) </w:t>
      </w:r>
      <w:r>
        <w:rPr>
          <w:rtl w:val="true"/>
        </w:rPr>
        <w:t>مصادیق صراط در آیات</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کریم در چند مورد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از آیات قرآن کریم استفاده می‌شود که صِراطٍ مُسْتَقِیمٍ ، آیین خداپرستی و پایبند بودن به دستورات خداوند کریم است؛ همان‌طور که در قرآن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إِنَّنِی هَدانِی رَبِّی إِلی صِراطٍ مُسْتَقِیمٍ دِیناً قِیَماً مِلَّةَ إِبْراهِیمَ حَنِیفاً وَ ما کانَ مِنَ الْمُشْرِکِینَ ؛</w:t>
      </w:r>
      <w:r>
        <w:rPr>
          <w:rStyle w:val="FootnoteAnchor"/>
          <w:rtl w:val="true"/>
        </w:rPr>
        <w:footnoteReference w:id="33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به راه راست هدایت کرده؛ آیینی پا 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سعادت دین و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ابراهیم که ازآیین‌های خرافی روی‌گرداند و از مشرکان نبود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دین به عنوان صراط مستقیم معرفی شده؛ دین قیم دینی است که خود ایستاده و دیگران را نیز برپا می‌دارد</w:t>
      </w:r>
      <w:r>
        <w:rPr>
          <w:rFonts w:eastAsia="IRNazanin" w:cs="IRNazanin"/>
          <w:color w:val="111111"/>
          <w:sz w:val="28"/>
          <w:szCs w:val="28"/>
          <w:rtl w:val="true"/>
          <w:lang w:bidi="fa-IR"/>
        </w:rPr>
        <w:t>.</w:t>
      </w:r>
      <w:r>
        <w:rPr>
          <w:rStyle w:val="FootnoteAnchor"/>
          <w:rtl w:val="true"/>
        </w:rPr>
        <w:footnoteReference w:id="337"/>
      </w:r>
      <w:bookmarkStart w:id="294" w:name="pg5431_40371"/>
    </w:p>
    <w:p>
      <w:pPr>
        <w:pStyle w:val="BookText"/>
        <w:rPr/>
      </w:pPr>
      <w:bookmarkEnd w:id="294"/>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w:t>
      </w:r>
    </w:p>
    <w:p>
      <w:pPr>
        <w:pStyle w:val="BookText"/>
        <w:rPr/>
      </w:pPr>
      <w:r>
        <w:rPr>
          <w:rFonts w:ascii="IRNazanin" w:hAnsi="IRNazanin" w:eastAsia="IRNazanin"/>
          <w:color w:val="111111"/>
          <w:sz w:val="28"/>
          <w:sz w:val="28"/>
          <w:szCs w:val="28"/>
          <w:rtl w:val="true"/>
          <w:lang w:bidi="fa-IR"/>
        </w:rPr>
        <w:t>در برخی آیات، منظور از صراط، بندگی خداوند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اعْبُدُونِی هذا صِراطٌ مُسْتَقِیمٌ ؛</w:t>
      </w:r>
      <w:r>
        <w:rPr>
          <w:rStyle w:val="FootnoteAnchor"/>
          <w:rtl w:val="true"/>
        </w:rPr>
        <w:footnoteReference w:id="338"/>
      </w:r>
      <w:r>
        <w:rPr>
          <w:rFonts w:ascii="IRNazanin" w:hAnsi="IRNazanin" w:eastAsia="IRNazanin"/>
          <w:color w:val="111111"/>
          <w:sz w:val="28"/>
          <w:sz w:val="28"/>
          <w:szCs w:val="28"/>
          <w:rtl w:val="true"/>
          <w:lang w:bidi="fa-IR"/>
        </w:rPr>
        <w:t>مرا بپرستید که راه مستقیم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رَبِّی وَ رَبُّکُمْ فَاعْبُدُوهُ هذا صِراطٌ مُسْتَقِیمٌ ؛</w:t>
      </w:r>
      <w:r>
        <w:rPr>
          <w:rStyle w:val="FootnoteAnchor"/>
          <w:rtl w:val="true"/>
        </w:rPr>
        <w:footnoteReference w:id="339"/>
      </w:r>
      <w:r>
        <w:rPr>
          <w:rFonts w:ascii="IRNazanin" w:hAnsi="IRNazanin" w:eastAsia="IRNazanin"/>
          <w:color w:val="111111"/>
          <w:sz w:val="28"/>
          <w:sz w:val="28"/>
          <w:szCs w:val="28"/>
          <w:rtl w:val="true"/>
          <w:lang w:bidi="fa-IR"/>
        </w:rPr>
        <w:t xml:space="preserve">خداوند، پروردگار من و پروردگار شماست؛ او را بپرستید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و نه چیز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اتَّبِعُونِ هذا صِراطٌ مُسْتَقِیمٌ ؛</w:t>
      </w:r>
      <w:r>
        <w:rPr>
          <w:rStyle w:val="FootnoteAnchor"/>
          <w:rtl w:val="true"/>
        </w:rPr>
        <w:footnoteReference w:id="340"/>
      </w:r>
      <w:r>
        <w:rPr>
          <w:rFonts w:ascii="IRNazanin" w:hAnsi="IRNazanin" w:eastAsia="IRNazanin"/>
          <w:color w:val="111111"/>
          <w:sz w:val="28"/>
          <w:sz w:val="28"/>
          <w:szCs w:val="28"/>
          <w:rtl w:val="true"/>
          <w:lang w:bidi="fa-IR"/>
        </w:rPr>
        <w:t>از من پیروی کنید که این راه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مستقیم همیشه بیش از یک راه نیست؛ زیرا میان دو نقطه، تنها یک خط مستقیم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صراط مستقیم، دین الهی است و دین واقعی هم بیش از یک دین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الدِّینَ عِنْدَ اللّهِ الْإِسْلامُ ؛</w:t>
      </w:r>
      <w:r>
        <w:rPr>
          <w:rStyle w:val="FootnoteAnchor"/>
          <w:rtl w:val="true"/>
        </w:rPr>
        <w:footnoteReference w:id="341"/>
      </w:r>
      <w:r>
        <w:rPr>
          <w:rFonts w:ascii="IRNazanin" w:hAnsi="IRNazanin" w:eastAsia="IRNazanin"/>
          <w:color w:val="111111"/>
          <w:sz w:val="28"/>
          <w:sz w:val="28"/>
          <w:szCs w:val="28"/>
          <w:rtl w:val="true"/>
          <w:lang w:bidi="fa-IR"/>
        </w:rPr>
        <w:t>دین نزد خدا اسلام است</w:t>
      </w:r>
      <w:r>
        <w:rPr>
          <w:rFonts w:eastAsia="IRNazanin" w:cs="IRNazanin"/>
          <w:color w:val="111111"/>
          <w:sz w:val="28"/>
          <w:szCs w:val="28"/>
          <w:rtl w:val="true"/>
          <w:lang w:bidi="fa-IR"/>
        </w:rPr>
        <w:t>.</w:t>
      </w:r>
      <w:r>
        <w:rPr>
          <w:rStyle w:val="FootnoteAnchor"/>
          <w:rtl w:val="true"/>
        </w:rPr>
        <w:footnoteReference w:id="342"/>
      </w:r>
    </w:p>
    <w:p>
      <w:pPr>
        <w:pStyle w:val="Heading6"/>
        <w:numPr>
          <w:ilvl w:val="5"/>
          <w:numId w:val="1"/>
        </w:numPr>
        <w:rPr/>
      </w:pPr>
      <w:bookmarkStart w:id="295" w:name="__RefHeading___Toc1809130_581953129"/>
      <w:bookmarkStart w:id="296" w:name="_Toc113"/>
      <w:bookmarkEnd w:id="295"/>
      <w:r>
        <w:rPr>
          <w:rtl w:val="true"/>
        </w:rPr>
        <w:t>ی</w:t>
      </w:r>
      <w:r>
        <w:rPr>
          <w:rtl w:val="true"/>
        </w:rPr>
        <w:t xml:space="preserve">) </w:t>
      </w:r>
      <w:r>
        <w:rPr>
          <w:rtl w:val="true"/>
        </w:rPr>
        <w:t>دسته‌بندی آیات صراط مستقیم</w:t>
      </w:r>
      <w:bookmarkEnd w:id="296"/>
    </w:p>
    <w:p>
      <w:pPr>
        <w:pStyle w:val="BookText"/>
        <w:rPr/>
      </w:pPr>
      <w:r>
        <w:rPr>
          <w:rFonts w:ascii="IRNazanin" w:hAnsi="IRNazanin" w:eastAsia="IRNazanin"/>
          <w:color w:val="111111"/>
          <w:sz w:val="28"/>
          <w:sz w:val="28"/>
          <w:szCs w:val="28"/>
          <w:rtl w:val="true"/>
          <w:lang w:bidi="fa-IR"/>
        </w:rPr>
        <w:t>برای اثبات یگانه بودن صراط مستقیم، آیات مربوط به آن را به چند دسته می‌توان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تأکید دارند صراط مستقیم، صراط یگانه‌ای است که‌تمام انبیا به آن دعوت کرده‌اند، و آن پرستش خداوند متعال و</w:t>
      </w:r>
    </w:p>
    <w:p>
      <w:pPr>
        <w:pStyle w:val="BookText"/>
        <w:rPr/>
      </w:pPr>
      <w:r>
        <w:rPr>
          <w:rFonts w:ascii="IRNazanin" w:hAnsi="IRNazanin" w:eastAsia="IRNazanin"/>
          <w:color w:val="111111"/>
          <w:sz w:val="28"/>
          <w:sz w:val="28"/>
          <w:szCs w:val="28"/>
          <w:rtl w:val="true"/>
          <w:lang w:bidi="fa-IR"/>
        </w:rPr>
        <w:t>اجتناب از طاغوت 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همان صراطی است که سه بار از قول حضرت عیسی علیه السلام در قرآن بدان اشاره شده فرموده‌است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رَبِّی وَ رَبُّکُمْ فَاعْبُدُوهُ هذا صِراطٌ مُسْتَقِیمٌ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پروردگار من و پروردگار شماست؛ او را بپرستید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و نه چیز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صِراطِی مُسْتَقِیماً فَاتَّبِعُوهُ وَ لا تَتَّبِعُوا السُّبُلَ فَتَفَرَّقَ بِکُمْ عَنْ سَبِیلِهِ ذلِکُمْ وَصّاکُمْ بِهِ لَعَلَّکُمْ تَتَّقُونَ ؛</w:t>
      </w:r>
      <w:r>
        <w:rPr>
          <w:rStyle w:val="FootnoteAnchor"/>
          <w:rtl w:val="true"/>
        </w:rPr>
        <w:footnoteReference w:id="343"/>
      </w:r>
      <w:r>
        <w:rPr>
          <w:rFonts w:ascii="IRNazanin" w:hAnsi="IRNazanin" w:eastAsia="IRNazanin"/>
          <w:color w:val="111111"/>
          <w:sz w:val="28"/>
          <w:sz w:val="28"/>
          <w:szCs w:val="28"/>
          <w:rtl w:val="true"/>
          <w:lang w:bidi="fa-IR"/>
        </w:rPr>
        <w:t xml:space="preserve">این راه مستقیم من است؛ از آن پیروی کنید 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می‌کند، شاید پرهیزکاری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برای تبیین این آیه کریمه، خطی مستقیم کشیدند و در اطراف آن خطوط دیگری رسم کردند،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مستقیم، راه رشد است و خطوط دیگر، راه‌هایی هستند که بر سر هر یک از آنها شیطانی نشسته و به آن راه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آیه فوق را تلاوت فرمود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می‌فرماید، این صراط مستقیم، مشخص و معهود، همان صراط پیامبران، صدیقین، شهدا و صالحان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یُطِعِ اللّهَ وَ الرَّسُولَ فَأُولئِکَ مَعَ الَّذِینَ أَنْعَمَ اللّهُ عَلَیْهِمْ مِنَ النَّبِیِّینَ</w:t>
      </w:r>
    </w:p>
    <w:p>
      <w:pPr>
        <w:pStyle w:val="BookText"/>
        <w:rPr/>
      </w:pPr>
      <w:r>
        <w:rPr>
          <w:rFonts w:ascii="Amiri" w:hAnsi="Amiri" w:eastAsia="Amiri" w:cs="Amiri"/>
          <w:color w:val="111111"/>
          <w:sz w:val="28"/>
          <w:sz w:val="28"/>
          <w:szCs w:val="28"/>
          <w:rtl w:val="true"/>
          <w:lang w:bidi="ar-SA"/>
        </w:rPr>
        <w:t>وَ الصِّدِّیقِینَ وَ الشُّهَداءِ وَ الصّالِحِینَ وَ حَسُنَ أُولئِکَ رَفِیقاً ؛</w:t>
      </w:r>
      <w:r>
        <w:rPr>
          <w:rStyle w:val="FootnoteAnchor"/>
          <w:rtl w:val="true"/>
        </w:rPr>
        <w:footnoteReference w:id="345"/>
      </w:r>
      <w:r>
        <w:rPr>
          <w:rFonts w:ascii="IRNazanin" w:hAnsi="IRNazanin" w:eastAsia="IRNazanin"/>
          <w:color w:val="111111"/>
          <w:sz w:val="28"/>
          <w:sz w:val="28"/>
          <w:szCs w:val="28"/>
          <w:rtl w:val="true"/>
          <w:lang w:bidi="fa-IR"/>
        </w:rPr>
        <w:t xml:space="preserve">کسی که خدا و پیامبر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کسانی خواهد بود که خدا نعمت خود را بر آنان تمام کرده، از پیامبران و صدّیقان و شهدا و صالحان؛ و آنها رفیق‌های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را برگزیدیم و به صراط مستقیم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اجْتَبَیْناهُمْ وَ هَدَیْناهُمْ إِلی صِراطٍ مُسْتَقِیمٍ</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درباره حضرت موسی و هارون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هَدَیْناهُمَا الصِّراطَ الْمُسْتَقِیمَ ؛</w:t>
      </w:r>
      <w:r>
        <w:rPr>
          <w:rStyle w:val="FootnoteAnchor"/>
          <w:rtl w:val="true"/>
        </w:rPr>
        <w:footnoteReference w:id="346"/>
      </w:r>
      <w:r>
        <w:rPr>
          <w:rFonts w:ascii="IRNazanin" w:hAnsi="IRNazanin" w:eastAsia="IRNazanin"/>
          <w:color w:val="111111"/>
          <w:sz w:val="28"/>
          <w:sz w:val="28"/>
          <w:szCs w:val="28"/>
          <w:rtl w:val="true"/>
          <w:lang w:bidi="fa-IR"/>
        </w:rPr>
        <w:t>هر دو را به راه راست هدایت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یک راه راست است؛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شکل معرفه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می‌بینیم که تعدد صراط مستقیم، با منطق قرآن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پیامبران یک راه را پیمودند و آن راهی نیست، جز صراط مستقیم که همان راه عبادت، بندگی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شاهراه توحید و صراط مستقیم حق، بیش از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مانند نور است؛ حقیقت نور بیش از یکی نیست و صراط مستقیم نیز یکی است، اما مانند نور شدت و ضعف دارد؛ لذا صراط مستقیم الهی از زمان نخستین پیامبر، با تطور زمان و استعداد پیامبران و امت‌ها رو به تکامل نهاده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صراط به صورت نکره، بدین معناست که هر چند اصل صراط یکی است، اما صراط مستقیمی که مثلاً حضرت آدم از آن سخن می‌گوید، غیر از صراط مستقیمی است که حضرت خاتم‌الانبیا صلی الله علیه و آله آن را ارائه داده و</w:t>
      </w:r>
    </w:p>
    <w:p>
      <w:pPr>
        <w:pStyle w:val="BookText"/>
        <w:rPr/>
      </w:pPr>
      <w:r>
        <w:rPr>
          <w:rFonts w:ascii="IRNazanin" w:hAnsi="IRNazanin" w:eastAsia="IRNazanin"/>
          <w:color w:val="111111"/>
          <w:sz w:val="28"/>
          <w:sz w:val="28"/>
          <w:szCs w:val="28"/>
          <w:rtl w:val="true"/>
          <w:lang w:bidi="fa-IR"/>
        </w:rPr>
        <w:t>خود برآن استوار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البته این به معنای قبول ادعای پلورالیست‌ها که اعتقاد به حقانیت عرضی ادیان دارند، نیست؛ بلکه همان‌طور که مرحوم علامه فرموده، دین سیر تکاملی داشته و چون اسلام دین کامل است، لذا در این عصر، غیر از اسلام، دین دیگری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 نیز مانند حقیقت اسلام، در هر زمانی جلوه و مظهر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یهود تا زمان ظهور حضرت عیسی علیه السلام در صراط مستقیم قرار داشتند که با آمدن آن حضرت، دوام و استقامت صراط آنان بستگی به تسلیم شدن به شریعت عیسی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ظهور حضرت محمد صلی الله علیه و آله هر کس از دین او پیروی نکند، خارج از صراط مستقیم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سوره فاتحه به ما آموخته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واجب کرده که هر روز دست‌کم ده مرتبه از او بخواهیم که ما را به صراط مستقیم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به دلیل داشتن الف و لام معرفه، تصریح دارد که صراط مستقیم بیش از یکی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حامیان پلورالیسم مدعی‌اند قرآن، پیامبران را بر صِراطٍ مُسْتَقِیمٍ یعنی یکی از راه‌های راست، می‌داند، نه الصِّراطَ الْمُسْتَقِیمَ که به معنای تنها راه راست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در ذهن ایجاد می‌شود که دعوت انبیا از پیروان ادیان پیشین به دین جدید به چه معناست؟ اگر همه صراطها مستقیمند، پس باطل، تاریکی، عذاب، جهنم و فساد در میان بشر، چه معنا خواهد</w:t>
      </w:r>
      <w:bookmarkStart w:id="297" w:name="pg5431_40380"/>
    </w:p>
    <w:p>
      <w:pPr>
        <w:pStyle w:val="BookText"/>
        <w:rPr/>
      </w:pPr>
      <w:bookmarkEnd w:id="297"/>
      <w:r>
        <w:rPr>
          <w:rFonts w:ascii="IRNazanin" w:hAnsi="IRNazanin" w:eastAsia="IRNazanin"/>
          <w:color w:val="111111"/>
          <w:sz w:val="28"/>
          <w:sz w:val="28"/>
          <w:szCs w:val="28"/>
          <w:rtl w:val="true"/>
          <w:lang w:bidi="fa-IR"/>
        </w:rPr>
        <w:t>داشت؟ اگر همه صراطها مستقیمند، پس چرا در نماز می‌گوییم اهْدِنَا الصِّراطَ الْمُسْتَقِیمَ ؟ اگر همه صراطها مستقیمند، گمراهی، انحراف و ضلالت چه مفهومی خواهد داشت؟</w:t>
      </w:r>
    </w:p>
    <w:p>
      <w:pPr>
        <w:pStyle w:val="BookText"/>
        <w:rPr/>
      </w:pPr>
      <w:r>
        <w:rPr>
          <w:rFonts w:ascii="IRNazanin" w:hAnsi="IRNazanin" w:eastAsia="IRNazanin"/>
          <w:color w:val="111111"/>
          <w:sz w:val="28"/>
          <w:sz w:val="28"/>
          <w:szCs w:val="28"/>
          <w:rtl w:val="true"/>
          <w:lang w:bidi="fa-IR"/>
        </w:rPr>
        <w:t xml:space="preserve">بنابراین، صراط مستقیم برخلاف سبیل، واحد است و راز کثرت‌نپذیرفتن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خدا بوده و به سوی اوست؛ و آن‌چه از خداوند بوده و به سوی اوست، واحد است و اختلاف نمی‌پذیرد</w:t>
      </w:r>
      <w:r>
        <w:rPr>
          <w:rFonts w:eastAsia="IRNazanin" w:cs="IRNazanin"/>
          <w:color w:val="111111"/>
          <w:sz w:val="28"/>
          <w:szCs w:val="28"/>
          <w:rtl w:val="true"/>
          <w:lang w:bidi="fa-IR"/>
        </w:rPr>
        <w:t>.</w:t>
      </w:r>
    </w:p>
    <w:p>
      <w:pPr>
        <w:pStyle w:val="Heading5"/>
        <w:numPr>
          <w:ilvl w:val="4"/>
          <w:numId w:val="1"/>
        </w:numPr>
        <w:rPr/>
      </w:pPr>
      <w:bookmarkStart w:id="298" w:name="__RefHeading___Toc1809132_581953129"/>
      <w:bookmarkStart w:id="299" w:name="_Toc114"/>
      <w:bookmarkEnd w:id="298"/>
      <w:r>
        <w:rPr>
          <w:rtl w:val="true"/>
        </w:rPr>
        <w:t>استدلال سوّم</w:t>
      </w:r>
      <w:r>
        <w:rPr>
          <w:rtl w:val="true"/>
        </w:rPr>
        <w:t xml:space="preserve">: </w:t>
      </w:r>
      <w:r>
        <w:rPr>
          <w:rtl w:val="true"/>
        </w:rPr>
        <w:t>مسلمان بودن پیروان ادیان توحیدی</w:t>
      </w:r>
      <w:bookmarkEnd w:id="299"/>
    </w:p>
    <w:p>
      <w:pPr>
        <w:pStyle w:val="Heading6"/>
        <w:numPr>
          <w:ilvl w:val="5"/>
          <w:numId w:val="1"/>
        </w:numPr>
        <w:rPr/>
      </w:pPr>
      <w:bookmarkStart w:id="300" w:name="__RefHeading___Toc1809134_581953129"/>
      <w:bookmarkStart w:id="301" w:name="_Toc115"/>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 xml:space="preserve">یکی دیگر از مستندات پلورالیست‌ها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پلورالیسم معتقدند که در قرآن کریم، اسلام دارای‌معنایی عام است که شامل همه ادیان، خصوصاً ادیان ابراهیمی‌می‌شود؛ زیرا اسلام به معنای تسلیم مطلق در برابر پروردگار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از آیات مورد استناد مدعیان کثرت‌گرایی دینی اشاره می‌کنیم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اسلام مطلق تفسیر کرده است؛ لذا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این‌جا، نه به معنای اسلام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مبین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معنای اسلام ابراهیمی است؛ یعنی توحید و تسلیم در برابر خداوند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کثرت‌گرایان، آیه فوق را نیز که پلورالیسم دینی را به طور صریح و آشکار رد می‌کند، به نفع خود مورد استفاده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سروش در پاسخ به این پرسش که قرآن کریم می‌گوید هیچ دینی غیر از اسلام پذیرفته نیست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به تفسیرالمیزان مرحوم علامه طباطبایی مراجعه کنید، آن‌جا خواهید دید که ایشان اسلام را درست به همین معنای اسلام واقعی که ما گفتیم گرفته‌اند وگفته‌اند که منظور، حقیقت تسلیم در مقابل خداوند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ایشان در ادامه سخنانش برای تأیید این تفسیر به روایتی از حضرت علی علیه السلام تمسک می‌کند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هوالتسلیم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اسلام همان تسلیم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آیات زیر نیز مورد استناد حامیان پلورالیسم قرار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اجْعَلْنا مُسْلِمَیْنِ لَکَ وَ مِنْ ذُرِّیَّتِنا أُمَّةً مُسْلِمَةً ؛</w:t>
      </w:r>
      <w:r>
        <w:rPr>
          <w:rStyle w:val="FootnoteAnchor"/>
          <w:rtl w:val="true"/>
        </w:rPr>
        <w:footnoteReference w:id="351"/>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تسلیم فرمان خود قرار ده و از دودمان ما، امّتی که تسلیم فرمانت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مُوسی یا قَوْمِ إِنْ کُنْتُمْ آمَنْتُمْ بِاللّهِ فَعَلَیْهِ تَوَکَّلُوا إِنْ کُنْتُمْ مُسْلِمِینَ ؛</w:t>
      </w:r>
      <w:r>
        <w:rPr>
          <w:rStyle w:val="FootnoteAnchor"/>
          <w:rtl w:val="true"/>
        </w:rPr>
        <w:footnoteReference w:id="352"/>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خدا ایمان آورده‌اید، بر او توکل کنید، اگر تسلیم فرمان او هستید</w:t>
      </w:r>
      <w:r>
        <w:rPr>
          <w:rFonts w:eastAsia="IRNazanin" w:cs="IRNazanin"/>
          <w:color w:val="111111"/>
          <w:sz w:val="28"/>
          <w:szCs w:val="28"/>
          <w:rtl w:val="true"/>
          <w:lang w:bidi="fa-IR"/>
        </w:rPr>
        <w:t>.</w:t>
      </w:r>
      <w:bookmarkStart w:id="302" w:name="pg5431_40383"/>
    </w:p>
    <w:p>
      <w:pPr>
        <w:pStyle w:val="Heading6"/>
        <w:numPr>
          <w:ilvl w:val="5"/>
          <w:numId w:val="1"/>
        </w:numPr>
        <w:rPr/>
      </w:pPr>
      <w:bookmarkStart w:id="303" w:name="__RefHeading___Toc1809136_581953129"/>
      <w:bookmarkStart w:id="304" w:name="_Toc116"/>
      <w:bookmarkEnd w:id="302"/>
      <w:bookmarkEnd w:id="303"/>
      <w:r>
        <w:rPr>
          <w:rtl w:val="true"/>
        </w:rPr>
        <w:t>تحلیل و بررسی</w:t>
      </w:r>
      <w:bookmarkEnd w:id="304"/>
    </w:p>
    <w:p>
      <w:pPr>
        <w:pStyle w:val="Heading6"/>
        <w:numPr>
          <w:ilvl w:val="5"/>
          <w:numId w:val="1"/>
        </w:numPr>
        <w:rPr/>
      </w:pPr>
      <w:bookmarkStart w:id="305" w:name="__RefHeading___Toc1809138_581953129"/>
      <w:bookmarkStart w:id="306" w:name="_Toc117"/>
      <w:bookmarkEnd w:id="305"/>
      <w:r>
        <w:rPr/>
        <w:t>1</w:t>
      </w:r>
      <w:r>
        <w:rPr>
          <w:rtl w:val="true"/>
        </w:rPr>
        <w:t xml:space="preserve">- </w:t>
      </w:r>
      <w:r>
        <w:rPr>
          <w:rtl w:val="true"/>
        </w:rPr>
        <w:t>معنای اسلام</w:t>
      </w:r>
      <w:bookmarkEnd w:id="306"/>
    </w:p>
    <w:p>
      <w:pPr>
        <w:pStyle w:val="BookText"/>
        <w:rPr/>
      </w:pPr>
      <w:r>
        <w:rPr>
          <w:rFonts w:ascii="IRNazanin" w:hAnsi="IRNazanin" w:eastAsia="IRNazanin"/>
          <w:color w:val="111111"/>
          <w:sz w:val="28"/>
          <w:sz w:val="28"/>
          <w:szCs w:val="28"/>
          <w:rtl w:val="true"/>
          <w:lang w:bidi="fa-IR"/>
        </w:rPr>
        <w:t xml:space="preserve">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به سلامت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این واژه، تسلیم شدن و گردن نهادن،</w:t>
      </w:r>
      <w:r>
        <w:rPr>
          <w:rStyle w:val="FootnoteAnchor"/>
          <w:rtl w:val="true"/>
        </w:rPr>
        <w:footnoteReference w:id="353"/>
      </w:r>
      <w:r>
        <w:rPr>
          <w:rFonts w:ascii="IRNazanin" w:hAnsi="IRNazanin" w:eastAsia="IRNazanin"/>
          <w:color w:val="111111"/>
          <w:sz w:val="28"/>
          <w:sz w:val="28"/>
          <w:szCs w:val="28"/>
          <w:rtl w:val="true"/>
          <w:lang w:bidi="fa-IR"/>
        </w:rPr>
        <w:t>فرمان‌برداری و تسلیم شدن است؛</w:t>
      </w:r>
      <w:r>
        <w:rPr>
          <w:rStyle w:val="FootnoteAnchor"/>
          <w:rtl w:val="true"/>
        </w:rPr>
        <w:footnoteReference w:id="354"/>
      </w:r>
      <w:r>
        <w:rPr>
          <w:rFonts w:ascii="IRNazanin" w:hAnsi="IRNazanin" w:eastAsia="IRNazanin"/>
          <w:color w:val="111111"/>
          <w:sz w:val="28"/>
          <w:sz w:val="28"/>
          <w:szCs w:val="28"/>
          <w:rtl w:val="true"/>
          <w:lang w:bidi="fa-IR"/>
        </w:rPr>
        <w:t>زیرا با پذیرفتن اسلام، در برابر مقرّرات خداوند تسلیم می‌شود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هم‌چنین به معنای تسلیم حق شدن و به عقاید حق معتقد گشتن و اعمال حق انجام دادن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به طوری کلی می‌توان سه معنا از این واژه استفاده کرد</w:t>
      </w:r>
      <w:r>
        <w:rPr>
          <w:rFonts w:eastAsia="IRNazanin" w:cs="IRNazanin"/>
          <w:color w:val="111111"/>
          <w:sz w:val="28"/>
          <w:szCs w:val="28"/>
          <w:rtl w:val="true"/>
          <w:lang w:bidi="fa-IR"/>
        </w:rPr>
        <w:t>:</w:t>
      </w:r>
    </w:p>
    <w:p>
      <w:pPr>
        <w:pStyle w:val="Heading6"/>
        <w:numPr>
          <w:ilvl w:val="5"/>
          <w:numId w:val="1"/>
        </w:numPr>
        <w:rPr/>
      </w:pPr>
      <w:bookmarkStart w:id="307" w:name="__RefHeading___Toc1809140_581953129"/>
      <w:bookmarkStart w:id="308" w:name="_Toc118"/>
      <w:bookmarkEnd w:id="307"/>
      <w:r>
        <w:rPr>
          <w:rtl w:val="true"/>
        </w:rPr>
        <w:t>الف</w:t>
      </w:r>
      <w:r>
        <w:rPr>
          <w:rtl w:val="true"/>
        </w:rPr>
        <w:t xml:space="preserve">) </w:t>
      </w:r>
      <w:r>
        <w:rPr>
          <w:rtl w:val="true"/>
        </w:rPr>
        <w:t>اسلام به معنای تسلیم تکوینی</w:t>
      </w:r>
      <w:bookmarkEnd w:id="308"/>
    </w:p>
    <w:p>
      <w:pPr>
        <w:pStyle w:val="BookText"/>
        <w:rPr/>
      </w:pPr>
      <w:r>
        <w:rPr>
          <w:rFonts w:ascii="Amiri" w:hAnsi="Amiri" w:eastAsia="Amiri" w:cs="Amiri"/>
          <w:color w:val="111111"/>
          <w:sz w:val="28"/>
          <w:sz w:val="28"/>
          <w:szCs w:val="28"/>
          <w:rtl w:val="true"/>
          <w:lang w:bidi="ar-SA"/>
        </w:rPr>
        <w:t xml:space="preserve">وَ لَهُ أَسْلَمَ مَنْ فِی السَّماواتِ وَ الْأَرْضِ طَوْعاً وَ کَرْهاً وَ إِلَیْهِ یُرْجَعُونَ </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مبارکه استفاده می‌شود که هر کس که در آسمان‌ها و زمین است، تسلیم و منقاد امر خداوند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 فطرت است و دلیل بر حقانیت آن، همین بس که خداوند تمامی ذوی العقول موجود در آسمان‌ها و زمین و همه صاحبان شعور را محکوم به قبول آن نموده است؛ یعنی همان‌طور که در مقام تکوین تسلیم پروردگار متعال هستند، در مقام تشریع نیز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معنا،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تسلیم اجباری از روی کراهت، با معنای خضوع نمی‌سازد</w:t>
      </w:r>
      <w:r>
        <w:rPr>
          <w:rFonts w:eastAsia="IRNazanin" w:cs="IRNazanin"/>
          <w:color w:val="111111"/>
          <w:sz w:val="28"/>
          <w:szCs w:val="28"/>
          <w:rtl w:val="true"/>
          <w:lang w:bidi="fa-IR"/>
        </w:rPr>
        <w:t>.</w:t>
      </w:r>
      <w:r>
        <w:rPr>
          <w:rStyle w:val="FootnoteAnchor"/>
          <w:rtl w:val="true"/>
        </w:rPr>
        <w:footnoteReference w:id="358"/>
      </w:r>
      <w:bookmarkStart w:id="309" w:name="pg5431_40385"/>
    </w:p>
    <w:p>
      <w:pPr>
        <w:pStyle w:val="Heading6"/>
        <w:numPr>
          <w:ilvl w:val="5"/>
          <w:numId w:val="1"/>
        </w:numPr>
        <w:rPr/>
      </w:pPr>
      <w:bookmarkStart w:id="310" w:name="__RefHeading___Toc1809142_581953129"/>
      <w:bookmarkStart w:id="311" w:name="_Toc119"/>
      <w:bookmarkEnd w:id="309"/>
      <w:bookmarkEnd w:id="310"/>
      <w:r>
        <w:rPr>
          <w:rtl w:val="true"/>
        </w:rPr>
        <w:t>ب</w:t>
      </w:r>
      <w:r>
        <w:rPr>
          <w:rtl w:val="true"/>
        </w:rPr>
        <w:t xml:space="preserve">) </w:t>
      </w:r>
      <w:r>
        <w:rPr>
          <w:rtl w:val="true"/>
        </w:rPr>
        <w:t>اسلام به معنای خضوع در برابر خداوند</w:t>
      </w:r>
      <w:bookmarkEnd w:id="311"/>
    </w:p>
    <w:p>
      <w:pPr>
        <w:pStyle w:val="BookText"/>
        <w:rPr/>
      </w:pPr>
      <w:r>
        <w:rPr>
          <w:rFonts w:ascii="IRNazanin" w:hAnsi="IRNazanin" w:eastAsia="IRNazanin"/>
          <w:color w:val="111111"/>
          <w:sz w:val="28"/>
          <w:sz w:val="28"/>
          <w:szCs w:val="28"/>
          <w:rtl w:val="true"/>
          <w:lang w:bidi="fa-IR"/>
        </w:rPr>
        <w:t>آن‌چه از لفظ اسلام به ذهن تبادر می‌کند، اولین مرتبه عبودیت، تسلیم و خضوع در برابر خداوند است؛ زیرا اساس همه ادیان آسمانی، تسلیم بودن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همه ادیان آسمانی، یک دین هستند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بدین معنا نیست که در محتوای وحی در جمیع زمان‌ها و مکان‌ها هیچ‌گونه اختلافی وجود ندارد، بلکه ممکن است در مسائل جزئی احکام، تفاوت‌هایی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همه ادیان بر یک چیز است و آن پرستش خدای یگانه و اطاعت از دستورات اوست</w:t>
      </w:r>
      <w:r>
        <w:rPr>
          <w:rFonts w:eastAsia="IRNazanin" w:cs="IRNazanin"/>
          <w:color w:val="111111"/>
          <w:sz w:val="28"/>
          <w:szCs w:val="28"/>
          <w:rtl w:val="true"/>
          <w:lang w:bidi="fa-IR"/>
        </w:rPr>
        <w:t>.</w:t>
      </w:r>
      <w:r>
        <w:rPr>
          <w:rStyle w:val="FootnoteAnchor"/>
          <w:rtl w:val="true"/>
        </w:rPr>
        <w:footnoteReference w:id="359"/>
      </w:r>
    </w:p>
    <w:p>
      <w:pPr>
        <w:pStyle w:val="Heading6"/>
        <w:numPr>
          <w:ilvl w:val="5"/>
          <w:numId w:val="1"/>
        </w:numPr>
        <w:rPr/>
      </w:pPr>
      <w:bookmarkStart w:id="312" w:name="__RefHeading___Toc1809144_581953129"/>
      <w:bookmarkStart w:id="313" w:name="_Toc120"/>
      <w:bookmarkEnd w:id="312"/>
      <w:r>
        <w:rPr>
          <w:rtl w:val="true"/>
        </w:rPr>
        <w:t>ج</w:t>
      </w:r>
      <w:r>
        <w:rPr>
          <w:rtl w:val="true"/>
        </w:rPr>
        <w:t xml:space="preserve">) </w:t>
      </w:r>
      <w:r>
        <w:rPr>
          <w:rtl w:val="true"/>
        </w:rPr>
        <w:t>اسلام به معنای خاص</w:t>
      </w:r>
      <w:bookmarkEnd w:id="313"/>
    </w:p>
    <w:p>
      <w:pPr>
        <w:pStyle w:val="BookText"/>
        <w:rPr/>
      </w:pPr>
      <w:r>
        <w:rPr>
          <w:rFonts w:ascii="IRNazanin" w:hAnsi="IRNazanin" w:eastAsia="IRNazanin"/>
          <w:color w:val="111111"/>
          <w:sz w:val="28"/>
          <w:sz w:val="28"/>
          <w:szCs w:val="28"/>
          <w:rtl w:val="true"/>
          <w:lang w:bidi="fa-IR"/>
        </w:rPr>
        <w:t>از بعضی آیات برمی‌آید که مراد از اسلام، تسلیم مطلق ادیان شدن، نمی‌باشد، بلکه مقصود، شریعت خاتم‌الانبیا صلی الله علیه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 وَ أَتْمَمْتُ عَلَیْکُمْ نِعْمَتِی وَ رَضِیتُ لَکُمُ الْإِسْلامَ دِیناً ؛</w:t>
      </w:r>
      <w:r>
        <w:rPr>
          <w:rStyle w:val="FootnoteAnchor"/>
          <w:rtl w:val="true"/>
        </w:rPr>
        <w:footnoteReference w:id="360"/>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بیشتر آن‌چه انسان در مقام تکلیف، احتیاج داشته، در آن روز کامل شده و خداوند نعمت را به اتمام رسانده‌است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و امام صادق علیهما السلام روایت شده که این آیه هنگامی نازل شد که پیامبر صلی الله علیه و آله در روز غدیر خم، پس از بازگشت از حجة‌الوداع،</w:t>
      </w:r>
      <w:bookmarkStart w:id="314" w:name="pg5431_40387"/>
    </w:p>
    <w:p>
      <w:pPr>
        <w:pStyle w:val="BookText"/>
        <w:rPr/>
      </w:pPr>
      <w:bookmarkEnd w:id="314"/>
      <w:r>
        <w:rPr>
          <w:rFonts w:ascii="IRNazanin" w:hAnsi="IRNazanin" w:eastAsia="IRNazanin"/>
          <w:color w:val="111111"/>
          <w:sz w:val="28"/>
          <w:sz w:val="28"/>
          <w:szCs w:val="28"/>
          <w:rtl w:val="true"/>
          <w:lang w:bidi="fa-IR"/>
        </w:rPr>
        <w:t>علی علیه السلام را به عنوان امام و پیشوای مردم منصوب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وَ رَضِیتُ لَکُمُ الْإِسْلامَ دِیناً یعنی از میان تمام ادیان، اسلام را برای شما انتخاب کردم و به شما اعلام می‌کنم که دین مورد پسند من اسلام است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رضایت خداوند بعد از انتصاب امام علی علیه السلام به عنوان خلیفه پیامبر صلی الله علیه و آله نیز دلالت بر این معنا می‌کند که مقصود، اسلام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هم وجود دارد که اهل کتاب را دعوت به اسلام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لِلَّذِینَ أُوتُوا الْکِتابَ وَ الْأُمِّیِّینَ أَ أَسْلَمْتُمْ فَإِنْ أَسْلَمُوا فَقَدِ اهْتَدَوْا ؛</w:t>
      </w:r>
      <w:r>
        <w:rPr>
          <w:rStyle w:val="FootnoteAnchor"/>
          <w:rtl w:val="true"/>
        </w:rPr>
        <w:footnoteReference w:id="36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پیروانم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که اهل کتاب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بی‌سوادان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تسلیم شده‌اید؟</w:t>
      </w:r>
    </w:p>
    <w:p>
      <w:pPr>
        <w:pStyle w:val="BookText"/>
        <w:rPr/>
      </w:pPr>
      <w:r>
        <w:rPr>
          <w:rFonts w:ascii="IRNazanin" w:hAnsi="IRNazanin" w:eastAsia="IRNazanin"/>
          <w:color w:val="111111"/>
          <w:sz w:val="28"/>
          <w:sz w:val="28"/>
          <w:szCs w:val="28"/>
          <w:rtl w:val="true"/>
          <w:lang w:bidi="fa-IR"/>
        </w:rPr>
        <w:t xml:space="preserve">معنای آیه این است که به اهل کتاب و مشرکین بگو آیا اسلام آوردید یا هنوز بر کفر خود باقی هستید؟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استفهام است، ولی متضمن معنای امر می‌باشد؛ یعنی اسلام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آوردند، یعنی تسلیم شدند، هدایت می‌یابند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پس دلالت این آیه صرف تسلیم بودن نیست؛ بلکه دستور به پذیرفتن آیین اسلام است که مخاطب این امر، اهل کتاب و مشرکین هستند</w:t>
      </w:r>
      <w:r>
        <w:rPr>
          <w:rFonts w:eastAsia="IRNazanin" w:cs="IRNazanin"/>
          <w:color w:val="111111"/>
          <w:sz w:val="28"/>
          <w:szCs w:val="28"/>
          <w:rtl w:val="true"/>
          <w:lang w:bidi="fa-IR"/>
        </w:rPr>
        <w:t>.</w:t>
      </w:r>
    </w:p>
    <w:p>
      <w:pPr>
        <w:pStyle w:val="Heading6"/>
        <w:numPr>
          <w:ilvl w:val="5"/>
          <w:numId w:val="1"/>
        </w:numPr>
        <w:rPr/>
      </w:pPr>
      <w:bookmarkStart w:id="315" w:name="__RefHeading___Toc1809146_581953129"/>
      <w:bookmarkStart w:id="316" w:name="_Toc121"/>
      <w:bookmarkEnd w:id="315"/>
      <w:r>
        <w:rPr/>
        <w:t>2</w:t>
      </w:r>
      <w:r>
        <w:rPr>
          <w:rtl w:val="true"/>
        </w:rPr>
        <w:t xml:space="preserve">- </w:t>
      </w:r>
      <w:r>
        <w:rPr>
          <w:rtl w:val="true"/>
        </w:rPr>
        <w:t>لازمه تسلیم بودن ایمان به همه پیامبران</w:t>
      </w:r>
      <w:bookmarkEnd w:id="31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مسلمان است که مطیع دستورات تمام پیامبران باشد و میان آنها و</w:t>
      </w:r>
    </w:p>
    <w:p>
      <w:pPr>
        <w:pStyle w:val="BookText"/>
        <w:rPr/>
      </w:pPr>
      <w:r>
        <w:rPr>
          <w:rFonts w:ascii="IRNazanin" w:hAnsi="IRNazanin" w:eastAsia="IRNazanin"/>
          <w:color w:val="111111"/>
          <w:sz w:val="28"/>
          <w:sz w:val="28"/>
          <w:szCs w:val="28"/>
          <w:rtl w:val="true"/>
          <w:lang w:bidi="fa-IR"/>
        </w:rPr>
        <w:t>کتاب‌های‌شان تفاوتی ننهد؛ چون آنها نیز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تسلیم خداست، هرچه را او نازل فرموده باید بپذیرد؛ زیرا خداوند کریم از همه انبیا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که انبیای دیگر را تأیید کنند و هر پیامبر به پیامبر قبلی ایمان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تَوَلّی بَعْدَ ذلِکَ فَأُولئِکَ هُمُ الْفاسِقُونَ ؛</w:t>
      </w:r>
      <w:r>
        <w:rPr>
          <w:rStyle w:val="FootnoteAnchor"/>
          <w:rtl w:val="true"/>
        </w:rPr>
        <w:footnoteReference w:id="3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مؤکّد گرفت که هرگاه کتاب و دانش به شما دادم، سپس پیامبری به‌سوی شما آمد که آن‌چه را با شماست تصدیق می‌کند؛ به او ایمان‌بیاورید و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موضوع اقرار دارید و بر آن، پیمان مؤکّد بستید؟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باشید، و من نیز با شما ازگواهانم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 فاسق‌است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دین خود را به همه پیامبران مرحمت نموده و از آنها میثاق گرفته که آن را تصدیق کنند و مسئله پیروی از پیامبری خاص در این‌جا مطرح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اقتضای اسلام، پذیرش آنچه خدا فرستاده است که بر هر پیامبری در هر زمان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همه را می‌پذیریم، به این</w:t>
      </w:r>
    </w:p>
    <w:p>
      <w:pPr>
        <w:pStyle w:val="BookText"/>
        <w:rPr/>
      </w:pPr>
      <w:r>
        <w:rPr>
          <w:rFonts w:ascii="IRNazanin" w:hAnsi="IRNazanin" w:eastAsia="IRNazanin"/>
          <w:color w:val="111111"/>
          <w:sz w:val="28"/>
          <w:sz w:val="28"/>
          <w:szCs w:val="28"/>
          <w:rtl w:val="true"/>
          <w:lang w:bidi="fa-IR"/>
        </w:rPr>
        <w:t>معناست که بین آنها هیچ اختلافی وجود ندارد و اگر اختلافی در بعضی احکام جزئی است، بدین معناست که آن حکم تا این زمان اعتبار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تورات معنایش این نیست که ما در زمان حاضر به آن عمل کنیم، بلکه بدین معناست که آن‌چه در توراتِ تحریف‌نشده آمده را صحیح و حق بدانیم؛ اما در زمان کنونی باید ببینیم که در این دوران خدا از ما چه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واقعاً به حضرت موسی، حضرت عیسی و حضرت ابراهیم علیهم السلام ایمان داشته باشد، باید به خاتم الانبیا صلی الله علیه و آله هم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موسی مردم را به پیامبر بعدی بشارت نداد؟ مگر حضرت عیسی بشارت به پیامبر اسلام نداد؟ چگونه ممکن است کسی به حضرت عیسی ایمان داشته باشد، ولی به پیامبری که خود حضرت عیسی معرفی نموده، ایمان نیاورد؟ این در واقع دعوت حضرت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بشارت به پیامبر بعدی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مُبَشِّراً بِرَسُولٍ یَأْتِی مِنْ بَعْدِی اسْمُهُ أَحْمَدُ </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پس نصرانی حقیقی کسی است که تابع حضرت عیسی باشد و این تبعیت وقتی تحقق پیدا می‌کند که پیامبر اسلام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خداوند باید بدون قید و شرط باشد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شهید مطهری نیز در این‌باره می‌گوید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حق در هر زمان، بیش از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همه پیامبران را قبول داشته باشد و بداند که پیامبران سابق، مبشر پیامبران لاحق، خصوصاً خاتم و افضلشان بوده‌اند و پیامبران لاحق، مصدق پیامبران سابق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ایمان به همه پیامبران این است که</w:t>
      </w:r>
    </w:p>
    <w:p>
      <w:pPr>
        <w:pStyle w:val="BookText"/>
        <w:rPr/>
      </w:pPr>
      <w:r>
        <w:rPr>
          <w:rFonts w:ascii="IRNazanin" w:hAnsi="IRNazanin" w:eastAsia="IRNazanin"/>
          <w:color w:val="111111"/>
          <w:sz w:val="28"/>
          <w:sz w:val="28"/>
          <w:szCs w:val="28"/>
          <w:rtl w:val="true"/>
          <w:lang w:bidi="fa-IR"/>
        </w:rPr>
        <w:t>در هر زمانی تسلیم شریعت همان پیامبری باشیم که دوره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 در دوره خاتم پیامبران باید به دستور آخرین پیامبر که از جانب خداوند به او رسیده،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اسلام، یعنی تسلیم شدن به خداوند و پذیرفتن رسالت‌های فرستادگان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اسلام همان تسلیم است و دین اسلام همان دین تسلیم است، ولی حقیقت تسلیم در هر زمانی شکلی داشته و در عصر ما فرمان‌برداری از دینی است که به دست خاتم پیامبران ظهور یافته است و کلمه اسلام بر آن منطبق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تسلیم بودن به خدا پذیرفتن دستورهای اوست؛ روشن است که همواره به آخرین دستور خدا باید عمل کرد و آخرین دستور خدا همان است که آخرین رسولش آورده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همان‌گونه که اشاره شد، دکترسروش برای تأیید نظریه خود به تفسیرالمیزان استناد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هم همان معنا را درباره معنای اسلام ارائه داده است و ایشان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تسلیم در برابر خداوند معنا کرده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ایشان اسلام را به معنای تسلیم و عبودیت در برابر خداوند می‌داند، ولی به نظر می‌رسد مقصود ایشان از اسلام، معنای خاص آن است؛ زیرا ایشان می‌گوید آیه إِنَّ الدِّینَ عِنْدَ اللّهِ الْإِسْلامُ ،</w:t>
      </w:r>
      <w:r>
        <w:rPr>
          <w:rStyle w:val="FootnoteAnchor"/>
          <w:rtl w:val="true"/>
        </w:rPr>
        <w:footnoteReference w:id="369"/>
      </w:r>
      <w:r>
        <w:rPr>
          <w:rFonts w:ascii="IRNazanin" w:hAnsi="IRNazanin" w:eastAsia="IRNazanin"/>
          <w:color w:val="111111"/>
          <w:sz w:val="28"/>
          <w:sz w:val="28"/>
          <w:szCs w:val="28"/>
          <w:rtl w:val="true"/>
          <w:lang w:bidi="fa-IR"/>
        </w:rPr>
        <w:t>درباره اختلاف اهل کتاب است که بعد از علم به حقانیت اسلام، تنها به خاطر دشمنی، دین اسلام را نپذیرفتند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مطیع خداوند بودن این است که هر مقدار از معارف برایش</w:t>
      </w:r>
    </w:p>
    <w:p>
      <w:pPr>
        <w:pStyle w:val="BookText"/>
        <w:rPr/>
      </w:pPr>
      <w:r>
        <w:rPr>
          <w:rFonts w:ascii="IRNazanin" w:hAnsi="IRNazanin" w:eastAsia="IRNazanin"/>
          <w:color w:val="111111"/>
          <w:sz w:val="28"/>
          <w:sz w:val="28"/>
          <w:szCs w:val="28"/>
          <w:rtl w:val="true"/>
          <w:lang w:bidi="fa-IR"/>
        </w:rPr>
        <w:t>روشن شده،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اختلافی که یهود و نصارا در دین کردند، اختلاف از روی جهل نبود؛ بلکه به خاطر غرور و ستمگری‌شان بود و هیچ عذری در این زمینه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آیاتی که حقیقت امر را برایشان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ورزیدند، نه به خود خدا؛ زیرا اهل کتاب، خداوند را قبول دارند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صاحب المیزان 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حکم رسول خدا بودن، تسلیم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خدا تسلیم حکم رسول خدا شوند و از هیچ حکم رسول ناراحت نشوند، آن وقت است که مسلمان واقعی می‌شوند؛ در این صورت می‌توان گفت تسلیم خدا شده‌اند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البته ممکن است بر اساس تعریف لغوی مفسرین، اسلام را به معنای عام آن، یعنی تسلیم معرفی نمود تا شامل پیروان ادیان دیگر هم بشود و کامل‌ترین و آخرین آنها، اسلام به معنای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اسلام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 ، اسلام خاص و اسلام آخرالزمان است؛ زیرا کلمه اسلام، معرفه است و می‌تواند مفید حصر باشد و اشاره به اسلام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محمدتقی جعفری در توضیح آیه می‌فرماید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اسلام، تا ظهور دین اسلام با جلوه‌های متنوعی بروز کرده است و بدان جهت که جلوه‌های ابراهیمی ماقبل اسلام، در تغییرات و تحریفات فرو رفته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معنای خاصّ آن است که در اسلام محمدی صلی الله علیه و آله جلوه‌گر شده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گاهی برخی از پلورالیست‌ها، پیروان همه ادیان را تسلیم مطلق خداوند دانسته و اسم آنها را اسلام می‌گذارند و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کسی به این‌جا رسید که حقیقت تسلیم در برابر خداوند، تسلیم در برابر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مسلمان شود؛ چنان‌که ما هستیم</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از این سخن برمی‌آید که سروش معتقد است، اهل کتاب، هنوز تسلیم حقیقت نیستند و باید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نبوت رسول‌اکرم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نیز همین است؛ در غیر این صورت، در تسلیمشان تبعیض قائل شده‌اند و قرآن کریم چنین افرادی را کافر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نُؤْمِنُ بِبَعْضٍ وَ نَکْفُرُ بِبَعْضٍ وَ یُرِیدُونَ أَنْ یَتَّخِذُوا بَیْنَ ذلِکَ سَبِیلاً أُولئِکَ هُمُ الْکافِرُونَ حَقًّا وَ أَعْتَدْنا لِلْکافِرِینَ عَذاباً مُهِیناً ؛</w:t>
      </w:r>
      <w:r>
        <w:rPr>
          <w:rStyle w:val="FootnoteAnchor"/>
          <w:rtl w:val="true"/>
        </w:rPr>
        <w:footnoteReference w:id="374"/>
      </w:r>
      <w:r>
        <w:rPr>
          <w:rFonts w:ascii="IRNazanin" w:hAnsi="IRNazanin" w:eastAsia="IRNazanin"/>
          <w:color w:val="111111"/>
          <w:sz w:val="28"/>
          <w:sz w:val="28"/>
          <w:szCs w:val="28"/>
          <w:rtl w:val="true"/>
          <w:lang w:bidi="fa-IR"/>
        </w:rPr>
        <w:t>کسانی که خدا و پیامبران او را انکار می‌کنند و می‌خواهند میان خدا و پیامبرانش تبعیض قائل شوند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بعضی ایمان می‌آوریم و بعضی را انکار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می‌خواهند در میان این دو، راهی برای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کافران حقیقی‌اند و برای کافران، مجازات خوارکننده‌ای فراهم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برمی‌آید که یهود و نصارا،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از نظر اندیشه و فکر و به واسطه دلیل و منطق، تسلیم حقیقت بشود، اما روح احساسات خودخواهانه او، مانع پذیرش حقیقت 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تعریف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هو تسلیم</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تسلیم حقیقت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حقیقت شدن به این است که آدمی از هر چیزی جز حقیقت صرف نظر کند؛ یعنی از منافع شخصی و تعصب شخصی دل برکند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حقیقت را می‌داند، اما تسلیم نمی‌شود و نافرمانی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صفت بد در برخی افراد اشاره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قالُوا اللّهُمَّ إِنْ کانَ هذا هُوَ الْحَقَّ مِنْ عِنْدِکَ فَأَمْطِرْ عَلَیْنا حِجارَةً مِنَ السَّماءِ أَوِ ائْتِنا بِعَذابٍ أَلِیمٍ ؛</w:t>
      </w:r>
      <w:r>
        <w:rPr>
          <w:rStyle w:val="FootnoteAnchor"/>
          <w:rtl w:val="true"/>
        </w:rPr>
        <w:footnoteReference w:id="3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 است و از طرف توست، بارانی از سنگ از آسمان بر ما فرود آر، یا عذاب دردناکی برای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خوبی حالت جحود را نشان می‌دهد؛ به گونه‌ای که این شخص به جای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این مطلب حق است و از جانب توست، پس مرا کمک کن که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 است، عذابی بر من نازل کن و مرا از بین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طاقت ندارم زنده بمانم و رو به روی حق قرار بگیرم</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واقعیت این است که اهل کتاب، عناد دارند؛ چنان‌که قرآن‌کریم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 یَعْرِفُونَهُ کَما یَعْرِفُونَ أَبْناءَهُمْ ؛</w:t>
      </w:r>
      <w:r>
        <w:rPr>
          <w:rStyle w:val="FootnoteAnchor"/>
          <w:rtl w:val="true"/>
        </w:rPr>
        <w:footnoteReference w:id="378"/>
      </w:r>
      <w:r>
        <w:rPr>
          <w:rFonts w:ascii="IRNazanin" w:hAnsi="IRNazanin" w:eastAsia="IRNazanin"/>
          <w:color w:val="111111"/>
          <w:sz w:val="28"/>
          <w:sz w:val="28"/>
          <w:szCs w:val="28"/>
          <w:rtl w:val="true"/>
          <w:lang w:bidi="fa-IR"/>
        </w:rPr>
        <w:t xml:space="preserve">کسانی که‌کتاب آسمانی به آنان دادیم،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فرزندان خودمی‌شناسد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آنها پیامبر اسلام صلی الله علیه و آله را می‌شناختند و می‌دانستند آن‌چه بر او وحی می‌شود، دستورات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w:t>
      </w:r>
      <w:bookmarkStart w:id="317" w:name="pg5431_40405"/>
    </w:p>
    <w:p>
      <w:pPr>
        <w:pStyle w:val="BookText"/>
        <w:rPr/>
      </w:pPr>
      <w:bookmarkEnd w:id="317"/>
      <w:r>
        <w:rPr>
          <w:rFonts w:ascii="IRNazanin" w:hAnsi="IRNazanin" w:eastAsia="IRNazanin"/>
          <w:color w:val="111111"/>
          <w:sz w:val="28"/>
          <w:sz w:val="28"/>
          <w:szCs w:val="28"/>
          <w:rtl w:val="true"/>
          <w:lang w:bidi="fa-IR"/>
        </w:rPr>
        <w:t>حال به دلیل تعصب و منافع شخصی و عناد و دشمنی با حق، از پذیرش اسلام و تسلیم در برابر خداوند سرپیچی کردند</w:t>
      </w:r>
      <w:r>
        <w:rPr>
          <w:rFonts w:eastAsia="IRNazanin" w:cs="IRNazanin"/>
          <w:color w:val="111111"/>
          <w:sz w:val="28"/>
          <w:szCs w:val="28"/>
          <w:rtl w:val="true"/>
          <w:lang w:bidi="fa-IR"/>
        </w:rPr>
        <w:t>.</w:t>
      </w:r>
    </w:p>
    <w:p>
      <w:pPr>
        <w:pStyle w:val="Heading5"/>
        <w:numPr>
          <w:ilvl w:val="4"/>
          <w:numId w:val="1"/>
        </w:numPr>
        <w:rPr/>
      </w:pPr>
      <w:bookmarkStart w:id="318" w:name="__RefHeading___Toc1809148_581953129"/>
      <w:bookmarkStart w:id="319" w:name="_Toc122"/>
      <w:bookmarkEnd w:id="318"/>
      <w:r>
        <w:rPr>
          <w:rtl w:val="true"/>
        </w:rPr>
        <w:t>استدلال چهارم</w:t>
      </w:r>
      <w:r>
        <w:rPr>
          <w:rtl w:val="true"/>
        </w:rPr>
        <w:t xml:space="preserve">: </w:t>
      </w:r>
      <w:r>
        <w:rPr>
          <w:rtl w:val="true"/>
        </w:rPr>
        <w:t>هدایت عامّه خداوند</w:t>
      </w:r>
      <w:bookmarkEnd w:id="319"/>
    </w:p>
    <w:p>
      <w:pPr>
        <w:pStyle w:val="Heading6"/>
        <w:numPr>
          <w:ilvl w:val="5"/>
          <w:numId w:val="1"/>
        </w:numPr>
        <w:rPr/>
      </w:pPr>
      <w:bookmarkStart w:id="320" w:name="__RefHeading___Toc1809150_581953129"/>
      <w:bookmarkStart w:id="321" w:name="_Toc123"/>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هادی بودن پروردگار متعال، دلیل دیگری برای حامیان پلورالیسم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این عقیده‌اند که چون خداوند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همه انسان‌ها را هدایت می‌کند، پس ضلالت و گمراهی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قرآن کریم به شکل‌های مختلف تکرار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أَعْطی کُلَّ شَیْءٍ خَلْقَهُ ثُمَّ هَدی ؛</w:t>
      </w:r>
      <w:r>
        <w:rPr>
          <w:rStyle w:val="FootnoteAnchor"/>
          <w:rtl w:val="true"/>
        </w:rPr>
        <w:footnoteReference w:id="379"/>
      </w:r>
      <w:r>
        <w:rPr>
          <w:rFonts w:ascii="IRNazanin" w:hAnsi="IRNazanin" w:eastAsia="IRNazanin"/>
          <w:color w:val="111111"/>
          <w:sz w:val="28"/>
          <w:sz w:val="28"/>
          <w:szCs w:val="28"/>
          <w:rtl w:val="true"/>
          <w:lang w:bidi="fa-IR"/>
        </w:rPr>
        <w:t>به هر موجودی، آن‌چه را لازم آفرینش او بوده داده، سپس هدایت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فَسَوّی وَ الَّذِی قَدَّرَ فَهَدی ؛</w:t>
      </w:r>
      <w:r>
        <w:rPr>
          <w:rStyle w:val="FootnoteAnchor"/>
          <w:rtl w:val="true"/>
        </w:rPr>
        <w:footnoteReference w:id="380"/>
      </w:r>
      <w:r>
        <w:rPr>
          <w:rFonts w:ascii="IRNazanin" w:hAnsi="IRNazanin" w:eastAsia="IRNazanin"/>
          <w:color w:val="111111"/>
          <w:sz w:val="28"/>
          <w:sz w:val="28"/>
          <w:szCs w:val="28"/>
          <w:rtl w:val="true"/>
          <w:lang w:bidi="fa-IR"/>
        </w:rPr>
        <w:t>همان خداوندی که آفرید و منظم کرد، و همان که اندازه‌گیری کرد و هدایت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 لِکُلِّ نَبِیٍّ عَدُوًّا مِنَ الْمُجْرِمِینَ وَ کَفی بِرَبِّکَ هادِیاً وَ نَصِیراً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برای هر پیامبری دشمنی از مجرمان قرار دادیم،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پروردگارت هادی و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عنوان هادی به طور عام برای خداوند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بودن خداوند، یکی دیگر از مستندات حامیان پلورالیسم دینی و حقانیت ادیان است، که آن را دلیلی بر صحت نظریه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اعتقاد شیعیان، تنها اقلیت شیعه اثنا عشری و به اعتقاد یهودیان، تنها اقلیت دوازده میلیونی یهودیان، مهتدی و هدایت یافته‌اند و بقیه همگی</w:t>
      </w:r>
      <w:bookmarkStart w:id="322" w:name="pg5431_40408"/>
    </w:p>
    <w:p>
      <w:pPr>
        <w:pStyle w:val="BookText"/>
        <w:rPr/>
      </w:pPr>
      <w:bookmarkEnd w:id="322"/>
      <w:r>
        <w:rPr>
          <w:rFonts w:ascii="IRNazanin" w:hAnsi="IRNazanin" w:eastAsia="IRNazanin"/>
          <w:color w:val="111111"/>
          <w:sz w:val="28"/>
          <w:sz w:val="28"/>
          <w:szCs w:val="28"/>
          <w:rtl w:val="true"/>
          <w:lang w:bidi="fa-IR"/>
        </w:rPr>
        <w:t xml:space="preserve">ضالّ و مردودند، پس در این صورت هدایت‌گری خداوند، کجا تحقق یافته و نعمت عامّه هدایت پروردگار متعال بر سر چه کسانی سایه افکنده است؟ چگونه می‌توان باور کرد که با رحلت پیامبر اسلام صلی الله علیه و آله عصیان‌گران و غاصبانی چند موفق شدند که دین او را بربایند و عامه مسلمین را از فیض هدایت محروم کنند و همه زحمات پیامبران را بر باد دهند؟ آیا این اعتراف به شکست برنامه الهی و ناکامی پیامبر خداوند نیست؟ همین ملاحظات است که آدمی را وامی‌دارد تا پهنه سعادت و هدایت را وسیع‌تر بگیرد، و کید شیطان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تعلیم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ببیند و برای دیگران هم حظّی از نجات و سعادت و حقانیت قائل شود و روح پلورالیسم هم همین است</w:t>
      </w:r>
      <w:r>
        <w:rPr>
          <w:rFonts w:eastAsia="IRNazanin" w:cs="IRNazanin"/>
          <w:color w:val="111111"/>
          <w:sz w:val="28"/>
          <w:szCs w:val="28"/>
          <w:rtl w:val="true"/>
          <w:lang w:bidi="fa-IR"/>
        </w:rPr>
        <w:t>.</w:t>
      </w:r>
      <w:r>
        <w:rPr>
          <w:rStyle w:val="FootnoteAnchor"/>
          <w:rtl w:val="true"/>
        </w:rPr>
        <w:footnoteReference w:id="382"/>
      </w:r>
    </w:p>
    <w:p>
      <w:pPr>
        <w:pStyle w:val="Heading6"/>
        <w:numPr>
          <w:ilvl w:val="5"/>
          <w:numId w:val="1"/>
        </w:numPr>
        <w:rPr/>
      </w:pPr>
      <w:bookmarkStart w:id="323" w:name="__RefHeading___Toc1809152_581953129"/>
      <w:bookmarkStart w:id="324" w:name="_Toc124"/>
      <w:bookmarkEnd w:id="323"/>
      <w:r>
        <w:rPr>
          <w:rtl w:val="true"/>
        </w:rPr>
        <w:t>تحلیل و بررسی</w:t>
      </w:r>
      <w:bookmarkEnd w:id="32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پیشین دانسته شد که در اثبات پلورالیسم، به صفت هادی بودن خداوند تمسک شده و هادی بودن خداوند، مستلزم هدایتمندی همه یا اکثریت قاطع مردم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ما این است که چطور از صفت هادی خداوند چنین استفاده می‌شود؟ آیا هادی بودن خداوند مستلزم این است که همه مردم را خواسته یا ناخواسته به صراط مستقیم هدایت کند و افکار و اعمالشان را با حقیقت همسان سازد؟ اگر چنین باشد، پس فرق بین انسان، جماد و نبات در چیست؟ پس مسئله آزادی و اختیار انسان چه می‌شود؟ بر این اساس، این مبنای پلورالیسم نیز نمی‌تواند این ادعا را ثابت کند؛ زیرا به نظر می‌رسد مغالطه اشتراک لفظی صورت گرفته است که این برهان را ناکام می‌کند؛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الفاظی</w:t>
      </w:r>
      <w:bookmarkStart w:id="325" w:name="pg5431_40411"/>
    </w:p>
    <w:p>
      <w:pPr>
        <w:pStyle w:val="BookText"/>
        <w:rPr/>
      </w:pPr>
      <w:bookmarkEnd w:id="325"/>
      <w:r>
        <w:rPr>
          <w:rFonts w:ascii="IRNazanin" w:hAnsi="IRNazanin" w:eastAsia="IRNazanin"/>
          <w:color w:val="111111"/>
          <w:sz w:val="28"/>
          <w:sz w:val="28"/>
          <w:szCs w:val="28"/>
          <w:rtl w:val="true"/>
          <w:lang w:bidi="fa-IR"/>
        </w:rPr>
        <w:t>است که دارای دو معنای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تکوینی و هدایت تشریعی، که هر کدام دارای مفهوم ویژه‌ای بوده و از یکدیگر متمایزند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تکوینی خداوند در رابطه با موجودات، به اصل وجود آنها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هدایت مساوی است با مهتدی شدن؛ یعنی همان لحظه که هدایت صورت بپذیرد، ایصال الی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هدایت به امور غیرمختار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رشد طبیعی موجودات از سنخ هدایت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هدایت تشریعی، هدایتی است که خداوند از طریق پیامبران بر مردم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 در جایی است که امکان سرپیچی از آن وجود داشته باشد؛ مانند رفتار اختیاری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انسان‌ها بخواهند این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آنها بشود، باید با حسن اختیار خود به تمام دستورات الهی که توسط پیامبران آورده شده عمل کنند، ولی در عین حال می‌تواند از آن متابعت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هادی بودن خداوند نیز قضیه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فرستادن رسولان، انسان‌ها را به سوی حق و صواب راهنمایی کرده است؛ حال این انسان‌ها هستند که می‌توانند دعوت هادیان را اجابت کنند و به سوی کمال بروند یا از آنها پیروی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هدایت تشریعی همان‌طور که هدایت‌گری لازم است، هدایت‌پذیری نیز لازم است</w:t>
      </w:r>
      <w:r>
        <w:rPr>
          <w:rFonts w:eastAsia="IRNazanin" w:cs="IRNazanin"/>
          <w:color w:val="111111"/>
          <w:sz w:val="28"/>
          <w:szCs w:val="28"/>
          <w:rtl w:val="true"/>
          <w:lang w:bidi="fa-IR"/>
        </w:rPr>
        <w:t>.</w:t>
      </w:r>
      <w:r>
        <w:rPr>
          <w:rStyle w:val="FootnoteAnchor"/>
          <w:rtl w:val="true"/>
        </w:rPr>
        <w:footnoteReference w:id="383"/>
      </w:r>
    </w:p>
    <w:p>
      <w:pPr>
        <w:pStyle w:val="Heading6"/>
        <w:numPr>
          <w:ilvl w:val="5"/>
          <w:numId w:val="1"/>
        </w:numPr>
        <w:rPr/>
      </w:pPr>
      <w:bookmarkStart w:id="326" w:name="__RefHeading___Toc1809154_581953129"/>
      <w:bookmarkStart w:id="327" w:name="_Toc125"/>
      <w:bookmarkEnd w:id="326"/>
      <w:r>
        <w:rPr>
          <w:rtl w:val="true"/>
        </w:rPr>
        <w:t>تفاوت هدایت‌پذیری انسان با غیرانسان</w:t>
      </w:r>
      <w:bookmarkEnd w:id="32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موجودات عالم اعم از فرشتگان، انسان‌ها، حیوانات، نباتات و جمادات، مشمول هدایت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رَبُّنَا الَّذِی أَعْطی کُلَّ شَیْءٍ خَلْقَهُ ثُمَّ هَدی ؛</w:t>
      </w:r>
      <w:r>
        <w:rPr>
          <w:rStyle w:val="FootnoteAnchor"/>
          <w:rtl w:val="true"/>
        </w:rPr>
        <w:footnoteReference w:id="38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همان کسی است که به هر موجودی، آن‌چه را لازمه آفرینش او بوده، داده؛ سپس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باید مورد توجه قرارگیرد این است که هدایت خداوند در همه موارد،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حیوانات به شکل غریزی، در مورد نباتات و جمادات به صورت جبری تکوینی، در مورد ملائکه به صورت اختیاری، بدون وجود کشش و انگیزه‌های متقابل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هدایت درباره انسان به صورت تشریعی، با حفظ اراده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خداوند این است که انسان‌ها را از راه ارسال رُسُل، انزال کتب، انذار، تبشیر و وعده و وعید، با حفظ اختیار به‌سوی صراط مستقیم دعوت کند و انتخاب راه را به آنها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هدایت انسان هم به صورت تکوینی باشد، پس نعمت عقل و تدبیر وآزادی و اختیار در انسان برای چیست؟ آن‌چه که انسان را از دیگر جانداران تمیز می‌دهد، خرد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است که انسان به‌وسیله آن به تفکر می‌پردازد و از هر وسیله ممکن، به نفع خود استفاده می‌کند</w:t>
      </w:r>
      <w:r>
        <w:rPr>
          <w:rFonts w:eastAsia="IRNazanin" w:cs="IRNazanin"/>
          <w:color w:val="111111"/>
          <w:sz w:val="28"/>
          <w:szCs w:val="28"/>
          <w:rtl w:val="true"/>
          <w:lang w:bidi="fa-IR"/>
        </w:rPr>
        <w:t>.</w:t>
      </w:r>
      <w:r>
        <w:rPr>
          <w:rStyle w:val="FootnoteAnchor"/>
          <w:rtl w:val="true"/>
        </w:rPr>
        <w:footnoteReference w:id="38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لازمه هادی بودن خداوند در مورد انسان، ارائه طریق است، نه ایصال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بنای خداوند بر این نیست که بنده‌اش را به هر قسمی، به ایمان و هدایت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رَبُّکَ لَآمَنَ مَنْ فِی الْأَرْضِ کُلُّهُمْ جَمِیعاً أَ فَأَنْتَ تُکْرِهُ النّاسَ حَتّی یَکُونُوا مُؤْمِنِینَ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 xml:space="preserve">پروردگار تو می‌خواست تمام کسانی که روی زمین هستند،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می‌خواهی مردم را مجبور سازی که ایمان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اجباری چه سودی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درباره آزادی و اختیار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هَدَیْناهُ السَّبِیلَ إِمّا شاکِراً وَ إِمّا کَفُوراً ؛</w:t>
      </w:r>
      <w:r>
        <w:rPr>
          <w:rStyle w:val="FootnoteAnchor"/>
          <w:rtl w:val="true"/>
        </w:rPr>
        <w:footnoteReference w:id="386"/>
      </w: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إِکْراهَ فِی الدِّینِ قَدْ تَبَیَّنَ الرُّشْدُ مِنَ الْغَیِّ فَمَنْ یَکْفُرْ بِالطّاغُوتِ وَ یُؤْمِنْ بِاللّهِ فَقَدِ اسْتَمْسَکَ بِالْعُرْوَةِ الْوُثْقی ؛</w:t>
      </w:r>
      <w:r>
        <w:rPr>
          <w:rStyle w:val="FootnoteAnchor"/>
          <w:rtl w:val="true"/>
        </w:rPr>
        <w:footnoteReference w:id="387"/>
      </w:r>
      <w:r>
        <w:rPr>
          <w:rFonts w:ascii="IRNazanin" w:hAnsi="IRNazanin" w:eastAsia="IRNazanin"/>
          <w:color w:val="111111"/>
          <w:sz w:val="28"/>
          <w:sz w:val="28"/>
          <w:szCs w:val="28"/>
          <w:rtl w:val="true"/>
          <w:lang w:bidi="fa-IR"/>
        </w:rPr>
        <w:t xml:space="preserve">در قبول دین، هیچ اجباری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شیطان و هر مجودی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شود و به خدا ایمان آورد، به دستگیره محکمی چنگ زده است که گسستن برای آن نیست، و خداوند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الْحَقُّ مِنْ رَبِّکُمْ فَمَنْ شاءَ فَلْیُؤْمِنْ وَ مَنْ شاءَ فَلْیَکْفُرْ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از سوی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می‌خواهد کافر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خود را هادی و هدایت کننده معرفی می‌کند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کَفی بِرَبِّکَ هادِیاً وَ نَصِیراً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پروردگارت هادی و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لازمه هادی بودن خداوند کریم این نیست که همه افراد بشر هدایت شوند؛ زیرا انسان برخلاف حیوانات و موجودات دیگر، انتخاب‌کننده و تصمیم‌گیرنده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لَهادِ الَّذِینَ آمَنُوا إِلی صِراطٍ مُسْتَقِیمٍ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کسانی را که ایمان آورند، به سوی صراط مستقیم هدایت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هادی بودن خداوند، به معنای هدایت شدن همه انسان‌ها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نیز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هُدَی اللّهِ یَهْدِی بِهِ مَنْ یَشاءُ وَ مَنْ یُضْلِلِ اللّهُ فَما لَهُ مِنْ هادٍ ؛</w:t>
      </w:r>
      <w:r>
        <w:rPr>
          <w:rStyle w:val="FootnoteAnchor"/>
          <w:rtl w:val="true"/>
        </w:rPr>
        <w:footnoteReference w:id="389"/>
      </w:r>
      <w:r>
        <w:rPr>
          <w:rFonts w:ascii="IRNazanin" w:hAnsi="IRNazanin" w:eastAsia="IRNazanin"/>
          <w:color w:val="111111"/>
          <w:sz w:val="28"/>
          <w:sz w:val="28"/>
          <w:szCs w:val="28"/>
          <w:rtl w:val="true"/>
          <w:lang w:bidi="fa-IR"/>
        </w:rPr>
        <w:t>این هدایت الهی است که هر کس را بخواهد، با آن راهنمایی می‌کند، و هر کس را خداوند گمراه سازد، راهنمایی برای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 می‌کند که هدایت انسان، اجباری نیست و انحراف و گمراهی افراد بشر، با عمومیت هدایت واسعه الهی منافات ندارد؛ زیرا هدایت خداوند، سبب است و مکانیسم آن، اراده و اختیار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هدایت یافتگان را در اقلیت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تَجِدُ أَکْثَرَهُمْ شاکِرِینَ ؛</w:t>
      </w:r>
      <w:r>
        <w:rPr>
          <w:rStyle w:val="FootnoteAnchor"/>
          <w:rtl w:val="true"/>
        </w:rPr>
        <w:footnoteReference w:id="390"/>
      </w:r>
      <w:r>
        <w:rPr>
          <w:rFonts w:ascii="IRNazanin" w:hAnsi="IRNazanin" w:eastAsia="IRNazanin"/>
          <w:color w:val="111111"/>
          <w:sz w:val="28"/>
          <w:sz w:val="28"/>
          <w:szCs w:val="28"/>
          <w:rtl w:val="true"/>
          <w:lang w:bidi="fa-IR"/>
        </w:rPr>
        <w:t>بیشترشان را شکرگزار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داود علیه السلام نیز آمده است که مؤمنان اندکند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اعْمَلُوا آلَ داوُدَ شُکْراً وَ قَلِیلٌ مِنْ عِبادِیَ الشَّکُورُ ؛</w:t>
      </w:r>
      <w:r>
        <w:rPr>
          <w:rStyle w:val="FootnoteAnchor"/>
          <w:rtl w:val="true"/>
        </w:rPr>
        <w:footnoteReference w:id="391"/>
      </w:r>
      <w:r>
        <w:rPr>
          <w:rFonts w:ascii="IRNazanin" w:hAnsi="IRNazanin" w:eastAsia="IRNazanin"/>
          <w:color w:val="111111"/>
          <w:sz w:val="28"/>
          <w:sz w:val="28"/>
          <w:szCs w:val="28"/>
          <w:rtl w:val="true"/>
          <w:lang w:bidi="fa-IR"/>
        </w:rPr>
        <w:t>ای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آورید؛ ولی عده کمی از بندگان من شکرگزارند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مؤمنان نیز خداوند به حضرت نوح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آمَنَ مَعَهُ إِلاّ قَلِیلٌ ؛</w:t>
      </w:r>
      <w:r>
        <w:rPr>
          <w:rStyle w:val="FootnoteAnchor"/>
          <w:rtl w:val="true"/>
        </w:rPr>
        <w:footnoteReference w:id="392"/>
      </w:r>
      <w:r>
        <w:rPr>
          <w:rFonts w:ascii="IRNazanin" w:hAnsi="IRNazanin" w:eastAsia="IRNazanin"/>
          <w:color w:val="111111"/>
          <w:sz w:val="28"/>
          <w:sz w:val="28"/>
          <w:szCs w:val="28"/>
          <w:rtl w:val="true"/>
          <w:lang w:bidi="fa-IR"/>
        </w:rPr>
        <w:t>اما جز عده کمی همراه او ایمان نیاورده‌بودند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افراد بشر، در کفر و معصیت به سر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أَکْثَرُ النّاسِ وَ لَوْ حَرَصْتَ بِمُؤْمِنِینَ ؛</w:t>
      </w:r>
      <w:r>
        <w:rPr>
          <w:rStyle w:val="FootnoteAnchor"/>
          <w:rtl w:val="true"/>
        </w:rPr>
        <w:footnoteReference w:id="393"/>
      </w:r>
      <w:r>
        <w:rPr>
          <w:rFonts w:ascii="IRNazanin" w:hAnsi="IRNazanin" w:eastAsia="IRNazanin"/>
          <w:color w:val="111111"/>
          <w:sz w:val="28"/>
          <w:sz w:val="28"/>
          <w:szCs w:val="28"/>
          <w:rtl w:val="true"/>
          <w:lang w:bidi="fa-IR"/>
        </w:rPr>
        <w:t>بیشتر مردم هر چند اصرار داشته باشی،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تُطِعْ أَکْثَرَ مَنْ فِی الْأَرْضِ یُضِلُّوکَ عَنْ سَبِیلِ اللّهِ ؛</w:t>
      </w:r>
      <w:r>
        <w:rPr>
          <w:rStyle w:val="FootnoteAnchor"/>
          <w:rtl w:val="true"/>
        </w:rPr>
        <w:footnoteReference w:id="394"/>
      </w:r>
      <w:r>
        <w:rPr>
          <w:rFonts w:ascii="IRNazanin" w:hAnsi="IRNazanin" w:eastAsia="IRNazanin"/>
          <w:color w:val="111111"/>
          <w:sz w:val="28"/>
          <w:sz w:val="28"/>
          <w:szCs w:val="28"/>
          <w:rtl w:val="true"/>
          <w:lang w:bidi="fa-IR"/>
        </w:rPr>
        <w:t>و اگر از بیشتر کسانی که در روی زمین هستند اطاعت کنی، تو را از راه خدا گمراه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آیه‌ای دیگر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 ؛</w:t>
      </w:r>
      <w:r>
        <w:rPr>
          <w:rStyle w:val="FootnoteAnchor"/>
          <w:rtl w:val="true"/>
        </w:rPr>
        <w:footnoteReference w:id="395"/>
      </w:r>
      <w:r>
        <w:rPr>
          <w:rFonts w:ascii="IRNazanin" w:hAnsi="IRNazanin" w:eastAsia="IRNazanin"/>
          <w:color w:val="111111"/>
          <w:sz w:val="28"/>
          <w:sz w:val="28"/>
          <w:szCs w:val="28"/>
          <w:rtl w:val="true"/>
          <w:lang w:bidi="fa-IR"/>
        </w:rPr>
        <w:t>آیا گمان می‌بری بیشتر آنان می‌شنوند یا می‌فهمند؟ آنان فقط همچون چهارپایانند، بلکه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انحراف و گمراهی بیشتر افراد بشر، با عمومیت هدایت و رحمت واسعه الهی منافات ندارد و هدایت یافتن نیز امری اختیاری است و اجباری در کار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انحراف و ضلالت بسیاری از افراد بشر، نه با عمومیت هدایت و رحمت واسعه الهی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هدایت الهی به معنای فراهم کردن اسباب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قدرت مطلقه خداوند، و نه دلیل بر غلبه مکر شیطان و کافران بر اراده الهی است؛ چون خداوند</w:t>
      </w:r>
    </w:p>
    <w:p>
      <w:pPr>
        <w:pStyle w:val="BookText"/>
        <w:rPr/>
      </w:pPr>
      <w:r>
        <w:rPr>
          <w:rFonts w:ascii="IRNazanin" w:hAnsi="IRNazanin" w:eastAsia="IRNazanin"/>
          <w:color w:val="111111"/>
          <w:sz w:val="28"/>
          <w:sz w:val="28"/>
          <w:szCs w:val="28"/>
          <w:rtl w:val="true"/>
          <w:lang w:bidi="fa-IR"/>
        </w:rPr>
        <w:t>هدایت‌پذیری بشر را با اختیار انسان مرتبط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هدایت خداوند به این معناست که برای بشریت، در تمام ادوار تاریخ، اسباب هدایت فراهم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أُمَّةٍ إِلاّ خَلا فِیها نَذِیرٌ ؛</w:t>
      </w:r>
      <w:r>
        <w:rPr>
          <w:rStyle w:val="FootnoteAnchor"/>
          <w:rtl w:val="true"/>
        </w:rPr>
        <w:footnoteReference w:id="396"/>
      </w:r>
      <w:r>
        <w:rPr>
          <w:rFonts w:ascii="IRNazanin" w:hAnsi="IRNazanin" w:eastAsia="IRNazanin"/>
          <w:color w:val="111111"/>
          <w:sz w:val="28"/>
          <w:sz w:val="28"/>
          <w:szCs w:val="28"/>
          <w:rtl w:val="true"/>
          <w:lang w:bidi="fa-IR"/>
        </w:rPr>
        <w:t>و هر امتی در گذشته انذارکننده‌ای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بَعَثْنا فِی کُلِّ أُمَّةٍ رَسُولاً أَنِ اعْبُدُوا اللّهَ وَ اجْتَنِبُوا الطّاغُوتَ ؛</w:t>
      </w:r>
      <w:r>
        <w:rPr>
          <w:rStyle w:val="FootnoteAnchor"/>
          <w:rtl w:val="true"/>
        </w:rPr>
        <w:footnoteReference w:id="397"/>
      </w:r>
      <w:r>
        <w:rPr>
          <w:rFonts w:ascii="IRNazanin" w:hAnsi="IRNazanin" w:eastAsia="IRNazanin"/>
          <w:color w:val="111111"/>
          <w:sz w:val="28"/>
          <w:sz w:val="28"/>
          <w:szCs w:val="28"/>
          <w:rtl w:val="true"/>
          <w:lang w:bidi="fa-IR"/>
        </w:rPr>
        <w:t xml:space="preserve">ما در هر امتی رسولی برانگیختیم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بپرستید، و از طاغوت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کسانی از هدایت حقه بهره‌مند شده‌اند که به آن دل سپرده باشند، نه آنان که از حقیقت روی‌گردان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است هدایت خود را برای بشر، از طریق اراده و اختیارخود انسان اعمال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الْحَقُّ مِنْ رَبِّکُمْ فَمَنْ شاءَ فَلْیُؤْمِنْ وَ مَنْ شاءَ فَلْیَکْفُرْ ؛</w:t>
      </w:r>
      <w:r>
        <w:rPr>
          <w:rStyle w:val="FootnoteAnchor"/>
          <w:rtl w:val="true"/>
        </w:rPr>
        <w:footnoteReference w:id="398"/>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از سوی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می‌خواهد کافر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هدایت خداوند شامل حال کاذبان، ظالمان، فاسقان، خائنان، مسرفان، مضلان و اهل کفر و ارتداد نمی‌شود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یَهْدِی مَنْ هُوَ کاذِبٌ کَفّارٌ ؛</w:t>
      </w:r>
      <w:r>
        <w:rPr>
          <w:rStyle w:val="FootnoteAnchor"/>
          <w:rtl w:val="true"/>
        </w:rPr>
        <w:footnoteReference w:id="399"/>
      </w:r>
      <w:r>
        <w:rPr>
          <w:rFonts w:ascii="IRNazanin" w:hAnsi="IRNazanin" w:eastAsia="IRNazanin"/>
          <w:color w:val="111111"/>
          <w:sz w:val="28"/>
          <w:sz w:val="28"/>
          <w:szCs w:val="28"/>
          <w:rtl w:val="true"/>
          <w:lang w:bidi="fa-IR"/>
        </w:rPr>
        <w:t>خداوند آن کس را که دروغ‌گو و کفران کننده است هرگز هدایت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یَهْدِی مَنْ هُوَ مُسْرِفٌ کَذّابٌ ؛</w:t>
      </w:r>
      <w:r>
        <w:rPr>
          <w:rStyle w:val="FootnoteAnchor"/>
          <w:rtl w:val="true"/>
        </w:rPr>
        <w:footnoteReference w:id="400"/>
      </w:r>
      <w:r>
        <w:rPr>
          <w:rFonts w:ascii="IRNazanin" w:hAnsi="IRNazanin" w:eastAsia="IRNazanin"/>
          <w:color w:val="111111"/>
          <w:sz w:val="28"/>
          <w:sz w:val="28"/>
          <w:szCs w:val="28"/>
          <w:rtl w:val="true"/>
          <w:lang w:bidi="fa-IR"/>
        </w:rPr>
        <w:t>خداوند کسی را که اسراف‌کار و بسیار دروغ‌گوست، هدایت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یَهْدِی الْقَوْمَ الظّالِمِینَ ؛</w:t>
      </w:r>
      <w:r>
        <w:rPr>
          <w:rStyle w:val="FootnoteAnchor"/>
          <w:rtl w:val="true"/>
        </w:rPr>
        <w:footnoteReference w:id="401"/>
      </w:r>
      <w:r>
        <w:rPr>
          <w:rFonts w:ascii="IRNazanin" w:hAnsi="IRNazanin" w:eastAsia="IRNazanin"/>
          <w:color w:val="111111"/>
          <w:sz w:val="28"/>
          <w:sz w:val="28"/>
          <w:szCs w:val="28"/>
          <w:rtl w:val="true"/>
          <w:lang w:bidi="fa-IR"/>
        </w:rPr>
        <w:t>خداوند گروه ستمگر را هدایت‌نمی‌کند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الْفاسِقِینَ ؛</w:t>
      </w:r>
      <w:r>
        <w:rPr>
          <w:rStyle w:val="FootnoteAnchor"/>
          <w:rtl w:val="true"/>
        </w:rPr>
        <w:footnoteReference w:id="402"/>
      </w:r>
      <w:r>
        <w:rPr>
          <w:rFonts w:ascii="IRNazanin" w:hAnsi="IRNazanin" w:eastAsia="IRNazanin"/>
          <w:color w:val="111111"/>
          <w:sz w:val="28"/>
          <w:sz w:val="28"/>
          <w:szCs w:val="28"/>
          <w:rtl w:val="true"/>
          <w:lang w:bidi="fa-IR"/>
        </w:rPr>
        <w:t>خداوند فاسقان را هدایت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الْکافِرِینَ ؛</w:t>
      </w:r>
      <w:r>
        <w:rPr>
          <w:rStyle w:val="FootnoteAnchor"/>
          <w:rtl w:val="true"/>
        </w:rPr>
        <w:footnoteReference w:id="403"/>
      </w:r>
      <w:r>
        <w:rPr>
          <w:rFonts w:ascii="IRNazanin" w:hAnsi="IRNazanin" w:eastAsia="IRNazanin"/>
          <w:color w:val="111111"/>
          <w:sz w:val="28"/>
          <w:sz w:val="28"/>
          <w:szCs w:val="28"/>
          <w:rtl w:val="true"/>
          <w:lang w:bidi="fa-IR"/>
        </w:rPr>
        <w:t>خداوند جمعیت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ابلیس ذاتاً بر کسی تسلط ندارد؛ تنها کاری که ابلیس انجام می‌دهد، فریب است که برخی از انسان‌ها با اراده و اختیار خود نیرنگ او را قبول کرده یا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بر اساس فریب و اغواگری، انسان را منحرف می‌کند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دکتر سروش گاهی به این مسئله اعترف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اقلیت را در راه هدایت و صراط مستقیم بدانیم، پس در این صورت، هدایت خداوند کجا تحقق یافته است و نعمت عام هدایت او بر سر چه کسانی سایه افکنده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از این سخن برمی‌آید که چون اسم خداوند هادی است، پس تمام افراد بشر باید هدایت شوند، ولی در نقد کلام ایشان به مطالبی از خودش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می‌پرسم نسبت شیطان با آدمی چیست؟ آن‌چنان که قرآن به ما می‌آموزد، این نسبت در حدّ دعوت است و شیطان هیچ‌گاه انسان‌ها</w:t>
      </w:r>
      <w:bookmarkStart w:id="328" w:name="pg5431_40432"/>
    </w:p>
    <w:p>
      <w:pPr>
        <w:pStyle w:val="BookText"/>
        <w:rPr/>
      </w:pPr>
      <w:bookmarkEnd w:id="328"/>
      <w:r>
        <w:rPr>
          <w:rFonts w:ascii="IRNazanin" w:hAnsi="IRNazanin" w:eastAsia="IRNazanin"/>
          <w:color w:val="111111"/>
          <w:sz w:val="28"/>
          <w:sz w:val="28"/>
          <w:szCs w:val="28"/>
          <w:rtl w:val="true"/>
          <w:lang w:bidi="fa-IR"/>
        </w:rPr>
        <w:t>را به اجبار به سویی نمی‌کشاند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دعوت می‌کند و آدمی که مخاطب دو دعوت خدا و شیطان است یکی را برمی‌گزیند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سروش در این‌جا از اختیار انسان و از دعوت خداوند و شیطان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خداوند انسان را به اجبار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گمراه شدن بسیاری از 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الهی منافات ندارد؛ چون با اختیار خود، دعوت شیطان را پذیرفته‌اند</w:t>
      </w:r>
      <w:r>
        <w:rPr>
          <w:rFonts w:eastAsia="IRNazanin" w:cs="IRNazanin"/>
          <w:color w:val="111111"/>
          <w:sz w:val="28"/>
          <w:szCs w:val="28"/>
          <w:rtl w:val="true"/>
          <w:lang w:bidi="fa-IR"/>
        </w:rPr>
        <w:t>.</w:t>
      </w:r>
    </w:p>
    <w:p>
      <w:pPr>
        <w:pStyle w:val="Heading6"/>
        <w:numPr>
          <w:ilvl w:val="5"/>
          <w:numId w:val="1"/>
        </w:numPr>
        <w:rPr/>
      </w:pPr>
      <w:bookmarkStart w:id="329" w:name="__RefHeading___Toc1809156_581953129"/>
      <w:bookmarkStart w:id="330" w:name="_Toc126"/>
      <w:bookmarkEnd w:id="329"/>
      <w:r>
        <w:rPr>
          <w:rtl w:val="true"/>
        </w:rPr>
        <w:t>خلاصه فصل</w:t>
      </w:r>
      <w:bookmarkEnd w:id="330"/>
    </w:p>
    <w:p>
      <w:pPr>
        <w:pStyle w:val="BookText"/>
        <w:rPr/>
      </w:pPr>
      <w:r>
        <w:rPr>
          <w:rFonts w:ascii="IRNazanin" w:hAnsi="IRNazanin" w:eastAsia="IRNazanin"/>
          <w:color w:val="111111"/>
          <w:sz w:val="28"/>
          <w:sz w:val="28"/>
          <w:szCs w:val="28"/>
          <w:rtl w:val="true"/>
          <w:lang w:bidi="fa-IR"/>
        </w:rPr>
        <w:t xml:space="preserve">حامیان پلورالیسم با استناد به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چنین استفاده کرده‌اند که اراده خداوند بر تکثر ادیان قرار دارد؛ زیرا خداوند نخواسته شما را امت واحد قرار دهد، پس اکنون امت واحده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خداوند نخواسته بشریت را امت واحده قرار دهد، آن است که مردم را آزاد آفریده تا خودشان مسیر درست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در انتخاب دین مجبور نکرده است؛ بلکه انتخاب دین قبلی و دین کامل را به عنوان امتحان برای 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آیه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کثرت شرایع دارد، ولی کثرت دینی از آن برنمی‌آید؛ ضمن این‌که شریعت اسلام، حاکمیت و چیرگی بر شرایع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نیز نسبت به پیامبران قبلی دارای فضیلت بیشتری است؛ زیرا هر کدام از پیامبران همسان کتابشان هستند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آیات این فصل، بدین نتیجه رسیدیم که این آیات یا مربوط به معاد، یا قبله و یا در زمینه اختلاف شرایع است؛ لذا هیچ دلالتی بر پلورالیسم دینی ندارد؛ هر چند از سوره کافرون استفاده می‌شود که</w:t>
      </w:r>
    </w:p>
    <w:p>
      <w:pPr>
        <w:pStyle w:val="BookText"/>
        <w:rPr/>
      </w:pPr>
      <w:r>
        <w:rPr>
          <w:rFonts w:ascii="IRNazanin" w:hAnsi="IRNazanin" w:eastAsia="IRNazanin"/>
          <w:color w:val="111111"/>
          <w:sz w:val="28"/>
          <w:sz w:val="28"/>
          <w:szCs w:val="28"/>
          <w:rtl w:val="true"/>
          <w:lang w:bidi="fa-IR"/>
        </w:rPr>
        <w:t>سران مکه به پیامبر اسلام صلی الله علیه و آله پیشنهاد پلورالیسم دینی دادند، ولی پیامبر این پیشنهاد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کثرت‌گرایان با استناد به آیاتی که در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 آمده، کثرت‌گرایی دینی را استفاده کرده‌اند و هر یک از شرایع را صراط مستقیم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ارزیابی این استدلال بیان شد که پلورالیست‌ها، بین صراط تکوینی و تشریعی خلط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 تکوینی، همه جنبندگان و حیوانات شریکند، اما صراط تشریعی اختصاص به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همراه با کتاب فرستاد تا صراط مستقیم را برای انسان معرفی نماید و انسان در پذیرش و عدم پذیرش آن آزاد است و می‌تواند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نیامده که دلالت بر صراطهای مستقیم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انحرافی بیان شده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صراط و سبیل در این است که صراط همانند بزرگراه است، ولی سبیل راه فرعی است که به صراط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تنوین تنکیر نیست تا دلالت بر صراطهای مستقیم کند، بلکه تنوین تفخیم است که دلالت بر عظمت می‌کند و یا تنوین وحدت است که بر وحدت صراط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صراط همراه با قید آمده است که به هیچ وجه دلالت بر صراطهای مستقیم نمی‌کند تا از آن کثرت‌گرایی دینی استفاده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پلورالیست‌ها معتقدند،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معنای عامی دارد که شامل همه ادیان می‌شود، مخصوصاً ادیان ابراهیمی؛ زیرا اسلام به معنای تسلیم مطلق در برابر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تحلیل این سخن بیان شد که هر چند واژه اسلام از نظر لغوی به معنای تسلیم مطلق است، ولی در قرآن معنای خاص آن مراد است؛ مخصوصاً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کاملاً روشن است که اسلام به معنای خاص، یعنی شریعت خاتم‌الانبیا صلی الله علیه و آله،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لازمه تسلیم خداوند بودن، تسلیم شدن به همه پیامبران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هر زمان، شکلی خاصی دارد که در عصر ما پیروی از خاتم‌الانبیا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مستندات پلورالیست‌ها هادی بودن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اگر پیروان یک شریعت و یک مذهب را هدایت یافته بدانیم، در این صورت نعمت هدایت عامّه خداوند کجا تحقق یافته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این سخن بیان شد که پلورالیست‌ها در این‌جا، بین هدایت تکوینی و تشریعی خلط نموده‌اند؛ زیرا در هدایت انسان، هیچ اجباری در کار نیست؛ بلکه هدایت انسان به صورت تشریعی و با حفظ آزادی و اختیار کامل است؛ یعنی می‌تواند هدایت الهی را بپذیرد یا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هَدَیْناهُ السَّبِیلَ إِمّا شاکِراً وَ إِمّا کَفُوراً </w:t>
      </w:r>
      <w:r>
        <w:rPr>
          <w:rFonts w:eastAsia="IRNazanin" w:cs="IRNazanin"/>
          <w:color w:val="111111"/>
          <w:sz w:val="28"/>
          <w:szCs w:val="28"/>
          <w:rtl w:val="true"/>
          <w:lang w:bidi="fa-IR"/>
        </w:rPr>
        <w:t>.</w:t>
      </w:r>
      <w:r>
        <w:rPr>
          <w:rStyle w:val="FootnoteAnchor"/>
          <w:rtl w:val="true"/>
        </w:rPr>
        <w:footnoteReference w:id="407"/>
      </w:r>
      <w:bookmarkStart w:id="331" w:name="pg5431_40443"/>
    </w:p>
    <w:p>
      <w:pPr>
        <w:pStyle w:val="Heading2"/>
        <w:numPr>
          <w:ilvl w:val="1"/>
          <w:numId w:val="1"/>
        </w:numPr>
        <w:rPr/>
      </w:pPr>
      <w:bookmarkStart w:id="332" w:name="__RefHeading___Toc1809158_581953129"/>
      <w:bookmarkStart w:id="333" w:name="_Toc127"/>
      <w:bookmarkEnd w:id="331"/>
      <w:bookmarkEnd w:id="332"/>
      <w:r>
        <w:rPr/>
        <w:t>4</w:t>
      </w:r>
      <w:r>
        <w:rPr>
          <w:rtl w:val="true"/>
        </w:rPr>
        <w:t xml:space="preserve">- </w:t>
      </w:r>
      <w:r>
        <w:rPr>
          <w:rtl w:val="true"/>
        </w:rPr>
        <w:t>ادله قرآنی طرفداران پلورالیسم نجات و نقد آن</w:t>
      </w:r>
      <w:bookmarkEnd w:id="333"/>
    </w:p>
    <w:p>
      <w:pPr>
        <w:pStyle w:val="Heading3"/>
        <w:numPr>
          <w:ilvl w:val="2"/>
          <w:numId w:val="1"/>
        </w:numPr>
        <w:rPr/>
      </w:pPr>
      <w:bookmarkStart w:id="334" w:name="__RefHeading___Toc1809160_581953129"/>
      <w:bookmarkStart w:id="335" w:name="_Toc128"/>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در موضوع پلورالیسم دینی و بحث حقانیت ادیان، آیاتی مورد استناد حامیان کثرت‌گرایی دینی قرارگرفته بود که با تحلیل و بررسی به این نتیجه رسیدیم که استدلالشان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بررسی آیاتی می‌پردازیم که از آنها رستگاری و نجات‌بخشی پیروان سایر ادیان 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پلورالیست‌ها از آیات را در مجموع، می‌توان به دو قسم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شرط نجات را ایمان به خدا، اعتقاد به معاد و عمل شایسته دانسته‌اند؛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از اهل کتاب تمجید نموده‌اند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این پرسش پاسخ می‌دهیم که آیا اهل کتاب دارای این سه رکن هستند یا خیر؟ و آیا قرآن از اهل کتاب تمجید و تعریف نموده یا از اهل کتابی تعریف کرده که به دین مبین اسلام پیوسته‌اند؟</w:t>
      </w:r>
      <w:bookmarkStart w:id="336" w:name="pg5431_40446"/>
    </w:p>
    <w:p>
      <w:pPr>
        <w:pStyle w:val="Heading3"/>
        <w:numPr>
          <w:ilvl w:val="2"/>
          <w:numId w:val="1"/>
        </w:numPr>
        <w:rPr/>
      </w:pPr>
      <w:bookmarkStart w:id="337" w:name="__RefHeading___Toc1809162_581953129"/>
      <w:bookmarkStart w:id="338" w:name="_Toc129"/>
      <w:bookmarkEnd w:id="336"/>
      <w:bookmarkEnd w:id="337"/>
      <w:r>
        <w:rPr>
          <w:rtl w:val="true"/>
        </w:rPr>
        <w:t>استدلال اوّل</w:t>
      </w:r>
      <w:r>
        <w:rPr>
          <w:rtl w:val="true"/>
        </w:rPr>
        <w:t xml:space="preserve">: </w:t>
      </w:r>
      <w:r>
        <w:rPr>
          <w:rtl w:val="true"/>
        </w:rPr>
        <w:t>معیار رستگاری</w:t>
      </w:r>
      <w:bookmarkEnd w:id="338"/>
    </w:p>
    <w:p>
      <w:pPr>
        <w:pStyle w:val="Heading4"/>
        <w:numPr>
          <w:ilvl w:val="3"/>
          <w:numId w:val="1"/>
        </w:numPr>
        <w:rPr/>
      </w:pPr>
      <w:bookmarkStart w:id="339" w:name="__RefHeading___Toc1809164_581953129"/>
      <w:bookmarkStart w:id="340" w:name="_Toc130"/>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در این‌جا به بررسی آیاتی می‌پردازیم که رستگاری را، ایمان به خدا و عمل صالح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اهل کتاب دارای این ویژگی‌ها هستند یا تنها یک ادعاست؟</w:t>
      </w:r>
    </w:p>
    <w:p>
      <w:pPr>
        <w:pStyle w:val="Heading4"/>
        <w:numPr>
          <w:ilvl w:val="3"/>
          <w:numId w:val="1"/>
        </w:numPr>
        <w:rPr/>
      </w:pPr>
      <w:bookmarkStart w:id="341" w:name="__RefHeading___Toc1809166_581953129"/>
      <w:bookmarkStart w:id="342" w:name="_Toc131"/>
      <w:bookmarkEnd w:id="341"/>
      <w:r>
        <w:rPr/>
        <w:t>1</w:t>
      </w:r>
      <w:r>
        <w:rPr>
          <w:rtl w:val="true"/>
        </w:rPr>
        <w:t xml:space="preserve">- </w:t>
      </w:r>
      <w:r>
        <w:rPr>
          <w:rtl w:val="true"/>
        </w:rPr>
        <w:t xml:space="preserve">استناد به آیات </w:t>
      </w:r>
      <w:r>
        <w:rPr/>
        <w:t>62</w:t>
      </w:r>
      <w:r>
        <w:rPr>
          <w:rtl w:val="true"/>
        </w:rPr>
        <w:t xml:space="preserve"> </w:t>
      </w:r>
      <w:r>
        <w:rPr>
          <w:rtl w:val="true"/>
        </w:rPr>
        <w:t xml:space="preserve">سوره بقره و </w:t>
      </w:r>
      <w:r>
        <w:rPr/>
        <w:t>69</w:t>
      </w:r>
      <w:r>
        <w:rPr>
          <w:rtl w:val="true"/>
        </w:rPr>
        <w:t xml:space="preserve"> </w:t>
      </w:r>
      <w:r>
        <w:rPr>
          <w:rtl w:val="true"/>
        </w:rPr>
        <w:t>سوره مائده</w:t>
      </w:r>
      <w:bookmarkEnd w:id="342"/>
    </w:p>
    <w:p>
      <w:pPr>
        <w:pStyle w:val="Heading5"/>
        <w:numPr>
          <w:ilvl w:val="4"/>
          <w:numId w:val="1"/>
        </w:numPr>
        <w:rPr/>
      </w:pPr>
      <w:bookmarkStart w:id="343" w:name="__RefHeading___Toc1809168_581953129"/>
      <w:bookmarkStart w:id="344" w:name="_Toc132"/>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إِنَّ الَّذِینَ آمَنُوا وَ الَّذِینَ هادُوا وَ النَّصاری وَ الصّابِئِینَ مَنْ آمَنَ بِاللّهِ وَ الْیَوْمِ الْآخِرِ وَ عَمِلَ صالِحاً فَلَهُمْ أَجْرُهُمْ عِنْدَ رَبِّهِمْ وَ لا خَوْفٌ عَلَیْهِمْ وَ لا هُمْ یَحْزَنُونَ ؛</w:t>
      </w:r>
      <w:r>
        <w:rPr>
          <w:rStyle w:val="FootnoteAnchor"/>
          <w:rtl w:val="true"/>
        </w:rPr>
        <w:footnoteReference w:id="408"/>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و کسانی که به آیین یهود گرویدند و نصارا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به خدا و روز رستاخیز ایمان آورند و عمل صالح انجام دهند، پاداششان نزد پروردگارشان مسلم است، و هیچ‌گونه ترس و اندوهی برای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پیروان ادیان الهی، که در عصر و زمان خود بر طبق وظایف و فرمان دین عمل کردند، مأجور و رستگارند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الَّذِینَ هادُوا وَ الصّابِئُونَ وَ النَّصاری مَنْ آمَنَ بِاللّهِ وَ الْیَوْمِ الْآخِرِ وَ عَمِلَ صالِحاً فَلا خَوْفٌ عَلَیْهِمْ وَ لا هُمْ یَحْزَنُونَ ؛</w:t>
      </w:r>
      <w:r>
        <w:rPr>
          <w:rStyle w:val="FootnoteAnchor"/>
          <w:rtl w:val="true"/>
        </w:rPr>
        <w:footnoteReference w:id="409"/>
      </w:r>
      <w:r>
        <w:rPr>
          <w:rFonts w:ascii="IRNazanin" w:hAnsi="IRNazanin" w:eastAsia="IRNazanin"/>
          <w:color w:val="111111"/>
          <w:sz w:val="28"/>
          <w:sz w:val="28"/>
          <w:szCs w:val="28"/>
          <w:rtl w:val="true"/>
          <w:lang w:bidi="fa-IR"/>
        </w:rPr>
        <w:t>آنها که ایمان آورده‌اند و یهود و صابئان و مسیحیان، هرگاه به خداوند یگانه و روز جزا، ایمان بیاورند و عمل صالح انجام دهند، نه ترسی بر آنهاست، و نه غمگین خواهند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مستندات قرآنی معتقدان پلورالیسم دینی، تمسک به اطلاق آیات فوق است که در آنها به سه اصل کلی ایمان به خدا، معاد و عمل</w:t>
      </w:r>
      <w:bookmarkStart w:id="345" w:name="pg5431_40449"/>
    </w:p>
    <w:p>
      <w:pPr>
        <w:pStyle w:val="BookText"/>
        <w:rPr/>
      </w:pPr>
      <w:bookmarkEnd w:id="345"/>
      <w:r>
        <w:rPr>
          <w:rFonts w:ascii="IRNazanin" w:hAnsi="IRNazanin" w:eastAsia="IRNazanin"/>
          <w:color w:val="111111"/>
          <w:sz w:val="28"/>
          <w:sz w:val="28"/>
          <w:szCs w:val="28"/>
          <w:rtl w:val="true"/>
          <w:lang w:bidi="fa-IR"/>
        </w:rPr>
        <w:t>شایسته، اکتفا شده؛ یعنی ملاک هدایت و رستگاری را این سه اصل دانسته و قیدهای دیگر مثل تدین به دین خاص را مورد توجه قرار نداده‌اند</w:t>
      </w:r>
      <w:r>
        <w:rPr>
          <w:rFonts w:eastAsia="IRNazanin" w:cs="IRNazanin"/>
          <w:color w:val="111111"/>
          <w:sz w:val="28"/>
          <w:szCs w:val="28"/>
          <w:rtl w:val="true"/>
          <w:lang w:bidi="fa-IR"/>
        </w:rPr>
        <w:t>.</w:t>
      </w:r>
    </w:p>
    <w:p>
      <w:pPr>
        <w:pStyle w:val="Heading5"/>
        <w:numPr>
          <w:ilvl w:val="4"/>
          <w:numId w:val="1"/>
        </w:numPr>
        <w:rPr/>
      </w:pPr>
      <w:bookmarkStart w:id="346" w:name="__RefHeading___Toc1809170_581953129"/>
      <w:bookmarkStart w:id="347" w:name="_Toc133"/>
      <w:bookmarkEnd w:id="346"/>
      <w:r>
        <w:rPr>
          <w:rtl w:val="true"/>
        </w:rPr>
        <w:t>تحلیل و بررسی</w:t>
      </w:r>
      <w:bookmarkEnd w:id="347"/>
    </w:p>
    <w:p>
      <w:pPr>
        <w:pStyle w:val="Heading6"/>
        <w:numPr>
          <w:ilvl w:val="5"/>
          <w:numId w:val="1"/>
        </w:numPr>
        <w:rPr/>
      </w:pPr>
      <w:bookmarkStart w:id="348" w:name="__RefHeading___Toc1809172_581953129"/>
      <w:bookmarkStart w:id="349" w:name="_Toc134"/>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 xml:space="preserve">از میان آیات فوق که شبیه به هم هستند، فقط به بررسی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برخی نکات، عدم دلالت آیه بر ادعای پلورالیست‌ها، روشن خواهد شد</w:t>
      </w:r>
      <w:r>
        <w:rPr>
          <w:rFonts w:eastAsia="IRNazanin" w:cs="IRNazanin"/>
          <w:color w:val="111111"/>
          <w:sz w:val="28"/>
          <w:szCs w:val="28"/>
          <w:rtl w:val="true"/>
          <w:lang w:bidi="fa-IR"/>
        </w:rPr>
        <w:t>.</w:t>
      </w:r>
    </w:p>
    <w:p>
      <w:pPr>
        <w:pStyle w:val="Heading6"/>
        <w:numPr>
          <w:ilvl w:val="5"/>
          <w:numId w:val="1"/>
        </w:numPr>
        <w:rPr/>
      </w:pPr>
      <w:bookmarkStart w:id="350" w:name="__RefHeading___Toc1809174_581953129"/>
      <w:bookmarkStart w:id="351" w:name="_Toc135"/>
      <w:bookmarkEnd w:id="350"/>
      <w:r>
        <w:rPr>
          <w:rtl w:val="true"/>
        </w:rPr>
        <w:t>الف</w:t>
      </w:r>
      <w:r>
        <w:rPr>
          <w:rtl w:val="true"/>
        </w:rPr>
        <w:t xml:space="preserve">) </w:t>
      </w:r>
      <w:r>
        <w:rPr>
          <w:rtl w:val="true"/>
        </w:rPr>
        <w:t>انتساب به عناوین، معیار نیست</w:t>
      </w:r>
      <w:bookmarkEnd w:id="351"/>
    </w:p>
    <w:p>
      <w:pPr>
        <w:pStyle w:val="BookText"/>
        <w:rPr/>
      </w:pPr>
      <w:r>
        <w:rPr>
          <w:rFonts w:ascii="IRNazanin" w:hAnsi="IRNazanin" w:eastAsia="IRNazanin"/>
          <w:color w:val="111111"/>
          <w:sz w:val="28"/>
          <w:sz w:val="28"/>
          <w:szCs w:val="28"/>
          <w:rtl w:val="true"/>
          <w:lang w:bidi="fa-IR"/>
        </w:rPr>
        <w:t>آیه مبارکه هدفی را تعقیب می‌کند که ارتباطی با مدعای تکثرگرایان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دیگری که در مورد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می‌توان هدف آیه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یهود و نصارا خود را فرزندان و دوستان خدا معرفی می‌کردند؛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الْیَهُودُ وَ النَّصاری نَحْنُ أَبْناءُ اللّهِ وَ أَحِبّاؤُهُ ؛</w:t>
      </w:r>
      <w:r>
        <w:rPr>
          <w:rStyle w:val="FootnoteAnchor"/>
          <w:rtl w:val="true"/>
        </w:rPr>
        <w:footnoteReference w:id="410"/>
      </w:r>
      <w:r>
        <w:rPr>
          <w:rFonts w:ascii="IRNazanin" w:hAnsi="IRNazanin" w:eastAsia="IRNazanin"/>
          <w:color w:val="111111"/>
          <w:sz w:val="28"/>
          <w:sz w:val="28"/>
          <w:szCs w:val="28"/>
          <w:rtl w:val="true"/>
          <w:lang w:bidi="fa-IR"/>
        </w:rPr>
        <w:t>یهود و نصارا گفتند، ما فرزندان و محبوبان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آنان مدعی بودند که گناه‌کاران دینشان فقط چند روزی بیش در آتش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 تَمَسَّنَا النّارُ إِلاّ أَیّاماً مَعْدُودَةً </w:t>
      </w:r>
      <w:r>
        <w:rPr>
          <w:rFonts w:eastAsia="IRNazanin" w:cs="IRNazanin"/>
          <w:color w:val="111111"/>
          <w:sz w:val="28"/>
          <w:szCs w:val="28"/>
          <w:rtl w:val="true"/>
          <w:lang w:bidi="fa-IR"/>
        </w:rPr>
        <w:t>.</w:t>
      </w:r>
      <w:r>
        <w:rPr>
          <w:rStyle w:val="FootnoteAnchor"/>
          <w:rtl w:val="true"/>
        </w:rPr>
        <w:footnoteReference w:id="41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آنان نجات را در گرو نصرانی و یهودی بودن می‌دانستند و ابراهیم را نیز به یکی از آن دو دین نسبت می‌دادند؛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کُونُوا هُوداً أَوْ نَصاری تَهْتَدُوا ؛</w:t>
      </w:r>
      <w:r>
        <w:rPr>
          <w:rStyle w:val="FootnoteAnchor"/>
          <w:rtl w:val="true"/>
        </w:rPr>
        <w:footnoteReference w:id="412"/>
      </w:r>
      <w:r>
        <w:rPr>
          <w:rFonts w:ascii="IRNazanin" w:hAnsi="IRNazanin" w:eastAsia="IRNazanin"/>
          <w:color w:val="111111"/>
          <w:sz w:val="28"/>
          <w:sz w:val="28"/>
          <w:szCs w:val="28"/>
          <w:rtl w:val="true"/>
          <w:lang w:bidi="fa-IR"/>
        </w:rPr>
        <w:t>لذا خداوند کریم در</w:t>
      </w:r>
    </w:p>
    <w:p>
      <w:pPr>
        <w:pStyle w:val="BookText"/>
        <w:rPr/>
      </w:pPr>
      <w:r>
        <w:rPr>
          <w:rFonts w:ascii="IRNazanin" w:hAnsi="IRNazanin" w:eastAsia="IRNazanin"/>
          <w:color w:val="111111"/>
          <w:sz w:val="28"/>
          <w:sz w:val="28"/>
          <w:szCs w:val="28"/>
          <w:rtl w:val="true"/>
          <w:lang w:bidi="fa-IR"/>
        </w:rPr>
        <w:t>مقابل این ادعا یادآور می‌شود که رستگاری در گرو آن‌چه شما می‌گویید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درصدد رسمیت بخشی به این آیین‌ها نیست؛ بلکه درصدد بیان این مطلب است که رستگاری تمام شرایع در گرو ایمان و عمل صالح است، نه انتساب به یهودیت و نصرانیت، یا گروه‌های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نقد این نوع اندیشه که مانع هر نوع تحقیق و تحول در روح و روان انسان است، هشدار می‌دهد که اینها ملاک نجات نیست؛ بلکه نجات در ایمان و عمل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مضمون آیه کوچک‌ترین ارتباطی با رسمی بودن همه این شرایع در تمام زمان‌ها ندارد؛ بلکه بر این اصل تأکید می‌کند که نام‌ها، القاب و انتساب‌ها، مایه نجات نیست و همه باید به ایمان و عمل صالح مجهز شوند؛ اما این‌که عمل صالح را از کدام آیین بگیرند، آیه مبارکه درصدد بیان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نیز باید به آیات دیگر مراجعه نمود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علامه طباطبایی رحمه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سیاق آیه به دست می‌آید که در این آیه، ایمان اولی إِنَّ الَّذِینَ آمَنُوا ایمان ظاهری، و ایمان دوّمی مَنْ آمَنَ بِاللّهِ ایمان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چنین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 و نام گذاری‌ها از قبیل مسلمان، نصرانی و یهودی، نزد خداوند هیچ ارزشی ندارد؛ بلکه ایمان واقعی به خداوند و روز قیامت و عمل صالح، نزد پروردگار ارزشمند است؛ چنان‌که یهودی و نصارا بنا به نقل قرآن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بهشت نمی‌رود، مگر این‌که یهودی شود</w:t>
      </w:r>
      <w:bookmarkStart w:id="352" w:name="pg5431_40455"/>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مسیحی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مسیحیان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لَنْ یَدْخُلَ الْجَنَّةَ إِلاّ مَنْ کانَ هُوداً أَوْ نَصاری تِلْکَ أَمانِیُّهُمْ قُلْ هاتُوا بُرْهانَکُمْ إِنْ کُنْتُمْ صادِقِینَ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یهود یا نصارا، هرگز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آنهاست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دلیل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کریمه، انتساب‌ها و نام‌گذاری‌ها را رد نموده است</w:t>
      </w:r>
      <w:r>
        <w:rPr>
          <w:rFonts w:eastAsia="IRNazanin" w:cs="IRNazanin"/>
          <w:color w:val="111111"/>
          <w:sz w:val="28"/>
          <w:szCs w:val="28"/>
          <w:rtl w:val="true"/>
          <w:lang w:bidi="fa-IR"/>
        </w:rPr>
        <w:t>.</w:t>
      </w:r>
      <w:r>
        <w:rPr>
          <w:rStyle w:val="FootnoteAnchor"/>
          <w:rtl w:val="true"/>
        </w:rPr>
        <w:footnoteReference w:id="414"/>
      </w:r>
    </w:p>
    <w:p>
      <w:pPr>
        <w:pStyle w:val="Heading6"/>
        <w:numPr>
          <w:ilvl w:val="5"/>
          <w:numId w:val="1"/>
        </w:numPr>
        <w:rPr/>
      </w:pPr>
      <w:bookmarkStart w:id="353" w:name="__RefHeading___Toc1809176_581953129"/>
      <w:bookmarkStart w:id="354" w:name="_Toc136"/>
      <w:bookmarkEnd w:id="353"/>
      <w:r>
        <w:rPr>
          <w:rtl w:val="true"/>
        </w:rPr>
        <w:t>ب</w:t>
      </w:r>
      <w:r>
        <w:rPr>
          <w:rtl w:val="true"/>
        </w:rPr>
        <w:t xml:space="preserve">) </w:t>
      </w:r>
      <w:r>
        <w:rPr>
          <w:rtl w:val="true"/>
        </w:rPr>
        <w:t>معنای ایمان به خدا</w:t>
      </w:r>
      <w:bookmarkEnd w:id="354"/>
    </w:p>
    <w:p>
      <w:pPr>
        <w:pStyle w:val="BookText"/>
        <w:rPr/>
      </w:pPr>
      <w:r>
        <w:rPr>
          <w:rFonts w:ascii="IRNazanin" w:hAnsi="IRNazanin" w:eastAsia="IRNazanin"/>
          <w:color w:val="111111"/>
          <w:sz w:val="28"/>
          <w:sz w:val="28"/>
          <w:szCs w:val="28"/>
          <w:rtl w:val="true"/>
          <w:lang w:bidi="fa-IR"/>
        </w:rPr>
        <w:t>عده‌ای معتقدند میزان هدایت و رستگاری، همان عوامل ذکر شده، از جمله ایمان به خداست؛ یعنی اهل کتاب هم اگر مؤمن باشند، رستگار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قرآن کریم، توجه به اهل کتاب نموده و برخی از گناهان و سخنانشان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مسیحت را به رسمیت نمی‌شناخت و هر دو، آیین پیامبر اسلام صلی الله علیه و آله را؛ در حالی‌که بنابر کتاب‌های آسمانی آنها، نبوّت خاتم‌الانبیا صلی الله علیه و آله امری ثابت شده برایشان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تبعیض در قبول واقعیت‌ها که از هوای نفس، تعصبات جاهلانه و گاه از حسادت و تنگ نظری‌های بی‌دلیل سرچشمه می‌گیرد، نشانه عدم ایمان واثق آنها به پیامبران و خداوند کریم است؛ لذا قرآن این‌گونه افراد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ایمان به خدا و بعضی انبیا دم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کافر می‌داند و دلیل عدم ایمان واقعی آنان را این‌گونه بیان می‌کند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نُؤْمِنُ بِبَعْضٍ وَ نَکْفُرُ بِبَعْضٍ وَ یُرِیدُونَ أَنْ یَتَّخِذُوا بَیْنَ ذلِکَ سَبِیلاً</w:t>
      </w:r>
    </w:p>
    <w:p>
      <w:pPr>
        <w:pStyle w:val="BookText"/>
        <w:rPr/>
      </w:pPr>
      <w:r>
        <w:rPr>
          <w:rFonts w:ascii="Amiri" w:hAnsi="Amiri" w:eastAsia="Amiri" w:cs="Amiri"/>
          <w:color w:val="111111"/>
          <w:sz w:val="28"/>
          <w:sz w:val="28"/>
          <w:szCs w:val="28"/>
          <w:rtl w:val="true"/>
          <w:lang w:bidi="ar-SA"/>
        </w:rPr>
        <w:t>أُولئِکَ هُمُ الْکافِرُونَ حَقًّا وَ أَعْتَدْنا لِلْکافِرِینَ عَذاباً مُهِیناً ؛</w:t>
      </w:r>
      <w:r>
        <w:rPr>
          <w:rStyle w:val="FootnoteAnchor"/>
          <w:rtl w:val="true"/>
        </w:rPr>
        <w:footnoteReference w:id="415"/>
      </w:r>
      <w:r>
        <w:rPr>
          <w:rFonts w:ascii="IRNazanin" w:hAnsi="IRNazanin" w:eastAsia="IRNazanin"/>
          <w:color w:val="111111"/>
          <w:sz w:val="28"/>
          <w:sz w:val="28"/>
          <w:szCs w:val="28"/>
          <w:rtl w:val="true"/>
          <w:lang w:bidi="fa-IR"/>
        </w:rPr>
        <w:t>کسانی که خدا و پیامبران را انکار می‌کنند و می‌خواهند میان خدا و پیامبرانش تبعیض قائل 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ایمان می‌آوریم و بعضی را انکار می‌کنیم، و می‌خواهند در میان این دو، راهی برای خود انتخاب کنند، آنها کافران حقیقی‌اند، و برای کافران، مجازات خوارکننده‌ای فراهم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 ایمان به خدا معنای عامی دارد که در بردارنده ایمان به پیامبران الهی، از جمله پیامبر اسلام نیز می‌شود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ایمان به رسولان خداوند چنان اهمیتی دارد که آیات متعددی پس از ایمان به خدا، متذکر ایمان به رسولان خداوند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فَآمِنُوا بِاللّهِ وَ رُسُلِهِ ؛</w:t>
      </w:r>
      <w:r>
        <w:rPr>
          <w:rStyle w:val="FootnoteAnchor"/>
          <w:rtl w:val="true"/>
        </w:rPr>
        <w:footnoteReference w:id="417"/>
      </w:r>
      <w:r>
        <w:rPr>
          <w:rFonts w:ascii="IRNazanin" w:hAnsi="IRNazanin" w:eastAsia="IRNazanin"/>
          <w:color w:val="111111"/>
          <w:sz w:val="28"/>
          <w:sz w:val="28"/>
          <w:szCs w:val="28"/>
          <w:rtl w:val="true"/>
          <w:lang w:bidi="fa-IR"/>
        </w:rPr>
        <w:t>به خدا و پیامبران او ایمان 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 بِاللّهِ وَ رَسُولِهِ النَّبِیِّ الْأُمِّیِّ الَّذِی یُؤْمِنُ بِاللّهِ ؛</w:t>
      </w:r>
      <w:r>
        <w:rPr>
          <w:rStyle w:val="FootnoteAnchor"/>
          <w:rtl w:val="true"/>
        </w:rPr>
        <w:footnoteReference w:id="418"/>
      </w:r>
      <w:r>
        <w:rPr>
          <w:rFonts w:ascii="IRNazanin" w:hAnsi="IRNazanin" w:eastAsia="IRNazanin"/>
          <w:color w:val="111111"/>
          <w:sz w:val="28"/>
          <w:sz w:val="28"/>
          <w:szCs w:val="28"/>
          <w:rtl w:val="true"/>
          <w:lang w:bidi="fa-IR"/>
        </w:rPr>
        <w:t>ایمان بیاورید به خدا و فرستاده‌اش؛ آن پیامبر درس نخوانده‌ای که به خدا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قرآن کریم، رسولان یعنی واسطه‌های پیام الهی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کسانی هستند که بدون ایمان به آنها و تسلیم در برابر آنها، ایمان به خداوند نیز ممکن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کُنْتُمْ تُحِبُّونَ اللّهَ فَاتَّبِعُونِی یُحْبِبْکُمُ اللّهُ وَ یَغْفِرْ لَکُمْ ذُنُوبَکُمْ ؛</w:t>
      </w:r>
      <w:r>
        <w:rPr>
          <w:rStyle w:val="FootnoteAnchor"/>
          <w:rtl w:val="true"/>
        </w:rPr>
        <w:footnoteReference w:id="41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می‌دارید، از من پیروی کنید،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 است؛ یعنی</w:t>
      </w:r>
      <w:bookmarkStart w:id="355" w:name="pg5431_40461"/>
    </w:p>
    <w:p>
      <w:pPr>
        <w:pStyle w:val="BookText"/>
        <w:rPr/>
      </w:pPr>
      <w:bookmarkEnd w:id="355"/>
      <w:r>
        <w:rPr>
          <w:rFonts w:ascii="IRNazanin" w:hAnsi="IRNazanin" w:eastAsia="IRNazanin"/>
          <w:color w:val="111111"/>
          <w:sz w:val="28"/>
          <w:sz w:val="28"/>
          <w:szCs w:val="28"/>
          <w:rtl w:val="true"/>
          <w:lang w:bidi="fa-IR"/>
        </w:rPr>
        <w:t>آیات قرآن تأکید دارد که ایمان به رسولان باید مطلق و بدون تفکیک باشد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اهل کتاب علاوه بر اعتقاد به نبوت انبیای پیشین، باید به نبوت حضرت رسول اکرم صلی الله علیه و آله نیز معتقد باشند تا مصداق آیه مورد بحث قرار گیرند؛ یعنی اجر آنان نزد خدا باشد؛ زیرا ادعای ایمان به معاد، برای نجات کفایت نمی‌کند؛</w:t>
      </w:r>
      <w:r>
        <w:rPr>
          <w:rStyle w:val="FootnoteAnchor"/>
          <w:rtl w:val="true"/>
        </w:rPr>
        <w:footnoteReference w:id="421"/>
      </w:r>
      <w:r>
        <w:rPr>
          <w:rFonts w:ascii="IRNazanin" w:hAnsi="IRNazanin" w:eastAsia="IRNazanin"/>
          <w:color w:val="111111"/>
          <w:sz w:val="28"/>
          <w:sz w:val="28"/>
          <w:szCs w:val="28"/>
          <w:rtl w:val="true"/>
          <w:lang w:bidi="fa-IR"/>
        </w:rPr>
        <w:t>بلکه اعتقاد به تورات، انجیل و قرآن کریم سبب اجر نزد خداست</w:t>
      </w:r>
      <w:r>
        <w:rPr>
          <w:rFonts w:eastAsia="IRNazanin" w:cs="IRNazanin"/>
          <w:color w:val="111111"/>
          <w:sz w:val="28"/>
          <w:szCs w:val="28"/>
          <w:rtl w:val="true"/>
          <w:lang w:bidi="fa-IR"/>
        </w:rPr>
        <w:t>.</w:t>
      </w:r>
    </w:p>
    <w:p>
      <w:pPr>
        <w:pStyle w:val="Heading6"/>
        <w:numPr>
          <w:ilvl w:val="5"/>
          <w:numId w:val="1"/>
        </w:numPr>
        <w:rPr/>
      </w:pPr>
      <w:bookmarkStart w:id="356" w:name="__RefHeading___Toc1809178_581953129"/>
      <w:bookmarkStart w:id="357" w:name="_Toc137"/>
      <w:bookmarkEnd w:id="356"/>
      <w:r>
        <w:rPr>
          <w:rtl w:val="true"/>
        </w:rPr>
        <w:t>ج</w:t>
      </w:r>
      <w:r>
        <w:rPr>
          <w:rtl w:val="true"/>
        </w:rPr>
        <w:t xml:space="preserve">) </w:t>
      </w:r>
      <w:r>
        <w:rPr>
          <w:rtl w:val="true"/>
        </w:rPr>
        <w:t>معنای عمل صالح</w:t>
      </w:r>
      <w:bookmarkEnd w:id="357"/>
    </w:p>
    <w:p>
      <w:pPr>
        <w:pStyle w:val="BookText"/>
        <w:rPr/>
      </w:pPr>
      <w:r>
        <w:rPr>
          <w:rFonts w:ascii="IRNazanin" w:hAnsi="IRNazanin" w:eastAsia="IRNazanin"/>
          <w:color w:val="111111"/>
          <w:sz w:val="28"/>
          <w:sz w:val="28"/>
          <w:szCs w:val="28"/>
          <w:rtl w:val="true"/>
          <w:lang w:bidi="fa-IR"/>
        </w:rPr>
        <w:t>پروردگار متعال با بیان عمل صالح، به دو امر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وحی و نبوّت؛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آن‌چه که پیامبران و حجت هر عصری آورده است؛ زیرا در فرهنگ قرآن کریم، عمل صالح بر عملی منطبق می‌شود که مطابق با وحی و رهاورد حجت هر عصر باشد و هنگامی انسان به وحی عمل می‌کند که آورنده وحی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مورد بحث، اعتقاد به توحید و معاد را به صراحت، و اعتقاد به نبوّت را در ضمن بیان عمل صالح، ذکر کرده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آیه دلالت نمی‌کند که آزاد هستید هر دینی را انتخاب کنید؛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اعتقاد به اصول اسلام و عمل به احکام آن، سبب رستگاری و نجات است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هم‌چنین در جای دیگر، دلالت عمل صالح بر وحی و رسالت چنین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این‌که در آیه، از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جزو اصول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به میان نیامده، این است که عمل صالح آن است که مطابق 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وحی و صاحب وحی، اصل است و هماهنگی عمل با وحی، فرع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مبدأ، اعتقاد به معاد را می‌رساند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استاد جوادی آملی، مراد از الَّذِینَ آمَنُوا را کسانی می‌داند که ایمان ظاهری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جمله مَنْ آمَنَ بِاللّهِ در ادامه آیه را، از گونه ذکر خاص بعد از عام می‌داند که سبب تقسیم همه این عناوین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یهودیان، نصارا و صابئان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مؤمنان واقعی و ظاهری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جمله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خبریه در مقام انشاء است، گویا آیه کریمه خطاب به همه گروه‌ها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سعادتمند شوید و از ترس و اندوه رهایی یابید، واقعاً به خدا و معاد ایمان آورید و عمل صالح، یعنی عملی هماهنگ با شریعت محمد صلی الله علیه و آله انجام دهید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استاد جوادی آملی سه برداشت تفسیری از آیه مذکور نقل می‌کند و هیچ یک از آنها را مطابق هدف آیه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برداشت این است که مؤمنان، یهودیان، مسیحیان و صابئان هر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زمانی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عوامل یاد شده را فراهم کرده باشند، اهل نجات هستند؛ چنان‌که در حال حاضر، مسلمانان چنینند؛ زیرا هر یک از پیروان در زمان خود، تابع دین و پیرو حجت زمانشان می‌باشند و اگر طبق دستورات عمل کنند، اهل نجات خواهند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 است که هر کس بر طبق دین و حجت عصر خود عمل کند،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درصدد بیان این مطلب نیست؛ زیرا قرآن نمی‌خواهد برای گذشتگان</w:t>
      </w:r>
    </w:p>
    <w:p>
      <w:pPr>
        <w:pStyle w:val="BookText"/>
        <w:rPr/>
      </w:pPr>
      <w:r>
        <w:rPr>
          <w:rFonts w:ascii="IRNazanin" w:hAnsi="IRNazanin" w:eastAsia="IRNazanin"/>
          <w:color w:val="111111"/>
          <w:sz w:val="28"/>
          <w:sz w:val="28"/>
          <w:szCs w:val="28"/>
          <w:rtl w:val="true"/>
          <w:lang w:bidi="fa-IR"/>
        </w:rPr>
        <w:t>تعیین تکلیف کند؛ بلکه قرآن برای انسان‌های کنونی و آینده، برنامه تعیین می‌کند و به آنها می‌گوید عامل نجات چیست و چه کسانی نجات می‌یابند و چنین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خبریه من آمن بالله و الیوم آخر نیز به داعی انشاء، القا شده است؛ یعنی آیه با یک دعوت عمومی، مسلمان ظاهری، مسیحیان، یهودیان و صابئان را به اسلام واقعی و حقیقی فرا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احتمال داده‌اند مراد آیه این است که مسیحی یا یهود یا صابئی واقعی، کسانی هستند که حقانیت دین موسی و عیسی علیهما السلام را باور داشته باشند؛ زیرا در کتاب‌های آنها به آمدن پیامبر اسلام صلی الله علیه و آله بشارت داده شده بود؛ یعنی هر کس به پیامبر اسلام صلی الله علیه و آله به عنوان آخرین پیامبر صلی الله علیه و آله ایمان آورده، مسلمان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تفسیر را نیز درست نمی‌داند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نیز با پیام آیه سازگاری ندارد؛ زیرا اگر معنای آیه این باشد، اوّلاً،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بگیریم و به جای إِنَّ الَّذِینَ آمَنُوا وَ الَّذِینَ هادُوا وَ النَّصاری وَ الصّابِئِینَ مَنْ آمَنَ بِاللّهِ بگوییم مَنْ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و تقدیر، خلاف ظاهراست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چنان‌که در احتمال قبلی گفته شد، آیه مزبور در مقام دعوت به‌قبول اسلام است تا مردم ایمان آورند و هم اکنون در ردیف مؤمنان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هم احتمال داده‌اند شاید مقصود آیه، یهودیان، مسیحیان و صابئیان باشد که جاهل قاصرند؛ یعنی کسانی که بر اثر جهل و قصور، مسلمان نشده باشند، اما چون بر اساس اصول اخلاقی زندگی می‌کنند، اهل نجات و رستگاری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bookmarkStart w:id="358" w:name="pg5431_40470"/>
    </w:p>
    <w:p>
      <w:pPr>
        <w:pStyle w:val="BookText"/>
        <w:rPr/>
      </w:pPr>
      <w:bookmarkEnd w:id="358"/>
      <w:r>
        <w:rPr>
          <w:rFonts w:ascii="IRNazanin" w:hAnsi="IRNazanin" w:eastAsia="IRNazanin"/>
          <w:color w:val="111111"/>
          <w:sz w:val="28"/>
          <w:sz w:val="28"/>
          <w:szCs w:val="28"/>
          <w:rtl w:val="true"/>
          <w:lang w:bidi="fa-IR"/>
        </w:rPr>
        <w:t>این احتمال را نیز صحیح نمی‌داند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قاصر، معذور است، نه مأجور؛ یعنی ممکن است جاهل قاصر، عذاب الهی نداشته باشد، اما اجر و پاداش هم به او نمی‌دهند، چون معذور بودن جاهلانه، مستلزم مأجور بودن آنها نیست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افزون بر مطالب فوق، آیات متعددی در قرآن کریم وجود دارد که اهل‌کتاب را کافر می‌خواند و آنها را به دلیل عدم پذیرش اسلام، به عذاب اخروی تهدید می‌کند، ولی قرآن مجید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پذیرش اسلام توسط اهل کتاب را تبعیت از هوای نفسانی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ورود آنها به بهشت و بخشش گناهانشان را، گرویدن به اسلام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الْکِتابِ آمَنُوا وَ اتَّقَوْا لَکَفَّرْنا عَنْهُمْ سَیِّئاتِهِمْ وَ لَأَدْخَلْناهُمْ جَنّاتِ النَّعِیمِ ؛</w:t>
      </w:r>
      <w:r>
        <w:rPr>
          <w:rStyle w:val="FootnoteAnchor"/>
          <w:rtl w:val="true"/>
        </w:rPr>
        <w:footnoteReference w:id="426"/>
      </w:r>
      <w:r>
        <w:rPr>
          <w:rFonts w:ascii="IRNazanin" w:hAnsi="IRNazanin" w:eastAsia="IRNazanin"/>
          <w:color w:val="111111"/>
          <w:sz w:val="28"/>
          <w:sz w:val="28"/>
          <w:szCs w:val="28"/>
          <w:rtl w:val="true"/>
          <w:lang w:bidi="fa-IR"/>
        </w:rPr>
        <w:t>اگر اهل کتاب ایمان بیاورند و تقوا پیشه کنند، گناهان آنها را می‌بخشیم و آنها را در باغ‌های پرنعمت بهشت وارد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تفاسیر معتبر و موافق ظاهر، نمی‌توان آیه مبارکه را دلیلی بر پلورالیسم دینی دانست</w:t>
      </w:r>
      <w:r>
        <w:rPr>
          <w:rFonts w:eastAsia="IRNazanin" w:cs="IRNazanin"/>
          <w:color w:val="111111"/>
          <w:sz w:val="28"/>
          <w:szCs w:val="28"/>
          <w:rtl w:val="true"/>
          <w:lang w:bidi="fa-IR"/>
        </w:rPr>
        <w:t>.</w:t>
      </w:r>
    </w:p>
    <w:p>
      <w:pPr>
        <w:pStyle w:val="Heading4"/>
        <w:numPr>
          <w:ilvl w:val="3"/>
          <w:numId w:val="1"/>
        </w:numPr>
        <w:rPr/>
      </w:pPr>
      <w:bookmarkStart w:id="359" w:name="__RefHeading___Toc1809180_581953129"/>
      <w:bookmarkStart w:id="360" w:name="_Toc138"/>
      <w:bookmarkEnd w:id="359"/>
      <w:r>
        <w:rPr/>
        <w:t>2</w:t>
      </w:r>
      <w:r>
        <w:rPr>
          <w:rtl w:val="true"/>
        </w:rPr>
        <w:t xml:space="preserve">- </w:t>
      </w:r>
      <w:r>
        <w:rPr>
          <w:rtl w:val="true"/>
        </w:rPr>
        <w:t xml:space="preserve">استناد به آیه </w:t>
      </w:r>
      <w:r>
        <w:rPr/>
        <w:t>112</w:t>
      </w:r>
      <w:r>
        <w:rPr>
          <w:rtl w:val="true"/>
        </w:rPr>
        <w:t xml:space="preserve"> </w:t>
      </w:r>
      <w:r>
        <w:rPr>
          <w:rtl w:val="true"/>
        </w:rPr>
        <w:t>سوره بقره</w:t>
      </w:r>
      <w:bookmarkEnd w:id="360"/>
    </w:p>
    <w:p>
      <w:pPr>
        <w:pStyle w:val="Heading5"/>
        <w:numPr>
          <w:ilvl w:val="4"/>
          <w:numId w:val="1"/>
        </w:numPr>
        <w:rPr/>
      </w:pPr>
      <w:bookmarkStart w:id="361" w:name="__RefHeading___Toc1809182_581953129"/>
      <w:bookmarkStart w:id="362" w:name="_Toc139"/>
      <w:bookmarkEnd w:id="361"/>
      <w:r>
        <w:rPr>
          <w:rtl w:val="true"/>
        </w:rPr>
        <w:t>اشاره</w:t>
      </w:r>
      <w:bookmarkEnd w:id="36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مَنْ أَسْلَمَ وَجْهَهُ لِلّهِ وَ هُوَ مُحْسِنٌ فَلَهُ أَجْرُهُ عِنْدَ رَبِّهِ وَ لا خَوْفٌ عَلَیْهِمْ وَ لا هُمْ یَحْزَنُونَ ؛ آری، کسی که روی خود را تسلیم خدا کند و نیکوکار باشد، پاداش او نزد پروردگارش ثابت است؛ نه ترسی بر آنهاست و نه غمگین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بهشت خدا در انحصار هیچ گروهی نیست</w:t>
      </w:r>
      <w:r>
        <w:rPr>
          <w:rFonts w:eastAsia="IRNazanin" w:cs="IRNazanin"/>
          <w:color w:val="111111"/>
          <w:sz w:val="28"/>
          <w:szCs w:val="28"/>
          <w:rtl w:val="true"/>
          <w:lang w:bidi="fa-IR"/>
        </w:rPr>
        <w:t>).</w:t>
      </w:r>
      <w:bookmarkStart w:id="363" w:name="pg5431_40472"/>
    </w:p>
    <w:p>
      <w:pPr>
        <w:pStyle w:val="BookText"/>
        <w:rPr/>
      </w:pPr>
      <w:bookmarkEnd w:id="363"/>
      <w:r>
        <w:rPr>
          <w:rFonts w:ascii="IRNazanin" w:hAnsi="IRNazanin" w:eastAsia="IRNazanin"/>
          <w:color w:val="111111"/>
          <w:sz w:val="28"/>
          <w:sz w:val="28"/>
          <w:szCs w:val="28"/>
          <w:rtl w:val="true"/>
          <w:lang w:bidi="fa-IR"/>
        </w:rPr>
        <w:t>حامیان پلورالیسم از این آیه چنین استفاده می‌کنند که هر کس تسلیم امر خداوند باشد، در زمره نیکوکاران است و اجرش نزد پروردگار متعال می‌باشد و بهشت هم در انحصار هیچ گروه و قومی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اهل‌کتاب با این شرایط اهل بهشت خواهند بود</w:t>
      </w:r>
      <w:r>
        <w:rPr>
          <w:rFonts w:eastAsia="IRNazanin" w:cs="IRNazanin"/>
          <w:color w:val="111111"/>
          <w:sz w:val="28"/>
          <w:szCs w:val="28"/>
          <w:rtl w:val="true"/>
          <w:lang w:bidi="fa-IR"/>
        </w:rPr>
        <w:t>.</w:t>
      </w:r>
    </w:p>
    <w:p>
      <w:pPr>
        <w:pStyle w:val="Heading5"/>
        <w:numPr>
          <w:ilvl w:val="4"/>
          <w:numId w:val="1"/>
        </w:numPr>
        <w:rPr/>
      </w:pPr>
      <w:bookmarkStart w:id="364" w:name="__RefHeading___Toc1809184_581953129"/>
      <w:bookmarkStart w:id="365" w:name="_Toc140"/>
      <w:bookmarkEnd w:id="364"/>
      <w:r>
        <w:rPr>
          <w:rtl w:val="true"/>
        </w:rPr>
        <w:t>تحلیل و بررسی</w:t>
      </w:r>
      <w:bookmarkEnd w:id="365"/>
    </w:p>
    <w:p>
      <w:pPr>
        <w:pStyle w:val="BookText"/>
        <w:rPr/>
      </w:pPr>
      <w:r>
        <w:rPr>
          <w:rFonts w:ascii="IRNazanin" w:hAnsi="IRNazanin" w:eastAsia="IRNazanin"/>
          <w:color w:val="111111"/>
          <w:sz w:val="28"/>
          <w:sz w:val="28"/>
          <w:szCs w:val="28"/>
          <w:rtl w:val="true"/>
          <w:lang w:bidi="fa-IR"/>
        </w:rPr>
        <w:t>خلاصه تفسیر آیه ذکر شده این است که هر یک از یهود و نصارا بر اساس آرزوهای باطل خویش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 ما کسی وارد بهشت نمی‌شود؛ حال آن‌که القاب و صرف ادعا و آرزوی خام، هیچ یک در بهشتی شدن انسان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ورود به بهشت، ایمان موحدانه به خداوند متعال و اعتقاد به وحی و رسالت و اعتقاد معاد و عمل صالح مطابق وحی ناسخ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قول یهودیان یا مسیحیان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یَدْخُلَ الْجَنَّةَ إِلاّ مَنْ کانَ هُوداً أَوْ نَصاری تِلْکَ أَمانِیُّهُمْ</w:t>
      </w:r>
      <w:r>
        <w:rPr>
          <w:rStyle w:val="FootnoteAnchor"/>
          <w:rtl w:val="true"/>
        </w:rPr>
        <w:footnoteReference w:id="427"/>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یهود یا نصارا، هرگز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دلیل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نیست که تنها این دو گروه، اهل نجات و بهشتی باشند؛ زیرا هر یک از این دو، دیگری را باطل و اهل جهنّم می‌داند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الْیَهُودُ لَیْسَتِ النَّصاری عَلی شَیْءٍ وَ قالَتِ النَّصاری لَیْسَتِ الْیَهُودُ عَلی شَیْءٍ</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بلکه عبادت مذکور به این معناست که یهودیان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مسیحی یا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لَنْ یَدْخُلَ الْجَنَّةَ إِلاّ مَنْ کانَ هُوداً و مسیحیان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یهودی یا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یَدْخُلَ الْجَنَّةَ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بنابراین هر یک از این دو گروه، تنها خود را بهشتی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پاسخ به این گروه،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می‌کند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ردع و نفی مطلب سابق است؛ در برابر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اثبات مطلب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کریم ادعای بدون برهان اهل کتاب را با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و آیات متعدد دیگر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عناوین و القاب، اثری ندارد و نمی‌توان با این عناوین ادعای حقانیت و بهشتی بودن کرد؛ بلکه باید با ایمانی موحدانه و اعتقاد به نبوّت و رسالت و معاد و نیز عمل صالحی که برابر با وحی ناسخ و نبوّت و حجت عصر باشد، آرزوی ورود به بهشت داشته باشند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بَلی مَنْ أَسْلَمَ وَجْهَهُ لِلّهِ ، ناظر به حسن فاعلی و داشتن اعتقاد صحیح است و ذیل آن یعنی وَ هُوَ مُحْسِنٌ ، ناظر به حسن فعلی و داشتن عمل صالح است و مجموع آن، ایمان تام را در بر دارد که جامع بین عقیده قلبی، اقرار زبانی و عمل جوارحی است</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این آیه، معیار اصلی ورود به بهشت را به صورت یک قانون کلی بیان کرده و می‌فرماید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مَنْ أَسْلَمَ وَجْهَهُ لِلّهِ وَ هُوَ مُحْسِنٌ فَلَهُ أَجْرُهُ عِنْدَ رَبِّهِ ؛ آری، کسی که در برابر خداوند تسلیم گردد و نیکوکار باشد، پاداش او نزد پروردگارش ثابت است</w:t>
      </w:r>
      <w:r>
        <w:rPr>
          <w:rFonts w:eastAsia="IRNazanin" w:cs="IRNazanin"/>
          <w:color w:val="111111"/>
          <w:sz w:val="28"/>
          <w:szCs w:val="28"/>
          <w:rtl w:val="true"/>
          <w:lang w:bidi="fa-IR"/>
        </w:rPr>
        <w:t>.</w:t>
      </w:r>
      <w:bookmarkStart w:id="366" w:name="pg5431_40479"/>
    </w:p>
    <w:p>
      <w:pPr>
        <w:pStyle w:val="BookText"/>
        <w:rPr/>
      </w:pPr>
      <w:bookmarkEnd w:id="366"/>
      <w:r>
        <w:rPr>
          <w:rFonts w:ascii="IRNazanin" w:hAnsi="IRNazanin" w:eastAsia="IRNazanin"/>
          <w:color w:val="111111"/>
          <w:sz w:val="28"/>
          <w:sz w:val="28"/>
          <w:szCs w:val="28"/>
          <w:rtl w:val="true"/>
          <w:lang w:bidi="fa-IR"/>
        </w:rPr>
        <w:t>پس شرط ورود به بهشت، تسلیم بودن در مقابل فرمان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وَجْهَهُ لِلّهِ یعنی با تمام وجود، تسلیم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 تمام وجود در هر عصر و زمانی، تجلی خاصی دارد که مظهر آن در رسالت اسلام، انقیاد و سر تسلیم فرود آوردن بر آیین اسلام است</w:t>
      </w:r>
      <w:r>
        <w:rPr>
          <w:rFonts w:eastAsia="IRNazanin" w:cs="IRNazanin"/>
          <w:color w:val="111111"/>
          <w:sz w:val="28"/>
          <w:szCs w:val="28"/>
          <w:rtl w:val="true"/>
          <w:lang w:bidi="fa-IR"/>
        </w:rPr>
        <w:t>.</w:t>
      </w:r>
      <w:r>
        <w:rPr>
          <w:rStyle w:val="FootnoteAnchor"/>
          <w:rtl w:val="true"/>
        </w:rPr>
        <w:footnoteReference w:id="431"/>
      </w:r>
    </w:p>
    <w:p>
      <w:pPr>
        <w:pStyle w:val="Heading4"/>
        <w:numPr>
          <w:ilvl w:val="3"/>
          <w:numId w:val="1"/>
        </w:numPr>
        <w:rPr/>
      </w:pPr>
      <w:bookmarkStart w:id="367" w:name="__RefHeading___Toc1809186_581953129"/>
      <w:bookmarkStart w:id="368" w:name="_Toc141"/>
      <w:bookmarkEnd w:id="367"/>
      <w:r>
        <w:rPr/>
        <w:t>3</w:t>
      </w:r>
      <w:r>
        <w:rPr>
          <w:rtl w:val="true"/>
        </w:rPr>
        <w:t xml:space="preserve">- </w:t>
      </w:r>
      <w:r>
        <w:rPr>
          <w:rtl w:val="true"/>
        </w:rPr>
        <w:t xml:space="preserve">استناد به آیه </w:t>
      </w:r>
      <w:r>
        <w:rPr/>
        <w:t>64</w:t>
      </w:r>
      <w:r>
        <w:rPr>
          <w:rtl w:val="true"/>
        </w:rPr>
        <w:t xml:space="preserve"> </w:t>
      </w:r>
      <w:r>
        <w:rPr>
          <w:rtl w:val="true"/>
        </w:rPr>
        <w:t>آل عمران</w:t>
      </w:r>
      <w:bookmarkEnd w:id="368"/>
    </w:p>
    <w:p>
      <w:pPr>
        <w:pStyle w:val="Heading5"/>
        <w:numPr>
          <w:ilvl w:val="4"/>
          <w:numId w:val="1"/>
        </w:numPr>
        <w:rPr/>
      </w:pPr>
      <w:bookmarkStart w:id="369" w:name="__RefHeading___Toc1809188_581953129"/>
      <w:bookmarkStart w:id="370" w:name="_Toc142"/>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قُلْ یا أَهْلَ الْکِتابِ تَعالَوْا إِلی کَلِمَةٍ سَواءٍ بَیْنَنا وَ بَیْنَکُمْ أَلاّ نَعْبُدَ إِلاَّ اللّهَ وَ لا نُشْرِکَ بِهِ شَیْئاً وَ لا یَتَّخِذَ بَعْضُنا بَعْضاً أَرْباباً مِنْ دُونِ اللّهِ ؛ بگوای 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سخنی که میان ما و شما یکسان است که جز خداوند یگانه را نپرستیم و چیزی را همتای او قرارندهیم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ما، بعضی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غیراز خدای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بهاءالدین خرمشاهی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این‌که اسلام ناسخ ادیان پیشین است، هیچ بحث و تردیدی نیست</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ایشان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را دعوت به حداقل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 و مسلمانان قدیم و جدید، دعوتی است به حداقل رستگاری در یک دین</w:t>
      </w:r>
      <w:r>
        <w:rPr>
          <w:rFonts w:eastAsia="IRNazanin" w:cs="IRNazanin"/>
          <w:color w:val="111111"/>
          <w:sz w:val="28"/>
          <w:szCs w:val="28"/>
          <w:rtl w:val="true"/>
          <w:lang w:bidi="fa-IR"/>
        </w:rPr>
        <w:t>».</w:t>
      </w:r>
      <w:r>
        <w:rPr>
          <w:rStyle w:val="FootnoteAnchor"/>
          <w:rtl w:val="true"/>
        </w:rPr>
        <w:footnoteReference w:id="43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این جمله، رستگاری را فقط در یک دین دانسته است؛ به‌طوری که اگر کسی شریعت‌های دیگر را برگزیند، نجات نخواهد یافت</w:t>
      </w:r>
      <w:r>
        <w:rPr>
          <w:rFonts w:eastAsia="IRNazanin" w:cs="IRNazanin"/>
          <w:color w:val="111111"/>
          <w:sz w:val="28"/>
          <w:szCs w:val="28"/>
          <w:rtl w:val="true"/>
          <w:lang w:bidi="fa-IR"/>
        </w:rPr>
        <w:t>.</w:t>
      </w:r>
      <w:bookmarkStart w:id="371" w:name="pg5431_40482"/>
    </w:p>
    <w:p>
      <w:pPr>
        <w:pStyle w:val="BookText"/>
        <w:rPr/>
      </w:pPr>
      <w:bookmarkEnd w:id="371"/>
      <w:r>
        <w:rPr>
          <w:rFonts w:ascii="IRNazanin" w:hAnsi="IRNazanin" w:eastAsia="IRNazanin"/>
          <w:color w:val="111111"/>
          <w:sz w:val="28"/>
          <w:sz w:val="28"/>
          <w:szCs w:val="28"/>
          <w:rtl w:val="true"/>
          <w:lang w:bidi="fa-IR"/>
        </w:rPr>
        <w:t>که اما وی در یکی از مقاله‌های خود، ضمن توضیح آیه فوق، منکر نسخ ادیان شده و بیان می‌کند که به رسمیت شناختن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 نه تلویحاً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برمی‌آید</w:t>
      </w:r>
      <w:r>
        <w:rPr>
          <w:rFonts w:eastAsia="IRNazanin" w:cs="IRNazanin"/>
          <w:color w:val="111111"/>
          <w:sz w:val="28"/>
          <w:szCs w:val="28"/>
          <w:rtl w:val="true"/>
          <w:lang w:bidi="fa-IR"/>
        </w:rPr>
        <w:t>.</w:t>
      </w:r>
      <w:r>
        <w:rPr>
          <w:rStyle w:val="FootnoteAnchor"/>
          <w:rtl w:val="true"/>
        </w:rPr>
        <w:footnoteReference w:id="434"/>
      </w:r>
    </w:p>
    <w:p>
      <w:pPr>
        <w:pStyle w:val="Heading5"/>
        <w:numPr>
          <w:ilvl w:val="4"/>
          <w:numId w:val="1"/>
        </w:numPr>
        <w:rPr/>
      </w:pPr>
      <w:bookmarkStart w:id="372" w:name="__RefHeading___Toc1809190_581953129"/>
      <w:bookmarkStart w:id="373" w:name="_Toc143"/>
      <w:bookmarkEnd w:id="372"/>
      <w:r>
        <w:rPr>
          <w:rtl w:val="true"/>
        </w:rPr>
        <w:t>تحلیل و بررسی</w:t>
      </w:r>
      <w:bookmarkEnd w:id="373"/>
    </w:p>
    <w:p>
      <w:pPr>
        <w:pStyle w:val="BookText"/>
        <w:rPr/>
      </w:pPr>
      <w:r>
        <w:rPr>
          <w:rFonts w:ascii="IRNazanin" w:hAnsi="IRNazanin" w:eastAsia="IRNazanin"/>
          <w:color w:val="111111"/>
          <w:sz w:val="28"/>
          <w:sz w:val="28"/>
          <w:szCs w:val="28"/>
          <w:rtl w:val="true"/>
          <w:lang w:bidi="fa-IR"/>
        </w:rPr>
        <w:t>در شأن نزول آیه مبارکه فوق،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هیئت بلندپایه مسیحیان نجران به مدینه، زمانی‌که بحث و مجادله برحقانیت اسلام و مسائل دیگر به نتیجه نرسید، کار به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عذاب الهی بر اعراض کنندگان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مقرّر، پیامبر همراه خاندانش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اسقف مسیحیان، به حقانیت دین اسلام پی برد و از مباهله منصرف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پیامبر اسلام و این چهره‌های پاک و مصمم مباهله کنیم، ممکن است عذاب خداوند نازل شود و یک مسیحی روی زمین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مباهله پس از دعوت‌های مکرر مسیحیان به دین اسلام توسط پیامبر اسلام صورت گرفت و آیات بسیاری شاهد بر این مدعاست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حَاجُّوکَ فَقُلْ أَسْلَمْتُ وَجْهِیَ لِلّهِ وَ مَنِ اتَّبَعَنِ وَ قُلْ لِلَّذِینَ أُوتُوا الْکِتابَ وَ الْأُمِّیِّینَ أَ أَسْلَمْتُمْ فَإِنْ أَسْلَمُوا فَقَدِ اهْتَدَوْا وَ إِنْ تَوَلَّوْا فَإِنَّما عَلَیْکَ الْبَلاغُ وَ اللّهُ بَصِیرٌ بِالْعِبادِ ؛</w:t>
      </w:r>
      <w:r>
        <w:rPr>
          <w:rStyle w:val="FootnoteAnchor"/>
          <w:rtl w:val="true"/>
        </w:rPr>
        <w:footnoteReference w:id="435"/>
      </w:r>
      <w:r>
        <w:rPr>
          <w:rFonts w:ascii="IRNazanin" w:hAnsi="IRNazanin" w:eastAsia="IRNazanin"/>
          <w:color w:val="111111"/>
          <w:sz w:val="28"/>
          <w:sz w:val="28"/>
          <w:szCs w:val="28"/>
          <w:rtl w:val="true"/>
          <w:lang w:bidi="fa-IR"/>
        </w:rPr>
        <w:t xml:space="preserve">اگر با تو به گفت‌وگو و ستیز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مجادله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پیروانم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تسلیم شده‌ایم، و به آنها که اهل کتاب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بی‌سوادان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 تسلیم شده‌اید؟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و منطق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شوند،</w:t>
      </w:r>
    </w:p>
    <w:p>
      <w:pPr>
        <w:pStyle w:val="BookText"/>
        <w:rPr/>
      </w:pPr>
      <w:r>
        <w:rPr>
          <w:rFonts w:ascii="IRNazanin" w:hAnsi="IRNazanin" w:eastAsia="IRNazanin"/>
          <w:color w:val="111111"/>
          <w:sz w:val="28"/>
          <w:sz w:val="28"/>
          <w:szCs w:val="28"/>
          <w:rtl w:val="true"/>
          <w:lang w:bidi="fa-IR"/>
        </w:rPr>
        <w:t xml:space="preserve">هدایت می‌یابند، و اگر سرپیچی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 تنها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لِمَ تَکْفُرُونَ بِآیاتِ اللّهِ وَ أَنْتُمْ تَشْهَدُونَ ؛</w:t>
      </w:r>
      <w:r>
        <w:rPr>
          <w:rStyle w:val="FootnoteAnchor"/>
          <w:rtl w:val="true"/>
        </w:rPr>
        <w:footnoteReference w:id="436"/>
      </w:r>
      <w:r>
        <w:rPr>
          <w:rFonts w:ascii="IRNazanin" w:hAnsi="IRNazanin" w:eastAsia="IRNazanin"/>
          <w:color w:val="111111"/>
          <w:sz w:val="28"/>
          <w:sz w:val="28"/>
          <w:szCs w:val="28"/>
          <w:rtl w:val="true"/>
          <w:lang w:bidi="fa-IR"/>
        </w:rPr>
        <w:t>ای 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آیات خدا کافر می‌شوید،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تاریخ نیز می‌بینیم پیامبر اسلام صلی الله علیه و آله، پادشاهان روم و حبشه را که مسیحی بودند، به اسلام دعوت نمود؛ چنان‌که مسیحیان نجران را نیز به اسلام فراخواند، و همین فراخوانی باعث آمدن هیئت مسیحی نجران و داستان مباهله شد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پس از جریان مباهله، بر این نکته تأکید می‌شود که اگر دین اسلام را نپذیرفتید و بر اعتقاد غلط خود درباره حضرت عیسی علیه السلام پافشاری می‌کنید، خداوند می‌فرماید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باورهای صحیحی که پیامبر اسلام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نمی‌آورید، بیایید به نقطه مشترک که خود ادعا دارید و در کتاب‌های‌تان آمده، رو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توحید در عبادت و نفی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پس از پاسخ منفی به دعوت اسلام است و حتی خود کثرت‌گرایان در این زمینه سخنان ضد و نقیض دارند؛ مانند این سخن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اسلام و مسلمانان قدیم و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دعوتی است به حداقل</w:t>
      </w:r>
      <w:r>
        <w:rPr>
          <w:rFonts w:eastAsia="IRNazanin" w:cs="IRNazanin"/>
          <w:color w:val="111111"/>
          <w:sz w:val="28"/>
          <w:szCs w:val="28"/>
          <w:rtl w:val="true"/>
          <w:lang w:bidi="fa-IR"/>
        </w:rPr>
        <w:t>».</w:t>
      </w:r>
      <w:r>
        <w:rPr>
          <w:rStyle w:val="FootnoteAnchor"/>
          <w:rtl w:val="true"/>
        </w:rPr>
        <w:footnoteReference w:id="438"/>
      </w:r>
      <w:bookmarkStart w:id="374" w:name="pg5431_40488"/>
    </w:p>
    <w:p>
      <w:pPr>
        <w:pStyle w:val="BookText"/>
        <w:rPr/>
      </w:pPr>
      <w:bookmarkEnd w:id="374"/>
      <w:r>
        <w:rPr>
          <w:rFonts w:ascii="IRNazanin" w:hAnsi="IRNazanin" w:eastAsia="IRNazanin"/>
          <w:color w:val="111111"/>
          <w:sz w:val="28"/>
          <w:sz w:val="28"/>
          <w:szCs w:val="28"/>
          <w:rtl w:val="true"/>
          <w:lang w:bidi="fa-IR"/>
        </w:rPr>
        <w:t>یعنی رستگاری و نجات در یک دین میسر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 دیگر، آیه مذکور را دعوت به حداکثر می‌دانند؛ بدین معنا که رستگاری در هر دینی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معیار تقرب را نه تدین به دین خاص یا مذهب خاص شمرده، بلکه خطاب به همه اقوام و قبایل بشری گفته است که ملاک رستگاری و تقرب به خداوند، عمل صالح یعنی پرهیزکاری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همان‌طور که ملاحظه شد، آنها در واقع به یک تناقض‌گویی جدی دچار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مبارکه، پیروان تمام ادیان را به رابطه مسالمت‌آمیز و پیروی از مبانی مشترک فرامی‌خواند و پیامبر اسلام صلی الله علیه و آله به عنوان پیامبر رحمت برای جهانیان، مأموریت پیدا می‌کند تا بهترین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علاوه بر دعوت صریح به تفاهم مسالمت‌آمیز پیروان ادیان، به نکات دیگری نیز توجه جدی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نقاط مشترک و تلاش برای رسیدن به تفاهم با پیروان ادیان؛</w:t>
      </w:r>
    </w:p>
    <w:p>
      <w:pPr>
        <w:pStyle w:val="BookText"/>
        <w:rPr/>
      </w:pPr>
      <w:r>
        <w:rPr>
          <w:rFonts w:ascii="IRNazanin" w:hAnsi="IRNazanin" w:eastAsia="IRNazanin"/>
          <w:color w:val="111111"/>
          <w:sz w:val="28"/>
          <w:sz w:val="28"/>
          <w:szCs w:val="28"/>
          <w:rtl w:val="true"/>
          <w:lang w:bidi="fa-IR"/>
        </w:rPr>
        <w:t>پیشگامی اسلام در ایجاد وحدت و تفاهم با سایر ادیان؛</w:t>
      </w:r>
    </w:p>
    <w:p>
      <w:pPr>
        <w:pStyle w:val="BookText"/>
        <w:rPr/>
      </w:pPr>
      <w:r>
        <w:rPr>
          <w:rFonts w:ascii="IRNazanin" w:hAnsi="IRNazanin" w:eastAsia="IRNazanin"/>
          <w:color w:val="111111"/>
          <w:sz w:val="28"/>
          <w:sz w:val="28"/>
          <w:szCs w:val="28"/>
          <w:rtl w:val="true"/>
          <w:lang w:bidi="fa-IR"/>
        </w:rPr>
        <w:t>تلاش برای دست‌یابی به بعضی از نقاط مشترک، در صورت دست نیافتن به همه اهداف</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375" w:name="__RefHeading___Toc1809192_581953129"/>
      <w:bookmarkStart w:id="376" w:name="_Toc144"/>
      <w:bookmarkEnd w:id="375"/>
      <w:r>
        <w:rPr/>
        <w:t>4</w:t>
      </w:r>
      <w:r>
        <w:rPr>
          <w:rtl w:val="true"/>
        </w:rPr>
        <w:t xml:space="preserve">- </w:t>
      </w:r>
      <w:r>
        <w:rPr>
          <w:rtl w:val="true"/>
        </w:rPr>
        <w:t xml:space="preserve">استناد به آیه </w:t>
      </w:r>
      <w:r>
        <w:rPr/>
        <w:t>13</w:t>
      </w:r>
      <w:r>
        <w:rPr>
          <w:rtl w:val="true"/>
        </w:rPr>
        <w:t xml:space="preserve"> </w:t>
      </w:r>
      <w:r>
        <w:rPr>
          <w:rtl w:val="true"/>
        </w:rPr>
        <w:t>حجرات</w:t>
      </w:r>
      <w:bookmarkEnd w:id="376"/>
    </w:p>
    <w:p>
      <w:pPr>
        <w:pStyle w:val="Heading5"/>
        <w:numPr>
          <w:ilvl w:val="4"/>
          <w:numId w:val="1"/>
        </w:numPr>
        <w:rPr/>
      </w:pPr>
      <w:bookmarkStart w:id="377" w:name="__RefHeading___Toc1809194_581953129"/>
      <w:bookmarkStart w:id="378" w:name="_Toc145"/>
      <w:bookmarkEnd w:id="377"/>
      <w:r>
        <w:rPr>
          <w:rtl w:val="true"/>
        </w:rPr>
        <w:t>اشاره</w:t>
      </w:r>
      <w:bookmarkEnd w:id="37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 ؛ 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شما را از</w:t>
      </w:r>
      <w:bookmarkStart w:id="379" w:name="pg5431_40491"/>
    </w:p>
    <w:p>
      <w:pPr>
        <w:pStyle w:val="BookText"/>
        <w:rPr/>
      </w:pPr>
      <w:bookmarkEnd w:id="379"/>
      <w:r>
        <w:rPr>
          <w:rFonts w:ascii="IRNazanin" w:hAnsi="IRNazanin" w:eastAsia="IRNazanin"/>
          <w:color w:val="111111"/>
          <w:sz w:val="28"/>
          <w:sz w:val="28"/>
          <w:szCs w:val="28"/>
          <w:rtl w:val="true"/>
          <w:lang w:bidi="fa-IR"/>
        </w:rPr>
        <w:t>یک مرد و زن آفریدیم و شما را تیره‌ها و قبیله‌ها قرار دادیم تا یکدیگر را بشناسید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خداوند، باتقواترین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خرمشاهی در شرح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 و آیات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معیار تقرب را نه تدین به دین خاص یا مذهب خاص شمرده، بلکه خطاب به همه اقوام و قبایل بشری گفته است که ملاک رستگاری و تقرب به خداوند، عمل صالح یعنی پرهیزگاری است</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380" w:name="__RefHeading___Toc1809196_581953129"/>
      <w:bookmarkStart w:id="381" w:name="_Toc146"/>
      <w:bookmarkEnd w:id="380"/>
      <w:r>
        <w:rPr>
          <w:rtl w:val="true"/>
        </w:rPr>
        <w:t>تحلیل و بررسی</w:t>
      </w:r>
      <w:bookmarkEnd w:id="381"/>
    </w:p>
    <w:p>
      <w:pPr>
        <w:pStyle w:val="BookText"/>
        <w:rPr/>
      </w:pPr>
      <w:r>
        <w:rPr>
          <w:rFonts w:ascii="IRNazanin" w:hAnsi="IRNazanin" w:eastAsia="IRNazanin"/>
          <w:color w:val="111111"/>
          <w:sz w:val="28"/>
          <w:sz w:val="28"/>
          <w:szCs w:val="28"/>
          <w:rtl w:val="true"/>
          <w:lang w:bidi="fa-IR"/>
        </w:rPr>
        <w:t>با یک نگاه اجمالی به آیه مبارکه معلوم می‌شود که این آیه، ارتباطی با پلورالیسم ندارد؛ بلکه دستوری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 از رنگ و نژاد می‌باشد، نه مسئله به رسمیت شناختن 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شأن نزول</w:t>
      </w:r>
    </w:p>
    <w:p>
      <w:pPr>
        <w:pStyle w:val="BookText"/>
        <w:rPr/>
      </w:pPr>
      <w:r>
        <w:rPr>
          <w:rFonts w:ascii="IRNazanin" w:hAnsi="IRNazanin" w:eastAsia="IRNazanin"/>
          <w:color w:val="111111"/>
          <w:sz w:val="28"/>
          <w:sz w:val="28"/>
          <w:szCs w:val="28"/>
          <w:rtl w:val="true"/>
          <w:lang w:bidi="fa-IR"/>
        </w:rPr>
        <w:t>پس از فتح مکه، پیامبر اکرم صلی الله علیه و آله به بلال دستور دادند تا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 پشت‌بام کعبه رفت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اسید که از آزاد شدگان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می‌کنم که پدرم از دنیا رفت و چنین روزی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بن هشام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الله صلی الله علیه و آله غیر از این کلاغ سیاه کسی را پیدا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بود که آیه فوق نازل شد و معیار ارزش واقعی را بیان کرد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عدم تفاخر در رنگ و نژاد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مبارکه درصدد است تا ریشه تفاخر در انسان را قطع کند و بیان نماید که هیچ امتیازی در رنگ و خون نیست؛ بلکه همه با هم برابرند</w:t>
      </w:r>
      <w:r>
        <w:rPr>
          <w:rFonts w:eastAsia="IRNazanin" w:cs="IRNazanin"/>
          <w:color w:val="111111"/>
          <w:sz w:val="28"/>
          <w:szCs w:val="28"/>
          <w:rtl w:val="true"/>
          <w:lang w:bidi="fa-IR"/>
        </w:rPr>
        <w:t>.</w:t>
      </w:r>
      <w:bookmarkStart w:id="382" w:name="pg5431_40495"/>
    </w:p>
    <w:p>
      <w:pPr>
        <w:pStyle w:val="BookText"/>
        <w:rPr/>
      </w:pPr>
      <w:bookmarkEnd w:id="382"/>
      <w:r>
        <w:rPr>
          <w:rFonts w:ascii="IRNazanin" w:hAnsi="IRNazanin" w:eastAsia="IRNazanin"/>
          <w:color w:val="111111"/>
          <w:sz w:val="28"/>
          <w:sz w:val="28"/>
          <w:szCs w:val="28"/>
          <w:rtl w:val="true"/>
          <w:lang w:bidi="fa-IR"/>
        </w:rPr>
        <w:t>شعبه شعبه و قبیله قبیله از این جهت است که در نظام اجتماعی همدیگر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مزیتی که حقیقی است و انسان را بالا می‌برد و به سعادت می‌رساند تقواست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قرآن کریم بعد از آن‌که بزرگ‌ترین مایه مباهات و مفاخره عصر جاهلی، یعنی نسب و قبیله را از کار می‌اندازد، به سراغ معیار واقعی می‌رود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أَکْرَمَکُمْ عِنْدَ اللّهِ أَتْقاکُمْ ؛ گرامی‌ترین شما نزد خداوند با تقواترین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آیه ارتباطی به بحث ادیان و تأیید حقانیت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دینی، تبعیت از اصول و معیارهای خداوند کریم و دوری نمودن از مخالفت با آنهاست که مهم‌ترین ثمره ایمان، یقین به 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اتقوی ثَمَرَتُ الدّین وَ امارَتُ الیقین</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تقوای دینی، حاصل معرفت به ذات حق و ایمان به اوست؛ چون خداوند را با صفات خالقیت و رازقیت می‌شناسد و به این نکته پی می‌برد که جز خداوند کسی نمی‌تواند او را به سعادت برساند و آن‌چه را که مقتضای خشنودی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r>
        <w:rPr>
          <w:rStyle w:val="FootnoteAnchor"/>
          <w:rtl w:val="true"/>
        </w:rPr>
        <w:footnoteReference w:id="445"/>
      </w:r>
    </w:p>
    <w:p>
      <w:pPr>
        <w:pStyle w:val="Heading3"/>
        <w:numPr>
          <w:ilvl w:val="2"/>
          <w:numId w:val="1"/>
        </w:numPr>
        <w:rPr/>
      </w:pPr>
      <w:bookmarkStart w:id="383" w:name="__RefHeading___Toc1809198_581953129"/>
      <w:bookmarkStart w:id="384" w:name="_Toc147"/>
      <w:bookmarkEnd w:id="383"/>
      <w:r>
        <w:rPr>
          <w:rtl w:val="true"/>
        </w:rPr>
        <w:t>استدلال دوّم</w:t>
      </w:r>
      <w:r>
        <w:rPr>
          <w:rtl w:val="true"/>
        </w:rPr>
        <w:t xml:space="preserve">: </w:t>
      </w:r>
      <w:r>
        <w:rPr>
          <w:rtl w:val="true"/>
        </w:rPr>
        <w:t>پاداش اهل کتاب</w:t>
      </w:r>
      <w:bookmarkEnd w:id="384"/>
    </w:p>
    <w:p>
      <w:pPr>
        <w:pStyle w:val="Heading4"/>
        <w:numPr>
          <w:ilvl w:val="3"/>
          <w:numId w:val="1"/>
        </w:numPr>
        <w:rPr/>
      </w:pPr>
      <w:bookmarkStart w:id="385" w:name="__RefHeading___Toc1809200_581953129"/>
      <w:bookmarkStart w:id="386" w:name="_Toc148"/>
      <w:bookmarkEnd w:id="385"/>
      <w:r>
        <w:rPr>
          <w:rtl w:val="true"/>
        </w:rPr>
        <w:t>اشاره</w:t>
      </w:r>
      <w:bookmarkEnd w:id="38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بررسی آن دسته از آیات قرآن کریم می‌پردازیم که به ظن حامیان پلورالیسم دینی، به تعریف و تمجید از اهل کتاب پرداخته و این توصیف را بیانگر نجات و رستگاری آنان دانسته‌اند</w:t>
      </w:r>
      <w:r>
        <w:rPr>
          <w:rFonts w:eastAsia="IRNazanin" w:cs="IRNazanin"/>
          <w:color w:val="111111"/>
          <w:sz w:val="28"/>
          <w:szCs w:val="28"/>
          <w:rtl w:val="true"/>
          <w:lang w:bidi="fa-IR"/>
        </w:rPr>
        <w:t>.</w:t>
      </w:r>
      <w:bookmarkStart w:id="387" w:name="pg5431_40498"/>
    </w:p>
    <w:p>
      <w:pPr>
        <w:pStyle w:val="Heading4"/>
        <w:numPr>
          <w:ilvl w:val="3"/>
          <w:numId w:val="1"/>
        </w:numPr>
        <w:rPr/>
      </w:pPr>
      <w:bookmarkStart w:id="388" w:name="__RefHeading___Toc1809202_581953129"/>
      <w:bookmarkStart w:id="389" w:name="_Toc149"/>
      <w:bookmarkEnd w:id="387"/>
      <w:bookmarkEnd w:id="388"/>
      <w:r>
        <w:rPr/>
        <w:t>1</w:t>
      </w:r>
      <w:r>
        <w:rPr>
          <w:rtl w:val="true"/>
        </w:rPr>
        <w:t xml:space="preserve">- </w:t>
      </w:r>
      <w:r>
        <w:rPr>
          <w:rtl w:val="true"/>
        </w:rPr>
        <w:t xml:space="preserve">استناد به آیات </w:t>
      </w:r>
      <w:r>
        <w:rPr/>
        <w:t>113</w:t>
      </w:r>
      <w:r>
        <w:rPr>
          <w:rtl w:val="true"/>
        </w:rPr>
        <w:t xml:space="preserve"> </w:t>
      </w:r>
      <w:r>
        <w:rPr>
          <w:rtl w:val="true"/>
        </w:rPr>
        <w:t xml:space="preserve">و </w:t>
      </w:r>
      <w:r>
        <w:rPr/>
        <w:t>114</w:t>
      </w:r>
      <w:r>
        <w:rPr>
          <w:rtl w:val="true"/>
        </w:rPr>
        <w:t xml:space="preserve"> </w:t>
      </w:r>
      <w:r>
        <w:rPr>
          <w:rtl w:val="true"/>
        </w:rPr>
        <w:t>آل عمران</w:t>
      </w:r>
      <w:bookmarkEnd w:id="389"/>
    </w:p>
    <w:p>
      <w:pPr>
        <w:pStyle w:val="Heading5"/>
        <w:numPr>
          <w:ilvl w:val="4"/>
          <w:numId w:val="1"/>
        </w:numPr>
        <w:rPr/>
      </w:pPr>
      <w:bookmarkStart w:id="390" w:name="__RefHeading___Toc1809204_581953129"/>
      <w:bookmarkStart w:id="391" w:name="_Toc150"/>
      <w:bookmarkEnd w:id="390"/>
      <w:r>
        <w:rPr>
          <w:rtl w:val="true"/>
        </w:rPr>
        <w:t>اشاره</w:t>
      </w:r>
      <w:bookmarkEnd w:id="391"/>
    </w:p>
    <w:p>
      <w:pPr>
        <w:pStyle w:val="BookText"/>
        <w:rPr/>
      </w:pP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 هُمْ یَسْجُدُونَ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بِاللّهِ وَ الْیَوْمِ الْآخِرِ وَ یَأْمُرُونَ بِالْمَعْرُوفِ وَ یَنْهَوْنَ عَنِ الْمُنْکَرِ وَ یُسارِعُونَ فِی الْخَیْراتِ وَ أُولئِکَ مِنَ الصّالِحِینَ ؛</w:t>
      </w:r>
      <w:r>
        <w:rPr>
          <w:rStyle w:val="FootnoteAnchor"/>
          <w:rtl w:val="true"/>
        </w:rPr>
        <w:footnoteReference w:id="446"/>
      </w:r>
      <w:r>
        <w:rPr>
          <w:rFonts w:ascii="IRNazanin" w:hAnsi="IRNazanin" w:eastAsia="IRNazanin"/>
          <w:color w:val="111111"/>
          <w:sz w:val="28"/>
          <w:sz w:val="28"/>
          <w:szCs w:val="28"/>
          <w:rtl w:val="true"/>
          <w:lang w:bidi="fa-IR"/>
        </w:rPr>
        <w:t>آنها همه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کتاب، جمعیتی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می‌کنند، و پیوسته در اوقات شب، آیات خدا را می‌خوانند، درحالی‌که سجده می‌نمایند؛ به خدا و روز واپسین ایمان می‌آورند، امر به معروف و نهی از منکر می‌کنند و در انجام کارهای نیک، پیشی می‌گیرند، و آنها از صالحانند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 با توجه به آیه فوق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اهل کتاب را أُمَّةٌ قائِمَةٌ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درست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اهل کتاب از آن لحاظ که اهل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اهل کتاب، عنوانی احترام‌آمیز وبیانگر حقّانیت و نشان‌دهنده مؤمن و بر حق بودن آنهاست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از آیات ذکر شده، چنین برداشت شده که پس از تبعیت پیامبراکرم صلی الله علیه و آله، ادیان دیگر هنوز اعتبار و رسمیت دارند؛ زیرا ظاهر این آیات به ستایش و تمجید اهل کتاب پرداخته؛ لذا یکی دیگر از مستندات پلورالیست‌ها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اساس می‌گویند، شریعت اهل کتاب بر حق بوده و هست، وگرنه چنین اوصافی بر آنان لغو خواهد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هر یک از این آیات را مورد بررسی قرار می‌دهیم</w:t>
      </w:r>
      <w:r>
        <w:rPr>
          <w:rFonts w:eastAsia="IRNazanin" w:cs="IRNazanin"/>
          <w:color w:val="111111"/>
          <w:sz w:val="28"/>
          <w:szCs w:val="28"/>
          <w:rtl w:val="true"/>
          <w:lang w:bidi="fa-IR"/>
        </w:rPr>
        <w:t>.</w:t>
      </w:r>
      <w:bookmarkStart w:id="392" w:name="pg5431_40500"/>
    </w:p>
    <w:p>
      <w:pPr>
        <w:pStyle w:val="Heading5"/>
        <w:numPr>
          <w:ilvl w:val="4"/>
          <w:numId w:val="1"/>
        </w:numPr>
        <w:rPr/>
      </w:pPr>
      <w:bookmarkStart w:id="393" w:name="__RefHeading___Toc1809206_581953129"/>
      <w:bookmarkStart w:id="394" w:name="_Toc151"/>
      <w:bookmarkEnd w:id="392"/>
      <w:bookmarkEnd w:id="393"/>
      <w:r>
        <w:rPr>
          <w:rtl w:val="true"/>
        </w:rPr>
        <w:t>تحلیل و ارزیابی</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اهل کتاب</w:t>
      </w:r>
    </w:p>
    <w:p>
      <w:pPr>
        <w:pStyle w:val="BookText"/>
        <w:rPr/>
      </w:pPr>
      <w:r>
        <w:rPr>
          <w:rFonts w:ascii="IRNazanin" w:hAnsi="IRNazanin" w:eastAsia="IRNazanin"/>
          <w:color w:val="111111"/>
          <w:sz w:val="28"/>
          <w:sz w:val="28"/>
          <w:szCs w:val="28"/>
          <w:rtl w:val="true"/>
          <w:lang w:bidi="fa-IR"/>
        </w:rPr>
        <w:t>اولین سؤال این است که اهل کتاب چه کسانی هستند؟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کتاب، پیروان ادیان الهی است که پیامبران آنان‌دارای کتاب بوده و از سوی پروردگار متعال برای هدایت بشر به‌آنها وحی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ده‌ها آیه از آنان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الفاظ متعدد،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مشترکند؛ بدین ترتیب که‌قرآن گاهی از اینان با اصطلاح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الَّذِینَ آتَیْناهُمُ الْکِتابَ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با أُوتُوا الْکِتابَ کِتابَ اللّهِ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مسلمان با استناد به آیات و روایات،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مرتبه اول، شامل یهودیان، نصرانیان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صابئین نموده و سپس پیروان بعضی از مذاهب مانند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این عنوان اضافه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حضرت موسی علیه السلام که دارای کتاب آسمانی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یا 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متعددی از موسی علیه السلام و کتاب ایشان و یهودیان سخن به میان آورده و ضمن ستایش از کوشش‌های حضرت موسی علیه السلام برای هدایت پیروانش، او را فرستاده خدا و پیامبر اولوالعزم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آن‌گونه که از آیات برمی‌آید، تورات بعدها توسط یهودیان مورد دستبرد و تحریف قرار گرفته است؛ از این‌رو آن‌چه امروز به نام تورات در دست است، تنها جزئی از تورات واقعی است و آن قسمت از آیات تورات که با امیال</w:t>
      </w:r>
    </w:p>
    <w:p>
      <w:pPr>
        <w:pStyle w:val="BookText"/>
        <w:rPr/>
      </w:pPr>
      <w:r>
        <w:rPr>
          <w:rFonts w:ascii="IRNazanin" w:hAnsi="IRNazanin" w:eastAsia="IRNazanin"/>
          <w:color w:val="111111"/>
          <w:sz w:val="28"/>
          <w:sz w:val="28"/>
          <w:szCs w:val="28"/>
          <w:rtl w:val="true"/>
          <w:lang w:bidi="fa-IR"/>
        </w:rPr>
        <w:t>یهودیان سازگار نبوده، مانند بشارت ظهور پیامبر اسلام، حذف و تحریف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بیشتر از پیروان حضرت موسی علیه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به عنوان قُلْ یا أَیُّهَا الَّذِینَ هادُوا إِنْ زَعَمْتُمْ أَنَّکُمْ أَوْلِیاءُ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ضمن نکوهش یهودیان، آنها را به‌سبب نافرمانی‌ها، وعده عذاب دنیا و آخرت داده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حضرت عیسی علیه السلام که دارای کتاب آسمانی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در واقع امتداد و دنباله‌ای از آیین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متعددی از حضرت مسیح علیه السلام و مادر او حضرت مریم به نیکی 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مذاهبی است که قرآن از پیروان آن به عنوان اهل‌کتاب یاد می‌کند و دارای کتابی است که یحیی بن زکریا، این کتاب را به روایت پیامبران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نوح، و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دوهزار سال قبل مدون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از صابئین یاد نموده و آنها را به همراه یهود و نصارا مشمول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هادُوا وَ النَّصاری وَ الصّابِئِینَ مَنْ آمَنَ بِاللّهِ وَ الْیَوْمِ الْآخِرِ وَ عَمِلَ صالِحاً فَلَهُمْ أَجْرُهُمْ عِنْدَ رَبِّهِمْ وَ لا خَوْفٌ عَلَیْهِمْ وَ لا هُمْ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در سوره‌های مائده و حج نیز آمده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قرآن کریم نام آنها را در ردیف یهود و نصارا و صابئه قرار داده؛ لذا می‌توان آنها را مشمول عنوان اهل کتاب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اعتقادات آنها به توحید و نیز کتاب</w:t>
      </w:r>
    </w:p>
    <w:p>
      <w:pPr>
        <w:pStyle w:val="BookText"/>
        <w:rPr/>
      </w:pPr>
      <w:r>
        <w:rPr>
          <w:rFonts w:ascii="IRNazanin" w:hAnsi="IRNazanin" w:eastAsia="IRNazanin"/>
          <w:color w:val="111111"/>
          <w:sz w:val="28"/>
          <w:sz w:val="28"/>
          <w:szCs w:val="28"/>
          <w:rtl w:val="true"/>
          <w:lang w:bidi="fa-IR"/>
        </w:rPr>
        <w:t xml:space="preserve">آسمانی آنان، تردیدهایی وجود دارد و قرآن هم نامی از کتاب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از کتاب‌های یهود و نصارا اسم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فقها، به استناد آیه إِنَّ الَّذِینَ آمَنُوا وَ الَّذِینَ هادُوا وَ الصّابِئِینَ وَ النَّصاری وَ الْمَجُوسَ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رسیده از ائمه اطهار علیهم السلام با مجوس، معامله اهل کتاب نموده و احکام اهل کتاب را بر آنان جاری می‌کنند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بعد از تبیین اهل کتاب، باید بررسی شود که آیا آیات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به رسمیت شناختن اهل کتاب در زمان حاضر دارد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و تفسیری که در ذیل خواهد آمد، ضعف استناد کثرت‌گرایان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 نزول</w:t>
      </w:r>
    </w:p>
    <w:p>
      <w:pPr>
        <w:pStyle w:val="BookText"/>
        <w:rPr/>
      </w:pPr>
      <w:r>
        <w:rPr>
          <w:rFonts w:ascii="IRNazanin" w:hAnsi="IRNazanin" w:eastAsia="IRNazanin"/>
          <w:color w:val="111111"/>
          <w:sz w:val="28"/>
          <w:sz w:val="28"/>
          <w:szCs w:val="28"/>
          <w:rtl w:val="true"/>
          <w:lang w:bidi="fa-IR"/>
        </w:rPr>
        <w:t xml:space="preserve">نقل می‌کنند هنگامی که عبدالله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دیگری از آنها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مخصوصاً بزرگان آنها از این امر بسیار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آنها را آدم‌های بد و اشرار خواندند؛ زیرا نیاکان خود را رها کرده و به دین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آیه فوق نازل شد و از عبدالله بن سلام و همراهانش دفاع نمود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آیات، همه اهل کتاب را یکسان ندانسته و برای برخی از آنها اوصافی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 اهل کتاب علاوه بر عبدالله بن سلام، چهل تن از مسیحیان نجران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مردم مسیحی حبشه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آن روز، اسلام پذیرفته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اهل کتاب که تعبیر وسیعی است نیز گواه بر این مطلب است</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قرآن کریم کسانی را تمجید می‌کند که دین اسلام را برگزیده‌اند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اهل کتاب مثل هم نیستند</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معنای وصف از آن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کتاب مثل هم نیستند و در وصف و حکم با هم مساوی نمی‌باشند؛ چون بعضی از آنها امتی هستند قائم به عبادت و آیات خدا را می‌خوانند، و دارای اوصافی ذکر شده در آیه می‌باشند</w:t>
      </w:r>
      <w:r>
        <w:rPr>
          <w:rFonts w:eastAsia="IRNazanin" w:cs="IRNazanin"/>
          <w:color w:val="111111"/>
          <w:sz w:val="28"/>
          <w:szCs w:val="28"/>
          <w:rtl w:val="true"/>
          <w:lang w:bidi="fa-IR"/>
        </w:rPr>
        <w:t>.</w:t>
      </w:r>
      <w:r>
        <w:rPr>
          <w:rStyle w:val="FootnoteAnchor"/>
          <w:rtl w:val="true"/>
        </w:rPr>
        <w:footnoteReference w:id="452"/>
      </w:r>
      <w:r>
        <w:rPr>
          <w:rFonts w:ascii="Amiri" w:hAnsi="Amiri" w:eastAsia="Amiri" w:cs="Amiri"/>
          <w:color w:val="111111"/>
          <w:sz w:val="28"/>
          <w:sz w:val="28"/>
          <w:szCs w:val="28"/>
          <w:rtl w:val="true"/>
          <w:lang w:bidi="ar-SA"/>
        </w:rPr>
        <w:t>مراد از أُمَّةٌ قائِمَةٌ نیز افراد عادلی هستند که بر اطاعت و امر خدا ثابتند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گمان شود ستایشی که در این آیه از برخی اهل کتاب شده، به معنای به رسمیت شناختن آنان در کنار اسلام است، ولی این گمانی باطل است؛ زیرا معنای آیه از دو احتمال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اهل کتابی که در زمان پیامبر اسلام صلی الله علیه و آله در پذیرش دین اسلام سر باز زدند نظر ندارد؛ بلکه بر این اصل کلی نظر دارد که در میان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گذشته و چه در زمان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خوب و بد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هم نیست که همه یهودیان یا مسیحیان انسان‌هایی دور از خدا باشند؛ لذا نباید تمام اهل کتاب را در همه زمان‌ها محکوم نمود؛ بلکه گروهی از آنها اهل عبادت و تلاوت آیات هستند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آیه درباره کسانی باشد که هنوز دعوت اسلام به آنها نرسیده؛ اما اگر دین اسلام به آنها برسد و حجت بر ایشان تمام شود، نیکان اهل کتاب بدون تردید اسلام را خواهند پذیرفت؛ لذا در وصف گروهی از نصارا چنین آمده است</w:t>
      </w:r>
      <w:r>
        <w:rPr>
          <w:rFonts w:eastAsia="IRNazanin" w:cs="IRNazanin"/>
          <w:color w:val="111111"/>
          <w:sz w:val="28"/>
          <w:szCs w:val="28"/>
          <w:rtl w:val="true"/>
          <w:lang w:bidi="fa-IR"/>
        </w:rPr>
        <w:t>:</w:t>
      </w:r>
      <w:bookmarkStart w:id="395" w:name="pg5431_40512"/>
    </w:p>
    <w:p>
      <w:pPr>
        <w:pStyle w:val="BookText"/>
        <w:rPr/>
      </w:pPr>
      <w:bookmarkEnd w:id="395"/>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 ؛</w:t>
      </w:r>
      <w:r>
        <w:rPr>
          <w:rStyle w:val="FootnoteAnchor"/>
          <w:rtl w:val="true"/>
        </w:rPr>
        <w:footnoteReference w:id="453"/>
      </w:r>
      <w:r>
        <w:rPr>
          <w:rFonts w:ascii="IRNazanin" w:hAnsi="IRNazanin" w:eastAsia="IRNazanin"/>
          <w:color w:val="111111"/>
          <w:sz w:val="28"/>
          <w:sz w:val="28"/>
          <w:szCs w:val="28"/>
          <w:rtl w:val="true"/>
          <w:lang w:bidi="fa-IR"/>
        </w:rPr>
        <w:t xml:space="preserve">و هر زمان آیاتی را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بشنوند، چشم‌های آنها را می‌بینی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کسانی‌اند که قبل از اتمام حجت، عبادت و نیایش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قائِمَةٌ یَتْلُونَ آیاتِ اللّهِ ، آن هنگام که با قرآن آشنا شوند، تَری أَعْیُنَهُمْ تَفِیضُ مِنَ الدَّمْعِ ، از این رو کسانی از اهل کتاب که پس از اتمام حجت بر دین خود باقی باشند، هرگز مورد ستایش قرآن کریم قرار نخواهند گرفت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از این آیه بر می‌آید که اگر دین حق به اهل کتاب برسد، در دین خود باقی نخواهند ماند؛ بلکه دین اسلام را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تعریف و تمجید اهل کتاب، پلورالیسم دینی استفاده نمی‌شود</w:t>
      </w:r>
      <w:r>
        <w:rPr>
          <w:rFonts w:eastAsia="IRNazanin" w:cs="IRNazanin"/>
          <w:color w:val="111111"/>
          <w:sz w:val="28"/>
          <w:szCs w:val="28"/>
          <w:rtl w:val="true"/>
          <w:lang w:bidi="fa-IR"/>
        </w:rPr>
        <w:t>.</w:t>
      </w:r>
    </w:p>
    <w:p>
      <w:pPr>
        <w:pStyle w:val="Heading4"/>
        <w:numPr>
          <w:ilvl w:val="3"/>
          <w:numId w:val="1"/>
        </w:numPr>
        <w:rPr/>
      </w:pPr>
      <w:bookmarkStart w:id="396" w:name="__RefHeading___Toc1809208_581953129"/>
      <w:bookmarkStart w:id="397" w:name="_Toc152"/>
      <w:bookmarkEnd w:id="396"/>
      <w:r>
        <w:rPr/>
        <w:t>2</w:t>
      </w:r>
      <w:r>
        <w:rPr>
          <w:rtl w:val="true"/>
        </w:rPr>
        <w:t xml:space="preserve">- </w:t>
      </w:r>
      <w:r>
        <w:rPr>
          <w:rtl w:val="true"/>
        </w:rPr>
        <w:t xml:space="preserve">استناد به آیه </w:t>
      </w:r>
      <w:r>
        <w:rPr/>
        <w:t>199</w:t>
      </w:r>
      <w:r>
        <w:rPr>
          <w:rtl w:val="true"/>
        </w:rPr>
        <w:t xml:space="preserve"> </w:t>
      </w:r>
      <w:r>
        <w:rPr>
          <w:rtl w:val="true"/>
        </w:rPr>
        <w:t>آل عمران</w:t>
      </w:r>
      <w:bookmarkEnd w:id="397"/>
    </w:p>
    <w:p>
      <w:pPr>
        <w:pStyle w:val="Heading5"/>
        <w:numPr>
          <w:ilvl w:val="4"/>
          <w:numId w:val="1"/>
        </w:numPr>
        <w:rPr/>
      </w:pPr>
      <w:bookmarkStart w:id="398" w:name="__RefHeading___Toc1809210_581953129"/>
      <w:bookmarkStart w:id="399" w:name="_Toc153"/>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وَ إِنَّ مِنْ أَهْلِ الْکِتابِ لَمَنْ یُؤْمِنُ بِاللّهِ وَ ما أُنْزِلَ إِلَیْکُمْ وَ ما أُنْزِلَ إِلَیْهِمْ خاشِعِینَ لِلّهِ لا یَشْتَرُونَ بِآیاتِ اللّهِ ثَمَناً قَلِیلاً أُولئِکَ لَهُمْ أَجْرُهُمْ عِنْدَ رَبِّهِمْ ؛</w:t>
      </w:r>
      <w:r>
        <w:rPr>
          <w:rStyle w:val="FootnoteAnchor"/>
          <w:rtl w:val="true"/>
        </w:rPr>
        <w:footnoteReference w:id="455"/>
      </w:r>
      <w:r>
        <w:rPr>
          <w:rFonts w:ascii="IRNazanin" w:hAnsi="IRNazanin" w:eastAsia="IRNazanin"/>
          <w:color w:val="111111"/>
          <w:sz w:val="28"/>
          <w:sz w:val="28"/>
          <w:szCs w:val="28"/>
          <w:rtl w:val="true"/>
          <w:lang w:bidi="fa-IR"/>
        </w:rPr>
        <w:t xml:space="preserve">و از اهل کتاب، کسانی هستند که به خدا و آن‌چه بر شما نازل شده و آن‌چه بر خودشان نازل گردیده، ایمان دارند؛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خاضعند و آیات خدا را به بهای ناچیز نمی‌فروشند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آنها، نزد پروردگارشان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این دو دین را که در اصل توحیدی و الهی و ابراهیمی هستند، در صورت و هیأت پاک اولیه‌شان به رسمیت می‌شناسد</w:t>
      </w:r>
      <w:r>
        <w:rPr>
          <w:rFonts w:eastAsia="IRNazanin" w:cs="IRNazanin"/>
          <w:color w:val="111111"/>
          <w:sz w:val="28"/>
          <w:szCs w:val="28"/>
          <w:rtl w:val="true"/>
          <w:lang w:bidi="fa-IR"/>
        </w:rPr>
        <w:t>.</w:t>
      </w:r>
      <w:r>
        <w:rPr>
          <w:rStyle w:val="FootnoteAnchor"/>
          <w:rtl w:val="true"/>
        </w:rPr>
        <w:footnoteReference w:id="456"/>
      </w:r>
      <w:bookmarkStart w:id="400" w:name="pg5431_40515"/>
    </w:p>
    <w:p>
      <w:pPr>
        <w:pStyle w:val="BookText"/>
        <w:rPr/>
      </w:pPr>
      <w:bookmarkEnd w:id="400"/>
      <w:r>
        <w:rPr>
          <w:rFonts w:ascii="IRNazanin" w:hAnsi="IRNazanin" w:eastAsia="IRNazanin"/>
          <w:color w:val="111111"/>
          <w:sz w:val="28"/>
          <w:sz w:val="28"/>
          <w:szCs w:val="28"/>
          <w:rtl w:val="true"/>
          <w:lang w:bidi="fa-IR"/>
        </w:rPr>
        <w:t>برای روشن شدن معنا و مفهوم این آیه مبارکه، نکاتی چند باید مورد توجه قرار گیرد</w:t>
      </w:r>
      <w:r>
        <w:rPr>
          <w:rFonts w:eastAsia="IRNazanin" w:cs="IRNazanin"/>
          <w:color w:val="111111"/>
          <w:sz w:val="28"/>
          <w:szCs w:val="28"/>
          <w:rtl w:val="true"/>
          <w:lang w:bidi="fa-IR"/>
        </w:rPr>
        <w:t>.</w:t>
      </w:r>
    </w:p>
    <w:p>
      <w:pPr>
        <w:pStyle w:val="Heading5"/>
        <w:numPr>
          <w:ilvl w:val="4"/>
          <w:numId w:val="1"/>
        </w:numPr>
        <w:rPr/>
      </w:pPr>
      <w:bookmarkStart w:id="401" w:name="__RefHeading___Toc1809212_581953129"/>
      <w:bookmarkStart w:id="402" w:name="_Toc154"/>
      <w:bookmarkEnd w:id="401"/>
      <w:r>
        <w:rPr>
          <w:rtl w:val="true"/>
        </w:rPr>
        <w:t>الف</w:t>
      </w:r>
      <w:r>
        <w:rPr>
          <w:rtl w:val="true"/>
        </w:rPr>
        <w:t xml:space="preserve">) </w:t>
      </w:r>
      <w:r>
        <w:rPr>
          <w:rtl w:val="true"/>
        </w:rPr>
        <w:t>شان نزول</w:t>
      </w:r>
      <w:bookmarkEnd w:id="402"/>
    </w:p>
    <w:p>
      <w:pPr>
        <w:pStyle w:val="BookText"/>
        <w:rPr/>
      </w:pPr>
      <w:r>
        <w:rPr>
          <w:rFonts w:ascii="IRNazanin" w:hAnsi="IRNazanin" w:eastAsia="IRNazanin"/>
          <w:color w:val="111111"/>
          <w:sz w:val="28"/>
          <w:sz w:val="28"/>
          <w:szCs w:val="28"/>
          <w:rtl w:val="true"/>
          <w:lang w:bidi="fa-IR"/>
        </w:rPr>
        <w:t>این آیه بنابر نظر بسیاری از مفسران، درباره مؤمنان اهل کتاب است؛ آنهایی که دست از تعصب ناروا برداشتند و به جمع مسلمانان پیوستند که تعداد قابل توجهی از یهودیان و مسیحیان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تعدادی از مفسران نیز، آیه در مورد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رعیت‌پرور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اگرچه مفهوم آن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هجری در ماه رجب، نجاشی درگذشت و خبر رحلت او با الهام الهی در همان روز به رسول گرامی صلی الله علیه و آله اسلام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شما در خارج از سرزمین حجاز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اتفاق مسلمانان به قبرستان بقیع آمد و بر نجاشی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اعتراض کردند که پیامبر صلی الله علیه و آله بر مرد کافری که او را ندیده، نماز می‌خواند، و حال آن‌که آیین او را نپذیرفته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آیه فوق نازل شد و پاسخ آنها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برمی‌آید که نجاشی اسلام را کاملاً پذیرفته بوده، اگرچه به آن تظاهر نمی‌کرد</w:t>
      </w:r>
      <w:r>
        <w:rPr>
          <w:rFonts w:eastAsia="IRNazanin" w:cs="IRNazanin"/>
          <w:color w:val="111111"/>
          <w:sz w:val="28"/>
          <w:szCs w:val="28"/>
          <w:rtl w:val="true"/>
          <w:lang w:bidi="fa-IR"/>
        </w:rPr>
        <w:t>.</w:t>
      </w:r>
      <w:r>
        <w:rPr>
          <w:rStyle w:val="FootnoteAnchor"/>
          <w:rtl w:val="true"/>
        </w:rPr>
        <w:footnoteReference w:id="457"/>
      </w:r>
    </w:p>
    <w:p>
      <w:pPr>
        <w:pStyle w:val="Heading5"/>
        <w:numPr>
          <w:ilvl w:val="4"/>
          <w:numId w:val="1"/>
        </w:numPr>
        <w:rPr/>
      </w:pPr>
      <w:bookmarkStart w:id="403" w:name="__RefHeading___Toc1809214_581953129"/>
      <w:bookmarkStart w:id="404" w:name="_Toc155"/>
      <w:bookmarkEnd w:id="403"/>
      <w:r>
        <w:rPr>
          <w:rtl w:val="true"/>
        </w:rPr>
        <w:t>ب</w:t>
      </w:r>
      <w:r>
        <w:rPr>
          <w:rtl w:val="true"/>
        </w:rPr>
        <w:t xml:space="preserve">) </w:t>
      </w:r>
      <w:r>
        <w:rPr>
          <w:rtl w:val="true"/>
        </w:rPr>
        <w:t>مؤمنان اهل کتاب، گرویدگان به اسلام</w:t>
      </w:r>
      <w:bookmarkEnd w:id="40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بسیاری از اهل کتاب را به خاطر کتمان آیات خداوند، طغیان‌گر و سرکش می‌داند، که در آیات سابق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w:t>
      </w:r>
    </w:p>
    <w:p>
      <w:pPr>
        <w:pStyle w:val="BookText"/>
        <w:rPr/>
      </w:pPr>
      <w:r>
        <w:rPr>
          <w:rFonts w:ascii="IRNazanin" w:hAnsi="IRNazanin" w:eastAsia="IRNazanin"/>
          <w:color w:val="111111"/>
          <w:sz w:val="28"/>
          <w:sz w:val="28"/>
          <w:szCs w:val="28"/>
          <w:rtl w:val="true"/>
          <w:lang w:bidi="fa-IR"/>
        </w:rPr>
        <w:t>آیه، سخن از اقلیتی به میان می‌آورد که دعوت پیامبر را اجابت کردند و برای آنها پنج صفت ممتاز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یُؤْمِنُ بِاللّهِ آنها کسانی هستند که از جان و دل به خدا ایمان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أُنْزِلَ إِلَیْکُمْ آنها به قرآن و آن‌چه بر شما مسلمانان نازل شده،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أُنْزِلَ إِلَیْهِمْ ایمان آنها به پیامبر اسلام صلی الله علیه و آله در حقیقت، از ایمان واقعی به کتاب آسمانی خودشان و بشارتی که در آن آمده،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به آن‌چه بر خودشان نازل شده،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خاشِعِینَ آنها در برابر فرمان خدا تسلیم و خاضعند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یَشْتَرُونَ بِآیاتِ اللّهِ ثَمَناً قَلِیلاً آنها هرگز آیات الهی را به بهای ناچیز نمی‌فروشند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علامه طباطبایی علیهم السلام می‌فرماید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این آیه این است که بعضی از اهل کتاب، در حسن ثواب، با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اخروی دایر مدار ایمان به خدا و رسولان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کتاب هم ایمان بیاورند، جزء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با آنان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متعال، آن صفت نکوهیده و سرزنش شده را که در آیات قبل، اهل‌کتاب را به خاطر آن ملامت و مذمت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تفرقه بین رسولان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اقلیت که ایمان آوردند و دین اسلام را پذیرفته، نفی کرده است؛</w:t>
      </w:r>
      <w:r>
        <w:rPr>
          <w:rStyle w:val="FootnoteAnchor"/>
          <w:rtl w:val="true"/>
        </w:rPr>
        <w:footnoteReference w:id="459"/>
      </w:r>
      <w:r>
        <w:rPr>
          <w:rFonts w:ascii="IRNazanin" w:hAnsi="IRNazanin" w:eastAsia="IRNazanin"/>
          <w:color w:val="111111"/>
          <w:sz w:val="28"/>
          <w:sz w:val="28"/>
          <w:szCs w:val="28"/>
          <w:rtl w:val="true"/>
          <w:lang w:bidi="fa-IR"/>
        </w:rPr>
        <w:t>ازاین‌رو اقلیتی از اهل کتاب، دعوت اسلام را اجابت کرده‌اند، و صفات که آیه برشمرده، صفات کسانی از اهل کتاب است که به دین اسلام پیوسته‌اند</w:t>
      </w:r>
      <w:r>
        <w:rPr>
          <w:rFonts w:eastAsia="IRNazanin" w:cs="IRNazanin"/>
          <w:color w:val="111111"/>
          <w:sz w:val="28"/>
          <w:szCs w:val="28"/>
          <w:rtl w:val="true"/>
          <w:lang w:bidi="fa-IR"/>
        </w:rPr>
        <w:t>.</w:t>
      </w:r>
      <w:bookmarkStart w:id="405" w:name="pg5431_40521"/>
    </w:p>
    <w:p>
      <w:pPr>
        <w:pStyle w:val="Heading4"/>
        <w:numPr>
          <w:ilvl w:val="3"/>
          <w:numId w:val="1"/>
        </w:numPr>
        <w:rPr/>
      </w:pPr>
      <w:bookmarkStart w:id="406" w:name="__RefHeading___Toc1809216_581953129"/>
      <w:bookmarkStart w:id="407" w:name="_Toc156"/>
      <w:bookmarkEnd w:id="405"/>
      <w:bookmarkEnd w:id="406"/>
      <w:r>
        <w:rPr/>
        <w:t>3</w:t>
      </w:r>
      <w:r>
        <w:rPr>
          <w:rtl w:val="true"/>
        </w:rPr>
        <w:t xml:space="preserve">- </w:t>
      </w:r>
      <w:r>
        <w:rPr>
          <w:rtl w:val="true"/>
        </w:rPr>
        <w:t xml:space="preserve">استناد به آیه </w:t>
      </w:r>
      <w:r>
        <w:rPr/>
        <w:t>66</w:t>
      </w:r>
      <w:r>
        <w:rPr>
          <w:rtl w:val="true"/>
        </w:rPr>
        <w:t xml:space="preserve"> </w:t>
      </w:r>
      <w:r>
        <w:rPr>
          <w:rtl w:val="true"/>
        </w:rPr>
        <w:t>سوره مائده</w:t>
      </w:r>
      <w:bookmarkEnd w:id="407"/>
    </w:p>
    <w:p>
      <w:pPr>
        <w:pStyle w:val="Heading5"/>
        <w:numPr>
          <w:ilvl w:val="4"/>
          <w:numId w:val="1"/>
        </w:numPr>
        <w:rPr/>
      </w:pPr>
      <w:bookmarkStart w:id="408" w:name="__RefHeading___Toc1809218_581953129"/>
      <w:bookmarkStart w:id="409" w:name="_Toc157"/>
      <w:bookmarkEnd w:id="408"/>
      <w:r>
        <w:rPr>
          <w:rtl w:val="true"/>
        </w:rPr>
        <w:t>اشاره</w:t>
      </w:r>
      <w:bookmarkEnd w:id="409"/>
    </w:p>
    <w:p>
      <w:pPr>
        <w:pStyle w:val="BookText"/>
        <w:rPr/>
      </w:pP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 وَ مِنْ تَحْتِ أَرْجُلِهِمْ مِنْهُمْ أُمَّةٌ مُقْتَصِدَةٌ وَ کَثِیرٌ مِنْهُمْ ساءَ ما یَعْمَلُونَ ؛</w:t>
      </w:r>
      <w:r>
        <w:rPr>
          <w:rStyle w:val="FootnoteAnchor"/>
          <w:rtl w:val="true"/>
        </w:rPr>
        <w:footnoteReference w:id="460"/>
      </w:r>
      <w:r>
        <w:rPr>
          <w:rFonts w:ascii="IRNazanin" w:hAnsi="IRNazanin" w:eastAsia="IRNazanin"/>
          <w:color w:val="111111"/>
          <w:sz w:val="28"/>
          <w:sz w:val="28"/>
          <w:szCs w:val="28"/>
          <w:rtl w:val="true"/>
          <w:lang w:bidi="fa-IR"/>
        </w:rPr>
        <w:t xml:space="preserve">و اگر آنان تورات و انجیل و آن‌چه را از سوی پروردگارشان بر آنها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دارند، از آسمان و زمین روزی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آنها معتدل و میانه‌رو هستند، ولی بیشترشان اعمال بدی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به‌طور آشکار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امّت مقتصده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میانه و درست‌کار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امه قائمه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درست‌کار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410" w:name="__RefHeading___Toc1809220_581953129"/>
      <w:bookmarkStart w:id="411" w:name="_Toc158"/>
      <w:bookmarkEnd w:id="410"/>
      <w:r>
        <w:rPr>
          <w:rtl w:val="true"/>
        </w:rPr>
        <w:t>تحلیل و بررسی</w:t>
      </w:r>
      <w:bookmarkEnd w:id="411"/>
    </w:p>
    <w:p>
      <w:pPr>
        <w:pStyle w:val="BookText"/>
        <w:rPr/>
      </w:pPr>
      <w:r>
        <w:rPr>
          <w:rFonts w:ascii="IRNazanin" w:hAnsi="IRNazanin" w:eastAsia="IRNazanin"/>
          <w:color w:val="111111"/>
          <w:sz w:val="28"/>
          <w:sz w:val="28"/>
          <w:szCs w:val="28"/>
          <w:rtl w:val="true"/>
          <w:lang w:bidi="fa-IR"/>
        </w:rPr>
        <w:t>از برخی تفاسیر چنین برمی‌آید که مراد از وَ ما أُنْزِلَ إِلَیْهِمْ ،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مکلف بودند که به تمام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می‌آوردند تا این‌که برکات آسمانی و زمین بر آنها بخشیده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مِنْهُمْ أُمَّةٌ مُقْتَصِدَةٌ نیز طایفه‌ای از اهل کتاب است که به پیامبر اسلام ایمان آوردند و مسلمان شدند، ولی بسیاری از آنها به پیامبر صلی الله علیه و آله کفر ورزیدند و او را انکار نمودند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علامه طباطبایی در تفسیرگران‌سنگ خود می‌نویسد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تورات و انجیل، این کتاب‌هایی که فعلاً در دسترس است، نیست؛ چون اینها تورات و انجیل حقیقی و آسمانی نیستند، بلکه مجموعه‌ای تحریف شده هستند</w:t>
      </w:r>
      <w:r>
        <w:rPr>
          <w:rFonts w:eastAsia="IRNazanin" w:cs="IRNazanin"/>
          <w:color w:val="111111"/>
          <w:sz w:val="28"/>
          <w:szCs w:val="28"/>
          <w:rtl w:val="true"/>
          <w:lang w:bidi="fa-IR"/>
        </w:rPr>
        <w:t>.</w:t>
      </w:r>
      <w:bookmarkStart w:id="412" w:name="pg5431_40524"/>
    </w:p>
    <w:p>
      <w:pPr>
        <w:pStyle w:val="BookText"/>
        <w:rPr/>
      </w:pPr>
      <w:bookmarkEnd w:id="412"/>
      <w:r>
        <w:rPr>
          <w:rFonts w:ascii="IRNazanin" w:hAnsi="IRNazanin" w:eastAsia="IRNazanin"/>
          <w:color w:val="111111"/>
          <w:sz w:val="28"/>
          <w:sz w:val="28"/>
          <w:szCs w:val="28"/>
          <w:rtl w:val="true"/>
          <w:lang w:bidi="fa-IR"/>
        </w:rPr>
        <w:t xml:space="preserve">و مراد از وَ ما أُنْزِلَ إِلَیْهِمْ سایر کتب انبیا گذشته است؛ مانند زبور داود و احتمال این‌که قرآن باشد بعید است؛ چون قرآن، ناسخ آن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عطف بر آنها می‌شود که چنین و چنان می‌شد؟</w:t>
      </w:r>
    </w:p>
    <w:p>
      <w:pPr>
        <w:pStyle w:val="BookText"/>
        <w:rPr/>
      </w:pPr>
      <w:r>
        <w:rPr>
          <w:rFonts w:ascii="IRNazanin" w:hAnsi="IRNazanin" w:eastAsia="IRNazanin"/>
          <w:color w:val="111111"/>
          <w:sz w:val="28"/>
          <w:sz w:val="28"/>
          <w:szCs w:val="28"/>
          <w:rtl w:val="true"/>
          <w:lang w:bidi="fa-IR"/>
        </w:rPr>
        <w:t>مِنْهُمْ أُمَّةٌ مُقْتَصِدَةٌ وَ کَثِیرٌ مِنْهُمْ ساءَ ما یَعْمَلُونَ مقتصده امتی است که در امر دین تسلیم است و به دستورات خداوند کریم معتدل و میانه‌رو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بیان می‌کند آن‌چه تاکنون از معایب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شد، مربوط به فرد فرد آنها نیست؛ زیرا در بین اهل کتاب، مردم معتدل نیز وجود داشته‌اند که به هیچ یک از این کج‌روی‌ها آلوده نبوده‌اند؛ هر چند اکثریت اهل‌کتاب همان آلودگان بودند، ولی مردان پاک اندک و انگشت شمار هم وجود داشتند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هم‌چنین در آیات قبل بیان شد که اهل کتاب باید از طغیان و سرکشی دست بردارند؛ زیرا بخشش گناهان آنها و ورودشان به بهشت، تنها از راه گرویدن به اسلام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الْکِتابِ آمَنُوا وَ اتَّقَوْا لَکَفَّرْنا عَنْهُمْ سَیِّئاتِهِمْ وَ لَأَدْخَلْناهُمْ جَنّاتِ النَّعِیمِ ؛</w:t>
      </w:r>
      <w:r>
        <w:rPr>
          <w:rStyle w:val="FootnoteAnchor"/>
          <w:rtl w:val="true"/>
        </w:rPr>
        <w:footnoteReference w:id="464"/>
      </w:r>
      <w:r>
        <w:rPr>
          <w:rFonts w:ascii="IRNazanin" w:hAnsi="IRNazanin" w:eastAsia="IRNazanin"/>
          <w:color w:val="111111"/>
          <w:sz w:val="28"/>
          <w:sz w:val="28"/>
          <w:szCs w:val="28"/>
          <w:rtl w:val="true"/>
          <w:lang w:bidi="fa-IR"/>
        </w:rPr>
        <w:t>و اگر اهل کتاب ایمان بیاورند و تقوا پیشه کنند، گناهان آنها را می‌بخشیم و آنها را در باغ‌های پرنعمت بهشت وارد می‌سازیم</w:t>
      </w:r>
      <w:r>
        <w:rPr>
          <w:rFonts w:eastAsia="IRNazanin" w:cs="IRNazanin"/>
          <w:color w:val="111111"/>
          <w:sz w:val="28"/>
          <w:szCs w:val="28"/>
          <w:rtl w:val="true"/>
          <w:lang w:bidi="fa-IR"/>
        </w:rPr>
        <w:t>.</w:t>
      </w:r>
    </w:p>
    <w:p>
      <w:pPr>
        <w:pStyle w:val="Heading4"/>
        <w:numPr>
          <w:ilvl w:val="3"/>
          <w:numId w:val="1"/>
        </w:numPr>
        <w:rPr/>
      </w:pPr>
      <w:bookmarkStart w:id="413" w:name="__RefHeading___Toc1809222_581953129"/>
      <w:bookmarkStart w:id="414" w:name="_Toc159"/>
      <w:bookmarkEnd w:id="413"/>
      <w:r>
        <w:rPr/>
        <w:t>4</w:t>
      </w:r>
      <w:r>
        <w:rPr>
          <w:rtl w:val="true"/>
        </w:rPr>
        <w:t xml:space="preserve">- </w:t>
      </w:r>
      <w:r>
        <w:rPr>
          <w:rtl w:val="true"/>
        </w:rPr>
        <w:t xml:space="preserve">استناد به آیات </w:t>
      </w:r>
      <w:r>
        <w:rPr/>
        <w:t>82</w:t>
      </w:r>
      <w:r>
        <w:rPr>
          <w:rtl w:val="true"/>
        </w:rPr>
        <w:t xml:space="preserve"> </w:t>
      </w:r>
      <w:r>
        <w:rPr>
          <w:rtl w:val="true"/>
        </w:rPr>
        <w:t xml:space="preserve">الی </w:t>
      </w:r>
      <w:r>
        <w:rPr/>
        <w:t>84</w:t>
      </w:r>
      <w:r>
        <w:rPr>
          <w:rtl w:val="true"/>
        </w:rPr>
        <w:t xml:space="preserve"> </w:t>
      </w:r>
      <w:r>
        <w:rPr>
          <w:rtl w:val="true"/>
        </w:rPr>
        <w:t>سوره مائده</w:t>
      </w:r>
      <w:bookmarkEnd w:id="414"/>
    </w:p>
    <w:p>
      <w:pPr>
        <w:pStyle w:val="Heading5"/>
        <w:numPr>
          <w:ilvl w:val="4"/>
          <w:numId w:val="1"/>
        </w:numPr>
        <w:rPr/>
      </w:pPr>
      <w:bookmarkStart w:id="415" w:name="__RefHeading___Toc1809224_581953129"/>
      <w:bookmarkStart w:id="416" w:name="_Toc160"/>
      <w:bookmarkEnd w:id="415"/>
      <w:r>
        <w:rPr>
          <w:rtl w:val="true"/>
        </w:rPr>
        <w:t>اشاره</w:t>
      </w:r>
      <w:bookmarkEnd w:id="41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ما أُنْزِلَ إِلَی الرَّسُولِ تَری أَعْیُنَهُمْ تَفِیضُ مِنَ الدَّمْعِ مِمّا</w:t>
      </w:r>
      <w:bookmarkStart w:id="417" w:name="pg5431_40527"/>
    </w:p>
    <w:p>
      <w:pPr>
        <w:pStyle w:val="BookText"/>
        <w:rPr/>
      </w:pPr>
      <w:bookmarkEnd w:id="417"/>
      <w:r>
        <w:rPr>
          <w:rFonts w:ascii="Amiri" w:hAnsi="Amiri" w:eastAsia="Amiri" w:cs="Amiri"/>
          <w:color w:val="111111"/>
          <w:sz w:val="28"/>
          <w:sz w:val="28"/>
          <w:szCs w:val="28"/>
          <w:rtl w:val="true"/>
          <w:lang w:bidi="ar-SA"/>
        </w:rPr>
        <w:t xml:space="preserve">عَرَفُوا مِنَ الْحَقِّ یَقُولُونَ رَبَّنا آمَنّا فَاکْتُبْنا مَعَ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لا نُؤْمِنُ بِاللّهِ وَ ما جاءَنا مِنَ الْحَقِّ وَ نَطْمَعُ أَنْ یُدْخِلَنا رَبُّنا مَعَ الْقَوْمِ الصّالِحِینَ ؛</w:t>
      </w:r>
      <w:r>
        <w:rPr>
          <w:rStyle w:val="FootnoteAnchor"/>
          <w:rtl w:val="true"/>
        </w:rPr>
        <w:footnoteReference w:id="465"/>
      </w:r>
      <w:r>
        <w:rPr>
          <w:rFonts w:ascii="IRNazanin" w:hAnsi="IRNazanin" w:eastAsia="IRNazanin"/>
          <w:color w:val="111111"/>
          <w:sz w:val="28"/>
          <w:sz w:val="28"/>
          <w:szCs w:val="28"/>
          <w:rtl w:val="true"/>
          <w:lang w:bidi="fa-IR"/>
        </w:rPr>
        <w:t>مسلّماً، دشمن‌ترین مردم نسبت به مؤمنان را یهود و مشرکان خواهی یافت و نزدیک‌ترین دوستان به مؤمنان را کسانی می‌یابی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نصارا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که در میان آنها، افرادی عالم و تارک دنیا هستند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نمی‌ورزند، و هر زمان آیاتی را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بشنوند، چشم‌های آنها را می‌بینی که از شوق اشک می‌ریزد، به خاطر حقیقتی که دریافته‌اند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پس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وشاهدان حق در زمره یاران محمد صلی الله علیه و آله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پلورالیست‌ها با توجه به آیات فوق، نسخ را منتفی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اگر مسیحیت از نظر قرآن کریم منسوخ و منتفی بود و طومار هستی‌اش برچیده شده بود، آیا ممکن بود چنین آیاتی در قرآن بیاید</w:t>
      </w:r>
      <w:r>
        <w:rPr>
          <w:rStyle w:val="FootnoteAnchor"/>
          <w:rtl w:val="true"/>
        </w:rPr>
        <w:footnoteReference w:id="466"/>
      </w:r>
      <w:r>
        <w:rPr>
          <w:rFonts w:ascii="IRNazanin" w:hAnsi="IRNazanin" w:eastAsia="IRNazanin"/>
          <w:color w:val="111111"/>
          <w:sz w:val="28"/>
          <w:sz w:val="28"/>
          <w:szCs w:val="28"/>
          <w:rtl w:val="true"/>
          <w:lang w:bidi="fa-IR"/>
        </w:rPr>
        <w:t>؟ عده‌ای دیگر هم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یاد خدا بودن، یعنی از طرف خدا پذیرفتن، کافی است؛ چه قرآن باشد و چه بَهَگودگیتا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متون مقدس آیین هندو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مسلمان بودن مطرح نیست</w:t>
      </w:r>
      <w:r>
        <w:rPr>
          <w:rFonts w:eastAsia="IRNazanin" w:cs="IRNazanin"/>
          <w:color w:val="111111"/>
          <w:sz w:val="28"/>
          <w:szCs w:val="28"/>
          <w:rtl w:val="true"/>
          <w:lang w:bidi="fa-IR"/>
        </w:rPr>
        <w:t>».</w:t>
      </w:r>
      <w:r>
        <w:rPr>
          <w:rStyle w:val="FootnoteAnchor"/>
          <w:rtl w:val="true"/>
        </w:rPr>
        <w:footnoteReference w:id="467"/>
      </w:r>
    </w:p>
    <w:p>
      <w:pPr>
        <w:pStyle w:val="Heading5"/>
        <w:numPr>
          <w:ilvl w:val="4"/>
          <w:numId w:val="1"/>
        </w:numPr>
        <w:rPr/>
      </w:pPr>
      <w:bookmarkStart w:id="418" w:name="__RefHeading___Toc1809226_581953129"/>
      <w:bookmarkStart w:id="419" w:name="_Toc161"/>
      <w:bookmarkEnd w:id="418"/>
      <w:r>
        <w:rPr>
          <w:rtl w:val="true"/>
        </w:rPr>
        <w:t>تحلیل و بررسی</w:t>
      </w:r>
      <w:bookmarkEnd w:id="419"/>
    </w:p>
    <w:p>
      <w:pPr>
        <w:pStyle w:val="BookText"/>
        <w:rPr/>
      </w:pPr>
      <w:r>
        <w:rPr>
          <w:rFonts w:ascii="IRNazanin" w:hAnsi="IRNazanin" w:eastAsia="IRNazanin"/>
          <w:color w:val="111111"/>
          <w:sz w:val="28"/>
          <w:sz w:val="28"/>
          <w:szCs w:val="28"/>
          <w:rtl w:val="true"/>
          <w:lang w:bidi="fa-IR"/>
        </w:rPr>
        <w:t>آیت‌الله مکارم شیرازی در ذیل تفسیر آیات فوق می‌فرماید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گفتار مفسران، این آیات درباره نجاشی زمام‌دار حبشه در زمان</w:t>
      </w:r>
    </w:p>
    <w:p>
      <w:pPr>
        <w:pStyle w:val="BookText"/>
        <w:rPr/>
      </w:pPr>
      <w:r>
        <w:rPr>
          <w:rFonts w:ascii="IRNazanin" w:hAnsi="IRNazanin" w:eastAsia="IRNazanin"/>
          <w:color w:val="111111"/>
          <w:sz w:val="28"/>
          <w:sz w:val="28"/>
          <w:szCs w:val="28"/>
          <w:rtl w:val="true"/>
          <w:lang w:bidi="fa-IR"/>
        </w:rPr>
        <w:t>پیامبر صلی الله علیه و آله و یارانش نازل شده و درباره جریان قرائت قرآن جعفربن‌ابی‌طالب و اشک شوق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طور مشروح در تفسیر نمونه بیان شده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کینه‌توزی یهود و نرمش نصارا</w:t>
      </w:r>
    </w:p>
    <w:p>
      <w:pPr>
        <w:pStyle w:val="BookText"/>
        <w:rPr/>
      </w:pPr>
      <w:r>
        <w:rPr>
          <w:rFonts w:ascii="IRNazanin" w:hAnsi="IRNazanin" w:eastAsia="IRNazanin"/>
          <w:color w:val="111111"/>
          <w:sz w:val="28"/>
          <w:sz w:val="28"/>
          <w:szCs w:val="28"/>
          <w:rtl w:val="true"/>
          <w:lang w:bidi="fa-IR"/>
        </w:rPr>
        <w:t>این آیات درصدد مقایسه یهود و مسیحیت با اسلام است تا حقانیت و معارف اسلامی را به خوبی درک کنند و نیز معلوم شود که یهود و نصارا از لحاظ دوری و نزدیکی به اسلام،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نزدیک‌تر است؛ چون عده بیشتری از این ملت به اسلام گرویده و به رسول خدا صلی الله علیه و آله ایمان آورده‌اند؛ همان‌طور که آیه بعدی وَ إِذا سَمِعُوا ما أُنْزِلَ إِلَی الرَّسُولِ دلالت بر این مدعا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صحابی رسول خدا صلی الله علیه و آله مطالبی از قرآن برای نجاشی خواند، خصوصاً درباره حضرت مریم، 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از آیه که خوانده می‌شد، حقیقتی تازه برای نجاشی و بزرگان نصارا کشف می‌شد و اشک‌های‌شان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مِنْهُمْ قِسِّیسِینَ وَ رُهْباناً وَ أَنَّهُمْ لا یَسْتَکْبِرُونَ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سَمِعُوا ما أُنْزِلَ إِلَی الرَّسُولِ تَری أَعْیُنَهُمْ تَفِیضُ مِنَ الدَّمْعِ مِمّا عَرَفُوا 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حکایت از کشیشان آن روزگار می‌کند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از آیه مبارکه برمی‌آید که مطلق اهل کتاب، تعریف و تمجید نشده؛ بلکه کسانی از اهل کتاب توصیف شده‌اند که به پیامبر اسلام صلی الله علیه و آله ایمان آورده‌اند و دین اسلام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صالح و غیرمعاند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اهل کتاب که پیش از ظهور اسلام، از شریعتی تبعیت</w:t>
      </w:r>
      <w:bookmarkStart w:id="420" w:name="pg5431_40532"/>
    </w:p>
    <w:p>
      <w:pPr>
        <w:pStyle w:val="BookText"/>
        <w:rPr/>
      </w:pPr>
      <w:bookmarkEnd w:id="420"/>
      <w:r>
        <w:rPr>
          <w:rFonts w:ascii="IRNazanin" w:hAnsi="IRNazanin" w:eastAsia="IRNazanin"/>
          <w:color w:val="111111"/>
          <w:sz w:val="28"/>
          <w:sz w:val="28"/>
          <w:szCs w:val="28"/>
          <w:rtl w:val="true"/>
          <w:lang w:bidi="fa-IR"/>
        </w:rPr>
        <w:t>می‌کردند و به آن ایمان داشتند، به دلیل نرسیدن پیام اسلام و نشناختن حقانیت آن، بعد از ظهور اسلام هم در همان شریعت باقی مانده‌اند و گرفتار عناد و استکبار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قرآن کریم آنان را صالح می‌داند و در آخرت از پاداش الهی برخوردار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به کسانی از اهل کتاب که معاند نبودند،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یهود که در شمار معاندان نبودند، علائم و صفات کلی پیامبر موعود را به مسلمانان می‌گفتند که آنان از طرف بزرگانشان منع می‌شدند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با توجه به این آیات، می‌توان چنین استفاده کرد که مسئله خلوص شخصی اهل کتاب، با مسئله حقانیت شریعتشان متفاوت است؛ زیرا اگرچه شریعت‌های گذشته منسوخ شده است و پیروان آنهاباید به اسلام روآورند، اما درصورت جهل به حقانیت اسلام در عصر حاضر، اعمال صالح آنان فانی نخواهد شد؛ بلکه نجات‌بخش خواهد بود</w:t>
      </w:r>
      <w:r>
        <w:rPr>
          <w:rFonts w:eastAsia="IRNazanin" w:cs="IRNazanin"/>
          <w:color w:val="111111"/>
          <w:sz w:val="28"/>
          <w:szCs w:val="28"/>
          <w:rtl w:val="true"/>
          <w:lang w:bidi="fa-IR"/>
        </w:rPr>
        <w:t>.</w:t>
      </w:r>
    </w:p>
    <w:p>
      <w:pPr>
        <w:pStyle w:val="Heading5"/>
        <w:numPr>
          <w:ilvl w:val="4"/>
          <w:numId w:val="1"/>
        </w:numPr>
        <w:rPr/>
      </w:pPr>
      <w:bookmarkStart w:id="421" w:name="__RefHeading___Toc1809228_581953129"/>
      <w:bookmarkStart w:id="422" w:name="_Toc162"/>
      <w:bookmarkEnd w:id="421"/>
      <w:r>
        <w:rPr>
          <w:rtl w:val="true"/>
        </w:rPr>
        <w:t>خلاصه فصل</w:t>
      </w:r>
      <w:bookmarkEnd w:id="422"/>
    </w:p>
    <w:p>
      <w:pPr>
        <w:pStyle w:val="BookText"/>
        <w:rPr/>
      </w:pPr>
      <w:r>
        <w:rPr>
          <w:rFonts w:ascii="IRNazanin" w:hAnsi="IRNazanin" w:eastAsia="IRNazanin"/>
          <w:color w:val="111111"/>
          <w:sz w:val="28"/>
          <w:sz w:val="28"/>
          <w:szCs w:val="28"/>
          <w:rtl w:val="true"/>
          <w:lang w:bidi="fa-IR"/>
        </w:rPr>
        <w:t xml:space="preserve">پلورالیست‌ها با استناد به اطلاقات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معیار رستگاری را، ایمان به خدا، معاد و عمل شایسته دانسته و تدیّن به دین خاص را مورد توجه قرار نداده‌اند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آیات فوق به این نتیجه رسیدیم که این آیات درصدد به رسمیت شناختی آیین‌ها نیست؛ بلکه انتساب به عناوین را رد می‌کند؛ زیرا یهودیت و نصرانیت، نجات را در این دو آیین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ذکر شده، انتساب را رد می‌کند و معیار رستگاری را در گرو ایمان به</w:t>
      </w:r>
    </w:p>
    <w:p>
      <w:pPr>
        <w:pStyle w:val="BookText"/>
        <w:rPr/>
      </w:pPr>
      <w:r>
        <w:rPr>
          <w:rFonts w:ascii="IRNazanin" w:hAnsi="IRNazanin" w:eastAsia="IRNazanin"/>
          <w:color w:val="111111"/>
          <w:sz w:val="28"/>
          <w:sz w:val="28"/>
          <w:szCs w:val="28"/>
          <w:rtl w:val="true"/>
          <w:lang w:bidi="fa-IR"/>
        </w:rPr>
        <w:t>خدا و عمل نیک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قرآن کریم، ایمان داشتن یهودیان و نصرانیان زیر سؤال می‌رود؛ چون آنها به مطلق رسولان خدا ایمان ندارند؛ در صورتی که از آیات قرآن استنباط می‌شود که به مطلق پیامبران ایمان داشته باشید، بدون این‌که تفکیک و تبعیض قائل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بیان عمل صالح، دو نکته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اعتقاد به وحی و نبوت و دیگری عمل به آن‌چه که پیامبران هر عصر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تسلیم بودن ادیان در مقابل خداوند استفاده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به تفصیل بحث شد که تسلیم بودن آنها مورد تأیید دین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شأن نزول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نیز استفاده می‌شود که هیئت بلندپایه مسیحیان در جریان مباهله، به حقانیت اسلام پی برد و از مباهله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آیه مبارکه دنبال دعوت به مشترکات و رسیدن به تفاهم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 مبارکه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درصدد بیان مسائلی اخلاقی است و ملاک برتری انسان را به تقوا می‌داند، نه رنگ و نژاد؛ لذا این آیات هیچ ارتباطی با پلورالیسم دینی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پلورالیست‌ها بر این باورند که دسته‌ای از آیات، به تعریف و تمجید اهل کتاب پرداخته‌اند و معتقدند اگر پیروان ادیان اهل نجات نیستند، چگونه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وصف آنها پرداخته‌است؟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این دسته از آیات، به این نتیجه رسیدیم که تعریف و تمجید نسبت به اهل کتابی است که شریعت اسلام را پذیرفته و به مسلمانان پیوسته‌اند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هم استفاده می‌شود که این آیه درباره نجاشی، زمامدار حبشه است که به دین اسلام پیوسته بود، و صفاتی‌چون ایمان به خدا، ایمان به آن‌چه که از جانب خدا نازل شده و سفارش به خشوع و تسلیم، صفات کسانی از اهل کتاب است که به دین اسلام پیوسته‌اند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نیز استفاده می‌شود که اگرچه بیشتر اهل کتاب، کج‌روی‌ها وعنادهایی داشته‌اند، ولی مردان پاک هم در بین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مذکور بیانگر آن است که مطلق اهل‌کتاب، تعریف وتمجید نشده‌اند؛ بلکه تنها کسانی از اهل کتاب که به پیامبر اسلام صلی الله علیه و آله ایمان آورده‌اند، تمجید شده‌اند</w:t>
      </w:r>
      <w:r>
        <w:rPr>
          <w:rFonts w:eastAsia="IRNazanin" w:cs="IRNazanin"/>
          <w:color w:val="111111"/>
          <w:sz w:val="28"/>
          <w:szCs w:val="28"/>
          <w:rtl w:val="true"/>
          <w:lang w:bidi="fa-IR"/>
        </w:rPr>
        <w:t>.</w:t>
      </w:r>
      <w:bookmarkStart w:id="423" w:name="pg5431_40544"/>
    </w:p>
    <w:p>
      <w:pPr>
        <w:pStyle w:val="Heading2"/>
        <w:numPr>
          <w:ilvl w:val="1"/>
          <w:numId w:val="1"/>
        </w:numPr>
        <w:rPr/>
      </w:pPr>
      <w:bookmarkStart w:id="424" w:name="__RefHeading___Toc1809230_581953129"/>
      <w:bookmarkStart w:id="425" w:name="_Toc163"/>
      <w:bookmarkEnd w:id="423"/>
      <w:bookmarkEnd w:id="424"/>
      <w:r>
        <w:rPr>
          <w:rtl w:val="true"/>
        </w:rPr>
        <w:t>خاتمه</w:t>
      </w:r>
      <w:bookmarkEnd w:id="425"/>
    </w:p>
    <w:p>
      <w:pPr>
        <w:pStyle w:val="Heading3"/>
        <w:numPr>
          <w:ilvl w:val="2"/>
          <w:numId w:val="1"/>
        </w:numPr>
        <w:rPr/>
      </w:pPr>
      <w:bookmarkStart w:id="426" w:name="__RefHeading___Toc1809232_581953129"/>
      <w:bookmarkStart w:id="427" w:name="_Toc164"/>
      <w:bookmarkEnd w:id="426"/>
      <w:r>
        <w:rPr>
          <w:rtl w:val="true"/>
        </w:rPr>
        <w:t>جمع بندی مطالب</w:t>
      </w:r>
      <w:bookmarkEnd w:id="427"/>
    </w:p>
    <w:p>
      <w:pPr>
        <w:pStyle w:val="BookText"/>
        <w:rPr/>
      </w:pPr>
      <w:r>
        <w:rPr>
          <w:rFonts w:ascii="IRNazanin" w:hAnsi="IRNazanin" w:eastAsia="IRNazanin"/>
          <w:color w:val="111111"/>
          <w:sz w:val="28"/>
          <w:sz w:val="28"/>
          <w:szCs w:val="28"/>
          <w:rtl w:val="true"/>
          <w:lang w:bidi="fa-IR"/>
        </w:rPr>
        <w:t xml:space="preserve">این پژوهش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 دینی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فصل دسته‌بندی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رویکردهای مختلف درباره تعدد ادیان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جوامع بشری متکثرند تردیدی وجود ندارد، لکن تعارض بیشتر بین مسیحیت و اسلام بوده و تنها در صد سال اخیر است که گفت‌وگو و پژوهش‌هایی در مورد شناخت ادیان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های مثبت و منفی که امروزه در عصر ارتباطات بین ادیان واقع شده، نگرش‌های مختلفی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انحصارگرایی، شمول‌گرایی و کثرت‌گرایی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این فصل بر آن بود که این سه واژه را از لحاظ مفهومی توضیح دهیم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انحصارگرایان بر این عقیده‌اند که حق مطلق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شمول‌گرایان هر چند همانند گروه اول، حق را منحصر در یک دین می‌دانند، ولی پیروان صادق ادیان، دیگر را هم پیرو دین خود می‌دانند،</w:t>
      </w:r>
    </w:p>
    <w:p>
      <w:pPr>
        <w:pStyle w:val="BookText"/>
        <w:rPr/>
      </w:pPr>
      <w:r>
        <w:rPr>
          <w:rFonts w:ascii="IRNazanin" w:hAnsi="IRNazanin" w:eastAsia="IRNazanin"/>
          <w:color w:val="111111"/>
          <w:sz w:val="28"/>
          <w:sz w:val="28"/>
          <w:szCs w:val="28"/>
          <w:rtl w:val="true"/>
          <w:lang w:bidi="fa-IR"/>
        </w:rPr>
        <w:t>اما کثرت‌گرایان بر این باورند که همه ادیان، بهره‌ای از حقانیت دارند و هر کدام از ادیان راه‌هایی برای رسیدن به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پلورالیسم در ابعاد مختلف قابل طرح است، ولی در این رساله به تبیین و بررسی پلورالیسم دینی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بررسی پلورالیسم دینی از منظر قرآن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قرارگرفت، و در نهایت به این تعریف رسیدیم که آن‌چه ثابت و مطابق واقع باشد،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نیز مجموعه قوانینی است که منطبق با فطرت بشر و مقتضای نیاز او بوده و از جانب آفریدگار آگاه به حال بشر، تدوین و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پلورالیست‌ها معتقدند که همه ادیان، بهره‌ای از حقانیت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آن است که در دین اسلام، هم باطل وجود دارد و هم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آیات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افکاری را به شدت رد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عنوان اسلام و قرآن از طرف خدا و پیامبرش به مردم ابلاغ شده، همه حق است و هیچ باطلی درآن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این‌که در سایر ادیان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عناصری از حق وجود دارد، هر چند دست خوش تحریفات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این معنا نیست که اسلام هم مانند ادیان دیگر آمیخته‌ای از حق و باطل باشد؛ بلکه آن اسلامی که بر خاتم‌الانبیا صلی الله علیه و آله ابلاغ شده، حق مطلق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مطرح گردید؛ هرچند مسئله نجات، در همه ادیان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یهود، نجات، سکونت در بهشت و در دین مسیحیت، فدا شدن حضرت مسیح برای نجات بشریت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 نیز، نجات به معنای رستگاری و</w:t>
      </w:r>
    </w:p>
    <w:p>
      <w:pPr>
        <w:pStyle w:val="BookText"/>
        <w:rPr/>
      </w:pPr>
      <w:r>
        <w:rPr>
          <w:rFonts w:ascii="IRNazanin" w:hAnsi="IRNazanin" w:eastAsia="IRNazanin"/>
          <w:color w:val="111111"/>
          <w:sz w:val="28"/>
          <w:sz w:val="28"/>
          <w:szCs w:val="28"/>
          <w:rtl w:val="true"/>
          <w:lang w:bidi="fa-IR"/>
        </w:rPr>
        <w:t>خلاصی از عذاب الهی و وارد شدن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دایره نجات گسترده‌تر از حقانیت است و می‌تواند پیروان صادق و مخلص ادیان دیگر را نیز در بر بگیرد؛ زیرا ممکن است اعتقاد شخص،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سبب جهل، قصور و استضعاف اهل نجات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مستضعف فکری به کسی گفته می‌شود که به دلیل ضعف شناخت، از رسیدن به حق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حق را شناخته، ولی به دلیل عناد و تعصب، آن را نمی‌پذیرند اهل جهنم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این فصل، به پلورالیسم رفتاری پرداخته شد که یکی دیگر از تفاسیر در پلورالیسم دینی است و در صحنه اجتماع و رفتار با پیروان ادیان دیگر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پلورالیست‌ها بر این عقیده‌اند که اگر کثرت‌گرایی دینی را بپذیریم، دیگر جنگ بین پیروان ادیان به وقوع نخواهد پیوست و می‌توان یک زندگی مسالمت‌آمیز بین پیروان ادیان برقرار نمود؛ اما از این نکته غافلند که رفتار مسالمت‌آمیز به عنوان یک اصل در دین اسلام مطرح است و آیات بسیاری از قرآن کریم، اصل تساوی حقوق انسانی و نفی هر گونه تبعیض نژادی، قومی و زبانی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 مهم مداراست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قرار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هَدَیْناهُ السَّبِیلَ إِمّا شاکِراً وَ إِمّا کَفُوراً </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إِکْراهَ فِی الدِّینِ </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هم‌چنین مطالعه سیره پیامبر گرامی اسلام صلی الله علیه و آله و حضرت علی علیه السلام که رهبران دین اسلامند، تأیید کننده اصل مدارا و</w:t>
      </w:r>
    </w:p>
    <w:p>
      <w:pPr>
        <w:pStyle w:val="BookText"/>
        <w:rPr/>
      </w:pPr>
      <w:r>
        <w:rPr>
          <w:rFonts w:ascii="IRNazanin" w:hAnsi="IRNazanin" w:eastAsia="IRNazanin"/>
          <w:color w:val="111111"/>
          <w:sz w:val="28"/>
          <w:sz w:val="28"/>
          <w:szCs w:val="28"/>
          <w:rtl w:val="true"/>
          <w:lang w:bidi="fa-IR"/>
        </w:rPr>
        <w:t>رفتار مسالمت‌آمیز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رهبران ادیانی چون مسیحیت، از دین اسلام آگاهی ابتدایی هم ندارند؛ شاهد بر این گفتار، سخنان اخیر پاپ است که دین اسلام را متهم به خشونت کرده است؛ بی‌خبر از این‌که بسیاری از آیات قرآن، پیروانش را به گفت‌وگوی منطقی همراه با نیکوترین روش دعوت می‌کند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و چهارم، از فصول اصلی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فصل به مستندات قرآنی طرفداران پلورالیسم در دو بعد حقانیت و نجات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آیاتی که پلورالیست‌ها در زمینه حقانیت ادیان از آنها استفاده کرده‌اند،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کثرت‌گرایان معتقدند که اراده خدا بر تکثر ادیان قرار دارد لِکُلٍّ جَعَلْنا مِنْکُمْ شِرْعَةً وَ مِنْهاجاً وَ لَوْ شاءَ اللّهُ لَجَعَلَکُمْ أُمَّةً واحِدَةً وَ لکِنْ لِیَبْلُوَکُمْ فِی ما آتاکُمْ</w:t>
      </w:r>
      <w:r>
        <w:rPr>
          <w:rStyle w:val="FootnoteAnchor"/>
          <w:rtl w:val="true"/>
        </w:rPr>
        <w:footnoteReference w:id="474"/>
      </w:r>
      <w:r>
        <w:rPr>
          <w:rFonts w:ascii="IRNazanin" w:hAnsi="IRNazanin" w:eastAsia="IRNazanin"/>
          <w:color w:val="111111"/>
          <w:sz w:val="28"/>
          <w:sz w:val="28"/>
          <w:szCs w:val="28"/>
          <w:rtl w:val="true"/>
          <w:lang w:bidi="fa-IR"/>
        </w:rPr>
        <w:t>با بررسی‌هایی که در این آیات انجام شد، به این نتیجه رسیدیم که این آیات هیچ ارتباطی با کثرت‌گرایی دینی ندارند؛ بلکه مراد ایشان این است که اگرخداوند می‌خواست، همه شما را پیرو یک دین و آیین قرار می‌داد، ولی چنین نکرد و شما را در انتخاب دین حق از باطل آزاد گذاشت تا مورد امتحان و آزمایش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می‌شود از آیات مذکور، کثرت شریعت را فهمید؛ اما درعین حال، شریعت اسلام حاکمیت و چیرگی بر شرایع گذشته دارد و پیامبر اسلام صلی الله علیه و آله نیز نسبت به پیامبران گذشته،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این آیات، مربوط به معاد و عده‌ای مربوط به قبله و بعضی درباره امتحان و آزمایش انسان است که هیچ‌گونه دلالتی بر پلورالیسم دینی و حقانیت ادیان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کار رفته، چنین استفاده شده که همه ادیان، راه مستقیم به سوی خداوند است و به عبارت دیگر، همه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پلورالیست‌ها معتقدند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تنوین آمده، دلالت بر صراطهای مستقیم می‌کند؛ اما با بررسی‌های انجام شده به این نتیجه رسیدیم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شکل مفرد ذکر شده و به صورت جمع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که به صورت جمع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سُبُل به راه فرعی گفته می‌شود که به بزرگراه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هم از سُبُل انحرافی سخن به میان آمده و هم از سُبُل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صراط و سبیل را مکرر در قرآن نام برده؛ با این تفاوت که جز یک صراط به خود نسبت نداده، ولی سبیل‌های چندی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صراط هر چند باتنوین آمده، اما مقید و موصوف به وصفی چون مستقیم، عزیز، حمید،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نمی‌توان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صراطهای مستقیم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تنوینی که با کلمه صراط آمده، تنوین تنکیر نیست، بلکه تنوین تفخیم است که بر عظمت و اهمیت دلالت دارد، یا تنوین وحدت که بر وحدت صراط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مستندات پلورالیست‌ها درباره حقانیت ادیان،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پیروان ادیان توحیدی، تسلیم محض پروردگار متعالند، ولی واقعیت این است که پیروان همه ادیان تسلیم نیستند؛ چون حقیقت تسلیم در برابر خداوند، تسلیم در برابر نبوت رسول اکرم صلی الله علیه و آله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پیروان ادیان واقعا تسلیمند، چرا در برابر نبوت خاتم‌الانبیا صلی الله علیه و آله تسلیم نیستند؟ زیرا لازمه تسلیم بودن، ایمان به همه پیامبران الهی است</w:t>
      </w:r>
    </w:p>
    <w:p>
      <w:pPr>
        <w:pStyle w:val="BookText"/>
        <w:rPr/>
      </w:pPr>
      <w:r>
        <w:rPr>
          <w:rFonts w:ascii="IRNazanin" w:hAnsi="IRNazanin" w:eastAsia="IRNazanin"/>
          <w:color w:val="111111"/>
          <w:sz w:val="28"/>
          <w:sz w:val="28"/>
          <w:szCs w:val="28"/>
          <w:rtl w:val="true"/>
          <w:lang w:bidi="fa-IR"/>
        </w:rPr>
        <w:t>ومراد از اسلام در آیات، اسلام به معنای خاص و شریعت رسول‌اکرم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استناد دیگری برای حقانیت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هادی بودن خداوند چنین استفاده‌ای کرده‌اند؟ هادی بودن خداوند به این معنا نیست که همه مردم را خواسته و ناخواسته به صراط مستقیم هدایت کند؛ اگر چنین باشد پس مسئله آزادی و اختیار انسان چه می‌شود؟</w:t>
      </w:r>
    </w:p>
    <w:p>
      <w:pPr>
        <w:pStyle w:val="BookText"/>
        <w:rPr/>
      </w:pPr>
      <w:r>
        <w:rPr>
          <w:rFonts w:ascii="IRNazanin" w:hAnsi="IRNazanin" w:eastAsia="IRNazanin"/>
          <w:color w:val="111111"/>
          <w:sz w:val="28"/>
          <w:sz w:val="28"/>
          <w:szCs w:val="28"/>
          <w:rtl w:val="true"/>
          <w:lang w:bidi="fa-IR"/>
        </w:rPr>
        <w:t>هدایت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تکوینی و هدایت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تشریعی در جایی است که امکان سرپیچی وجود داشته باشد؛ مانند انسان که می‌تواند از دستورات شریعت و خداوند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انسان را با ارسال رسول هدایت می‌کند و انسان مختار است متابعت یا سرپیچی کند؛ پس می‌تواند اطاعت نکند که در آن صورت هدایت هم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هَدَیْناهُ السَّبِیلَ إِمّا شاکِراً وَ إِمّا کَفُوراً ، </w:t>
      </w:r>
      <w:r>
        <w:rPr>
          <w:rStyle w:val="FootnoteAnchor"/>
          <w:rtl w:val="true"/>
        </w:rPr>
        <w:footnoteReference w:id="475"/>
      </w:r>
      <w:r>
        <w:rPr>
          <w:rFonts w:ascii="Amiri" w:hAnsi="Amiri" w:eastAsia="Amiri" w:cs="Amiri"/>
          <w:color w:val="111111"/>
          <w:sz w:val="28"/>
          <w:sz w:val="28"/>
          <w:szCs w:val="28"/>
          <w:rtl w:val="true"/>
          <w:lang w:bidi="ar-SA"/>
        </w:rPr>
        <w:t xml:space="preserve">وَ قُلِ الْحَقُّ مِنْ رَبِّکُمْ فَمَنْ شاءَ فَلْیُؤْمِنْ وَ مَنْ شاءَ فَلْیَکْفُرْ </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چهارم، ادله قرآنی پلورالیسم نجات و نقد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آیاتی بررسی شده که طرفداران کثرت‌گرایی دینی، نجات پیروان ادیان را از آنها برگرفته‌اند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رستگاری، ایمان به خدا و عمل صالح دانسته شده و تدین به دینی خاص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 این است که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هدفی را تعقیب می‌کند که</w:t>
      </w:r>
    </w:p>
    <w:p>
      <w:pPr>
        <w:pStyle w:val="BookText"/>
        <w:rPr/>
      </w:pPr>
      <w:r>
        <w:rPr>
          <w:rFonts w:ascii="IRNazanin" w:hAnsi="IRNazanin" w:eastAsia="IRNazanin"/>
          <w:color w:val="111111"/>
          <w:sz w:val="28"/>
          <w:sz w:val="28"/>
          <w:szCs w:val="28"/>
          <w:rtl w:val="true"/>
          <w:lang w:bidi="fa-IR"/>
        </w:rPr>
        <w:t>ارتباطی با مدعای تکثرگرایان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انتساب به عناوین را رد می‌کند؛ چون یهودیان مدعی بودند ما فرزندان و محبوب خدا هستیم و مجرمان ما چند روزی بیش در آتش نخواهند بود که آیه مبارکه درصدد رد عناوین و سخنان یهودیان است و رستگاری پیروان تمام شرایع را در گرو ایمان به خدا و عمل صالح می‌داند، نه انتساب به یهودیت و نصرانیت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کثرت‌گرایان از آن سخن می‌گویند، همه اهل کتاب را شامل نمی‌شود؛ زیرا لازمه ایمان به‌خدا، ایمان به پیامبران خدا، ایمان به انبیای پیشین و ایمان به رسول اکرم صلی الله علیه و آله وحال آن‌که اهل کتاب دارای چنین ایمانی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دوم، عمل صالح است؛ عمل صالح، عمل به مقتضای اعتقاد به وحی و نبوت و عمل به آن‌چه که پیامبران هر عصر آورده‌اند می‌باشد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بَلی مَنْ أَسْلَمَ وَجْهَهُ لِلّهِ وَ هُوَ مُحْسِنٌ فَلَهُ أَجْرُهُ عِنْدَ رَبِّهِ وَ لا خَوْفٌ عَلَیْهِمْ وَ لا هُمْ یَحْزَنُونَ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نکته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عناوین و القاب، اثری در نجات‌بخشی ندارند و باید ایمان موحدانه و اعتقاد به نبوت، رسالت و معاد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باید با تمام وجود، تسلیم خداوند بود، و تسلیم با تمام وجود، در هر عصر و زمانی تجلی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نیز چنین برمی‌آید که در مسئله مباهله، مسیحیان به حقانیت اسلام پی بردند و از مباهله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نیز، افتخار در رنگ و نژاد را رد می‌کند و مهم‌ترین ملاک برتری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آیات قرآن کریم برنمی‌آید که پیروان همه ادیان اهل نجاتند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براساس بعضی آیات، گمان شده که پس از پیامبراسلام صلی الله علیه و آله، ادیان دیگر هنوز اعتبار و رسمیت دارند؛ زیرا ظاهر این آیات ستایش و تمجید از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 یکی از مستندات پلورالیست‌ها بر نجات اهل کتاب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دقت در این آیات، نکاتی به دست می‌آید که ضعف استناد کثرت‌گرایان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آیات،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همه اهل کتاب مانند هم نیستند؛ چون بعضی از آنها امت قائمه هستند و کسانی می‌باشند که عادلند و بر اطاعت امر خداوند ثابتند و به اسلام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دیگر آن است که این آیات مربوط به کسانی باشد که هنوز دعوت اسلام به آنها نرسیده و اگر دین اسلام به آنها برسد و حجت بر ایشان تمام شود، دین اسلام را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آیات استفاد می‌شود که اگر دین حق به آنها برسد بر دین خود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شأن نزول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برمی‌آید که این آیات مربوط به نجاشی، زمامدار حبشه است؛ شخصی که در حقیقت، اسلام را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نیز درصدد مقایسه یهود و مسیحیت با اسلام است؛ از این رو یهود و نصارا از لحاظ دوری و نزدیکی به اسلام با هم مساوی نیستند؛ بلکه نصارا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عده بیشتری از نصارا به اسلام گرویده و به خاتم‌الانبیا صلی الله علیه و آله ایمان آورده‌اند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آیات مورد استناد تکثرگرایان و با مراجعه به تفاسیر مختلف و نظریات متعدد مفسرین، به این نتیجه می‌رسیم که ادیان پیشین، دستخوش تحریفات یا منسوخ گردیده‌اند؛ لذا از هیچ یک از تفاسیر، پلورالیسم و حقانیت در عرض هم استفاده نمی‌شود، اما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حقّانیت در طول هم قابل قبول است؛ با این تفاوت که ادیان نسبت به یکدیگر کمال یافته و دین خاتم نسبت به ادیان گذشته دارای کمال بیشتر و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پلورالیسم نجات، پیروان ادیان گذشته به شرط استضعاف فکری یا عدم دسترسی به دین‌حق عدم عناد با حق نجات می‌یابند و رستگار می‌شوند و پلورالسیم رفتاری نیز از نظر اسلام قابل قبول است</w:t>
      </w:r>
      <w:r>
        <w:rPr>
          <w:rFonts w:eastAsia="IRNazanin" w:cs="IRNazanin"/>
          <w:color w:val="111111"/>
          <w:sz w:val="28"/>
          <w:szCs w:val="28"/>
          <w:rtl w:val="true"/>
          <w:lang w:bidi="fa-IR"/>
        </w:rPr>
        <w:t>.</w:t>
      </w:r>
      <w:bookmarkStart w:id="428" w:name="pg5431_40564"/>
    </w:p>
    <w:p>
      <w:pPr>
        <w:pStyle w:val="Heading2"/>
        <w:numPr>
          <w:ilvl w:val="1"/>
          <w:numId w:val="1"/>
        </w:numPr>
        <w:rPr/>
      </w:pPr>
      <w:bookmarkStart w:id="429" w:name="__RefHeading___Toc1809234_581953129"/>
      <w:bookmarkStart w:id="430" w:name="_Toc165"/>
      <w:bookmarkEnd w:id="428"/>
      <w:bookmarkEnd w:id="429"/>
      <w:r>
        <w:rPr>
          <w:rtl w:val="true"/>
        </w:rPr>
        <w:t>کتابنامه</w:t>
      </w:r>
      <w:bookmarkEnd w:id="430"/>
    </w:p>
    <w:p>
      <w:pPr>
        <w:pStyle w:val="Heading3"/>
        <w:numPr>
          <w:ilvl w:val="2"/>
          <w:numId w:val="1"/>
        </w:numPr>
        <w:rPr/>
      </w:pPr>
      <w:bookmarkStart w:id="431" w:name="__RefHeading___Toc1809236_581953129"/>
      <w:bookmarkStart w:id="432" w:name="_Toc166"/>
      <w:bookmarkEnd w:id="431"/>
      <w:r>
        <w:rPr>
          <w:rtl w:val="true"/>
        </w:rPr>
        <w:t>اشاره</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جمال الدین، لسان العرب، نشر ادب الحوزه،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آذرنوش، آذرتاش، فرهنگ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آزادیان، مصطفی، آموزه نجات از دیدگاه علامه طباطبایی، مؤسسه آموزشی و پژوهشی امام خمینی رحمه الله، چ‌اول،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غررالحکم، دفتر انتشارات دفتر تبلیغات، 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باطنی محمدی، علی، شرح کشف المراد، انتشارات دارالفکر، چ‌چهارم،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باطنی، محمدرضا، فرهنگ معاصر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جلد در یک جلد، ویراست سوم،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بیات، عبدالرسول، فرهنگ واژه‌ها، مؤسسه اندیشه و فرهنگی دینی، دوم، قم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پترسون، مایکل و دیگران، عقل و اعتقاد دینی،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نراقی و ابراهیمی سلطانی، طرح نو، چ‌سوم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تالیافرو، چالز، فلسفه دین در قرن بیستم،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رحمتی، دفتر پژوهش و نشر سهروردی، چ‌اول،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تیلیش، پل، الهیات سیستماتیک،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نوروزی، حکمت، اول،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 محمدتقی، فلسفه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عبدالله نصری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فرهنگی دانش اندیشه معاصر، چ‌دوم،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انتظار بشر از دین، دفتر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نشر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چ‌دوم،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شناسی، مرکز نشر اسراء، چ‌دوم،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شریعت درآیینه معرفت، نشر اسراء، چ‌چهارم،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اسراء،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اسراء، چ‌سوم،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نبوت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اسراء، چ‌اول،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محسن، نظریه ایمان در عرصه کلام و قرآن، معاونت امور اساتید، چ‌اول،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ابراهیم، رضا، نجات ادیان، و فاهمه بشری، مؤسسه فرهنگی طه، چ‌اول،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تهرانی، میر سیدعلی، مقتنیات الدرر و ملتقطات الثمر، دارالکتب الاسلامیة،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حسین‌زاده، محمد، مبانی معرفت دینی، مؤسسه آموزشی و پژوهشی امام‌خمینی رحمه الله، چ‌سوم،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دشتی، سید مصطفی، دایرة المعارف جامع اسلامی، تهران، مؤسسه فرهنگی آرایه، چ‌سوم،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حق‌شناس، علی محمد؛ سامعی، حسین؛ انتخابی، نرگس، فرهنگ معاصر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تدوین واحد پژوهش فرهنگی معاصر، چ‌ششم،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قرآن پژوهی، مرکز فرهنگی مشرق،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عبدالحسین، کلام جدید، مرکز مطالعات پژوهش‌های فرهنگی حوزه‌ای علمیه، چ‌سوم،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تاریخ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طاهری، چ‌دوازدهم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دهخدا، علی‌اکبر، لغت نامه، زیر نظر دکتر محمد معین و دکتر سید جعفر شهیدی، چ دوم، مؤسسه انتشارات دانشگاه تهران،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الفاظ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داودی، دمشق، دارالقلم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دارالشامیه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تحلیل و نقد پلورالیسم دینی، مؤسسه فرهنگی دانش و اندیشه معاصر، چ‌اول،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ریچاردز، گلین، رویکردهای مختلف به پلورالیزم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الهیات ناظر به همه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گندمی نصرآبادی و احمد رضا مفتاح، مرکز مطالعات و تحقیقات ادیان و مذاهب، چ‌دوم،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محمدعلی، دانشنامه امام علی علیه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پژوهشگاه فرهنگی و اندیشه، چ‌دوم،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پلورالیسم دینی، مؤسسه امام صادق علیه السلام، چ‌اول،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صراطهای مستقیم، موسسه فرهنگی صراط، چ‌سوم،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فربه‌تراز ایدلوژی، مؤسسه فرهنگی صراط، چ‌هفتم،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مبانی حکومت اسلامی، مؤسسه علمی و فرهنگی سیدالشهدا علیه السلام،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بحوث فی الملل و النحل، نشراسلامی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اوصاف پارسایان، مؤسسه فرهنگی صراط، چ‌ششم،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مهر، محمد، آموزش کلام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مرکز جهانی علوم اسلامی، چ‌اول،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ابوالحسن، ترجمه و شرح کشف المراد، کتاب‌فروشی اسلامیه، چ‌هشتم،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هادی، درآمدی برکلام جدید، کتاب طه، نشر معارف، دوم،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صادقی‌تهرانی، محمد، الفرقان فی التفسیرالقرآن، انتشارات فرهنگی اسلامی، چ‌اول، تهران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نقدی بر دین پژوهی فلسفه معاصر، نشر امید فردا، چ‌اول،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حاج سیدجواد احمد، فانی، کامران و خرمشاهی، بهاءالدین، دایرة‌المعارف تشیّع، انتشارات دیبا،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صدرالمتالهین شیرازی، محمد، الاسفارالاربعة، دارالاحیاء التراث</w:t>
      </w:r>
    </w:p>
    <w:p>
      <w:pPr>
        <w:pStyle w:val="BookText"/>
        <w:rPr/>
      </w:pPr>
      <w:r>
        <w:rPr>
          <w:rFonts w:ascii="IRNazanin" w:hAnsi="IRNazanin" w:eastAsia="IRNazanin"/>
          <w:color w:val="111111"/>
          <w:sz w:val="28"/>
          <w:sz w:val="28"/>
          <w:szCs w:val="28"/>
          <w:rtl w:val="true"/>
          <w:lang w:bidi="fa-IR"/>
        </w:rPr>
        <w:t xml:space="preserve">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چ‌چهارم،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محمود، پرتوی از قرآن، شرکت سهامی‌انتشار، چ‌سوم، تهران،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شیعه در اسلام، دفترانتشارات اسلامی وابسته به جامعه مدرسین حوزه علمیه قم، پانزدهم،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کرمی، وزارت فرهنگ و ارشاد اسلامی،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همدانی، انتشارات اسلامی وابسته به جامعه مدرسین حوزه علمیه قم، چ‌پانزدهم،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ابوعلی الفضل بن الحسن، تفسیر جوامع الجامع،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امیری شامهری، بنیاد پژوهش‌های آستان قدس رضوی، چ‌دوم، مشهد،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غرویان، محسن و دیگران، بحث مبسوط درآموزش عقاید، انتشارات دارالقلم، چ‌دوم،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غرویان، محسن، پاسخ به پرسش‌های دینی جوانان، مؤسسه فرهنگی یمین، چ‌اول،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فخررازی، مفاتح الغیب،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التوفیقیة،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زکی البارودی،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الفراهیدی، الخلیل بن احمد، ترتیب کتاب العین، انتشارات اسوه، الاولی،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قدردان قراملکی، محمدحسن، کندوکاوی در سویه‌های پلورالیزم، مؤسسه فرهنگی دانش و اندیشه معاصر، چ‌اول،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وپلورالیزم، تهران، کانون اندیشه جوان، چ‌اول،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علی‌اکبر، قاموس قرآن، دارالکتب اسلامیة، چ‌ششم،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کامران، حسن، تکثرادیان در بوته نقد، نشر معارف، اول،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کدارنات، تیوار، دین شناسی تطبیقی،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شنکای، انتشارات سمت،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الکافی، دارالکتب الاسلامیة، چهارم،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لگنهاوزن، محمد، پلورالیسم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گفت‌وگوها، مقالات و سخنرانی‌ها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مطالعات، چ‌اول،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لگنهاوزن، محمد، اسلام و کثرت‌گرایی دینی،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جوان دل،</w:t>
      </w:r>
    </w:p>
    <w:p>
      <w:pPr>
        <w:pStyle w:val="BookText"/>
        <w:rPr/>
      </w:pPr>
      <w:r>
        <w:rPr>
          <w:rFonts w:ascii="IRNazanin" w:hAnsi="IRNazanin" w:eastAsia="IRNazanin"/>
          <w:color w:val="111111"/>
          <w:sz w:val="28"/>
          <w:sz w:val="28"/>
          <w:szCs w:val="28"/>
          <w:rtl w:val="true"/>
          <w:lang w:bidi="fa-IR"/>
        </w:rPr>
        <w:t xml:space="preserve">مؤسسه فرهنگی طه، چ‌اول،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لوبون، گوستاو، تاریخ تمدن اسلام وعرب،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هاشمی، 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 شبستری، محمد، نقدی بر قرآئت رسمی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 چالش‌ها، راه‌حل‌ها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 نو، اول،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مؤسسه الوفاء، تهران،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رضا، فرهنگ معاصر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ویراست دوم،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آموزش عقاید، سازمان تبلیغات اسلامی، چهاردهم،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 فلسفه، سازمان تبلیغات اسلامی، چ‌دوم،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راه و راهنما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پژوهشی امام‌خمینی رحمه الله، چ‌پنجم،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کاوش‌ها و چالش‌ها،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آموزشی پژوهشی امام خمینی رحمه الله، چ‌نهم،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کاوش‌ها وچالش‌ها،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مؤسسه آموزشی و پژوهشی امام‌خمینی رحمه الله، چ‌دوم،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مؤسسه آموزشی امام خمینی رحمه الله، چ‌اول،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عدل الهی، صدرا، چ‌بیست و پنجم،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تهران، صدرا، چ‌دوم،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صدرا، چ‌اول،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دیگران، تفسیر نمونه، دارالکتب الاسلامیة، چ‌بیست‌ودوم،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مک‌لین، ایان، فرهنگی علوم سیاسی آکسفورد،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احمدی، چ‌اول،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نبویان، محمود، پلورالیسم دینی، مؤسسه فرهنگ دانش و اندیشه جوان، چ‌اول،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الاسلام، انتشارات فیض‌الاسلام،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نیکزاد، عباس، صراط مستقیم، بوستان کتاب، چ‌اول، قم، </w:t>
      </w:r>
      <w:r>
        <w:rPr>
          <w:rFonts w:eastAsia="IRNazanin" w:cs="IRNazanin"/>
          <w:color w:val="111111"/>
          <w:sz w:val="28"/>
          <w:szCs w:val="28"/>
          <w:lang w:bidi="fa-IR"/>
        </w:rPr>
        <w:t>1380</w:t>
      </w:r>
      <w:r>
        <w:rPr>
          <w:rFonts w:eastAsia="IRNazanin" w:cs="IRNazanin"/>
          <w:color w:val="111111"/>
          <w:sz w:val="28"/>
          <w:szCs w:val="28"/>
          <w:rtl w:val="true"/>
          <w:lang w:bidi="fa-IR"/>
        </w:rPr>
        <w:t>.</w:t>
      </w:r>
      <w:bookmarkStart w:id="433" w:name="pg5431_40574"/>
    </w:p>
    <w:p>
      <w:pPr>
        <w:pStyle w:val="BookText"/>
        <w:rPr/>
      </w:pPr>
      <w:bookmarkEnd w:id="433"/>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اکبر، تفسیر راهنما، دفترتبلیغات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چ‌دوم،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هیک، جان، فلسفه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سالکی، انتشارات بین المللی الهدی، چ‌اول،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مباحث پلورالیسم دینی،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گواهی، مؤسسه فرهنگی انتشارات تبیان، چ‌اول،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الیاده، میرچا، دین پژوهی،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پژوهشگاه علوم انسانی و مطالعات فرهنگی،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3"/>
        <w:numPr>
          <w:ilvl w:val="2"/>
          <w:numId w:val="1"/>
        </w:numPr>
        <w:rPr/>
      </w:pPr>
      <w:bookmarkStart w:id="434" w:name="__RefHeading___Toc1809238_581953129"/>
      <w:bookmarkStart w:id="435" w:name="_Toc167"/>
      <w:bookmarkEnd w:id="434"/>
      <w:r>
        <w:rPr>
          <w:rtl w:val="true"/>
        </w:rPr>
        <w:t>نشریات</w:t>
      </w:r>
      <w:bookmarkEnd w:id="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افق حوزه،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سال پنجم، شماره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بینات، مؤسسه معارف اسلامی امام رضا علیه السلام،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پژوهش‌های قرآنی، شماره‌های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دفتر تبلیغات اسلامی، سال‌های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پگاه حوزه، دفتر تبلیغات اسلامی حوزه علمیه 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جهوری اسلامی،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مکتوب، مهاجرانی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http://maktuob.net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 به دلبری ترسا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مقالات در کتابی به نام مسیحیت و اسلام،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فرهنگی اندیشه معاصر، 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چ‌سوم،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تخصصی کلام اسلامی، شماره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قم، مؤسسه امام صادق علیه السلام،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در زمینه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تخصصی ادیان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Wilfred Cantwell Smith</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John Hick</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هیک، مباحث پلورالیسم دینی، ترجمه عبدالرحیم گواهی،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پلورالیزم دینی،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علی‌محمد حق‌شناس، حسین سامعی و نرگس انتخابی، فرهنگ معاصر هزاره انگلیسی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Monism</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ایان مک‌لین، فرهنگ سیاسی آکسفورد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هیک، فلسفه دین، ترجمه بهزاد سالکی،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پترسون و دیگران، عقل و اعتقاد دینی، ترجمه احمد نراقی و ابراهیم سلطانی،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شیعه در اسلام،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شیعه در اسلام،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الفاظ القرآن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دهخدا، لغت نامه دهخدا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دین شناسی،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حسنی دشتی، معارف و معاریف دایرة المعارف جامع اسلامی،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ابن منظور،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واژه نجا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Glyn Richards</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گلین ریچاردز، رویکرد مختلف به پلورالیزم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الهیات ناظر به همه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رضا گندمی نصرآبادی و احمدرضا مفتاح،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دین،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Exclusivism</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اعتقاد دینی،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پلورالیسم دینی،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limbo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لیمبو به اعتقاد مسیحیان، محلی است که در آن پیامبرانی از قبیل حضرت موسی و نیز کودکانی که غسل تعمید داده نشده‌اند، در انتظار روز قیامت به‌سر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محل عذابی وجود ندارد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لگنهاوزن، مفهوم نبوت را خراب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پائیز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اعتقاد دینی،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صراطهای مستقیم،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صادقی، درآمدی بر کلام جدید،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علی ربانی، تحلیل و نقد پلورالیسم دینی،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Inclusivism</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اعتقاد دینی،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Karl rahner</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anonymous Christians</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اعتقاد دینی،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مباحث پلورالیسم دینی،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دین پژوهی، ترجمه بهاءالدین خرمشاهی، دفتر اول و دوم،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اعتقاد دینی،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واعتقاد دینی،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کامران، تکثر ادیان در بوته نقد،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باطنی، فرهنگ معاصر پویا، انگلیسی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عبدالرسول بیات، فرهنگ واژه‌ها،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علوم سیاسی آکسفورد، ترجمه حمید احمدی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دین،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پلورالیسم دینی،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قدردان قرا ملکی، کندوکاوی در سویه‌های پلورالیزم،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کندوکاوی در سویه‌های پلورالیزم،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نبوت را خراب نکنید، کتاب نقد،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کالونیسم، از شاخه‌های مسیحیت پروتستان است که منسوب به کشیش فرانسوی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ژان کالون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فرقه در فلسفه سیاسی خود به تئوکراسی معتقد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پلورالیسم دینی،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رحیم‌پورازغدی، کتاب نقد،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تبصره بر پلورالیسم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عدل الهی،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مجتهد شبستری، نقدی بر قرائت رسمی از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بحران‌ها، چالش‌ها، راه‌حل‌ها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Noumen</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Phenomen</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اعتقاد دینی،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پلورالیسم دینی،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سروش، صراطهای مستقیم، مقدمه، ص الف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تحلیل و نقد پلورالیسم دینی،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صراطهای مستقیم،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معارف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خداشناسی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کیهان‌شناسی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شریعت در آیینه معرفت،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انتظار بشر از دین،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حسینی دشتی، دایرة المعارف جامع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در آیینه معرفت،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در آیینه معرفت،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کاوش‌ها و چالش‌ها،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حسین‌زاده، مبانی معرفت دینی،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دین شناسی،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معرفت دینی،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پلورالیسم دینی،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خسروپناه، کلام جدید،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نیکزاد، صراط مستقیم،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جدید،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راه و راهنماشناسی،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جدید،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راهنما شناسی،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عدل الهی،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المتألهین، الاسفارالاربعة،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غرویان، پاسخ به پرسش‌های دینی جوانان،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شناسی،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تیوار کدارنات، دین‌شناسی تطبیقی، ترجمه مرضیه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شنکای،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 تیلیخ، الهیات سیستماتیک، ترجمه حسین نوروزی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لغت نامه،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واژه نجات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واژه نجو</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آزادیان، آموزه نجات از دیدگاه علامه طباطبایی،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جعفرسبحانی، بحوث فی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شعرانی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کاوش‌ها و چالش‌ها،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پلورالیزم دینی،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فیض الاسلام، خطبه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معرفت دینی،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پلورالیسم دینی،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پلورالیسم، مجله معرفت،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لگنهاوزن، اسلام و کثرت‌گرایی دینی، ترجمه نرجس جوان‌دل،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جهوری اسلامی،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شناسی،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جعفرسبحانی، مبانی حکومت اسلامی،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فیض الاسلام،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فاضلی‌نیا، مقاله آزادی‌های عمومی درعصر علوی، پگاه، شماره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آبان ماه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پاپ بندیکت شانزدهم، آلمانی است و قبل از این‌که روحانی شود، عضو سازمان جوانان نازی 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آن به دانشگاه لاهوت رفته و در رشته کلام مسیحی تحصیل کرده و فارغ‌التحصیل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همگان روشن است که وی با مسلمانان جهان، سر ناسازگاری دارد و تخصص ایشان در کلام مسیحی بوده، و نسبت به ادیان دیگر تحصیلاتی ندارد؛ اگرچه ممکن است مطالعات جنبی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جعفر سبحانی، نامه سرگشاده به پاپ، مجله تخصصی کلام اسلامی، موسسه امام صادق علیه السلام،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عطاءالله مهاجرانی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مکتوب، قسمت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http://www.maktuob.net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مقالات به تازگی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مسیحیت و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ابوالقاسم طاهری،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 لوبون، تاریخ تمدن اسلام و عرب، ترجمه سید هاشم حسینی،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جامع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جامع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مکتوب،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کلیسا دلبر پارسا،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نقدی برسخنان پاپ</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مکتوب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و عرب،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صراطهای مستقیم،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بینا، مجله هفت آسمان،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شرح علی محمدی،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غرویان و دیگران، بحث مبسوط در آموزش عقاید،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سعیدی‌مهر، آموزش کلام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آموزش 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الفضل‌بن‌الحسن طبرسی،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صادقی تهرانی، نقدی بر دین پژوهی فلسفه معاصر،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صادقی تهرانی، الفرقان فی التفسیرالقرآن،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صادقی تهرانی، الفرقان فی التفسیر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در آیینه معرفت،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ختم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جزئی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آذرتاش آذرنوش، فرهنگ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فارسی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جزئی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دین پژوهی فلسفه معاصر، تهران،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قرآن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وحی و 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قرآن و الهیات جهانی، بینات،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تفسیر راهنما،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محمدمحسن قدردان قراملکی، قرآن و پلورالیزم،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بینا، مجله هفت آسمان،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ترجمه علی کرمی،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پلورالیزم،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هفت آسمان،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الهیات جهانی، بینات،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فلسفه دین، دوم،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دین‌شناسی،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صراطهای مستقیم،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سیدعلی حائری تهرانی، مقتنیات الدرر و ملتقطات الثمر،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طالقانی، پرتوی از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تحلیل و نقد پلورالیسم دینی،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کامران، تکثر ادیان در بوته نقد،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نیکزاد، صراط مستقیم،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حمد،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مریم،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سباء،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خسروپناه، کالبد شکافی پلورالیزم کتاب نقد،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صادقی تهرانی، نقدی بر دین پژوهی فلسفه معاصر،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قادر فاضلی، خدعه با مولانا، کتاب نقد،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مریم،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خرمشاهی، قرآن پژوهی،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فربه‌تر از ایدئولوژی،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راهنماشناسی،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طبرسی، تفسیر جوامع الجامع، ترجمه احمد امیری شادمهری و دیگران،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راهنماشناسی،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فربه‌تر از ایدئولوژی،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قرآن پژوهی،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پلورالیزم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فربه‌تر از ایدئولوژی،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انعام،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صراطهای مستقیم،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جدید،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شیعه در اسلام،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تکثر ادیان در بوته نقد،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صراطهای مستقیم،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اوصاف پارسایان،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پلورالیسم دینی،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جوادی، نظریه ایمان در عرصه کلام و قرآن،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شناسی،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دین‌شناسی،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113</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قرآن و الهیات جهانی، مجله بیّنات،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مائده، آیه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توبه،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بینه،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موسی حسینی، نجات‌بخشی ادیان در ترازوی نقد، مجله پژوهش‌های قرآنی،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پژوهی،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الهیات جهانی، مجله بینات،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فصیحی، قرآن‌وگفت‌وگو میان ادیان، مجله پژوهش‌های قرآنی،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الهیات جهانی، مجله بینات،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ناصرمکارم شیرازی و دیگران،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آمدی، غرر الحکم،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سادات، تقوا، دانش‌نامه امام علی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پژوهی،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کتاب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آیه‌های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کتاب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راهنماشناسی،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پژوهی،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پژوهی،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الهیات جهانی، مجله بینات،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هفت آسمان،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148</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image" Target="media/image2.jpeg"/><Relationship Id="rId226" Type="http://schemas.openxmlformats.org/officeDocument/2006/relationships/image" Target="media/image2.jpeg"/><Relationship Id="rId227" Type="http://schemas.openxmlformats.org/officeDocument/2006/relationships/footer" Target="footer220.xml"/><Relationship Id="rId228" Type="http://schemas.openxmlformats.org/officeDocument/2006/relationships/footnotes" Target="footnotes.xml"/><Relationship Id="rId229" Type="http://schemas.openxmlformats.org/officeDocument/2006/relationships/numbering" Target="numbering.xml"/><Relationship Id="rId230" Type="http://schemas.openxmlformats.org/officeDocument/2006/relationships/fontTable" Target="fontTable.xml"/><Relationship Id="rId231" Type="http://schemas.openxmlformats.org/officeDocument/2006/relationships/settings" Target="settings.xml"/><Relationship Id="rId2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226</Pages>
  <Words>46799</Words>
  <Characters>188804</Characters>
  <CharactersWithSpaces>233806</CharactersWithSpaces>
  <Paragraphs>1778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2026-08-19T02:01:49Z</dcterms:created>
  <dc:creator>ghaemiyeh.com</dc:creator>
  <dc:description/>
  <dc:language>en-US</dc:language>
  <cp:lastModifiedBy/>
  <dcterms:modified xsi:type="dcterms:W3CDTF">2026-08-19T05:31:56Z</dcterms:modified>
  <cp:revision>1</cp:revision>
  <dc:subject/>
  <dc:title>پلورالیسم دینی و قرآن</dc:title>
</cp:coreProperties>
</file>

<file path=docProps/custom.xml><?xml version="1.0" encoding="utf-8"?>
<Properties xmlns="http://schemas.openxmlformats.org/officeDocument/2006/custom-properties" xmlns:vt="http://schemas.openxmlformats.org/officeDocument/2006/docPropsVTypes"/>
</file>